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_GB2312" w:asciiTheme="minorEastAsia" w:hAnsiTheme="minorEastAsia" w:eastAsiaTheme="minorEastAsia"/>
          <w:b/>
          <w:bCs/>
          <w:sz w:val="50"/>
          <w:szCs w:val="32"/>
        </w:rPr>
      </w:pPr>
      <w:r>
        <w:rPr>
          <w:rFonts w:hint="eastAsia" w:cs="仿宋_GB2312" w:asciiTheme="minorEastAsia" w:hAnsiTheme="minorEastAsia" w:eastAsiaTheme="minorEastAsia"/>
          <w:b/>
          <w:bCs/>
          <w:sz w:val="50"/>
          <w:szCs w:val="32"/>
        </w:rPr>
        <w:t>德令哈市2019年森林生态效益补偿基金管护站用煤项目(第三次)</w:t>
      </w:r>
    </w:p>
    <w:p>
      <w:pPr>
        <w:pStyle w:val="2"/>
        <w:rPr>
          <w:rFonts w:hint="eastAsia"/>
        </w:rPr>
      </w:pPr>
    </w:p>
    <w:p>
      <w:pPr>
        <w:pStyle w:val="2"/>
        <w:rPr>
          <w:rFonts w:hint="eastAsia" w:cs="仿宋_GB2312" w:asciiTheme="minorEastAsia" w:hAnsiTheme="minorEastAsia" w:eastAsiaTheme="minorEastAsia"/>
          <w:b/>
          <w:bCs/>
          <w:sz w:val="50"/>
          <w:szCs w:val="32"/>
        </w:rPr>
      </w:pPr>
    </w:p>
    <w:p>
      <w:pPr>
        <w:pStyle w:val="2"/>
        <w:rPr>
          <w:rFonts w:cs="仿宋_GB2312" w:asciiTheme="minorEastAsia" w:hAnsiTheme="minorEastAsia" w:eastAsiaTheme="minorEastAsia"/>
          <w:b/>
          <w:bCs/>
          <w:sz w:val="50"/>
          <w:szCs w:val="32"/>
        </w:rPr>
      </w:pPr>
    </w:p>
    <w:p>
      <w:pPr>
        <w:jc w:val="center"/>
        <w:rPr>
          <w:rFonts w:cs="仿宋_GB2312" w:asciiTheme="minorEastAsia" w:hAnsiTheme="minorEastAsia" w:eastAsiaTheme="minorEastAsia"/>
          <w:b/>
          <w:bCs/>
          <w:sz w:val="68"/>
          <w:szCs w:val="32"/>
        </w:rPr>
      </w:pPr>
      <w:r>
        <w:rPr>
          <w:rFonts w:hint="eastAsia" w:cs="仿宋_GB2312" w:asciiTheme="minorEastAsia" w:hAnsiTheme="minorEastAsia" w:eastAsiaTheme="minorEastAsia"/>
          <w:b/>
          <w:bCs/>
          <w:sz w:val="68"/>
          <w:szCs w:val="32"/>
        </w:rPr>
        <w:t>询 价 文 件</w:t>
      </w:r>
    </w:p>
    <w:p>
      <w:pPr>
        <w:rPr>
          <w:rFonts w:hint="eastAsia" w:ascii="仿宋_GB2312" w:hAnsi="仿宋_GB2312" w:eastAsia="仿宋_GB2312" w:cs="仿宋_GB2312"/>
          <w:bCs/>
          <w:sz w:val="36"/>
          <w:szCs w:val="36"/>
        </w:rPr>
      </w:pPr>
    </w:p>
    <w:p>
      <w:pPr>
        <w:pStyle w:val="2"/>
        <w:rPr>
          <w:rFonts w:hint="eastAsia"/>
        </w:rPr>
      </w:pPr>
    </w:p>
    <w:p>
      <w:pPr>
        <w:pStyle w:val="2"/>
      </w:pPr>
    </w:p>
    <w:p>
      <w:pPr>
        <w:rPr>
          <w:rFonts w:ascii="仿宋_GB2312" w:hAnsi="仿宋_GB2312" w:eastAsia="仿宋_GB2312" w:cs="仿宋_GB2312"/>
          <w:b/>
          <w:bCs/>
          <w:sz w:val="36"/>
          <w:szCs w:val="36"/>
        </w:rPr>
      </w:pPr>
    </w:p>
    <w:p>
      <w:pPr>
        <w:ind w:left="2489" w:leftChars="100" w:hanging="2249" w:hangingChars="7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采购项目名称：德令哈市2019年森林生态效益补偿基金管护站用煤项目(第三次)</w:t>
      </w:r>
    </w:p>
    <w:p>
      <w:pPr>
        <w:ind w:left="2347" w:leftChars="100" w:hanging="2107" w:hangingChars="65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采购文件编号：青海西丝路询价（货物）2020-006</w:t>
      </w:r>
    </w:p>
    <w:p>
      <w:pPr>
        <w:ind w:left="2347" w:leftChars="100" w:hanging="2107" w:hangingChars="65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采   购   人：德令哈市林业和草原局 </w:t>
      </w:r>
    </w:p>
    <w:p>
      <w:pPr>
        <w:ind w:left="2347" w:leftChars="100" w:hanging="2107" w:hangingChars="65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采购代理单位：青海西丝路工程项目管理有限公司</w:t>
      </w:r>
    </w:p>
    <w:p>
      <w:pPr>
        <w:autoSpaceDE w:val="0"/>
        <w:autoSpaceDN w:val="0"/>
        <w:jc w:val="center"/>
        <w:rPr>
          <w:rFonts w:ascii="宋体" w:hAnsi="宋体" w:cs="Arial"/>
          <w:kern w:val="2"/>
          <w:sz w:val="48"/>
          <w:szCs w:val="48"/>
        </w:rPr>
      </w:pPr>
      <w:r>
        <w:rPr>
          <w:rFonts w:hint="eastAsia" w:ascii="仿宋_GB2312" w:hAnsi="仿宋_GB2312" w:eastAsia="仿宋_GB2312" w:cs="仿宋_GB2312"/>
          <w:b/>
          <w:bCs/>
          <w:sz w:val="32"/>
          <w:szCs w:val="32"/>
        </w:rPr>
        <w:t>2020年4月</w:t>
      </w:r>
      <w:r>
        <w:rPr>
          <w:rFonts w:hint="eastAsia" w:ascii="宋体" w:hAnsi="宋体" w:cs="Arial"/>
          <w:kern w:val="2"/>
          <w:sz w:val="48"/>
          <w:szCs w:val="48"/>
        </w:rPr>
        <w:br w:type="page"/>
      </w:r>
    </w:p>
    <w:p>
      <w:pPr>
        <w:tabs>
          <w:tab w:val="left" w:pos="2070"/>
          <w:tab w:val="center" w:pos="4706"/>
        </w:tabs>
        <w:jc w:val="center"/>
        <w:textAlignment w:val="baseline"/>
        <w:rPr>
          <w:rFonts w:ascii="宋体" w:hAnsi="宋体"/>
          <w:b/>
          <w:szCs w:val="24"/>
          <w:lang w:val="zh-CN"/>
        </w:rPr>
      </w:pPr>
      <w:r>
        <w:rPr>
          <w:rFonts w:ascii="宋体" w:hAnsi="宋体"/>
          <w:b/>
          <w:sz w:val="56"/>
          <w:szCs w:val="24"/>
          <w:lang w:val="zh-CN"/>
        </w:rPr>
        <w:t>目录</w:t>
      </w:r>
      <w:bookmarkStart w:id="0" w:name="_Toc446445048"/>
      <w:bookmarkStart w:id="1" w:name="_Toc446427792"/>
      <w:bookmarkStart w:id="2" w:name="_Toc446445247"/>
      <w:r>
        <w:rPr>
          <w:rFonts w:ascii="宋体" w:hAnsi="宋体"/>
          <w:b/>
          <w:szCs w:val="24"/>
          <w:lang w:val="zh-CN"/>
        </w:rPr>
        <w:fldChar w:fldCharType="begin"/>
      </w:r>
      <w:r>
        <w:rPr>
          <w:rFonts w:ascii="宋体" w:hAnsi="宋体"/>
          <w:b/>
          <w:szCs w:val="24"/>
          <w:lang w:val="zh-CN"/>
        </w:rPr>
        <w:instrText xml:space="preserve"> TOC \o "1-3" \h \z \u </w:instrText>
      </w:r>
      <w:r>
        <w:rPr>
          <w:rFonts w:ascii="宋体" w:hAnsi="宋体"/>
          <w:b/>
          <w:szCs w:val="24"/>
          <w:lang w:val="zh-CN"/>
        </w:rPr>
        <w:fldChar w:fldCharType="separate"/>
      </w:r>
    </w:p>
    <w:p>
      <w:pPr>
        <w:pStyle w:val="7"/>
        <w:tabs>
          <w:tab w:val="right" w:leader="dot" w:pos="8306"/>
        </w:tabs>
      </w:pPr>
      <w:r>
        <w:fldChar w:fldCharType="begin"/>
      </w:r>
      <w:r>
        <w:instrText xml:space="preserve"> HYPERLINK \l "_Toc29849" </w:instrText>
      </w:r>
      <w:r>
        <w:fldChar w:fldCharType="separate"/>
      </w:r>
      <w:r>
        <w:rPr>
          <w:rFonts w:hint="eastAsia" w:ascii="宋体" w:hAnsi="宋体"/>
        </w:rPr>
        <w:t xml:space="preserve">第一章 </w:t>
      </w:r>
      <w:r>
        <w:rPr>
          <w:rFonts w:ascii="宋体" w:hAnsi="宋体"/>
          <w:szCs w:val="28"/>
        </w:rPr>
        <w:t>询价</w:t>
      </w:r>
      <w:r>
        <w:rPr>
          <w:rFonts w:hint="eastAsia" w:ascii="宋体" w:hAnsi="宋体"/>
          <w:szCs w:val="28"/>
        </w:rPr>
        <w:t>邀请</w:t>
      </w:r>
      <w:r>
        <w:tab/>
      </w:r>
      <w:r>
        <w:fldChar w:fldCharType="begin"/>
      </w:r>
      <w:r>
        <w:instrText xml:space="preserve"> PAGEREF _Toc29849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"_Toc24654" </w:instrText>
      </w:r>
      <w:r>
        <w:fldChar w:fldCharType="separate"/>
      </w:r>
      <w:r>
        <w:rPr>
          <w:rFonts w:hint="eastAsia" w:ascii="宋体" w:hAnsi="宋体" w:cs="Arial"/>
          <w:szCs w:val="36"/>
        </w:rPr>
        <w:t xml:space="preserve">第二章 </w:t>
      </w:r>
      <w:r>
        <w:rPr>
          <w:rFonts w:ascii="宋体" w:hAnsi="宋体"/>
          <w:szCs w:val="28"/>
        </w:rPr>
        <w:t>询价须知</w:t>
      </w:r>
      <w:r>
        <w:tab/>
      </w:r>
      <w:r>
        <w:fldChar w:fldCharType="begin"/>
      </w:r>
      <w:r>
        <w:instrText xml:space="preserve"> PAGEREF _Toc24654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"_Toc3760" </w:instrText>
      </w:r>
      <w:r>
        <w:fldChar w:fldCharType="separate"/>
      </w:r>
      <w:r>
        <w:rPr>
          <w:rFonts w:hint="eastAsia" w:ascii="宋体" w:hAnsi="宋体"/>
          <w:kern w:val="2"/>
        </w:rPr>
        <w:t>一、</w:t>
      </w:r>
      <w:r>
        <w:rPr>
          <w:rFonts w:ascii="宋体" w:hAnsi="宋体"/>
          <w:kern w:val="2"/>
        </w:rPr>
        <w:t>询价内容及要求</w:t>
      </w:r>
      <w:r>
        <w:tab/>
      </w:r>
      <w:r>
        <w:fldChar w:fldCharType="begin"/>
      </w:r>
      <w:r>
        <w:instrText xml:space="preserve"> PAGEREF _Toc3760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"_Toc28090" </w:instrText>
      </w:r>
      <w:r>
        <w:fldChar w:fldCharType="separate"/>
      </w:r>
      <w:r>
        <w:rPr>
          <w:rFonts w:hint="eastAsia" w:ascii="宋体" w:hAnsi="宋体"/>
          <w:kern w:val="2"/>
        </w:rPr>
        <w:t>二、询价通知书</w:t>
      </w:r>
      <w:r>
        <w:tab/>
      </w:r>
      <w:r>
        <w:fldChar w:fldCharType="begin"/>
      </w:r>
      <w:r>
        <w:instrText xml:space="preserve"> PAGEREF _Toc28090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"_Toc5627" </w:instrText>
      </w:r>
      <w:r>
        <w:fldChar w:fldCharType="separate"/>
      </w:r>
      <w:r>
        <w:rPr>
          <w:rFonts w:hint="eastAsia" w:ascii="宋体" w:hAnsi="宋体"/>
          <w:kern w:val="2"/>
        </w:rPr>
        <w:t>三、</w:t>
      </w:r>
      <w:r>
        <w:rPr>
          <w:rFonts w:ascii="宋体" w:hAnsi="宋体"/>
          <w:kern w:val="2"/>
        </w:rPr>
        <w:t>询价响应文件</w:t>
      </w:r>
      <w:r>
        <w:tab/>
      </w:r>
      <w:r>
        <w:fldChar w:fldCharType="begin"/>
      </w:r>
      <w:r>
        <w:instrText xml:space="preserve"> PAGEREF _Toc5627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"_Toc332" </w:instrText>
      </w:r>
      <w:r>
        <w:fldChar w:fldCharType="separate"/>
      </w:r>
      <w:r>
        <w:rPr>
          <w:rFonts w:hint="eastAsia" w:ascii="宋体" w:hAnsi="宋体"/>
          <w:kern w:val="2"/>
        </w:rPr>
        <w:t>四、</w:t>
      </w:r>
      <w:r>
        <w:rPr>
          <w:rFonts w:ascii="宋体" w:hAnsi="宋体"/>
          <w:kern w:val="2"/>
        </w:rPr>
        <w:t>报价要求</w:t>
      </w:r>
      <w:r>
        <w:tab/>
      </w:r>
      <w:r>
        <w:fldChar w:fldCharType="begin"/>
      </w:r>
      <w:r>
        <w:instrText xml:space="preserve"> PAGEREF _Toc332 </w:instrText>
      </w:r>
      <w:r>
        <w:fldChar w:fldCharType="separate"/>
      </w:r>
      <w:r>
        <w:t>9</w:t>
      </w:r>
      <w:r>
        <w:fldChar w:fldCharType="end"/>
      </w:r>
      <w:r>
        <w:fldChar w:fldCharType="end"/>
      </w:r>
    </w:p>
    <w:p>
      <w:pPr>
        <w:pStyle w:val="8"/>
        <w:tabs>
          <w:tab w:val="right" w:leader="dot" w:pos="8306"/>
        </w:tabs>
      </w:pPr>
      <w:r>
        <w:fldChar w:fldCharType="begin"/>
      </w:r>
      <w:r>
        <w:instrText xml:space="preserve"> HYPERLINK \l "_Toc13970" </w:instrText>
      </w:r>
      <w:r>
        <w:fldChar w:fldCharType="separate"/>
      </w:r>
      <w:r>
        <w:rPr>
          <w:rFonts w:hint="eastAsia" w:ascii="宋体" w:hAnsi="宋体"/>
          <w:kern w:val="2"/>
        </w:rPr>
        <w:t>五、</w:t>
      </w:r>
      <w:r>
        <w:rPr>
          <w:rFonts w:ascii="宋体" w:hAnsi="宋体"/>
          <w:kern w:val="2"/>
        </w:rPr>
        <w:t>询价响应文件递交</w:t>
      </w:r>
      <w:r>
        <w:tab/>
      </w:r>
      <w:r>
        <w:fldChar w:fldCharType="begin"/>
      </w:r>
      <w:r>
        <w:instrText xml:space="preserve"> PAGEREF _Toc13970 </w:instrText>
      </w:r>
      <w:r>
        <w:fldChar w:fldCharType="separate"/>
      </w:r>
      <w:r>
        <w:t>9</w:t>
      </w:r>
      <w:r>
        <w:fldChar w:fldCharType="end"/>
      </w:r>
      <w:r>
        <w:fldChar w:fldCharType="end"/>
      </w:r>
    </w:p>
    <w:p>
      <w:pPr>
        <w:pStyle w:val="8"/>
        <w:tabs>
          <w:tab w:val="right" w:leader="dot" w:pos="8306"/>
        </w:tabs>
      </w:pPr>
      <w:r>
        <w:fldChar w:fldCharType="begin"/>
      </w:r>
      <w:r>
        <w:instrText xml:space="preserve"> HYPERLINK \l "_Toc1731" </w:instrText>
      </w:r>
      <w:r>
        <w:fldChar w:fldCharType="separate"/>
      </w:r>
      <w:r>
        <w:rPr>
          <w:rFonts w:hint="eastAsia" w:ascii="宋体" w:hAnsi="宋体"/>
          <w:kern w:val="2"/>
        </w:rPr>
        <w:t>六、询价</w:t>
      </w:r>
      <w:r>
        <w:rPr>
          <w:rFonts w:ascii="宋体" w:hAnsi="宋体"/>
          <w:kern w:val="2"/>
        </w:rPr>
        <w:t>保证金</w:t>
      </w:r>
      <w:r>
        <w:tab/>
      </w:r>
      <w:r>
        <w:fldChar w:fldCharType="begin"/>
      </w:r>
      <w:r>
        <w:instrText xml:space="preserve"> PAGEREF _Toc1731 </w:instrText>
      </w:r>
      <w:r>
        <w:fldChar w:fldCharType="separate"/>
      </w:r>
      <w:r>
        <w:t>10</w:t>
      </w:r>
      <w:r>
        <w:fldChar w:fldCharType="end"/>
      </w:r>
      <w:r>
        <w:fldChar w:fldCharType="end"/>
      </w:r>
    </w:p>
    <w:p>
      <w:pPr>
        <w:pStyle w:val="8"/>
        <w:tabs>
          <w:tab w:val="right" w:leader="dot" w:pos="8306"/>
        </w:tabs>
      </w:pPr>
      <w:r>
        <w:fldChar w:fldCharType="begin"/>
      </w:r>
      <w:r>
        <w:instrText xml:space="preserve"> HYPERLINK \l "_Toc1301" </w:instrText>
      </w:r>
      <w:r>
        <w:fldChar w:fldCharType="separate"/>
      </w:r>
      <w:r>
        <w:rPr>
          <w:rFonts w:hint="eastAsia" w:ascii="宋体" w:hAnsi="宋体"/>
          <w:kern w:val="2"/>
        </w:rPr>
        <w:t>七、</w:t>
      </w:r>
      <w:r>
        <w:rPr>
          <w:rFonts w:ascii="宋体" w:hAnsi="宋体"/>
          <w:kern w:val="2"/>
        </w:rPr>
        <w:t>询价</w:t>
      </w:r>
      <w:r>
        <w:tab/>
      </w:r>
      <w:r>
        <w:fldChar w:fldCharType="begin"/>
      </w:r>
      <w:r>
        <w:instrText xml:space="preserve"> PAGEREF _Toc1301 </w:instrText>
      </w:r>
      <w:r>
        <w:fldChar w:fldCharType="separate"/>
      </w:r>
      <w:r>
        <w:t>11</w:t>
      </w:r>
      <w:r>
        <w:fldChar w:fldCharType="end"/>
      </w:r>
      <w:r>
        <w:fldChar w:fldCharType="end"/>
      </w:r>
    </w:p>
    <w:p>
      <w:pPr>
        <w:pStyle w:val="8"/>
        <w:tabs>
          <w:tab w:val="right" w:leader="dot" w:pos="8306"/>
        </w:tabs>
      </w:pPr>
      <w:r>
        <w:fldChar w:fldCharType="begin"/>
      </w:r>
      <w:r>
        <w:instrText xml:space="preserve"> HYPERLINK \l "_Toc16537" </w:instrText>
      </w:r>
      <w:r>
        <w:fldChar w:fldCharType="separate"/>
      </w:r>
      <w:r>
        <w:rPr>
          <w:rFonts w:hint="eastAsia" w:ascii="宋体" w:hAnsi="宋体"/>
          <w:kern w:val="2"/>
        </w:rPr>
        <w:t>八、</w:t>
      </w:r>
      <w:r>
        <w:rPr>
          <w:rFonts w:ascii="宋体" w:hAnsi="宋体"/>
          <w:kern w:val="2"/>
        </w:rPr>
        <w:t>确定中标候选人</w:t>
      </w:r>
      <w:r>
        <w:tab/>
      </w:r>
      <w:r>
        <w:fldChar w:fldCharType="begin"/>
      </w:r>
      <w:r>
        <w:instrText xml:space="preserve"> PAGEREF _Toc16537 </w:instrText>
      </w:r>
      <w:r>
        <w:fldChar w:fldCharType="separate"/>
      </w:r>
      <w:r>
        <w:t>12</w:t>
      </w:r>
      <w:r>
        <w:fldChar w:fldCharType="end"/>
      </w:r>
      <w:r>
        <w:fldChar w:fldCharType="end"/>
      </w:r>
    </w:p>
    <w:p>
      <w:pPr>
        <w:pStyle w:val="8"/>
        <w:tabs>
          <w:tab w:val="right" w:leader="dot" w:pos="8306"/>
        </w:tabs>
      </w:pPr>
      <w:r>
        <w:fldChar w:fldCharType="begin"/>
      </w:r>
      <w:r>
        <w:instrText xml:space="preserve"> HYPERLINK \l "_Toc8461" </w:instrText>
      </w:r>
      <w:r>
        <w:fldChar w:fldCharType="separate"/>
      </w:r>
      <w:r>
        <w:rPr>
          <w:rFonts w:hint="eastAsia" w:ascii="宋体" w:hAnsi="宋体"/>
          <w:kern w:val="2"/>
        </w:rPr>
        <w:t>九、</w:t>
      </w:r>
      <w:r>
        <w:rPr>
          <w:rFonts w:ascii="宋体" w:hAnsi="宋体"/>
          <w:kern w:val="2"/>
        </w:rPr>
        <w:t>合同授予</w:t>
      </w:r>
      <w:r>
        <w:tab/>
      </w:r>
      <w:r>
        <w:fldChar w:fldCharType="begin"/>
      </w:r>
      <w:r>
        <w:instrText xml:space="preserve"> PAGEREF _Toc8461 </w:instrText>
      </w:r>
      <w:r>
        <w:fldChar w:fldCharType="separate"/>
      </w:r>
      <w:r>
        <w:t>13</w:t>
      </w:r>
      <w:r>
        <w:fldChar w:fldCharType="end"/>
      </w:r>
      <w:r>
        <w:fldChar w:fldCharType="end"/>
      </w:r>
    </w:p>
    <w:p>
      <w:pPr>
        <w:pStyle w:val="8"/>
        <w:tabs>
          <w:tab w:val="right" w:leader="dot" w:pos="8306"/>
        </w:tabs>
      </w:pPr>
      <w:r>
        <w:fldChar w:fldCharType="begin"/>
      </w:r>
      <w:r>
        <w:instrText xml:space="preserve"> HYPERLINK \l "_Toc25444" </w:instrText>
      </w:r>
      <w:r>
        <w:fldChar w:fldCharType="separate"/>
      </w:r>
      <w:r>
        <w:rPr>
          <w:rFonts w:hint="eastAsia" w:ascii="宋体" w:hAnsi="宋体"/>
          <w:kern w:val="2"/>
        </w:rPr>
        <w:t>十、</w:t>
      </w:r>
      <w:r>
        <w:rPr>
          <w:rFonts w:ascii="宋体" w:hAnsi="宋体"/>
          <w:kern w:val="2"/>
        </w:rPr>
        <w:t>合同主要条款</w:t>
      </w:r>
      <w:r>
        <w:tab/>
      </w:r>
      <w:r>
        <w:fldChar w:fldCharType="begin"/>
      </w:r>
      <w:r>
        <w:instrText xml:space="preserve"> PAGEREF _Toc25444 </w:instrText>
      </w:r>
      <w:r>
        <w:fldChar w:fldCharType="separate"/>
      </w:r>
      <w:r>
        <w:t>14</w:t>
      </w:r>
      <w:r>
        <w:fldChar w:fldCharType="end"/>
      </w:r>
      <w:r>
        <w:fldChar w:fldCharType="end"/>
      </w:r>
    </w:p>
    <w:p>
      <w:pPr>
        <w:pStyle w:val="8"/>
        <w:tabs>
          <w:tab w:val="right" w:leader="dot" w:pos="8306"/>
        </w:tabs>
      </w:pPr>
      <w:r>
        <w:fldChar w:fldCharType="begin"/>
      </w:r>
      <w:r>
        <w:instrText xml:space="preserve"> HYPERLINK \l "_Toc23353" </w:instrText>
      </w:r>
      <w:r>
        <w:fldChar w:fldCharType="separate"/>
      </w:r>
      <w:r>
        <w:rPr>
          <w:rFonts w:hint="eastAsia" w:ascii="宋体" w:hAnsi="宋体"/>
          <w:kern w:val="2"/>
        </w:rPr>
        <w:t>十一、招标代理服务收费标准</w:t>
      </w:r>
      <w:r>
        <w:tab/>
      </w:r>
      <w:r>
        <w:fldChar w:fldCharType="begin"/>
      </w:r>
      <w:r>
        <w:instrText xml:space="preserve"> PAGEREF _Toc23353 </w:instrText>
      </w:r>
      <w:r>
        <w:fldChar w:fldCharType="separate"/>
      </w:r>
      <w:r>
        <w:t>14</w:t>
      </w:r>
      <w:r>
        <w:fldChar w:fldCharType="end"/>
      </w:r>
      <w:r>
        <w:fldChar w:fldCharType="end"/>
      </w:r>
    </w:p>
    <w:p>
      <w:pPr>
        <w:pStyle w:val="8"/>
        <w:tabs>
          <w:tab w:val="right" w:leader="dot" w:pos="8306"/>
        </w:tabs>
      </w:pPr>
      <w:r>
        <w:fldChar w:fldCharType="begin"/>
      </w:r>
      <w:r>
        <w:instrText xml:space="preserve"> HYPERLINK \l "_Toc14683" </w:instrText>
      </w:r>
      <w:r>
        <w:fldChar w:fldCharType="separate"/>
      </w:r>
      <w:r>
        <w:rPr>
          <w:rFonts w:hint="eastAsia" w:ascii="宋体" w:hAnsi="宋体"/>
          <w:kern w:val="2"/>
        </w:rPr>
        <w:t>十三、其他</w:t>
      </w:r>
      <w:r>
        <w:tab/>
      </w:r>
      <w:r>
        <w:fldChar w:fldCharType="begin"/>
      </w:r>
      <w:r>
        <w:instrText xml:space="preserve"> PAGEREF _Toc14683 </w:instrText>
      </w:r>
      <w:r>
        <w:fldChar w:fldCharType="separate"/>
      </w:r>
      <w:r>
        <w:t>15</w:t>
      </w:r>
      <w:r>
        <w:fldChar w:fldCharType="end"/>
      </w:r>
      <w:r>
        <w:fldChar w:fldCharType="end"/>
      </w:r>
    </w:p>
    <w:p>
      <w:pPr>
        <w:pStyle w:val="7"/>
        <w:tabs>
          <w:tab w:val="right" w:leader="dot" w:pos="8306"/>
        </w:tabs>
      </w:pPr>
      <w:r>
        <w:fldChar w:fldCharType="begin"/>
      </w:r>
      <w:r>
        <w:instrText xml:space="preserve"> HYPERLINK \l "_Toc1924" </w:instrText>
      </w:r>
      <w:r>
        <w:fldChar w:fldCharType="separate"/>
      </w:r>
      <w:r>
        <w:rPr>
          <w:rFonts w:hint="eastAsia" w:ascii="宋体" w:hAnsi="宋体" w:cs="Arial"/>
          <w:szCs w:val="36"/>
        </w:rPr>
        <w:t xml:space="preserve">第三章 </w:t>
      </w:r>
      <w:r>
        <w:rPr>
          <w:rFonts w:hint="eastAsia" w:ascii="宋体" w:hAnsi="宋体"/>
          <w:szCs w:val="28"/>
        </w:rPr>
        <w:t>资格审查</w:t>
      </w:r>
      <w:r>
        <w:tab/>
      </w:r>
      <w:r>
        <w:fldChar w:fldCharType="begin"/>
      </w:r>
      <w:r>
        <w:instrText xml:space="preserve"> PAGEREF _Toc1924 </w:instrText>
      </w:r>
      <w:r>
        <w:fldChar w:fldCharType="separate"/>
      </w:r>
      <w:r>
        <w:t>16</w:t>
      </w:r>
      <w:r>
        <w:fldChar w:fldCharType="end"/>
      </w:r>
      <w:r>
        <w:fldChar w:fldCharType="end"/>
      </w:r>
    </w:p>
    <w:p>
      <w:pPr>
        <w:pStyle w:val="7"/>
        <w:tabs>
          <w:tab w:val="right" w:leader="dot" w:pos="8306"/>
        </w:tabs>
      </w:pPr>
      <w:r>
        <w:fldChar w:fldCharType="begin"/>
      </w:r>
      <w:r>
        <w:instrText xml:space="preserve"> HYPERLINK \l "_Toc30470" </w:instrText>
      </w:r>
      <w:r>
        <w:fldChar w:fldCharType="separate"/>
      </w:r>
      <w:r>
        <w:rPr>
          <w:rFonts w:hint="eastAsia" w:ascii="宋体" w:hAnsi="宋体" w:cs="Arial"/>
          <w:szCs w:val="44"/>
        </w:rPr>
        <w:t xml:space="preserve">第四章 </w:t>
      </w:r>
      <w:r>
        <w:rPr>
          <w:rFonts w:ascii="宋体" w:hAnsi="宋体"/>
          <w:szCs w:val="28"/>
        </w:rPr>
        <w:t>合同文本样式</w:t>
      </w:r>
      <w:r>
        <w:tab/>
      </w:r>
      <w:r>
        <w:fldChar w:fldCharType="begin"/>
      </w:r>
      <w:r>
        <w:instrText xml:space="preserve"> PAGEREF _Toc30470 </w:instrText>
      </w:r>
      <w:r>
        <w:fldChar w:fldCharType="separate"/>
      </w:r>
      <w:r>
        <w:t>17</w:t>
      </w:r>
      <w:r>
        <w:fldChar w:fldCharType="end"/>
      </w:r>
      <w:r>
        <w:fldChar w:fldCharType="end"/>
      </w:r>
    </w:p>
    <w:p>
      <w:pPr>
        <w:pStyle w:val="7"/>
        <w:tabs>
          <w:tab w:val="right" w:leader="dot" w:pos="8306"/>
        </w:tabs>
      </w:pPr>
      <w:r>
        <w:fldChar w:fldCharType="begin"/>
      </w:r>
      <w:r>
        <w:instrText xml:space="preserve"> HYPERLINK \l "_Toc8060" </w:instrText>
      </w:r>
      <w:r>
        <w:fldChar w:fldCharType="separate"/>
      </w:r>
      <w:r>
        <w:rPr>
          <w:rFonts w:hint="eastAsia" w:ascii="宋体" w:hAnsi="宋体"/>
        </w:rPr>
        <w:t xml:space="preserve">第五章 </w:t>
      </w:r>
      <w:r>
        <w:rPr>
          <w:rFonts w:ascii="宋体" w:hAnsi="宋体"/>
          <w:szCs w:val="28"/>
        </w:rPr>
        <w:t>询价响应文件格式</w:t>
      </w:r>
      <w:r>
        <w:tab/>
      </w:r>
      <w:r>
        <w:fldChar w:fldCharType="begin"/>
      </w:r>
      <w:r>
        <w:instrText xml:space="preserve"> PAGEREF _Toc8060 </w:instrText>
      </w:r>
      <w:r>
        <w:fldChar w:fldCharType="separate"/>
      </w:r>
      <w:r>
        <w:t>31</w:t>
      </w:r>
      <w:r>
        <w:fldChar w:fldCharType="end"/>
      </w:r>
      <w:r>
        <w:fldChar w:fldCharType="end"/>
      </w:r>
    </w:p>
    <w:p>
      <w:pPr>
        <w:pStyle w:val="8"/>
        <w:tabs>
          <w:tab w:val="right" w:leader="dot" w:pos="8306"/>
        </w:tabs>
      </w:pPr>
      <w:r>
        <w:fldChar w:fldCharType="begin"/>
      </w:r>
      <w:r>
        <w:instrText xml:space="preserve"> HYPERLINK \l "_Toc29274" </w:instrText>
      </w:r>
      <w:r>
        <w:fldChar w:fldCharType="separate"/>
      </w:r>
      <w:r>
        <w:rPr>
          <w:rFonts w:hint="eastAsia" w:ascii="宋体" w:hAnsi="宋体"/>
          <w:kern w:val="2"/>
        </w:rPr>
        <w:t xml:space="preserve">格式1、 </w:t>
      </w:r>
      <w:r>
        <w:rPr>
          <w:rFonts w:ascii="宋体" w:hAnsi="宋体"/>
          <w:kern w:val="2"/>
        </w:rPr>
        <w:t>询价响应文件封面</w:t>
      </w:r>
      <w:r>
        <w:tab/>
      </w:r>
      <w:r>
        <w:fldChar w:fldCharType="begin"/>
      </w:r>
      <w:r>
        <w:instrText xml:space="preserve"> PAGEREF _Toc29274 </w:instrText>
      </w:r>
      <w:r>
        <w:fldChar w:fldCharType="separate"/>
      </w:r>
      <w:r>
        <w:t>32</w:t>
      </w:r>
      <w:r>
        <w:fldChar w:fldCharType="end"/>
      </w:r>
      <w:r>
        <w:fldChar w:fldCharType="end"/>
      </w:r>
    </w:p>
    <w:p>
      <w:pPr>
        <w:pStyle w:val="8"/>
        <w:tabs>
          <w:tab w:val="right" w:leader="dot" w:pos="8306"/>
        </w:tabs>
      </w:pPr>
      <w:r>
        <w:fldChar w:fldCharType="begin"/>
      </w:r>
      <w:r>
        <w:instrText xml:space="preserve"> HYPERLINK \l "_Toc16750" </w:instrText>
      </w:r>
      <w:r>
        <w:fldChar w:fldCharType="separate"/>
      </w:r>
      <w:r>
        <w:rPr>
          <w:rFonts w:hint="eastAsia" w:ascii="宋体" w:hAnsi="宋体"/>
          <w:kern w:val="2"/>
        </w:rPr>
        <w:t xml:space="preserve">格式2、 </w:t>
      </w:r>
      <w:r>
        <w:rPr>
          <w:rFonts w:ascii="宋体" w:hAnsi="宋体"/>
          <w:kern w:val="2"/>
        </w:rPr>
        <w:t>询价响应文件目录</w:t>
      </w:r>
      <w:r>
        <w:tab/>
      </w:r>
      <w:r>
        <w:fldChar w:fldCharType="begin"/>
      </w:r>
      <w:r>
        <w:instrText xml:space="preserve"> PAGEREF _Toc16750 </w:instrText>
      </w:r>
      <w:r>
        <w:fldChar w:fldCharType="separate"/>
      </w:r>
      <w:r>
        <w:t>33</w:t>
      </w:r>
      <w:r>
        <w:fldChar w:fldCharType="end"/>
      </w:r>
      <w:r>
        <w:fldChar w:fldCharType="end"/>
      </w:r>
    </w:p>
    <w:p>
      <w:pPr>
        <w:pStyle w:val="8"/>
        <w:tabs>
          <w:tab w:val="right" w:leader="dot" w:pos="8306"/>
        </w:tabs>
      </w:pPr>
      <w:r>
        <w:fldChar w:fldCharType="begin"/>
      </w:r>
      <w:r>
        <w:instrText xml:space="preserve"> HYPERLINK \l "_Toc14294" </w:instrText>
      </w:r>
      <w:r>
        <w:fldChar w:fldCharType="separate"/>
      </w:r>
      <w:r>
        <w:rPr>
          <w:rFonts w:hint="eastAsia" w:ascii="宋体" w:hAnsi="宋体"/>
          <w:kern w:val="2"/>
        </w:rPr>
        <w:t>格式1、询价投标人</w:t>
      </w:r>
      <w:r>
        <w:rPr>
          <w:rFonts w:ascii="宋体" w:hAnsi="宋体"/>
          <w:kern w:val="2"/>
        </w:rPr>
        <w:t>响应函</w:t>
      </w:r>
      <w:r>
        <w:tab/>
      </w:r>
      <w:r>
        <w:fldChar w:fldCharType="begin"/>
      </w:r>
      <w:r>
        <w:instrText xml:space="preserve"> PAGEREF _Toc14294 </w:instrText>
      </w:r>
      <w:r>
        <w:fldChar w:fldCharType="separate"/>
      </w:r>
      <w:r>
        <w:t>34</w:t>
      </w:r>
      <w:r>
        <w:fldChar w:fldCharType="end"/>
      </w:r>
      <w:r>
        <w:fldChar w:fldCharType="end"/>
      </w:r>
    </w:p>
    <w:p>
      <w:pPr>
        <w:pStyle w:val="8"/>
        <w:tabs>
          <w:tab w:val="right" w:leader="dot" w:pos="8306"/>
        </w:tabs>
      </w:pPr>
      <w:r>
        <w:fldChar w:fldCharType="begin"/>
      </w:r>
      <w:r>
        <w:instrText xml:space="preserve"> HYPERLINK \l "_Toc14756" </w:instrText>
      </w:r>
      <w:r>
        <w:fldChar w:fldCharType="separate"/>
      </w:r>
      <w:r>
        <w:rPr>
          <w:rFonts w:hint="eastAsia" w:ascii="宋体" w:hAnsi="宋体"/>
          <w:kern w:val="2"/>
        </w:rPr>
        <w:t>格式2、</w:t>
      </w:r>
      <w:r>
        <w:rPr>
          <w:rFonts w:ascii="宋体" w:hAnsi="宋体"/>
          <w:kern w:val="2"/>
        </w:rPr>
        <w:t>法定代表人身份证明书</w:t>
      </w:r>
      <w:r>
        <w:tab/>
      </w:r>
      <w:r>
        <w:fldChar w:fldCharType="begin"/>
      </w:r>
      <w:r>
        <w:instrText xml:space="preserve"> PAGEREF _Toc14756 </w:instrText>
      </w:r>
      <w:r>
        <w:fldChar w:fldCharType="separate"/>
      </w:r>
      <w:r>
        <w:t>35</w:t>
      </w:r>
      <w:r>
        <w:fldChar w:fldCharType="end"/>
      </w:r>
      <w:r>
        <w:fldChar w:fldCharType="end"/>
      </w:r>
    </w:p>
    <w:p>
      <w:pPr>
        <w:pStyle w:val="8"/>
        <w:tabs>
          <w:tab w:val="right" w:leader="dot" w:pos="8306"/>
        </w:tabs>
      </w:pPr>
      <w:r>
        <w:fldChar w:fldCharType="begin"/>
      </w:r>
      <w:r>
        <w:instrText xml:space="preserve"> HYPERLINK \l "_Toc5463" </w:instrText>
      </w:r>
      <w:r>
        <w:fldChar w:fldCharType="separate"/>
      </w:r>
      <w:r>
        <w:rPr>
          <w:rFonts w:hint="eastAsia" w:ascii="宋体" w:hAnsi="宋体"/>
          <w:szCs w:val="24"/>
        </w:rPr>
        <w:t xml:space="preserve">格式3、 </w:t>
      </w:r>
      <w:r>
        <w:rPr>
          <w:rFonts w:ascii="宋体" w:hAnsi="宋体"/>
          <w:kern w:val="2"/>
        </w:rPr>
        <w:t>法定代表人授权委托书</w:t>
      </w:r>
      <w:r>
        <w:tab/>
      </w:r>
      <w:r>
        <w:fldChar w:fldCharType="begin"/>
      </w:r>
      <w:r>
        <w:instrText xml:space="preserve"> PAGEREF _Toc5463 </w:instrText>
      </w:r>
      <w:r>
        <w:fldChar w:fldCharType="separate"/>
      </w:r>
      <w:r>
        <w:t>36</w:t>
      </w:r>
      <w:r>
        <w:fldChar w:fldCharType="end"/>
      </w:r>
      <w:r>
        <w:fldChar w:fldCharType="end"/>
      </w:r>
    </w:p>
    <w:p>
      <w:pPr>
        <w:pStyle w:val="8"/>
        <w:tabs>
          <w:tab w:val="right" w:leader="dot" w:pos="8306"/>
        </w:tabs>
      </w:pPr>
      <w:r>
        <w:fldChar w:fldCharType="begin"/>
      </w:r>
      <w:r>
        <w:instrText xml:space="preserve"> HYPERLINK \l "_Toc28247" </w:instrText>
      </w:r>
      <w:r>
        <w:fldChar w:fldCharType="separate"/>
      </w:r>
      <w:r>
        <w:rPr>
          <w:rFonts w:hint="eastAsia" w:ascii="宋体" w:hAnsi="宋体"/>
        </w:rPr>
        <w:t xml:space="preserve">格式4、 </w:t>
      </w:r>
      <w:r>
        <w:rPr>
          <w:rFonts w:ascii="宋体" w:hAnsi="宋体"/>
        </w:rPr>
        <w:t>关于资格的声明函</w:t>
      </w:r>
      <w:r>
        <w:tab/>
      </w:r>
      <w:r>
        <w:fldChar w:fldCharType="begin"/>
      </w:r>
      <w:r>
        <w:instrText xml:space="preserve"> PAGEREF _Toc28247 </w:instrText>
      </w:r>
      <w:r>
        <w:fldChar w:fldCharType="separate"/>
      </w:r>
      <w:r>
        <w:t>37</w:t>
      </w:r>
      <w:r>
        <w:fldChar w:fldCharType="end"/>
      </w:r>
      <w:r>
        <w:fldChar w:fldCharType="end"/>
      </w:r>
    </w:p>
    <w:p>
      <w:pPr>
        <w:pStyle w:val="8"/>
        <w:tabs>
          <w:tab w:val="right" w:leader="dot" w:pos="8306"/>
        </w:tabs>
      </w:pPr>
      <w:r>
        <w:fldChar w:fldCharType="begin"/>
      </w:r>
      <w:r>
        <w:instrText xml:space="preserve"> HYPERLINK \l "_Toc12478" </w:instrText>
      </w:r>
      <w:r>
        <w:fldChar w:fldCharType="separate"/>
      </w:r>
      <w:r>
        <w:rPr>
          <w:rFonts w:hint="eastAsia" w:ascii="宋体" w:hAnsi="宋体"/>
        </w:rPr>
        <w:t>格式5、 资格证明</w:t>
      </w:r>
      <w:r>
        <w:rPr>
          <w:rFonts w:ascii="宋体" w:hAnsi="宋体"/>
        </w:rPr>
        <w:t>材料</w:t>
      </w:r>
      <w:r>
        <w:tab/>
      </w:r>
      <w:r>
        <w:fldChar w:fldCharType="begin"/>
      </w:r>
      <w:r>
        <w:instrText xml:space="preserve"> PAGEREF _Toc12478 </w:instrText>
      </w:r>
      <w:r>
        <w:fldChar w:fldCharType="separate"/>
      </w:r>
      <w:r>
        <w:t>38</w:t>
      </w:r>
      <w:r>
        <w:fldChar w:fldCharType="end"/>
      </w:r>
      <w:r>
        <w:fldChar w:fldCharType="end"/>
      </w:r>
    </w:p>
    <w:p>
      <w:pPr>
        <w:pStyle w:val="8"/>
        <w:tabs>
          <w:tab w:val="right" w:leader="dot" w:pos="8306"/>
        </w:tabs>
      </w:pPr>
      <w:r>
        <w:fldChar w:fldCharType="begin"/>
      </w:r>
      <w:r>
        <w:instrText xml:space="preserve"> HYPERLINK \l "_Toc3144" </w:instrText>
      </w:r>
      <w:r>
        <w:fldChar w:fldCharType="separate"/>
      </w:r>
      <w:r>
        <w:rPr>
          <w:rFonts w:hint="eastAsia" w:ascii="宋体" w:hAnsi="宋体"/>
        </w:rPr>
        <w:t>格式6、 财务状况、缴纳税收和社会保障资金证明</w:t>
      </w:r>
      <w:r>
        <w:tab/>
      </w:r>
      <w:r>
        <w:fldChar w:fldCharType="begin"/>
      </w:r>
      <w:r>
        <w:instrText xml:space="preserve"> PAGEREF _Toc3144 </w:instrText>
      </w:r>
      <w:r>
        <w:fldChar w:fldCharType="separate"/>
      </w:r>
      <w:r>
        <w:t>39</w:t>
      </w:r>
      <w:r>
        <w:fldChar w:fldCharType="end"/>
      </w:r>
      <w:r>
        <w:fldChar w:fldCharType="end"/>
      </w:r>
    </w:p>
    <w:p>
      <w:pPr>
        <w:pStyle w:val="8"/>
        <w:tabs>
          <w:tab w:val="right" w:leader="dot" w:pos="8306"/>
        </w:tabs>
      </w:pPr>
      <w:r>
        <w:fldChar w:fldCharType="begin"/>
      </w:r>
      <w:r>
        <w:instrText xml:space="preserve"> HYPERLINK \l "_Toc12447" </w:instrText>
      </w:r>
      <w:r>
        <w:fldChar w:fldCharType="separate"/>
      </w:r>
      <w:r>
        <w:rPr>
          <w:rFonts w:hint="eastAsia" w:ascii="宋体" w:hAnsi="宋体"/>
        </w:rPr>
        <w:t>格式7、 供应商</w:t>
      </w:r>
      <w:r>
        <w:rPr>
          <w:rFonts w:ascii="宋体" w:hAnsi="宋体"/>
        </w:rPr>
        <w:t>承诺函</w:t>
      </w:r>
      <w:r>
        <w:tab/>
      </w:r>
      <w:r>
        <w:fldChar w:fldCharType="begin"/>
      </w:r>
      <w:r>
        <w:instrText xml:space="preserve"> PAGEREF _Toc12447 </w:instrText>
      </w:r>
      <w:r>
        <w:fldChar w:fldCharType="separate"/>
      </w:r>
      <w:r>
        <w:t>40</w:t>
      </w:r>
      <w:r>
        <w:fldChar w:fldCharType="end"/>
      </w:r>
      <w:r>
        <w:fldChar w:fldCharType="end"/>
      </w:r>
    </w:p>
    <w:p>
      <w:pPr>
        <w:pStyle w:val="8"/>
        <w:tabs>
          <w:tab w:val="right" w:leader="dot" w:pos="8306"/>
        </w:tabs>
      </w:pPr>
      <w:r>
        <w:fldChar w:fldCharType="begin"/>
      </w:r>
      <w:r>
        <w:instrText xml:space="preserve"> HYPERLINK \l "_Toc295" </w:instrText>
      </w:r>
      <w:r>
        <w:fldChar w:fldCharType="separate"/>
      </w:r>
      <w:r>
        <w:rPr>
          <w:rFonts w:hint="eastAsia" w:ascii="宋体" w:hAnsi="宋体"/>
          <w:szCs w:val="24"/>
        </w:rPr>
        <w:t>格式8、 具备履行合同所必需的设备和专业技术能力证明材料</w:t>
      </w:r>
      <w:r>
        <w:tab/>
      </w:r>
      <w:r>
        <w:fldChar w:fldCharType="begin"/>
      </w:r>
      <w:r>
        <w:instrText xml:space="preserve"> PAGEREF _Toc295 </w:instrText>
      </w:r>
      <w:r>
        <w:fldChar w:fldCharType="separate"/>
      </w:r>
      <w:r>
        <w:t>41</w:t>
      </w:r>
      <w:r>
        <w:fldChar w:fldCharType="end"/>
      </w:r>
      <w:r>
        <w:fldChar w:fldCharType="end"/>
      </w:r>
    </w:p>
    <w:p>
      <w:pPr>
        <w:pStyle w:val="8"/>
        <w:tabs>
          <w:tab w:val="right" w:leader="dot" w:pos="8306"/>
        </w:tabs>
      </w:pPr>
      <w:r>
        <w:fldChar w:fldCharType="begin"/>
      </w:r>
      <w:r>
        <w:instrText xml:space="preserve"> HYPERLINK \l "_Toc28563" </w:instrText>
      </w:r>
      <w:r>
        <w:fldChar w:fldCharType="separate"/>
      </w:r>
      <w:r>
        <w:rPr>
          <w:rFonts w:hint="eastAsia" w:ascii="宋体" w:hAnsi="宋体"/>
        </w:rPr>
        <w:t xml:space="preserve">格式9、 </w:t>
      </w:r>
      <w:r>
        <w:rPr>
          <w:rFonts w:ascii="宋体" w:hAnsi="宋体"/>
        </w:rPr>
        <w:t>无重大违法记录声明</w:t>
      </w:r>
      <w:r>
        <w:tab/>
      </w:r>
      <w:r>
        <w:fldChar w:fldCharType="begin"/>
      </w:r>
      <w:r>
        <w:instrText xml:space="preserve"> PAGEREF _Toc28563 </w:instrText>
      </w:r>
      <w:r>
        <w:fldChar w:fldCharType="separate"/>
      </w:r>
      <w:r>
        <w:t>42</w:t>
      </w:r>
      <w:r>
        <w:fldChar w:fldCharType="end"/>
      </w:r>
      <w:r>
        <w:fldChar w:fldCharType="end"/>
      </w:r>
    </w:p>
    <w:p>
      <w:pPr>
        <w:pStyle w:val="8"/>
        <w:tabs>
          <w:tab w:val="right" w:leader="dot" w:pos="8306"/>
        </w:tabs>
      </w:pPr>
      <w:r>
        <w:fldChar w:fldCharType="begin"/>
      </w:r>
      <w:r>
        <w:instrText xml:space="preserve"> HYPERLINK \l "_Toc31282" </w:instrText>
      </w:r>
      <w:r>
        <w:fldChar w:fldCharType="separate"/>
      </w:r>
      <w:r>
        <w:rPr>
          <w:rFonts w:hint="eastAsia" w:ascii="宋体" w:hAnsi="宋体"/>
          <w:bCs/>
          <w:szCs w:val="32"/>
        </w:rPr>
        <w:t>格式10、询价保证金证明</w:t>
      </w:r>
      <w:r>
        <w:tab/>
      </w:r>
      <w:r>
        <w:fldChar w:fldCharType="begin"/>
      </w:r>
      <w:r>
        <w:instrText xml:space="preserve"> PAGEREF _Toc31282 </w:instrText>
      </w:r>
      <w:r>
        <w:fldChar w:fldCharType="separate"/>
      </w:r>
      <w:r>
        <w:t>44</w:t>
      </w:r>
      <w:r>
        <w:fldChar w:fldCharType="end"/>
      </w:r>
      <w:r>
        <w:fldChar w:fldCharType="end"/>
      </w:r>
    </w:p>
    <w:p>
      <w:pPr>
        <w:pStyle w:val="8"/>
        <w:tabs>
          <w:tab w:val="right" w:leader="dot" w:pos="8306"/>
        </w:tabs>
      </w:pPr>
      <w:r>
        <w:fldChar w:fldCharType="begin"/>
      </w:r>
      <w:r>
        <w:instrText xml:space="preserve"> HYPERLINK \l "_Toc14048" </w:instrText>
      </w:r>
      <w:r>
        <w:fldChar w:fldCharType="separate"/>
      </w:r>
      <w:r>
        <w:rPr>
          <w:rFonts w:hint="eastAsia" w:asciiTheme="minorEastAsia" w:hAnsiTheme="minorEastAsia" w:eastAsiaTheme="minorEastAsia" w:cstheme="minorEastAsia"/>
        </w:rPr>
        <w:t>格式11、询价报价表</w:t>
      </w:r>
      <w:r>
        <w:tab/>
      </w:r>
      <w:r>
        <w:fldChar w:fldCharType="begin"/>
      </w:r>
      <w:r>
        <w:instrText xml:space="preserve"> PAGEREF _Toc14048 </w:instrText>
      </w:r>
      <w:r>
        <w:fldChar w:fldCharType="separate"/>
      </w:r>
      <w:r>
        <w:t>45</w:t>
      </w:r>
      <w:r>
        <w:fldChar w:fldCharType="end"/>
      </w:r>
      <w:r>
        <w:fldChar w:fldCharType="end"/>
      </w:r>
    </w:p>
    <w:p>
      <w:pPr>
        <w:pStyle w:val="8"/>
        <w:tabs>
          <w:tab w:val="right" w:leader="dot" w:pos="8306"/>
        </w:tabs>
      </w:pPr>
      <w:r>
        <w:fldChar w:fldCharType="begin"/>
      </w:r>
      <w:r>
        <w:instrText xml:space="preserve"> HYPERLINK \l "_Toc4263" </w:instrText>
      </w:r>
      <w:r>
        <w:fldChar w:fldCharType="separate"/>
      </w:r>
      <w:r>
        <w:rPr>
          <w:rFonts w:hint="eastAsia" w:ascii="宋体" w:hAnsi="宋体" w:cs="宋体"/>
          <w:szCs w:val="30"/>
        </w:rPr>
        <w:t>格式12、</w:t>
      </w:r>
      <w:r>
        <w:rPr>
          <w:rFonts w:hint="eastAsia" w:ascii="宋体" w:hAnsi="宋体"/>
        </w:rPr>
        <w:t>询价产品相关资料</w:t>
      </w:r>
      <w:r>
        <w:tab/>
      </w:r>
      <w:r>
        <w:fldChar w:fldCharType="begin"/>
      </w:r>
      <w:r>
        <w:instrText xml:space="preserve"> PAGEREF _Toc4263 </w:instrText>
      </w:r>
      <w:r>
        <w:fldChar w:fldCharType="separate"/>
      </w:r>
      <w:r>
        <w:t>46</w:t>
      </w:r>
      <w:r>
        <w:fldChar w:fldCharType="end"/>
      </w:r>
      <w:r>
        <w:fldChar w:fldCharType="end"/>
      </w:r>
    </w:p>
    <w:p>
      <w:pPr>
        <w:pStyle w:val="8"/>
        <w:tabs>
          <w:tab w:val="right" w:leader="dot" w:pos="8306"/>
        </w:tabs>
      </w:pPr>
      <w:r>
        <w:fldChar w:fldCharType="begin"/>
      </w:r>
      <w:r>
        <w:instrText xml:space="preserve"> HYPERLINK \l "_Toc9104" </w:instrText>
      </w:r>
      <w:r>
        <w:fldChar w:fldCharType="separate"/>
      </w:r>
      <w:r>
        <w:rPr>
          <w:rFonts w:hint="eastAsia" w:ascii="宋体" w:hAnsi="宋体" w:cs="宋体"/>
          <w:bCs/>
          <w:szCs w:val="30"/>
        </w:rPr>
        <w:t>格式13、制造（生产）企业小型、微型企业声明函</w:t>
      </w:r>
      <w:r>
        <w:tab/>
      </w:r>
      <w:r>
        <w:fldChar w:fldCharType="begin"/>
      </w:r>
      <w:r>
        <w:instrText xml:space="preserve"> PAGEREF _Toc9104 </w:instrText>
      </w:r>
      <w:r>
        <w:fldChar w:fldCharType="separate"/>
      </w:r>
      <w:r>
        <w:t>47</w:t>
      </w:r>
      <w:r>
        <w:fldChar w:fldCharType="end"/>
      </w:r>
      <w:r>
        <w:fldChar w:fldCharType="end"/>
      </w:r>
    </w:p>
    <w:p>
      <w:pPr>
        <w:pStyle w:val="8"/>
        <w:tabs>
          <w:tab w:val="right" w:leader="dot" w:pos="8306"/>
        </w:tabs>
      </w:pPr>
      <w:r>
        <w:fldChar w:fldCharType="begin"/>
      </w:r>
      <w:r>
        <w:instrText xml:space="preserve"> HYPERLINK \l "_Toc23304" </w:instrText>
      </w:r>
      <w:r>
        <w:fldChar w:fldCharType="separate"/>
      </w:r>
      <w:r>
        <w:rPr>
          <w:rFonts w:hint="eastAsia" w:ascii="宋体" w:hAnsi="宋体"/>
        </w:rPr>
        <w:t>格式14、投标人认为在其他方面有必要说明的事项</w:t>
      </w:r>
      <w:r>
        <w:tab/>
      </w:r>
      <w:r>
        <w:fldChar w:fldCharType="begin"/>
      </w:r>
      <w:r>
        <w:instrText xml:space="preserve"> PAGEREF _Toc23304 </w:instrText>
      </w:r>
      <w:r>
        <w:fldChar w:fldCharType="separate"/>
      </w:r>
      <w:r>
        <w:t>48</w:t>
      </w:r>
      <w:r>
        <w:fldChar w:fldCharType="end"/>
      </w:r>
      <w:r>
        <w:fldChar w:fldCharType="end"/>
      </w:r>
    </w:p>
    <w:p>
      <w:pPr>
        <w:pStyle w:val="7"/>
        <w:tabs>
          <w:tab w:val="right" w:leader="dot" w:pos="8306"/>
        </w:tabs>
      </w:pPr>
      <w:r>
        <w:fldChar w:fldCharType="begin"/>
      </w:r>
      <w:r>
        <w:instrText xml:space="preserve"> HYPERLINK \l "_Toc12602" </w:instrText>
      </w:r>
      <w:r>
        <w:fldChar w:fldCharType="separate"/>
      </w:r>
      <w:r>
        <w:rPr>
          <w:rFonts w:hint="eastAsia" w:ascii="宋体" w:hAnsi="宋体"/>
          <w:bCs w:val="0"/>
        </w:rPr>
        <w:t xml:space="preserve">第六章 </w:t>
      </w:r>
      <w:r>
        <w:rPr>
          <w:rFonts w:ascii="宋体" w:hAnsi="宋体"/>
          <w:szCs w:val="28"/>
        </w:rPr>
        <w:t>采购项目要求及技术参数</w:t>
      </w:r>
      <w:r>
        <w:tab/>
      </w:r>
      <w:r>
        <w:fldChar w:fldCharType="begin"/>
      </w:r>
      <w:r>
        <w:instrText xml:space="preserve"> PAGEREF _Toc12602 </w:instrText>
      </w:r>
      <w:r>
        <w:fldChar w:fldCharType="separate"/>
      </w:r>
      <w:r>
        <w:t>49</w:t>
      </w:r>
      <w:r>
        <w:fldChar w:fldCharType="end"/>
      </w:r>
      <w:r>
        <w:fldChar w:fldCharType="end"/>
      </w:r>
    </w:p>
    <w:p>
      <w:pPr>
        <w:pStyle w:val="8"/>
        <w:tabs>
          <w:tab w:val="right" w:leader="dot" w:pos="8306"/>
        </w:tabs>
      </w:pPr>
      <w:r>
        <w:fldChar w:fldCharType="begin"/>
      </w:r>
      <w:r>
        <w:instrText xml:space="preserve"> HYPERLINK \l "_Toc4417" </w:instrText>
      </w:r>
      <w:r>
        <w:fldChar w:fldCharType="separate"/>
      </w:r>
      <w:r>
        <w:rPr>
          <w:rFonts w:hint="eastAsia" w:ascii="宋体" w:hAnsi="宋体"/>
          <w:kern w:val="2"/>
        </w:rPr>
        <w:t>一、 询价要求</w:t>
      </w:r>
      <w:r>
        <w:tab/>
      </w:r>
      <w:r>
        <w:fldChar w:fldCharType="begin"/>
      </w:r>
      <w:r>
        <w:instrText xml:space="preserve"> PAGEREF _Toc4417 </w:instrText>
      </w:r>
      <w:r>
        <w:fldChar w:fldCharType="separate"/>
      </w:r>
      <w:r>
        <w:t>49</w:t>
      </w:r>
      <w:r>
        <w:fldChar w:fldCharType="end"/>
      </w:r>
      <w:r>
        <w:fldChar w:fldCharType="end"/>
      </w:r>
    </w:p>
    <w:p>
      <w:pPr>
        <w:pStyle w:val="8"/>
        <w:tabs>
          <w:tab w:val="right" w:leader="dot" w:pos="8306"/>
        </w:tabs>
      </w:pPr>
      <w:r>
        <w:fldChar w:fldCharType="begin"/>
      </w:r>
      <w:r>
        <w:instrText xml:space="preserve"> HYPERLINK \l "_Toc3" </w:instrText>
      </w:r>
      <w:r>
        <w:fldChar w:fldCharType="separate"/>
      </w:r>
      <w:r>
        <w:rPr>
          <w:rFonts w:hint="eastAsia" w:ascii="宋体" w:hAnsi="宋体"/>
          <w:kern w:val="2"/>
        </w:rPr>
        <w:t>二、 采购项目参数及要求</w:t>
      </w:r>
      <w:r>
        <w:tab/>
      </w:r>
      <w:r>
        <w:fldChar w:fldCharType="begin"/>
      </w:r>
      <w:r>
        <w:instrText xml:space="preserve"> PAGEREF _Toc3 </w:instrText>
      </w:r>
      <w:r>
        <w:fldChar w:fldCharType="separate"/>
      </w:r>
      <w:r>
        <w:t>50</w:t>
      </w:r>
      <w:r>
        <w:fldChar w:fldCharType="end"/>
      </w:r>
      <w:r>
        <w:fldChar w:fldCharType="end"/>
      </w:r>
    </w:p>
    <w:p>
      <w:pPr>
        <w:tabs>
          <w:tab w:val="left" w:pos="2070"/>
          <w:tab w:val="center" w:pos="4706"/>
        </w:tabs>
        <w:jc w:val="center"/>
        <w:textAlignment w:val="baseline"/>
        <w:rPr>
          <w:rFonts w:ascii="宋体" w:hAnsi="宋体"/>
          <w:b/>
          <w:sz w:val="40"/>
          <w:szCs w:val="24"/>
          <w:lang w:val="zh-CN"/>
        </w:rPr>
      </w:pPr>
      <w:r>
        <w:rPr>
          <w:rFonts w:ascii="宋体" w:hAnsi="宋体"/>
          <w:b/>
          <w:szCs w:val="24"/>
          <w:lang w:val="zh-CN"/>
        </w:rPr>
        <w:fldChar w:fldCharType="end"/>
      </w:r>
    </w:p>
    <w:p>
      <w:pPr>
        <w:pStyle w:val="9"/>
        <w:numPr>
          <w:ilvl w:val="0"/>
          <w:numId w:val="1"/>
        </w:numPr>
        <w:spacing w:before="0" w:after="0"/>
        <w:rPr>
          <w:rFonts w:ascii="宋体" w:hAnsi="宋体" w:eastAsia="宋体"/>
        </w:rPr>
      </w:pPr>
      <w:r>
        <w:rPr>
          <w:rFonts w:ascii="宋体" w:hAnsi="宋体" w:eastAsia="宋体"/>
          <w:b w:val="0"/>
          <w:sz w:val="40"/>
          <w:szCs w:val="24"/>
          <w:lang w:val="zh-CN"/>
        </w:rPr>
        <w:br w:type="page"/>
      </w:r>
      <w:bookmarkStart w:id="3" w:name="_Toc500160561"/>
      <w:bookmarkStart w:id="4" w:name="_Toc29849"/>
      <w:r>
        <w:rPr>
          <w:rFonts w:ascii="宋体" w:hAnsi="宋体" w:eastAsia="宋体"/>
          <w:szCs w:val="28"/>
        </w:rPr>
        <w:t>询价</w:t>
      </w:r>
      <w:bookmarkEnd w:id="0"/>
      <w:bookmarkEnd w:id="1"/>
      <w:bookmarkEnd w:id="2"/>
      <w:r>
        <w:rPr>
          <w:rFonts w:hint="eastAsia" w:ascii="宋体" w:hAnsi="宋体" w:eastAsia="宋体"/>
          <w:szCs w:val="28"/>
        </w:rPr>
        <w:t>邀请</w:t>
      </w:r>
      <w:bookmarkEnd w:id="3"/>
      <w:bookmarkEnd w:id="4"/>
    </w:p>
    <w:p>
      <w:pPr>
        <w:ind w:firstLine="480" w:firstLineChars="200"/>
        <w:contextualSpacing/>
        <w:rPr>
          <w:rFonts w:ascii="宋体" w:hAnsi="宋体" w:cs="Arial"/>
          <w:szCs w:val="24"/>
        </w:rPr>
      </w:pPr>
      <w:bookmarkStart w:id="5" w:name="OLE_LINK4"/>
      <w:r>
        <w:rPr>
          <w:rFonts w:hint="eastAsia" w:ascii="宋体" w:hAnsi="宋体" w:cs="Arial"/>
          <w:szCs w:val="24"/>
        </w:rPr>
        <w:t>青海西丝路工程项目管理有限公司（以下均简称“采购代理机构”）</w:t>
      </w:r>
      <w:r>
        <w:rPr>
          <w:rFonts w:ascii="宋体" w:hAnsi="宋体" w:cs="Arial"/>
          <w:szCs w:val="24"/>
        </w:rPr>
        <w:t>受</w:t>
      </w:r>
      <w:r>
        <w:rPr>
          <w:rFonts w:hint="eastAsia" w:ascii="宋体" w:hAnsi="宋体" w:cs="Tahoma"/>
          <w:szCs w:val="24"/>
        </w:rPr>
        <w:t>德令哈市林业和草原局</w:t>
      </w:r>
      <w:r>
        <w:rPr>
          <w:rFonts w:hint="eastAsia" w:ascii="宋体" w:hAnsi="宋体" w:cs="Arial"/>
          <w:szCs w:val="24"/>
        </w:rPr>
        <w:t>（</w:t>
      </w:r>
      <w:r>
        <w:rPr>
          <w:rFonts w:ascii="宋体" w:hAnsi="宋体" w:cs="Arial"/>
          <w:szCs w:val="24"/>
        </w:rPr>
        <w:t>以下均称</w:t>
      </w:r>
      <w:r>
        <w:rPr>
          <w:rFonts w:hint="eastAsia" w:ascii="宋体" w:hAnsi="宋体" w:cs="Arial"/>
          <w:szCs w:val="24"/>
        </w:rPr>
        <w:t>“</w:t>
      </w:r>
      <w:r>
        <w:rPr>
          <w:rFonts w:ascii="宋体" w:hAnsi="宋体" w:cs="Arial"/>
          <w:szCs w:val="24"/>
        </w:rPr>
        <w:t>采购单位</w:t>
      </w:r>
      <w:r>
        <w:rPr>
          <w:rFonts w:hint="eastAsia" w:ascii="宋体" w:hAnsi="宋体" w:cs="Arial"/>
          <w:szCs w:val="24"/>
        </w:rPr>
        <w:t>”）</w:t>
      </w:r>
      <w:r>
        <w:rPr>
          <w:rFonts w:ascii="宋体" w:hAnsi="宋体" w:cs="Arial"/>
          <w:szCs w:val="24"/>
        </w:rPr>
        <w:t>委托，拟对</w:t>
      </w:r>
      <w:r>
        <w:rPr>
          <w:rFonts w:hint="eastAsia" w:ascii="宋体" w:hAnsi="宋体" w:cs="Tahoma"/>
          <w:szCs w:val="24"/>
        </w:rPr>
        <w:t>德令哈市2019年森林生态效益补偿基金管护站用煤项目(第三次)</w:t>
      </w:r>
      <w:r>
        <w:rPr>
          <w:rFonts w:ascii="宋体" w:hAnsi="宋体" w:cs="Arial"/>
          <w:szCs w:val="24"/>
        </w:rPr>
        <w:t>进行国内询价</w:t>
      </w:r>
      <w:r>
        <w:rPr>
          <w:rFonts w:hint="eastAsia" w:ascii="宋体" w:hAnsi="宋体" w:cs="Arial"/>
          <w:szCs w:val="24"/>
        </w:rPr>
        <w:t>邀请</w:t>
      </w:r>
      <w:r>
        <w:rPr>
          <w:rFonts w:ascii="宋体" w:hAnsi="宋体" w:cs="Arial"/>
          <w:szCs w:val="24"/>
        </w:rPr>
        <w:t>采购，现予以公告，欢迎符合条件的投标人前来参加询价。</w:t>
      </w:r>
    </w:p>
    <w:tbl>
      <w:tblPr>
        <w:tblStyle w:val="10"/>
        <w:tblW w:w="9639" w:type="dxa"/>
        <w:tblInd w:w="-459" w:type="dxa"/>
        <w:tblLayout w:type="fixed"/>
        <w:tblCellMar>
          <w:top w:w="0" w:type="dxa"/>
          <w:left w:w="108" w:type="dxa"/>
          <w:bottom w:w="0" w:type="dxa"/>
          <w:right w:w="108" w:type="dxa"/>
        </w:tblCellMar>
      </w:tblPr>
      <w:tblGrid>
        <w:gridCol w:w="1843"/>
        <w:gridCol w:w="7796"/>
      </w:tblGrid>
      <w:tr>
        <w:tblPrEx>
          <w:tblCellMar>
            <w:top w:w="0" w:type="dxa"/>
            <w:left w:w="108" w:type="dxa"/>
            <w:bottom w:w="0" w:type="dxa"/>
            <w:right w:w="108" w:type="dxa"/>
          </w:tblCellMar>
        </w:tblPrEx>
        <w:trPr>
          <w:trHeight w:val="390" w:hRule="atLeast"/>
        </w:trPr>
        <w:tc>
          <w:tcPr>
            <w:tcW w:w="1843" w:type="dxa"/>
            <w:tcBorders>
              <w:top w:val="single" w:color="auto" w:sz="8" w:space="0"/>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询价项目编号</w:t>
            </w:r>
          </w:p>
        </w:tc>
        <w:tc>
          <w:tcPr>
            <w:tcW w:w="7796" w:type="dxa"/>
            <w:tcBorders>
              <w:top w:val="single" w:color="auto" w:sz="8" w:space="0"/>
              <w:left w:val="nil"/>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Arial"/>
                <w:szCs w:val="24"/>
              </w:rPr>
              <w:t>青海西丝路询价（货物）2020-006</w:t>
            </w:r>
          </w:p>
        </w:tc>
      </w:tr>
      <w:tr>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询价项目名称</w:t>
            </w:r>
          </w:p>
        </w:tc>
        <w:tc>
          <w:tcPr>
            <w:tcW w:w="7796" w:type="dxa"/>
            <w:tcBorders>
              <w:top w:val="nil"/>
              <w:left w:val="nil"/>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德令哈市2019年森林生态效益补偿基金管护站用煤项目(第三次)</w:t>
            </w:r>
          </w:p>
        </w:tc>
      </w:tr>
      <w:tr>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采购方式</w:t>
            </w:r>
          </w:p>
        </w:tc>
        <w:tc>
          <w:tcPr>
            <w:tcW w:w="7796" w:type="dxa"/>
            <w:tcBorders>
              <w:top w:val="nil"/>
              <w:left w:val="nil"/>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w:t>
            </w:r>
          </w:p>
        </w:tc>
      </w:tr>
      <w:tr>
        <w:tblPrEx>
          <w:tblCellMar>
            <w:top w:w="0" w:type="dxa"/>
            <w:left w:w="108" w:type="dxa"/>
            <w:bottom w:w="0" w:type="dxa"/>
            <w:right w:w="108" w:type="dxa"/>
          </w:tblCellMar>
        </w:tblPrEx>
        <w:trPr>
          <w:trHeight w:val="270" w:hRule="atLeast"/>
        </w:trPr>
        <w:tc>
          <w:tcPr>
            <w:tcW w:w="1843" w:type="dxa"/>
            <w:tcBorders>
              <w:top w:val="nil"/>
              <w:left w:val="single" w:color="auto" w:sz="8" w:space="0"/>
              <w:bottom w:val="single" w:color="auto" w:sz="4"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采购预算控制额度</w:t>
            </w:r>
          </w:p>
        </w:tc>
        <w:tc>
          <w:tcPr>
            <w:tcW w:w="7796" w:type="dxa"/>
            <w:tcBorders>
              <w:top w:val="nil"/>
              <w:left w:val="nil"/>
              <w:bottom w:val="single" w:color="auto" w:sz="4" w:space="0"/>
              <w:right w:val="single" w:color="auto" w:sz="8" w:space="0"/>
            </w:tcBorders>
            <w:vAlign w:val="center"/>
          </w:tcPr>
          <w:p>
            <w:pPr>
              <w:spacing w:line="240" w:lineRule="auto"/>
              <w:rPr>
                <w:rFonts w:ascii="宋体" w:hAnsi="宋体" w:cs="Tahoma"/>
                <w:szCs w:val="24"/>
              </w:rPr>
            </w:pPr>
            <w:r>
              <w:rPr>
                <w:rFonts w:hint="eastAsia" w:ascii="宋体" w:hAnsi="宋体" w:cs="Tahoma"/>
                <w:szCs w:val="24"/>
              </w:rPr>
              <w:t>人民币400000.00元整</w:t>
            </w:r>
          </w:p>
        </w:tc>
      </w:tr>
      <w:tr>
        <w:tblPrEx>
          <w:tblCellMar>
            <w:top w:w="0" w:type="dxa"/>
            <w:left w:w="108" w:type="dxa"/>
            <w:bottom w:w="0" w:type="dxa"/>
            <w:right w:w="108" w:type="dxa"/>
          </w:tblCellMar>
        </w:tblPrEx>
        <w:trPr>
          <w:trHeight w:val="390" w:hRule="atLeast"/>
        </w:trPr>
        <w:tc>
          <w:tcPr>
            <w:tcW w:w="1843" w:type="dxa"/>
            <w:tcBorders>
              <w:top w:val="single" w:color="auto" w:sz="4" w:space="0"/>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项目分包个数</w:t>
            </w:r>
          </w:p>
        </w:tc>
        <w:tc>
          <w:tcPr>
            <w:tcW w:w="7796" w:type="dxa"/>
            <w:tcBorders>
              <w:top w:val="nil"/>
              <w:left w:val="nil"/>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无</w:t>
            </w:r>
          </w:p>
        </w:tc>
      </w:tr>
      <w:tr>
        <w:tblPrEx>
          <w:tblCellMar>
            <w:top w:w="0" w:type="dxa"/>
            <w:left w:w="108" w:type="dxa"/>
            <w:bottom w:w="0" w:type="dxa"/>
            <w:right w:w="108" w:type="dxa"/>
          </w:tblCellMar>
        </w:tblPrEx>
        <w:trPr>
          <w:trHeight w:val="69" w:hRule="atLeast"/>
        </w:trPr>
        <w:tc>
          <w:tcPr>
            <w:tcW w:w="1843" w:type="dxa"/>
            <w:tcBorders>
              <w:top w:val="nil"/>
              <w:left w:val="single" w:color="auto" w:sz="8" w:space="0"/>
              <w:bottom w:val="single" w:color="auto" w:sz="4"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各包要求</w:t>
            </w:r>
          </w:p>
        </w:tc>
        <w:tc>
          <w:tcPr>
            <w:tcW w:w="7796" w:type="dxa"/>
            <w:tcBorders>
              <w:top w:val="nil"/>
              <w:left w:val="nil"/>
              <w:bottom w:val="single" w:color="auto" w:sz="4" w:space="0"/>
              <w:right w:val="single" w:color="auto" w:sz="8" w:space="0"/>
            </w:tcBorders>
            <w:vAlign w:val="center"/>
          </w:tcPr>
          <w:p>
            <w:pPr>
              <w:spacing w:line="240" w:lineRule="auto"/>
              <w:rPr>
                <w:rFonts w:ascii="宋体" w:hAnsi="宋体" w:cs="Tahoma"/>
                <w:szCs w:val="24"/>
              </w:rPr>
            </w:pPr>
            <w:r>
              <w:rPr>
                <w:rFonts w:hint="eastAsia" w:ascii="宋体" w:hAnsi="宋体" w:cs="Tahoma"/>
                <w:szCs w:val="24"/>
              </w:rPr>
              <w:t>具体内容详见《询价文件》</w:t>
            </w:r>
          </w:p>
        </w:tc>
      </w:tr>
      <w:tr>
        <w:tblPrEx>
          <w:tblCellMar>
            <w:top w:w="0" w:type="dxa"/>
            <w:left w:w="108" w:type="dxa"/>
            <w:bottom w:w="0" w:type="dxa"/>
            <w:right w:w="108" w:type="dxa"/>
          </w:tblCellMar>
        </w:tblPrEx>
        <w:trPr>
          <w:trHeight w:val="6242" w:hRule="atLeast"/>
        </w:trPr>
        <w:tc>
          <w:tcPr>
            <w:tcW w:w="1843" w:type="dxa"/>
            <w:tcBorders>
              <w:top w:val="single" w:color="auto" w:sz="4" w:space="0"/>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各包投标人资格条件</w:t>
            </w:r>
          </w:p>
        </w:tc>
        <w:tc>
          <w:tcPr>
            <w:tcW w:w="7796" w:type="dxa"/>
            <w:tcBorders>
              <w:top w:val="single" w:color="auto" w:sz="4" w:space="0"/>
              <w:left w:val="nil"/>
              <w:bottom w:val="single" w:color="auto" w:sz="8" w:space="0"/>
              <w:right w:val="single" w:color="auto" w:sz="8" w:space="0"/>
            </w:tcBorders>
            <w:vAlign w:val="center"/>
          </w:tcPr>
          <w:p>
            <w:pPr>
              <w:adjustRightInd/>
              <w:snapToGrid/>
              <w:spacing w:line="240" w:lineRule="auto"/>
            </w:pPr>
            <w:r>
              <w:rPr>
                <w:rFonts w:hint="eastAsia"/>
              </w:rPr>
              <w:t>1、符合《政府采购法》第22条条件，并提供下列材料：</w:t>
            </w:r>
          </w:p>
          <w:p>
            <w:pPr>
              <w:adjustRightInd/>
              <w:snapToGrid/>
              <w:spacing w:line="240" w:lineRule="auto"/>
            </w:pPr>
            <w:r>
              <w:rPr>
                <w:rFonts w:hint="eastAsia"/>
              </w:rPr>
              <w:t>（1）投标人的营业执照等证明文件，自然人的身份证明。</w:t>
            </w:r>
          </w:p>
          <w:p>
            <w:pPr>
              <w:adjustRightInd/>
              <w:snapToGrid/>
              <w:spacing w:line="240" w:lineRule="auto"/>
            </w:pPr>
            <w:r>
              <w:rPr>
                <w:rFonts w:hint="eastAsia"/>
              </w:rPr>
              <w:t>（2）财务状况报告，依法缴纳税收和社会保障资金的相关材料。</w:t>
            </w:r>
          </w:p>
          <w:p>
            <w:pPr>
              <w:adjustRightInd/>
              <w:snapToGrid/>
              <w:spacing w:line="240" w:lineRule="auto"/>
            </w:pPr>
            <w:r>
              <w:rPr>
                <w:rFonts w:hint="eastAsia"/>
              </w:rPr>
              <w:t>（3）具备履行合同所必需的设备和专业技术能力的证明材料。</w:t>
            </w:r>
          </w:p>
          <w:p>
            <w:pPr>
              <w:adjustRightInd/>
              <w:snapToGrid/>
              <w:spacing w:line="240" w:lineRule="auto"/>
            </w:pPr>
            <w:r>
              <w:rPr>
                <w:rFonts w:hint="eastAsia"/>
              </w:rPr>
              <w:t>（4）参加政府采购活动前3年内在经营活动中没有重大违法记录的书面声明。</w:t>
            </w:r>
          </w:p>
          <w:p>
            <w:pPr>
              <w:adjustRightInd/>
              <w:snapToGrid/>
              <w:spacing w:line="240" w:lineRule="auto"/>
            </w:pPr>
            <w:r>
              <w:rPr>
                <w:rFonts w:hint="eastAsia"/>
              </w:rPr>
              <w:t>（5）具备法律、行政法规规定的其他条件的证明材料。</w:t>
            </w:r>
          </w:p>
          <w:p>
            <w:pPr>
              <w:adjustRightInd/>
              <w:snapToGrid/>
              <w:spacing w:line="240" w:lineRule="auto"/>
            </w:pPr>
            <w:r>
              <w:rPr>
                <w:rFonts w:hint="eastAsia"/>
              </w:rPr>
              <w:t>2、单位负责人为同一人或者存在直接控股、管理关系的不同投标人，不得参加同一合同项下的政府采购活动。否则，皆取消投标资格；</w:t>
            </w:r>
          </w:p>
          <w:p>
            <w:pPr>
              <w:adjustRightInd/>
              <w:snapToGrid/>
              <w:spacing w:line="240" w:lineRule="auto"/>
            </w:pPr>
            <w:r>
              <w:rPr>
                <w:rFonts w:hint="eastAsia"/>
              </w:rPr>
              <w:t>3、 为本采购项目提供整体设计、规范编制或者项目管理、监理、检测等服务的投标人，不得再参加该采购项目的其他采购活动</w:t>
            </w:r>
            <w:r>
              <w:t>；</w:t>
            </w:r>
          </w:p>
          <w:p>
            <w:pPr>
              <w:adjustRightInd/>
              <w:snapToGrid/>
              <w:spacing w:line="240" w:lineRule="auto"/>
            </w:pPr>
            <w:r>
              <w:rPr>
                <w:rFonts w:hint="eastAsia"/>
              </w:rPr>
              <w:t>4、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adjustRightInd/>
              <w:snapToGrid/>
              <w:spacing w:line="240" w:lineRule="auto"/>
            </w:pPr>
            <w:r>
              <w:rPr>
                <w:rFonts w:hint="eastAsia"/>
              </w:rPr>
              <w:t>5、本次询价不接受联合体；</w:t>
            </w:r>
          </w:p>
          <w:p>
            <w:pPr>
              <w:pStyle w:val="2"/>
              <w:spacing w:after="0" w:line="240" w:lineRule="auto"/>
            </w:pPr>
            <w:r>
              <w:rPr>
                <w:rFonts w:hint="eastAsia" w:ascii="宋体" w:hAnsi="宋体" w:cs="Tahoma"/>
                <w:szCs w:val="24"/>
              </w:rPr>
              <w:t>6、供应商须在中国境内注册，具有独立法人资格，具有有效的营业执照并在人员、设备、资金等方面具备相应的能力。</w:t>
            </w:r>
          </w:p>
        </w:tc>
      </w:tr>
      <w:tr>
        <w:tblPrEx>
          <w:tblCellMar>
            <w:top w:w="0" w:type="dxa"/>
            <w:left w:w="108" w:type="dxa"/>
            <w:bottom w:w="0" w:type="dxa"/>
            <w:right w:w="108" w:type="dxa"/>
          </w:tblCellMar>
        </w:tblPrEx>
        <w:trPr>
          <w:trHeight w:val="842"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公告发布时间</w:t>
            </w:r>
          </w:p>
        </w:tc>
        <w:tc>
          <w:tcPr>
            <w:tcW w:w="7796" w:type="dxa"/>
            <w:tcBorders>
              <w:top w:val="nil"/>
              <w:left w:val="nil"/>
              <w:bottom w:val="single" w:color="auto" w:sz="8" w:space="0"/>
              <w:right w:val="single" w:color="auto" w:sz="8" w:space="0"/>
            </w:tcBorders>
            <w:vAlign w:val="center"/>
          </w:tcPr>
          <w:p>
            <w:pPr>
              <w:adjustRightInd/>
              <w:snapToGrid/>
              <w:spacing w:line="240" w:lineRule="auto"/>
              <w:jc w:val="both"/>
              <w:rPr>
                <w:rFonts w:ascii="宋体" w:hAnsi="宋体" w:cs="Tahoma"/>
                <w:szCs w:val="24"/>
              </w:rPr>
            </w:pPr>
            <w:r>
              <w:rPr>
                <w:rFonts w:hint="eastAsia" w:ascii="宋体" w:hAnsi="宋体" w:cs="Tahoma"/>
                <w:szCs w:val="24"/>
              </w:rPr>
              <w:t>2020年04月14日</w:t>
            </w:r>
          </w:p>
        </w:tc>
      </w:tr>
      <w:tr>
        <w:tblPrEx>
          <w:tblCellMar>
            <w:top w:w="0" w:type="dxa"/>
            <w:left w:w="108" w:type="dxa"/>
            <w:bottom w:w="0" w:type="dxa"/>
            <w:right w:w="108" w:type="dxa"/>
          </w:tblCellMar>
        </w:tblPrEx>
        <w:trPr>
          <w:trHeight w:val="868"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询价通知书发售起止时间</w:t>
            </w:r>
          </w:p>
        </w:tc>
        <w:tc>
          <w:tcPr>
            <w:tcW w:w="7796" w:type="dxa"/>
            <w:tcBorders>
              <w:top w:val="nil"/>
              <w:left w:val="nil"/>
              <w:bottom w:val="single" w:color="auto" w:sz="8" w:space="0"/>
              <w:right w:val="single" w:color="auto" w:sz="8" w:space="0"/>
            </w:tcBorders>
            <w:vAlign w:val="center"/>
          </w:tcPr>
          <w:p>
            <w:pPr>
              <w:adjustRightInd/>
              <w:snapToGrid/>
              <w:spacing w:line="240" w:lineRule="auto"/>
              <w:jc w:val="both"/>
              <w:rPr>
                <w:rFonts w:ascii="宋体" w:hAnsi="宋体" w:cs="Tahoma"/>
                <w:szCs w:val="24"/>
              </w:rPr>
            </w:pPr>
            <w:r>
              <w:rPr>
                <w:rFonts w:hint="eastAsia" w:ascii="宋体" w:hAnsi="宋体" w:cs="Tahoma"/>
                <w:szCs w:val="24"/>
              </w:rPr>
              <w:t>2020年04月15日至2020年04月17日（上午09:00-11:30，下午14:30-17:30休息日和法定节假日除外）</w:t>
            </w:r>
          </w:p>
        </w:tc>
      </w:tr>
      <w:tr>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询价文件发售方式</w:t>
            </w:r>
          </w:p>
        </w:tc>
        <w:tc>
          <w:tcPr>
            <w:tcW w:w="7796" w:type="dxa"/>
            <w:tcBorders>
              <w:top w:val="nil"/>
              <w:left w:val="nil"/>
              <w:bottom w:val="single" w:color="auto" w:sz="8" w:space="0"/>
              <w:right w:val="single" w:color="auto" w:sz="8" w:space="0"/>
            </w:tcBorders>
            <w:vAlign w:val="center"/>
          </w:tcPr>
          <w:p>
            <w:pPr>
              <w:adjustRightInd/>
              <w:snapToGrid/>
              <w:spacing w:line="240" w:lineRule="auto"/>
              <w:jc w:val="both"/>
              <w:rPr>
                <w:rFonts w:ascii="宋体" w:hAnsi="宋体" w:cs="Tahoma"/>
                <w:szCs w:val="24"/>
              </w:rPr>
            </w:pPr>
            <w:r>
              <w:rPr>
                <w:rFonts w:hint="eastAsia"/>
              </w:rPr>
              <w:t>现场领取</w:t>
            </w:r>
          </w:p>
        </w:tc>
      </w:tr>
      <w:tr>
        <w:tblPrEx>
          <w:tblCellMar>
            <w:top w:w="0" w:type="dxa"/>
            <w:left w:w="108" w:type="dxa"/>
            <w:bottom w:w="0" w:type="dxa"/>
            <w:right w:w="108" w:type="dxa"/>
          </w:tblCellMar>
        </w:tblPrEx>
        <w:trPr>
          <w:trHeight w:val="60"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询价文件售价</w:t>
            </w:r>
          </w:p>
        </w:tc>
        <w:tc>
          <w:tcPr>
            <w:tcW w:w="7796" w:type="dxa"/>
            <w:tcBorders>
              <w:top w:val="nil"/>
              <w:left w:val="nil"/>
              <w:bottom w:val="single" w:color="auto" w:sz="8" w:space="0"/>
              <w:right w:val="single" w:color="auto" w:sz="8" w:space="0"/>
            </w:tcBorders>
            <w:vAlign w:val="center"/>
          </w:tcPr>
          <w:p>
            <w:pPr>
              <w:adjustRightInd/>
              <w:snapToGrid/>
              <w:spacing w:line="240" w:lineRule="auto"/>
              <w:jc w:val="both"/>
              <w:rPr>
                <w:rFonts w:ascii="宋体" w:hAnsi="宋体" w:cs="Tahoma"/>
                <w:szCs w:val="24"/>
              </w:rPr>
            </w:pPr>
            <w:r>
              <w:rPr>
                <w:rFonts w:hint="eastAsia" w:ascii="宋体" w:hAnsi="宋体" w:cs="Tahoma"/>
                <w:szCs w:val="24"/>
              </w:rPr>
              <w:t>人民币500元（询价通知书售后不退，询价资格不能转让）</w:t>
            </w:r>
          </w:p>
        </w:tc>
      </w:tr>
      <w:tr>
        <w:tblPrEx>
          <w:tblCellMar>
            <w:top w:w="0" w:type="dxa"/>
            <w:left w:w="108" w:type="dxa"/>
            <w:bottom w:w="0" w:type="dxa"/>
            <w:right w:w="108" w:type="dxa"/>
          </w:tblCellMar>
        </w:tblPrEx>
        <w:trPr>
          <w:trHeight w:val="233"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询价文件发售地点</w:t>
            </w:r>
          </w:p>
        </w:tc>
        <w:tc>
          <w:tcPr>
            <w:tcW w:w="7796" w:type="dxa"/>
            <w:tcBorders>
              <w:top w:val="nil"/>
              <w:left w:val="nil"/>
              <w:bottom w:val="single" w:color="auto" w:sz="8" w:space="0"/>
              <w:right w:val="single" w:color="auto" w:sz="8" w:space="0"/>
            </w:tcBorders>
            <w:vAlign w:val="center"/>
          </w:tcPr>
          <w:p>
            <w:pPr>
              <w:adjustRightInd/>
              <w:snapToGrid/>
              <w:spacing w:line="240" w:lineRule="auto"/>
              <w:jc w:val="both"/>
              <w:rPr>
                <w:rFonts w:ascii="宋体" w:hAnsi="宋体" w:cs="Tahoma"/>
                <w:szCs w:val="24"/>
              </w:rPr>
            </w:pPr>
            <w:r>
              <w:rPr>
                <w:rFonts w:hint="eastAsia" w:ascii="宋体" w:hAnsi="宋体" w:cs="Tahoma"/>
                <w:szCs w:val="24"/>
              </w:rPr>
              <w:t>青海西丝路工程项目管理有限公司</w:t>
            </w:r>
          </w:p>
        </w:tc>
      </w:tr>
      <w:tr>
        <w:tblPrEx>
          <w:tblCellMar>
            <w:top w:w="0" w:type="dxa"/>
            <w:left w:w="108" w:type="dxa"/>
            <w:bottom w:w="0" w:type="dxa"/>
            <w:right w:w="108" w:type="dxa"/>
          </w:tblCellMar>
        </w:tblPrEx>
        <w:trPr>
          <w:trHeight w:val="122"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购买询价文件时应提供材料</w:t>
            </w:r>
          </w:p>
        </w:tc>
        <w:tc>
          <w:tcPr>
            <w:tcW w:w="7796" w:type="dxa"/>
            <w:tcBorders>
              <w:top w:val="nil"/>
              <w:left w:val="nil"/>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1、投标人的营业执照复印件、法人身份证复印件、开户许可证、法人授权委托书</w:t>
            </w:r>
            <w:r>
              <w:rPr>
                <w:rFonts w:hint="eastAsia" w:ascii="宋体" w:hAnsi="宋体" w:cs="Tahoma"/>
                <w:szCs w:val="24"/>
                <w:lang w:val="en-US" w:eastAsia="zh-CN"/>
              </w:rPr>
              <w:t>及被授权人身份证复印件</w:t>
            </w:r>
            <w:bookmarkStart w:id="296" w:name="_GoBack"/>
            <w:bookmarkEnd w:id="296"/>
            <w:r>
              <w:rPr>
                <w:rFonts w:hint="eastAsia" w:ascii="宋体" w:hAnsi="宋体" w:cs="Tahoma"/>
                <w:szCs w:val="24"/>
              </w:rPr>
              <w:t>。以上资料除原件外均需加盖公章（招标代理机构对以上资料留存备案）。</w:t>
            </w:r>
          </w:p>
        </w:tc>
      </w:tr>
      <w:tr>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询价响应文件递交截止时间</w:t>
            </w:r>
          </w:p>
        </w:tc>
        <w:tc>
          <w:tcPr>
            <w:tcW w:w="7796" w:type="dxa"/>
            <w:tcBorders>
              <w:top w:val="nil"/>
              <w:left w:val="nil"/>
              <w:bottom w:val="single" w:color="auto" w:sz="8" w:space="0"/>
              <w:right w:val="single" w:color="auto" w:sz="8" w:space="0"/>
            </w:tcBorders>
            <w:vAlign w:val="center"/>
          </w:tcPr>
          <w:p>
            <w:pPr>
              <w:adjustRightInd/>
              <w:snapToGrid/>
              <w:spacing w:line="240" w:lineRule="auto"/>
              <w:jc w:val="both"/>
              <w:rPr>
                <w:rFonts w:ascii="宋体" w:hAnsi="宋体" w:cs="Tahoma"/>
                <w:szCs w:val="24"/>
              </w:rPr>
            </w:pPr>
            <w:r>
              <w:rPr>
                <w:rFonts w:hint="eastAsia" w:ascii="宋体" w:hAnsi="宋体" w:cs="Tahoma"/>
                <w:szCs w:val="24"/>
              </w:rPr>
              <w:t>2020年04月27日14时30分（北京时间）</w:t>
            </w:r>
          </w:p>
        </w:tc>
      </w:tr>
      <w:tr>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询价时间</w:t>
            </w:r>
          </w:p>
        </w:tc>
        <w:tc>
          <w:tcPr>
            <w:tcW w:w="7796" w:type="dxa"/>
            <w:tcBorders>
              <w:top w:val="nil"/>
              <w:left w:val="nil"/>
              <w:bottom w:val="single" w:color="auto" w:sz="8" w:space="0"/>
              <w:right w:val="single" w:color="auto" w:sz="8" w:space="0"/>
            </w:tcBorders>
            <w:vAlign w:val="center"/>
          </w:tcPr>
          <w:p>
            <w:pPr>
              <w:adjustRightInd/>
              <w:snapToGrid/>
              <w:spacing w:line="240" w:lineRule="auto"/>
              <w:jc w:val="both"/>
              <w:rPr>
                <w:rFonts w:ascii="宋体" w:hAnsi="宋体" w:cs="Tahoma"/>
                <w:szCs w:val="24"/>
              </w:rPr>
            </w:pPr>
            <w:r>
              <w:rPr>
                <w:rFonts w:hint="eastAsia" w:ascii="宋体" w:hAnsi="宋体" w:cs="Tahoma"/>
                <w:szCs w:val="24"/>
              </w:rPr>
              <w:t>2020年04月27日14时30分（北京时间）</w:t>
            </w:r>
          </w:p>
        </w:tc>
      </w:tr>
      <w:tr>
        <w:tblPrEx>
          <w:tblCellMar>
            <w:top w:w="0" w:type="dxa"/>
            <w:left w:w="108" w:type="dxa"/>
            <w:bottom w:w="0" w:type="dxa"/>
            <w:right w:w="108" w:type="dxa"/>
          </w:tblCellMar>
        </w:tblPrEx>
        <w:trPr>
          <w:trHeight w:val="402"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询价地点</w:t>
            </w:r>
          </w:p>
        </w:tc>
        <w:tc>
          <w:tcPr>
            <w:tcW w:w="7796" w:type="dxa"/>
            <w:tcBorders>
              <w:top w:val="nil"/>
              <w:left w:val="nil"/>
              <w:bottom w:val="single" w:color="auto" w:sz="8" w:space="0"/>
              <w:right w:val="single" w:color="auto" w:sz="8" w:space="0"/>
            </w:tcBorders>
            <w:vAlign w:val="center"/>
          </w:tcPr>
          <w:p>
            <w:pPr>
              <w:adjustRightInd/>
              <w:snapToGrid/>
              <w:spacing w:line="240" w:lineRule="auto"/>
              <w:jc w:val="both"/>
              <w:rPr>
                <w:rFonts w:ascii="宋体" w:hAnsi="宋体" w:cs="Tahoma"/>
                <w:szCs w:val="24"/>
                <w:highlight w:val="yellow"/>
              </w:rPr>
            </w:pPr>
            <w:r>
              <w:rPr>
                <w:rFonts w:hint="eastAsia" w:ascii="宋体" w:hAnsi="宋体" w:cs="Tahoma"/>
                <w:szCs w:val="24"/>
              </w:rPr>
              <w:t>青海西丝路工程项目管理有限公司开标室</w:t>
            </w:r>
          </w:p>
        </w:tc>
      </w:tr>
      <w:tr>
        <w:tblPrEx>
          <w:tblCellMar>
            <w:top w:w="0" w:type="dxa"/>
            <w:left w:w="108" w:type="dxa"/>
            <w:bottom w:w="0" w:type="dxa"/>
            <w:right w:w="108" w:type="dxa"/>
          </w:tblCellMar>
        </w:tblPrEx>
        <w:trPr>
          <w:trHeight w:val="765"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采购单位及联系人电话</w:t>
            </w:r>
          </w:p>
        </w:tc>
        <w:tc>
          <w:tcPr>
            <w:tcW w:w="7796" w:type="dxa"/>
            <w:tcBorders>
              <w:top w:val="nil"/>
              <w:left w:val="nil"/>
              <w:bottom w:val="single" w:color="auto" w:sz="8" w:space="0"/>
              <w:right w:val="single" w:color="auto" w:sz="8" w:space="0"/>
            </w:tcBorders>
            <w:vAlign w:val="center"/>
          </w:tcPr>
          <w:p>
            <w:pPr>
              <w:spacing w:line="240" w:lineRule="auto"/>
              <w:rPr>
                <w:rFonts w:ascii="宋体" w:hAnsi="宋体" w:cs="Tahoma"/>
                <w:szCs w:val="24"/>
              </w:rPr>
            </w:pPr>
            <w:r>
              <w:rPr>
                <w:rFonts w:hint="eastAsia" w:ascii="宋体" w:hAnsi="宋体" w:cs="Tahoma"/>
                <w:szCs w:val="24"/>
              </w:rPr>
              <w:t>采购单位：德令哈市林业和草原局</w:t>
            </w:r>
          </w:p>
          <w:p>
            <w:pPr>
              <w:spacing w:line="240" w:lineRule="auto"/>
              <w:rPr>
                <w:rFonts w:ascii="宋体" w:hAnsi="宋体" w:cs="Tahoma"/>
                <w:szCs w:val="24"/>
              </w:rPr>
            </w:pPr>
            <w:r>
              <w:rPr>
                <w:rFonts w:hint="eastAsia" w:ascii="宋体" w:hAnsi="宋体" w:cs="Tahoma"/>
                <w:szCs w:val="24"/>
              </w:rPr>
              <w:t>联 系 人：才旦</w:t>
            </w:r>
          </w:p>
          <w:p>
            <w:pPr>
              <w:spacing w:line="240" w:lineRule="auto"/>
              <w:rPr>
                <w:rFonts w:ascii="宋体" w:hAnsi="宋体" w:cs="Tahoma"/>
                <w:szCs w:val="24"/>
              </w:rPr>
            </w:pPr>
            <w:r>
              <w:rPr>
                <w:rFonts w:hint="eastAsia" w:ascii="宋体" w:hAnsi="宋体" w:cs="Tahoma"/>
                <w:szCs w:val="24"/>
              </w:rPr>
              <w:t>联系电话：0977-8221563</w:t>
            </w:r>
          </w:p>
          <w:p>
            <w:pPr>
              <w:adjustRightInd/>
              <w:snapToGrid/>
              <w:spacing w:line="240" w:lineRule="auto"/>
              <w:jc w:val="both"/>
              <w:rPr>
                <w:rFonts w:ascii="宋体" w:hAnsi="宋体" w:cs="Tahoma"/>
                <w:szCs w:val="24"/>
              </w:rPr>
            </w:pPr>
            <w:r>
              <w:rPr>
                <w:rFonts w:ascii="宋体" w:hAnsi="宋体" w:cs="Tahoma"/>
                <w:szCs w:val="24"/>
              </w:rPr>
              <w:t>联系地址</w:t>
            </w:r>
            <w:r>
              <w:rPr>
                <w:rFonts w:hint="eastAsia" w:ascii="宋体" w:hAnsi="宋体" w:cs="Tahoma"/>
                <w:szCs w:val="24"/>
              </w:rPr>
              <w:t>： 德令哈市祁连路18号</w:t>
            </w:r>
          </w:p>
        </w:tc>
      </w:tr>
      <w:tr>
        <w:tblPrEx>
          <w:tblCellMar>
            <w:top w:w="0" w:type="dxa"/>
            <w:left w:w="108" w:type="dxa"/>
            <w:bottom w:w="0" w:type="dxa"/>
            <w:right w:w="108" w:type="dxa"/>
          </w:tblCellMar>
        </w:tblPrEx>
        <w:trPr>
          <w:trHeight w:val="867" w:hRule="atLeast"/>
        </w:trPr>
        <w:tc>
          <w:tcPr>
            <w:tcW w:w="1843" w:type="dxa"/>
            <w:tcBorders>
              <w:top w:val="single" w:color="auto" w:sz="4" w:space="0"/>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采购代理机构及联系人电话</w:t>
            </w:r>
          </w:p>
        </w:tc>
        <w:tc>
          <w:tcPr>
            <w:tcW w:w="7796" w:type="dxa"/>
            <w:tcBorders>
              <w:top w:val="single" w:color="auto" w:sz="4" w:space="0"/>
              <w:left w:val="nil"/>
              <w:bottom w:val="single" w:color="auto" w:sz="8" w:space="0"/>
              <w:right w:val="single" w:color="auto" w:sz="8" w:space="0"/>
            </w:tcBorders>
            <w:vAlign w:val="center"/>
          </w:tcPr>
          <w:p>
            <w:pPr>
              <w:adjustRightInd/>
              <w:snapToGrid/>
              <w:spacing w:line="240" w:lineRule="auto"/>
              <w:jc w:val="both"/>
              <w:rPr>
                <w:rFonts w:ascii="宋体" w:hAnsi="宋体" w:cs="Tahoma"/>
                <w:szCs w:val="24"/>
              </w:rPr>
            </w:pPr>
            <w:r>
              <w:rPr>
                <w:rFonts w:hint="eastAsia" w:ascii="宋体" w:hAnsi="宋体" w:cs="Tahoma"/>
                <w:szCs w:val="24"/>
              </w:rPr>
              <w:t>采购代理机构：青海西丝路工程项目管理有限公司</w:t>
            </w:r>
          </w:p>
          <w:p>
            <w:pPr>
              <w:adjustRightInd/>
              <w:snapToGrid/>
              <w:spacing w:line="240" w:lineRule="auto"/>
              <w:jc w:val="both"/>
              <w:rPr>
                <w:rFonts w:ascii="宋体" w:hAnsi="宋体" w:cs="Tahoma"/>
                <w:szCs w:val="24"/>
              </w:rPr>
            </w:pPr>
            <w:r>
              <w:rPr>
                <w:rFonts w:hint="eastAsia" w:ascii="宋体" w:hAnsi="宋体" w:cs="Tahoma"/>
                <w:szCs w:val="24"/>
              </w:rPr>
              <w:t>联   系   人：吴先生</w:t>
            </w:r>
          </w:p>
          <w:p>
            <w:pPr>
              <w:adjustRightInd/>
              <w:snapToGrid/>
              <w:spacing w:line="240" w:lineRule="auto"/>
              <w:jc w:val="both"/>
              <w:rPr>
                <w:rFonts w:ascii="宋体" w:hAnsi="宋体" w:cs="Tahoma"/>
                <w:szCs w:val="24"/>
              </w:rPr>
            </w:pPr>
            <w:r>
              <w:rPr>
                <w:rFonts w:hint="eastAsia" w:ascii="宋体" w:hAnsi="宋体" w:cs="Tahoma"/>
                <w:szCs w:val="24"/>
              </w:rPr>
              <w:t>联 系  电 话：18097376297</w:t>
            </w:r>
          </w:p>
          <w:p>
            <w:pPr>
              <w:adjustRightInd/>
              <w:snapToGrid/>
              <w:spacing w:line="240" w:lineRule="auto"/>
              <w:jc w:val="both"/>
              <w:rPr>
                <w:rFonts w:ascii="宋体" w:hAnsi="宋体" w:cs="Tahoma"/>
                <w:szCs w:val="24"/>
              </w:rPr>
            </w:pPr>
            <w:r>
              <w:rPr>
                <w:rFonts w:hint="eastAsia" w:ascii="宋体" w:hAnsi="宋体" w:cs="Tahoma"/>
                <w:szCs w:val="24"/>
              </w:rPr>
              <w:t>联 系  地 址：</w:t>
            </w:r>
            <w:r>
              <w:rPr>
                <w:rFonts w:hint="eastAsia" w:ascii="宋体" w:hAnsi="宋体" w:cs="宋体"/>
                <w:color w:val="333333"/>
                <w:szCs w:val="24"/>
              </w:rPr>
              <w:t>德令哈市新源路和莲湖路十字路口西北角</w:t>
            </w:r>
          </w:p>
        </w:tc>
      </w:tr>
      <w:tr>
        <w:tblPrEx>
          <w:tblCellMar>
            <w:top w:w="0" w:type="dxa"/>
            <w:left w:w="108" w:type="dxa"/>
            <w:bottom w:w="0" w:type="dxa"/>
            <w:right w:w="108" w:type="dxa"/>
          </w:tblCellMar>
        </w:tblPrEx>
        <w:trPr>
          <w:trHeight w:val="245"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采购代理机构开户银行</w:t>
            </w:r>
          </w:p>
        </w:tc>
        <w:tc>
          <w:tcPr>
            <w:tcW w:w="7796" w:type="dxa"/>
            <w:tcBorders>
              <w:top w:val="nil"/>
              <w:left w:val="nil"/>
              <w:bottom w:val="single" w:color="auto" w:sz="8" w:space="0"/>
              <w:right w:val="single" w:color="auto" w:sz="8" w:space="0"/>
            </w:tcBorders>
          </w:tcPr>
          <w:p>
            <w:pPr>
              <w:autoSpaceDE w:val="0"/>
              <w:autoSpaceDN w:val="0"/>
              <w:spacing w:line="320" w:lineRule="exact"/>
              <w:rPr>
                <w:rFonts w:ascii="宋体" w:hAnsi="宋体" w:cs="Tahoma"/>
                <w:color w:val="FF0000"/>
                <w:szCs w:val="24"/>
              </w:rPr>
            </w:pPr>
            <w:r>
              <w:rPr>
                <w:rFonts w:hint="eastAsia" w:ascii="宋体" w:hAnsi="宋体" w:cs="宋体"/>
              </w:rPr>
              <w:t>中国银行股份有限公司格尔木江源路支行</w:t>
            </w:r>
          </w:p>
        </w:tc>
      </w:tr>
      <w:tr>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代理机构开户名称</w:t>
            </w:r>
          </w:p>
        </w:tc>
        <w:tc>
          <w:tcPr>
            <w:tcW w:w="7796" w:type="dxa"/>
            <w:tcBorders>
              <w:top w:val="nil"/>
              <w:left w:val="nil"/>
              <w:bottom w:val="single" w:color="auto" w:sz="8" w:space="0"/>
              <w:right w:val="single" w:color="auto" w:sz="8" w:space="0"/>
            </w:tcBorders>
          </w:tcPr>
          <w:p>
            <w:pPr>
              <w:autoSpaceDE w:val="0"/>
              <w:autoSpaceDN w:val="0"/>
              <w:spacing w:line="320" w:lineRule="exact"/>
              <w:rPr>
                <w:rFonts w:ascii="宋体" w:hAnsi="宋体" w:cs="Tahoma"/>
                <w:color w:val="FF0000"/>
                <w:szCs w:val="24"/>
              </w:rPr>
            </w:pPr>
            <w:r>
              <w:rPr>
                <w:rFonts w:hint="eastAsia" w:ascii="宋体" w:hAnsi="Calibri" w:cs="宋体"/>
                <w:lang w:val="zh-CN"/>
              </w:rPr>
              <w:t>青海西丝路工程项目管理有限公司</w:t>
            </w:r>
          </w:p>
        </w:tc>
      </w:tr>
      <w:tr>
        <w:tblPrEx>
          <w:tblCellMar>
            <w:top w:w="0" w:type="dxa"/>
            <w:left w:w="108" w:type="dxa"/>
            <w:bottom w:w="0" w:type="dxa"/>
            <w:right w:w="108" w:type="dxa"/>
          </w:tblCellMar>
        </w:tblPrEx>
        <w:trPr>
          <w:trHeight w:val="390"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银行账号</w:t>
            </w:r>
          </w:p>
        </w:tc>
        <w:tc>
          <w:tcPr>
            <w:tcW w:w="7796" w:type="dxa"/>
            <w:tcBorders>
              <w:top w:val="nil"/>
              <w:left w:val="nil"/>
              <w:bottom w:val="single" w:color="auto" w:sz="8" w:space="0"/>
              <w:right w:val="single" w:color="auto" w:sz="8" w:space="0"/>
            </w:tcBorders>
          </w:tcPr>
          <w:p>
            <w:pPr>
              <w:autoSpaceDE w:val="0"/>
              <w:autoSpaceDN w:val="0"/>
              <w:spacing w:line="320" w:lineRule="exact"/>
              <w:rPr>
                <w:rFonts w:ascii="宋体" w:hAnsi="宋体" w:cs="Tahoma"/>
                <w:color w:val="FF0000"/>
                <w:szCs w:val="24"/>
              </w:rPr>
            </w:pPr>
            <w:r>
              <w:rPr>
                <w:rFonts w:hint="eastAsia" w:ascii="宋体" w:hAnsi="宋体" w:cs="宋体"/>
                <w:szCs w:val="24"/>
              </w:rPr>
              <w:t>1050 5006 6171</w:t>
            </w:r>
          </w:p>
        </w:tc>
      </w:tr>
      <w:tr>
        <w:tblPrEx>
          <w:tblCellMar>
            <w:top w:w="0" w:type="dxa"/>
            <w:left w:w="108" w:type="dxa"/>
            <w:bottom w:w="0" w:type="dxa"/>
            <w:right w:w="108" w:type="dxa"/>
          </w:tblCellMar>
        </w:tblPrEx>
        <w:trPr>
          <w:trHeight w:val="113"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其他事项</w:t>
            </w:r>
          </w:p>
        </w:tc>
        <w:tc>
          <w:tcPr>
            <w:tcW w:w="7796" w:type="dxa"/>
            <w:tcBorders>
              <w:top w:val="nil"/>
              <w:left w:val="nil"/>
              <w:bottom w:val="single" w:color="auto" w:sz="8" w:space="0"/>
              <w:right w:val="single" w:color="auto" w:sz="8" w:space="0"/>
            </w:tcBorders>
            <w:vAlign w:val="center"/>
          </w:tcPr>
          <w:p>
            <w:pPr>
              <w:autoSpaceDE w:val="0"/>
              <w:autoSpaceDN w:val="0"/>
              <w:spacing w:line="320" w:lineRule="exact"/>
              <w:rPr>
                <w:rFonts w:ascii="宋体" w:hAnsi="Calibri" w:cs="宋体"/>
                <w:lang w:val="zh-CN"/>
              </w:rPr>
            </w:pPr>
            <w:r>
              <w:rPr>
                <w:rFonts w:hint="eastAsia" w:ascii="宋体" w:hAnsi="Calibri" w:cs="宋体"/>
              </w:rPr>
              <w:t>本公告在《青海政府采购网》、《青海省电子招标投标公共服务平台》、中国采购与招标网</w:t>
            </w:r>
            <w:r>
              <w:rPr>
                <w:rFonts w:hint="eastAsia" w:ascii="宋体" w:hAnsi="Calibri" w:cs="宋体"/>
                <w:lang w:val="zh-CN"/>
              </w:rPr>
              <w:t>》</w:t>
            </w:r>
            <w:r>
              <w:rPr>
                <w:rFonts w:hint="eastAsia" w:ascii="宋体" w:hAnsi="Calibri" w:cs="宋体"/>
              </w:rPr>
              <w:t>同时发布。</w:t>
            </w:r>
          </w:p>
        </w:tc>
      </w:tr>
      <w:tr>
        <w:tblPrEx>
          <w:tblCellMar>
            <w:top w:w="0" w:type="dxa"/>
            <w:left w:w="108" w:type="dxa"/>
            <w:bottom w:w="0" w:type="dxa"/>
            <w:right w:w="108" w:type="dxa"/>
          </w:tblCellMar>
        </w:tblPrEx>
        <w:trPr>
          <w:trHeight w:val="322" w:hRule="atLeast"/>
        </w:trPr>
        <w:tc>
          <w:tcPr>
            <w:tcW w:w="1843" w:type="dxa"/>
            <w:tcBorders>
              <w:top w:val="nil"/>
              <w:left w:val="single" w:color="auto" w:sz="8" w:space="0"/>
              <w:bottom w:val="single" w:color="auto" w:sz="8" w:space="0"/>
              <w:right w:val="single" w:color="auto" w:sz="8" w:space="0"/>
            </w:tcBorders>
            <w:vAlign w:val="center"/>
          </w:tcPr>
          <w:p>
            <w:pPr>
              <w:adjustRightInd/>
              <w:snapToGrid/>
              <w:spacing w:line="240" w:lineRule="auto"/>
              <w:rPr>
                <w:rFonts w:ascii="宋体" w:hAnsi="宋体" w:cs="Tahoma"/>
                <w:szCs w:val="24"/>
              </w:rPr>
            </w:pPr>
            <w:r>
              <w:rPr>
                <w:rFonts w:hint="eastAsia" w:ascii="宋体" w:hAnsi="宋体" w:cs="Tahoma"/>
                <w:szCs w:val="24"/>
              </w:rPr>
              <w:t>监管部门及电话</w:t>
            </w:r>
          </w:p>
        </w:tc>
        <w:tc>
          <w:tcPr>
            <w:tcW w:w="7796" w:type="dxa"/>
            <w:tcBorders>
              <w:top w:val="nil"/>
              <w:left w:val="nil"/>
              <w:bottom w:val="single" w:color="auto" w:sz="8" w:space="0"/>
              <w:right w:val="single" w:color="auto" w:sz="8" w:space="0"/>
            </w:tcBorders>
            <w:vAlign w:val="center"/>
          </w:tcPr>
          <w:p>
            <w:pPr>
              <w:spacing w:line="480" w:lineRule="exact"/>
              <w:rPr>
                <w:rFonts w:hint="eastAsia" w:ascii="仿宋_GB2312"/>
              </w:rPr>
            </w:pPr>
            <w:r>
              <w:rPr>
                <w:rFonts w:hint="eastAsia" w:ascii="仿宋_GB2312"/>
              </w:rPr>
              <w:t>德令哈市财政局</w:t>
            </w:r>
          </w:p>
          <w:p>
            <w:pPr>
              <w:spacing w:line="480" w:lineRule="exact"/>
              <w:rPr>
                <w:rFonts w:ascii="宋体" w:hAnsi="宋体" w:cs="宋体"/>
                <w:color w:val="FF0000"/>
                <w:szCs w:val="24"/>
              </w:rPr>
            </w:pPr>
            <w:r>
              <w:rPr>
                <w:rFonts w:hint="eastAsia" w:ascii="仿宋_GB2312"/>
              </w:rPr>
              <w:t>电话：0977-8228484</w:t>
            </w:r>
          </w:p>
        </w:tc>
      </w:tr>
    </w:tbl>
    <w:p>
      <w:pPr>
        <w:contextualSpacing/>
        <w:jc w:val="right"/>
        <w:textAlignment w:val="baseline"/>
        <w:rPr>
          <w:rFonts w:ascii="宋体" w:hAnsi="宋体"/>
        </w:rPr>
      </w:pPr>
      <w:r>
        <w:rPr>
          <w:rFonts w:hint="eastAsia" w:ascii="宋体" w:hAnsi="宋体"/>
        </w:rPr>
        <w:t>青海西丝路工程项目管理有限公司</w:t>
      </w:r>
    </w:p>
    <w:p>
      <w:pPr>
        <w:contextualSpacing/>
        <w:jc w:val="right"/>
        <w:textAlignment w:val="baseline"/>
        <w:rPr>
          <w:rFonts w:ascii="宋体" w:hAnsi="宋体"/>
        </w:rPr>
      </w:pPr>
      <w:r>
        <w:rPr>
          <w:rFonts w:hint="eastAsia" w:ascii="宋体" w:hAnsi="宋体"/>
        </w:rPr>
        <w:t>2020</w:t>
      </w:r>
      <w:r>
        <w:rPr>
          <w:rFonts w:ascii="宋体" w:hAnsi="宋体"/>
        </w:rPr>
        <w:t>年</w:t>
      </w:r>
      <w:r>
        <w:rPr>
          <w:rFonts w:hint="eastAsia" w:ascii="宋体" w:hAnsi="宋体"/>
        </w:rPr>
        <w:t>04</w:t>
      </w:r>
      <w:r>
        <w:rPr>
          <w:rFonts w:ascii="宋体" w:hAnsi="宋体"/>
        </w:rPr>
        <w:t>月</w:t>
      </w:r>
      <w:r>
        <w:rPr>
          <w:rFonts w:hint="eastAsia" w:ascii="宋体" w:hAnsi="宋体"/>
        </w:rPr>
        <w:t>14</w:t>
      </w:r>
      <w:r>
        <w:rPr>
          <w:rFonts w:ascii="宋体" w:hAnsi="宋体"/>
        </w:rPr>
        <w:t>日</w:t>
      </w:r>
    </w:p>
    <w:bookmarkEnd w:id="5"/>
    <w:p>
      <w:pPr>
        <w:pStyle w:val="9"/>
        <w:numPr>
          <w:ilvl w:val="0"/>
          <w:numId w:val="1"/>
        </w:numPr>
        <w:spacing w:before="0" w:after="0"/>
        <w:rPr>
          <w:rFonts w:ascii="宋体" w:hAnsi="宋体" w:eastAsia="宋体" w:cs="Arial"/>
          <w:b w:val="0"/>
          <w:sz w:val="36"/>
          <w:szCs w:val="36"/>
        </w:rPr>
      </w:pPr>
      <w:r>
        <w:rPr>
          <w:rFonts w:ascii="宋体" w:hAnsi="宋体" w:eastAsia="宋体" w:cs="Arial"/>
          <w:sz w:val="24"/>
          <w:szCs w:val="24"/>
        </w:rPr>
        <w:br w:type="page"/>
      </w:r>
      <w:bookmarkStart w:id="6" w:name="_Toc446445248"/>
      <w:bookmarkStart w:id="7" w:name="_Toc24654"/>
      <w:bookmarkStart w:id="8" w:name="_Toc446427793"/>
      <w:bookmarkStart w:id="9" w:name="_Toc446445049"/>
      <w:bookmarkStart w:id="10" w:name="_Toc500160562"/>
      <w:bookmarkStart w:id="11" w:name="_Toc459377859"/>
      <w:r>
        <w:rPr>
          <w:rFonts w:ascii="宋体" w:hAnsi="宋体" w:eastAsia="宋体"/>
          <w:szCs w:val="28"/>
        </w:rPr>
        <w:t>询价须知</w:t>
      </w:r>
      <w:bookmarkEnd w:id="6"/>
      <w:bookmarkEnd w:id="7"/>
      <w:bookmarkEnd w:id="8"/>
      <w:bookmarkEnd w:id="9"/>
      <w:bookmarkEnd w:id="10"/>
      <w:bookmarkEnd w:id="11"/>
    </w:p>
    <w:p>
      <w:pPr>
        <w:ind w:firstLine="480" w:firstLineChars="200"/>
        <w:contextualSpacing/>
        <w:textAlignment w:val="baseline"/>
        <w:rPr>
          <w:rFonts w:ascii="宋体" w:hAnsi="宋体" w:cs="Arial"/>
          <w:szCs w:val="24"/>
        </w:rPr>
      </w:pPr>
      <w:bookmarkStart w:id="12" w:name="_Toc414468921"/>
      <w:bookmarkStart w:id="13" w:name="_Toc414468186"/>
      <w:r>
        <w:rPr>
          <w:rFonts w:hint="eastAsia" w:ascii="宋体" w:hAnsi="宋体" w:cs="Arial"/>
          <w:szCs w:val="24"/>
        </w:rPr>
        <w:t>青海西丝路工程项目管理有限公司</w:t>
      </w:r>
      <w:r>
        <w:rPr>
          <w:rFonts w:ascii="宋体" w:hAnsi="宋体" w:cs="Arial"/>
          <w:szCs w:val="24"/>
        </w:rPr>
        <w:t>受</w:t>
      </w:r>
      <w:r>
        <w:rPr>
          <w:rFonts w:hint="eastAsia" w:ascii="宋体" w:hAnsi="宋体" w:cs="Tahoma"/>
          <w:szCs w:val="24"/>
        </w:rPr>
        <w:t>德令哈市林业和草原局</w:t>
      </w:r>
      <w:r>
        <w:rPr>
          <w:rFonts w:ascii="宋体" w:hAnsi="宋体" w:cs="Arial"/>
          <w:szCs w:val="24"/>
        </w:rPr>
        <w:t>委托，拟对</w:t>
      </w:r>
      <w:r>
        <w:rPr>
          <w:rFonts w:hint="eastAsia" w:ascii="宋体" w:hAnsi="宋体" w:cs="Arial"/>
          <w:szCs w:val="24"/>
        </w:rPr>
        <w:t>德令哈市2019年森林生态效益补偿基金管护站用煤项目(第三次)</w:t>
      </w:r>
      <w:r>
        <w:rPr>
          <w:rFonts w:ascii="宋体" w:hAnsi="宋体" w:cs="Arial"/>
          <w:szCs w:val="24"/>
        </w:rPr>
        <w:t>进行询价采购，特邀请符合条件的投标人前来参加。现就有关询价内容、要求、程序等表述如下：</w:t>
      </w:r>
    </w:p>
    <w:p>
      <w:pPr>
        <w:pStyle w:val="3"/>
        <w:keepNext/>
        <w:keepLines/>
        <w:widowControl w:val="0"/>
        <w:adjustRightInd/>
        <w:snapToGrid/>
        <w:spacing w:before="0" w:after="0" w:line="360" w:lineRule="auto"/>
        <w:rPr>
          <w:rFonts w:ascii="宋体" w:hAnsi="宋体"/>
          <w:kern w:val="2"/>
          <w:sz w:val="28"/>
        </w:rPr>
      </w:pPr>
      <w:bookmarkStart w:id="14" w:name="_Toc500160563"/>
      <w:bookmarkStart w:id="15" w:name="_Toc446427794"/>
      <w:bookmarkStart w:id="16" w:name="_Toc459377860"/>
      <w:bookmarkStart w:id="17" w:name="_Toc3760"/>
      <w:r>
        <w:rPr>
          <w:rFonts w:hint="eastAsia" w:ascii="宋体" w:hAnsi="宋体"/>
          <w:kern w:val="2"/>
          <w:sz w:val="28"/>
        </w:rPr>
        <w:t>一、</w:t>
      </w:r>
      <w:r>
        <w:rPr>
          <w:rFonts w:ascii="宋体" w:hAnsi="宋体"/>
          <w:kern w:val="2"/>
          <w:sz w:val="28"/>
        </w:rPr>
        <w:t>询价内容及要求</w:t>
      </w:r>
      <w:bookmarkEnd w:id="14"/>
      <w:bookmarkEnd w:id="15"/>
      <w:bookmarkEnd w:id="16"/>
      <w:bookmarkEnd w:id="17"/>
    </w:p>
    <w:p>
      <w:pPr>
        <w:rPr>
          <w:rFonts w:ascii="宋体" w:hAnsi="宋体"/>
          <w:bCs/>
        </w:rPr>
      </w:pPr>
      <w:bookmarkStart w:id="18" w:name="_Toc446445050"/>
      <w:r>
        <w:rPr>
          <w:rFonts w:hint="eastAsia" w:ascii="宋体" w:hAnsi="宋体"/>
          <w:bCs/>
        </w:rPr>
        <w:t>1、</w:t>
      </w:r>
      <w:r>
        <w:rPr>
          <w:rFonts w:ascii="宋体" w:hAnsi="宋体"/>
          <w:bCs/>
        </w:rPr>
        <w:t>适用范围</w:t>
      </w:r>
      <w:bookmarkEnd w:id="18"/>
    </w:p>
    <w:p>
      <w:pPr>
        <w:ind w:firstLine="480" w:firstLineChars="200"/>
        <w:rPr>
          <w:rFonts w:ascii="宋体" w:hAnsi="宋体"/>
          <w:b/>
        </w:rPr>
      </w:pPr>
      <w:r>
        <w:rPr>
          <w:rFonts w:ascii="宋体" w:hAnsi="宋体" w:cs="Arial"/>
          <w:szCs w:val="24"/>
        </w:rPr>
        <w:t>本</w:t>
      </w:r>
      <w:r>
        <w:rPr>
          <w:rFonts w:hint="eastAsia" w:ascii="宋体" w:hAnsi="宋体" w:cs="Arial"/>
          <w:szCs w:val="24"/>
        </w:rPr>
        <w:t>询价通知书</w:t>
      </w:r>
      <w:r>
        <w:rPr>
          <w:rFonts w:ascii="宋体" w:hAnsi="宋体" w:cs="Arial"/>
          <w:szCs w:val="24"/>
        </w:rPr>
        <w:t>仅适用于本次询价邀请</w:t>
      </w:r>
      <w:r>
        <w:rPr>
          <w:rFonts w:hint="eastAsia" w:ascii="宋体" w:hAnsi="宋体" w:cs="Arial"/>
          <w:szCs w:val="24"/>
        </w:rPr>
        <w:t>中</w:t>
      </w:r>
      <w:r>
        <w:rPr>
          <w:rFonts w:ascii="宋体" w:hAnsi="宋体" w:cs="Arial"/>
          <w:szCs w:val="24"/>
        </w:rPr>
        <w:t>所述项目的报价和询价。</w:t>
      </w:r>
    </w:p>
    <w:p>
      <w:pPr>
        <w:rPr>
          <w:rFonts w:ascii="宋体" w:hAnsi="宋体"/>
          <w:bCs/>
        </w:rPr>
      </w:pPr>
      <w:r>
        <w:rPr>
          <w:rFonts w:hint="eastAsia" w:ascii="宋体" w:hAnsi="宋体"/>
          <w:bCs/>
        </w:rPr>
        <w:t>2、</w:t>
      </w:r>
      <w:r>
        <w:rPr>
          <w:rFonts w:ascii="宋体" w:hAnsi="宋体"/>
          <w:bCs/>
        </w:rPr>
        <w:t>定义</w:t>
      </w:r>
    </w:p>
    <w:p>
      <w:pPr>
        <w:ind w:firstLine="480" w:firstLineChars="200"/>
        <w:rPr>
          <w:rFonts w:ascii="宋体" w:hAnsi="宋体"/>
        </w:rPr>
      </w:pPr>
      <w:r>
        <w:rPr>
          <w:rFonts w:hint="eastAsia" w:ascii="宋体" w:hAnsi="宋体"/>
        </w:rPr>
        <w:t>2.1“采购单位”系</w:t>
      </w:r>
      <w:r>
        <w:rPr>
          <w:rFonts w:hint="eastAsia" w:ascii="宋体" w:hAnsi="宋体" w:cs="Tahoma"/>
          <w:szCs w:val="24"/>
        </w:rPr>
        <w:t>德令哈市林业和草原局</w:t>
      </w:r>
      <w:r>
        <w:rPr>
          <w:rFonts w:hint="eastAsia" w:ascii="宋体" w:hAnsi="宋体"/>
        </w:rPr>
        <w:t>。</w:t>
      </w:r>
    </w:p>
    <w:p>
      <w:pPr>
        <w:ind w:firstLine="480" w:firstLineChars="200"/>
        <w:rPr>
          <w:rFonts w:ascii="宋体" w:hAnsi="宋体"/>
        </w:rPr>
      </w:pPr>
      <w:r>
        <w:rPr>
          <w:rFonts w:hint="eastAsia" w:ascii="宋体" w:hAnsi="宋体"/>
        </w:rPr>
        <w:t>2.2“</w:t>
      </w:r>
      <w:r>
        <w:rPr>
          <w:rFonts w:ascii="宋体" w:hAnsi="宋体"/>
        </w:rPr>
        <w:t>投标人</w:t>
      </w:r>
      <w:r>
        <w:rPr>
          <w:rFonts w:hint="eastAsia" w:ascii="宋体" w:hAnsi="宋体"/>
        </w:rPr>
        <w:t>”系指响应询价通知书要求，并提交询价响应文件的企业法人。</w:t>
      </w:r>
    </w:p>
    <w:p>
      <w:pPr>
        <w:rPr>
          <w:rFonts w:ascii="宋体" w:hAnsi="宋体"/>
          <w:bCs/>
        </w:rPr>
      </w:pPr>
      <w:r>
        <w:rPr>
          <w:rFonts w:hint="eastAsia" w:ascii="宋体" w:hAnsi="宋体"/>
          <w:bCs/>
        </w:rPr>
        <w:t>3、</w:t>
      </w:r>
      <w:r>
        <w:rPr>
          <w:rFonts w:ascii="宋体" w:hAnsi="宋体"/>
          <w:bCs/>
        </w:rPr>
        <w:t>项目概况</w:t>
      </w:r>
    </w:p>
    <w:p>
      <w:pPr>
        <w:ind w:firstLine="480" w:firstLineChars="200"/>
        <w:rPr>
          <w:rFonts w:ascii="宋体" w:hAnsi="宋体"/>
        </w:rPr>
      </w:pPr>
      <w:r>
        <w:rPr>
          <w:rFonts w:hint="eastAsia" w:ascii="宋体" w:hAnsi="宋体"/>
        </w:rPr>
        <w:t>3.1</w:t>
      </w:r>
      <w:r>
        <w:rPr>
          <w:rFonts w:ascii="宋体" w:hAnsi="宋体"/>
        </w:rPr>
        <w:t>项目名称：</w:t>
      </w:r>
      <w:r>
        <w:rPr>
          <w:rFonts w:hint="eastAsia" w:ascii="宋体" w:hAnsi="宋体"/>
        </w:rPr>
        <w:t>德令哈市2019年森林生态效益补偿基金管护站用煤项目(第三次)。</w:t>
      </w:r>
    </w:p>
    <w:p>
      <w:pPr>
        <w:ind w:firstLine="480" w:firstLineChars="200"/>
        <w:rPr>
          <w:rFonts w:ascii="宋体" w:hAnsi="宋体"/>
        </w:rPr>
      </w:pPr>
      <w:r>
        <w:rPr>
          <w:rFonts w:hint="eastAsia" w:ascii="宋体" w:hAnsi="宋体"/>
        </w:rPr>
        <w:t>3.2项目主要内容：具体详见《询价通知书》“第六章  采购项目要求及技术参数”。</w:t>
      </w:r>
    </w:p>
    <w:p>
      <w:pPr>
        <w:rPr>
          <w:rFonts w:ascii="宋体" w:hAnsi="宋体"/>
          <w:bCs/>
        </w:rPr>
      </w:pPr>
      <w:r>
        <w:rPr>
          <w:rFonts w:hint="eastAsia" w:ascii="宋体" w:hAnsi="宋体"/>
          <w:bCs/>
        </w:rPr>
        <w:t>4、</w:t>
      </w:r>
      <w:r>
        <w:rPr>
          <w:rFonts w:ascii="宋体" w:hAnsi="宋体"/>
          <w:bCs/>
        </w:rPr>
        <w:t>资金来源：</w:t>
      </w:r>
      <w:r>
        <w:rPr>
          <w:rFonts w:hint="eastAsia" w:ascii="宋体" w:hAnsi="宋体"/>
          <w:bCs/>
        </w:rPr>
        <w:t>中央林业发展改革资金</w:t>
      </w:r>
    </w:p>
    <w:p>
      <w:pPr>
        <w:rPr>
          <w:rFonts w:ascii="宋体" w:hAnsi="宋体"/>
          <w:bCs/>
        </w:rPr>
      </w:pPr>
      <w:bookmarkStart w:id="19" w:name="_Toc379624337"/>
      <w:r>
        <w:rPr>
          <w:rFonts w:hint="eastAsia" w:ascii="宋体" w:hAnsi="宋体"/>
          <w:bCs/>
        </w:rPr>
        <w:t>5、</w:t>
      </w:r>
      <w:r>
        <w:rPr>
          <w:rFonts w:ascii="宋体" w:hAnsi="宋体"/>
          <w:bCs/>
        </w:rPr>
        <w:t>询价费用</w:t>
      </w:r>
    </w:p>
    <w:p>
      <w:pPr>
        <w:autoSpaceDE w:val="0"/>
        <w:autoSpaceDN w:val="0"/>
        <w:ind w:firstLine="480" w:firstLineChars="200"/>
        <w:contextualSpacing/>
        <w:rPr>
          <w:rFonts w:ascii="宋体" w:hAnsi="宋体" w:cs="Arial"/>
          <w:szCs w:val="24"/>
        </w:rPr>
      </w:pPr>
      <w:r>
        <w:rPr>
          <w:rFonts w:ascii="宋体" w:hAnsi="宋体" w:cs="Arial"/>
          <w:szCs w:val="24"/>
        </w:rPr>
        <w:t>无论询价的结果如何，询价投标人自行承担所有与参加询价有关的全部费用。</w:t>
      </w:r>
    </w:p>
    <w:bookmarkEnd w:id="19"/>
    <w:p>
      <w:pPr>
        <w:pStyle w:val="3"/>
        <w:keepNext/>
        <w:keepLines/>
        <w:widowControl w:val="0"/>
        <w:adjustRightInd/>
        <w:snapToGrid/>
        <w:spacing w:before="0" w:after="0" w:line="360" w:lineRule="auto"/>
        <w:rPr>
          <w:rFonts w:ascii="宋体" w:hAnsi="宋体"/>
          <w:kern w:val="2"/>
          <w:sz w:val="28"/>
        </w:rPr>
      </w:pPr>
      <w:bookmarkStart w:id="20" w:name="_Toc459377861"/>
      <w:bookmarkStart w:id="21" w:name="_Toc446427795"/>
      <w:bookmarkStart w:id="22" w:name="_Toc420929906"/>
      <w:bookmarkStart w:id="23" w:name="_Toc500160564"/>
      <w:bookmarkStart w:id="24" w:name="_Toc446445051"/>
      <w:bookmarkStart w:id="25" w:name="_Toc416965466"/>
      <w:bookmarkStart w:id="26" w:name="_Toc28090"/>
      <w:r>
        <w:rPr>
          <w:rFonts w:hint="eastAsia" w:ascii="宋体" w:hAnsi="宋体"/>
          <w:kern w:val="2"/>
          <w:sz w:val="28"/>
        </w:rPr>
        <w:t>二、</w:t>
      </w:r>
      <w:bookmarkEnd w:id="20"/>
      <w:bookmarkEnd w:id="21"/>
      <w:bookmarkEnd w:id="22"/>
      <w:bookmarkEnd w:id="23"/>
      <w:bookmarkEnd w:id="24"/>
      <w:bookmarkEnd w:id="25"/>
      <w:r>
        <w:rPr>
          <w:rFonts w:hint="eastAsia" w:ascii="宋体" w:hAnsi="宋体"/>
          <w:kern w:val="2"/>
          <w:sz w:val="28"/>
        </w:rPr>
        <w:t>询价通知书</w:t>
      </w:r>
      <w:bookmarkEnd w:id="26"/>
    </w:p>
    <w:p>
      <w:pPr>
        <w:ind w:firstLine="480" w:firstLineChars="200"/>
        <w:rPr>
          <w:rFonts w:ascii="宋体" w:hAnsi="宋体"/>
        </w:rPr>
      </w:pPr>
      <w:bookmarkStart w:id="27" w:name="_Toc416965566"/>
      <w:bookmarkStart w:id="28" w:name="_Toc421873473"/>
      <w:bookmarkStart w:id="29" w:name="_Toc417554213"/>
      <w:bookmarkStart w:id="30" w:name="_Toc420929907"/>
      <w:bookmarkStart w:id="31" w:name="_Toc416965467"/>
      <w:r>
        <w:rPr>
          <w:rFonts w:hint="eastAsia" w:ascii="宋体" w:hAnsi="宋体"/>
        </w:rPr>
        <w:t>6、询价通知书</w:t>
      </w:r>
      <w:r>
        <w:rPr>
          <w:rFonts w:ascii="宋体" w:hAnsi="宋体"/>
        </w:rPr>
        <w:t>是采购单位用以阐明所需提供的</w:t>
      </w:r>
      <w:r>
        <w:rPr>
          <w:rFonts w:hint="eastAsia" w:ascii="宋体" w:hAnsi="宋体"/>
        </w:rPr>
        <w:t>产品</w:t>
      </w:r>
      <w:r>
        <w:rPr>
          <w:rFonts w:ascii="宋体" w:hAnsi="宋体"/>
        </w:rPr>
        <w:t>、询价采购的程序和评定中标询价投标人的标准、合同主要条款等内容的文件。</w:t>
      </w:r>
      <w:bookmarkEnd w:id="27"/>
      <w:bookmarkEnd w:id="28"/>
      <w:bookmarkEnd w:id="29"/>
      <w:bookmarkEnd w:id="30"/>
      <w:bookmarkEnd w:id="31"/>
    </w:p>
    <w:p>
      <w:pPr>
        <w:ind w:firstLine="480" w:firstLineChars="200"/>
        <w:rPr>
          <w:rFonts w:ascii="宋体" w:hAnsi="宋体"/>
        </w:rPr>
      </w:pPr>
      <w:r>
        <w:rPr>
          <w:rFonts w:hint="eastAsia" w:ascii="宋体" w:hAnsi="宋体"/>
        </w:rPr>
        <w:t>7、询价通知书</w:t>
      </w:r>
      <w:r>
        <w:rPr>
          <w:rFonts w:ascii="宋体" w:hAnsi="宋体"/>
        </w:rPr>
        <w:t>包括本文件及所有发出的修改澄清通知，修改澄清与本文件不一致的，以最后发出的为准。</w:t>
      </w:r>
    </w:p>
    <w:p>
      <w:pPr>
        <w:ind w:firstLine="480" w:firstLineChars="200"/>
        <w:rPr>
          <w:rFonts w:ascii="宋体" w:hAnsi="宋体"/>
        </w:rPr>
      </w:pPr>
      <w:r>
        <w:rPr>
          <w:rFonts w:hint="eastAsia" w:ascii="宋体" w:hAnsi="宋体"/>
        </w:rPr>
        <w:t>8、</w:t>
      </w:r>
      <w:r>
        <w:rPr>
          <w:rFonts w:ascii="宋体" w:hAnsi="宋体"/>
        </w:rPr>
        <w:t>询价投标人应认真审阅</w:t>
      </w:r>
      <w:r>
        <w:rPr>
          <w:rFonts w:hint="eastAsia" w:ascii="宋体" w:hAnsi="宋体"/>
        </w:rPr>
        <w:t>询价通知书</w:t>
      </w:r>
      <w:r>
        <w:rPr>
          <w:rFonts w:ascii="宋体" w:hAnsi="宋体"/>
        </w:rPr>
        <w:t>所有的内容，询价投标人的询价响应文件必须实质性地响应</w:t>
      </w:r>
      <w:r>
        <w:rPr>
          <w:rFonts w:hint="eastAsia" w:ascii="宋体" w:hAnsi="宋体"/>
        </w:rPr>
        <w:t>询价通知书</w:t>
      </w:r>
      <w:r>
        <w:rPr>
          <w:rFonts w:ascii="宋体" w:hAnsi="宋体"/>
        </w:rPr>
        <w:t>要求。</w:t>
      </w:r>
    </w:p>
    <w:p>
      <w:pPr>
        <w:ind w:firstLine="480" w:firstLineChars="200"/>
        <w:rPr>
          <w:rFonts w:ascii="宋体" w:hAnsi="宋体"/>
        </w:rPr>
      </w:pPr>
      <w:r>
        <w:rPr>
          <w:rFonts w:hint="eastAsia" w:ascii="宋体" w:hAnsi="宋体"/>
        </w:rPr>
        <w:t>9、</w:t>
      </w:r>
      <w:r>
        <w:rPr>
          <w:rFonts w:ascii="宋体" w:hAnsi="宋体"/>
        </w:rPr>
        <w:t>询价投标人在收到</w:t>
      </w:r>
      <w:r>
        <w:rPr>
          <w:rFonts w:hint="eastAsia" w:ascii="宋体" w:hAnsi="宋体"/>
        </w:rPr>
        <w:t>询价通知书</w:t>
      </w:r>
      <w:r>
        <w:rPr>
          <w:rFonts w:ascii="宋体" w:hAnsi="宋体"/>
        </w:rPr>
        <w:t>后，若有疑问需要澄清，应于收到</w:t>
      </w:r>
      <w:r>
        <w:rPr>
          <w:rFonts w:hint="eastAsia" w:ascii="宋体" w:hAnsi="宋体"/>
        </w:rPr>
        <w:t>询价通知书</w:t>
      </w:r>
      <w:r>
        <w:rPr>
          <w:rFonts w:ascii="宋体" w:hAnsi="宋体"/>
        </w:rPr>
        <w:t>后2日内以书面形式（包括书面文字、传真、电子邮件等）向采购</w:t>
      </w:r>
      <w:r>
        <w:rPr>
          <w:rFonts w:hint="eastAsia" w:ascii="宋体" w:hAnsi="宋体"/>
        </w:rPr>
        <w:t>单位</w:t>
      </w:r>
      <w:r>
        <w:rPr>
          <w:rFonts w:ascii="宋体" w:hAnsi="宋体"/>
        </w:rPr>
        <w:t>提出，采购</w:t>
      </w:r>
      <w:r>
        <w:rPr>
          <w:rFonts w:hint="eastAsia" w:ascii="宋体" w:hAnsi="宋体"/>
        </w:rPr>
        <w:t>单位</w:t>
      </w:r>
      <w:r>
        <w:rPr>
          <w:rFonts w:ascii="宋体" w:hAnsi="宋体"/>
        </w:rPr>
        <w:t>将以书面形式予以解答，解答内容将送达所有参与询价的询价投标人。</w:t>
      </w:r>
    </w:p>
    <w:p>
      <w:pPr>
        <w:ind w:firstLine="480" w:firstLineChars="200"/>
        <w:rPr>
          <w:rFonts w:ascii="宋体" w:hAnsi="宋体"/>
        </w:rPr>
      </w:pPr>
      <w:r>
        <w:rPr>
          <w:rFonts w:hint="eastAsia" w:ascii="宋体" w:hAnsi="宋体"/>
        </w:rPr>
        <w:t>10、</w:t>
      </w:r>
      <w:r>
        <w:rPr>
          <w:rFonts w:ascii="宋体" w:hAnsi="宋体"/>
        </w:rPr>
        <w:t>询价投标人对</w:t>
      </w:r>
      <w:r>
        <w:rPr>
          <w:rFonts w:hint="eastAsia" w:ascii="宋体" w:hAnsi="宋体"/>
        </w:rPr>
        <w:t>询价通知书</w:t>
      </w:r>
      <w:r>
        <w:rPr>
          <w:rFonts w:ascii="宋体" w:hAnsi="宋体"/>
        </w:rPr>
        <w:t>有任何异议的均应在递交询价响应文件截止时间3天前向</w:t>
      </w:r>
      <w:r>
        <w:rPr>
          <w:rFonts w:hint="eastAsia" w:ascii="宋体" w:hAnsi="宋体"/>
        </w:rPr>
        <w:t>采购代理机构</w:t>
      </w:r>
      <w:r>
        <w:rPr>
          <w:rFonts w:ascii="宋体" w:hAnsi="宋体"/>
        </w:rPr>
        <w:t>提出，在规定时间内未提出异议的视为完全认同本</w:t>
      </w:r>
      <w:r>
        <w:rPr>
          <w:rFonts w:hint="eastAsia" w:ascii="宋体" w:hAnsi="宋体"/>
        </w:rPr>
        <w:t>询价通知书</w:t>
      </w:r>
      <w:r>
        <w:rPr>
          <w:rFonts w:ascii="宋体" w:hAnsi="宋体"/>
        </w:rPr>
        <w:t>的要求。</w:t>
      </w:r>
    </w:p>
    <w:p>
      <w:pPr>
        <w:rPr>
          <w:rFonts w:ascii="宋体" w:hAnsi="宋体"/>
        </w:rPr>
      </w:pPr>
      <w:r>
        <w:rPr>
          <w:rFonts w:hint="eastAsia" w:ascii="宋体" w:hAnsi="宋体"/>
        </w:rPr>
        <w:t>11、询价通知书</w:t>
      </w:r>
      <w:r>
        <w:rPr>
          <w:rFonts w:ascii="宋体" w:hAnsi="宋体"/>
        </w:rPr>
        <w:t>的组成</w:t>
      </w:r>
      <w:r>
        <w:rPr>
          <w:rFonts w:hint="eastAsia" w:ascii="宋体" w:hAnsi="宋体"/>
        </w:rPr>
        <w:t>：</w:t>
      </w:r>
    </w:p>
    <w:p>
      <w:pPr>
        <w:ind w:firstLine="480" w:firstLineChars="200"/>
        <w:rPr>
          <w:rFonts w:ascii="宋体" w:hAnsi="宋体"/>
        </w:rPr>
      </w:pPr>
      <w:r>
        <w:rPr>
          <w:rFonts w:hint="eastAsia" w:ascii="宋体" w:hAnsi="宋体"/>
        </w:rPr>
        <w:t>11.1</w:t>
      </w:r>
      <w:r>
        <w:rPr>
          <w:rFonts w:ascii="宋体" w:hAnsi="宋体"/>
        </w:rPr>
        <w:t>询价邀请</w:t>
      </w:r>
      <w:r>
        <w:rPr>
          <w:rFonts w:hint="eastAsia" w:ascii="宋体" w:hAnsi="宋体"/>
        </w:rPr>
        <w:t>；</w:t>
      </w:r>
    </w:p>
    <w:p>
      <w:pPr>
        <w:ind w:firstLine="480" w:firstLineChars="200"/>
        <w:rPr>
          <w:rFonts w:ascii="宋体" w:hAnsi="宋体"/>
        </w:rPr>
      </w:pPr>
      <w:r>
        <w:rPr>
          <w:rFonts w:hint="eastAsia" w:ascii="宋体" w:hAnsi="宋体"/>
        </w:rPr>
        <w:t>11.2</w:t>
      </w:r>
      <w:r>
        <w:rPr>
          <w:rFonts w:ascii="宋体" w:hAnsi="宋体"/>
        </w:rPr>
        <w:t>询价须知</w:t>
      </w:r>
      <w:r>
        <w:rPr>
          <w:rFonts w:hint="eastAsia" w:ascii="宋体" w:hAnsi="宋体"/>
        </w:rPr>
        <w:t>；</w:t>
      </w:r>
    </w:p>
    <w:p>
      <w:pPr>
        <w:ind w:firstLine="480" w:firstLineChars="200"/>
        <w:rPr>
          <w:rFonts w:ascii="宋体" w:hAnsi="宋体"/>
        </w:rPr>
      </w:pPr>
      <w:r>
        <w:rPr>
          <w:rFonts w:hint="eastAsia" w:ascii="宋体" w:hAnsi="宋体"/>
        </w:rPr>
        <w:t>11.3资格审查；</w:t>
      </w:r>
    </w:p>
    <w:p>
      <w:pPr>
        <w:ind w:firstLine="480" w:firstLineChars="200"/>
        <w:rPr>
          <w:rFonts w:ascii="宋体" w:hAnsi="宋体"/>
        </w:rPr>
      </w:pPr>
      <w:r>
        <w:rPr>
          <w:rFonts w:hint="eastAsia" w:ascii="宋体" w:hAnsi="宋体"/>
        </w:rPr>
        <w:t>11.4合同文本样式；</w:t>
      </w:r>
    </w:p>
    <w:p>
      <w:pPr>
        <w:ind w:firstLine="480" w:firstLineChars="200"/>
        <w:rPr>
          <w:rFonts w:ascii="宋体" w:hAnsi="宋体"/>
        </w:rPr>
      </w:pPr>
      <w:r>
        <w:rPr>
          <w:rFonts w:hint="eastAsia" w:ascii="宋体" w:hAnsi="宋体"/>
        </w:rPr>
        <w:t>11.5</w:t>
      </w:r>
      <w:r>
        <w:rPr>
          <w:rFonts w:ascii="宋体" w:hAnsi="宋体"/>
        </w:rPr>
        <w:t>询价响应文件格式</w:t>
      </w:r>
      <w:r>
        <w:rPr>
          <w:rFonts w:hint="eastAsia" w:ascii="宋体" w:hAnsi="宋体"/>
        </w:rPr>
        <w:t>；</w:t>
      </w:r>
    </w:p>
    <w:p>
      <w:pPr>
        <w:ind w:firstLine="480" w:firstLineChars="200"/>
        <w:rPr>
          <w:rFonts w:ascii="宋体" w:hAnsi="宋体"/>
        </w:rPr>
      </w:pPr>
      <w:r>
        <w:rPr>
          <w:rFonts w:hint="eastAsia" w:ascii="宋体" w:hAnsi="宋体"/>
        </w:rPr>
        <w:t>11.6采购项目</w:t>
      </w:r>
      <w:r>
        <w:rPr>
          <w:rFonts w:ascii="宋体" w:hAnsi="宋体"/>
        </w:rPr>
        <w:t>要求及技术参数</w:t>
      </w:r>
      <w:r>
        <w:rPr>
          <w:rFonts w:hint="eastAsia" w:ascii="宋体" w:hAnsi="宋体"/>
        </w:rPr>
        <w:t>；</w:t>
      </w:r>
    </w:p>
    <w:p>
      <w:pPr>
        <w:ind w:firstLine="480" w:firstLineChars="200"/>
        <w:rPr>
          <w:rFonts w:ascii="宋体" w:hAnsi="宋体"/>
        </w:rPr>
      </w:pPr>
      <w:r>
        <w:rPr>
          <w:rFonts w:hint="eastAsia" w:ascii="宋体" w:hAnsi="宋体"/>
        </w:rPr>
        <w:t>11.7采购过程中发生的澄清、变更和补充文件。</w:t>
      </w:r>
    </w:p>
    <w:p>
      <w:pPr>
        <w:ind w:firstLine="480" w:firstLineChars="200"/>
        <w:rPr>
          <w:rFonts w:ascii="宋体" w:hAnsi="宋体"/>
        </w:rPr>
      </w:pPr>
      <w:r>
        <w:rPr>
          <w:rFonts w:hint="eastAsia" w:ascii="宋体" w:hAnsi="宋体" w:cs="宋体"/>
          <w:color w:val="000000"/>
          <w:lang w:val="zh-CN"/>
        </w:rPr>
        <w:t>投标人应认真阅读询价通知书中列示的事项、格式、条款和要求等内容。如果投标人未按询价通知书要求提交全部资料，或者对询价通知书未作出实质性响应的，根据相关法律法规要求，此类询价将被拒绝（视为无效询价）。</w:t>
      </w:r>
    </w:p>
    <w:p>
      <w:pPr>
        <w:pStyle w:val="3"/>
        <w:keepNext/>
        <w:keepLines/>
        <w:widowControl w:val="0"/>
        <w:adjustRightInd/>
        <w:snapToGrid/>
        <w:spacing w:before="0" w:after="0" w:line="360" w:lineRule="auto"/>
        <w:rPr>
          <w:rFonts w:ascii="宋体" w:hAnsi="宋体"/>
          <w:kern w:val="2"/>
          <w:sz w:val="28"/>
        </w:rPr>
      </w:pPr>
      <w:bookmarkStart w:id="32" w:name="_Toc5627"/>
      <w:bookmarkStart w:id="33" w:name="_Toc446445052"/>
      <w:bookmarkStart w:id="34" w:name="_Toc446427796"/>
      <w:bookmarkStart w:id="35" w:name="_Toc420929908"/>
      <w:bookmarkStart w:id="36" w:name="_Toc416965468"/>
      <w:bookmarkStart w:id="37" w:name="_Toc459377862"/>
      <w:bookmarkStart w:id="38" w:name="_Toc500160565"/>
      <w:r>
        <w:rPr>
          <w:rFonts w:hint="eastAsia" w:ascii="宋体" w:hAnsi="宋体"/>
          <w:kern w:val="2"/>
          <w:sz w:val="28"/>
        </w:rPr>
        <w:t>三、</w:t>
      </w:r>
      <w:r>
        <w:rPr>
          <w:rFonts w:ascii="宋体" w:hAnsi="宋体"/>
          <w:kern w:val="2"/>
          <w:sz w:val="28"/>
        </w:rPr>
        <w:t>询价响应文件</w:t>
      </w:r>
      <w:bookmarkEnd w:id="32"/>
      <w:bookmarkEnd w:id="33"/>
      <w:bookmarkEnd w:id="34"/>
      <w:bookmarkEnd w:id="35"/>
      <w:bookmarkEnd w:id="36"/>
      <w:bookmarkEnd w:id="37"/>
      <w:bookmarkEnd w:id="38"/>
    </w:p>
    <w:p>
      <w:pPr>
        <w:autoSpaceDE w:val="0"/>
        <w:autoSpaceDN w:val="0"/>
        <w:ind w:firstLine="480" w:firstLineChars="200"/>
        <w:contextualSpacing/>
        <w:rPr>
          <w:rFonts w:ascii="宋体" w:hAnsi="宋体" w:cs="Arial"/>
          <w:szCs w:val="24"/>
        </w:rPr>
      </w:pPr>
      <w:r>
        <w:rPr>
          <w:rFonts w:ascii="宋体" w:hAnsi="宋体" w:cs="Arial"/>
          <w:szCs w:val="24"/>
        </w:rPr>
        <w:t>询价响应文件应采用A4规格纸编制并装订成册，</w:t>
      </w:r>
      <w:r>
        <w:rPr>
          <w:rFonts w:hint="eastAsia" w:ascii="宋体" w:hAnsi="宋体" w:cs="Arial"/>
          <w:szCs w:val="24"/>
        </w:rPr>
        <w:t>询价响应文件主要内容格式如下</w:t>
      </w:r>
      <w:r>
        <w:rPr>
          <w:rFonts w:ascii="宋体" w:hAnsi="宋体" w:cs="Arial"/>
          <w:szCs w:val="24"/>
        </w:rPr>
        <w:t>：</w:t>
      </w:r>
    </w:p>
    <w:p>
      <w:pPr>
        <w:rPr>
          <w:rFonts w:ascii="宋体" w:hAnsi="宋体"/>
        </w:rPr>
      </w:pPr>
      <w:r>
        <w:rPr>
          <w:rFonts w:hint="eastAsia" w:ascii="宋体" w:hAnsi="宋体"/>
        </w:rPr>
        <w:t>12、询价响应</w:t>
      </w:r>
      <w:r>
        <w:rPr>
          <w:rFonts w:ascii="宋体" w:hAnsi="宋体"/>
        </w:rPr>
        <w:t>文件</w:t>
      </w:r>
      <w:r>
        <w:rPr>
          <w:rFonts w:hint="eastAsia" w:ascii="宋体" w:hAnsi="宋体"/>
        </w:rPr>
        <w:t>基本</w:t>
      </w:r>
      <w:r>
        <w:rPr>
          <w:rFonts w:ascii="宋体" w:hAnsi="宋体"/>
        </w:rPr>
        <w:t>格式</w:t>
      </w:r>
      <w:r>
        <w:rPr>
          <w:rFonts w:hint="eastAsia" w:ascii="宋体" w:hAnsi="宋体"/>
        </w:rPr>
        <w:t>（包括但不限于）：</w:t>
      </w:r>
      <w:bookmarkStart w:id="39" w:name="_Toc424891210"/>
    </w:p>
    <w:bookmarkEnd w:id="39"/>
    <w:p>
      <w:pPr>
        <w:ind w:firstLine="480" w:firstLineChars="200"/>
        <w:rPr>
          <w:rFonts w:ascii="宋体" w:hAnsi="宋体"/>
        </w:rPr>
      </w:pPr>
      <w:r>
        <w:rPr>
          <w:rFonts w:hint="eastAsia" w:ascii="宋体" w:hAnsi="宋体" w:cs="宋体"/>
        </w:rPr>
        <w:t>12.1</w:t>
      </w:r>
      <w:r>
        <w:rPr>
          <w:rFonts w:hint="eastAsia" w:ascii="宋体" w:hAnsi="宋体" w:cs="宋体"/>
          <w:lang w:val="zh-CN"/>
        </w:rPr>
        <w:t>询价响应文件封面；</w:t>
      </w:r>
    </w:p>
    <w:p>
      <w:pPr>
        <w:ind w:firstLine="480" w:firstLineChars="200"/>
        <w:rPr>
          <w:rFonts w:ascii="宋体" w:hAnsi="宋体"/>
        </w:rPr>
      </w:pPr>
      <w:r>
        <w:rPr>
          <w:rFonts w:hint="eastAsia" w:ascii="宋体" w:hAnsi="宋体" w:cs="宋体"/>
        </w:rPr>
        <w:t>12.2</w:t>
      </w:r>
      <w:r>
        <w:rPr>
          <w:rFonts w:hint="eastAsia" w:ascii="宋体" w:hAnsi="宋体" w:cs="宋体"/>
          <w:lang w:val="zh-CN"/>
        </w:rPr>
        <w:t>询价响应文件目录</w:t>
      </w:r>
      <w:r>
        <w:rPr>
          <w:rFonts w:hint="eastAsia" w:ascii="宋体" w:hAnsi="宋体"/>
        </w:rPr>
        <w:t>询价投标人响应函；</w:t>
      </w:r>
    </w:p>
    <w:p>
      <w:pPr>
        <w:ind w:firstLine="480" w:firstLineChars="200"/>
        <w:rPr>
          <w:rFonts w:ascii="宋体" w:hAnsi="宋体"/>
        </w:rPr>
      </w:pPr>
      <w:r>
        <w:rPr>
          <w:rFonts w:hint="eastAsia" w:ascii="宋体" w:hAnsi="宋体"/>
        </w:rPr>
        <w:t>12.3法定代表人身份证明书；</w:t>
      </w:r>
    </w:p>
    <w:p>
      <w:pPr>
        <w:ind w:firstLine="480" w:firstLineChars="200"/>
        <w:rPr>
          <w:rFonts w:ascii="宋体" w:hAnsi="宋体"/>
        </w:rPr>
      </w:pPr>
      <w:r>
        <w:rPr>
          <w:rFonts w:hint="eastAsia" w:ascii="宋体" w:hAnsi="宋体"/>
        </w:rPr>
        <w:t>12.4法定代表人授权委托书；</w:t>
      </w:r>
    </w:p>
    <w:p>
      <w:pPr>
        <w:ind w:firstLine="480" w:firstLineChars="200"/>
        <w:rPr>
          <w:rFonts w:ascii="宋体" w:hAnsi="宋体"/>
        </w:rPr>
      </w:pPr>
      <w:r>
        <w:rPr>
          <w:rFonts w:hint="eastAsia" w:ascii="宋体" w:hAnsi="宋体"/>
        </w:rPr>
        <w:t>12.5关于资格的声明函；</w:t>
      </w:r>
    </w:p>
    <w:p>
      <w:pPr>
        <w:ind w:firstLine="480" w:firstLineChars="200"/>
        <w:rPr>
          <w:rFonts w:ascii="宋体" w:hAnsi="宋体"/>
        </w:rPr>
      </w:pPr>
      <w:r>
        <w:rPr>
          <w:rFonts w:hint="eastAsia" w:ascii="宋体" w:hAnsi="宋体"/>
        </w:rPr>
        <w:t>12.6</w:t>
      </w:r>
      <w:r>
        <w:rPr>
          <w:rFonts w:ascii="宋体" w:hAnsi="宋体"/>
        </w:rPr>
        <w:t>资格证明材料</w:t>
      </w:r>
      <w:r>
        <w:rPr>
          <w:rFonts w:hint="eastAsia" w:ascii="宋体" w:hAnsi="宋体"/>
        </w:rPr>
        <w:t xml:space="preserve">； </w:t>
      </w:r>
    </w:p>
    <w:p>
      <w:pPr>
        <w:ind w:firstLine="480" w:firstLineChars="200"/>
        <w:rPr>
          <w:rFonts w:ascii="宋体" w:hAnsi="宋体"/>
        </w:rPr>
      </w:pPr>
      <w:r>
        <w:rPr>
          <w:rFonts w:hint="eastAsia" w:ascii="宋体" w:hAnsi="宋体"/>
        </w:rPr>
        <w:t>12.7财务状况、缴纳税收和社会保障资金证明；</w:t>
      </w:r>
    </w:p>
    <w:p>
      <w:pPr>
        <w:ind w:firstLine="480" w:firstLineChars="200"/>
        <w:rPr>
          <w:rFonts w:ascii="宋体" w:hAnsi="宋体"/>
        </w:rPr>
      </w:pPr>
      <w:r>
        <w:rPr>
          <w:rFonts w:hint="eastAsia" w:ascii="宋体" w:hAnsi="宋体"/>
        </w:rPr>
        <w:t>12.8供应商承诺函；</w:t>
      </w:r>
      <w:r>
        <w:rPr>
          <w:rFonts w:ascii="宋体" w:hAnsi="宋体"/>
        </w:rPr>
        <w:t xml:space="preserve"> </w:t>
      </w:r>
    </w:p>
    <w:p>
      <w:pPr>
        <w:ind w:firstLine="480" w:firstLineChars="200"/>
        <w:rPr>
          <w:rFonts w:ascii="宋体" w:hAnsi="宋体"/>
        </w:rPr>
      </w:pPr>
      <w:r>
        <w:rPr>
          <w:rFonts w:hint="eastAsia" w:ascii="宋体" w:hAnsi="宋体"/>
        </w:rPr>
        <w:t>12.9具备履行合同所必需的设备和专业技术能力证明；</w:t>
      </w:r>
      <w:r>
        <w:rPr>
          <w:rFonts w:ascii="宋体" w:hAnsi="宋体"/>
        </w:rPr>
        <w:t xml:space="preserve"> </w:t>
      </w:r>
    </w:p>
    <w:p>
      <w:pPr>
        <w:ind w:firstLine="480" w:firstLineChars="200"/>
        <w:rPr>
          <w:rFonts w:ascii="宋体" w:hAnsi="宋体"/>
        </w:rPr>
      </w:pPr>
      <w:r>
        <w:rPr>
          <w:rFonts w:hint="eastAsia" w:ascii="宋体" w:hAnsi="宋体"/>
        </w:rPr>
        <w:t>12.10无重大违纪记录声明；</w:t>
      </w:r>
      <w:r>
        <w:rPr>
          <w:rFonts w:ascii="宋体" w:hAnsi="宋体"/>
        </w:rPr>
        <w:t xml:space="preserve"> </w:t>
      </w:r>
    </w:p>
    <w:p>
      <w:pPr>
        <w:ind w:firstLine="480" w:firstLineChars="200"/>
        <w:rPr>
          <w:rFonts w:ascii="宋体" w:hAnsi="宋体"/>
        </w:rPr>
      </w:pPr>
      <w:r>
        <w:rPr>
          <w:rFonts w:hint="eastAsia" w:ascii="宋体" w:hAnsi="宋体"/>
        </w:rPr>
        <w:t>12.11 询价保证金；</w:t>
      </w:r>
    </w:p>
    <w:p>
      <w:pPr>
        <w:ind w:firstLine="480" w:firstLineChars="200"/>
        <w:rPr>
          <w:rFonts w:ascii="宋体" w:hAnsi="宋体"/>
        </w:rPr>
      </w:pPr>
      <w:r>
        <w:rPr>
          <w:rFonts w:hint="eastAsia" w:ascii="宋体" w:hAnsi="宋体"/>
        </w:rPr>
        <w:t>12.12</w:t>
      </w:r>
      <w:r>
        <w:rPr>
          <w:rFonts w:ascii="宋体" w:hAnsi="宋体"/>
        </w:rPr>
        <w:t>询价报价表</w:t>
      </w:r>
      <w:r>
        <w:rPr>
          <w:rFonts w:hint="eastAsia" w:ascii="宋体" w:hAnsi="宋体"/>
        </w:rPr>
        <w:t>；</w:t>
      </w:r>
      <w:r>
        <w:rPr>
          <w:rFonts w:ascii="宋体" w:hAnsi="宋体"/>
        </w:rPr>
        <w:t xml:space="preserve">  </w:t>
      </w:r>
    </w:p>
    <w:p>
      <w:pPr>
        <w:ind w:firstLine="480" w:firstLineChars="200"/>
        <w:rPr>
          <w:rFonts w:ascii="宋体" w:hAnsi="宋体"/>
        </w:rPr>
      </w:pPr>
      <w:r>
        <w:rPr>
          <w:rFonts w:hint="eastAsia" w:ascii="宋体" w:hAnsi="宋体"/>
        </w:rPr>
        <w:t>12.13询价产品相关资料；</w:t>
      </w:r>
    </w:p>
    <w:p>
      <w:pPr>
        <w:ind w:firstLine="480" w:firstLineChars="200"/>
        <w:rPr>
          <w:rFonts w:ascii="宋体" w:hAnsi="宋体"/>
        </w:rPr>
      </w:pPr>
      <w:r>
        <w:rPr>
          <w:rFonts w:hint="eastAsia" w:ascii="宋体" w:hAnsi="宋体"/>
        </w:rPr>
        <w:t>12.14制造（生产）企业小型、微型企业声明函；</w:t>
      </w:r>
    </w:p>
    <w:p>
      <w:pPr>
        <w:ind w:firstLine="480" w:firstLineChars="200"/>
        <w:rPr>
          <w:rFonts w:ascii="宋体" w:hAnsi="宋体"/>
        </w:rPr>
      </w:pPr>
      <w:r>
        <w:rPr>
          <w:rFonts w:hint="eastAsia" w:ascii="宋体" w:hAnsi="宋体"/>
        </w:rPr>
        <w:t>12.15</w:t>
      </w:r>
      <w:r>
        <w:rPr>
          <w:rFonts w:hint="eastAsia" w:ascii="宋体" w:hAnsi="宋体" w:cs="宋体"/>
          <w:lang w:val="zh-CN"/>
        </w:rPr>
        <w:t>投标人认为在其他方面有必要说明的事项。</w:t>
      </w:r>
    </w:p>
    <w:p>
      <w:pPr>
        <w:rPr>
          <w:rFonts w:ascii="宋体" w:hAnsi="宋体"/>
        </w:rPr>
      </w:pPr>
      <w:r>
        <w:rPr>
          <w:rFonts w:hint="eastAsia" w:ascii="宋体" w:hAnsi="宋体"/>
        </w:rPr>
        <w:t>13、询价响应文件的签字盖章要求：</w:t>
      </w:r>
    </w:p>
    <w:p>
      <w:pPr>
        <w:ind w:firstLine="480" w:firstLineChars="200"/>
        <w:rPr>
          <w:rFonts w:ascii="宋体" w:hAnsi="宋体"/>
        </w:rPr>
      </w:pPr>
      <w:r>
        <w:rPr>
          <w:rFonts w:hint="eastAsia" w:ascii="宋体" w:hAnsi="宋体"/>
        </w:rPr>
        <w:t>询价响应文件必须由询价投标人的法定代表人和（或）委托代理人按要求使用不褪色、不变质的墨水书写</w:t>
      </w:r>
      <w:r>
        <w:rPr>
          <w:rFonts w:hint="eastAsia" w:ascii="宋体" w:hAnsi="宋体" w:cs="宋体"/>
          <w:lang w:val="zh-CN"/>
        </w:rPr>
        <w:t>并由投标人的委托代理人签字并加盖公章。</w:t>
      </w:r>
      <w:r>
        <w:rPr>
          <w:rFonts w:hint="eastAsia" w:ascii="宋体" w:hAnsi="宋体"/>
        </w:rPr>
        <w:t>询价响应文件副本可为正本复印件。</w:t>
      </w:r>
    </w:p>
    <w:p>
      <w:pPr>
        <w:rPr>
          <w:rFonts w:ascii="宋体" w:hAnsi="宋体"/>
        </w:rPr>
      </w:pPr>
      <w:r>
        <w:rPr>
          <w:rFonts w:hint="eastAsia" w:ascii="宋体" w:hAnsi="宋体"/>
        </w:rPr>
        <w:t>14、询价响应文件装订要求：</w:t>
      </w:r>
    </w:p>
    <w:p>
      <w:pPr>
        <w:ind w:firstLine="480" w:firstLineChars="200"/>
        <w:rPr>
          <w:rFonts w:ascii="宋体" w:hAnsi="宋体"/>
        </w:rPr>
      </w:pPr>
      <w:r>
        <w:rPr>
          <w:rFonts w:hint="eastAsia" w:ascii="宋体" w:hAnsi="宋体"/>
        </w:rPr>
        <w:t>询价投标人应在询价通知书中规定的询价响应文件递交截止时间前按照《询价响应文件》格式将询价产品相关资料装订一式四份《询价响应文件》（正本壹份、副本叁份、电子版壹份（</w:t>
      </w:r>
      <w:r>
        <w:rPr>
          <w:rFonts w:hint="eastAsia" w:ascii="宋体" w:hAnsi="宋体" w:cs="宋体"/>
          <w:lang w:val="zh-CN"/>
        </w:rPr>
        <w:t>PDF格式，</w:t>
      </w:r>
      <w:r>
        <w:rPr>
          <w:rFonts w:hint="eastAsia" w:ascii="宋体" w:hAnsi="宋体" w:cs="宋体"/>
          <w:b/>
          <w:bCs/>
          <w:lang w:val="zh-CN"/>
        </w:rPr>
        <w:t>U盘</w:t>
      </w:r>
      <w:r>
        <w:rPr>
          <w:rFonts w:hint="eastAsia" w:ascii="宋体" w:hAnsi="宋体"/>
        </w:rPr>
        <w:t>）</w:t>
      </w:r>
      <w:r>
        <w:rPr>
          <w:rFonts w:hint="eastAsia" w:ascii="宋体" w:hAnsi="宋体" w:cs="宋体"/>
          <w:lang w:val="zh-CN"/>
        </w:rPr>
        <w:t>，电子版内容必须和纸质询价响应文件正本完全一致，包括封面、页码、签字、盖章等</w:t>
      </w:r>
      <w:r>
        <w:rPr>
          <w:rFonts w:hint="eastAsia" w:ascii="宋体" w:hAnsi="宋体"/>
        </w:rPr>
        <w:t>，否则，视为无效询价报价；每份询价响应文件都必须清楚地标明“正本”或“副本”等字样。若发生正本和副本不符，以正本询价响应文件为准。询价响应文件统一使用A4幅面的纸张印制，必须胶装成册并编码，不得采用活页夹等可随时拆换的方式装订，其他方式装订的询价响应文件一概不予接受。</w:t>
      </w:r>
    </w:p>
    <w:p>
      <w:pPr>
        <w:rPr>
          <w:rFonts w:ascii="宋体" w:hAnsi="宋体"/>
        </w:rPr>
      </w:pPr>
      <w:r>
        <w:rPr>
          <w:rFonts w:hint="eastAsia" w:ascii="宋体" w:hAnsi="宋体"/>
        </w:rPr>
        <w:t>15、询价响应文件的密封要求：</w:t>
      </w:r>
    </w:p>
    <w:p>
      <w:pPr>
        <w:ind w:firstLine="480" w:firstLineChars="200"/>
        <w:rPr>
          <w:rFonts w:ascii="宋体" w:hAnsi="宋体"/>
        </w:rPr>
      </w:pPr>
      <w:r>
        <w:rPr>
          <w:rFonts w:hint="eastAsia" w:ascii="宋体" w:hAnsi="宋体"/>
        </w:rPr>
        <w:t>15.1询价响应文件的正本与副本应分开包装，并在封套的封口处加盖询价投标人单位章。询价响应文件的封套上应清楚的标记“正本”或“副本”字样。</w:t>
      </w:r>
    </w:p>
    <w:p>
      <w:pPr>
        <w:ind w:firstLine="480" w:firstLineChars="200"/>
        <w:rPr>
          <w:rFonts w:ascii="宋体" w:hAnsi="宋体"/>
        </w:rPr>
      </w:pPr>
      <w:r>
        <w:rPr>
          <w:rFonts w:hint="eastAsia" w:ascii="宋体" w:hAnsi="宋体"/>
        </w:rPr>
        <w:t>15.2单独密封“询价报价表”一份、询价响应文件电子版一份，并在封套封口处加盖询价投标人单位章，在封套上标记“询价报价表”、“询价响应文件电子版”字样。</w:t>
      </w:r>
    </w:p>
    <w:p>
      <w:pPr>
        <w:ind w:firstLine="480" w:firstLineChars="200"/>
        <w:rPr>
          <w:rFonts w:ascii="宋体" w:hAnsi="宋体"/>
        </w:rPr>
      </w:pPr>
      <w:r>
        <w:rPr>
          <w:rFonts w:hint="eastAsia" w:ascii="宋体" w:hAnsi="宋体"/>
        </w:rPr>
        <w:t>15.3询价响应文件密封封套格式：</w:t>
      </w:r>
    </w:p>
    <w:p>
      <w:pPr>
        <w:ind w:firstLine="480" w:firstLineChars="200"/>
        <w:rPr>
          <w:rFonts w:ascii="宋体" w:hAnsi="宋体"/>
        </w:rPr>
      </w:pPr>
      <w:r>
        <w:rPr>
          <w:rFonts w:hint="eastAsia" w:ascii="宋体" w:hAnsi="宋体"/>
        </w:rPr>
        <w:t>询价响应文件的正本与副本须分别密封，加贴密封条，并在密封包装的封口处加盖询价投标人单位公章（未按要求密封的询价响应文件将不予接收）；询价响应文件的封套上应标记“正本”或“副本”字样，封套上应写明：</w:t>
      </w:r>
    </w:p>
    <w:p>
      <w:pPr>
        <w:ind w:firstLine="480" w:firstLineChars="200"/>
        <w:rPr>
          <w:rFonts w:ascii="宋体" w:hAnsi="宋体"/>
        </w:rPr>
      </w:pPr>
      <w:r>
        <w:rPr>
          <w:rFonts w:hint="eastAsia" w:ascii="宋体" w:hAnsi="宋体"/>
        </w:rPr>
        <w:t xml:space="preserve">采购项目名称：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bdr w:val="single" w:color="auto" w:sz="4" w:space="0"/>
        </w:rPr>
        <w:t>正/副本</w:t>
      </w:r>
    </w:p>
    <w:p>
      <w:pPr>
        <w:rPr>
          <w:rFonts w:ascii="宋体" w:hAnsi="宋体"/>
        </w:rPr>
      </w:pPr>
      <w:r>
        <w:rPr>
          <w:rFonts w:hint="eastAsia" w:ascii="宋体" w:hAnsi="宋体"/>
        </w:rPr>
        <w:t>采购项目编号：</w:t>
      </w:r>
    </w:p>
    <w:p>
      <w:pPr>
        <w:rPr>
          <w:rFonts w:ascii="宋体" w:hAnsi="宋体"/>
        </w:rPr>
      </w:pPr>
      <w:r>
        <w:rPr>
          <w:rFonts w:hint="eastAsia" w:ascii="宋体" w:hAnsi="宋体"/>
        </w:rPr>
        <w:t xml:space="preserve">投标人名称：       </w:t>
      </w:r>
      <w:r>
        <w:rPr>
          <w:rFonts w:ascii="宋体" w:hAnsi="宋体"/>
        </w:rPr>
        <w:t xml:space="preserve">           </w:t>
      </w:r>
      <w:r>
        <w:rPr>
          <w:rFonts w:hint="eastAsia" w:ascii="宋体" w:hAnsi="宋体"/>
        </w:rPr>
        <w:t xml:space="preserve">   （加盖单位公章）</w:t>
      </w:r>
    </w:p>
    <w:p>
      <w:pPr>
        <w:rPr>
          <w:rFonts w:ascii="宋体" w:hAnsi="宋体"/>
        </w:rPr>
      </w:pPr>
      <w:r>
        <w:rPr>
          <w:rFonts w:hint="eastAsia" w:ascii="宋体" w:hAnsi="宋体"/>
        </w:rPr>
        <w:t xml:space="preserve">法定代表人：    </w:t>
      </w:r>
      <w:r>
        <w:rPr>
          <w:rFonts w:ascii="宋体" w:hAnsi="宋体"/>
        </w:rPr>
        <w:t xml:space="preserve">                    </w:t>
      </w:r>
      <w:r>
        <w:rPr>
          <w:rFonts w:hint="eastAsia" w:ascii="宋体" w:hAnsi="宋体"/>
        </w:rPr>
        <w:t xml:space="preserve"> （盖法人章）</w:t>
      </w:r>
    </w:p>
    <w:p>
      <w:pPr>
        <w:rPr>
          <w:rFonts w:ascii="宋体" w:hAnsi="宋体"/>
        </w:rPr>
      </w:pPr>
      <w:r>
        <w:rPr>
          <w:rFonts w:hint="eastAsia" w:ascii="宋体" w:hAnsi="宋体"/>
        </w:rPr>
        <w:t>于</w:t>
      </w:r>
      <w:r>
        <w:rPr>
          <w:rFonts w:hint="eastAsia" w:ascii="宋体" w:hAnsi="宋体" w:cs="Tahoma"/>
          <w:szCs w:val="24"/>
        </w:rPr>
        <w:t>XXXX年XX月XX日XX时XX分</w:t>
      </w:r>
      <w:r>
        <w:rPr>
          <w:rFonts w:hint="eastAsia" w:ascii="宋体" w:hAnsi="宋体"/>
        </w:rPr>
        <w:t>（北京时间）前不得开启</w:t>
      </w:r>
    </w:p>
    <w:p>
      <w:pPr>
        <w:pStyle w:val="3"/>
        <w:keepNext/>
        <w:keepLines/>
        <w:widowControl w:val="0"/>
        <w:adjustRightInd/>
        <w:snapToGrid/>
        <w:spacing w:before="0" w:after="0" w:line="360" w:lineRule="auto"/>
        <w:rPr>
          <w:rFonts w:ascii="宋体" w:hAnsi="宋体"/>
          <w:kern w:val="2"/>
          <w:sz w:val="28"/>
        </w:rPr>
      </w:pPr>
      <w:bookmarkStart w:id="40" w:name="_Toc332"/>
      <w:bookmarkStart w:id="41" w:name="_Toc459377863"/>
      <w:bookmarkStart w:id="42" w:name="_Toc446445053"/>
      <w:bookmarkStart w:id="43" w:name="_Toc416965469"/>
      <w:bookmarkStart w:id="44" w:name="_Toc500160566"/>
      <w:bookmarkStart w:id="45" w:name="_Toc420929909"/>
      <w:bookmarkStart w:id="46" w:name="_Toc446427797"/>
      <w:r>
        <w:rPr>
          <w:rFonts w:hint="eastAsia" w:ascii="宋体" w:hAnsi="宋体"/>
          <w:kern w:val="2"/>
          <w:sz w:val="28"/>
        </w:rPr>
        <w:t>四、</w:t>
      </w:r>
      <w:r>
        <w:rPr>
          <w:rFonts w:ascii="宋体" w:hAnsi="宋体"/>
          <w:kern w:val="2"/>
          <w:sz w:val="28"/>
        </w:rPr>
        <w:t>报价要求</w:t>
      </w:r>
      <w:bookmarkEnd w:id="40"/>
      <w:bookmarkEnd w:id="41"/>
      <w:bookmarkEnd w:id="42"/>
      <w:bookmarkEnd w:id="43"/>
      <w:bookmarkEnd w:id="44"/>
      <w:bookmarkEnd w:id="45"/>
      <w:bookmarkEnd w:id="46"/>
    </w:p>
    <w:p>
      <w:pPr>
        <w:rPr>
          <w:rFonts w:ascii="宋体" w:hAnsi="宋体"/>
        </w:rPr>
      </w:pPr>
      <w:bookmarkStart w:id="47" w:name="_Toc434859460"/>
      <w:bookmarkStart w:id="48" w:name="_Toc416965470"/>
      <w:bookmarkStart w:id="49" w:name="_Toc420929910"/>
      <w:r>
        <w:rPr>
          <w:rFonts w:hint="eastAsia" w:ascii="宋体" w:hAnsi="宋体"/>
        </w:rPr>
        <w:t>16、询价投标人应根据所提供的货物清单正确合理报价。</w:t>
      </w:r>
    </w:p>
    <w:p>
      <w:pPr>
        <w:rPr>
          <w:rFonts w:ascii="宋体" w:hAnsi="宋体"/>
        </w:rPr>
      </w:pPr>
      <w:r>
        <w:rPr>
          <w:rFonts w:hint="eastAsia" w:ascii="宋体" w:hAnsi="宋体"/>
        </w:rPr>
        <w:t>17、</w:t>
      </w:r>
      <w:r>
        <w:rPr>
          <w:rFonts w:ascii="宋体" w:hAnsi="宋体"/>
        </w:rPr>
        <w:t>询价报价应包含产品费、验收费、手续费、运输费、保险费、售前、售中、售后产品费、</w:t>
      </w:r>
      <w:r>
        <w:rPr>
          <w:rFonts w:hint="eastAsia" w:ascii="宋体" w:hAnsi="宋体"/>
        </w:rPr>
        <w:t>招标代理服务费、</w:t>
      </w:r>
      <w:r>
        <w:rPr>
          <w:rFonts w:ascii="宋体" w:hAnsi="宋体"/>
        </w:rPr>
        <w:t>税金及不可预见费等全部费用。</w:t>
      </w:r>
      <w:bookmarkEnd w:id="47"/>
    </w:p>
    <w:p>
      <w:pPr>
        <w:rPr>
          <w:rFonts w:ascii="宋体" w:hAnsi="宋体"/>
        </w:rPr>
      </w:pPr>
      <w:r>
        <w:rPr>
          <w:rFonts w:hint="eastAsia" w:ascii="宋体" w:hAnsi="宋体"/>
        </w:rPr>
        <w:t>18、询价响应</w:t>
      </w:r>
      <w:r>
        <w:rPr>
          <w:rFonts w:ascii="宋体" w:hAnsi="宋体"/>
        </w:rPr>
        <w:t>文件的报价大写金额和小写金额不一致时，以大写金额为准。</w:t>
      </w:r>
    </w:p>
    <w:p>
      <w:pPr>
        <w:rPr>
          <w:rFonts w:ascii="宋体" w:hAnsi="宋体"/>
        </w:rPr>
      </w:pPr>
      <w:r>
        <w:rPr>
          <w:rFonts w:hint="eastAsia" w:ascii="宋体" w:hAnsi="宋体" w:cs="宋体"/>
          <w:color w:val="000000"/>
        </w:rPr>
        <w:t>19、</w:t>
      </w:r>
      <w:r>
        <w:rPr>
          <w:rFonts w:hint="eastAsia" w:ascii="宋体" w:hAnsi="宋体" w:cs="宋体"/>
          <w:color w:val="000000"/>
          <w:lang w:val="zh-CN"/>
        </w:rPr>
        <w:t>询价报价有效期与询价有效期一致。</w:t>
      </w:r>
    </w:p>
    <w:p>
      <w:pPr>
        <w:rPr>
          <w:rFonts w:ascii="宋体" w:hAnsi="宋体"/>
        </w:rPr>
      </w:pPr>
      <w:r>
        <w:rPr>
          <w:rFonts w:hint="eastAsia" w:ascii="宋体" w:hAnsi="宋体" w:cs="宋体"/>
          <w:color w:val="000000"/>
        </w:rPr>
        <w:t>20、</w:t>
      </w:r>
      <w:r>
        <w:rPr>
          <w:rFonts w:hint="eastAsia" w:ascii="宋体" w:hAnsi="宋体" w:cs="宋体"/>
          <w:color w:val="000000"/>
          <w:lang w:val="zh-CN"/>
        </w:rPr>
        <w:t>询价报价为闭口价，即中标后在合同有效期内价格不变。</w:t>
      </w:r>
    </w:p>
    <w:p>
      <w:pPr>
        <w:rPr>
          <w:rFonts w:ascii="宋体" w:hAnsi="宋体"/>
        </w:rPr>
      </w:pPr>
      <w:r>
        <w:rPr>
          <w:rFonts w:hint="eastAsia" w:ascii="宋体" w:hAnsi="宋体" w:cs="宋体"/>
          <w:color w:val="000000"/>
        </w:rPr>
        <w:t>21、</w:t>
      </w:r>
      <w:r>
        <w:rPr>
          <w:rFonts w:hint="eastAsia" w:ascii="宋体" w:hAnsi="宋体" w:cs="宋体"/>
          <w:color w:val="000000"/>
          <w:lang w:val="zh-CN"/>
        </w:rPr>
        <w:t>询价币种是人民币。</w:t>
      </w:r>
    </w:p>
    <w:p>
      <w:pPr>
        <w:pStyle w:val="3"/>
        <w:keepNext/>
        <w:keepLines/>
        <w:widowControl w:val="0"/>
        <w:adjustRightInd/>
        <w:snapToGrid/>
        <w:spacing w:before="0" w:after="0" w:line="360" w:lineRule="auto"/>
        <w:rPr>
          <w:rFonts w:ascii="宋体" w:hAnsi="宋体"/>
          <w:kern w:val="2"/>
          <w:sz w:val="28"/>
        </w:rPr>
      </w:pPr>
      <w:bookmarkStart w:id="50" w:name="_Toc13970"/>
      <w:bookmarkStart w:id="51" w:name="_Toc459377864"/>
      <w:bookmarkStart w:id="52" w:name="_Toc500160567"/>
      <w:bookmarkStart w:id="53" w:name="_Toc446427798"/>
      <w:bookmarkStart w:id="54" w:name="_Toc446445054"/>
      <w:r>
        <w:rPr>
          <w:rFonts w:hint="eastAsia" w:ascii="宋体" w:hAnsi="宋体"/>
          <w:kern w:val="2"/>
          <w:sz w:val="28"/>
        </w:rPr>
        <w:t>五、</w:t>
      </w:r>
      <w:r>
        <w:rPr>
          <w:rFonts w:ascii="宋体" w:hAnsi="宋体"/>
          <w:kern w:val="2"/>
          <w:sz w:val="28"/>
        </w:rPr>
        <w:t>询价响应文件递交</w:t>
      </w:r>
      <w:bookmarkEnd w:id="48"/>
      <w:bookmarkEnd w:id="49"/>
      <w:bookmarkEnd w:id="50"/>
      <w:bookmarkEnd w:id="51"/>
      <w:bookmarkEnd w:id="52"/>
      <w:bookmarkEnd w:id="53"/>
      <w:bookmarkEnd w:id="54"/>
    </w:p>
    <w:p>
      <w:pPr>
        <w:rPr>
          <w:rFonts w:ascii="宋体" w:hAnsi="宋体"/>
        </w:rPr>
      </w:pPr>
      <w:r>
        <w:rPr>
          <w:rFonts w:hint="eastAsia" w:ascii="宋体" w:hAnsi="宋体"/>
        </w:rPr>
        <w:t>22、</w:t>
      </w:r>
      <w:r>
        <w:rPr>
          <w:rFonts w:ascii="宋体" w:hAnsi="宋体"/>
        </w:rPr>
        <w:t>询价响应文件应于询价邀请规定的截止时间之前密封递交至指定的地点，逾</w:t>
      </w:r>
      <w:r>
        <w:rPr>
          <w:rFonts w:hint="eastAsia" w:ascii="宋体" w:hAnsi="宋体"/>
        </w:rPr>
        <w:t>期</w:t>
      </w:r>
      <w:r>
        <w:rPr>
          <w:rFonts w:ascii="宋体" w:hAnsi="宋体"/>
        </w:rPr>
        <w:t>送达者视为自动放弃。</w:t>
      </w:r>
    </w:p>
    <w:p>
      <w:pPr>
        <w:rPr>
          <w:rFonts w:ascii="宋体" w:hAnsi="宋体"/>
        </w:rPr>
      </w:pPr>
      <w:r>
        <w:rPr>
          <w:rFonts w:hint="eastAsia" w:ascii="宋体" w:hAnsi="宋体"/>
        </w:rPr>
        <w:t>23、</w:t>
      </w:r>
      <w:r>
        <w:rPr>
          <w:rFonts w:ascii="宋体" w:hAnsi="宋体"/>
        </w:rPr>
        <w:t>询价响应文件需提供指定的份数，且须法定代表人或授权代表签署并加盖单位公章。</w:t>
      </w:r>
    </w:p>
    <w:p>
      <w:pPr>
        <w:rPr>
          <w:rFonts w:ascii="宋体" w:hAnsi="宋体"/>
        </w:rPr>
      </w:pPr>
      <w:r>
        <w:rPr>
          <w:rFonts w:hint="eastAsia" w:ascii="宋体" w:hAnsi="宋体"/>
        </w:rPr>
        <w:t>24、递交</w:t>
      </w:r>
      <w:r>
        <w:rPr>
          <w:rFonts w:ascii="宋体" w:hAnsi="宋体"/>
        </w:rPr>
        <w:t>询价响应</w:t>
      </w:r>
      <w:r>
        <w:rPr>
          <w:rFonts w:hint="eastAsia" w:ascii="宋体" w:hAnsi="宋体"/>
        </w:rPr>
        <w:t>文件</w:t>
      </w:r>
      <w:r>
        <w:rPr>
          <w:rFonts w:ascii="宋体" w:hAnsi="宋体"/>
        </w:rPr>
        <w:t>时需单独密封的文件：询价响应文件正本</w:t>
      </w:r>
      <w:r>
        <w:rPr>
          <w:rFonts w:hint="eastAsia" w:ascii="宋体" w:hAnsi="宋体"/>
        </w:rPr>
        <w:t>、</w:t>
      </w:r>
      <w:r>
        <w:rPr>
          <w:rFonts w:ascii="宋体" w:hAnsi="宋体"/>
        </w:rPr>
        <w:t>询价响应文件副本</w:t>
      </w:r>
      <w:r>
        <w:rPr>
          <w:rFonts w:hint="eastAsia" w:ascii="宋体" w:hAnsi="宋体"/>
        </w:rPr>
        <w:t>、</w:t>
      </w:r>
      <w:r>
        <w:rPr>
          <w:rFonts w:ascii="宋体" w:hAnsi="宋体"/>
        </w:rPr>
        <w:t>询价报价表、</w:t>
      </w:r>
      <w:r>
        <w:rPr>
          <w:rFonts w:hint="eastAsia" w:ascii="宋体" w:hAnsi="宋体"/>
        </w:rPr>
        <w:t>询价响应文件电子版</w:t>
      </w:r>
      <w:r>
        <w:rPr>
          <w:rFonts w:ascii="宋体" w:hAnsi="宋体"/>
        </w:rPr>
        <w:t>。</w:t>
      </w:r>
    </w:p>
    <w:p>
      <w:pPr>
        <w:rPr>
          <w:rFonts w:ascii="宋体" w:hAnsi="宋体"/>
        </w:rPr>
      </w:pPr>
      <w:r>
        <w:rPr>
          <w:rFonts w:hint="eastAsia" w:ascii="宋体" w:hAnsi="宋体"/>
        </w:rPr>
        <w:t>25、</w:t>
      </w:r>
      <w:r>
        <w:rPr>
          <w:rFonts w:ascii="宋体" w:hAnsi="宋体"/>
        </w:rPr>
        <w:t>有下列情形之一时，询价投标人的询价响应文件将被拒绝：</w:t>
      </w:r>
    </w:p>
    <w:p>
      <w:pPr>
        <w:ind w:firstLine="480" w:firstLineChars="200"/>
        <w:rPr>
          <w:rFonts w:ascii="宋体" w:hAnsi="宋体"/>
        </w:rPr>
      </w:pPr>
      <w:r>
        <w:rPr>
          <w:rFonts w:hint="eastAsia" w:ascii="宋体" w:hAnsi="宋体"/>
        </w:rPr>
        <w:t>25.1</w:t>
      </w:r>
      <w:r>
        <w:rPr>
          <w:rFonts w:ascii="宋体" w:hAnsi="宋体"/>
        </w:rPr>
        <w:t>逾期送达的；</w:t>
      </w:r>
    </w:p>
    <w:p>
      <w:pPr>
        <w:ind w:firstLine="480" w:firstLineChars="200"/>
        <w:rPr>
          <w:rFonts w:ascii="宋体" w:hAnsi="宋体"/>
        </w:rPr>
      </w:pPr>
      <w:r>
        <w:rPr>
          <w:rFonts w:hint="eastAsia" w:ascii="宋体" w:hAnsi="宋体"/>
        </w:rPr>
        <w:t>25.2</w:t>
      </w:r>
      <w:r>
        <w:rPr>
          <w:rFonts w:ascii="宋体" w:hAnsi="宋体"/>
        </w:rPr>
        <w:t>询价响应文件少于指定份数，或未密封的；</w:t>
      </w:r>
    </w:p>
    <w:p>
      <w:pPr>
        <w:ind w:firstLine="480" w:firstLineChars="200"/>
        <w:rPr>
          <w:rFonts w:ascii="宋体" w:hAnsi="宋体"/>
        </w:rPr>
      </w:pPr>
      <w:r>
        <w:rPr>
          <w:rFonts w:hint="eastAsia" w:ascii="宋体" w:hAnsi="宋体"/>
        </w:rPr>
        <w:t>25.3</w:t>
      </w:r>
      <w:r>
        <w:rPr>
          <w:rFonts w:ascii="宋体" w:hAnsi="宋体"/>
        </w:rPr>
        <w:t>询价响应文件中</w:t>
      </w:r>
      <w:r>
        <w:rPr>
          <w:rFonts w:hint="eastAsia" w:ascii="宋体" w:hAnsi="宋体"/>
        </w:rPr>
        <w:t>所有</w:t>
      </w:r>
      <w:r>
        <w:rPr>
          <w:rFonts w:ascii="宋体" w:hAnsi="宋体"/>
        </w:rPr>
        <w:t>要求加盖公章处未加盖询价投标人公章</w:t>
      </w:r>
      <w:r>
        <w:rPr>
          <w:rFonts w:hint="eastAsia" w:ascii="宋体" w:hAnsi="宋体"/>
        </w:rPr>
        <w:t>及</w:t>
      </w:r>
      <w:r>
        <w:rPr>
          <w:rFonts w:ascii="宋体" w:hAnsi="宋体"/>
        </w:rPr>
        <w:t>法定代表人或者委托代理人签字的；</w:t>
      </w:r>
    </w:p>
    <w:p>
      <w:pPr>
        <w:ind w:firstLine="480" w:firstLineChars="200"/>
        <w:rPr>
          <w:rFonts w:ascii="宋体" w:hAnsi="宋体"/>
        </w:rPr>
      </w:pPr>
      <w:r>
        <w:rPr>
          <w:rFonts w:hint="eastAsia" w:ascii="宋体" w:hAnsi="宋体"/>
        </w:rPr>
        <w:t>25.4</w:t>
      </w:r>
      <w:r>
        <w:rPr>
          <w:rFonts w:ascii="宋体" w:hAnsi="宋体"/>
        </w:rPr>
        <w:t>未按询价响应文件要求提供</w:t>
      </w:r>
      <w:r>
        <w:rPr>
          <w:rFonts w:hint="eastAsia" w:ascii="宋体" w:hAnsi="宋体"/>
        </w:rPr>
        <w:t>询价</w:t>
      </w:r>
      <w:r>
        <w:rPr>
          <w:rFonts w:ascii="宋体" w:hAnsi="宋体"/>
        </w:rPr>
        <w:t>保证金缴纳证明的；</w:t>
      </w:r>
    </w:p>
    <w:p>
      <w:pPr>
        <w:ind w:firstLine="480" w:firstLineChars="200"/>
        <w:rPr>
          <w:rFonts w:ascii="宋体" w:hAnsi="宋体"/>
        </w:rPr>
      </w:pPr>
      <w:r>
        <w:rPr>
          <w:rFonts w:hint="eastAsia" w:ascii="宋体" w:hAnsi="宋体"/>
        </w:rPr>
        <w:t>25.5</w:t>
      </w:r>
      <w:r>
        <w:rPr>
          <w:rFonts w:ascii="宋体" w:hAnsi="宋体"/>
        </w:rPr>
        <w:t>经询价小组认定询价投标人以低于成本价报价，恶意竞争的；</w:t>
      </w:r>
    </w:p>
    <w:p>
      <w:pPr>
        <w:ind w:firstLine="480" w:firstLineChars="200"/>
        <w:rPr>
          <w:rFonts w:ascii="宋体" w:hAnsi="宋体"/>
        </w:rPr>
      </w:pPr>
      <w:r>
        <w:rPr>
          <w:rFonts w:hint="eastAsia" w:ascii="宋体" w:hAnsi="宋体"/>
        </w:rPr>
        <w:t>25.6</w:t>
      </w:r>
      <w:r>
        <w:rPr>
          <w:rFonts w:ascii="宋体" w:hAnsi="宋体"/>
        </w:rPr>
        <w:t>询价响应文件中提出采购</w:t>
      </w:r>
      <w:r>
        <w:rPr>
          <w:rFonts w:hint="eastAsia" w:ascii="宋体" w:hAnsi="宋体"/>
        </w:rPr>
        <w:t>单位</w:t>
      </w:r>
      <w:r>
        <w:rPr>
          <w:rFonts w:ascii="宋体" w:hAnsi="宋体"/>
        </w:rPr>
        <w:t>不能接受的条件的。</w:t>
      </w:r>
      <w:bookmarkStart w:id="55" w:name="_Toc420929911"/>
      <w:bookmarkStart w:id="56" w:name="_Toc416965471"/>
      <w:bookmarkStart w:id="57" w:name="_Toc446445055"/>
      <w:bookmarkStart w:id="58" w:name="_Toc446427799"/>
    </w:p>
    <w:p>
      <w:pPr>
        <w:pStyle w:val="3"/>
        <w:keepNext/>
        <w:keepLines/>
        <w:widowControl w:val="0"/>
        <w:adjustRightInd/>
        <w:snapToGrid/>
        <w:spacing w:before="0" w:after="0" w:line="360" w:lineRule="auto"/>
        <w:rPr>
          <w:rFonts w:ascii="宋体" w:hAnsi="宋体"/>
          <w:kern w:val="2"/>
          <w:sz w:val="28"/>
        </w:rPr>
      </w:pPr>
      <w:bookmarkStart w:id="59" w:name="_Toc1731"/>
      <w:bookmarkStart w:id="60" w:name="_Toc459377866"/>
      <w:bookmarkStart w:id="61" w:name="_Toc500160568"/>
      <w:r>
        <w:rPr>
          <w:rFonts w:hint="eastAsia" w:ascii="宋体" w:hAnsi="宋体"/>
          <w:kern w:val="2"/>
          <w:sz w:val="28"/>
        </w:rPr>
        <w:t>六、询价</w:t>
      </w:r>
      <w:r>
        <w:rPr>
          <w:rFonts w:ascii="宋体" w:hAnsi="宋体"/>
          <w:kern w:val="2"/>
          <w:sz w:val="28"/>
        </w:rPr>
        <w:t>保证金</w:t>
      </w:r>
      <w:bookmarkEnd w:id="55"/>
      <w:bookmarkEnd w:id="56"/>
      <w:bookmarkEnd w:id="57"/>
      <w:bookmarkEnd w:id="58"/>
      <w:bookmarkEnd w:id="59"/>
      <w:bookmarkEnd w:id="60"/>
      <w:bookmarkEnd w:id="61"/>
      <w:bookmarkStart w:id="62" w:name="_Toc421873478"/>
      <w:bookmarkStart w:id="63" w:name="_Toc416965571"/>
      <w:bookmarkStart w:id="64" w:name="_Toc420929912"/>
      <w:bookmarkStart w:id="65" w:name="_Toc417554218"/>
      <w:bookmarkStart w:id="66" w:name="_Toc416965472"/>
    </w:p>
    <w:bookmarkEnd w:id="62"/>
    <w:p>
      <w:pPr>
        <w:autoSpaceDE w:val="0"/>
        <w:autoSpaceDN w:val="0"/>
        <w:ind w:firstLine="480" w:firstLineChars="200"/>
        <w:contextualSpacing/>
        <w:rPr>
          <w:rFonts w:ascii="宋体" w:hAnsi="宋体" w:cs="Arial"/>
          <w:b/>
          <w:bCs/>
          <w:szCs w:val="24"/>
        </w:rPr>
      </w:pPr>
      <w:bookmarkStart w:id="67" w:name="_Toc421873479"/>
      <w:r>
        <w:rPr>
          <w:rFonts w:hint="eastAsia" w:ascii="宋体" w:hAnsi="宋体" w:cs="Arial"/>
          <w:szCs w:val="24"/>
        </w:rPr>
        <w:t>投标人应将询价保证金缴纳证明作为询价响应文件的内容一并提供。</w:t>
      </w:r>
      <w:r>
        <w:rPr>
          <w:rFonts w:hint="eastAsia" w:ascii="宋体" w:hAnsi="宋体" w:cs="Arial"/>
          <w:b/>
          <w:bCs/>
          <w:szCs w:val="24"/>
        </w:rPr>
        <w:t>询价保证金应当从其基本账户汇出，询价响应文件中附企业基本账户开户许可证扫描件或复印件。</w:t>
      </w:r>
    </w:p>
    <w:bookmarkEnd w:id="67"/>
    <w:p>
      <w:pPr>
        <w:autoSpaceDE w:val="0"/>
        <w:autoSpaceDN w:val="0"/>
        <w:ind w:firstLine="480" w:firstLineChars="200"/>
        <w:contextualSpacing/>
        <w:rPr>
          <w:rFonts w:ascii="宋体" w:hAnsi="宋体" w:cs="Arial"/>
          <w:szCs w:val="24"/>
        </w:rPr>
      </w:pPr>
      <w:bookmarkStart w:id="68" w:name="_Toc421873483"/>
      <w:r>
        <w:rPr>
          <w:rFonts w:hint="eastAsia" w:ascii="宋体" w:hAnsi="宋体" w:cs="Arial"/>
          <w:szCs w:val="24"/>
        </w:rPr>
        <w:t>询价</w:t>
      </w:r>
      <w:r>
        <w:rPr>
          <w:rFonts w:ascii="宋体" w:hAnsi="宋体" w:cs="Arial"/>
          <w:szCs w:val="24"/>
        </w:rPr>
        <w:t>保证金的金额（人民币）</w:t>
      </w:r>
      <w:bookmarkStart w:id="69" w:name="_Toc421873480"/>
      <w:r>
        <w:rPr>
          <w:rFonts w:hint="eastAsia" w:ascii="宋体" w:hAnsi="宋体" w:cs="Arial"/>
          <w:szCs w:val="24"/>
        </w:rPr>
        <w:t>：</w:t>
      </w:r>
    </w:p>
    <w:bookmarkEnd w:id="69"/>
    <w:p>
      <w:pPr>
        <w:ind w:firstLine="480" w:firstLineChars="200"/>
        <w:rPr>
          <w:rFonts w:ascii="宋体" w:hAnsi="宋体" w:cs="Arial"/>
          <w:szCs w:val="24"/>
        </w:rPr>
      </w:pPr>
      <w:r>
        <w:rPr>
          <w:rFonts w:hint="eastAsia" w:ascii="宋体" w:hAnsi="宋体" w:cs="Arial"/>
          <w:szCs w:val="24"/>
        </w:rPr>
        <w:t xml:space="preserve">（大写）：捌仟元整                </w:t>
      </w:r>
    </w:p>
    <w:p>
      <w:pPr>
        <w:ind w:firstLine="480" w:firstLineChars="200"/>
        <w:rPr>
          <w:rFonts w:ascii="宋体" w:hAnsi="宋体" w:cs="Arial"/>
          <w:szCs w:val="24"/>
        </w:rPr>
      </w:pPr>
      <w:r>
        <w:rPr>
          <w:rFonts w:hint="eastAsia" w:ascii="宋体" w:hAnsi="宋体" w:cs="Arial"/>
          <w:szCs w:val="24"/>
        </w:rPr>
        <w:t xml:space="preserve">（小写）：￥8000.00元                                                                                                                            </w:t>
      </w:r>
    </w:p>
    <w:p>
      <w:pPr>
        <w:autoSpaceDE w:val="0"/>
        <w:autoSpaceDN w:val="0"/>
        <w:ind w:firstLine="480" w:firstLineChars="200"/>
        <w:contextualSpacing/>
        <w:rPr>
          <w:rFonts w:ascii="宋体" w:hAnsi="宋体" w:cs="Arial"/>
          <w:szCs w:val="24"/>
        </w:rPr>
      </w:pPr>
      <w:r>
        <w:rPr>
          <w:rFonts w:hint="eastAsia" w:ascii="宋体" w:hAnsi="宋体" w:cs="Arial"/>
          <w:szCs w:val="24"/>
        </w:rPr>
        <w:t>询价投标人可以采用</w:t>
      </w:r>
      <w:r>
        <w:rPr>
          <w:rFonts w:hint="eastAsia" w:ascii="宋体" w:hAnsi="宋体" w:cs="Arial"/>
          <w:szCs w:val="24"/>
          <w:lang w:val="zh-CN"/>
        </w:rPr>
        <w:t>以支票、汇票、本票或者金融机构、担保机构出具的保函等非现金形式提交，</w:t>
      </w:r>
      <w:r>
        <w:rPr>
          <w:rFonts w:hint="eastAsia" w:ascii="宋体" w:hAnsi="宋体" w:cs="宋体"/>
          <w:color w:val="000000"/>
          <w:lang w:val="zh-CN"/>
        </w:rPr>
        <w:t>从供应商基本账户转入指定账户，在转账单据备注中注明投标项目简称和标段。（项目名称简称：德令哈市2019年森林生态效益补偿基金管护站用煤项目(第三次)投标保证金）</w:t>
      </w:r>
      <w:r>
        <w:rPr>
          <w:rFonts w:hint="eastAsia" w:ascii="宋体" w:hAnsi="宋体" w:cs="Arial"/>
          <w:szCs w:val="24"/>
        </w:rPr>
        <w:t>；提交账号如下：</w:t>
      </w:r>
      <w:bookmarkEnd w:id="68"/>
    </w:p>
    <w:p>
      <w:pPr>
        <w:autoSpaceDE w:val="0"/>
        <w:autoSpaceDN w:val="0"/>
        <w:ind w:left="360"/>
        <w:contextualSpacing/>
        <w:rPr>
          <w:rFonts w:ascii="宋体" w:hAnsi="宋体" w:cs="Arial"/>
          <w:szCs w:val="24"/>
        </w:rPr>
      </w:pPr>
      <w:r>
        <w:rPr>
          <w:rFonts w:hint="eastAsia" w:ascii="宋体" w:hAnsi="宋体" w:cs="Arial"/>
          <w:szCs w:val="24"/>
        </w:rPr>
        <w:t>开户行：</w:t>
      </w:r>
      <w:bookmarkStart w:id="70" w:name="_Toc421873488"/>
      <w:r>
        <w:rPr>
          <w:rFonts w:hint="eastAsia" w:ascii="宋体" w:hAnsi="宋体" w:cs="宋体"/>
        </w:rPr>
        <w:t>中国银行股份有限公司格尔木江源路支行</w:t>
      </w:r>
    </w:p>
    <w:p>
      <w:pPr>
        <w:autoSpaceDE w:val="0"/>
        <w:autoSpaceDN w:val="0"/>
        <w:ind w:left="360"/>
        <w:contextualSpacing/>
        <w:rPr>
          <w:rFonts w:ascii="宋体" w:hAnsi="宋体" w:cs="Arial"/>
          <w:szCs w:val="24"/>
        </w:rPr>
      </w:pPr>
      <w:r>
        <w:rPr>
          <w:rFonts w:hint="eastAsia" w:ascii="宋体" w:hAnsi="宋体" w:cs="Arial"/>
          <w:szCs w:val="24"/>
        </w:rPr>
        <w:t>账户名：青海西丝路工程项目管理有限公司</w:t>
      </w:r>
    </w:p>
    <w:p>
      <w:pPr>
        <w:autoSpaceDE w:val="0"/>
        <w:autoSpaceDN w:val="0"/>
        <w:ind w:left="360"/>
        <w:contextualSpacing/>
        <w:rPr>
          <w:rFonts w:ascii="宋体" w:hAnsi="宋体"/>
        </w:rPr>
      </w:pPr>
      <w:r>
        <w:rPr>
          <w:rFonts w:hint="eastAsia" w:ascii="宋体" w:hAnsi="宋体" w:cs="Arial"/>
          <w:szCs w:val="24"/>
        </w:rPr>
        <w:t xml:space="preserve">账 </w:t>
      </w:r>
      <w:r>
        <w:rPr>
          <w:rFonts w:ascii="宋体" w:hAnsi="宋体" w:cs="Arial"/>
          <w:szCs w:val="24"/>
        </w:rPr>
        <w:t xml:space="preserve"> </w:t>
      </w:r>
      <w:r>
        <w:rPr>
          <w:rFonts w:hint="eastAsia" w:ascii="宋体" w:hAnsi="宋体" w:cs="Arial"/>
          <w:szCs w:val="24"/>
        </w:rPr>
        <w:t>号：</w:t>
      </w:r>
      <w:r>
        <w:rPr>
          <w:rFonts w:hint="eastAsia" w:ascii="宋体" w:hAnsi="宋体" w:cs="宋体"/>
          <w:szCs w:val="24"/>
        </w:rPr>
        <w:t>1050 5006 6171</w:t>
      </w:r>
    </w:p>
    <w:p>
      <w:pPr>
        <w:autoSpaceDE w:val="0"/>
        <w:autoSpaceDN w:val="0"/>
        <w:contextualSpacing/>
        <w:rPr>
          <w:rFonts w:ascii="宋体" w:hAnsi="宋体" w:cs="Arial"/>
          <w:b/>
          <w:szCs w:val="24"/>
        </w:rPr>
      </w:pPr>
      <w:r>
        <w:rPr>
          <w:rFonts w:ascii="宋体" w:hAnsi="宋体" w:cs="Arial"/>
          <w:b/>
          <w:szCs w:val="24"/>
        </w:rPr>
        <w:t>缴纳截止时间</w:t>
      </w:r>
      <w:r>
        <w:rPr>
          <w:rFonts w:hint="eastAsia" w:ascii="宋体" w:hAnsi="宋体" w:cs="Arial"/>
          <w:b/>
          <w:szCs w:val="24"/>
        </w:rPr>
        <w:t>：投标截止时间前一个工作日16:0</w:t>
      </w:r>
      <w:r>
        <w:rPr>
          <w:rFonts w:ascii="宋体" w:hAnsi="宋体" w:cs="Arial"/>
          <w:b/>
          <w:szCs w:val="24"/>
        </w:rPr>
        <w:t>0</w:t>
      </w:r>
      <w:r>
        <w:rPr>
          <w:rFonts w:hint="eastAsia" w:ascii="宋体" w:hAnsi="宋体" w:cs="Arial"/>
          <w:b/>
          <w:szCs w:val="24"/>
        </w:rPr>
        <w:t>前（北京时间），以银行到账时间为准。</w:t>
      </w:r>
    </w:p>
    <w:bookmarkEnd w:id="63"/>
    <w:bookmarkEnd w:id="64"/>
    <w:bookmarkEnd w:id="65"/>
    <w:bookmarkEnd w:id="66"/>
    <w:bookmarkEnd w:id="70"/>
    <w:p>
      <w:pPr>
        <w:autoSpaceDE w:val="0"/>
        <w:autoSpaceDN w:val="0"/>
        <w:ind w:firstLine="480" w:firstLineChars="200"/>
        <w:contextualSpacing/>
        <w:rPr>
          <w:rFonts w:ascii="宋体" w:hAnsi="宋体" w:cs="Arial"/>
          <w:szCs w:val="24"/>
        </w:rPr>
      </w:pPr>
      <w:r>
        <w:rPr>
          <w:rFonts w:ascii="宋体" w:hAnsi="宋体" w:cs="Arial"/>
          <w:szCs w:val="24"/>
        </w:rPr>
        <w:t>询价</w:t>
      </w:r>
      <w:r>
        <w:rPr>
          <w:rFonts w:hint="eastAsia" w:ascii="宋体" w:hAnsi="宋体" w:cs="Arial"/>
          <w:szCs w:val="24"/>
        </w:rPr>
        <w:t>投标人</w:t>
      </w:r>
      <w:r>
        <w:rPr>
          <w:rFonts w:ascii="宋体" w:hAnsi="宋体" w:cs="Arial"/>
          <w:szCs w:val="24"/>
        </w:rPr>
        <w:t>未按询价响应文件要求缴纳</w:t>
      </w:r>
      <w:r>
        <w:rPr>
          <w:rFonts w:hint="eastAsia" w:ascii="宋体" w:hAnsi="宋体" w:cs="Arial"/>
          <w:szCs w:val="24"/>
        </w:rPr>
        <w:t>询价</w:t>
      </w:r>
      <w:r>
        <w:rPr>
          <w:rFonts w:ascii="宋体" w:hAnsi="宋体" w:cs="Arial"/>
          <w:szCs w:val="24"/>
        </w:rPr>
        <w:t>保证金的，采购代理机构将拒绝接收询价</w:t>
      </w:r>
      <w:r>
        <w:rPr>
          <w:rFonts w:hint="eastAsia" w:ascii="宋体" w:hAnsi="宋体" w:cs="Arial"/>
          <w:szCs w:val="24"/>
        </w:rPr>
        <w:t>投标人</w:t>
      </w:r>
      <w:r>
        <w:rPr>
          <w:rFonts w:ascii="宋体" w:hAnsi="宋体" w:cs="Arial"/>
          <w:szCs w:val="24"/>
        </w:rPr>
        <w:t>的询价响应文件；</w:t>
      </w:r>
    </w:p>
    <w:p>
      <w:pPr>
        <w:autoSpaceDE w:val="0"/>
        <w:autoSpaceDN w:val="0"/>
        <w:ind w:firstLine="480" w:firstLineChars="200"/>
        <w:contextualSpacing/>
        <w:rPr>
          <w:rFonts w:ascii="宋体" w:hAnsi="宋体" w:cs="Arial"/>
          <w:szCs w:val="24"/>
        </w:rPr>
      </w:pPr>
      <w:r>
        <w:rPr>
          <w:rFonts w:ascii="宋体" w:hAnsi="宋体" w:cs="Arial"/>
          <w:szCs w:val="24"/>
        </w:rPr>
        <w:t>询价项目产生中标结果后，未中标询价</w:t>
      </w:r>
      <w:r>
        <w:rPr>
          <w:rFonts w:hint="eastAsia" w:ascii="宋体" w:hAnsi="宋体" w:cs="Arial"/>
          <w:szCs w:val="24"/>
        </w:rPr>
        <w:t>投标人</w:t>
      </w:r>
      <w:r>
        <w:rPr>
          <w:rFonts w:ascii="宋体" w:hAnsi="宋体" w:cs="Arial"/>
          <w:szCs w:val="24"/>
        </w:rPr>
        <w:t>的</w:t>
      </w:r>
      <w:r>
        <w:rPr>
          <w:rFonts w:hint="eastAsia" w:ascii="宋体" w:hAnsi="宋体" w:cs="Arial"/>
          <w:szCs w:val="24"/>
        </w:rPr>
        <w:t>询价</w:t>
      </w:r>
      <w:r>
        <w:rPr>
          <w:rFonts w:ascii="宋体" w:hAnsi="宋体" w:cs="Arial"/>
          <w:szCs w:val="24"/>
        </w:rPr>
        <w:t>保证金，将在中标通知书发出后五个工作日内退还；中标询价</w:t>
      </w:r>
      <w:r>
        <w:rPr>
          <w:rFonts w:hint="eastAsia" w:ascii="宋体" w:hAnsi="宋体" w:cs="Arial"/>
          <w:szCs w:val="24"/>
        </w:rPr>
        <w:t>投标人</w:t>
      </w:r>
      <w:r>
        <w:rPr>
          <w:rFonts w:ascii="宋体" w:hAnsi="宋体" w:cs="Arial"/>
          <w:szCs w:val="24"/>
        </w:rPr>
        <w:t>的</w:t>
      </w:r>
      <w:r>
        <w:rPr>
          <w:rFonts w:hint="eastAsia" w:ascii="宋体" w:hAnsi="宋体" w:cs="Arial"/>
          <w:szCs w:val="24"/>
        </w:rPr>
        <w:t>询价</w:t>
      </w:r>
      <w:r>
        <w:rPr>
          <w:rFonts w:ascii="宋体" w:hAnsi="宋体" w:cs="Arial"/>
          <w:szCs w:val="24"/>
        </w:rPr>
        <w:t>保证金，将在采购合同签订后五个工作日内退还（中标询价</w:t>
      </w:r>
      <w:r>
        <w:rPr>
          <w:rFonts w:hint="eastAsia" w:ascii="宋体" w:hAnsi="宋体" w:cs="Arial"/>
          <w:szCs w:val="24"/>
        </w:rPr>
        <w:t>投标人</w:t>
      </w:r>
      <w:r>
        <w:rPr>
          <w:rFonts w:ascii="宋体" w:hAnsi="宋体" w:cs="Arial"/>
          <w:szCs w:val="24"/>
        </w:rPr>
        <w:t>需持已与采购</w:t>
      </w:r>
      <w:r>
        <w:rPr>
          <w:rFonts w:hint="eastAsia" w:ascii="宋体" w:hAnsi="宋体" w:cs="Arial"/>
          <w:szCs w:val="24"/>
        </w:rPr>
        <w:t>单位</w:t>
      </w:r>
      <w:r>
        <w:rPr>
          <w:rFonts w:ascii="宋体" w:hAnsi="宋体" w:cs="Arial"/>
          <w:szCs w:val="24"/>
        </w:rPr>
        <w:t>签订的</w:t>
      </w:r>
      <w:r>
        <w:rPr>
          <w:rFonts w:hint="eastAsia" w:ascii="宋体" w:hAnsi="宋体" w:cs="Arial"/>
          <w:szCs w:val="24"/>
        </w:rPr>
        <w:t>“</w:t>
      </w:r>
      <w:r>
        <w:rPr>
          <w:rFonts w:ascii="宋体" w:hAnsi="宋体" w:cs="Arial"/>
          <w:szCs w:val="24"/>
        </w:rPr>
        <w:t>采购合同</w:t>
      </w:r>
      <w:r>
        <w:rPr>
          <w:rFonts w:hint="eastAsia" w:ascii="宋体" w:hAnsi="宋体" w:cs="Arial"/>
          <w:szCs w:val="24"/>
        </w:rPr>
        <w:t>”</w:t>
      </w:r>
      <w:r>
        <w:rPr>
          <w:rFonts w:ascii="宋体" w:hAnsi="宋体" w:cs="Arial"/>
          <w:szCs w:val="24"/>
        </w:rPr>
        <w:t>到采购代理机构办理退款相关事宜）。</w:t>
      </w:r>
    </w:p>
    <w:p>
      <w:pPr>
        <w:autoSpaceDE w:val="0"/>
        <w:autoSpaceDN w:val="0"/>
        <w:ind w:firstLine="480" w:firstLineChars="200"/>
        <w:contextualSpacing/>
        <w:rPr>
          <w:rFonts w:ascii="宋体" w:hAnsi="宋体" w:cs="Arial"/>
          <w:szCs w:val="24"/>
        </w:rPr>
      </w:pPr>
      <w:r>
        <w:rPr>
          <w:rFonts w:ascii="宋体" w:hAnsi="宋体" w:cs="Arial"/>
          <w:szCs w:val="24"/>
        </w:rPr>
        <w:t>下列任何情况发生时，</w:t>
      </w:r>
      <w:r>
        <w:rPr>
          <w:rFonts w:hint="eastAsia" w:ascii="宋体" w:hAnsi="宋体" w:cs="Arial"/>
          <w:szCs w:val="24"/>
        </w:rPr>
        <w:t>询价</w:t>
      </w:r>
      <w:r>
        <w:rPr>
          <w:rFonts w:ascii="宋体" w:hAnsi="宋体" w:cs="Arial"/>
          <w:szCs w:val="24"/>
        </w:rPr>
        <w:t>保证金将被不予退还：</w:t>
      </w:r>
    </w:p>
    <w:p>
      <w:pPr>
        <w:autoSpaceDE w:val="0"/>
        <w:autoSpaceDN w:val="0"/>
        <w:ind w:firstLine="480" w:firstLineChars="200"/>
        <w:contextualSpacing/>
        <w:rPr>
          <w:rFonts w:ascii="宋体" w:hAnsi="宋体" w:cs="Arial"/>
          <w:szCs w:val="24"/>
        </w:rPr>
      </w:pPr>
      <w:r>
        <w:rPr>
          <w:rFonts w:hint="eastAsia" w:ascii="宋体" w:hAnsi="宋体" w:cs="Arial"/>
          <w:szCs w:val="24"/>
        </w:rPr>
        <w:t>（1）</w:t>
      </w:r>
      <w:r>
        <w:rPr>
          <w:rFonts w:ascii="宋体" w:hAnsi="宋体" w:cs="Arial"/>
          <w:szCs w:val="24"/>
        </w:rPr>
        <w:t>询价投标人在有效期内撤回其响应文件的；</w:t>
      </w:r>
    </w:p>
    <w:p>
      <w:pPr>
        <w:autoSpaceDE w:val="0"/>
        <w:autoSpaceDN w:val="0"/>
        <w:ind w:firstLine="480" w:firstLineChars="200"/>
        <w:contextualSpacing/>
        <w:rPr>
          <w:rFonts w:ascii="宋体" w:hAnsi="宋体" w:cs="Arial"/>
          <w:szCs w:val="24"/>
        </w:rPr>
      </w:pPr>
      <w:r>
        <w:rPr>
          <w:rFonts w:hint="eastAsia" w:ascii="宋体" w:hAnsi="宋体" w:cs="Arial"/>
          <w:szCs w:val="24"/>
        </w:rPr>
        <w:t>（2）</w:t>
      </w:r>
      <w:r>
        <w:rPr>
          <w:rFonts w:ascii="宋体" w:hAnsi="宋体" w:cs="Arial"/>
          <w:szCs w:val="24"/>
        </w:rPr>
        <w:t>询价投标人在采购活动中有违法、违纪行为的；</w:t>
      </w:r>
    </w:p>
    <w:p>
      <w:pPr>
        <w:autoSpaceDE w:val="0"/>
        <w:autoSpaceDN w:val="0"/>
        <w:ind w:firstLine="480" w:firstLineChars="200"/>
        <w:contextualSpacing/>
        <w:rPr>
          <w:rFonts w:ascii="宋体" w:hAnsi="宋体" w:cs="Arial"/>
          <w:szCs w:val="24"/>
        </w:rPr>
      </w:pPr>
      <w:r>
        <w:rPr>
          <w:rFonts w:hint="eastAsia" w:ascii="宋体" w:hAnsi="宋体" w:cs="Arial"/>
          <w:szCs w:val="24"/>
        </w:rPr>
        <w:t>（3）</w:t>
      </w:r>
      <w:r>
        <w:rPr>
          <w:rFonts w:ascii="宋体" w:hAnsi="宋体" w:cs="Arial"/>
          <w:szCs w:val="24"/>
        </w:rPr>
        <w:t>中标询价投标人无正当理由不与采购单位签订政府采购合同的；</w:t>
      </w:r>
    </w:p>
    <w:p>
      <w:pPr>
        <w:autoSpaceDE w:val="0"/>
        <w:autoSpaceDN w:val="0"/>
        <w:ind w:firstLine="480" w:firstLineChars="200"/>
        <w:contextualSpacing/>
        <w:rPr>
          <w:rFonts w:ascii="宋体" w:hAnsi="宋体" w:cs="Arial"/>
          <w:szCs w:val="24"/>
        </w:rPr>
      </w:pPr>
      <w:r>
        <w:rPr>
          <w:rFonts w:hint="eastAsia" w:ascii="宋体" w:hAnsi="宋体" w:cs="Arial"/>
          <w:szCs w:val="24"/>
        </w:rPr>
        <w:t>（4）</w:t>
      </w:r>
      <w:r>
        <w:rPr>
          <w:rFonts w:ascii="宋体" w:hAnsi="宋体" w:cs="Arial"/>
          <w:szCs w:val="24"/>
        </w:rPr>
        <w:t>询价投标人在</w:t>
      </w:r>
      <w:r>
        <w:rPr>
          <w:rFonts w:hint="eastAsia" w:ascii="宋体" w:hAnsi="宋体" w:cs="Arial"/>
          <w:szCs w:val="24"/>
        </w:rPr>
        <w:t>询价响应</w:t>
      </w:r>
      <w:r>
        <w:rPr>
          <w:rFonts w:ascii="宋体" w:hAnsi="宋体" w:cs="Arial"/>
          <w:szCs w:val="24"/>
        </w:rPr>
        <w:t>文件中提供虚假材料的；</w:t>
      </w:r>
    </w:p>
    <w:p>
      <w:pPr>
        <w:autoSpaceDE w:val="0"/>
        <w:autoSpaceDN w:val="0"/>
        <w:ind w:firstLine="480" w:firstLineChars="200"/>
        <w:contextualSpacing/>
        <w:rPr>
          <w:rFonts w:ascii="宋体" w:hAnsi="宋体" w:cs="Arial"/>
          <w:szCs w:val="24"/>
        </w:rPr>
      </w:pPr>
      <w:r>
        <w:rPr>
          <w:rFonts w:hint="eastAsia" w:ascii="宋体" w:hAnsi="宋体" w:cs="Arial"/>
          <w:szCs w:val="24"/>
        </w:rPr>
        <w:t>（5）</w:t>
      </w:r>
      <w:r>
        <w:rPr>
          <w:rFonts w:ascii="宋体" w:hAnsi="宋体" w:cs="Arial"/>
          <w:szCs w:val="24"/>
        </w:rPr>
        <w:t>中标询价投标人未交纳中标产品费的。</w:t>
      </w:r>
    </w:p>
    <w:p>
      <w:pPr>
        <w:pStyle w:val="3"/>
        <w:keepNext/>
        <w:keepLines/>
        <w:widowControl w:val="0"/>
        <w:adjustRightInd/>
        <w:snapToGrid/>
        <w:spacing w:before="0" w:after="0" w:line="360" w:lineRule="auto"/>
        <w:rPr>
          <w:rFonts w:ascii="宋体" w:hAnsi="宋体"/>
          <w:kern w:val="2"/>
          <w:sz w:val="28"/>
        </w:rPr>
      </w:pPr>
      <w:bookmarkStart w:id="71" w:name="_Toc1301"/>
      <w:r>
        <w:rPr>
          <w:rFonts w:hint="eastAsia" w:ascii="宋体" w:hAnsi="宋体"/>
          <w:kern w:val="2"/>
          <w:sz w:val="28"/>
        </w:rPr>
        <w:t>七、</w:t>
      </w:r>
      <w:r>
        <w:rPr>
          <w:rFonts w:ascii="宋体" w:hAnsi="宋体"/>
          <w:kern w:val="2"/>
          <w:sz w:val="28"/>
        </w:rPr>
        <w:t>询价</w:t>
      </w:r>
      <w:bookmarkEnd w:id="71"/>
    </w:p>
    <w:p>
      <w:pPr>
        <w:rPr>
          <w:rFonts w:ascii="宋体" w:hAnsi="宋体"/>
        </w:rPr>
      </w:pPr>
      <w:r>
        <w:rPr>
          <w:rFonts w:hint="eastAsia" w:ascii="宋体" w:hAnsi="宋体"/>
        </w:rPr>
        <w:t>26、</w:t>
      </w:r>
      <w:r>
        <w:rPr>
          <w:rFonts w:ascii="宋体" w:hAnsi="宋体"/>
        </w:rPr>
        <w:t>在递交询价响应文件时间截止后，由采购</w:t>
      </w:r>
      <w:r>
        <w:rPr>
          <w:rFonts w:hint="eastAsia" w:ascii="宋体" w:hAnsi="宋体"/>
        </w:rPr>
        <w:t>单位</w:t>
      </w:r>
      <w:r>
        <w:rPr>
          <w:rFonts w:ascii="宋体" w:hAnsi="宋体"/>
        </w:rPr>
        <w:t>组成的询价小组在规定的时间和地点分别与询价投标人进行询价。</w:t>
      </w:r>
    </w:p>
    <w:p>
      <w:pPr>
        <w:rPr>
          <w:rFonts w:ascii="宋体" w:hAnsi="宋体"/>
        </w:rPr>
      </w:pPr>
      <w:r>
        <w:rPr>
          <w:rFonts w:hint="eastAsia" w:ascii="宋体" w:hAnsi="宋体"/>
        </w:rPr>
        <w:t>27、评标委员会</w:t>
      </w:r>
    </w:p>
    <w:p>
      <w:pPr>
        <w:ind w:firstLine="480" w:firstLineChars="200"/>
        <w:rPr>
          <w:rFonts w:ascii="宋体" w:hAnsi="宋体"/>
        </w:rPr>
      </w:pPr>
      <w:r>
        <w:rPr>
          <w:rFonts w:hint="eastAsia" w:ascii="宋体" w:hAnsi="宋体" w:cs="宋体"/>
          <w:color w:val="000000"/>
        </w:rPr>
        <w:t>27.1 评标委员会负责具体评标事务，并独立履行下列职责</w:t>
      </w:r>
      <w:r>
        <w:rPr>
          <w:rFonts w:hint="eastAsia" w:ascii="宋体" w:hAnsi="宋体" w:cs="宋体"/>
          <w:color w:val="000000"/>
          <w:lang w:val="zh-CN"/>
        </w:rPr>
        <w:t>：</w:t>
      </w:r>
    </w:p>
    <w:p>
      <w:pPr>
        <w:ind w:firstLine="480" w:firstLineChars="200"/>
        <w:rPr>
          <w:rFonts w:ascii="宋体" w:hAnsi="宋体"/>
        </w:rPr>
      </w:pPr>
      <w:r>
        <w:rPr>
          <w:rFonts w:hint="eastAsia" w:ascii="宋体" w:hAnsi="宋体" w:cs="宋体"/>
          <w:color w:val="000000"/>
        </w:rPr>
        <w:t>（1）审查、评价询价响应文件是否符合询价通知书的商务、技术等实质性要求；</w:t>
      </w:r>
    </w:p>
    <w:p>
      <w:pPr>
        <w:ind w:firstLine="480" w:firstLineChars="200"/>
        <w:rPr>
          <w:rFonts w:ascii="宋体" w:hAnsi="宋体"/>
        </w:rPr>
      </w:pPr>
      <w:r>
        <w:rPr>
          <w:rFonts w:hint="eastAsia" w:ascii="宋体" w:hAnsi="宋体" w:cs="宋体"/>
          <w:color w:val="000000"/>
        </w:rPr>
        <w:t>（2）要求投标人对询价响应文件有关事项作出澄清或者说明；</w:t>
      </w:r>
    </w:p>
    <w:p>
      <w:pPr>
        <w:ind w:firstLine="480" w:firstLineChars="200"/>
        <w:rPr>
          <w:rFonts w:ascii="宋体" w:hAnsi="宋体"/>
        </w:rPr>
      </w:pPr>
      <w:r>
        <w:rPr>
          <w:rFonts w:hint="eastAsia" w:ascii="宋体" w:hAnsi="宋体" w:cs="宋体"/>
          <w:color w:val="000000"/>
        </w:rPr>
        <w:t>（3）对询价响应文件进行比较和评价；</w:t>
      </w:r>
    </w:p>
    <w:p>
      <w:pPr>
        <w:ind w:firstLine="480" w:firstLineChars="200"/>
        <w:rPr>
          <w:rFonts w:ascii="宋体" w:hAnsi="宋体"/>
        </w:rPr>
      </w:pPr>
      <w:r>
        <w:rPr>
          <w:rFonts w:hint="eastAsia" w:ascii="宋体" w:hAnsi="宋体" w:cs="宋体"/>
          <w:color w:val="000000"/>
        </w:rPr>
        <w:t>（4）确定中标候选人名单，以及根据采购人委托直接确定中标人；</w:t>
      </w:r>
    </w:p>
    <w:p>
      <w:pPr>
        <w:ind w:firstLine="480" w:firstLineChars="200"/>
        <w:rPr>
          <w:rFonts w:ascii="宋体" w:hAnsi="宋体"/>
        </w:rPr>
      </w:pPr>
      <w:r>
        <w:rPr>
          <w:rFonts w:hint="eastAsia" w:ascii="宋体" w:hAnsi="宋体" w:cs="宋体"/>
          <w:color w:val="000000"/>
        </w:rPr>
        <w:t>（5）向采购人、采购代理机构或者有关部门报告评标中发现的违法行为。</w:t>
      </w:r>
    </w:p>
    <w:p>
      <w:pPr>
        <w:ind w:firstLine="480" w:firstLineChars="200"/>
        <w:rPr>
          <w:rFonts w:ascii="宋体" w:hAnsi="宋体"/>
        </w:rPr>
      </w:pPr>
      <w:r>
        <w:rPr>
          <w:rFonts w:hint="eastAsia" w:ascii="宋体" w:hAnsi="宋体"/>
        </w:rPr>
        <w:t xml:space="preserve">27.2 </w:t>
      </w:r>
      <w:r>
        <w:rPr>
          <w:rFonts w:ascii="宋体" w:hAnsi="宋体"/>
        </w:rPr>
        <w:t>根据《中华人民共和国政府采购法》《</w:t>
      </w:r>
      <w:bookmarkStart w:id="72" w:name="_Toc342654742"/>
      <w:bookmarkEnd w:id="72"/>
      <w:r>
        <w:rPr>
          <w:rFonts w:ascii="宋体" w:hAnsi="宋体"/>
        </w:rPr>
        <w:t>青海省省级政府采购招标投标管理办法》和《中华人民共和国财政部令第74号》等的规定并结合本次采购项目的实际情况，询价小组由采购单位的代表和评审专家共3人以上的单数组成，其中专家人数不得少于询价小组成员总数的三分之二，负责本次采购项目的询价和评审工作。</w:t>
      </w:r>
    </w:p>
    <w:p>
      <w:pPr>
        <w:rPr>
          <w:rFonts w:ascii="宋体" w:hAnsi="宋体"/>
        </w:rPr>
      </w:pPr>
      <w:r>
        <w:rPr>
          <w:rFonts w:hint="eastAsia" w:ascii="宋体" w:hAnsi="宋体"/>
        </w:rPr>
        <w:t>28、</w:t>
      </w:r>
      <w:r>
        <w:rPr>
          <w:rFonts w:ascii="宋体" w:hAnsi="宋体"/>
        </w:rPr>
        <w:t>询价程序</w:t>
      </w:r>
    </w:p>
    <w:p>
      <w:pPr>
        <w:ind w:firstLine="480" w:firstLineChars="200"/>
        <w:rPr>
          <w:rFonts w:ascii="宋体" w:hAnsi="宋体"/>
        </w:rPr>
      </w:pPr>
      <w:r>
        <w:rPr>
          <w:rFonts w:hint="eastAsia" w:ascii="宋体" w:hAnsi="宋体"/>
        </w:rPr>
        <w:t>28.1采购人或采购代理机构应当依法对投标人询价响应文件验证密封及响应文件上册的资格进行审查。</w:t>
      </w:r>
    </w:p>
    <w:p>
      <w:pPr>
        <w:ind w:firstLine="480" w:firstLineChars="200"/>
        <w:rPr>
          <w:rFonts w:ascii="宋体" w:hAnsi="宋体"/>
        </w:rPr>
      </w:pPr>
      <w:r>
        <w:rPr>
          <w:rFonts w:hint="eastAsia" w:ascii="宋体" w:hAnsi="宋体"/>
        </w:rPr>
        <w:t>28.2</w:t>
      </w:r>
      <w:r>
        <w:rPr>
          <w:rFonts w:ascii="宋体" w:hAnsi="宋体"/>
        </w:rPr>
        <w:t>询价小组审阅各询价投标人所递交的询价响应文件</w:t>
      </w:r>
      <w:r>
        <w:rPr>
          <w:rFonts w:hint="eastAsia" w:ascii="宋体" w:hAnsi="宋体"/>
        </w:rPr>
        <w:t>下册，进行符合性审查，</w:t>
      </w:r>
      <w:r>
        <w:rPr>
          <w:rFonts w:ascii="宋体" w:hAnsi="宋体"/>
        </w:rPr>
        <w:t>并公布</w:t>
      </w:r>
      <w:r>
        <w:rPr>
          <w:rFonts w:hint="eastAsia" w:ascii="宋体" w:hAnsi="宋体"/>
        </w:rPr>
        <w:t>首次</w:t>
      </w:r>
      <w:r>
        <w:rPr>
          <w:rFonts w:ascii="宋体" w:hAnsi="宋体"/>
        </w:rPr>
        <w:t>报价等主要内容；；</w:t>
      </w:r>
    </w:p>
    <w:p>
      <w:pPr>
        <w:ind w:firstLine="480" w:firstLineChars="200"/>
        <w:rPr>
          <w:rFonts w:ascii="宋体" w:hAnsi="宋体"/>
        </w:rPr>
      </w:pPr>
      <w:r>
        <w:rPr>
          <w:rFonts w:hint="eastAsia" w:ascii="宋体" w:hAnsi="宋体"/>
        </w:rPr>
        <w:t>28.3通过符合性审查</w:t>
      </w:r>
      <w:r>
        <w:rPr>
          <w:rFonts w:ascii="宋体" w:hAnsi="宋体"/>
        </w:rPr>
        <w:t>询价小组所有成员集中与单一询价投标人分别进行询价；</w:t>
      </w:r>
    </w:p>
    <w:p>
      <w:pPr>
        <w:ind w:firstLine="480" w:firstLineChars="200"/>
        <w:rPr>
          <w:rFonts w:ascii="宋体" w:hAnsi="宋体"/>
        </w:rPr>
      </w:pPr>
      <w:r>
        <w:rPr>
          <w:rFonts w:hint="eastAsia" w:ascii="宋体" w:hAnsi="宋体"/>
        </w:rPr>
        <w:t>28.4</w:t>
      </w:r>
      <w:r>
        <w:rPr>
          <w:rFonts w:ascii="宋体" w:hAnsi="宋体"/>
        </w:rPr>
        <w:t>最终确定中标询价投标人。</w:t>
      </w:r>
    </w:p>
    <w:p>
      <w:pPr>
        <w:ind w:firstLine="480" w:firstLineChars="200"/>
        <w:rPr>
          <w:rFonts w:ascii="宋体" w:hAnsi="宋体"/>
        </w:rPr>
      </w:pPr>
      <w:r>
        <w:rPr>
          <w:rFonts w:hint="eastAsia" w:ascii="宋体" w:hAnsi="宋体" w:cs="宋体"/>
          <w:color w:val="000000"/>
          <w:szCs w:val="24"/>
        </w:rPr>
        <w:t>28.5资格审查时，投标人存在下列情况之一的，按无效投标处理：</w:t>
      </w:r>
    </w:p>
    <w:p>
      <w:pPr>
        <w:ind w:firstLine="480" w:firstLineChars="200"/>
        <w:rPr>
          <w:rFonts w:ascii="宋体" w:hAnsi="宋体"/>
        </w:rPr>
      </w:pPr>
      <w:r>
        <w:rPr>
          <w:rFonts w:hint="eastAsia" w:ascii="宋体" w:hAnsi="宋体" w:cs="宋体"/>
          <w:color w:val="000000"/>
          <w:shd w:val="clear" w:color="auto" w:fill="FFFFFF"/>
        </w:rPr>
        <w:t>（1）不具备</w:t>
      </w:r>
      <w:r>
        <w:rPr>
          <w:rFonts w:hint="eastAsia" w:ascii="宋体" w:hAnsi="宋体" w:cs="宋体"/>
          <w:color w:val="000000"/>
          <w:lang w:val="zh-CN"/>
        </w:rPr>
        <w:t>第2.2款“合格的投标人”</w:t>
      </w:r>
      <w:r>
        <w:rPr>
          <w:rFonts w:hint="eastAsia" w:ascii="宋体" w:hAnsi="宋体" w:cs="宋体"/>
          <w:color w:val="000000"/>
          <w:shd w:val="clear" w:color="auto" w:fill="FFFFFF"/>
        </w:rPr>
        <w:t>规定的资格要求的；</w:t>
      </w:r>
    </w:p>
    <w:p>
      <w:pPr>
        <w:ind w:firstLine="480" w:firstLineChars="200"/>
        <w:rPr>
          <w:rFonts w:ascii="宋体" w:hAnsi="宋体"/>
        </w:rPr>
      </w:pPr>
      <w:r>
        <w:rPr>
          <w:rFonts w:hint="eastAsia" w:ascii="宋体" w:hAnsi="宋体" w:cs="宋体"/>
          <w:color w:val="000000"/>
        </w:rPr>
        <w:t>（2）未按询价通知书要求交纳或未足额交纳投标保证金的；</w:t>
      </w:r>
    </w:p>
    <w:p>
      <w:pPr>
        <w:ind w:firstLine="480" w:firstLineChars="200"/>
        <w:rPr>
          <w:rFonts w:ascii="宋体" w:hAnsi="宋体"/>
        </w:rPr>
      </w:pPr>
      <w:r>
        <w:rPr>
          <w:rFonts w:hint="eastAsia" w:ascii="宋体" w:hAnsi="宋体" w:cs="宋体"/>
          <w:color w:val="000000"/>
        </w:rPr>
        <w:t>（3）未按第</w:t>
      </w:r>
      <w:r>
        <w:rPr>
          <w:rFonts w:hint="eastAsia" w:ascii="宋体" w:hAnsi="宋体" w:cs="宋体"/>
        </w:rPr>
        <w:t>12.3-12.12的</w:t>
      </w:r>
      <w:r>
        <w:rPr>
          <w:rFonts w:hint="eastAsia" w:ascii="宋体" w:hAnsi="宋体" w:cs="宋体"/>
          <w:color w:val="000000"/>
        </w:rPr>
        <w:t>要求提供相关资料的；</w:t>
      </w:r>
    </w:p>
    <w:p>
      <w:pPr>
        <w:ind w:firstLine="480" w:firstLineChars="200"/>
        <w:rPr>
          <w:rFonts w:ascii="宋体" w:hAnsi="宋体"/>
        </w:rPr>
      </w:pPr>
      <w:r>
        <w:rPr>
          <w:rFonts w:hint="eastAsia" w:ascii="宋体" w:hAnsi="宋体" w:cs="宋体"/>
          <w:color w:val="000000"/>
        </w:rPr>
        <w:t>（4）资格性审查文件未按询价通知书规定和要求签字、盖章的；</w:t>
      </w:r>
    </w:p>
    <w:p>
      <w:pPr>
        <w:ind w:firstLine="480" w:firstLineChars="200"/>
        <w:rPr>
          <w:rFonts w:ascii="宋体" w:hAnsi="宋体"/>
        </w:rPr>
      </w:pPr>
      <w:r>
        <w:rPr>
          <w:rFonts w:hint="eastAsia" w:ascii="宋体" w:hAnsi="宋体" w:cs="宋体"/>
          <w:color w:val="000000"/>
          <w:lang w:val="zh-CN"/>
        </w:rPr>
        <w:t>（</w:t>
      </w:r>
      <w:r>
        <w:rPr>
          <w:rFonts w:hint="eastAsia" w:ascii="宋体" w:hAnsi="宋体" w:cs="宋体"/>
          <w:color w:val="000000"/>
        </w:rPr>
        <w:t>5</w:t>
      </w:r>
      <w:r>
        <w:rPr>
          <w:rFonts w:hint="eastAsia" w:ascii="宋体" w:hAnsi="宋体" w:cs="宋体"/>
          <w:color w:val="000000"/>
          <w:lang w:val="zh-CN"/>
        </w:rPr>
        <w:t>）投标有效期不能满足询价通知书要求的；</w:t>
      </w:r>
    </w:p>
    <w:p>
      <w:pPr>
        <w:ind w:firstLine="480" w:firstLineChars="200"/>
        <w:rPr>
          <w:rFonts w:ascii="宋体" w:hAnsi="宋体"/>
        </w:rPr>
      </w:pPr>
      <w:r>
        <w:rPr>
          <w:rFonts w:hint="eastAsia" w:ascii="宋体" w:hAnsi="宋体" w:cs="宋体"/>
          <w:color w:val="000000"/>
        </w:rPr>
        <w:t>（6）未按照询价通知书要求提供电子文档</w:t>
      </w:r>
      <w:r>
        <w:rPr>
          <w:rFonts w:hint="eastAsia" w:ascii="宋体" w:hAnsi="宋体" w:cs="宋体"/>
          <w:color w:val="000000"/>
          <w:lang w:val="zh-CN"/>
        </w:rPr>
        <w:t>的。</w:t>
      </w:r>
    </w:p>
    <w:p>
      <w:pPr>
        <w:rPr>
          <w:rFonts w:ascii="宋体" w:hAnsi="宋体"/>
        </w:rPr>
      </w:pPr>
      <w:r>
        <w:rPr>
          <w:rFonts w:hint="eastAsia" w:ascii="宋体" w:hAnsi="宋体"/>
        </w:rPr>
        <w:t>29、</w:t>
      </w:r>
      <w:r>
        <w:rPr>
          <w:rFonts w:ascii="宋体" w:hAnsi="宋体"/>
        </w:rPr>
        <w:t>评审标准</w:t>
      </w:r>
    </w:p>
    <w:p>
      <w:pPr>
        <w:ind w:firstLine="480" w:firstLineChars="200"/>
        <w:rPr>
          <w:rFonts w:ascii="宋体" w:hAnsi="宋体"/>
        </w:rPr>
      </w:pPr>
      <w:r>
        <w:rPr>
          <w:rFonts w:hint="eastAsia" w:ascii="宋体" w:hAnsi="宋体"/>
        </w:rPr>
        <w:t>29.1本次询价采用：最低评标价法。</w:t>
      </w:r>
    </w:p>
    <w:p>
      <w:pPr>
        <w:ind w:firstLine="480" w:firstLineChars="200"/>
        <w:rPr>
          <w:rFonts w:ascii="宋体" w:hAnsi="宋体"/>
        </w:rPr>
      </w:pPr>
      <w:r>
        <w:rPr>
          <w:rFonts w:hint="eastAsia" w:ascii="宋体" w:hAnsi="宋体" w:cs="宋体"/>
          <w:color w:val="000000"/>
          <w:lang w:val="zh-CN"/>
        </w:rPr>
        <w:t>采购人或采购代理机构</w:t>
      </w:r>
      <w:r>
        <w:rPr>
          <w:rFonts w:hint="eastAsia" w:ascii="宋体" w:hAnsi="宋体" w:cs="宋体"/>
          <w:color w:val="000000"/>
        </w:rPr>
        <w:t>应当将变更、重新组建评标委员会的情况予以记录，并随采购文件一并存档。</w:t>
      </w:r>
    </w:p>
    <w:p>
      <w:pPr>
        <w:ind w:firstLine="480" w:firstLineChars="200"/>
        <w:rPr>
          <w:rFonts w:ascii="宋体" w:hAnsi="宋体"/>
        </w:rPr>
      </w:pPr>
      <w:r>
        <w:rPr>
          <w:rFonts w:hint="eastAsia" w:ascii="宋体" w:hAnsi="宋体" w:cs="宋体"/>
          <w:color w:val="000000"/>
        </w:rPr>
        <w:t>29.2</w:t>
      </w:r>
      <w:r>
        <w:rPr>
          <w:rFonts w:hint="eastAsia" w:ascii="宋体" w:hAnsi="宋体" w:cs="宋体"/>
          <w:color w:val="00000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w:t>
      </w:r>
      <w:r>
        <w:rPr>
          <w:rFonts w:hint="eastAsia" w:ascii="宋体" w:hAnsi="宋体" w:cs="宋体"/>
          <w:shd w:val="clear" w:color="auto" w:fill="FFFFFF"/>
        </w:rPr>
        <w:t>标委员会成</w:t>
      </w:r>
      <w:r>
        <w:rPr>
          <w:rFonts w:hint="eastAsia" w:ascii="宋体" w:hAnsi="宋体" w:cs="宋体"/>
          <w:color w:val="000000"/>
          <w:shd w:val="clear" w:color="auto" w:fill="FFFFFF"/>
        </w:rPr>
        <w:t>员应当在评标报告上签署不同意见及理由，否则视为同意评标报告。</w:t>
      </w:r>
    </w:p>
    <w:p>
      <w:pPr>
        <w:ind w:firstLine="480" w:firstLineChars="200"/>
        <w:rPr>
          <w:rFonts w:ascii="宋体" w:hAnsi="宋体"/>
        </w:rPr>
      </w:pPr>
      <w:r>
        <w:rPr>
          <w:rFonts w:hint="eastAsia" w:ascii="宋体" w:hAnsi="宋体" w:cs="宋体"/>
          <w:color w:val="000000"/>
        </w:rPr>
        <w:t>29.3 采购人、采购代理机构应当采取必要措施，保证评标在严格保密的情况下进行。除采购人代表、评标现场组织人员外，采购人的其他工作人员以及与评标工作无关的人员不得进入评标现场。</w:t>
      </w:r>
    </w:p>
    <w:p>
      <w:pPr>
        <w:ind w:firstLine="480" w:firstLineChars="200"/>
        <w:rPr>
          <w:rFonts w:ascii="宋体" w:hAnsi="宋体"/>
        </w:rPr>
      </w:pPr>
      <w:r>
        <w:rPr>
          <w:rFonts w:hint="eastAsia" w:ascii="宋体" w:hAnsi="宋体" w:cs="宋体"/>
          <w:color w:val="000000"/>
        </w:rPr>
        <w:t>有关人员对评标情况以及在评标过程中获悉的国家秘密、商业秘密负有保密责任。</w:t>
      </w:r>
    </w:p>
    <w:p>
      <w:pPr>
        <w:pStyle w:val="3"/>
        <w:keepNext/>
        <w:keepLines/>
        <w:widowControl w:val="0"/>
        <w:adjustRightInd/>
        <w:snapToGrid/>
        <w:spacing w:before="0" w:after="0" w:line="360" w:lineRule="auto"/>
        <w:rPr>
          <w:rFonts w:ascii="宋体" w:hAnsi="宋体"/>
          <w:kern w:val="2"/>
          <w:sz w:val="28"/>
        </w:rPr>
      </w:pPr>
      <w:bookmarkStart w:id="73" w:name="_Toc459377868"/>
      <w:bookmarkStart w:id="74" w:name="_Toc416965474"/>
      <w:bookmarkStart w:id="75" w:name="_Toc446445058"/>
      <w:bookmarkStart w:id="76" w:name="_Toc446427801"/>
      <w:bookmarkStart w:id="77" w:name="_Toc16537"/>
      <w:bookmarkStart w:id="78" w:name="_Toc500160570"/>
      <w:bookmarkStart w:id="79" w:name="_Toc420929914"/>
      <w:r>
        <w:rPr>
          <w:rFonts w:hint="eastAsia" w:ascii="宋体" w:hAnsi="宋体"/>
          <w:kern w:val="2"/>
          <w:sz w:val="28"/>
        </w:rPr>
        <w:t>八、</w:t>
      </w:r>
      <w:r>
        <w:rPr>
          <w:rFonts w:ascii="宋体" w:hAnsi="宋体"/>
          <w:kern w:val="2"/>
          <w:sz w:val="28"/>
        </w:rPr>
        <w:t>确定中标候选人</w:t>
      </w:r>
      <w:bookmarkEnd w:id="73"/>
      <w:bookmarkEnd w:id="74"/>
      <w:bookmarkEnd w:id="75"/>
      <w:bookmarkEnd w:id="76"/>
      <w:bookmarkEnd w:id="77"/>
      <w:bookmarkEnd w:id="78"/>
      <w:bookmarkEnd w:id="79"/>
    </w:p>
    <w:p>
      <w:pPr>
        <w:rPr>
          <w:rFonts w:ascii="宋体" w:hAnsi="宋体" w:cs="宋体"/>
          <w:color w:val="000000"/>
          <w:lang w:val="zh-CN"/>
        </w:rPr>
      </w:pPr>
      <w:r>
        <w:rPr>
          <w:rFonts w:hint="eastAsia" w:ascii="宋体" w:hAnsi="宋体" w:cs="宋体"/>
          <w:color w:val="000000"/>
        </w:rPr>
        <w:t>30、</w:t>
      </w:r>
      <w:r>
        <w:rPr>
          <w:rFonts w:hint="eastAsia" w:ascii="宋体" w:hAnsi="宋体" w:cs="宋体"/>
          <w:color w:val="000000"/>
          <w:lang w:val="zh-CN"/>
        </w:rPr>
        <w:t>根据《政府采购促进中小企业发展暂行办法》，属小型、微型企业制造的货物（服务），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ind w:firstLine="480" w:firstLineChars="200"/>
        <w:rPr>
          <w:rFonts w:ascii="宋体" w:hAnsi="宋体"/>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rPr>
          <w:rFonts w:ascii="宋体" w:hAnsi="宋体"/>
        </w:rPr>
      </w:pPr>
      <w:r>
        <w:rPr>
          <w:rFonts w:hint="eastAsia" w:ascii="宋体" w:hAnsi="宋体"/>
        </w:rPr>
        <w:t>31、</w:t>
      </w:r>
      <w:r>
        <w:rPr>
          <w:rFonts w:ascii="宋体" w:hAnsi="宋体"/>
        </w:rPr>
        <w:t>评定中标：询价小组在询价的基础上，根据符合采购方采购需求、质量和售后服务相等且报价最低的原则确定中标询价投标人</w:t>
      </w:r>
      <w:r>
        <w:rPr>
          <w:rFonts w:hint="eastAsia" w:ascii="宋体" w:hAnsi="宋体"/>
        </w:rPr>
        <w:t>。询价过程中，在同等条件下，优先采购具有环境标志、节能、自主创新的服务。（注：环境标志产品是指由财政部、国家环境保护总局颁布的环境标志产品政府采购清单中的有效期内的产品；节能产品是指由财政部、国家发展改革委颁布的“节能产品政府采购清单”中的有效期内的产品）；</w:t>
      </w:r>
    </w:p>
    <w:p>
      <w:pPr>
        <w:rPr>
          <w:rFonts w:ascii="宋体" w:hAnsi="宋体"/>
        </w:rPr>
      </w:pPr>
      <w:r>
        <w:rPr>
          <w:rFonts w:hint="eastAsia" w:ascii="宋体" w:hAnsi="宋体"/>
        </w:rPr>
        <w:t>32、</w:t>
      </w:r>
      <w:r>
        <w:rPr>
          <w:rFonts w:ascii="宋体" w:hAnsi="宋体"/>
        </w:rPr>
        <w:t>采购单位应当在收到评审报告后5个工作日内，从评审报告提出的中标候选</w:t>
      </w:r>
      <w:r>
        <w:rPr>
          <w:rFonts w:hint="eastAsia" w:ascii="宋体" w:hAnsi="宋体"/>
        </w:rPr>
        <w:t>投标人</w:t>
      </w:r>
      <w:r>
        <w:rPr>
          <w:rFonts w:ascii="宋体" w:hAnsi="宋体"/>
        </w:rPr>
        <w:t>中，根据质量和服务均能满足采购文件实质性响应要求且最后报价最低的原则确定中标询价投标人，也可以书面授权询价小组直接确定中标询价投标人。</w:t>
      </w:r>
    </w:p>
    <w:p>
      <w:pPr>
        <w:ind w:firstLine="480" w:firstLineChars="200"/>
        <w:contextualSpacing/>
        <w:rPr>
          <w:rFonts w:ascii="宋体" w:hAnsi="宋体" w:cs="Arial"/>
          <w:szCs w:val="24"/>
        </w:rPr>
      </w:pPr>
      <w:r>
        <w:rPr>
          <w:rFonts w:ascii="宋体" w:hAnsi="宋体" w:cs="Arial"/>
          <w:szCs w:val="24"/>
        </w:rPr>
        <w:t>采购单位确定中标询价投标人过程中，发现中标候选询价投标人有下列情形之一的，将不予确定其为中标询价投标人：</w:t>
      </w:r>
    </w:p>
    <w:p>
      <w:pPr>
        <w:ind w:firstLine="480" w:firstLineChars="200"/>
        <w:rPr>
          <w:rFonts w:ascii="宋体" w:hAnsi="宋体"/>
        </w:rPr>
      </w:pPr>
      <w:r>
        <w:rPr>
          <w:rFonts w:hint="eastAsia" w:ascii="宋体" w:hAnsi="宋体"/>
        </w:rPr>
        <w:t>32..1</w:t>
      </w:r>
      <w:r>
        <w:rPr>
          <w:rFonts w:ascii="宋体" w:hAnsi="宋体"/>
        </w:rPr>
        <w:t>中标候选询价投标人存在违法、违纪行为的；</w:t>
      </w:r>
    </w:p>
    <w:p>
      <w:pPr>
        <w:ind w:firstLine="480" w:firstLineChars="200"/>
        <w:rPr>
          <w:rFonts w:ascii="宋体" w:hAnsi="宋体"/>
        </w:rPr>
      </w:pPr>
      <w:r>
        <w:rPr>
          <w:rFonts w:hint="eastAsia" w:ascii="宋体" w:hAnsi="宋体"/>
        </w:rPr>
        <w:t>32.2</w:t>
      </w:r>
      <w:r>
        <w:rPr>
          <w:rFonts w:ascii="宋体" w:hAnsi="宋体"/>
        </w:rPr>
        <w:t>中标候选询价投标人因不可抗力、社会经济形势发生重大变化、破产、重组等原因确定无法履行政府采购合同的；</w:t>
      </w:r>
    </w:p>
    <w:p>
      <w:pPr>
        <w:ind w:firstLine="480" w:firstLineChars="200"/>
        <w:rPr>
          <w:rFonts w:ascii="宋体" w:hAnsi="宋体"/>
        </w:rPr>
      </w:pPr>
      <w:r>
        <w:rPr>
          <w:rFonts w:hint="eastAsia" w:ascii="宋体" w:hAnsi="宋体"/>
        </w:rPr>
        <w:t>32.3</w:t>
      </w:r>
      <w:r>
        <w:rPr>
          <w:rFonts w:ascii="宋体" w:hAnsi="宋体"/>
        </w:rPr>
        <w:t>中标候选询价投标人书面自愿放弃中标，且无其他非法目的的；</w:t>
      </w:r>
    </w:p>
    <w:p>
      <w:pPr>
        <w:ind w:firstLine="480" w:firstLineChars="200"/>
        <w:rPr>
          <w:rFonts w:ascii="宋体" w:hAnsi="宋体"/>
        </w:rPr>
      </w:pPr>
      <w:r>
        <w:rPr>
          <w:rFonts w:hint="eastAsia" w:ascii="宋体" w:hAnsi="宋体"/>
        </w:rPr>
        <w:t>32.4</w:t>
      </w:r>
      <w:r>
        <w:rPr>
          <w:rFonts w:ascii="宋体" w:hAnsi="宋体"/>
        </w:rPr>
        <w:t>其他不应确定中标询价投标人的情形。</w:t>
      </w:r>
    </w:p>
    <w:p>
      <w:pPr>
        <w:ind w:firstLine="480" w:firstLineChars="200"/>
        <w:contextualSpacing/>
        <w:rPr>
          <w:rFonts w:ascii="宋体" w:hAnsi="宋体" w:cs="Arial"/>
          <w:szCs w:val="24"/>
        </w:rPr>
      </w:pPr>
      <w:r>
        <w:rPr>
          <w:rFonts w:ascii="宋体" w:hAnsi="宋体" w:cs="Arial"/>
          <w:szCs w:val="24"/>
        </w:rPr>
        <w:t>中标候选询价投标人有本款情形之一的，采购单位将确定后一位中标候选询价投标人为中标询价投标人。依次类推。无法确定中标询价投标人的，采购单位将重新组织采购。</w:t>
      </w:r>
    </w:p>
    <w:p>
      <w:pPr>
        <w:ind w:firstLine="480"/>
        <w:contextualSpacing/>
        <w:rPr>
          <w:rFonts w:ascii="宋体" w:hAnsi="宋体" w:cs="Arial"/>
          <w:szCs w:val="24"/>
        </w:rPr>
      </w:pPr>
      <w:r>
        <w:rPr>
          <w:rFonts w:ascii="宋体" w:hAnsi="宋体" w:cs="Arial"/>
          <w:szCs w:val="24"/>
        </w:rPr>
        <w:t>中标候选询价投标人以本款第</w:t>
      </w:r>
      <w:r>
        <w:rPr>
          <w:rFonts w:hint="eastAsia" w:ascii="宋体" w:hAnsi="宋体" w:cs="Arial"/>
          <w:szCs w:val="24"/>
        </w:rPr>
        <w:t>“</w:t>
      </w:r>
      <w:r>
        <w:rPr>
          <w:rFonts w:ascii="宋体" w:hAnsi="宋体" w:cs="Arial"/>
          <w:szCs w:val="24"/>
        </w:rPr>
        <w:t>3</w:t>
      </w:r>
      <w:r>
        <w:rPr>
          <w:rFonts w:hint="eastAsia" w:ascii="宋体" w:hAnsi="宋体" w:cs="Arial"/>
          <w:szCs w:val="24"/>
        </w:rPr>
        <w:t>2</w:t>
      </w:r>
      <w:r>
        <w:rPr>
          <w:rFonts w:ascii="宋体" w:hAnsi="宋体" w:cs="Arial"/>
          <w:szCs w:val="24"/>
        </w:rPr>
        <w:t>.3</w:t>
      </w:r>
      <w:r>
        <w:rPr>
          <w:rFonts w:hint="eastAsia" w:ascii="宋体" w:hAnsi="宋体" w:cs="Arial"/>
          <w:szCs w:val="24"/>
        </w:rPr>
        <w:t>”</w:t>
      </w:r>
      <w:r>
        <w:rPr>
          <w:rFonts w:ascii="宋体" w:hAnsi="宋体" w:cs="Arial"/>
          <w:szCs w:val="24"/>
        </w:rPr>
        <w:t>项放弃中标的，应当说明理由，但其</w:t>
      </w:r>
      <w:r>
        <w:rPr>
          <w:rFonts w:hint="eastAsia" w:ascii="宋体" w:hAnsi="宋体" w:cs="Arial"/>
          <w:szCs w:val="24"/>
        </w:rPr>
        <w:t>询价</w:t>
      </w:r>
      <w:r>
        <w:rPr>
          <w:rFonts w:ascii="宋体" w:hAnsi="宋体" w:cs="Arial"/>
          <w:szCs w:val="24"/>
        </w:rPr>
        <w:t>保证金将被没收。</w:t>
      </w:r>
    </w:p>
    <w:p>
      <w:pPr>
        <w:rPr>
          <w:rFonts w:ascii="宋体" w:hAnsi="宋体"/>
        </w:rPr>
      </w:pPr>
      <w:r>
        <w:rPr>
          <w:rFonts w:hint="eastAsia" w:ascii="宋体" w:hAnsi="宋体"/>
        </w:rPr>
        <w:t>33、中标</w:t>
      </w:r>
      <w:r>
        <w:rPr>
          <w:rFonts w:ascii="宋体" w:hAnsi="宋体"/>
        </w:rPr>
        <w:t>询价投标人确定后，采购</w:t>
      </w:r>
      <w:r>
        <w:rPr>
          <w:rFonts w:hint="eastAsia" w:ascii="宋体" w:hAnsi="宋体"/>
        </w:rPr>
        <w:t>单位</w:t>
      </w:r>
      <w:r>
        <w:rPr>
          <w:rFonts w:ascii="宋体" w:hAnsi="宋体"/>
        </w:rPr>
        <w:t>按规定程序委托采购代理机构在青海省政府采购信息网、青海经济信息网、青海省</w:t>
      </w:r>
      <w:r>
        <w:rPr>
          <w:rFonts w:hint="eastAsia" w:ascii="宋体" w:hAnsi="宋体"/>
        </w:rPr>
        <w:t>公共资源交易</w:t>
      </w:r>
      <w:r>
        <w:rPr>
          <w:rFonts w:ascii="宋体" w:hAnsi="宋体"/>
        </w:rPr>
        <w:t>网发布中标结果公告，在发布中标结果公告的同时，采购</w:t>
      </w:r>
      <w:r>
        <w:rPr>
          <w:rFonts w:hint="eastAsia" w:ascii="宋体" w:hAnsi="宋体"/>
        </w:rPr>
        <w:t>单位</w:t>
      </w:r>
      <w:r>
        <w:rPr>
          <w:rFonts w:ascii="宋体" w:hAnsi="宋体"/>
        </w:rPr>
        <w:t>委托采购代理机构向中标投标人签发《中标通知书》。《中标通知书》对采购</w:t>
      </w:r>
      <w:r>
        <w:rPr>
          <w:rFonts w:hint="eastAsia" w:ascii="宋体" w:hAnsi="宋体"/>
        </w:rPr>
        <w:t>单位</w:t>
      </w:r>
      <w:r>
        <w:rPr>
          <w:rFonts w:ascii="宋体" w:hAnsi="宋体"/>
        </w:rPr>
        <w:t>和中标投标人具有同等法律效力。</w:t>
      </w:r>
    </w:p>
    <w:p>
      <w:pPr>
        <w:rPr>
          <w:rFonts w:ascii="宋体" w:hAnsi="宋体"/>
        </w:rPr>
      </w:pPr>
      <w:r>
        <w:rPr>
          <w:rFonts w:hint="eastAsia" w:ascii="宋体" w:hAnsi="宋体"/>
        </w:rPr>
        <w:t>34、中标通知书发出后，采购人不得违法改变中标结果，中标人无正当理由不得放弃中标。</w:t>
      </w:r>
    </w:p>
    <w:p>
      <w:pPr>
        <w:pStyle w:val="3"/>
        <w:keepNext/>
        <w:keepLines/>
        <w:widowControl w:val="0"/>
        <w:adjustRightInd/>
        <w:snapToGrid/>
        <w:spacing w:before="0" w:after="0" w:line="360" w:lineRule="auto"/>
        <w:rPr>
          <w:rFonts w:ascii="宋体" w:hAnsi="宋体"/>
          <w:kern w:val="2"/>
          <w:sz w:val="28"/>
        </w:rPr>
      </w:pPr>
      <w:bookmarkStart w:id="80" w:name="_Toc459377869"/>
      <w:bookmarkStart w:id="81" w:name="_Toc416965475"/>
      <w:bookmarkStart w:id="82" w:name="_Toc420929915"/>
      <w:bookmarkStart w:id="83" w:name="_Toc446445059"/>
      <w:bookmarkStart w:id="84" w:name="_Toc446427802"/>
      <w:bookmarkStart w:id="85" w:name="_Toc500160571"/>
      <w:bookmarkStart w:id="86" w:name="_Toc8461"/>
      <w:r>
        <w:rPr>
          <w:rFonts w:hint="eastAsia" w:ascii="宋体" w:hAnsi="宋体"/>
          <w:kern w:val="2"/>
          <w:sz w:val="28"/>
        </w:rPr>
        <w:t>九、</w:t>
      </w:r>
      <w:r>
        <w:rPr>
          <w:rFonts w:ascii="宋体" w:hAnsi="宋体"/>
          <w:kern w:val="2"/>
          <w:sz w:val="28"/>
        </w:rPr>
        <w:t>合同授予</w:t>
      </w:r>
      <w:bookmarkEnd w:id="80"/>
      <w:bookmarkEnd w:id="81"/>
      <w:bookmarkEnd w:id="82"/>
      <w:bookmarkEnd w:id="83"/>
      <w:bookmarkEnd w:id="84"/>
      <w:bookmarkEnd w:id="85"/>
      <w:bookmarkEnd w:id="86"/>
    </w:p>
    <w:p>
      <w:pPr>
        <w:rPr>
          <w:rFonts w:ascii="宋体" w:hAnsi="宋体"/>
        </w:rPr>
      </w:pPr>
      <w:r>
        <w:rPr>
          <w:rFonts w:hint="eastAsia" w:ascii="宋体" w:hAnsi="宋体"/>
        </w:rPr>
        <w:t>35、</w:t>
      </w:r>
      <w:r>
        <w:rPr>
          <w:rFonts w:ascii="宋体" w:hAnsi="宋体"/>
        </w:rPr>
        <w:t>采购</w:t>
      </w:r>
      <w:r>
        <w:rPr>
          <w:rFonts w:hint="eastAsia" w:ascii="宋体" w:hAnsi="宋体"/>
        </w:rPr>
        <w:t>单位</w:t>
      </w:r>
      <w:r>
        <w:rPr>
          <w:rFonts w:ascii="宋体" w:hAnsi="宋体"/>
        </w:rPr>
        <w:t>向中标询价投标人发出中标通知书，该通知书将是合同的组成部分。</w:t>
      </w:r>
    </w:p>
    <w:p>
      <w:pPr>
        <w:rPr>
          <w:rFonts w:ascii="宋体" w:hAnsi="宋体"/>
        </w:rPr>
      </w:pPr>
      <w:r>
        <w:rPr>
          <w:rFonts w:hint="eastAsia" w:ascii="宋体" w:hAnsi="宋体"/>
        </w:rPr>
        <w:t>36、</w:t>
      </w:r>
      <w:r>
        <w:rPr>
          <w:rFonts w:ascii="宋体" w:hAnsi="宋体"/>
        </w:rPr>
        <w:t>中标询价投标人应按中标通知书规定的时间、地点与采购</w:t>
      </w:r>
      <w:r>
        <w:rPr>
          <w:rFonts w:hint="eastAsia" w:ascii="宋体" w:hAnsi="宋体"/>
        </w:rPr>
        <w:t>单位</w:t>
      </w:r>
      <w:r>
        <w:rPr>
          <w:rFonts w:ascii="宋体" w:hAnsi="宋体"/>
        </w:rPr>
        <w:t>签订书面合同。</w:t>
      </w:r>
    </w:p>
    <w:p>
      <w:pPr>
        <w:rPr>
          <w:rFonts w:ascii="宋体" w:hAnsi="宋体"/>
        </w:rPr>
      </w:pPr>
      <w:r>
        <w:rPr>
          <w:rFonts w:hint="eastAsia" w:ascii="宋体" w:hAnsi="宋体" w:cs="宋体"/>
          <w:color w:val="000000"/>
        </w:rPr>
        <w:t>37、中标人拒绝与采购人签订合同的</w:t>
      </w:r>
      <w:r>
        <w:rPr>
          <w:rFonts w:hint="eastAsia" w:ascii="宋体" w:hAnsi="宋体" w:cs="宋体"/>
          <w:color w:val="000000"/>
          <w:lang w:val="zh-CN"/>
        </w:rPr>
        <w:t>，采购人可以按照评标报告推荐的中标候选人名单排序，确定下一候选人为中标人，也可重新开展政府采购活动。</w:t>
      </w:r>
    </w:p>
    <w:p>
      <w:pPr>
        <w:rPr>
          <w:rFonts w:ascii="宋体" w:hAnsi="宋体"/>
        </w:rPr>
      </w:pPr>
      <w:r>
        <w:rPr>
          <w:rFonts w:hint="eastAsia" w:ascii="宋体" w:hAnsi="宋体" w:cs="宋体"/>
          <w:color w:val="000000"/>
        </w:rPr>
        <w:t>38、采购人与中标人应当根据合同的约定依法履行合同义务。政府采购合同的履行、违约责任和解决争议的方法等适用《中华人民共和国合同法》。</w:t>
      </w:r>
    </w:p>
    <w:p>
      <w:pPr>
        <w:rPr>
          <w:rFonts w:ascii="宋体" w:hAnsi="宋体" w:cs="宋体"/>
          <w:color w:val="000000"/>
        </w:rPr>
      </w:pPr>
      <w:r>
        <w:rPr>
          <w:rFonts w:hint="eastAsia" w:ascii="宋体" w:hAnsi="宋体" w:cs="宋体"/>
          <w:color w:val="000000"/>
        </w:rPr>
        <w:t>39、采购人应当及时对采购项目进行验收。采购人可以邀请参加本项目的其他投标人或者第三方机构参与验收。</w:t>
      </w:r>
    </w:p>
    <w:p>
      <w:pPr>
        <w:rPr>
          <w:rFonts w:ascii="宋体" w:hAnsi="宋体"/>
        </w:rPr>
      </w:pPr>
      <w:r>
        <w:rPr>
          <w:rFonts w:hint="eastAsia" w:ascii="宋体" w:hAnsi="宋体" w:cs="宋体"/>
          <w:color w:val="000000"/>
        </w:rPr>
        <w:t>40、采购人应当加强对中标人的履约管理，并按照采购合同约定，及时向中标人支付采购资金。对于中标人违反采购合同约定的行为，采购人应当及时处理，依法追究其违约责任。</w:t>
      </w:r>
    </w:p>
    <w:p>
      <w:pPr>
        <w:rPr>
          <w:rFonts w:ascii="宋体" w:hAnsi="宋体"/>
        </w:rPr>
      </w:pPr>
      <w:r>
        <w:rPr>
          <w:rFonts w:hint="eastAsia" w:ascii="宋体" w:hAnsi="宋体" w:cs="宋体"/>
          <w:color w:val="000000"/>
        </w:rPr>
        <w:t>41、采购人、采购代理机构应当建立真实完整的招标采购档案，妥善保存每项采购活动的采购文件。</w:t>
      </w:r>
    </w:p>
    <w:p>
      <w:pPr>
        <w:pStyle w:val="3"/>
        <w:keepNext/>
        <w:keepLines/>
        <w:widowControl w:val="0"/>
        <w:adjustRightInd/>
        <w:snapToGrid/>
        <w:spacing w:before="0" w:after="0" w:line="360" w:lineRule="auto"/>
        <w:rPr>
          <w:rFonts w:ascii="宋体" w:hAnsi="宋体"/>
          <w:kern w:val="2"/>
          <w:sz w:val="28"/>
        </w:rPr>
      </w:pPr>
      <w:bookmarkStart w:id="87" w:name="_Toc420929916"/>
      <w:bookmarkStart w:id="88" w:name="_Toc446427803"/>
      <w:bookmarkStart w:id="89" w:name="_Toc416965476"/>
      <w:bookmarkStart w:id="90" w:name="_Toc446445060"/>
      <w:bookmarkStart w:id="91" w:name="_Toc25444"/>
      <w:bookmarkStart w:id="92" w:name="_Toc459377870"/>
      <w:bookmarkStart w:id="93" w:name="_Toc500160572"/>
      <w:r>
        <w:rPr>
          <w:rFonts w:hint="eastAsia" w:ascii="宋体" w:hAnsi="宋体"/>
          <w:kern w:val="2"/>
          <w:sz w:val="28"/>
        </w:rPr>
        <w:t>十、</w:t>
      </w:r>
      <w:r>
        <w:rPr>
          <w:rFonts w:ascii="宋体" w:hAnsi="宋体"/>
          <w:kern w:val="2"/>
          <w:sz w:val="28"/>
        </w:rPr>
        <w:t>合同主要条款</w:t>
      </w:r>
      <w:bookmarkEnd w:id="87"/>
      <w:bookmarkEnd w:id="88"/>
      <w:bookmarkEnd w:id="89"/>
      <w:bookmarkEnd w:id="90"/>
      <w:bookmarkEnd w:id="91"/>
      <w:bookmarkEnd w:id="92"/>
      <w:bookmarkEnd w:id="93"/>
    </w:p>
    <w:p>
      <w:pPr>
        <w:rPr>
          <w:rFonts w:ascii="宋体" w:hAnsi="宋体"/>
        </w:rPr>
      </w:pPr>
      <w:r>
        <w:rPr>
          <w:rFonts w:hint="eastAsia" w:ascii="宋体" w:hAnsi="宋体"/>
        </w:rPr>
        <w:t>42、本项目采购最高限价为：</w:t>
      </w:r>
    </w:p>
    <w:p>
      <w:pPr>
        <w:ind w:left="283" w:leftChars="118" w:firstLine="360" w:firstLineChars="150"/>
        <w:rPr>
          <w:rFonts w:ascii="宋体" w:hAnsi="宋体" w:cs="Arial"/>
          <w:szCs w:val="24"/>
        </w:rPr>
      </w:pPr>
      <w:r>
        <w:rPr>
          <w:rFonts w:hint="eastAsia" w:ascii="宋体" w:hAnsi="宋体" w:cs="Arial"/>
          <w:szCs w:val="24"/>
        </w:rPr>
        <w:t>（大写）：肆拾万元整</w:t>
      </w:r>
    </w:p>
    <w:p>
      <w:pPr>
        <w:ind w:left="283" w:leftChars="118" w:firstLine="360" w:firstLineChars="150"/>
        <w:rPr>
          <w:rFonts w:ascii="宋体" w:hAnsi="宋体" w:cs="Arial"/>
          <w:szCs w:val="24"/>
        </w:rPr>
      </w:pPr>
      <w:r>
        <w:rPr>
          <w:rFonts w:hint="eastAsia" w:ascii="宋体" w:hAnsi="宋体"/>
          <w:szCs w:val="28"/>
        </w:rPr>
        <w:t>（小写）：</w:t>
      </w:r>
      <w:r>
        <w:rPr>
          <w:rFonts w:hint="eastAsia" w:ascii="宋体" w:hAnsi="宋体" w:cs="Arial"/>
          <w:szCs w:val="24"/>
        </w:rPr>
        <w:t>￥400000.00元整</w:t>
      </w:r>
    </w:p>
    <w:p>
      <w:pPr>
        <w:ind w:left="425"/>
        <w:rPr>
          <w:rFonts w:ascii="宋体" w:hAnsi="宋体"/>
        </w:rPr>
      </w:pPr>
      <w:r>
        <w:rPr>
          <w:rFonts w:ascii="宋体" w:hAnsi="宋体"/>
          <w:szCs w:val="28"/>
        </w:rPr>
        <w:t>超过最高限价取消询价资格</w:t>
      </w:r>
      <w:r>
        <w:rPr>
          <w:rFonts w:hint="eastAsia" w:ascii="宋体" w:hAnsi="宋体"/>
          <w:szCs w:val="28"/>
        </w:rPr>
        <w:t>。</w:t>
      </w:r>
    </w:p>
    <w:p>
      <w:pPr>
        <w:rPr>
          <w:rFonts w:ascii="宋体" w:hAnsi="宋体"/>
        </w:rPr>
      </w:pPr>
      <w:r>
        <w:rPr>
          <w:rFonts w:hint="eastAsia" w:ascii="宋体" w:hAnsi="宋体"/>
        </w:rPr>
        <w:t>43、交货期</w:t>
      </w:r>
      <w:r>
        <w:rPr>
          <w:rFonts w:ascii="宋体" w:hAnsi="宋体"/>
        </w:rPr>
        <w:t>：</w:t>
      </w:r>
      <w:r>
        <w:rPr>
          <w:rFonts w:hint="eastAsia" w:ascii="宋体" w:hAnsi="宋体" w:cs="宋体"/>
          <w:color w:val="FF0000"/>
          <w:lang w:val="zh-CN"/>
        </w:rPr>
        <w:t>自合同签订之日起至2020年10月30日前配送到位</w:t>
      </w:r>
    </w:p>
    <w:p>
      <w:pPr>
        <w:rPr>
          <w:rFonts w:ascii="宋体" w:hAnsi="宋体"/>
        </w:rPr>
      </w:pPr>
      <w:r>
        <w:rPr>
          <w:rFonts w:hint="eastAsia" w:ascii="宋体" w:hAnsi="宋体"/>
        </w:rPr>
        <w:t>44、交货地点：</w:t>
      </w:r>
      <w:r>
        <w:rPr>
          <w:rFonts w:hint="eastAsia" w:ascii="宋体" w:hAnsi="宋体" w:cs="宋体"/>
          <w:color w:val="FF0000"/>
          <w:lang w:val="zh-CN"/>
        </w:rPr>
        <w:t>德令哈市各管护站。</w:t>
      </w:r>
    </w:p>
    <w:p>
      <w:pPr>
        <w:rPr>
          <w:rFonts w:ascii="宋体" w:hAnsi="宋体"/>
        </w:rPr>
      </w:pPr>
      <w:r>
        <w:rPr>
          <w:rFonts w:hint="eastAsia" w:ascii="宋体" w:hAnsi="宋体"/>
        </w:rPr>
        <w:t>45、付款方式：</w:t>
      </w:r>
      <w:r>
        <w:rPr>
          <w:rFonts w:hint="eastAsia" w:ascii="宋体" w:hAnsi="宋体" w:cs="宋体"/>
        </w:rPr>
        <w:t>详见“第四章  合同文本样式”中“青海省政府采购项目合同书范本四、付款方式”的规定。</w:t>
      </w:r>
    </w:p>
    <w:p>
      <w:pPr>
        <w:pStyle w:val="3"/>
        <w:keepNext/>
        <w:keepLines/>
        <w:widowControl w:val="0"/>
        <w:adjustRightInd/>
        <w:snapToGrid/>
        <w:spacing w:before="0" w:after="0" w:line="360" w:lineRule="auto"/>
        <w:rPr>
          <w:rFonts w:ascii="宋体" w:hAnsi="宋体"/>
          <w:kern w:val="2"/>
          <w:sz w:val="28"/>
        </w:rPr>
      </w:pPr>
      <w:bookmarkStart w:id="94" w:name="_Toc500160573"/>
      <w:bookmarkStart w:id="95" w:name="_Toc459377871"/>
      <w:bookmarkStart w:id="96" w:name="_Toc23353"/>
      <w:r>
        <w:rPr>
          <w:rFonts w:hint="eastAsia" w:ascii="宋体" w:hAnsi="宋体"/>
          <w:kern w:val="2"/>
          <w:sz w:val="28"/>
        </w:rPr>
        <w:t>十一、招标代理服务收费标准</w:t>
      </w:r>
      <w:bookmarkEnd w:id="94"/>
      <w:bookmarkEnd w:id="95"/>
      <w:bookmarkEnd w:id="96"/>
    </w:p>
    <w:p>
      <w:pPr>
        <w:rPr>
          <w:rFonts w:ascii="宋体" w:hAnsi="宋体"/>
        </w:rPr>
      </w:pPr>
      <w:r>
        <w:rPr>
          <w:rFonts w:hint="eastAsia" w:ascii="宋体" w:hAnsi="宋体"/>
        </w:rPr>
        <w:t>46、</w:t>
      </w:r>
      <w:r>
        <w:rPr>
          <w:rFonts w:ascii="宋体" w:hAnsi="宋体"/>
        </w:rPr>
        <w:t>收取对象：中标询价</w:t>
      </w:r>
      <w:r>
        <w:rPr>
          <w:rFonts w:hint="eastAsia" w:ascii="宋体" w:hAnsi="宋体"/>
        </w:rPr>
        <w:t>投标人7000元</w:t>
      </w:r>
      <w:r>
        <w:rPr>
          <w:rFonts w:ascii="宋体" w:hAnsi="宋体"/>
        </w:rPr>
        <w:t>。</w:t>
      </w:r>
    </w:p>
    <w:p>
      <w:pPr>
        <w:ind w:firstLine="480"/>
        <w:contextualSpacing/>
        <w:rPr>
          <w:rFonts w:ascii="宋体" w:hAnsi="宋体" w:cs="宋体"/>
          <w:color w:val="000000"/>
        </w:rPr>
      </w:pPr>
      <w:r>
        <w:rPr>
          <w:rFonts w:hint="eastAsia" w:ascii="宋体" w:hAnsi="宋体" w:cs="宋体"/>
          <w:color w:val="000000"/>
        </w:rPr>
        <w:t>说明：根据</w:t>
      </w:r>
      <w:r>
        <w:rPr>
          <w:rFonts w:hint="eastAsia" w:ascii="宋体" w:hAnsi="宋体" w:cs="宋体"/>
          <w:color w:val="00000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rPr>
        <w:t>。</w:t>
      </w:r>
      <w:bookmarkStart w:id="97" w:name="_Toc500160574"/>
      <w:bookmarkStart w:id="98" w:name="_Toc459377872"/>
      <w:bookmarkStart w:id="99" w:name="_Toc446445062"/>
    </w:p>
    <w:p>
      <w:pPr>
        <w:contextualSpacing/>
        <w:rPr>
          <w:rFonts w:ascii="宋体" w:hAnsi="宋体"/>
          <w:b/>
          <w:bCs/>
          <w:kern w:val="2"/>
          <w:sz w:val="28"/>
          <w:szCs w:val="32"/>
        </w:rPr>
      </w:pPr>
      <w:r>
        <w:rPr>
          <w:rFonts w:hint="eastAsia" w:ascii="宋体" w:hAnsi="宋体"/>
          <w:b/>
          <w:bCs/>
          <w:kern w:val="2"/>
          <w:sz w:val="28"/>
          <w:szCs w:val="32"/>
        </w:rPr>
        <w:t>十二、询价有效期</w:t>
      </w:r>
      <w:bookmarkEnd w:id="97"/>
      <w:bookmarkEnd w:id="98"/>
      <w:bookmarkEnd w:id="99"/>
    </w:p>
    <w:p>
      <w:pPr>
        <w:ind w:firstLine="480" w:firstLineChars="200"/>
        <w:contextualSpacing/>
        <w:jc w:val="both"/>
        <w:rPr>
          <w:rFonts w:ascii="宋体" w:hAnsi="宋体" w:cs="Arial"/>
          <w:szCs w:val="24"/>
        </w:rPr>
      </w:pPr>
      <w:r>
        <w:rPr>
          <w:rFonts w:ascii="宋体" w:hAnsi="宋体" w:cs="Arial"/>
          <w:szCs w:val="24"/>
        </w:rPr>
        <w:t>自询价响应文件递交</w:t>
      </w:r>
      <w:r>
        <w:rPr>
          <w:rFonts w:hint="eastAsia" w:ascii="宋体" w:hAnsi="宋体" w:cs="Arial"/>
          <w:szCs w:val="24"/>
        </w:rPr>
        <w:t>截止</w:t>
      </w:r>
      <w:r>
        <w:rPr>
          <w:rFonts w:ascii="宋体" w:hAnsi="宋体" w:cs="Arial"/>
          <w:szCs w:val="24"/>
        </w:rPr>
        <w:t>之日起</w:t>
      </w:r>
      <w:r>
        <w:rPr>
          <w:rFonts w:hint="eastAsia" w:ascii="宋体" w:hAnsi="宋体" w:cs="Arial"/>
          <w:szCs w:val="24"/>
        </w:rPr>
        <w:t>60</w:t>
      </w:r>
      <w:r>
        <w:rPr>
          <w:rFonts w:ascii="宋体" w:hAnsi="宋体" w:cs="Arial"/>
          <w:szCs w:val="24"/>
        </w:rPr>
        <w:t>个日历日</w:t>
      </w:r>
      <w:r>
        <w:rPr>
          <w:rFonts w:hint="eastAsia" w:ascii="宋体" w:hAnsi="宋体" w:cs="宋体"/>
          <w:color w:val="000000"/>
          <w:lang w:val="zh-CN"/>
        </w:rPr>
        <w:t>。询价有效期内投标人撤销询价响应文件的，采购人或者采购代理机构可以不退还投标保证金</w:t>
      </w:r>
      <w:r>
        <w:rPr>
          <w:rFonts w:ascii="宋体" w:hAnsi="宋体" w:cs="Arial"/>
          <w:szCs w:val="24"/>
        </w:rPr>
        <w:t>。</w:t>
      </w:r>
    </w:p>
    <w:p>
      <w:pPr>
        <w:pStyle w:val="3"/>
        <w:keepNext/>
        <w:keepLines/>
        <w:widowControl w:val="0"/>
        <w:adjustRightInd/>
        <w:snapToGrid/>
        <w:spacing w:before="0" w:after="0" w:line="360" w:lineRule="auto"/>
        <w:rPr>
          <w:rFonts w:ascii="宋体" w:hAnsi="宋体"/>
          <w:kern w:val="2"/>
          <w:sz w:val="28"/>
        </w:rPr>
      </w:pPr>
      <w:bookmarkStart w:id="100" w:name="_Toc500160575"/>
      <w:bookmarkStart w:id="101" w:name="_Toc14683"/>
      <w:r>
        <w:rPr>
          <w:rFonts w:hint="eastAsia" w:ascii="宋体" w:hAnsi="宋体"/>
          <w:kern w:val="2"/>
          <w:sz w:val="28"/>
        </w:rPr>
        <w:t>十三、其他</w:t>
      </w:r>
      <w:bookmarkEnd w:id="100"/>
      <w:bookmarkEnd w:id="101"/>
    </w:p>
    <w:p>
      <w:pPr>
        <w:autoSpaceDE w:val="0"/>
        <w:autoSpaceDN w:val="0"/>
        <w:rPr>
          <w:rFonts w:ascii="宋体" w:hAnsi="宋体" w:cs="宋体"/>
          <w:color w:val="000000"/>
        </w:rPr>
      </w:pPr>
      <w:r>
        <w:rPr>
          <w:rFonts w:hint="eastAsia" w:ascii="宋体" w:hAnsi="宋体" w:cs="宋体"/>
          <w:color w:val="000000"/>
        </w:rPr>
        <w:t>47、投标人应当遵循公平竞争的原则，不得恶意串通，不得妨碍其他投标人的竞争行为，不得损害采购人或者其他投标人的合法权益。</w:t>
      </w:r>
    </w:p>
    <w:p>
      <w:pPr>
        <w:autoSpaceDE w:val="0"/>
        <w:autoSpaceDN w:val="0"/>
        <w:ind w:firstLine="480" w:firstLineChars="200"/>
        <w:rPr>
          <w:rFonts w:ascii="宋体" w:hAnsi="宋体" w:cs="宋体"/>
          <w:color w:val="000000"/>
        </w:rPr>
      </w:pPr>
      <w:r>
        <w:rPr>
          <w:rFonts w:hint="eastAsia" w:ascii="宋体" w:hAnsi="宋体" w:cs="宋体"/>
          <w:color w:val="000000"/>
        </w:rPr>
        <w:t>在评标过程中发现投标人有上述情形的，评标委员会应当认定其投标无效，并书面报告本级财政部门。</w:t>
      </w:r>
    </w:p>
    <w:p>
      <w:pPr>
        <w:autoSpaceDE w:val="0"/>
        <w:autoSpaceDN w:val="0"/>
        <w:rPr>
          <w:rFonts w:ascii="宋体" w:hAnsi="宋体" w:cs="宋体"/>
          <w:color w:val="000000"/>
        </w:rPr>
      </w:pPr>
      <w:r>
        <w:rPr>
          <w:rFonts w:hint="eastAsia" w:ascii="宋体" w:hAnsi="宋体" w:cs="宋体"/>
          <w:color w:val="000000"/>
        </w:rPr>
        <w:t>48、有下列情形之一的，视为投标人串通投标，其投标无效：</w:t>
      </w:r>
    </w:p>
    <w:p>
      <w:pPr>
        <w:autoSpaceDE w:val="0"/>
        <w:autoSpaceDN w:val="0"/>
        <w:ind w:firstLine="480" w:firstLineChars="200"/>
        <w:rPr>
          <w:rFonts w:ascii="宋体" w:hAnsi="宋体" w:cs="宋体"/>
          <w:color w:val="000000"/>
        </w:rPr>
      </w:pPr>
      <w:r>
        <w:rPr>
          <w:rFonts w:hint="eastAsia" w:ascii="宋体" w:hAnsi="宋体" w:cs="宋体"/>
          <w:color w:val="000000"/>
        </w:rPr>
        <w:t>（1）不同投标人的投标文件由同一单位或者个人编制；</w:t>
      </w:r>
    </w:p>
    <w:p>
      <w:pPr>
        <w:autoSpaceDE w:val="0"/>
        <w:autoSpaceDN w:val="0"/>
        <w:ind w:firstLine="480" w:firstLineChars="200"/>
        <w:rPr>
          <w:rFonts w:ascii="宋体" w:hAnsi="宋体" w:cs="宋体"/>
          <w:color w:val="000000"/>
        </w:rPr>
      </w:pPr>
      <w:r>
        <w:rPr>
          <w:rFonts w:hint="eastAsia" w:ascii="宋体" w:hAnsi="宋体" w:cs="宋体"/>
          <w:color w:val="000000"/>
        </w:rPr>
        <w:t>（2）不同投标人委托同一单位或者个人办理投标事宜；</w:t>
      </w:r>
    </w:p>
    <w:p>
      <w:pPr>
        <w:autoSpaceDE w:val="0"/>
        <w:autoSpaceDN w:val="0"/>
        <w:ind w:firstLine="480" w:firstLineChars="200"/>
        <w:rPr>
          <w:rFonts w:ascii="宋体" w:hAnsi="宋体" w:cs="宋体"/>
          <w:color w:val="000000"/>
        </w:rPr>
      </w:pPr>
      <w:r>
        <w:rPr>
          <w:rFonts w:hint="eastAsia" w:ascii="宋体" w:hAnsi="宋体" w:cs="宋体"/>
          <w:color w:val="000000"/>
        </w:rPr>
        <w:t>（3）不同投标人的投标文件载明的项目管理成员或者联系人员为同一人；</w:t>
      </w:r>
    </w:p>
    <w:p>
      <w:pPr>
        <w:autoSpaceDE w:val="0"/>
        <w:autoSpaceDN w:val="0"/>
        <w:ind w:firstLine="480" w:firstLineChars="200"/>
        <w:rPr>
          <w:rFonts w:ascii="宋体" w:hAnsi="宋体" w:cs="宋体"/>
          <w:color w:val="000000"/>
        </w:rPr>
      </w:pPr>
      <w:r>
        <w:rPr>
          <w:rFonts w:hint="eastAsia" w:ascii="宋体" w:hAnsi="宋体" w:cs="宋体"/>
          <w:color w:val="000000"/>
        </w:rPr>
        <w:t>（4）不同投标人的投标文件异常一致或者投标报价呈规律性差异；</w:t>
      </w:r>
    </w:p>
    <w:p>
      <w:pPr>
        <w:autoSpaceDE w:val="0"/>
        <w:autoSpaceDN w:val="0"/>
        <w:ind w:firstLine="480" w:firstLineChars="200"/>
        <w:rPr>
          <w:rFonts w:ascii="宋体" w:hAnsi="宋体" w:cs="宋体"/>
          <w:color w:val="000000"/>
        </w:rPr>
      </w:pPr>
      <w:r>
        <w:rPr>
          <w:rFonts w:hint="eastAsia" w:ascii="宋体" w:hAnsi="宋体" w:cs="宋体"/>
          <w:color w:val="000000"/>
        </w:rPr>
        <w:t>（5）不同投标人的投标文件相互混装；</w:t>
      </w:r>
    </w:p>
    <w:p>
      <w:pPr>
        <w:autoSpaceDE w:val="0"/>
        <w:autoSpaceDN w:val="0"/>
        <w:ind w:firstLine="480" w:firstLineChars="200"/>
        <w:rPr>
          <w:rFonts w:ascii="宋体" w:hAnsi="宋体" w:cs="宋体"/>
          <w:color w:val="000000"/>
        </w:rPr>
      </w:pPr>
      <w:r>
        <w:rPr>
          <w:rFonts w:hint="eastAsia" w:ascii="宋体" w:hAnsi="宋体" w:cs="宋体"/>
          <w:color w:val="000000"/>
        </w:rPr>
        <w:t>（6）不同投标人的投标保证金从同一单位或者个人的账户转出。</w:t>
      </w:r>
    </w:p>
    <w:p>
      <w:pPr>
        <w:autoSpaceDE w:val="0"/>
        <w:autoSpaceDN w:val="0"/>
        <w:rPr>
          <w:rFonts w:ascii="宋体" w:hAnsi="宋体" w:cs="宋体"/>
          <w:color w:val="000000"/>
        </w:rPr>
      </w:pPr>
      <w:r>
        <w:rPr>
          <w:rFonts w:hint="eastAsia" w:ascii="宋体" w:hAnsi="宋体" w:cs="宋体"/>
          <w:color w:val="000000"/>
        </w:rPr>
        <w:t>49、</w:t>
      </w:r>
      <w:r>
        <w:rPr>
          <w:rFonts w:hint="eastAsia" w:ascii="宋体" w:hAnsi="宋体" w:cs="宋体"/>
          <w:color w:val="000000"/>
          <w:lang w:val="zh-CN"/>
        </w:rPr>
        <w:t>在询价采购中，出现下列情形之一的，应予废标：</w:t>
      </w:r>
    </w:p>
    <w:p>
      <w:pPr>
        <w:autoSpaceDE w:val="0"/>
        <w:autoSpaceDN w:val="0"/>
        <w:ind w:firstLine="480" w:firstLineChars="200"/>
        <w:rPr>
          <w:rFonts w:ascii="宋体" w:hAnsi="宋体" w:cs="宋体"/>
          <w:color w:val="000000"/>
        </w:rPr>
      </w:pP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）符合专业条件的投标人或者对</w:t>
      </w:r>
      <w:r>
        <w:rPr>
          <w:rFonts w:hint="eastAsia" w:ascii="宋体" w:hAnsi="宋体" w:cs="宋体"/>
          <w:lang w:val="zh-CN"/>
        </w:rPr>
        <w:t>询价通知书</w:t>
      </w:r>
      <w:r>
        <w:rPr>
          <w:rFonts w:hint="eastAsia" w:ascii="宋体" w:hAnsi="宋体" w:cs="宋体"/>
          <w:color w:val="000000"/>
          <w:lang w:val="zh-CN"/>
        </w:rPr>
        <w:t>作实质性响应的投标人不足三家的。</w:t>
      </w:r>
    </w:p>
    <w:p>
      <w:pPr>
        <w:autoSpaceDE w:val="0"/>
        <w:autoSpaceDN w:val="0"/>
        <w:ind w:firstLine="480" w:firstLineChars="200"/>
        <w:rPr>
          <w:rFonts w:ascii="宋体" w:hAnsi="宋体" w:cs="宋体"/>
          <w:color w:val="000000"/>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）出现影响采购公正的违法、违规行为的。</w:t>
      </w:r>
    </w:p>
    <w:p>
      <w:pPr>
        <w:autoSpaceDE w:val="0"/>
        <w:autoSpaceDN w:val="0"/>
        <w:ind w:firstLine="480" w:firstLineChars="200"/>
        <w:rPr>
          <w:rFonts w:ascii="宋体" w:hAnsi="宋体" w:cs="宋体"/>
          <w:color w:val="000000"/>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）投标人的报价均超出采购预算，采购人不能支付的。</w:t>
      </w:r>
    </w:p>
    <w:p>
      <w:pPr>
        <w:autoSpaceDE w:val="0"/>
        <w:autoSpaceDN w:val="0"/>
        <w:ind w:firstLine="480" w:firstLineChars="200"/>
        <w:rPr>
          <w:rFonts w:ascii="宋体" w:hAnsi="宋体" w:cs="宋体"/>
          <w:color w:val="000000"/>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）因重大变故，采购任务取消的。</w:t>
      </w:r>
    </w:p>
    <w:p>
      <w:pPr>
        <w:autoSpaceDE w:val="0"/>
        <w:autoSpaceDN w:val="0"/>
        <w:ind w:firstLine="480" w:firstLineChars="200"/>
        <w:rPr>
          <w:rFonts w:ascii="宋体" w:hAnsi="宋体" w:cs="宋体"/>
          <w:color w:val="000000"/>
          <w:lang w:val="zh-CN"/>
        </w:rPr>
      </w:pPr>
      <w:r>
        <w:rPr>
          <w:rFonts w:hint="eastAsia" w:ascii="宋体" w:hAnsi="宋体" w:cs="宋体"/>
          <w:color w:val="000000"/>
          <w:lang w:val="zh-CN"/>
        </w:rPr>
        <w:t>废标后，发布废标公告。</w:t>
      </w:r>
    </w:p>
    <w:p>
      <w:pPr>
        <w:autoSpaceDE w:val="0"/>
        <w:autoSpaceDN w:val="0"/>
        <w:rPr>
          <w:rFonts w:ascii="宋体" w:hAnsi="宋体" w:cs="宋体"/>
          <w:color w:val="000000"/>
        </w:rPr>
      </w:pPr>
      <w:r>
        <w:rPr>
          <w:rFonts w:hint="eastAsia" w:ascii="宋体" w:hAnsi="宋体" w:cs="宋体"/>
          <w:color w:val="000000"/>
        </w:rPr>
        <w:t>50、</w:t>
      </w:r>
      <w:r>
        <w:rPr>
          <w:rFonts w:hint="eastAsia" w:ascii="宋体" w:hAnsi="宋体" w:cs="宋体"/>
          <w:color w:val="000000"/>
          <w:lang w:val="zh-CN"/>
        </w:rPr>
        <w:t>其他未尽事宜，按照《中华人民共和国政府采购法》、《中华人民共和国政府采购法实施条例》、《中华人民共和国合同法》等法律法规的有关条款执行。</w:t>
      </w:r>
    </w:p>
    <w:p>
      <w:pPr>
        <w:pStyle w:val="9"/>
        <w:numPr>
          <w:ilvl w:val="0"/>
          <w:numId w:val="1"/>
        </w:numPr>
        <w:spacing w:before="0" w:after="0"/>
        <w:rPr>
          <w:rFonts w:ascii="宋体" w:hAnsi="宋体" w:eastAsia="宋体" w:cs="Arial"/>
          <w:b w:val="0"/>
          <w:sz w:val="36"/>
          <w:szCs w:val="36"/>
        </w:rPr>
      </w:pPr>
      <w:r>
        <w:rPr>
          <w:rFonts w:ascii="宋体" w:hAnsi="宋体" w:eastAsia="宋体" w:cs="Arial"/>
          <w:sz w:val="24"/>
          <w:szCs w:val="24"/>
        </w:rPr>
        <w:br w:type="page"/>
      </w:r>
      <w:bookmarkEnd w:id="12"/>
      <w:bookmarkEnd w:id="13"/>
      <w:bookmarkStart w:id="102" w:name="_Toc399690778"/>
      <w:bookmarkStart w:id="103" w:name="_Toc412629424"/>
      <w:bookmarkStart w:id="104" w:name="_Toc446427804"/>
      <w:bookmarkStart w:id="105" w:name="_Toc446445063"/>
      <w:bookmarkStart w:id="106" w:name="_Toc446445249"/>
      <w:bookmarkStart w:id="107" w:name="_Toc459377873"/>
      <w:bookmarkStart w:id="108" w:name="_Toc1924"/>
      <w:bookmarkStart w:id="109" w:name="_Toc500160576"/>
      <w:r>
        <w:rPr>
          <w:rFonts w:hint="eastAsia" w:ascii="宋体" w:hAnsi="宋体" w:eastAsia="宋体"/>
          <w:szCs w:val="28"/>
        </w:rPr>
        <w:t>资格</w:t>
      </w:r>
      <w:bookmarkEnd w:id="102"/>
      <w:bookmarkEnd w:id="103"/>
      <w:bookmarkEnd w:id="104"/>
      <w:bookmarkEnd w:id="105"/>
      <w:bookmarkEnd w:id="106"/>
      <w:r>
        <w:rPr>
          <w:rFonts w:hint="eastAsia" w:ascii="宋体" w:hAnsi="宋体" w:eastAsia="宋体"/>
          <w:szCs w:val="28"/>
        </w:rPr>
        <w:t>审查</w:t>
      </w:r>
      <w:bookmarkEnd w:id="107"/>
      <w:bookmarkEnd w:id="108"/>
      <w:bookmarkEnd w:id="109"/>
    </w:p>
    <w:tbl>
      <w:tblPr>
        <w:tblStyle w:val="1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010"/>
        <w:gridCol w:w="6"/>
        <w:gridCol w:w="1417"/>
        <w:gridCol w:w="668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32" w:type="dxa"/>
            <w:gridSpan w:val="3"/>
            <w:vAlign w:val="center"/>
          </w:tcPr>
          <w:p>
            <w:pPr>
              <w:pStyle w:val="13"/>
              <w:adjustRightInd w:val="0"/>
              <w:snapToGrid w:val="0"/>
              <w:spacing w:line="240" w:lineRule="auto"/>
              <w:contextualSpacing/>
              <w:jc w:val="center"/>
              <w:rPr>
                <w:rFonts w:ascii="宋体" w:hAnsi="宋体" w:cs="Arial"/>
                <w:b/>
                <w:szCs w:val="24"/>
              </w:rPr>
            </w:pPr>
            <w:bookmarkStart w:id="110" w:name="_Toc421627224"/>
            <w:bookmarkStart w:id="111" w:name="_Toc409446359"/>
            <w:bookmarkStart w:id="112" w:name="_Toc421873495"/>
            <w:bookmarkStart w:id="113" w:name="_Toc409445869"/>
            <w:bookmarkStart w:id="114" w:name="_Toc412629426"/>
            <w:r>
              <w:rPr>
                <w:rFonts w:ascii="宋体" w:hAnsi="宋体" w:cs="Arial"/>
                <w:b/>
                <w:szCs w:val="24"/>
              </w:rPr>
              <w:t>条款号</w:t>
            </w:r>
            <w:bookmarkEnd w:id="110"/>
            <w:bookmarkEnd w:id="111"/>
            <w:bookmarkEnd w:id="112"/>
            <w:bookmarkEnd w:id="113"/>
            <w:bookmarkEnd w:id="114"/>
          </w:p>
        </w:tc>
        <w:tc>
          <w:tcPr>
            <w:tcW w:w="1417" w:type="dxa"/>
            <w:vAlign w:val="center"/>
          </w:tcPr>
          <w:p>
            <w:pPr>
              <w:pStyle w:val="13"/>
              <w:adjustRightInd w:val="0"/>
              <w:snapToGrid w:val="0"/>
              <w:spacing w:line="240" w:lineRule="auto"/>
              <w:contextualSpacing/>
              <w:jc w:val="center"/>
              <w:rPr>
                <w:rFonts w:ascii="宋体" w:hAnsi="宋体" w:cs="Arial"/>
                <w:b/>
                <w:szCs w:val="24"/>
              </w:rPr>
            </w:pPr>
            <w:bookmarkStart w:id="115" w:name="_Toc412629427"/>
            <w:bookmarkStart w:id="116" w:name="_Toc421873496"/>
            <w:bookmarkStart w:id="117" w:name="_Toc409446360"/>
            <w:bookmarkStart w:id="118" w:name="_Toc409445870"/>
            <w:bookmarkStart w:id="119" w:name="_Toc409511274"/>
            <w:bookmarkStart w:id="120" w:name="_Toc409520843"/>
            <w:bookmarkStart w:id="121" w:name="_Toc409518394"/>
            <w:bookmarkStart w:id="122" w:name="_Toc409446633"/>
            <w:bookmarkStart w:id="123" w:name="_Toc409515821"/>
            <w:bookmarkStart w:id="124" w:name="_Toc421627225"/>
            <w:r>
              <w:rPr>
                <w:rFonts w:ascii="宋体" w:hAnsi="宋体" w:cs="Arial"/>
                <w:b/>
                <w:szCs w:val="24"/>
              </w:rPr>
              <w:t>评审因素</w:t>
            </w:r>
            <w:bookmarkEnd w:id="115"/>
            <w:bookmarkEnd w:id="116"/>
            <w:bookmarkEnd w:id="117"/>
            <w:bookmarkEnd w:id="118"/>
            <w:bookmarkEnd w:id="119"/>
            <w:bookmarkEnd w:id="120"/>
            <w:bookmarkEnd w:id="121"/>
            <w:bookmarkEnd w:id="122"/>
            <w:bookmarkEnd w:id="123"/>
            <w:bookmarkEnd w:id="124"/>
          </w:p>
        </w:tc>
        <w:tc>
          <w:tcPr>
            <w:tcW w:w="6691" w:type="dxa"/>
            <w:gridSpan w:val="2"/>
            <w:vAlign w:val="center"/>
          </w:tcPr>
          <w:p>
            <w:pPr>
              <w:pStyle w:val="13"/>
              <w:adjustRightInd w:val="0"/>
              <w:snapToGrid w:val="0"/>
              <w:spacing w:line="240" w:lineRule="auto"/>
              <w:contextualSpacing/>
              <w:jc w:val="center"/>
              <w:rPr>
                <w:rFonts w:ascii="宋体" w:hAnsi="宋体" w:cs="Arial"/>
                <w:b/>
                <w:szCs w:val="24"/>
              </w:rPr>
            </w:pPr>
            <w:bookmarkStart w:id="125" w:name="_Toc412629428"/>
            <w:bookmarkStart w:id="126" w:name="_Toc409520844"/>
            <w:bookmarkStart w:id="127" w:name="_Toc409518395"/>
            <w:bookmarkStart w:id="128" w:name="_Toc409445871"/>
            <w:bookmarkStart w:id="129" w:name="_Toc409511275"/>
            <w:bookmarkStart w:id="130" w:name="_Toc409446361"/>
            <w:bookmarkStart w:id="131" w:name="_Toc409515822"/>
            <w:bookmarkStart w:id="132" w:name="_Toc421627226"/>
            <w:bookmarkStart w:id="133" w:name="_Toc421873497"/>
            <w:bookmarkStart w:id="134" w:name="_Toc409446634"/>
            <w:r>
              <w:rPr>
                <w:rFonts w:ascii="宋体" w:hAnsi="宋体" w:cs="Arial"/>
                <w:b/>
                <w:szCs w:val="24"/>
              </w:rPr>
              <w:t>评审标准</w:t>
            </w:r>
            <w:bookmarkEnd w:id="125"/>
            <w:bookmarkEnd w:id="126"/>
            <w:bookmarkEnd w:id="127"/>
            <w:bookmarkEnd w:id="128"/>
            <w:bookmarkEnd w:id="129"/>
            <w:bookmarkEnd w:id="130"/>
            <w:bookmarkEnd w:id="131"/>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7" w:hRule="atLeast"/>
          <w:jc w:val="center"/>
        </w:trPr>
        <w:tc>
          <w:tcPr>
            <w:tcW w:w="516" w:type="dxa"/>
            <w:vMerge w:val="restart"/>
            <w:vAlign w:val="center"/>
          </w:tcPr>
          <w:p>
            <w:pPr>
              <w:pStyle w:val="13"/>
              <w:adjustRightInd w:val="0"/>
              <w:snapToGrid w:val="0"/>
              <w:spacing w:line="240" w:lineRule="auto"/>
              <w:contextualSpacing/>
              <w:jc w:val="center"/>
              <w:rPr>
                <w:rFonts w:ascii="宋体" w:hAnsi="宋体" w:cs="Arial"/>
                <w:szCs w:val="24"/>
              </w:rPr>
            </w:pPr>
            <w:r>
              <w:rPr>
                <w:rFonts w:ascii="宋体" w:hAnsi="宋体" w:cs="Arial"/>
                <w:szCs w:val="24"/>
              </w:rPr>
              <w:t>1</w:t>
            </w:r>
          </w:p>
        </w:tc>
        <w:tc>
          <w:tcPr>
            <w:tcW w:w="1010" w:type="dxa"/>
            <w:vMerge w:val="restart"/>
            <w:vAlign w:val="center"/>
          </w:tcPr>
          <w:p>
            <w:pPr>
              <w:pStyle w:val="13"/>
              <w:adjustRightInd w:val="0"/>
              <w:snapToGrid w:val="0"/>
              <w:spacing w:line="240" w:lineRule="auto"/>
              <w:contextualSpacing/>
              <w:jc w:val="center"/>
              <w:rPr>
                <w:rFonts w:ascii="宋体" w:hAnsi="宋体" w:cs="Arial"/>
                <w:szCs w:val="24"/>
              </w:rPr>
            </w:pPr>
            <w:bookmarkStart w:id="135" w:name="_Toc409446650"/>
            <w:bookmarkStart w:id="136" w:name="_Toc412629444"/>
            <w:bookmarkStart w:id="137" w:name="_Toc409085752"/>
            <w:bookmarkStart w:id="138" w:name="_Toc409515838"/>
            <w:bookmarkStart w:id="139" w:name="_Toc409445887"/>
            <w:bookmarkStart w:id="140" w:name="_Toc421627238"/>
            <w:bookmarkStart w:id="141" w:name="_Toc409511291"/>
            <w:bookmarkStart w:id="142" w:name="_Toc421873509"/>
            <w:bookmarkStart w:id="143" w:name="_Toc409446377"/>
            <w:bookmarkStart w:id="144" w:name="_Toc409518411"/>
            <w:bookmarkStart w:id="145" w:name="_Toc409520860"/>
            <w:r>
              <w:rPr>
                <w:rFonts w:ascii="宋体" w:hAnsi="宋体" w:cs="Arial"/>
                <w:szCs w:val="24"/>
              </w:rPr>
              <w:t>资格性检查</w:t>
            </w:r>
            <w:bookmarkEnd w:id="135"/>
            <w:bookmarkEnd w:id="136"/>
            <w:bookmarkEnd w:id="137"/>
            <w:bookmarkEnd w:id="138"/>
            <w:bookmarkEnd w:id="139"/>
            <w:bookmarkEnd w:id="140"/>
            <w:bookmarkEnd w:id="141"/>
            <w:bookmarkEnd w:id="142"/>
            <w:bookmarkEnd w:id="143"/>
            <w:bookmarkEnd w:id="144"/>
            <w:bookmarkEnd w:id="145"/>
          </w:p>
        </w:tc>
        <w:tc>
          <w:tcPr>
            <w:tcW w:w="1423" w:type="dxa"/>
            <w:gridSpan w:val="2"/>
            <w:vAlign w:val="center"/>
          </w:tcPr>
          <w:p>
            <w:pPr>
              <w:pStyle w:val="13"/>
              <w:spacing w:line="240" w:lineRule="auto"/>
              <w:jc w:val="center"/>
              <w:rPr>
                <w:rFonts w:ascii="宋体" w:hAnsi="宋体" w:cs="Arial"/>
                <w:szCs w:val="24"/>
              </w:rPr>
            </w:pPr>
            <w:r>
              <w:rPr>
                <w:rFonts w:ascii="宋体" w:hAnsi="宋体" w:cs="Arial"/>
                <w:szCs w:val="24"/>
              </w:rPr>
              <w:t>法人资格</w:t>
            </w:r>
          </w:p>
        </w:tc>
        <w:tc>
          <w:tcPr>
            <w:tcW w:w="6680" w:type="dxa"/>
            <w:vAlign w:val="center"/>
          </w:tcPr>
          <w:p>
            <w:pPr>
              <w:pStyle w:val="13"/>
              <w:spacing w:line="240" w:lineRule="auto"/>
              <w:rPr>
                <w:rFonts w:ascii="宋体" w:hAnsi="宋体" w:cs="Arial"/>
                <w:szCs w:val="24"/>
              </w:rPr>
            </w:pPr>
            <w:bookmarkStart w:id="146" w:name="_Toc409445875"/>
            <w:bookmarkStart w:id="147" w:name="_Toc409520848"/>
            <w:bookmarkStart w:id="148" w:name="_Toc409446365"/>
            <w:bookmarkStart w:id="149" w:name="_Toc409518399"/>
            <w:bookmarkStart w:id="150" w:name="_Toc409446638"/>
            <w:bookmarkStart w:id="151" w:name="_Toc409085730"/>
            <w:bookmarkStart w:id="152" w:name="_Toc409515826"/>
            <w:bookmarkStart w:id="153" w:name="_Toc409511279"/>
            <w:r>
              <w:rPr>
                <w:rFonts w:hint="eastAsia" w:ascii="宋体" w:hAnsi="宋体" w:cs="Arial"/>
                <w:szCs w:val="24"/>
              </w:rPr>
              <w:t>是否</w:t>
            </w:r>
            <w:bookmarkEnd w:id="146"/>
            <w:bookmarkEnd w:id="147"/>
            <w:bookmarkEnd w:id="148"/>
            <w:bookmarkEnd w:id="149"/>
            <w:bookmarkEnd w:id="150"/>
            <w:bookmarkEnd w:id="151"/>
            <w:bookmarkEnd w:id="152"/>
            <w:bookmarkEnd w:id="153"/>
            <w:r>
              <w:rPr>
                <w:rFonts w:hint="eastAsia" w:ascii="宋体" w:hAnsi="宋体" w:cs="Arial"/>
                <w:szCs w:val="24"/>
              </w:rPr>
              <w:t>具有</w:t>
            </w:r>
            <w:r>
              <w:rPr>
                <w:rFonts w:ascii="宋体" w:hAnsi="宋体" w:cs="Arial"/>
                <w:szCs w:val="24"/>
              </w:rPr>
              <w:t>独立承担民事责任的能力</w:t>
            </w:r>
            <w:r>
              <w:rPr>
                <w:rFonts w:hint="eastAsia" w:ascii="宋体" w:hAnsi="宋体" w:cs="Arial"/>
                <w:szCs w:val="24"/>
              </w:rPr>
              <w:t>（有效的营业执照）。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1375" w:hRule="atLeast"/>
          <w:jc w:val="center"/>
        </w:trPr>
        <w:tc>
          <w:tcPr>
            <w:tcW w:w="516"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010"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423" w:type="dxa"/>
            <w:gridSpan w:val="2"/>
            <w:vAlign w:val="center"/>
          </w:tcPr>
          <w:p>
            <w:pPr>
              <w:pStyle w:val="13"/>
              <w:spacing w:line="240" w:lineRule="auto"/>
              <w:jc w:val="center"/>
              <w:rPr>
                <w:rFonts w:ascii="宋体" w:hAnsi="宋体" w:cs="Arial"/>
                <w:szCs w:val="24"/>
              </w:rPr>
            </w:pPr>
            <w:r>
              <w:rPr>
                <w:rFonts w:ascii="宋体" w:hAnsi="宋体" w:cs="Arial"/>
                <w:szCs w:val="24"/>
              </w:rPr>
              <w:t>财会制度</w:t>
            </w:r>
          </w:p>
        </w:tc>
        <w:tc>
          <w:tcPr>
            <w:tcW w:w="6680" w:type="dxa"/>
            <w:vAlign w:val="center"/>
          </w:tcPr>
          <w:p>
            <w:pPr>
              <w:pStyle w:val="13"/>
              <w:spacing w:line="240" w:lineRule="auto"/>
              <w:rPr>
                <w:rFonts w:ascii="宋体" w:hAnsi="宋体" w:cs="Arial"/>
                <w:szCs w:val="24"/>
              </w:rPr>
            </w:pPr>
            <w:r>
              <w:rPr>
                <w:rFonts w:hint="eastAsia" w:ascii="宋体" w:hAnsi="宋体" w:cs="宋体"/>
                <w:color w:val="000000"/>
                <w:kern w:val="0"/>
                <w:lang w:val="zh-CN"/>
              </w:rPr>
              <w:t>是否具有询价投标人基本开户银行近三个月内出具的资信证明或经第三方机构出具的</w:t>
            </w:r>
            <w:r>
              <w:rPr>
                <w:rFonts w:hint="eastAsia" w:ascii="宋体" w:hAnsi="宋体" w:cs="宋体"/>
                <w:color w:val="000000"/>
                <w:kern w:val="0"/>
              </w:rPr>
              <w:t>2018年或2019年</w:t>
            </w:r>
            <w:r>
              <w:rPr>
                <w:rFonts w:hint="eastAsia" w:ascii="宋体" w:hAnsi="宋体" w:cs="宋体"/>
                <w:color w:val="000000"/>
                <w:kern w:val="0"/>
                <w:lang w:val="zh-CN"/>
              </w:rPr>
              <w:t>财务状况审计报告，包括资产负债表、现金流量表、利润表和财务（会计）报表附注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91" w:hRule="atLeast"/>
          <w:jc w:val="center"/>
        </w:trPr>
        <w:tc>
          <w:tcPr>
            <w:tcW w:w="516"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010"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423" w:type="dxa"/>
            <w:gridSpan w:val="2"/>
            <w:vAlign w:val="center"/>
          </w:tcPr>
          <w:p>
            <w:pPr>
              <w:pStyle w:val="13"/>
              <w:spacing w:line="240" w:lineRule="auto"/>
              <w:jc w:val="center"/>
              <w:rPr>
                <w:rFonts w:ascii="宋体" w:hAnsi="宋体" w:cs="Arial"/>
                <w:szCs w:val="24"/>
              </w:rPr>
            </w:pPr>
            <w:r>
              <w:rPr>
                <w:rFonts w:ascii="宋体" w:hAnsi="宋体" w:cs="Arial"/>
                <w:szCs w:val="24"/>
              </w:rPr>
              <w:t>税收及社保</w:t>
            </w:r>
          </w:p>
        </w:tc>
        <w:tc>
          <w:tcPr>
            <w:tcW w:w="6680" w:type="dxa"/>
            <w:vAlign w:val="center"/>
          </w:tcPr>
          <w:p>
            <w:pPr>
              <w:pStyle w:val="13"/>
              <w:spacing w:line="240" w:lineRule="auto"/>
              <w:rPr>
                <w:rFonts w:ascii="宋体" w:hAnsi="宋体" w:cs="Arial"/>
                <w:szCs w:val="24"/>
              </w:rPr>
            </w:pPr>
            <w:r>
              <w:rPr>
                <w:rFonts w:hint="eastAsia" w:ascii="宋体" w:hAnsi="宋体" w:cs="宋体"/>
                <w:color w:val="000000"/>
                <w:kern w:val="0"/>
                <w:lang w:val="zh-CN"/>
              </w:rPr>
              <w:t>是否具有近三个月的依法缴纳税收和近期社会保障资金记录的证明材料；依法免税或不需要缴纳社会保障资金的投标人须提供相应文件证明其依法免税或不需要缴纳社会保障资金。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7" w:hRule="atLeast"/>
          <w:jc w:val="center"/>
        </w:trPr>
        <w:tc>
          <w:tcPr>
            <w:tcW w:w="516"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010"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423" w:type="dxa"/>
            <w:gridSpan w:val="2"/>
            <w:vAlign w:val="center"/>
          </w:tcPr>
          <w:p>
            <w:pPr>
              <w:pStyle w:val="13"/>
              <w:spacing w:line="240" w:lineRule="auto"/>
              <w:jc w:val="center"/>
              <w:rPr>
                <w:rFonts w:ascii="宋体" w:hAnsi="宋体" w:cs="Arial"/>
                <w:szCs w:val="24"/>
              </w:rPr>
            </w:pPr>
            <w:r>
              <w:rPr>
                <w:rFonts w:ascii="宋体" w:hAnsi="宋体" w:cs="Arial"/>
                <w:szCs w:val="24"/>
              </w:rPr>
              <w:t>违纪记录</w:t>
            </w:r>
          </w:p>
        </w:tc>
        <w:tc>
          <w:tcPr>
            <w:tcW w:w="6680" w:type="dxa"/>
            <w:vAlign w:val="center"/>
          </w:tcPr>
          <w:p>
            <w:pPr>
              <w:pStyle w:val="13"/>
              <w:spacing w:line="240" w:lineRule="auto"/>
              <w:rPr>
                <w:rFonts w:ascii="宋体" w:hAnsi="宋体" w:cs="Arial"/>
                <w:szCs w:val="24"/>
              </w:rPr>
            </w:pPr>
            <w:bookmarkStart w:id="154" w:name="_Toc409515834"/>
            <w:bookmarkStart w:id="155" w:name="_Toc409520856"/>
            <w:bookmarkStart w:id="156" w:name="_Toc409511287"/>
            <w:bookmarkStart w:id="157" w:name="_Toc409446646"/>
            <w:bookmarkStart w:id="158" w:name="_Toc409518407"/>
            <w:bookmarkStart w:id="159" w:name="_Toc409445883"/>
            <w:bookmarkStart w:id="160" w:name="_Toc409446373"/>
            <w:bookmarkStart w:id="161" w:name="_Toc409085738"/>
            <w:r>
              <w:rPr>
                <w:rFonts w:ascii="宋体" w:hAnsi="宋体" w:cs="Arial"/>
                <w:szCs w:val="24"/>
              </w:rPr>
              <w:t>参加政府采购活动前三年内，在经营活动中</w:t>
            </w:r>
            <w:r>
              <w:rPr>
                <w:rFonts w:hint="eastAsia" w:ascii="宋体" w:hAnsi="宋体" w:cs="Arial"/>
                <w:szCs w:val="24"/>
              </w:rPr>
              <w:t>无</w:t>
            </w:r>
            <w:r>
              <w:rPr>
                <w:rFonts w:ascii="宋体" w:hAnsi="宋体" w:cs="Arial"/>
                <w:szCs w:val="24"/>
              </w:rPr>
              <w:t>重大违纪</w:t>
            </w:r>
            <w:bookmarkEnd w:id="154"/>
            <w:bookmarkEnd w:id="155"/>
            <w:bookmarkEnd w:id="156"/>
            <w:bookmarkEnd w:id="157"/>
            <w:bookmarkEnd w:id="158"/>
            <w:bookmarkEnd w:id="159"/>
            <w:bookmarkEnd w:id="160"/>
            <w:bookmarkEnd w:id="161"/>
            <w:r>
              <w:rPr>
                <w:rFonts w:hint="eastAsia" w:ascii="宋体" w:hAnsi="宋体" w:cs="Arial"/>
                <w:szCs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2" w:hRule="atLeast"/>
          <w:jc w:val="center"/>
        </w:trPr>
        <w:tc>
          <w:tcPr>
            <w:tcW w:w="516"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010"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423" w:type="dxa"/>
            <w:gridSpan w:val="2"/>
            <w:vAlign w:val="center"/>
          </w:tcPr>
          <w:p>
            <w:pPr>
              <w:pStyle w:val="13"/>
              <w:spacing w:line="240" w:lineRule="auto"/>
              <w:jc w:val="center"/>
              <w:rPr>
                <w:rFonts w:ascii="宋体" w:hAnsi="宋体" w:cs="Arial"/>
                <w:szCs w:val="24"/>
              </w:rPr>
            </w:pPr>
            <w:r>
              <w:rPr>
                <w:rFonts w:hint="eastAsia" w:ascii="宋体" w:hAnsi="宋体" w:cs="Arial"/>
                <w:szCs w:val="24"/>
              </w:rPr>
              <w:t>电子文档</w:t>
            </w:r>
          </w:p>
        </w:tc>
        <w:tc>
          <w:tcPr>
            <w:tcW w:w="6680" w:type="dxa"/>
            <w:vAlign w:val="center"/>
          </w:tcPr>
          <w:p>
            <w:pPr>
              <w:pStyle w:val="13"/>
              <w:spacing w:line="240" w:lineRule="auto"/>
              <w:rPr>
                <w:rFonts w:ascii="宋体" w:hAnsi="宋体" w:cs="宋体"/>
                <w:color w:val="000000"/>
                <w:kern w:val="0"/>
                <w:lang w:val="zh-CN"/>
              </w:rPr>
            </w:pPr>
            <w:r>
              <w:rPr>
                <w:rFonts w:hint="eastAsia" w:ascii="宋体" w:hAnsi="宋体" w:cs="宋体"/>
                <w:color w:val="000000"/>
                <w:kern w:val="0"/>
                <w:lang w:val="zh-CN"/>
              </w:rPr>
              <w:t>是否提供询价响应文件电子文档。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12" w:hRule="atLeast"/>
          <w:jc w:val="center"/>
        </w:trPr>
        <w:tc>
          <w:tcPr>
            <w:tcW w:w="516" w:type="dxa"/>
            <w:vMerge w:val="continue"/>
            <w:vAlign w:val="center"/>
          </w:tcPr>
          <w:p>
            <w:pPr>
              <w:pStyle w:val="13"/>
              <w:adjustRightInd w:val="0"/>
              <w:snapToGrid w:val="0"/>
              <w:spacing w:line="240" w:lineRule="auto"/>
              <w:contextualSpacing/>
              <w:rPr>
                <w:rFonts w:ascii="宋体" w:hAnsi="宋体" w:cs="Arial"/>
                <w:szCs w:val="24"/>
              </w:rPr>
            </w:pPr>
          </w:p>
        </w:tc>
        <w:tc>
          <w:tcPr>
            <w:tcW w:w="1010" w:type="dxa"/>
            <w:vMerge w:val="continue"/>
            <w:vAlign w:val="center"/>
          </w:tcPr>
          <w:p>
            <w:pPr>
              <w:pStyle w:val="13"/>
              <w:adjustRightInd w:val="0"/>
              <w:snapToGrid w:val="0"/>
              <w:spacing w:line="240" w:lineRule="auto"/>
              <w:contextualSpacing/>
              <w:rPr>
                <w:rFonts w:ascii="宋体" w:hAnsi="宋体" w:cs="Arial"/>
                <w:szCs w:val="24"/>
              </w:rPr>
            </w:pPr>
          </w:p>
        </w:tc>
        <w:tc>
          <w:tcPr>
            <w:tcW w:w="1423" w:type="dxa"/>
            <w:gridSpan w:val="2"/>
            <w:vAlign w:val="center"/>
          </w:tcPr>
          <w:p>
            <w:pPr>
              <w:pStyle w:val="13"/>
              <w:adjustRightInd w:val="0"/>
              <w:snapToGrid w:val="0"/>
              <w:spacing w:line="240" w:lineRule="auto"/>
              <w:contextualSpacing/>
              <w:jc w:val="center"/>
              <w:rPr>
                <w:rFonts w:ascii="宋体" w:hAnsi="宋体" w:cs="宋体"/>
                <w:color w:val="000000"/>
                <w:kern w:val="0"/>
              </w:rPr>
            </w:pPr>
            <w:r>
              <w:rPr>
                <w:rFonts w:hint="eastAsia" w:ascii="宋体" w:hAnsi="宋体" w:cs="宋体"/>
                <w:color w:val="000000"/>
                <w:kern w:val="0"/>
              </w:rPr>
              <w:t>询价报价</w:t>
            </w:r>
          </w:p>
        </w:tc>
        <w:tc>
          <w:tcPr>
            <w:tcW w:w="6680" w:type="dxa"/>
            <w:vAlign w:val="center"/>
          </w:tcPr>
          <w:p>
            <w:pPr>
              <w:pStyle w:val="13"/>
              <w:spacing w:line="240" w:lineRule="auto"/>
              <w:rPr>
                <w:rFonts w:ascii="宋体" w:hAnsi="宋体" w:cs="宋体"/>
                <w:kern w:val="0"/>
              </w:rPr>
            </w:pPr>
            <w:r>
              <w:rPr>
                <w:rFonts w:hint="eastAsia" w:ascii="宋体" w:hAnsi="宋体" w:cs="Arial"/>
                <w:szCs w:val="24"/>
              </w:rPr>
              <w:t>询价响应文件中询价报价未超出最高限价的。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516" w:type="dxa"/>
            <w:vMerge w:val="continue"/>
            <w:vAlign w:val="center"/>
          </w:tcPr>
          <w:p>
            <w:pPr>
              <w:pStyle w:val="13"/>
              <w:adjustRightInd w:val="0"/>
              <w:snapToGrid w:val="0"/>
              <w:spacing w:line="240" w:lineRule="auto"/>
              <w:contextualSpacing/>
              <w:rPr>
                <w:rFonts w:ascii="宋体" w:hAnsi="宋体" w:cs="Arial"/>
                <w:szCs w:val="24"/>
              </w:rPr>
            </w:pPr>
          </w:p>
        </w:tc>
        <w:tc>
          <w:tcPr>
            <w:tcW w:w="1010" w:type="dxa"/>
            <w:vMerge w:val="continue"/>
            <w:vAlign w:val="center"/>
          </w:tcPr>
          <w:p>
            <w:pPr>
              <w:pStyle w:val="13"/>
              <w:adjustRightInd w:val="0"/>
              <w:snapToGrid w:val="0"/>
              <w:spacing w:line="240" w:lineRule="auto"/>
              <w:contextualSpacing/>
              <w:rPr>
                <w:rFonts w:ascii="宋体" w:hAnsi="宋体" w:cs="Arial"/>
                <w:szCs w:val="24"/>
              </w:rPr>
            </w:pPr>
          </w:p>
        </w:tc>
        <w:tc>
          <w:tcPr>
            <w:tcW w:w="1423" w:type="dxa"/>
            <w:gridSpan w:val="2"/>
            <w:vAlign w:val="center"/>
          </w:tcPr>
          <w:p>
            <w:pPr>
              <w:pStyle w:val="13"/>
              <w:adjustRightInd w:val="0"/>
              <w:snapToGrid w:val="0"/>
              <w:spacing w:line="240" w:lineRule="auto"/>
              <w:contextualSpacing/>
              <w:jc w:val="center"/>
              <w:rPr>
                <w:rFonts w:ascii="宋体" w:hAnsi="宋体" w:cs="Arial"/>
                <w:szCs w:val="24"/>
              </w:rPr>
            </w:pPr>
            <w:r>
              <w:rPr>
                <w:rFonts w:hint="eastAsia" w:ascii="宋体" w:hAnsi="宋体" w:cs="宋体"/>
                <w:color w:val="000000"/>
                <w:kern w:val="0"/>
              </w:rPr>
              <w:t>信用查询函</w:t>
            </w:r>
          </w:p>
        </w:tc>
        <w:tc>
          <w:tcPr>
            <w:tcW w:w="6680" w:type="dxa"/>
            <w:vAlign w:val="center"/>
          </w:tcPr>
          <w:p>
            <w:pPr>
              <w:pStyle w:val="13"/>
              <w:spacing w:line="240" w:lineRule="auto"/>
              <w:rPr>
                <w:rFonts w:ascii="宋体" w:hAnsi="宋体"/>
                <w:szCs w:val="24"/>
              </w:rPr>
            </w:pPr>
            <w:r>
              <w:rPr>
                <w:rFonts w:hint="eastAsia" w:ascii="宋体" w:hAnsi="宋体" w:cs="宋体"/>
                <w:kern w:val="0"/>
              </w:rPr>
              <w:t>是否提供经信用中国（www.creditchina.gov.cn）、中国政府采购网（www.ccgp.gov.cn）等渠道查询后，列入失信被执行人、重大税收违法案件当事人名单、政府采购严重违法失信行为记录名单的。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27" w:hRule="atLeast"/>
          <w:jc w:val="center"/>
        </w:trPr>
        <w:tc>
          <w:tcPr>
            <w:tcW w:w="516" w:type="dxa"/>
            <w:vMerge w:val="continue"/>
            <w:vAlign w:val="center"/>
          </w:tcPr>
          <w:p>
            <w:pPr>
              <w:pStyle w:val="13"/>
              <w:adjustRightInd w:val="0"/>
              <w:snapToGrid w:val="0"/>
              <w:spacing w:line="240" w:lineRule="auto"/>
              <w:contextualSpacing/>
              <w:rPr>
                <w:rFonts w:ascii="宋体" w:hAnsi="宋体" w:cs="Arial"/>
                <w:szCs w:val="24"/>
              </w:rPr>
            </w:pPr>
          </w:p>
        </w:tc>
        <w:tc>
          <w:tcPr>
            <w:tcW w:w="1010" w:type="dxa"/>
            <w:vMerge w:val="continue"/>
            <w:vAlign w:val="center"/>
          </w:tcPr>
          <w:p>
            <w:pPr>
              <w:pStyle w:val="13"/>
              <w:adjustRightInd w:val="0"/>
              <w:snapToGrid w:val="0"/>
              <w:spacing w:line="240" w:lineRule="auto"/>
              <w:contextualSpacing/>
              <w:rPr>
                <w:rFonts w:ascii="宋体" w:hAnsi="宋体" w:cs="Arial"/>
                <w:szCs w:val="24"/>
              </w:rPr>
            </w:pPr>
          </w:p>
        </w:tc>
        <w:tc>
          <w:tcPr>
            <w:tcW w:w="1423" w:type="dxa"/>
            <w:gridSpan w:val="2"/>
            <w:vAlign w:val="center"/>
          </w:tcPr>
          <w:p>
            <w:pPr>
              <w:pStyle w:val="13"/>
              <w:spacing w:line="240" w:lineRule="auto"/>
              <w:jc w:val="center"/>
              <w:rPr>
                <w:rFonts w:ascii="宋体" w:hAnsi="宋体" w:cs="Arial"/>
                <w:szCs w:val="24"/>
              </w:rPr>
            </w:pPr>
            <w:r>
              <w:rPr>
                <w:rFonts w:hint="eastAsia" w:ascii="宋体" w:hAnsi="宋体" w:cs="Arial"/>
                <w:szCs w:val="24"/>
              </w:rPr>
              <w:t>交货期</w:t>
            </w:r>
          </w:p>
        </w:tc>
        <w:tc>
          <w:tcPr>
            <w:tcW w:w="6680" w:type="dxa"/>
            <w:vAlign w:val="center"/>
          </w:tcPr>
          <w:p>
            <w:pPr>
              <w:pStyle w:val="13"/>
              <w:spacing w:line="240" w:lineRule="auto"/>
              <w:rPr>
                <w:rFonts w:ascii="宋体" w:hAnsi="宋体" w:cs="Arial"/>
                <w:color w:val="FF0000"/>
                <w:szCs w:val="24"/>
              </w:rPr>
            </w:pPr>
            <w:r>
              <w:rPr>
                <w:rFonts w:hint="eastAsia" w:ascii="宋体" w:hAnsi="宋体" w:cs="宋体"/>
                <w:color w:val="FF0000"/>
                <w:lang w:val="zh-CN"/>
              </w:rPr>
              <w:t>自合同签订之日起至2020年10月30日前配送到位</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562" w:hRule="atLeast"/>
          <w:jc w:val="center"/>
        </w:trPr>
        <w:tc>
          <w:tcPr>
            <w:tcW w:w="516" w:type="dxa"/>
            <w:vMerge w:val="continue"/>
            <w:vAlign w:val="center"/>
          </w:tcPr>
          <w:p>
            <w:pPr>
              <w:pStyle w:val="13"/>
              <w:adjustRightInd w:val="0"/>
              <w:snapToGrid w:val="0"/>
              <w:spacing w:line="240" w:lineRule="auto"/>
              <w:contextualSpacing/>
              <w:rPr>
                <w:rFonts w:ascii="宋体" w:hAnsi="宋体" w:cs="Arial"/>
                <w:szCs w:val="24"/>
              </w:rPr>
            </w:pPr>
          </w:p>
        </w:tc>
        <w:tc>
          <w:tcPr>
            <w:tcW w:w="1010" w:type="dxa"/>
            <w:vMerge w:val="continue"/>
            <w:vAlign w:val="center"/>
          </w:tcPr>
          <w:p>
            <w:pPr>
              <w:pStyle w:val="13"/>
              <w:adjustRightInd w:val="0"/>
              <w:snapToGrid w:val="0"/>
              <w:spacing w:line="240" w:lineRule="auto"/>
              <w:contextualSpacing/>
              <w:rPr>
                <w:rFonts w:ascii="宋体" w:hAnsi="宋体" w:cs="Arial"/>
                <w:szCs w:val="24"/>
              </w:rPr>
            </w:pPr>
          </w:p>
        </w:tc>
        <w:tc>
          <w:tcPr>
            <w:tcW w:w="1423" w:type="dxa"/>
            <w:gridSpan w:val="2"/>
            <w:vAlign w:val="center"/>
          </w:tcPr>
          <w:p>
            <w:pPr>
              <w:pStyle w:val="13"/>
              <w:spacing w:line="240" w:lineRule="auto"/>
              <w:jc w:val="center"/>
              <w:rPr>
                <w:rFonts w:ascii="宋体" w:hAnsi="宋体" w:cs="Arial"/>
                <w:szCs w:val="24"/>
              </w:rPr>
            </w:pPr>
            <w:r>
              <w:rPr>
                <w:rFonts w:hint="eastAsia" w:ascii="宋体" w:hAnsi="宋体" w:cs="Arial"/>
                <w:szCs w:val="24"/>
              </w:rPr>
              <w:t>投标有效期</w:t>
            </w:r>
          </w:p>
        </w:tc>
        <w:tc>
          <w:tcPr>
            <w:tcW w:w="6680" w:type="dxa"/>
            <w:vAlign w:val="center"/>
          </w:tcPr>
          <w:p>
            <w:pPr>
              <w:pStyle w:val="13"/>
              <w:spacing w:line="240" w:lineRule="auto"/>
              <w:rPr>
                <w:rFonts w:ascii="宋体" w:hAnsi="宋体" w:cs="Arial"/>
                <w:szCs w:val="24"/>
              </w:rPr>
            </w:pPr>
            <w:r>
              <w:rPr>
                <w:rFonts w:ascii="宋体" w:hAnsi="宋体" w:cs="Arial"/>
                <w:szCs w:val="24"/>
              </w:rPr>
              <w:t>自询价响应文件递交</w:t>
            </w:r>
            <w:r>
              <w:rPr>
                <w:rFonts w:hint="eastAsia" w:ascii="宋体" w:hAnsi="宋体" w:cs="Arial"/>
                <w:szCs w:val="24"/>
              </w:rPr>
              <w:t>截止</w:t>
            </w:r>
            <w:r>
              <w:rPr>
                <w:rFonts w:ascii="宋体" w:hAnsi="宋体" w:cs="Arial"/>
                <w:szCs w:val="24"/>
              </w:rPr>
              <w:t>之日起</w:t>
            </w:r>
            <w:r>
              <w:rPr>
                <w:rFonts w:hint="eastAsia" w:ascii="宋体" w:hAnsi="宋体" w:cs="Arial"/>
                <w:szCs w:val="24"/>
              </w:rPr>
              <w:t>60</w:t>
            </w:r>
            <w:r>
              <w:rPr>
                <w:rFonts w:ascii="宋体" w:hAnsi="宋体" w:cs="Arial"/>
                <w:szCs w:val="24"/>
              </w:rPr>
              <w:t>个日历日</w:t>
            </w:r>
            <w:r>
              <w:rPr>
                <w:rFonts w:hint="eastAsia" w:ascii="宋体" w:hAnsi="宋体" w:cs="Arial"/>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562" w:hRule="atLeast"/>
          <w:jc w:val="center"/>
        </w:trPr>
        <w:tc>
          <w:tcPr>
            <w:tcW w:w="516" w:type="dxa"/>
            <w:vMerge w:val="restart"/>
            <w:vAlign w:val="center"/>
          </w:tcPr>
          <w:p>
            <w:pPr>
              <w:pStyle w:val="13"/>
              <w:adjustRightInd w:val="0"/>
              <w:snapToGrid w:val="0"/>
              <w:spacing w:line="240" w:lineRule="auto"/>
              <w:contextualSpacing/>
              <w:jc w:val="center"/>
              <w:rPr>
                <w:rFonts w:ascii="宋体" w:hAnsi="宋体" w:cs="Arial"/>
                <w:szCs w:val="24"/>
              </w:rPr>
            </w:pPr>
            <w:r>
              <w:rPr>
                <w:rFonts w:ascii="宋体" w:hAnsi="宋体" w:cs="Arial"/>
                <w:szCs w:val="24"/>
              </w:rPr>
              <w:t>2</w:t>
            </w:r>
          </w:p>
        </w:tc>
        <w:tc>
          <w:tcPr>
            <w:tcW w:w="1010" w:type="dxa"/>
            <w:vMerge w:val="restart"/>
            <w:vAlign w:val="center"/>
          </w:tcPr>
          <w:p>
            <w:pPr>
              <w:pStyle w:val="13"/>
              <w:adjustRightInd w:val="0"/>
              <w:snapToGrid w:val="0"/>
              <w:spacing w:line="240" w:lineRule="auto"/>
              <w:contextualSpacing/>
              <w:jc w:val="center"/>
              <w:rPr>
                <w:rFonts w:ascii="宋体" w:hAnsi="宋体" w:cs="Arial"/>
                <w:szCs w:val="24"/>
              </w:rPr>
            </w:pPr>
            <w:bookmarkStart w:id="162" w:name="_Toc412629430"/>
            <w:bookmarkStart w:id="163" w:name="_Toc409446363"/>
            <w:bookmarkStart w:id="164" w:name="_Toc409511277"/>
            <w:bookmarkStart w:id="165" w:name="_Toc409445873"/>
            <w:bookmarkStart w:id="166" w:name="_Toc409518397"/>
            <w:bookmarkStart w:id="167" w:name="_Toc409446636"/>
            <w:bookmarkStart w:id="168" w:name="_Toc409515824"/>
            <w:bookmarkStart w:id="169" w:name="_Toc409085728"/>
            <w:bookmarkStart w:id="170" w:name="_Toc409520846"/>
            <w:bookmarkStart w:id="171" w:name="_Toc421627228"/>
            <w:bookmarkStart w:id="172" w:name="_Toc421873499"/>
            <w:r>
              <w:rPr>
                <w:rFonts w:hint="eastAsia" w:ascii="宋体" w:hAnsi="宋体" w:cs="Arial"/>
                <w:szCs w:val="24"/>
              </w:rPr>
              <w:t>符合</w:t>
            </w:r>
            <w:r>
              <w:rPr>
                <w:rFonts w:ascii="宋体" w:hAnsi="宋体" w:cs="Arial"/>
                <w:szCs w:val="24"/>
              </w:rPr>
              <w:t>性审查</w:t>
            </w:r>
            <w:bookmarkEnd w:id="162"/>
            <w:bookmarkEnd w:id="163"/>
            <w:bookmarkEnd w:id="164"/>
            <w:bookmarkEnd w:id="165"/>
            <w:bookmarkEnd w:id="166"/>
            <w:bookmarkEnd w:id="167"/>
            <w:bookmarkEnd w:id="168"/>
            <w:bookmarkEnd w:id="169"/>
            <w:bookmarkEnd w:id="170"/>
            <w:bookmarkEnd w:id="171"/>
            <w:bookmarkEnd w:id="172"/>
          </w:p>
        </w:tc>
        <w:tc>
          <w:tcPr>
            <w:tcW w:w="1423" w:type="dxa"/>
            <w:gridSpan w:val="2"/>
            <w:vAlign w:val="center"/>
          </w:tcPr>
          <w:p>
            <w:pPr>
              <w:pStyle w:val="13"/>
              <w:spacing w:line="240" w:lineRule="auto"/>
              <w:jc w:val="center"/>
              <w:rPr>
                <w:rFonts w:ascii="宋体" w:hAnsi="宋体" w:cs="Arial"/>
                <w:szCs w:val="24"/>
              </w:rPr>
            </w:pPr>
            <w:r>
              <w:rPr>
                <w:rFonts w:hint="eastAsia" w:ascii="宋体" w:hAnsi="宋体" w:cs="Arial"/>
                <w:szCs w:val="24"/>
              </w:rPr>
              <w:t>签署、盖章</w:t>
            </w:r>
          </w:p>
        </w:tc>
        <w:tc>
          <w:tcPr>
            <w:tcW w:w="6680" w:type="dxa"/>
            <w:vAlign w:val="center"/>
          </w:tcPr>
          <w:p>
            <w:pPr>
              <w:pStyle w:val="13"/>
              <w:spacing w:line="240" w:lineRule="auto"/>
              <w:rPr>
                <w:rFonts w:ascii="宋体" w:hAnsi="宋体" w:cs="Arial"/>
                <w:szCs w:val="24"/>
              </w:rPr>
            </w:pPr>
            <w:r>
              <w:rPr>
                <w:rFonts w:hint="eastAsia" w:ascii="宋体" w:hAnsi="宋体" w:cs="宋体"/>
                <w:color w:val="000000"/>
                <w:kern w:val="0"/>
                <w:lang w:val="zh-CN"/>
              </w:rPr>
              <w:t>询价响应文件是否按按询价通知书要求签署、盖章。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64" w:hRule="atLeast"/>
          <w:jc w:val="center"/>
        </w:trPr>
        <w:tc>
          <w:tcPr>
            <w:tcW w:w="516"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010" w:type="dxa"/>
            <w:vMerge w:val="continue"/>
            <w:vAlign w:val="center"/>
          </w:tcPr>
          <w:p>
            <w:pPr>
              <w:pStyle w:val="13"/>
              <w:adjustRightInd w:val="0"/>
              <w:snapToGrid w:val="0"/>
              <w:spacing w:line="240" w:lineRule="auto"/>
              <w:contextualSpacing/>
              <w:jc w:val="center"/>
              <w:rPr>
                <w:rFonts w:ascii="宋体" w:hAnsi="宋体" w:cs="Arial"/>
                <w:szCs w:val="24"/>
              </w:rPr>
            </w:pPr>
          </w:p>
        </w:tc>
        <w:tc>
          <w:tcPr>
            <w:tcW w:w="1423" w:type="dxa"/>
            <w:gridSpan w:val="2"/>
            <w:vAlign w:val="center"/>
          </w:tcPr>
          <w:p>
            <w:pPr>
              <w:pStyle w:val="13"/>
              <w:spacing w:line="240" w:lineRule="auto"/>
              <w:jc w:val="center"/>
              <w:rPr>
                <w:rFonts w:ascii="宋体" w:hAnsi="宋体" w:cs="Arial"/>
                <w:szCs w:val="24"/>
              </w:rPr>
            </w:pPr>
            <w:bookmarkStart w:id="173" w:name="_Toc421873514"/>
            <w:r>
              <w:rPr>
                <w:rFonts w:ascii="宋体" w:hAnsi="宋体" w:cs="Arial"/>
                <w:szCs w:val="24"/>
              </w:rPr>
              <w:t>采购内容</w:t>
            </w:r>
            <w:bookmarkEnd w:id="173"/>
          </w:p>
        </w:tc>
        <w:tc>
          <w:tcPr>
            <w:tcW w:w="6680" w:type="dxa"/>
            <w:vAlign w:val="center"/>
          </w:tcPr>
          <w:p>
            <w:pPr>
              <w:pStyle w:val="13"/>
              <w:spacing w:line="240" w:lineRule="auto"/>
              <w:rPr>
                <w:rFonts w:ascii="宋体" w:hAnsi="宋体" w:cs="宋体"/>
                <w:color w:val="000000"/>
                <w:kern w:val="0"/>
                <w:lang w:val="zh-CN"/>
              </w:rPr>
            </w:pPr>
            <w:r>
              <w:rPr>
                <w:rFonts w:hint="eastAsia" w:ascii="宋体" w:hAnsi="宋体" w:cs="Arial"/>
                <w:szCs w:val="24"/>
              </w:rPr>
              <w:t xml:space="preserve">询价响应文件是否按《询价通知书》“第六章 </w:t>
            </w:r>
            <w:r>
              <w:rPr>
                <w:rFonts w:ascii="宋体" w:hAnsi="宋体" w:cs="Arial"/>
                <w:szCs w:val="24"/>
              </w:rPr>
              <w:t>采购项目要求及技术参数</w:t>
            </w:r>
            <w:r>
              <w:rPr>
                <w:rFonts w:hint="eastAsia" w:ascii="宋体" w:hAnsi="宋体" w:cs="Arial"/>
                <w:szCs w:val="24"/>
              </w:rPr>
              <w:t>”中设备的参数要求提供。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536" w:hRule="atLeast"/>
          <w:jc w:val="center"/>
        </w:trPr>
        <w:tc>
          <w:tcPr>
            <w:tcW w:w="516" w:type="dxa"/>
            <w:vMerge w:val="continue"/>
            <w:vAlign w:val="center"/>
          </w:tcPr>
          <w:p>
            <w:pPr>
              <w:pStyle w:val="13"/>
              <w:adjustRightInd w:val="0"/>
              <w:snapToGrid w:val="0"/>
              <w:spacing w:line="240" w:lineRule="auto"/>
              <w:contextualSpacing/>
              <w:rPr>
                <w:rFonts w:ascii="宋体" w:hAnsi="宋体" w:cs="Arial"/>
                <w:szCs w:val="24"/>
              </w:rPr>
            </w:pPr>
          </w:p>
        </w:tc>
        <w:tc>
          <w:tcPr>
            <w:tcW w:w="1010" w:type="dxa"/>
            <w:vMerge w:val="continue"/>
            <w:vAlign w:val="center"/>
          </w:tcPr>
          <w:p>
            <w:pPr>
              <w:pStyle w:val="13"/>
              <w:adjustRightInd w:val="0"/>
              <w:snapToGrid w:val="0"/>
              <w:spacing w:line="240" w:lineRule="auto"/>
              <w:contextualSpacing/>
              <w:rPr>
                <w:rFonts w:ascii="宋体" w:hAnsi="宋体" w:cs="Arial"/>
                <w:szCs w:val="24"/>
              </w:rPr>
            </w:pPr>
          </w:p>
        </w:tc>
        <w:tc>
          <w:tcPr>
            <w:tcW w:w="1423" w:type="dxa"/>
            <w:gridSpan w:val="2"/>
            <w:vAlign w:val="center"/>
          </w:tcPr>
          <w:p>
            <w:pPr>
              <w:pStyle w:val="13"/>
              <w:adjustRightInd w:val="0"/>
              <w:snapToGrid w:val="0"/>
              <w:spacing w:line="240" w:lineRule="auto"/>
              <w:contextualSpacing/>
              <w:jc w:val="center"/>
              <w:rPr>
                <w:rFonts w:ascii="宋体" w:hAnsi="宋体" w:cs="Arial"/>
                <w:szCs w:val="24"/>
              </w:rPr>
            </w:pPr>
            <w:r>
              <w:rPr>
                <w:rFonts w:hint="eastAsia" w:ascii="宋体" w:hAnsi="宋体" w:cs="Arial"/>
                <w:szCs w:val="24"/>
              </w:rPr>
              <w:t>询价</w:t>
            </w:r>
            <w:r>
              <w:rPr>
                <w:rFonts w:ascii="宋体" w:hAnsi="宋体" w:cs="Arial"/>
                <w:szCs w:val="24"/>
              </w:rPr>
              <w:t>保证金</w:t>
            </w:r>
          </w:p>
        </w:tc>
        <w:tc>
          <w:tcPr>
            <w:tcW w:w="6680" w:type="dxa"/>
            <w:vAlign w:val="center"/>
          </w:tcPr>
          <w:p>
            <w:pPr>
              <w:jc w:val="both"/>
              <w:rPr>
                <w:rFonts w:ascii="宋体" w:hAnsi="宋体" w:cs="Arial"/>
                <w:szCs w:val="24"/>
              </w:rPr>
            </w:pPr>
            <w:r>
              <w:rPr>
                <w:rFonts w:hint="eastAsia" w:ascii="宋体" w:hAnsi="宋体"/>
                <w:szCs w:val="24"/>
              </w:rPr>
              <w:t>是否按询价通知书的规定提交询价</w:t>
            </w:r>
            <w:r>
              <w:rPr>
                <w:rFonts w:ascii="宋体" w:hAnsi="宋体"/>
                <w:szCs w:val="24"/>
              </w:rPr>
              <w:t>保证金</w:t>
            </w:r>
            <w:r>
              <w:rPr>
                <w:rFonts w:hint="eastAsia" w:ascii="宋体" w:hAnsi="宋体"/>
                <w:szCs w:val="24"/>
              </w:rPr>
              <w:t>。</w:t>
            </w:r>
          </w:p>
        </w:tc>
      </w:tr>
    </w:tbl>
    <w:p>
      <w:pPr>
        <w:pStyle w:val="9"/>
        <w:numPr>
          <w:ilvl w:val="0"/>
          <w:numId w:val="1"/>
        </w:numPr>
        <w:spacing w:before="0" w:after="0"/>
        <w:rPr>
          <w:rFonts w:ascii="宋体" w:hAnsi="宋体" w:eastAsia="宋体" w:cs="Arial"/>
          <w:b w:val="0"/>
          <w:sz w:val="44"/>
          <w:szCs w:val="44"/>
        </w:rPr>
      </w:pPr>
      <w:r>
        <w:rPr>
          <w:rFonts w:ascii="宋体" w:hAnsi="宋体" w:eastAsia="宋体" w:cs="Arial"/>
        </w:rPr>
        <w:br w:type="page"/>
      </w:r>
      <w:bookmarkStart w:id="174" w:name="_Toc409520876"/>
      <w:bookmarkStart w:id="175" w:name="_Toc446427806"/>
      <w:bookmarkStart w:id="176" w:name="_Toc500160577"/>
      <w:bookmarkStart w:id="177" w:name="_Toc446445064"/>
      <w:bookmarkStart w:id="178" w:name="_Toc446445250"/>
      <w:bookmarkStart w:id="179" w:name="_Toc30470"/>
      <w:bookmarkStart w:id="180" w:name="_Toc459377874"/>
      <w:bookmarkStart w:id="181" w:name="_Toc399690779"/>
      <w:r>
        <w:rPr>
          <w:rFonts w:ascii="宋体" w:hAnsi="宋体" w:eastAsia="宋体"/>
          <w:szCs w:val="28"/>
        </w:rPr>
        <w:t>合同文本样式</w:t>
      </w:r>
      <w:bookmarkEnd w:id="174"/>
      <w:bookmarkEnd w:id="175"/>
      <w:bookmarkEnd w:id="176"/>
      <w:bookmarkEnd w:id="177"/>
      <w:bookmarkEnd w:id="178"/>
      <w:bookmarkEnd w:id="179"/>
      <w:bookmarkEnd w:id="180"/>
      <w:bookmarkEnd w:id="181"/>
    </w:p>
    <w:p>
      <w:pPr>
        <w:rPr>
          <w:rFonts w:ascii="宋体" w:hAnsi="宋体" w:cs="Arial"/>
        </w:rPr>
      </w:pPr>
      <w:bookmarkStart w:id="182" w:name="_Toc399690780"/>
      <w:bookmarkStart w:id="183" w:name="_Toc409520877"/>
      <w:bookmarkStart w:id="184" w:name="_Toc446427815"/>
      <w:bookmarkStart w:id="185" w:name="_Toc446445251"/>
      <w:bookmarkStart w:id="186" w:name="_Toc446445065"/>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jc w:val="center"/>
        <w:rPr>
          <w:rFonts w:ascii="宋体" w:hAnsi="宋体"/>
          <w:b/>
          <w:sz w:val="56"/>
          <w:szCs w:val="56"/>
        </w:rPr>
      </w:pPr>
      <w:r>
        <w:rPr>
          <w:rFonts w:hint="eastAsia" w:ascii="宋体" w:hAnsi="宋体"/>
          <w:b/>
          <w:bCs/>
          <w:sz w:val="56"/>
          <w:szCs w:val="56"/>
          <w:lang w:val="zh-CN"/>
        </w:rPr>
        <w:t>青海省政府采购项目合同书</w:t>
      </w:r>
    </w:p>
    <w:p>
      <w:pPr>
        <w:widowControl w:val="0"/>
        <w:adjustRightInd/>
        <w:snapToGrid/>
        <w:jc w:val="both"/>
        <w:rPr>
          <w:rFonts w:ascii="宋体" w:hAnsi="宋体"/>
          <w:b/>
          <w:sz w:val="56"/>
          <w:szCs w:val="72"/>
        </w:rPr>
      </w:pPr>
    </w:p>
    <w:p>
      <w:pPr>
        <w:widowControl w:val="0"/>
        <w:adjustRightInd/>
        <w:snapToGrid/>
        <w:jc w:val="both"/>
        <w:rPr>
          <w:rFonts w:ascii="宋体" w:hAnsi="宋体"/>
          <w:b/>
          <w:sz w:val="56"/>
          <w:szCs w:val="72"/>
        </w:rPr>
      </w:pPr>
    </w:p>
    <w:p>
      <w:pPr>
        <w:widowControl w:val="0"/>
        <w:adjustRightInd/>
        <w:snapToGrid/>
        <w:jc w:val="center"/>
        <w:rPr>
          <w:rFonts w:ascii="宋体" w:hAnsi="宋体"/>
          <w:kern w:val="2"/>
          <w:sz w:val="28"/>
          <w:szCs w:val="28"/>
          <w:u w:val="single"/>
        </w:rPr>
      </w:pPr>
      <w:r>
        <w:rPr>
          <w:rFonts w:hint="eastAsia" w:ascii="宋体" w:hAnsi="宋体"/>
          <w:kern w:val="2"/>
          <w:sz w:val="28"/>
          <w:szCs w:val="28"/>
        </w:rPr>
        <w:t>采购项目名称：</w:t>
      </w:r>
      <w:r>
        <w:rPr>
          <w:rFonts w:hint="eastAsia" w:ascii="宋体" w:hAnsi="宋体"/>
          <w:kern w:val="2"/>
          <w:sz w:val="28"/>
          <w:szCs w:val="28"/>
          <w:u w:val="single"/>
        </w:rPr>
        <w:t>德令哈市2019年森林生态效益补偿基金管护站用煤项目(第三次)</w:t>
      </w:r>
    </w:p>
    <w:p>
      <w:pPr>
        <w:widowControl w:val="0"/>
        <w:adjustRightInd/>
        <w:snapToGrid/>
        <w:jc w:val="both"/>
        <w:rPr>
          <w:rFonts w:ascii="宋体" w:hAnsi="宋体"/>
          <w:kern w:val="2"/>
          <w:sz w:val="28"/>
          <w:szCs w:val="28"/>
          <w:u w:val="single"/>
        </w:rPr>
      </w:pPr>
      <w:r>
        <w:rPr>
          <w:rFonts w:ascii="宋体" w:hAnsi="宋体"/>
          <w:kern w:val="2"/>
          <w:sz w:val="28"/>
          <w:szCs w:val="28"/>
        </w:rPr>
        <w:t>采购项目编号</w:t>
      </w:r>
      <w:r>
        <w:rPr>
          <w:rFonts w:hint="eastAsia" w:ascii="宋体" w:hAnsi="宋体"/>
          <w:kern w:val="2"/>
          <w:sz w:val="28"/>
          <w:szCs w:val="28"/>
        </w:rPr>
        <w:t>：</w:t>
      </w:r>
      <w:r>
        <w:rPr>
          <w:rFonts w:hint="eastAsia" w:ascii="宋体" w:hAnsi="宋体"/>
          <w:kern w:val="2"/>
          <w:sz w:val="28"/>
          <w:szCs w:val="28"/>
          <w:u w:val="single"/>
        </w:rPr>
        <w:t>青海西丝路询价（货物）2020-006</w:t>
      </w:r>
      <w:r>
        <w:rPr>
          <w:rFonts w:ascii="宋体" w:hAnsi="宋体"/>
          <w:kern w:val="2"/>
          <w:sz w:val="28"/>
          <w:szCs w:val="28"/>
          <w:u w:val="single"/>
        </w:rPr>
        <w:t xml:space="preserve"> </w:t>
      </w:r>
    </w:p>
    <w:p>
      <w:pPr>
        <w:widowControl w:val="0"/>
        <w:adjustRightInd/>
        <w:snapToGrid/>
        <w:jc w:val="both"/>
        <w:rPr>
          <w:rFonts w:ascii="宋体" w:hAnsi="宋体"/>
          <w:kern w:val="2"/>
          <w:sz w:val="28"/>
          <w:szCs w:val="28"/>
          <w:u w:val="single"/>
        </w:rPr>
      </w:pPr>
      <w:r>
        <w:rPr>
          <w:rFonts w:ascii="宋体" w:hAnsi="宋体"/>
          <w:kern w:val="2"/>
          <w:sz w:val="28"/>
          <w:szCs w:val="28"/>
        </w:rPr>
        <w:t>采购合同编号</w:t>
      </w:r>
      <w:r>
        <w:rPr>
          <w:rFonts w:hint="eastAsia" w:ascii="宋体" w:hAnsi="宋体"/>
          <w:kern w:val="2"/>
          <w:sz w:val="28"/>
          <w:szCs w:val="28"/>
        </w:rPr>
        <w:t>：</w:t>
      </w:r>
      <w:r>
        <w:rPr>
          <w:rFonts w:hint="eastAsia" w:ascii="宋体" w:hAnsi="宋体"/>
          <w:kern w:val="2"/>
          <w:sz w:val="28"/>
          <w:szCs w:val="28"/>
          <w:u w:val="single"/>
        </w:rPr>
        <w:t xml:space="preserve">        </w:t>
      </w:r>
      <w:r>
        <w:rPr>
          <w:rFonts w:ascii="宋体" w:hAnsi="宋体"/>
          <w:kern w:val="2"/>
          <w:sz w:val="28"/>
          <w:szCs w:val="28"/>
          <w:u w:val="single"/>
        </w:rPr>
        <w:t xml:space="preserve">              </w:t>
      </w:r>
    </w:p>
    <w:p>
      <w:pPr>
        <w:widowControl w:val="0"/>
        <w:adjustRightInd/>
        <w:snapToGrid/>
        <w:jc w:val="both"/>
        <w:rPr>
          <w:rFonts w:ascii="宋体" w:hAnsi="宋体"/>
          <w:kern w:val="2"/>
          <w:sz w:val="28"/>
          <w:szCs w:val="28"/>
          <w:u w:val="single"/>
        </w:rPr>
      </w:pPr>
      <w:r>
        <w:rPr>
          <w:rFonts w:ascii="宋体" w:hAnsi="宋体"/>
          <w:kern w:val="2"/>
          <w:sz w:val="28"/>
          <w:szCs w:val="28"/>
        </w:rPr>
        <w:t>合同金额</w:t>
      </w:r>
      <w:r>
        <w:rPr>
          <w:rFonts w:hint="eastAsia" w:ascii="宋体" w:hAnsi="宋体"/>
          <w:kern w:val="2"/>
          <w:sz w:val="28"/>
          <w:szCs w:val="28"/>
        </w:rPr>
        <w:t>（</w:t>
      </w:r>
      <w:r>
        <w:rPr>
          <w:rFonts w:ascii="宋体" w:hAnsi="宋体"/>
          <w:kern w:val="2"/>
          <w:sz w:val="28"/>
          <w:szCs w:val="28"/>
        </w:rPr>
        <w:t>人民币</w:t>
      </w:r>
      <w:r>
        <w:rPr>
          <w:rFonts w:hint="eastAsia" w:ascii="宋体" w:hAnsi="宋体"/>
          <w:kern w:val="2"/>
          <w:sz w:val="28"/>
          <w:szCs w:val="28"/>
        </w:rPr>
        <w:t>）：</w:t>
      </w:r>
      <w:r>
        <w:rPr>
          <w:rFonts w:hint="eastAsia" w:ascii="宋体" w:hAnsi="宋体"/>
          <w:kern w:val="2"/>
          <w:sz w:val="28"/>
          <w:szCs w:val="28"/>
          <w:u w:val="single"/>
        </w:rPr>
        <w:t xml:space="preserve"> </w:t>
      </w:r>
      <w:r>
        <w:rPr>
          <w:rFonts w:ascii="宋体" w:hAnsi="宋体"/>
          <w:kern w:val="2"/>
          <w:sz w:val="28"/>
          <w:szCs w:val="28"/>
          <w:u w:val="single"/>
        </w:rPr>
        <w:t xml:space="preserve">    </w:t>
      </w:r>
      <w:r>
        <w:rPr>
          <w:rFonts w:hint="eastAsia" w:ascii="宋体" w:hAnsi="宋体"/>
          <w:kern w:val="2"/>
          <w:sz w:val="28"/>
          <w:szCs w:val="28"/>
          <w:u w:val="single"/>
        </w:rPr>
        <w:t xml:space="preserve">  </w:t>
      </w:r>
      <w:r>
        <w:rPr>
          <w:rFonts w:ascii="宋体" w:hAnsi="宋体"/>
          <w:kern w:val="2"/>
          <w:sz w:val="28"/>
          <w:szCs w:val="28"/>
          <w:u w:val="single"/>
        </w:rPr>
        <w:t xml:space="preserve">   </w:t>
      </w:r>
      <w:r>
        <w:rPr>
          <w:rFonts w:hint="eastAsia" w:ascii="宋体" w:hAnsi="宋体"/>
          <w:kern w:val="2"/>
          <w:sz w:val="28"/>
          <w:szCs w:val="28"/>
          <w:u w:val="single"/>
        </w:rPr>
        <w:t xml:space="preserve">       </w:t>
      </w:r>
      <w:r>
        <w:rPr>
          <w:rFonts w:ascii="宋体" w:hAnsi="宋体"/>
          <w:kern w:val="2"/>
          <w:sz w:val="28"/>
          <w:szCs w:val="28"/>
          <w:u w:val="single"/>
        </w:rPr>
        <w:t xml:space="preserve">           </w:t>
      </w:r>
    </w:p>
    <w:p>
      <w:pPr>
        <w:widowControl w:val="0"/>
        <w:adjustRightInd/>
        <w:snapToGrid/>
        <w:jc w:val="both"/>
        <w:rPr>
          <w:rFonts w:ascii="宋体" w:hAnsi="宋体"/>
          <w:kern w:val="2"/>
          <w:sz w:val="28"/>
          <w:szCs w:val="28"/>
          <w:u w:val="single"/>
        </w:rPr>
      </w:pPr>
      <w:r>
        <w:rPr>
          <w:rFonts w:hint="eastAsia" w:ascii="宋体" w:hAnsi="宋体"/>
          <w:kern w:val="2"/>
          <w:sz w:val="28"/>
          <w:szCs w:val="28"/>
        </w:rPr>
        <w:t>采购单位（</w:t>
      </w:r>
      <w:r>
        <w:rPr>
          <w:rFonts w:ascii="宋体" w:hAnsi="宋体"/>
          <w:kern w:val="2"/>
          <w:sz w:val="28"/>
          <w:szCs w:val="28"/>
        </w:rPr>
        <w:t>甲方</w:t>
      </w:r>
      <w:r>
        <w:rPr>
          <w:rFonts w:hint="eastAsia" w:ascii="宋体" w:hAnsi="宋体"/>
          <w:kern w:val="2"/>
          <w:sz w:val="28"/>
          <w:szCs w:val="28"/>
        </w:rPr>
        <w:t>）：</w:t>
      </w:r>
      <w:r>
        <w:rPr>
          <w:rFonts w:hint="eastAsia" w:ascii="宋体" w:hAnsi="宋体"/>
          <w:kern w:val="2"/>
          <w:sz w:val="28"/>
          <w:szCs w:val="28"/>
          <w:u w:val="single"/>
        </w:rPr>
        <w:t xml:space="preserve"> </w:t>
      </w:r>
      <w:r>
        <w:rPr>
          <w:rFonts w:ascii="宋体" w:hAnsi="宋体"/>
          <w:kern w:val="2"/>
          <w:sz w:val="28"/>
          <w:szCs w:val="28"/>
          <w:u w:val="single"/>
        </w:rPr>
        <w:t xml:space="preserve">                     </w:t>
      </w:r>
      <w:r>
        <w:rPr>
          <w:rFonts w:hint="eastAsia" w:ascii="宋体" w:hAnsi="宋体"/>
          <w:kern w:val="2"/>
          <w:sz w:val="28"/>
          <w:szCs w:val="28"/>
          <w:u w:val="single"/>
        </w:rPr>
        <w:t>（盖章）</w:t>
      </w:r>
    </w:p>
    <w:p>
      <w:pPr>
        <w:widowControl w:val="0"/>
        <w:adjustRightInd/>
        <w:snapToGrid/>
        <w:jc w:val="both"/>
        <w:rPr>
          <w:rFonts w:ascii="宋体" w:hAnsi="宋体"/>
          <w:kern w:val="2"/>
          <w:sz w:val="28"/>
          <w:szCs w:val="28"/>
          <w:u w:val="single"/>
        </w:rPr>
      </w:pPr>
      <w:r>
        <w:rPr>
          <w:rFonts w:hint="eastAsia" w:ascii="宋体" w:hAnsi="宋体"/>
          <w:kern w:val="2"/>
          <w:sz w:val="28"/>
          <w:szCs w:val="28"/>
        </w:rPr>
        <w:t>成交</w:t>
      </w:r>
      <w:r>
        <w:rPr>
          <w:rFonts w:ascii="宋体" w:hAnsi="宋体"/>
          <w:kern w:val="2"/>
          <w:sz w:val="28"/>
          <w:szCs w:val="28"/>
        </w:rPr>
        <w:t>人</w:t>
      </w:r>
      <w:r>
        <w:rPr>
          <w:rFonts w:hint="eastAsia" w:ascii="宋体" w:hAnsi="宋体"/>
          <w:kern w:val="2"/>
          <w:sz w:val="28"/>
          <w:szCs w:val="28"/>
        </w:rPr>
        <w:t>（</w:t>
      </w:r>
      <w:r>
        <w:rPr>
          <w:rFonts w:ascii="宋体" w:hAnsi="宋体"/>
          <w:kern w:val="2"/>
          <w:sz w:val="28"/>
          <w:szCs w:val="28"/>
        </w:rPr>
        <w:t>乙方</w:t>
      </w:r>
      <w:r>
        <w:rPr>
          <w:rFonts w:hint="eastAsia" w:ascii="宋体" w:hAnsi="宋体"/>
          <w:kern w:val="2"/>
          <w:sz w:val="28"/>
          <w:szCs w:val="28"/>
        </w:rPr>
        <w:t>）：</w:t>
      </w:r>
      <w:r>
        <w:rPr>
          <w:rFonts w:ascii="宋体" w:hAnsi="宋体"/>
          <w:kern w:val="2"/>
          <w:sz w:val="28"/>
          <w:szCs w:val="28"/>
          <w:u w:val="single"/>
        </w:rPr>
        <w:t xml:space="preserve">                   </w:t>
      </w:r>
      <w:r>
        <w:rPr>
          <w:rFonts w:hint="eastAsia" w:ascii="宋体" w:hAnsi="宋体"/>
          <w:kern w:val="2"/>
          <w:sz w:val="28"/>
          <w:szCs w:val="28"/>
          <w:u w:val="single"/>
        </w:rPr>
        <w:t xml:space="preserve"> （盖章）</w:t>
      </w:r>
    </w:p>
    <w:p>
      <w:pPr>
        <w:widowControl w:val="0"/>
        <w:adjustRightInd/>
        <w:snapToGrid/>
        <w:jc w:val="both"/>
        <w:rPr>
          <w:rFonts w:ascii="宋体" w:hAnsi="宋体"/>
          <w:kern w:val="2"/>
          <w:sz w:val="28"/>
          <w:szCs w:val="28"/>
          <w:u w:val="single"/>
        </w:rPr>
      </w:pPr>
      <w:r>
        <w:rPr>
          <w:rFonts w:ascii="宋体" w:hAnsi="宋体"/>
          <w:kern w:val="2"/>
          <w:sz w:val="28"/>
          <w:szCs w:val="28"/>
        </w:rPr>
        <w:t>采购日期</w:t>
      </w:r>
      <w:r>
        <w:rPr>
          <w:rFonts w:hint="eastAsia" w:ascii="宋体" w:hAnsi="宋体"/>
          <w:kern w:val="2"/>
          <w:sz w:val="28"/>
          <w:szCs w:val="28"/>
        </w:rPr>
        <w:t>：</w:t>
      </w:r>
      <w:r>
        <w:rPr>
          <w:rFonts w:hint="eastAsia" w:ascii="宋体" w:hAnsi="宋体"/>
          <w:kern w:val="2"/>
          <w:sz w:val="28"/>
          <w:szCs w:val="28"/>
          <w:u w:val="single"/>
        </w:rPr>
        <w:t xml:space="preserve"> </w:t>
      </w:r>
      <w:r>
        <w:rPr>
          <w:rFonts w:ascii="宋体" w:hAnsi="宋体"/>
          <w:kern w:val="2"/>
          <w:sz w:val="28"/>
          <w:szCs w:val="28"/>
          <w:u w:val="single"/>
        </w:rPr>
        <w:t xml:space="preserve">    </w:t>
      </w:r>
      <w:r>
        <w:rPr>
          <w:rFonts w:hint="eastAsia" w:ascii="宋体" w:hAnsi="宋体"/>
          <w:kern w:val="2"/>
          <w:sz w:val="28"/>
          <w:szCs w:val="28"/>
          <w:u w:val="single"/>
        </w:rPr>
        <w:t xml:space="preserve">     </w:t>
      </w:r>
      <w:r>
        <w:rPr>
          <w:rFonts w:ascii="宋体" w:hAnsi="宋体"/>
          <w:kern w:val="2"/>
          <w:sz w:val="28"/>
          <w:szCs w:val="28"/>
          <w:u w:val="single"/>
        </w:rPr>
        <w:t xml:space="preserve">   </w:t>
      </w:r>
      <w:r>
        <w:rPr>
          <w:rFonts w:hint="eastAsia" w:ascii="宋体" w:hAnsi="宋体"/>
          <w:kern w:val="2"/>
          <w:sz w:val="28"/>
          <w:szCs w:val="28"/>
          <w:u w:val="single"/>
        </w:rPr>
        <w:t xml:space="preserve">         </w:t>
      </w:r>
      <w:r>
        <w:rPr>
          <w:rFonts w:ascii="宋体" w:hAnsi="宋体"/>
          <w:kern w:val="2"/>
          <w:sz w:val="28"/>
          <w:szCs w:val="28"/>
          <w:u w:val="single"/>
        </w:rPr>
        <w:t xml:space="preserve">    </w:t>
      </w:r>
      <w:r>
        <w:rPr>
          <w:rFonts w:hint="eastAsia" w:ascii="宋体" w:hAnsi="宋体"/>
          <w:kern w:val="2"/>
          <w:sz w:val="28"/>
          <w:szCs w:val="28"/>
          <w:u w:val="single"/>
        </w:rPr>
        <w:t xml:space="preserve">   </w:t>
      </w:r>
      <w:r>
        <w:rPr>
          <w:rFonts w:ascii="宋体" w:hAnsi="宋体"/>
          <w:kern w:val="2"/>
          <w:sz w:val="28"/>
          <w:szCs w:val="28"/>
          <w:u w:val="single"/>
        </w:rPr>
        <w:t xml:space="preserve"> </w:t>
      </w:r>
      <w:r>
        <w:rPr>
          <w:rFonts w:hint="eastAsia" w:ascii="宋体" w:hAnsi="宋体"/>
          <w:kern w:val="2"/>
          <w:sz w:val="28"/>
          <w:szCs w:val="28"/>
          <w:u w:val="single"/>
        </w:rPr>
        <w:t xml:space="preserve">       </w:t>
      </w:r>
    </w:p>
    <w:p>
      <w:pPr>
        <w:jc w:val="center"/>
        <w:rPr>
          <w:rFonts w:ascii="宋体" w:hAnsi="宋体"/>
          <w:b/>
          <w:bCs/>
          <w:sz w:val="56"/>
          <w:szCs w:val="56"/>
          <w:lang w:val="zh-CN"/>
        </w:rPr>
      </w:pPr>
      <w:r>
        <w:rPr>
          <w:rFonts w:ascii="宋体" w:hAnsi="宋体"/>
          <w:b/>
          <w:szCs w:val="28"/>
        </w:rPr>
        <w:br w:type="page"/>
      </w:r>
      <w:r>
        <w:rPr>
          <w:rFonts w:hint="eastAsia" w:ascii="宋体" w:hAnsi="宋体"/>
          <w:b/>
          <w:bCs/>
          <w:sz w:val="56"/>
          <w:szCs w:val="56"/>
          <w:lang w:val="zh-CN"/>
        </w:rPr>
        <w:t>青海省政府采购项目合同书</w:t>
      </w:r>
    </w:p>
    <w:p>
      <w:pPr>
        <w:rPr>
          <w:rFonts w:ascii="宋体" w:hAnsi="宋体" w:cs="Arial"/>
          <w:b/>
          <w:bCs/>
          <w:sz w:val="32"/>
          <w:szCs w:val="32"/>
          <w:lang w:val="zh-CN"/>
        </w:rPr>
      </w:pPr>
      <w:r>
        <w:rPr>
          <w:rFonts w:hint="eastAsia" w:ascii="宋体" w:hAnsi="宋体" w:cs="Arial"/>
          <w:b/>
          <w:bCs/>
          <w:sz w:val="32"/>
          <w:szCs w:val="32"/>
          <w:lang w:val="zh-CN"/>
        </w:rPr>
        <w:t>采购单位（以下简称甲方）：</w:t>
      </w:r>
    </w:p>
    <w:p>
      <w:pPr>
        <w:autoSpaceDE w:val="0"/>
        <w:autoSpaceDN w:val="0"/>
        <w:rPr>
          <w:rFonts w:ascii="宋体" w:hAnsi="宋体" w:cs="Arial"/>
          <w:b/>
          <w:bCs/>
          <w:sz w:val="32"/>
          <w:szCs w:val="32"/>
          <w:lang w:val="zh-CN"/>
        </w:rPr>
      </w:pPr>
      <w:r>
        <w:rPr>
          <w:rFonts w:hint="eastAsia" w:ascii="宋体" w:hAnsi="宋体" w:cs="Arial"/>
          <w:b/>
          <w:bCs/>
          <w:sz w:val="32"/>
          <w:szCs w:val="32"/>
          <w:lang w:val="zh-CN"/>
        </w:rPr>
        <w:t>供应商（以下简称乙方）：</w:t>
      </w:r>
    </w:p>
    <w:p>
      <w:pPr>
        <w:autoSpaceDE w:val="0"/>
        <w:autoSpaceDN w:val="0"/>
        <w:ind w:firstLine="480" w:firstLineChars="200"/>
        <w:rPr>
          <w:rFonts w:ascii="宋体" w:hAnsi="宋体" w:cs="Arial"/>
          <w:b/>
          <w:bCs/>
          <w:szCs w:val="24"/>
          <w:lang w:val="zh-CN"/>
        </w:rPr>
      </w:pPr>
      <w:r>
        <w:rPr>
          <w:rFonts w:ascii="宋体" w:hAnsi="宋体" w:cs="Arial"/>
          <w:szCs w:val="24"/>
          <w:lang w:val="zh-CN"/>
        </w:rPr>
        <w:t>甲、乙双方根据</w:t>
      </w:r>
      <w:r>
        <w:rPr>
          <w:rFonts w:ascii="宋体" w:hAnsi="宋体" w:cs="Arial"/>
          <w:szCs w:val="24"/>
        </w:rPr>
        <w:t>20</w:t>
      </w:r>
      <w:r>
        <w:rPr>
          <w:rFonts w:hint="eastAsia" w:ascii="宋体" w:hAnsi="宋体" w:cs="Arial"/>
          <w:szCs w:val="24"/>
        </w:rPr>
        <w:t>20</w:t>
      </w:r>
      <w:r>
        <w:rPr>
          <w:rFonts w:ascii="宋体" w:hAnsi="宋体" w:cs="Arial"/>
          <w:szCs w:val="24"/>
        </w:rPr>
        <w:t>年</w:t>
      </w:r>
      <w:r>
        <w:rPr>
          <w:rFonts w:hint="eastAsia" w:ascii="宋体" w:hAnsi="宋体" w:cs="Arial"/>
          <w:szCs w:val="24"/>
        </w:rPr>
        <w:t xml:space="preserve">  </w:t>
      </w:r>
      <w:r>
        <w:rPr>
          <w:rFonts w:ascii="宋体" w:hAnsi="宋体" w:cs="Arial"/>
          <w:szCs w:val="24"/>
        </w:rPr>
        <w:t>月</w:t>
      </w:r>
      <w:r>
        <w:rPr>
          <w:rFonts w:hint="eastAsia" w:ascii="宋体" w:hAnsi="宋体" w:cs="Arial"/>
          <w:szCs w:val="24"/>
        </w:rPr>
        <w:t xml:space="preserve">  </w:t>
      </w:r>
      <w:r>
        <w:rPr>
          <w:rFonts w:ascii="宋体" w:hAnsi="宋体" w:cs="Arial"/>
          <w:szCs w:val="24"/>
        </w:rPr>
        <w:t>日</w:t>
      </w:r>
      <w:r>
        <w:rPr>
          <w:rFonts w:hint="eastAsia" w:ascii="宋体" w:hAnsi="宋体" w:cs="Arial"/>
          <w:szCs w:val="24"/>
          <w:u w:val="single"/>
          <w:lang w:val="zh-CN"/>
        </w:rPr>
        <w:t xml:space="preserve">德令哈市2019年森林生态效益补偿基金管护站用煤项目(第三次)(青海西丝路询价（货物）2020-006) </w:t>
      </w:r>
      <w:r>
        <w:rPr>
          <w:rFonts w:ascii="宋体" w:hAnsi="宋体" w:cs="Arial"/>
          <w:szCs w:val="24"/>
          <w:lang w:val="zh-CN"/>
        </w:rPr>
        <w:t>的</w:t>
      </w:r>
      <w:r>
        <w:rPr>
          <w:rFonts w:hint="eastAsia" w:ascii="宋体" w:hAnsi="宋体" w:cs="Arial"/>
          <w:szCs w:val="24"/>
          <w:lang w:val="zh-CN"/>
        </w:rPr>
        <w:t>询价通知书</w:t>
      </w:r>
      <w:r>
        <w:rPr>
          <w:rFonts w:ascii="宋体" w:hAnsi="宋体" w:cs="Arial"/>
          <w:szCs w:val="24"/>
          <w:lang w:val="zh-CN"/>
        </w:rPr>
        <w:t>要求和采购代理机构出具的《中标通知书》，并经双方协商一致，签订本合同协议书。</w:t>
      </w:r>
    </w:p>
    <w:p>
      <w:pPr>
        <w:autoSpaceDE w:val="0"/>
        <w:autoSpaceDN w:val="0"/>
        <w:rPr>
          <w:rFonts w:ascii="宋体" w:hAnsi="宋体" w:cs="Arial"/>
          <w:b/>
          <w:sz w:val="28"/>
          <w:szCs w:val="24"/>
          <w:lang w:val="zh-CN"/>
        </w:rPr>
      </w:pPr>
      <w:r>
        <w:rPr>
          <w:rFonts w:ascii="宋体" w:hAnsi="宋体" w:cs="Arial"/>
          <w:b/>
          <w:sz w:val="28"/>
          <w:szCs w:val="24"/>
          <w:lang w:val="zh-CN"/>
        </w:rPr>
        <w:t>一、签订本政府采购合同的依据</w:t>
      </w:r>
    </w:p>
    <w:p>
      <w:pPr>
        <w:autoSpaceDE w:val="0"/>
        <w:autoSpaceDN w:val="0"/>
        <w:ind w:firstLine="480" w:firstLineChars="200"/>
        <w:rPr>
          <w:rFonts w:ascii="宋体" w:hAnsi="宋体" w:cs="Arial"/>
          <w:szCs w:val="24"/>
          <w:lang w:val="zh-CN"/>
        </w:rPr>
      </w:pPr>
      <w:r>
        <w:rPr>
          <w:rFonts w:ascii="宋体" w:hAnsi="宋体" w:cs="Arial"/>
          <w:szCs w:val="24"/>
          <w:lang w:val="zh-CN"/>
        </w:rPr>
        <w:t>本政府采购合同所附下列文件是构成本政府采购合同不可分割的部分：</w:t>
      </w:r>
    </w:p>
    <w:p>
      <w:pPr>
        <w:autoSpaceDE w:val="0"/>
        <w:autoSpaceDN w:val="0"/>
        <w:rPr>
          <w:rFonts w:ascii="宋体" w:hAnsi="宋体" w:cs="Arial"/>
          <w:szCs w:val="24"/>
          <w:lang w:val="zh-CN"/>
        </w:rPr>
      </w:pPr>
      <w:r>
        <w:rPr>
          <w:rFonts w:ascii="宋体" w:hAnsi="宋体" w:cs="Arial"/>
          <w:szCs w:val="24"/>
          <w:lang w:val="zh-CN"/>
        </w:rPr>
        <w:t>1</w:t>
      </w:r>
      <w:r>
        <w:rPr>
          <w:rFonts w:hint="eastAsia" w:ascii="宋体" w:hAnsi="宋体" w:cs="Arial"/>
          <w:szCs w:val="24"/>
          <w:lang w:val="zh-CN"/>
        </w:rPr>
        <w:t>．询价通知书</w:t>
      </w:r>
      <w:r>
        <w:rPr>
          <w:rFonts w:ascii="宋体" w:hAnsi="宋体" w:cs="Arial"/>
          <w:szCs w:val="24"/>
          <w:lang w:val="zh-CN"/>
        </w:rPr>
        <w:t>；</w:t>
      </w:r>
    </w:p>
    <w:p>
      <w:pPr>
        <w:autoSpaceDE w:val="0"/>
        <w:autoSpaceDN w:val="0"/>
        <w:rPr>
          <w:rFonts w:ascii="宋体" w:hAnsi="宋体" w:cs="Arial"/>
          <w:szCs w:val="24"/>
          <w:lang w:val="zh-CN"/>
        </w:rPr>
      </w:pPr>
      <w:r>
        <w:rPr>
          <w:rFonts w:ascii="宋体" w:hAnsi="宋体" w:cs="Arial"/>
          <w:szCs w:val="24"/>
          <w:lang w:val="zh-CN"/>
        </w:rPr>
        <w:t>2</w:t>
      </w:r>
      <w:r>
        <w:rPr>
          <w:rFonts w:hint="eastAsia" w:ascii="宋体" w:hAnsi="宋体" w:cs="Arial"/>
          <w:szCs w:val="24"/>
          <w:lang w:val="zh-CN"/>
        </w:rPr>
        <w:t>．询价通知书</w:t>
      </w:r>
      <w:r>
        <w:rPr>
          <w:rFonts w:ascii="宋体" w:hAnsi="宋体" w:cs="Arial"/>
          <w:szCs w:val="24"/>
          <w:lang w:val="zh-CN"/>
        </w:rPr>
        <w:t>的更正、变更公告；</w:t>
      </w:r>
    </w:p>
    <w:p>
      <w:pPr>
        <w:autoSpaceDE w:val="0"/>
        <w:autoSpaceDN w:val="0"/>
        <w:rPr>
          <w:rFonts w:ascii="宋体" w:hAnsi="宋体" w:cs="Arial"/>
          <w:szCs w:val="24"/>
          <w:lang w:val="zh-CN"/>
        </w:rPr>
      </w:pPr>
      <w:r>
        <w:rPr>
          <w:rFonts w:ascii="宋体" w:hAnsi="宋体" w:cs="Arial"/>
          <w:szCs w:val="24"/>
          <w:lang w:val="zh-CN"/>
        </w:rPr>
        <w:t>3</w:t>
      </w:r>
      <w:r>
        <w:rPr>
          <w:rFonts w:hint="eastAsia" w:ascii="宋体" w:hAnsi="宋体" w:cs="Arial"/>
          <w:szCs w:val="24"/>
          <w:lang w:val="zh-CN"/>
        </w:rPr>
        <w:t>．</w:t>
      </w:r>
      <w:r>
        <w:rPr>
          <w:rFonts w:ascii="宋体" w:hAnsi="宋体" w:cs="Arial"/>
          <w:szCs w:val="24"/>
          <w:lang w:val="zh-CN"/>
        </w:rPr>
        <w:t>中标询价投标人提交的</w:t>
      </w:r>
      <w:r>
        <w:rPr>
          <w:rFonts w:hint="eastAsia" w:ascii="宋体" w:hAnsi="宋体" w:cs="Arial"/>
          <w:szCs w:val="24"/>
          <w:lang w:val="zh-CN"/>
        </w:rPr>
        <w:t>询价响应</w:t>
      </w:r>
      <w:r>
        <w:rPr>
          <w:rFonts w:ascii="宋体" w:hAnsi="宋体" w:cs="Arial"/>
          <w:szCs w:val="24"/>
          <w:lang w:val="zh-CN"/>
        </w:rPr>
        <w:t>文件；</w:t>
      </w:r>
    </w:p>
    <w:p>
      <w:pPr>
        <w:autoSpaceDE w:val="0"/>
        <w:autoSpaceDN w:val="0"/>
        <w:rPr>
          <w:rFonts w:ascii="宋体" w:hAnsi="宋体" w:cs="Arial"/>
          <w:szCs w:val="24"/>
          <w:lang w:val="zh-CN"/>
        </w:rPr>
      </w:pPr>
      <w:r>
        <w:rPr>
          <w:rFonts w:ascii="宋体" w:hAnsi="宋体" w:cs="Arial"/>
          <w:szCs w:val="24"/>
          <w:lang w:val="zh-CN"/>
        </w:rPr>
        <w:t>4</w:t>
      </w:r>
      <w:r>
        <w:rPr>
          <w:rFonts w:hint="eastAsia" w:ascii="宋体" w:hAnsi="宋体" w:cs="Arial"/>
          <w:szCs w:val="24"/>
          <w:lang w:val="zh-CN"/>
        </w:rPr>
        <w:t>．询价通知书</w:t>
      </w:r>
      <w:r>
        <w:rPr>
          <w:rFonts w:ascii="宋体" w:hAnsi="宋体" w:cs="Arial"/>
          <w:szCs w:val="24"/>
          <w:lang w:val="zh-CN"/>
        </w:rPr>
        <w:t>中规定的政府采购合同通用条款；</w:t>
      </w:r>
    </w:p>
    <w:p>
      <w:pPr>
        <w:autoSpaceDE w:val="0"/>
        <w:autoSpaceDN w:val="0"/>
        <w:rPr>
          <w:rFonts w:ascii="宋体" w:hAnsi="宋体" w:cs="Arial"/>
          <w:szCs w:val="24"/>
          <w:lang w:val="zh-CN"/>
        </w:rPr>
      </w:pPr>
      <w:r>
        <w:rPr>
          <w:rFonts w:ascii="宋体" w:hAnsi="宋体" w:cs="Arial"/>
          <w:szCs w:val="24"/>
          <w:lang w:val="zh-CN"/>
        </w:rPr>
        <w:t>5</w:t>
      </w:r>
      <w:r>
        <w:rPr>
          <w:rFonts w:hint="eastAsia" w:ascii="宋体" w:hAnsi="宋体" w:cs="Arial"/>
          <w:szCs w:val="24"/>
          <w:lang w:val="zh-CN"/>
        </w:rPr>
        <w:t>．</w:t>
      </w:r>
      <w:r>
        <w:rPr>
          <w:rFonts w:ascii="宋体" w:hAnsi="宋体" w:cs="Arial"/>
          <w:szCs w:val="24"/>
          <w:lang w:val="zh-CN"/>
        </w:rPr>
        <w:t>中标通知书</w:t>
      </w:r>
      <w:r>
        <w:rPr>
          <w:rFonts w:hint="eastAsia" w:ascii="宋体" w:hAnsi="宋体" w:cs="Arial"/>
          <w:szCs w:val="24"/>
          <w:lang w:val="zh-CN"/>
        </w:rPr>
        <w:t>。</w:t>
      </w:r>
    </w:p>
    <w:p>
      <w:pPr>
        <w:autoSpaceDE w:val="0"/>
        <w:autoSpaceDN w:val="0"/>
        <w:rPr>
          <w:rFonts w:ascii="宋体" w:hAnsi="宋体" w:cs="Arial"/>
          <w:szCs w:val="24"/>
          <w:lang w:val="zh-CN"/>
        </w:rPr>
      </w:pPr>
      <w:r>
        <w:rPr>
          <w:rFonts w:ascii="宋体" w:hAnsi="宋体" w:cs="Arial"/>
          <w:b/>
          <w:sz w:val="28"/>
          <w:szCs w:val="24"/>
          <w:lang w:val="zh-CN"/>
        </w:rPr>
        <w:t>二、合同标的及金额</w:t>
      </w:r>
      <w:r>
        <w:rPr>
          <w:rFonts w:ascii="宋体" w:hAnsi="宋体" w:cs="Arial"/>
          <w:sz w:val="28"/>
          <w:szCs w:val="24"/>
          <w:lang w:val="zh-CN"/>
        </w:rPr>
        <w:t xml:space="preserve">            </w:t>
      </w:r>
      <w:r>
        <w:rPr>
          <w:rFonts w:hint="eastAsia" w:ascii="宋体" w:hAnsi="宋体" w:cs="Arial"/>
          <w:sz w:val="28"/>
          <w:szCs w:val="24"/>
          <w:lang w:val="zh-CN"/>
        </w:rPr>
        <w:t xml:space="preserve">                 </w:t>
      </w:r>
      <w:r>
        <w:rPr>
          <w:rFonts w:ascii="宋体" w:hAnsi="宋体" w:cs="Arial"/>
          <w:sz w:val="28"/>
          <w:szCs w:val="24"/>
          <w:lang w:val="zh-CN"/>
        </w:rPr>
        <w:t xml:space="preserve">            </w:t>
      </w:r>
      <w:r>
        <w:rPr>
          <w:rFonts w:ascii="宋体" w:hAnsi="宋体" w:cs="Arial"/>
          <w:szCs w:val="24"/>
          <w:lang w:val="zh-CN"/>
        </w:rPr>
        <w:t>单位：元</w:t>
      </w:r>
    </w:p>
    <w:tbl>
      <w:tblPr>
        <w:tblStyle w:val="10"/>
        <w:tblW w:w="9629" w:type="dxa"/>
        <w:jc w:val="center"/>
        <w:tblLayout w:type="fixed"/>
        <w:tblCellMar>
          <w:top w:w="0" w:type="dxa"/>
          <w:left w:w="108" w:type="dxa"/>
          <w:bottom w:w="0" w:type="dxa"/>
          <w:right w:w="108" w:type="dxa"/>
        </w:tblCellMar>
      </w:tblPr>
      <w:tblGrid>
        <w:gridCol w:w="959"/>
        <w:gridCol w:w="1701"/>
        <w:gridCol w:w="1984"/>
        <w:gridCol w:w="1469"/>
        <w:gridCol w:w="1111"/>
        <w:gridCol w:w="1248"/>
        <w:gridCol w:w="1157"/>
      </w:tblGrid>
      <w:tr>
        <w:tblPrEx>
          <w:tblCellMar>
            <w:top w:w="0" w:type="dxa"/>
            <w:left w:w="108" w:type="dxa"/>
            <w:bottom w:w="0" w:type="dxa"/>
            <w:right w:w="108" w:type="dxa"/>
          </w:tblCellMar>
        </w:tblPrEx>
        <w:trPr>
          <w:cantSplit/>
          <w:trHeight w:val="282"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r>
              <w:rPr>
                <w:rFonts w:hint="eastAsia" w:ascii="宋体" w:hAnsi="宋体" w:cs="Arial"/>
                <w:szCs w:val="24"/>
                <w:lang w:val="zh-CN"/>
              </w:rPr>
              <w:t>编</w:t>
            </w:r>
            <w:r>
              <w:rPr>
                <w:rFonts w:ascii="宋体" w:hAnsi="宋体" w:cs="Arial"/>
                <w:szCs w:val="24"/>
                <w:lang w:val="zh-CN"/>
              </w:rPr>
              <w:t>号</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Arial"/>
                <w:szCs w:val="24"/>
                <w:lang w:val="zh-CN"/>
              </w:rPr>
            </w:pPr>
            <w:r>
              <w:rPr>
                <w:rFonts w:ascii="宋体" w:hAnsi="宋体" w:cs="Arial"/>
                <w:szCs w:val="24"/>
                <w:lang w:val="zh-CN"/>
              </w:rPr>
              <w:t>标的名称</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r>
              <w:rPr>
                <w:rFonts w:hint="eastAsia" w:ascii="宋体" w:hAnsi="宋体" w:cs="Arial"/>
                <w:szCs w:val="24"/>
                <w:lang w:val="zh-CN"/>
              </w:rPr>
              <w:t>规格</w:t>
            </w:r>
          </w:p>
        </w:tc>
        <w:tc>
          <w:tcPr>
            <w:tcW w:w="146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r>
              <w:rPr>
                <w:rFonts w:ascii="宋体" w:hAnsi="宋体" w:cs="Arial"/>
                <w:szCs w:val="24"/>
                <w:lang w:val="zh-CN"/>
              </w:rPr>
              <w:t>数量</w:t>
            </w:r>
          </w:p>
        </w:tc>
        <w:tc>
          <w:tcPr>
            <w:tcW w:w="111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r>
              <w:rPr>
                <w:rFonts w:ascii="宋体" w:hAnsi="宋体" w:cs="Arial"/>
                <w:szCs w:val="24"/>
                <w:lang w:val="zh-CN"/>
              </w:rPr>
              <w:t>单价</w:t>
            </w:r>
          </w:p>
        </w:tc>
        <w:tc>
          <w:tcPr>
            <w:tcW w:w="124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r>
              <w:rPr>
                <w:rFonts w:ascii="宋体" w:hAnsi="宋体" w:cs="Arial"/>
                <w:szCs w:val="24"/>
                <w:lang w:val="zh-CN"/>
              </w:rPr>
              <w:t>总价</w:t>
            </w:r>
          </w:p>
        </w:tc>
        <w:tc>
          <w:tcPr>
            <w:tcW w:w="115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r>
              <w:rPr>
                <w:rFonts w:ascii="宋体" w:hAnsi="宋体" w:cs="Arial"/>
                <w:szCs w:val="24"/>
                <w:lang w:val="zh-CN"/>
              </w:rPr>
              <w:t>备注</w:t>
            </w:r>
          </w:p>
        </w:tc>
      </w:tr>
      <w:tr>
        <w:tblPrEx>
          <w:tblCellMar>
            <w:top w:w="0" w:type="dxa"/>
            <w:left w:w="108" w:type="dxa"/>
            <w:bottom w:w="0" w:type="dxa"/>
            <w:right w:w="108" w:type="dxa"/>
          </w:tblCellMar>
        </w:tblPrEx>
        <w:trPr>
          <w:cantSplit/>
          <w:trHeight w:val="332"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r>
              <w:rPr>
                <w:rFonts w:hint="eastAsia" w:ascii="宋体" w:hAnsi="宋体" w:cs="Arial"/>
                <w:szCs w:val="24"/>
                <w:lang w:val="zh-CN"/>
              </w:rPr>
              <w:t>1</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46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11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24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15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r>
      <w:tr>
        <w:tblPrEx>
          <w:tblCellMar>
            <w:top w:w="0" w:type="dxa"/>
            <w:left w:w="108" w:type="dxa"/>
            <w:bottom w:w="0" w:type="dxa"/>
            <w:right w:w="108" w:type="dxa"/>
          </w:tblCellMar>
        </w:tblPrEx>
        <w:trPr>
          <w:cantSplit/>
          <w:trHeight w:val="4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r>
              <w:rPr>
                <w:rFonts w:hint="eastAsia" w:ascii="宋体" w:hAnsi="宋体" w:cs="Arial"/>
                <w:szCs w:val="24"/>
                <w:lang w:val="zh-CN"/>
              </w:rPr>
              <w:t>2</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46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11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24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15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r>
      <w:tr>
        <w:tblPrEx>
          <w:tblCellMar>
            <w:top w:w="0" w:type="dxa"/>
            <w:left w:w="108" w:type="dxa"/>
            <w:bottom w:w="0" w:type="dxa"/>
            <w:right w:w="108" w:type="dxa"/>
          </w:tblCellMar>
        </w:tblPrEx>
        <w:trPr>
          <w:cantSplit/>
          <w:trHeight w:val="36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r>
              <w:rPr>
                <w:rFonts w:hint="eastAsia" w:ascii="宋体" w:hAnsi="宋体" w:cs="Arial"/>
                <w:szCs w:val="24"/>
                <w:lang w:val="zh-CN"/>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46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11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24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c>
          <w:tcPr>
            <w:tcW w:w="115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Arial"/>
                <w:szCs w:val="24"/>
                <w:lang w:val="zh-CN"/>
              </w:rPr>
            </w:pPr>
          </w:p>
        </w:tc>
      </w:tr>
    </w:tbl>
    <w:p>
      <w:pPr>
        <w:autoSpaceDE w:val="0"/>
        <w:autoSpaceDN w:val="0"/>
        <w:ind w:firstLine="480" w:firstLineChars="200"/>
        <w:rPr>
          <w:rFonts w:ascii="宋体" w:hAnsi="宋体" w:cs="Arial"/>
          <w:szCs w:val="24"/>
          <w:u w:val="single"/>
          <w:lang w:val="zh-CN"/>
        </w:rPr>
      </w:pPr>
      <w:r>
        <w:rPr>
          <w:rFonts w:ascii="宋体" w:hAnsi="宋体" w:cs="Arial"/>
          <w:szCs w:val="24"/>
          <w:lang w:val="zh-CN"/>
        </w:rPr>
        <w:t>根据上述政府采购合同文件要求，本政府采购合同的总金额为人民币</w:t>
      </w:r>
      <w:r>
        <w:rPr>
          <w:rFonts w:ascii="宋体" w:hAnsi="宋体" w:cs="Arial"/>
          <w:szCs w:val="24"/>
          <w:u w:val="single"/>
          <w:lang w:val="zh-CN"/>
        </w:rPr>
        <w:t xml:space="preserve">    </w:t>
      </w:r>
      <w:r>
        <w:rPr>
          <w:rFonts w:ascii="宋体" w:hAnsi="宋体" w:cs="Arial"/>
          <w:szCs w:val="24"/>
          <w:lang w:val="zh-CN"/>
        </w:rPr>
        <w:t>（大写）</w:t>
      </w:r>
      <w:r>
        <w:rPr>
          <w:rFonts w:ascii="宋体" w:hAnsi="宋体" w:cs="Arial"/>
          <w:szCs w:val="24"/>
          <w:u w:val="single"/>
          <w:lang w:val="zh-CN"/>
        </w:rPr>
        <w:t xml:space="preserve">        </w:t>
      </w:r>
      <w:r>
        <w:rPr>
          <w:rFonts w:ascii="宋体" w:hAnsi="宋体" w:cs="Arial"/>
          <w:szCs w:val="24"/>
          <w:lang w:val="zh-CN"/>
        </w:rPr>
        <w:t>元。</w:t>
      </w:r>
    </w:p>
    <w:p>
      <w:pPr>
        <w:autoSpaceDE w:val="0"/>
        <w:autoSpaceDN w:val="0"/>
        <w:rPr>
          <w:rFonts w:ascii="宋体" w:hAnsi="宋体" w:cs="Arial"/>
          <w:szCs w:val="24"/>
        </w:rPr>
      </w:pPr>
      <w:r>
        <w:rPr>
          <w:rFonts w:ascii="宋体" w:hAnsi="宋体" w:cs="Arial"/>
          <w:szCs w:val="24"/>
          <w:lang w:val="zh-CN"/>
        </w:rPr>
        <w:t>本合同以人民币进行结算，合同总价包括：</w:t>
      </w:r>
      <w:r>
        <w:rPr>
          <w:rFonts w:hint="eastAsia" w:ascii="宋体" w:hAnsi="宋体" w:cs="Arial"/>
          <w:szCs w:val="24"/>
          <w:lang w:val="zh-CN"/>
        </w:rPr>
        <w:t>产品费、验收费、手续费、包装费、运输费、保险费、售前、售中、售后产品费、招标代理费、税金及不可预见费等全部费用。</w:t>
      </w:r>
    </w:p>
    <w:p>
      <w:pPr>
        <w:autoSpaceDE w:val="0"/>
        <w:autoSpaceDN w:val="0"/>
        <w:rPr>
          <w:rFonts w:ascii="宋体" w:hAnsi="宋体" w:cs="Arial"/>
          <w:b/>
          <w:sz w:val="28"/>
          <w:szCs w:val="24"/>
        </w:rPr>
      </w:pPr>
      <w:r>
        <w:rPr>
          <w:rFonts w:ascii="宋体" w:hAnsi="宋体" w:cs="Arial"/>
          <w:b/>
          <w:sz w:val="28"/>
          <w:szCs w:val="24"/>
          <w:lang w:val="zh-CN"/>
        </w:rPr>
        <w:t>三、交付时间、地点和要求</w:t>
      </w:r>
    </w:p>
    <w:p>
      <w:pPr>
        <w:autoSpaceDE w:val="0"/>
        <w:autoSpaceDN w:val="0"/>
        <w:ind w:left="1440" w:hanging="1440" w:hangingChars="600"/>
        <w:rPr>
          <w:rFonts w:ascii="宋体" w:hAnsi="宋体" w:cs="Arial"/>
          <w:szCs w:val="24"/>
          <w:lang w:val="zh-CN"/>
        </w:rPr>
      </w:pPr>
      <w:r>
        <w:rPr>
          <w:rFonts w:ascii="宋体" w:hAnsi="宋体" w:cs="Arial"/>
          <w:szCs w:val="24"/>
        </w:rPr>
        <w:t>1.</w:t>
      </w:r>
      <w:r>
        <w:rPr>
          <w:rFonts w:hint="eastAsia" w:ascii="宋体" w:hAnsi="宋体" w:cs="Arial"/>
          <w:szCs w:val="24"/>
          <w:lang w:val="zh-CN"/>
        </w:rPr>
        <w:t xml:space="preserve"> 交货期</w:t>
      </w:r>
      <w:r>
        <w:rPr>
          <w:rFonts w:ascii="宋体" w:hAnsi="宋体" w:cs="Arial"/>
          <w:szCs w:val="24"/>
          <w:lang w:val="zh-CN"/>
        </w:rPr>
        <w:t>：</w:t>
      </w:r>
      <w:r>
        <w:rPr>
          <w:rFonts w:hint="eastAsia" w:ascii="宋体" w:hAnsi="宋体" w:cs="Arial"/>
          <w:szCs w:val="24"/>
          <w:lang w:val="zh-CN"/>
        </w:rPr>
        <w:t>自合同签订之日起至2020年10月30日前配送到位；</w:t>
      </w:r>
    </w:p>
    <w:p>
      <w:pPr>
        <w:autoSpaceDE w:val="0"/>
        <w:autoSpaceDN w:val="0"/>
        <w:ind w:left="1440" w:hanging="1440" w:hangingChars="600"/>
        <w:rPr>
          <w:rFonts w:ascii="宋体" w:hAnsi="宋体" w:cs="Arial"/>
          <w:szCs w:val="24"/>
          <w:lang w:val="zh-CN"/>
        </w:rPr>
      </w:pPr>
      <w:r>
        <w:rPr>
          <w:rFonts w:hint="eastAsia" w:ascii="宋体" w:hAnsi="宋体" w:cs="Arial"/>
          <w:szCs w:val="24"/>
          <w:lang w:val="zh-CN"/>
        </w:rPr>
        <w:t>交货地点：德令哈市各管护站；</w:t>
      </w:r>
    </w:p>
    <w:p>
      <w:pPr>
        <w:autoSpaceDE w:val="0"/>
        <w:autoSpaceDN w:val="0"/>
        <w:rPr>
          <w:rFonts w:ascii="宋体" w:hAnsi="宋体" w:cs="Arial"/>
          <w:szCs w:val="24"/>
        </w:rPr>
      </w:pPr>
      <w:r>
        <w:rPr>
          <w:rFonts w:ascii="宋体" w:hAnsi="宋体" w:cs="Arial"/>
          <w:szCs w:val="24"/>
        </w:rPr>
        <w:t>2</w:t>
      </w:r>
      <w:r>
        <w:rPr>
          <w:rFonts w:hint="eastAsia" w:ascii="宋体" w:hAnsi="宋体" w:cs="Arial"/>
          <w:szCs w:val="24"/>
        </w:rPr>
        <w:t>．</w:t>
      </w:r>
      <w:r>
        <w:rPr>
          <w:rFonts w:ascii="宋体" w:hAnsi="宋体" w:cs="Arial"/>
          <w:szCs w:val="24"/>
          <w:lang w:val="zh-CN"/>
        </w:rPr>
        <w:t>乙方提供不符合</w:t>
      </w:r>
      <w:r>
        <w:rPr>
          <w:rFonts w:hint="eastAsia" w:ascii="宋体" w:hAnsi="宋体" w:cs="Arial"/>
          <w:szCs w:val="24"/>
          <w:lang w:val="zh-CN"/>
        </w:rPr>
        <w:t>询价响应文件</w:t>
      </w:r>
      <w:r>
        <w:rPr>
          <w:rFonts w:ascii="宋体" w:hAnsi="宋体" w:cs="Arial"/>
          <w:szCs w:val="24"/>
          <w:lang w:val="zh-CN"/>
        </w:rPr>
        <w:t>和本合同规定的</w:t>
      </w:r>
      <w:r>
        <w:rPr>
          <w:rFonts w:hint="eastAsia" w:ascii="宋体" w:hAnsi="宋体" w:cs="Arial"/>
          <w:szCs w:val="24"/>
          <w:lang w:val="zh-CN"/>
        </w:rPr>
        <w:t>产品</w:t>
      </w:r>
      <w:r>
        <w:rPr>
          <w:rFonts w:ascii="宋体" w:hAnsi="宋体" w:cs="Arial"/>
          <w:szCs w:val="24"/>
          <w:lang w:val="zh-CN"/>
        </w:rPr>
        <w:t>，甲方有权拒绝接受</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3</w:t>
      </w:r>
      <w:r>
        <w:rPr>
          <w:rFonts w:hint="eastAsia" w:ascii="宋体" w:hAnsi="宋体" w:cs="Arial"/>
          <w:szCs w:val="24"/>
        </w:rPr>
        <w:t>．</w:t>
      </w:r>
      <w:r>
        <w:rPr>
          <w:rFonts w:ascii="宋体" w:hAnsi="宋体" w:cs="Arial"/>
          <w:szCs w:val="24"/>
          <w:lang w:val="zh-CN"/>
        </w:rPr>
        <w:t>乙方应将提供产品的清单、备品、备件等交付给甲方，如有缺失应及时补齐，否则视为逾期交货</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4</w:t>
      </w:r>
      <w:r>
        <w:rPr>
          <w:rFonts w:hint="eastAsia" w:ascii="宋体" w:hAnsi="宋体" w:cs="Arial"/>
          <w:szCs w:val="24"/>
        </w:rPr>
        <w:t>．</w:t>
      </w:r>
      <w:r>
        <w:rPr>
          <w:rFonts w:ascii="宋体" w:hAnsi="宋体" w:cs="Arial"/>
          <w:szCs w:val="24"/>
          <w:lang w:val="zh-CN"/>
        </w:rPr>
        <w:t>甲方应当在到货（安装、调试完）后</w:t>
      </w:r>
      <w:r>
        <w:rPr>
          <w:rFonts w:ascii="宋体" w:hAnsi="宋体" w:cs="Arial"/>
          <w:szCs w:val="24"/>
          <w:u w:val="single"/>
        </w:rPr>
        <w:t xml:space="preserve"> 3 </w:t>
      </w:r>
      <w:r>
        <w:rPr>
          <w:rFonts w:ascii="宋体" w:hAnsi="宋体" w:cs="Arial"/>
          <w:szCs w:val="24"/>
          <w:lang w:val="zh-CN"/>
        </w:rPr>
        <w:t>个工作日内进行验收，逾期不验收的，乙方可视为验收合格。验收合格后，由甲乙双方签署产品验收单并加盖采购单位公章，甲乙双方各执一份</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5</w:t>
      </w:r>
      <w:r>
        <w:rPr>
          <w:rFonts w:hint="eastAsia" w:ascii="宋体" w:hAnsi="宋体" w:cs="Arial"/>
          <w:szCs w:val="24"/>
        </w:rPr>
        <w:t>．</w:t>
      </w:r>
      <w:r>
        <w:rPr>
          <w:rFonts w:ascii="宋体" w:hAnsi="宋体" w:cs="Arial"/>
          <w:szCs w:val="24"/>
          <w:lang w:val="zh-CN"/>
        </w:rPr>
        <w:t>甲方应提供该项目验收报告交同级财政监管部门，由财政部门按规定程序抽验后办理资金拨付</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6</w:t>
      </w:r>
      <w:r>
        <w:rPr>
          <w:rFonts w:hint="eastAsia" w:ascii="宋体" w:hAnsi="宋体" w:cs="Arial"/>
          <w:szCs w:val="24"/>
        </w:rPr>
        <w:t>．</w:t>
      </w:r>
      <w:r>
        <w:rPr>
          <w:rFonts w:ascii="宋体" w:hAnsi="宋体" w:cs="Arial"/>
          <w:szCs w:val="24"/>
          <w:lang w:val="zh-CN"/>
        </w:rPr>
        <w:t>甲方在验收过程中发现乙方有违约问题，可按</w:t>
      </w:r>
      <w:r>
        <w:rPr>
          <w:rFonts w:hint="eastAsia" w:ascii="宋体" w:hAnsi="宋体" w:cs="Arial"/>
          <w:szCs w:val="24"/>
          <w:lang w:val="zh-CN"/>
        </w:rPr>
        <w:t>询价通知书、询价响应文件</w:t>
      </w:r>
      <w:r>
        <w:rPr>
          <w:rFonts w:ascii="宋体" w:hAnsi="宋体" w:cs="Arial"/>
          <w:szCs w:val="24"/>
          <w:lang w:val="zh-CN"/>
        </w:rPr>
        <w:t>的规定要求乙方及时予以解决</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7</w:t>
      </w:r>
      <w:r>
        <w:rPr>
          <w:rFonts w:hint="eastAsia" w:ascii="宋体" w:hAnsi="宋体" w:cs="Arial"/>
          <w:szCs w:val="24"/>
        </w:rPr>
        <w:t>．</w:t>
      </w:r>
      <w:r>
        <w:rPr>
          <w:rFonts w:ascii="宋体" w:hAnsi="宋体" w:cs="Arial"/>
          <w:szCs w:val="24"/>
          <w:lang w:val="zh-CN"/>
        </w:rPr>
        <w:t>乙方向甲方提供</w:t>
      </w:r>
      <w:r>
        <w:rPr>
          <w:rFonts w:hint="eastAsia" w:ascii="宋体" w:hAnsi="宋体" w:cs="Arial"/>
          <w:szCs w:val="24"/>
          <w:lang w:val="zh-CN"/>
        </w:rPr>
        <w:t>产品</w:t>
      </w:r>
      <w:r>
        <w:rPr>
          <w:rFonts w:ascii="宋体" w:hAnsi="宋体" w:cs="Arial"/>
          <w:szCs w:val="24"/>
          <w:lang w:val="zh-CN"/>
        </w:rPr>
        <w:t>相关完税销售发票。</w:t>
      </w:r>
    </w:p>
    <w:p>
      <w:pPr>
        <w:autoSpaceDE w:val="0"/>
        <w:autoSpaceDN w:val="0"/>
        <w:rPr>
          <w:rFonts w:ascii="宋体" w:hAnsi="宋体" w:cs="Arial"/>
          <w:b/>
          <w:sz w:val="28"/>
          <w:szCs w:val="24"/>
          <w:lang w:val="zh-CN"/>
        </w:rPr>
      </w:pPr>
      <w:r>
        <w:rPr>
          <w:rFonts w:hint="eastAsia" w:ascii="宋体" w:hAnsi="宋体" w:cs="Arial"/>
          <w:b/>
          <w:sz w:val="28"/>
          <w:szCs w:val="24"/>
          <w:lang w:val="zh-CN"/>
        </w:rPr>
        <w:t>四、付款方式</w:t>
      </w:r>
    </w:p>
    <w:p>
      <w:pPr>
        <w:rPr>
          <w:rFonts w:ascii="宋体" w:hAnsi="宋体" w:cs="Arial"/>
          <w:szCs w:val="24"/>
          <w:lang w:val="zh-CN"/>
        </w:rPr>
      </w:pPr>
      <w:r>
        <w:rPr>
          <w:rFonts w:hint="eastAsia" w:ascii="宋体" w:hAnsi="宋体" w:cs="Arial"/>
          <w:szCs w:val="24"/>
          <w:lang w:val="zh-CN"/>
        </w:rPr>
        <w:t>1.付款方式：本项目不支持预付款；</w:t>
      </w:r>
    </w:p>
    <w:p>
      <w:pPr>
        <w:autoSpaceDE w:val="0"/>
        <w:autoSpaceDN w:val="0"/>
        <w:rPr>
          <w:rFonts w:ascii="宋体" w:hAnsi="宋体" w:cs="Arial"/>
          <w:szCs w:val="24"/>
          <w:lang w:val="zh-CN"/>
        </w:rPr>
      </w:pPr>
      <w:r>
        <w:rPr>
          <w:rFonts w:hint="eastAsia" w:ascii="宋体" w:hAnsi="宋体" w:cs="Arial"/>
          <w:szCs w:val="24"/>
          <w:lang w:val="zh-CN"/>
        </w:rPr>
        <w:t>2．乙方所交付的产品由甲方验收合格，验收合格后由甲方报同级财政监管部门，申请资金拨付,按合同金额向乙方支付合同总价款的</w:t>
      </w:r>
      <w:r>
        <w:rPr>
          <w:rFonts w:hint="eastAsia" w:ascii="宋体" w:hAnsi="宋体" w:cs="Arial"/>
          <w:szCs w:val="24"/>
          <w:u w:val="single"/>
        </w:rPr>
        <w:t xml:space="preserve"> 95 </w:t>
      </w:r>
      <w:r>
        <w:rPr>
          <w:rFonts w:hint="eastAsia" w:ascii="宋体" w:hAnsi="宋体" w:cs="Arial"/>
          <w:szCs w:val="24"/>
          <w:lang w:val="zh-CN"/>
        </w:rPr>
        <w:t>%，即人民币（大写）：    元。</w:t>
      </w:r>
    </w:p>
    <w:p>
      <w:pPr>
        <w:autoSpaceDE w:val="0"/>
        <w:autoSpaceDN w:val="0"/>
        <w:rPr>
          <w:rFonts w:ascii="宋体" w:hAnsi="宋体" w:cs="Arial"/>
          <w:b/>
          <w:sz w:val="28"/>
          <w:szCs w:val="24"/>
        </w:rPr>
      </w:pPr>
      <w:r>
        <w:rPr>
          <w:rFonts w:ascii="宋体" w:hAnsi="宋体" w:cs="Arial"/>
          <w:b/>
          <w:sz w:val="28"/>
          <w:szCs w:val="24"/>
          <w:lang w:val="zh-CN"/>
        </w:rPr>
        <w:t>五、合同的变更、终止与转让</w:t>
      </w:r>
    </w:p>
    <w:p>
      <w:pPr>
        <w:autoSpaceDE w:val="0"/>
        <w:autoSpaceDN w:val="0"/>
        <w:rPr>
          <w:rFonts w:ascii="宋体" w:hAnsi="宋体" w:cs="Arial"/>
          <w:szCs w:val="24"/>
        </w:rPr>
      </w:pPr>
      <w:r>
        <w:rPr>
          <w:rFonts w:ascii="宋体" w:hAnsi="宋体" w:cs="Arial"/>
          <w:szCs w:val="24"/>
        </w:rPr>
        <w:t>1</w:t>
      </w:r>
      <w:r>
        <w:rPr>
          <w:rFonts w:hint="eastAsia" w:ascii="宋体" w:hAnsi="宋体" w:cs="Arial"/>
          <w:szCs w:val="24"/>
        </w:rPr>
        <w:t>．</w:t>
      </w:r>
      <w:r>
        <w:rPr>
          <w:rFonts w:ascii="宋体" w:hAnsi="宋体" w:cs="Arial"/>
          <w:szCs w:val="24"/>
          <w:lang w:val="zh-CN"/>
        </w:rPr>
        <w:t>除《中华人民共和国政府采购法》第</w:t>
      </w:r>
      <w:r>
        <w:rPr>
          <w:rFonts w:ascii="宋体" w:hAnsi="宋体" w:cs="Arial"/>
          <w:szCs w:val="24"/>
        </w:rPr>
        <w:t>50</w:t>
      </w:r>
      <w:r>
        <w:rPr>
          <w:rFonts w:ascii="宋体" w:hAnsi="宋体" w:cs="Arial"/>
          <w:szCs w:val="24"/>
          <w:lang w:val="zh-CN"/>
        </w:rPr>
        <w:t>条规定的情形外，本合同一经签订，甲乙双方不得擅自变更、中止或终止</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2</w:t>
      </w:r>
      <w:r>
        <w:rPr>
          <w:rFonts w:hint="eastAsia" w:ascii="宋体" w:hAnsi="宋体" w:cs="Arial"/>
          <w:szCs w:val="24"/>
        </w:rPr>
        <w:t>．</w:t>
      </w:r>
      <w:r>
        <w:rPr>
          <w:rFonts w:ascii="宋体" w:hAnsi="宋体" w:cs="Arial"/>
          <w:szCs w:val="24"/>
          <w:lang w:val="zh-CN"/>
        </w:rPr>
        <w:t>乙方不得擅自转让其应履行的合同义务。</w:t>
      </w:r>
    </w:p>
    <w:p>
      <w:pPr>
        <w:autoSpaceDE w:val="0"/>
        <w:autoSpaceDN w:val="0"/>
        <w:rPr>
          <w:rFonts w:ascii="宋体" w:hAnsi="宋体" w:cs="Arial"/>
          <w:b/>
          <w:sz w:val="28"/>
          <w:szCs w:val="24"/>
        </w:rPr>
      </w:pPr>
      <w:r>
        <w:rPr>
          <w:rFonts w:ascii="宋体" w:hAnsi="宋体" w:cs="Arial"/>
          <w:b/>
          <w:sz w:val="28"/>
          <w:szCs w:val="24"/>
          <w:lang w:val="zh-CN"/>
        </w:rPr>
        <w:t>六、违约责任</w:t>
      </w:r>
    </w:p>
    <w:p>
      <w:pPr>
        <w:autoSpaceDE w:val="0"/>
        <w:autoSpaceDN w:val="0"/>
        <w:rPr>
          <w:rFonts w:ascii="宋体" w:hAnsi="宋体" w:cs="Arial"/>
          <w:szCs w:val="24"/>
        </w:rPr>
      </w:pPr>
      <w:r>
        <w:rPr>
          <w:rFonts w:ascii="宋体" w:hAnsi="宋体" w:cs="Arial"/>
          <w:szCs w:val="24"/>
        </w:rPr>
        <w:t>1</w:t>
      </w:r>
      <w:r>
        <w:rPr>
          <w:rFonts w:hint="eastAsia" w:ascii="宋体" w:hAnsi="宋体" w:cs="Arial"/>
          <w:szCs w:val="24"/>
        </w:rPr>
        <w:t>．</w:t>
      </w:r>
      <w:r>
        <w:rPr>
          <w:rFonts w:hint="eastAsia" w:ascii="宋体" w:hAnsi="宋体" w:cs="Arial"/>
          <w:szCs w:val="24"/>
          <w:lang w:val="zh-CN"/>
        </w:rPr>
        <w:t>乙方所提供的产品规格、技术标准、材料等质量不合格的，应及时更换；更换不及时的，按逾期产品处罚；因质量问题甲方不同意接收的，质保金全额扣除，并由乙方赔偿由此引起的甲方的一切经济损失；</w:t>
      </w:r>
    </w:p>
    <w:p>
      <w:pPr>
        <w:autoSpaceDE w:val="0"/>
        <w:autoSpaceDN w:val="0"/>
        <w:rPr>
          <w:rFonts w:ascii="宋体" w:hAnsi="宋体" w:cs="Arial"/>
          <w:szCs w:val="24"/>
        </w:rPr>
      </w:pPr>
      <w:r>
        <w:rPr>
          <w:rFonts w:ascii="宋体" w:hAnsi="宋体" w:cs="Arial"/>
          <w:szCs w:val="24"/>
        </w:rPr>
        <w:t>2</w:t>
      </w:r>
      <w:r>
        <w:rPr>
          <w:rFonts w:hint="eastAsia" w:ascii="宋体" w:hAnsi="宋体" w:cs="Arial"/>
          <w:szCs w:val="24"/>
        </w:rPr>
        <w:t>．</w:t>
      </w:r>
      <w:r>
        <w:rPr>
          <w:rFonts w:ascii="宋体" w:hAnsi="宋体" w:cs="Arial"/>
          <w:szCs w:val="24"/>
          <w:lang w:val="zh-CN"/>
        </w:rPr>
        <w:t>乙方提供的货物如侵犯了第三方权益而引发纠纷或诉讼的，均由乙方负责交涉并承担全部责任</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3</w:t>
      </w:r>
      <w:r>
        <w:rPr>
          <w:rFonts w:hint="eastAsia" w:ascii="宋体" w:hAnsi="宋体" w:cs="Arial"/>
          <w:szCs w:val="24"/>
        </w:rPr>
        <w:t>．</w:t>
      </w:r>
      <w:r>
        <w:rPr>
          <w:rFonts w:ascii="宋体" w:hAnsi="宋体" w:cs="Arial"/>
          <w:szCs w:val="24"/>
          <w:lang w:val="zh-CN"/>
        </w:rPr>
        <w:t>因运输引起的货物损坏，按质量不合格处罚</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4</w:t>
      </w:r>
      <w:r>
        <w:rPr>
          <w:rFonts w:hint="eastAsia" w:ascii="宋体" w:hAnsi="宋体" w:cs="Arial"/>
          <w:szCs w:val="24"/>
        </w:rPr>
        <w:t>．</w:t>
      </w:r>
      <w:r>
        <w:rPr>
          <w:rFonts w:ascii="宋体" w:hAnsi="宋体" w:cs="Arial"/>
          <w:szCs w:val="24"/>
          <w:lang w:val="zh-CN"/>
        </w:rPr>
        <w:t>甲方无故延期接受货物和乙方逾期</w:t>
      </w:r>
      <w:r>
        <w:rPr>
          <w:rFonts w:hint="eastAsia" w:ascii="宋体" w:hAnsi="宋体" w:cs="Arial"/>
          <w:szCs w:val="24"/>
          <w:lang w:val="zh-CN"/>
        </w:rPr>
        <w:t>交货</w:t>
      </w:r>
      <w:r>
        <w:rPr>
          <w:rFonts w:ascii="宋体" w:hAnsi="宋体" w:cs="Arial"/>
          <w:szCs w:val="24"/>
          <w:lang w:val="zh-CN"/>
        </w:rPr>
        <w:t>的，每天应向对方偿付未</w:t>
      </w:r>
      <w:r>
        <w:rPr>
          <w:rFonts w:hint="eastAsia" w:ascii="宋体" w:hAnsi="宋体" w:cs="Arial"/>
          <w:szCs w:val="24"/>
          <w:lang w:val="zh-CN"/>
        </w:rPr>
        <w:t>交</w:t>
      </w:r>
      <w:r>
        <w:rPr>
          <w:rFonts w:ascii="宋体" w:hAnsi="宋体" w:cs="Arial"/>
          <w:szCs w:val="24"/>
          <w:lang w:val="zh-CN"/>
        </w:rPr>
        <w:t>货物的货款</w:t>
      </w:r>
      <w:r>
        <w:rPr>
          <w:rFonts w:ascii="宋体" w:hAnsi="宋体" w:cs="Arial"/>
          <w:szCs w:val="24"/>
        </w:rPr>
        <w:t>3</w:t>
      </w:r>
      <w:r>
        <w:rPr>
          <w:rFonts w:ascii="宋体" w:hAnsi="宋体" w:cs="Arial"/>
          <w:szCs w:val="24"/>
          <w:lang w:val="zh-CN"/>
        </w:rPr>
        <w:t>‰的违约金，但违约金累计不得超过违约货款的</w:t>
      </w:r>
      <w:r>
        <w:rPr>
          <w:rFonts w:ascii="宋体" w:hAnsi="宋体" w:cs="Arial"/>
          <w:szCs w:val="24"/>
        </w:rPr>
        <w:t>5%</w:t>
      </w:r>
      <w:r>
        <w:rPr>
          <w:rFonts w:ascii="宋体" w:hAnsi="宋体" w:cs="Arial"/>
          <w:szCs w:val="24"/>
          <w:lang w:val="zh-CN"/>
        </w:rPr>
        <w:t>，超过</w:t>
      </w:r>
      <w:r>
        <w:rPr>
          <w:rFonts w:ascii="宋体" w:hAnsi="宋体" w:cs="Arial"/>
          <w:szCs w:val="24"/>
        </w:rPr>
        <w:t xml:space="preserve"> 15 </w:t>
      </w:r>
      <w:r>
        <w:rPr>
          <w:rFonts w:ascii="宋体" w:hAnsi="宋体" w:cs="Arial"/>
          <w:szCs w:val="24"/>
          <w:lang w:val="zh-CN"/>
        </w:rPr>
        <w:t>天对方有权解除合同，违约方承担因此给对方造成的经济损失</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5</w:t>
      </w:r>
      <w:r>
        <w:rPr>
          <w:rFonts w:hint="eastAsia" w:ascii="宋体" w:hAnsi="宋体" w:cs="Arial"/>
          <w:szCs w:val="24"/>
        </w:rPr>
        <w:t>．</w:t>
      </w:r>
      <w:r>
        <w:rPr>
          <w:rFonts w:ascii="宋体" w:hAnsi="宋体" w:cs="Arial"/>
          <w:szCs w:val="24"/>
          <w:lang w:val="zh-CN"/>
        </w:rPr>
        <w:t>乙方未按本合同和</w:t>
      </w:r>
      <w:r>
        <w:rPr>
          <w:rFonts w:hint="eastAsia" w:ascii="宋体" w:hAnsi="宋体" w:cs="Arial"/>
          <w:szCs w:val="24"/>
          <w:lang w:val="zh-CN"/>
        </w:rPr>
        <w:t>询价响应</w:t>
      </w:r>
      <w:r>
        <w:rPr>
          <w:rFonts w:ascii="宋体" w:hAnsi="宋体" w:cs="Arial"/>
          <w:szCs w:val="24"/>
          <w:lang w:val="zh-CN"/>
        </w:rPr>
        <w:t>文件中规定的服务承诺提供售后服务的，乙方应按本合同合计金额的</w:t>
      </w:r>
      <w:r>
        <w:rPr>
          <w:rFonts w:ascii="宋体" w:hAnsi="宋体" w:cs="Arial"/>
          <w:szCs w:val="24"/>
        </w:rPr>
        <w:t>5%</w:t>
      </w:r>
      <w:r>
        <w:rPr>
          <w:rFonts w:ascii="宋体" w:hAnsi="宋体" w:cs="Arial"/>
          <w:szCs w:val="24"/>
          <w:lang w:val="zh-CN"/>
        </w:rPr>
        <w:t>向甲方支付违约金</w:t>
      </w:r>
      <w:r>
        <w:rPr>
          <w:rFonts w:hint="eastAsia" w:ascii="宋体" w:hAnsi="宋体" w:cs="Arial"/>
          <w:szCs w:val="24"/>
          <w:lang w:val="zh-CN"/>
        </w:rPr>
        <w:t>；</w:t>
      </w:r>
    </w:p>
    <w:p>
      <w:pPr>
        <w:autoSpaceDE w:val="0"/>
        <w:autoSpaceDN w:val="0"/>
        <w:rPr>
          <w:rFonts w:ascii="宋体" w:hAnsi="宋体" w:cs="Arial"/>
          <w:szCs w:val="24"/>
          <w:lang w:val="zh-CN"/>
        </w:rPr>
      </w:pPr>
      <w:r>
        <w:rPr>
          <w:rFonts w:ascii="宋体" w:hAnsi="宋体" w:cs="Arial"/>
          <w:szCs w:val="24"/>
        </w:rPr>
        <w:t>6</w:t>
      </w:r>
      <w:r>
        <w:rPr>
          <w:rFonts w:hint="eastAsia" w:ascii="宋体" w:hAnsi="宋体" w:cs="Arial"/>
          <w:szCs w:val="24"/>
        </w:rPr>
        <w:t>．</w:t>
      </w:r>
      <w:r>
        <w:rPr>
          <w:rFonts w:ascii="宋体" w:hAnsi="宋体" w:cs="Arial"/>
          <w:szCs w:val="24"/>
          <w:lang w:val="zh-CN"/>
        </w:rPr>
        <w:t>乙方提供的货物在质量保证期内，因设计、工艺或材料的缺陷和其它质量原因造成的问题，由乙方负责，费用从</w:t>
      </w:r>
      <w:r>
        <w:rPr>
          <w:rFonts w:hint="eastAsia" w:ascii="宋体" w:hAnsi="宋体" w:cs="Arial"/>
          <w:szCs w:val="24"/>
          <w:lang w:val="zh-CN"/>
        </w:rPr>
        <w:t>质量</w:t>
      </w:r>
      <w:r>
        <w:rPr>
          <w:rFonts w:ascii="宋体" w:hAnsi="宋体" w:cs="Arial"/>
          <w:szCs w:val="24"/>
          <w:lang w:val="zh-CN"/>
        </w:rPr>
        <w:t>保证金中扣除，不足另补</w:t>
      </w:r>
      <w:r>
        <w:rPr>
          <w:rFonts w:hint="eastAsia" w:ascii="宋体" w:hAnsi="宋体" w:cs="Arial"/>
          <w:szCs w:val="24"/>
          <w:lang w:val="zh-CN"/>
        </w:rPr>
        <w:t>；</w:t>
      </w:r>
    </w:p>
    <w:p>
      <w:pPr>
        <w:autoSpaceDE w:val="0"/>
        <w:autoSpaceDN w:val="0"/>
        <w:rPr>
          <w:rFonts w:ascii="宋体" w:hAnsi="宋体" w:cs="Arial"/>
          <w:szCs w:val="24"/>
        </w:rPr>
      </w:pPr>
      <w:r>
        <w:rPr>
          <w:rFonts w:hint="eastAsia" w:ascii="宋体" w:hAnsi="宋体" w:cs="Arial"/>
          <w:szCs w:val="24"/>
        </w:rPr>
        <w:t>7．</w:t>
      </w:r>
      <w:r>
        <w:rPr>
          <w:rFonts w:ascii="宋体" w:hAnsi="宋体" w:cs="Arial"/>
          <w:szCs w:val="24"/>
          <w:lang w:val="zh-CN"/>
        </w:rPr>
        <w:t>其它违约行为按违约货款额</w:t>
      </w:r>
      <w:r>
        <w:rPr>
          <w:rFonts w:ascii="宋体" w:hAnsi="宋体" w:cs="Arial"/>
          <w:szCs w:val="24"/>
        </w:rPr>
        <w:t>5%</w:t>
      </w:r>
      <w:r>
        <w:rPr>
          <w:rFonts w:ascii="宋体" w:hAnsi="宋体" w:cs="Arial"/>
          <w:szCs w:val="24"/>
          <w:lang w:val="zh-CN"/>
        </w:rPr>
        <w:t>收取违约金并赔偿经济损失。</w:t>
      </w:r>
    </w:p>
    <w:p>
      <w:pPr>
        <w:autoSpaceDE w:val="0"/>
        <w:autoSpaceDN w:val="0"/>
        <w:rPr>
          <w:rFonts w:ascii="宋体" w:hAnsi="宋体" w:cs="Arial"/>
          <w:b/>
          <w:sz w:val="28"/>
          <w:szCs w:val="24"/>
        </w:rPr>
      </w:pPr>
      <w:r>
        <w:rPr>
          <w:rFonts w:ascii="宋体" w:hAnsi="宋体" w:cs="Arial"/>
          <w:b/>
          <w:sz w:val="28"/>
          <w:szCs w:val="24"/>
          <w:lang w:val="zh-CN"/>
        </w:rPr>
        <w:t>七、不可抗力</w:t>
      </w:r>
    </w:p>
    <w:p>
      <w:pPr>
        <w:autoSpaceDE w:val="0"/>
        <w:autoSpaceDN w:val="0"/>
        <w:rPr>
          <w:rFonts w:ascii="宋体" w:hAnsi="宋体" w:cs="Arial"/>
          <w:szCs w:val="24"/>
        </w:rPr>
      </w:pPr>
      <w:r>
        <w:rPr>
          <w:rFonts w:ascii="宋体" w:hAnsi="宋体" w:cs="Arial"/>
          <w:szCs w:val="24"/>
        </w:rPr>
        <w:t>1</w:t>
      </w:r>
      <w:r>
        <w:rPr>
          <w:rFonts w:hint="eastAsia" w:ascii="宋体" w:hAnsi="宋体" w:cs="Arial"/>
          <w:szCs w:val="24"/>
        </w:rPr>
        <w:t>．</w:t>
      </w:r>
      <w:r>
        <w:rPr>
          <w:rFonts w:ascii="宋体" w:hAnsi="宋体" w:cs="Arial"/>
          <w:szCs w:val="24"/>
          <w:lang w:val="zh-CN"/>
        </w:rPr>
        <w:t>不可抗力使合同的某些内容有变更必要的，双方应通过协商在</w:t>
      </w:r>
      <w:r>
        <w:rPr>
          <w:rFonts w:ascii="宋体" w:hAnsi="宋体" w:cs="Arial"/>
          <w:szCs w:val="24"/>
        </w:rPr>
        <w:t xml:space="preserve"> 15 </w:t>
      </w:r>
      <w:r>
        <w:rPr>
          <w:rFonts w:ascii="宋体" w:hAnsi="宋体" w:cs="Arial"/>
          <w:szCs w:val="24"/>
          <w:lang w:val="zh-CN"/>
        </w:rPr>
        <w:t>天内达成进一步履行合同的协议，因不可抗力致使合同不能履行的，合同终止</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2</w:t>
      </w:r>
      <w:r>
        <w:rPr>
          <w:rFonts w:hint="eastAsia" w:ascii="宋体" w:hAnsi="宋体" w:cs="Arial"/>
          <w:szCs w:val="24"/>
        </w:rPr>
        <w:t>．</w:t>
      </w:r>
      <w:r>
        <w:rPr>
          <w:rFonts w:ascii="宋体" w:hAnsi="宋体" w:cs="Arial"/>
          <w:szCs w:val="24"/>
          <w:lang w:val="zh-CN"/>
        </w:rPr>
        <w:t>除法律、法规规定的不可抗力情形外，双方约定出现</w:t>
      </w:r>
      <w:r>
        <w:rPr>
          <w:rFonts w:ascii="宋体" w:hAnsi="宋体" w:cs="Arial"/>
          <w:szCs w:val="24"/>
        </w:rPr>
        <w:t xml:space="preserve"> </w:t>
      </w:r>
      <w:r>
        <w:rPr>
          <w:rFonts w:hint="eastAsia" w:ascii="宋体" w:hAnsi="宋体" w:cs="Arial"/>
          <w:szCs w:val="24"/>
        </w:rPr>
        <w:t>自然灾害</w:t>
      </w:r>
      <w:r>
        <w:rPr>
          <w:rFonts w:ascii="宋体" w:hAnsi="宋体" w:cs="Arial"/>
          <w:szCs w:val="24"/>
        </w:rPr>
        <w:t xml:space="preserve"> </w:t>
      </w:r>
      <w:r>
        <w:rPr>
          <w:rFonts w:ascii="宋体" w:hAnsi="宋体" w:cs="Arial"/>
          <w:szCs w:val="24"/>
          <w:lang w:val="zh-CN"/>
        </w:rPr>
        <w:t>情况亦视为不可抗力。</w:t>
      </w:r>
    </w:p>
    <w:p>
      <w:pPr>
        <w:autoSpaceDE w:val="0"/>
        <w:autoSpaceDN w:val="0"/>
        <w:rPr>
          <w:rFonts w:ascii="宋体" w:hAnsi="宋体" w:cs="Arial"/>
          <w:b/>
          <w:sz w:val="28"/>
          <w:szCs w:val="24"/>
          <w:lang w:val="zh-CN"/>
        </w:rPr>
      </w:pPr>
      <w:r>
        <w:rPr>
          <w:rFonts w:ascii="宋体" w:hAnsi="宋体" w:cs="Arial"/>
          <w:b/>
          <w:sz w:val="28"/>
          <w:szCs w:val="24"/>
          <w:lang w:val="zh-CN"/>
        </w:rPr>
        <w:t>八、知识产权</w:t>
      </w:r>
    </w:p>
    <w:p>
      <w:pPr>
        <w:autoSpaceDE w:val="0"/>
        <w:autoSpaceDN w:val="0"/>
        <w:rPr>
          <w:rFonts w:ascii="宋体" w:hAnsi="宋体" w:cs="Arial"/>
          <w:b/>
          <w:sz w:val="28"/>
          <w:szCs w:val="24"/>
          <w:lang w:val="zh-CN"/>
        </w:rPr>
      </w:pPr>
      <w:r>
        <w:rPr>
          <w:rFonts w:ascii="宋体" w:hAnsi="宋体" w:cs="Arial"/>
          <w:b/>
          <w:sz w:val="28"/>
          <w:szCs w:val="24"/>
          <w:lang w:val="zh-CN"/>
        </w:rPr>
        <w:t>九、其他约定</w:t>
      </w:r>
    </w:p>
    <w:p>
      <w:pPr>
        <w:autoSpaceDE w:val="0"/>
        <w:autoSpaceDN w:val="0"/>
        <w:rPr>
          <w:rFonts w:ascii="宋体" w:hAnsi="宋体" w:cs="Arial"/>
          <w:b/>
          <w:sz w:val="28"/>
          <w:szCs w:val="24"/>
        </w:rPr>
      </w:pPr>
      <w:r>
        <w:rPr>
          <w:rFonts w:ascii="宋体" w:hAnsi="宋体" w:cs="Arial"/>
          <w:b/>
          <w:sz w:val="28"/>
          <w:szCs w:val="24"/>
          <w:lang w:val="zh-CN"/>
        </w:rPr>
        <w:t>十、合同争议解决</w:t>
      </w:r>
    </w:p>
    <w:p>
      <w:pPr>
        <w:autoSpaceDE w:val="0"/>
        <w:autoSpaceDN w:val="0"/>
        <w:rPr>
          <w:rFonts w:ascii="宋体" w:hAnsi="宋体" w:cs="Arial"/>
          <w:szCs w:val="24"/>
        </w:rPr>
      </w:pPr>
      <w:r>
        <w:rPr>
          <w:rFonts w:ascii="宋体" w:hAnsi="宋体" w:cs="Arial"/>
          <w:szCs w:val="24"/>
        </w:rPr>
        <w:t>1</w:t>
      </w:r>
      <w:r>
        <w:rPr>
          <w:rFonts w:hint="eastAsia" w:ascii="宋体" w:hAnsi="宋体" w:cs="Arial"/>
          <w:szCs w:val="24"/>
        </w:rPr>
        <w:t>．</w:t>
      </w:r>
      <w:r>
        <w:rPr>
          <w:rFonts w:ascii="宋体" w:hAnsi="宋体" w:cs="Arial"/>
          <w:szCs w:val="24"/>
          <w:lang w:val="zh-CN"/>
        </w:rPr>
        <w:t>因</w:t>
      </w:r>
      <w:r>
        <w:rPr>
          <w:rFonts w:hint="eastAsia" w:ascii="宋体" w:hAnsi="宋体" w:cs="Arial"/>
          <w:szCs w:val="24"/>
          <w:lang w:val="zh-CN"/>
        </w:rPr>
        <w:t>产品质量</w:t>
      </w:r>
      <w:r>
        <w:rPr>
          <w:rFonts w:ascii="宋体" w:hAnsi="宋体" w:cs="Arial"/>
          <w:szCs w:val="24"/>
          <w:lang w:val="zh-CN"/>
        </w:rPr>
        <w:t>问题发生争议的，应邀请国家认可的机构进行鉴定。</w:t>
      </w:r>
      <w:r>
        <w:rPr>
          <w:rFonts w:hint="eastAsia" w:ascii="宋体" w:hAnsi="宋体" w:cs="Arial"/>
          <w:szCs w:val="24"/>
          <w:lang w:val="zh-CN"/>
        </w:rPr>
        <w:t>产品</w:t>
      </w:r>
      <w:r>
        <w:rPr>
          <w:rFonts w:ascii="宋体" w:hAnsi="宋体" w:cs="Arial"/>
          <w:szCs w:val="24"/>
          <w:lang w:val="zh-CN"/>
        </w:rPr>
        <w:t>符合标准的，鉴定费由甲方承担；</w:t>
      </w:r>
      <w:r>
        <w:rPr>
          <w:rFonts w:hint="eastAsia" w:ascii="宋体" w:hAnsi="宋体" w:cs="Arial"/>
          <w:szCs w:val="24"/>
          <w:lang w:val="zh-CN"/>
        </w:rPr>
        <w:t>产品</w:t>
      </w:r>
      <w:r>
        <w:rPr>
          <w:rFonts w:ascii="宋体" w:hAnsi="宋体" w:cs="Arial"/>
          <w:szCs w:val="24"/>
          <w:lang w:val="zh-CN"/>
        </w:rPr>
        <w:t>不符合标准的，鉴定费由乙方承担</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2</w:t>
      </w:r>
      <w:r>
        <w:rPr>
          <w:rFonts w:hint="eastAsia" w:ascii="宋体" w:hAnsi="宋体" w:cs="Arial"/>
          <w:szCs w:val="24"/>
        </w:rPr>
        <w:t>．</w:t>
      </w:r>
      <w:r>
        <w:rPr>
          <w:rFonts w:ascii="宋体" w:hAnsi="宋体" w:cs="Arial"/>
          <w:szCs w:val="24"/>
          <w:lang w:val="zh-CN"/>
        </w:rPr>
        <w:t>因履行本合同引起的或与本合同有关的争议，甲乙双方应首先通过友好协商解决，如果协商不能解决，可向甲方所在地仲裁委员会申请仲裁或向甲方所在地人民法院提起诉讼</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3</w:t>
      </w:r>
      <w:r>
        <w:rPr>
          <w:rFonts w:hint="eastAsia" w:ascii="宋体" w:hAnsi="宋体" w:cs="Arial"/>
          <w:szCs w:val="24"/>
        </w:rPr>
        <w:t>．</w:t>
      </w:r>
      <w:r>
        <w:rPr>
          <w:rFonts w:ascii="宋体" w:hAnsi="宋体" w:cs="Arial"/>
          <w:szCs w:val="24"/>
          <w:lang w:val="zh-CN"/>
        </w:rPr>
        <w:t>诉讼期间，本合同继续履行。</w:t>
      </w:r>
    </w:p>
    <w:p>
      <w:pPr>
        <w:autoSpaceDE w:val="0"/>
        <w:autoSpaceDN w:val="0"/>
        <w:rPr>
          <w:rFonts w:ascii="宋体" w:hAnsi="宋体" w:cs="Arial"/>
          <w:b/>
          <w:sz w:val="28"/>
          <w:szCs w:val="24"/>
        </w:rPr>
      </w:pPr>
      <w:r>
        <w:rPr>
          <w:rFonts w:ascii="宋体" w:hAnsi="宋体" w:cs="Arial"/>
          <w:b/>
          <w:sz w:val="28"/>
          <w:szCs w:val="24"/>
          <w:lang w:val="zh-CN"/>
        </w:rPr>
        <w:t>十一、合同生效及其它</w:t>
      </w:r>
      <w:r>
        <w:rPr>
          <w:rFonts w:ascii="宋体" w:hAnsi="宋体" w:cs="Arial"/>
          <w:b/>
          <w:sz w:val="28"/>
          <w:szCs w:val="24"/>
        </w:rPr>
        <w:t>：</w:t>
      </w:r>
    </w:p>
    <w:p>
      <w:pPr>
        <w:autoSpaceDE w:val="0"/>
        <w:autoSpaceDN w:val="0"/>
        <w:rPr>
          <w:rFonts w:ascii="宋体" w:hAnsi="宋体" w:cs="Arial"/>
          <w:szCs w:val="24"/>
        </w:rPr>
      </w:pPr>
      <w:r>
        <w:rPr>
          <w:rFonts w:ascii="宋体" w:hAnsi="宋体" w:cs="Arial"/>
          <w:szCs w:val="24"/>
        </w:rPr>
        <w:t>1</w:t>
      </w:r>
      <w:r>
        <w:rPr>
          <w:rFonts w:hint="eastAsia" w:ascii="宋体" w:hAnsi="宋体" w:cs="Arial"/>
          <w:szCs w:val="24"/>
        </w:rPr>
        <w:t>．</w:t>
      </w:r>
      <w:r>
        <w:rPr>
          <w:rFonts w:ascii="宋体" w:hAnsi="宋体" w:cs="Arial"/>
          <w:szCs w:val="24"/>
          <w:lang w:val="zh-CN"/>
        </w:rPr>
        <w:t>本合同一式八份，经双方签字，并加盖公章即为生效</w:t>
      </w:r>
      <w:r>
        <w:rPr>
          <w:rFonts w:hint="eastAsia" w:ascii="宋体" w:hAnsi="宋体" w:cs="Arial"/>
          <w:szCs w:val="24"/>
          <w:lang w:val="zh-CN"/>
        </w:rPr>
        <w:t>；</w:t>
      </w:r>
    </w:p>
    <w:p>
      <w:pPr>
        <w:autoSpaceDE w:val="0"/>
        <w:autoSpaceDN w:val="0"/>
        <w:rPr>
          <w:rFonts w:ascii="宋体" w:hAnsi="宋体" w:cs="Arial"/>
          <w:szCs w:val="24"/>
        </w:rPr>
      </w:pPr>
      <w:r>
        <w:rPr>
          <w:rFonts w:ascii="宋体" w:hAnsi="宋体" w:cs="Arial"/>
          <w:szCs w:val="24"/>
        </w:rPr>
        <w:t>2</w:t>
      </w:r>
      <w:r>
        <w:rPr>
          <w:rFonts w:hint="eastAsia" w:ascii="宋体" w:hAnsi="宋体" w:cs="Arial"/>
          <w:szCs w:val="24"/>
        </w:rPr>
        <w:t>．</w:t>
      </w:r>
      <w:r>
        <w:rPr>
          <w:rFonts w:ascii="宋体" w:hAnsi="宋体" w:cs="Arial"/>
          <w:szCs w:val="24"/>
          <w:lang w:val="zh-CN"/>
        </w:rPr>
        <w:t>本合同未尽事宜，按经济合同法有关规定处理</w:t>
      </w:r>
      <w:r>
        <w:rPr>
          <w:rFonts w:hint="eastAsia" w:ascii="宋体" w:hAnsi="宋体" w:cs="Arial"/>
          <w:szCs w:val="24"/>
          <w:lang w:val="zh-CN"/>
        </w:rPr>
        <w:t>；</w:t>
      </w:r>
    </w:p>
    <w:p>
      <w:pPr>
        <w:autoSpaceDE w:val="0"/>
        <w:autoSpaceDN w:val="0"/>
        <w:rPr>
          <w:rFonts w:ascii="宋体" w:hAnsi="宋体" w:cs="Arial"/>
          <w:sz w:val="28"/>
          <w:szCs w:val="24"/>
          <w:lang w:val="zh-CN"/>
        </w:rPr>
      </w:pPr>
      <w:r>
        <w:rPr>
          <w:rFonts w:ascii="宋体" w:hAnsi="宋体" w:cs="Arial"/>
          <w:szCs w:val="24"/>
        </w:rPr>
        <w:t>3</w:t>
      </w:r>
      <w:r>
        <w:rPr>
          <w:rFonts w:hint="eastAsia" w:ascii="宋体" w:hAnsi="宋体" w:cs="Arial"/>
          <w:szCs w:val="24"/>
        </w:rPr>
        <w:t>．</w:t>
      </w:r>
      <w:r>
        <w:rPr>
          <w:rFonts w:ascii="宋体" w:hAnsi="宋体" w:cs="Arial"/>
          <w:szCs w:val="24"/>
          <w:lang w:val="zh-CN"/>
        </w:rPr>
        <w:t>本合同的组成包含《合同通用条款》，可自行在青海政府采购网下载《合同通用条款》。</w:t>
      </w:r>
    </w:p>
    <w:p>
      <w:pPr>
        <w:autoSpaceDE w:val="0"/>
        <w:autoSpaceDN w:val="0"/>
        <w:rPr>
          <w:rFonts w:ascii="宋体" w:hAnsi="宋体" w:cs="Arial"/>
          <w:sz w:val="28"/>
          <w:szCs w:val="24"/>
        </w:rPr>
      </w:pPr>
    </w:p>
    <w:p>
      <w:pPr>
        <w:autoSpaceDE w:val="0"/>
        <w:autoSpaceDN w:val="0"/>
        <w:rPr>
          <w:rFonts w:ascii="宋体" w:hAnsi="宋体" w:cs="Arial"/>
          <w:sz w:val="28"/>
          <w:szCs w:val="24"/>
        </w:rPr>
      </w:pPr>
    </w:p>
    <w:p>
      <w:pPr>
        <w:autoSpaceDE w:val="0"/>
        <w:autoSpaceDN w:val="0"/>
        <w:rPr>
          <w:rFonts w:ascii="宋体" w:hAnsi="宋体" w:cs="Arial"/>
          <w:sz w:val="28"/>
          <w:szCs w:val="24"/>
        </w:rPr>
      </w:pPr>
    </w:p>
    <w:p>
      <w:pPr>
        <w:autoSpaceDE w:val="0"/>
        <w:autoSpaceDN w:val="0"/>
        <w:rPr>
          <w:rFonts w:ascii="宋体" w:hAnsi="宋体" w:cs="Arial"/>
          <w:szCs w:val="24"/>
        </w:rPr>
      </w:pPr>
      <w:r>
        <w:rPr>
          <w:rFonts w:ascii="宋体" w:hAnsi="宋体" w:cs="Arial"/>
          <w:szCs w:val="24"/>
        </w:rPr>
        <w:t>甲方</w:t>
      </w:r>
      <w:r>
        <w:rPr>
          <w:rFonts w:hint="eastAsia" w:ascii="宋体" w:hAnsi="宋体" w:cs="Arial"/>
          <w:szCs w:val="24"/>
        </w:rPr>
        <w:t xml:space="preserve">（盖章）：                     </w:t>
      </w:r>
      <w:r>
        <w:rPr>
          <w:rFonts w:ascii="宋体" w:hAnsi="宋体" w:cs="Arial"/>
          <w:szCs w:val="24"/>
        </w:rPr>
        <w:t>乙方</w:t>
      </w:r>
      <w:r>
        <w:rPr>
          <w:rFonts w:hint="eastAsia" w:ascii="宋体" w:hAnsi="宋体" w:cs="Arial"/>
          <w:szCs w:val="24"/>
        </w:rPr>
        <w:t>（盖章）：</w:t>
      </w:r>
    </w:p>
    <w:p>
      <w:pPr>
        <w:autoSpaceDE w:val="0"/>
        <w:autoSpaceDN w:val="0"/>
        <w:rPr>
          <w:rFonts w:ascii="宋体" w:hAnsi="宋体" w:cs="Arial"/>
          <w:szCs w:val="24"/>
        </w:rPr>
      </w:pPr>
      <w:r>
        <w:rPr>
          <w:rFonts w:ascii="宋体" w:hAnsi="宋体" w:cs="Arial"/>
          <w:szCs w:val="24"/>
        </w:rPr>
        <w:t>法定代表人</w:t>
      </w:r>
      <w:r>
        <w:rPr>
          <w:rFonts w:hint="eastAsia" w:ascii="宋体" w:hAnsi="宋体" w:cs="Arial"/>
          <w:szCs w:val="24"/>
        </w:rPr>
        <w:t xml:space="preserve">                         </w:t>
      </w:r>
      <w:r>
        <w:rPr>
          <w:rFonts w:ascii="宋体" w:hAnsi="宋体" w:cs="Arial"/>
          <w:szCs w:val="24"/>
        </w:rPr>
        <w:t>法定代表人</w:t>
      </w:r>
    </w:p>
    <w:p>
      <w:pPr>
        <w:autoSpaceDE w:val="0"/>
        <w:autoSpaceDN w:val="0"/>
        <w:rPr>
          <w:rFonts w:ascii="宋体" w:hAnsi="宋体" w:cs="Arial"/>
          <w:szCs w:val="24"/>
        </w:rPr>
      </w:pPr>
      <w:r>
        <w:rPr>
          <w:rFonts w:ascii="宋体" w:hAnsi="宋体" w:cs="Arial"/>
          <w:szCs w:val="24"/>
        </w:rPr>
        <w:t>或委托代理人</w:t>
      </w:r>
      <w:r>
        <w:rPr>
          <w:rFonts w:hint="eastAsia" w:ascii="宋体" w:hAnsi="宋体" w:cs="Arial"/>
          <w:szCs w:val="24"/>
        </w:rPr>
        <w:t xml:space="preserve">（签字）：         </w:t>
      </w:r>
      <w:r>
        <w:rPr>
          <w:rFonts w:ascii="宋体" w:hAnsi="宋体" w:cs="Arial"/>
          <w:szCs w:val="24"/>
        </w:rPr>
        <w:t xml:space="preserve">    或委托代理人</w:t>
      </w:r>
      <w:r>
        <w:rPr>
          <w:rFonts w:hint="eastAsia" w:ascii="宋体" w:hAnsi="宋体" w:cs="Arial"/>
          <w:szCs w:val="24"/>
        </w:rPr>
        <w:t>（签字）：</w:t>
      </w:r>
    </w:p>
    <w:p>
      <w:pPr>
        <w:autoSpaceDE w:val="0"/>
        <w:autoSpaceDN w:val="0"/>
        <w:rPr>
          <w:rFonts w:ascii="宋体" w:hAnsi="宋体" w:cs="Arial"/>
          <w:szCs w:val="24"/>
        </w:rPr>
      </w:pPr>
      <w:r>
        <w:rPr>
          <w:rFonts w:ascii="宋体" w:hAnsi="宋体" w:cs="Arial"/>
          <w:szCs w:val="24"/>
        </w:rPr>
        <w:t>联系电话</w:t>
      </w:r>
      <w:r>
        <w:rPr>
          <w:rFonts w:hint="eastAsia" w:ascii="宋体" w:hAnsi="宋体" w:cs="Arial"/>
          <w:szCs w:val="24"/>
        </w:rPr>
        <w:t xml:space="preserve">：                         </w:t>
      </w:r>
      <w:r>
        <w:rPr>
          <w:rFonts w:ascii="宋体" w:hAnsi="宋体" w:cs="Arial"/>
          <w:szCs w:val="24"/>
        </w:rPr>
        <w:t>开户银行</w:t>
      </w:r>
      <w:r>
        <w:rPr>
          <w:rFonts w:hint="eastAsia" w:ascii="宋体" w:hAnsi="宋体" w:cs="Arial"/>
          <w:szCs w:val="24"/>
        </w:rPr>
        <w:t>：</w:t>
      </w:r>
    </w:p>
    <w:p>
      <w:pPr>
        <w:autoSpaceDE w:val="0"/>
        <w:autoSpaceDN w:val="0"/>
        <w:rPr>
          <w:rFonts w:ascii="宋体" w:hAnsi="宋体" w:cs="Arial"/>
          <w:szCs w:val="24"/>
        </w:rPr>
      </w:pPr>
      <w:r>
        <w:rPr>
          <w:rFonts w:hint="eastAsia" w:ascii="宋体" w:hAnsi="宋体" w:cs="Arial"/>
          <w:szCs w:val="24"/>
        </w:rPr>
        <w:t xml:space="preserve">                                   </w:t>
      </w:r>
      <w:r>
        <w:rPr>
          <w:rFonts w:ascii="宋体" w:hAnsi="宋体" w:cs="Arial"/>
          <w:szCs w:val="24"/>
        </w:rPr>
        <w:t>账号</w:t>
      </w:r>
      <w:r>
        <w:rPr>
          <w:rFonts w:hint="eastAsia" w:ascii="宋体" w:hAnsi="宋体" w:cs="Arial"/>
          <w:szCs w:val="24"/>
        </w:rPr>
        <w:t>：</w:t>
      </w:r>
    </w:p>
    <w:p>
      <w:pPr>
        <w:autoSpaceDE w:val="0"/>
        <w:autoSpaceDN w:val="0"/>
        <w:rPr>
          <w:rFonts w:ascii="宋体" w:hAnsi="宋体" w:cs="Arial"/>
          <w:szCs w:val="24"/>
        </w:rPr>
      </w:pPr>
      <w:r>
        <w:rPr>
          <w:rFonts w:hint="eastAsia" w:ascii="宋体" w:hAnsi="宋体" w:cs="Arial"/>
          <w:szCs w:val="24"/>
        </w:rPr>
        <w:t xml:space="preserve">                                   </w:t>
      </w:r>
      <w:r>
        <w:rPr>
          <w:rFonts w:ascii="宋体" w:hAnsi="宋体" w:cs="Arial"/>
          <w:szCs w:val="24"/>
        </w:rPr>
        <w:t>联系电话</w:t>
      </w:r>
      <w:r>
        <w:rPr>
          <w:rFonts w:hint="eastAsia" w:ascii="宋体" w:hAnsi="宋体" w:cs="Arial"/>
          <w:szCs w:val="24"/>
        </w:rPr>
        <w:t>：</w:t>
      </w:r>
    </w:p>
    <w:p>
      <w:pPr>
        <w:wordWrap w:val="0"/>
        <w:autoSpaceDE w:val="0"/>
        <w:autoSpaceDN w:val="0"/>
        <w:jc w:val="right"/>
        <w:rPr>
          <w:rFonts w:ascii="宋体" w:hAnsi="宋体" w:cs="Arial"/>
          <w:szCs w:val="24"/>
          <w:lang w:val="zh-CN"/>
        </w:rPr>
      </w:pPr>
    </w:p>
    <w:p>
      <w:pPr>
        <w:autoSpaceDE w:val="0"/>
        <w:autoSpaceDN w:val="0"/>
        <w:ind w:right="480"/>
        <w:rPr>
          <w:rFonts w:ascii="宋体" w:hAnsi="宋体" w:cs="Arial"/>
          <w:szCs w:val="24"/>
          <w:lang w:val="zh-CN"/>
        </w:rPr>
      </w:pPr>
      <w:r>
        <w:rPr>
          <w:rFonts w:ascii="宋体" w:hAnsi="宋体" w:cs="Arial"/>
          <w:szCs w:val="24"/>
          <w:lang w:val="zh-CN"/>
        </w:rPr>
        <w:t>签约时间：</w:t>
      </w:r>
      <w:r>
        <w:rPr>
          <w:rFonts w:ascii="宋体" w:hAnsi="宋体" w:cs="Arial"/>
          <w:szCs w:val="24"/>
        </w:rPr>
        <w:t xml:space="preserve">     </w:t>
      </w:r>
      <w:r>
        <w:rPr>
          <w:rFonts w:ascii="宋体" w:hAnsi="宋体" w:cs="Arial"/>
          <w:szCs w:val="24"/>
          <w:lang w:val="zh-CN"/>
        </w:rPr>
        <w:t>年</w:t>
      </w:r>
      <w:r>
        <w:rPr>
          <w:rFonts w:ascii="宋体" w:hAnsi="宋体" w:cs="Arial"/>
          <w:szCs w:val="24"/>
        </w:rPr>
        <w:t xml:space="preserve">   </w:t>
      </w:r>
      <w:r>
        <w:rPr>
          <w:rFonts w:ascii="宋体" w:hAnsi="宋体" w:cs="Arial"/>
          <w:szCs w:val="24"/>
          <w:lang w:val="zh-CN"/>
        </w:rPr>
        <w:t>月</w:t>
      </w:r>
      <w:r>
        <w:rPr>
          <w:rFonts w:ascii="宋体" w:hAnsi="宋体" w:cs="Arial"/>
          <w:szCs w:val="24"/>
        </w:rPr>
        <w:t xml:space="preserve">   </w:t>
      </w:r>
      <w:r>
        <w:rPr>
          <w:rFonts w:ascii="宋体" w:hAnsi="宋体" w:cs="Arial"/>
          <w:szCs w:val="24"/>
          <w:lang w:val="zh-CN"/>
        </w:rPr>
        <w:t>日</w:t>
      </w:r>
      <w:r>
        <w:rPr>
          <w:rFonts w:hint="eastAsia" w:ascii="宋体" w:hAnsi="宋体" w:cs="Arial"/>
          <w:szCs w:val="24"/>
          <w:lang w:val="zh-CN"/>
        </w:rPr>
        <w:t xml:space="preserve">        </w:t>
      </w:r>
      <w:r>
        <w:rPr>
          <w:rFonts w:ascii="宋体" w:hAnsi="宋体" w:cs="Arial"/>
          <w:szCs w:val="24"/>
          <w:lang w:val="zh-CN"/>
        </w:rPr>
        <w:t>签约时间：</w:t>
      </w:r>
      <w:r>
        <w:rPr>
          <w:rFonts w:ascii="宋体" w:hAnsi="宋体" w:cs="Arial"/>
          <w:szCs w:val="24"/>
        </w:rPr>
        <w:t xml:space="preserve">     </w:t>
      </w:r>
      <w:r>
        <w:rPr>
          <w:rFonts w:ascii="宋体" w:hAnsi="宋体" w:cs="Arial"/>
          <w:szCs w:val="24"/>
          <w:lang w:val="zh-CN"/>
        </w:rPr>
        <w:t>年</w:t>
      </w:r>
      <w:r>
        <w:rPr>
          <w:rFonts w:ascii="宋体" w:hAnsi="宋体" w:cs="Arial"/>
          <w:szCs w:val="24"/>
        </w:rPr>
        <w:t xml:space="preserve">   </w:t>
      </w:r>
      <w:r>
        <w:rPr>
          <w:rFonts w:ascii="宋体" w:hAnsi="宋体" w:cs="Arial"/>
          <w:szCs w:val="24"/>
          <w:lang w:val="zh-CN"/>
        </w:rPr>
        <w:t>月</w:t>
      </w:r>
      <w:r>
        <w:rPr>
          <w:rFonts w:ascii="宋体" w:hAnsi="宋体" w:cs="Arial"/>
          <w:szCs w:val="24"/>
        </w:rPr>
        <w:t xml:space="preserve">   </w:t>
      </w:r>
      <w:r>
        <w:rPr>
          <w:rFonts w:ascii="宋体" w:hAnsi="宋体" w:cs="Arial"/>
          <w:szCs w:val="24"/>
          <w:lang w:val="zh-CN"/>
        </w:rPr>
        <w:t>日</w:t>
      </w:r>
    </w:p>
    <w:p>
      <w:pPr>
        <w:autoSpaceDE w:val="0"/>
        <w:autoSpaceDN w:val="0"/>
        <w:jc w:val="right"/>
        <w:rPr>
          <w:rFonts w:ascii="宋体" w:hAnsi="宋体" w:cs="Arial"/>
          <w:szCs w:val="24"/>
          <w:lang w:val="zh-CN"/>
        </w:rPr>
      </w:pPr>
    </w:p>
    <w:p>
      <w:pPr>
        <w:autoSpaceDE w:val="0"/>
        <w:autoSpaceDN w:val="0"/>
        <w:jc w:val="right"/>
        <w:rPr>
          <w:rFonts w:ascii="宋体" w:hAnsi="宋体" w:cs="Arial"/>
          <w:szCs w:val="24"/>
          <w:lang w:val="zh-CN"/>
        </w:rPr>
      </w:pPr>
    </w:p>
    <w:p>
      <w:pPr>
        <w:autoSpaceDE w:val="0"/>
        <w:autoSpaceDN w:val="0"/>
        <w:jc w:val="right"/>
        <w:rPr>
          <w:rFonts w:ascii="宋体" w:hAnsi="宋体" w:cs="Arial"/>
          <w:szCs w:val="24"/>
          <w:lang w:val="zh-CN"/>
        </w:rPr>
      </w:pPr>
    </w:p>
    <w:p>
      <w:pPr>
        <w:autoSpaceDE w:val="0"/>
        <w:autoSpaceDN w:val="0"/>
        <w:rPr>
          <w:rFonts w:ascii="宋体" w:hAnsi="宋体" w:cs="Arial"/>
          <w:szCs w:val="24"/>
          <w:lang w:val="zh-CN"/>
        </w:rPr>
      </w:pPr>
      <w:r>
        <w:rPr>
          <w:rFonts w:ascii="宋体" w:hAnsi="宋体" w:cs="Arial"/>
          <w:szCs w:val="24"/>
          <w:lang w:val="zh-CN"/>
        </w:rPr>
        <w:t>采购代理机构：</w:t>
      </w:r>
      <w:r>
        <w:rPr>
          <w:rFonts w:hint="eastAsia" w:ascii="宋体" w:hAnsi="宋体" w:cs="Arial"/>
          <w:szCs w:val="24"/>
          <w:lang w:val="zh-CN"/>
        </w:rPr>
        <w:t>青海西丝路工程项目管理有限公司</w:t>
      </w:r>
    </w:p>
    <w:p>
      <w:pPr>
        <w:autoSpaceDE w:val="0"/>
        <w:autoSpaceDN w:val="0"/>
        <w:rPr>
          <w:rFonts w:ascii="宋体" w:hAnsi="宋体" w:cs="Arial"/>
          <w:szCs w:val="24"/>
        </w:rPr>
      </w:pPr>
      <w:r>
        <w:rPr>
          <w:rFonts w:ascii="宋体" w:hAnsi="宋体" w:cs="Arial"/>
          <w:szCs w:val="24"/>
          <w:lang w:val="zh-CN"/>
        </w:rPr>
        <w:t>负责人或经办人：</w:t>
      </w:r>
    </w:p>
    <w:p>
      <w:pPr>
        <w:autoSpaceDE w:val="0"/>
        <w:autoSpaceDN w:val="0"/>
        <w:rPr>
          <w:rFonts w:ascii="宋体" w:hAnsi="宋体" w:cs="Arial"/>
          <w:szCs w:val="24"/>
        </w:rPr>
      </w:pPr>
      <w:r>
        <w:rPr>
          <w:rFonts w:ascii="宋体" w:hAnsi="宋体" w:cs="Arial"/>
          <w:szCs w:val="24"/>
          <w:lang w:val="zh-CN"/>
        </w:rPr>
        <w:t>合同备案时间：</w:t>
      </w:r>
      <w:r>
        <w:rPr>
          <w:rFonts w:hint="eastAsia" w:ascii="宋体" w:hAnsi="宋体" w:cs="Arial"/>
          <w:szCs w:val="24"/>
        </w:rPr>
        <w:t xml:space="preserve">      </w:t>
      </w:r>
      <w:r>
        <w:rPr>
          <w:rFonts w:ascii="宋体" w:hAnsi="宋体" w:cs="Arial"/>
          <w:szCs w:val="24"/>
          <w:lang w:val="zh-CN"/>
        </w:rPr>
        <w:t>年</w:t>
      </w:r>
      <w:r>
        <w:rPr>
          <w:rFonts w:ascii="宋体" w:hAnsi="宋体" w:cs="Arial"/>
          <w:szCs w:val="24"/>
        </w:rPr>
        <w:t xml:space="preserve">  </w:t>
      </w:r>
      <w:r>
        <w:rPr>
          <w:rFonts w:hint="eastAsia" w:ascii="宋体" w:hAnsi="宋体" w:cs="Arial"/>
          <w:szCs w:val="24"/>
        </w:rPr>
        <w:t xml:space="preserve">   </w:t>
      </w:r>
      <w:r>
        <w:rPr>
          <w:rFonts w:ascii="宋体" w:hAnsi="宋体" w:cs="Arial"/>
          <w:szCs w:val="24"/>
          <w:lang w:val="zh-CN"/>
        </w:rPr>
        <w:t>月</w:t>
      </w:r>
      <w:r>
        <w:rPr>
          <w:rFonts w:ascii="宋体" w:hAnsi="宋体" w:cs="Arial"/>
          <w:szCs w:val="24"/>
        </w:rPr>
        <w:t xml:space="preserve"> </w:t>
      </w:r>
      <w:r>
        <w:rPr>
          <w:rFonts w:hint="eastAsia" w:ascii="宋体" w:hAnsi="宋体" w:cs="Arial"/>
          <w:szCs w:val="24"/>
        </w:rPr>
        <w:t xml:space="preserve">   </w:t>
      </w:r>
      <w:r>
        <w:rPr>
          <w:rFonts w:ascii="宋体" w:hAnsi="宋体" w:cs="Arial"/>
          <w:szCs w:val="24"/>
        </w:rPr>
        <w:t xml:space="preserve"> </w:t>
      </w:r>
      <w:r>
        <w:rPr>
          <w:rFonts w:ascii="宋体" w:hAnsi="宋体" w:cs="Arial"/>
          <w:szCs w:val="24"/>
          <w:lang w:val="zh-CN"/>
        </w:rPr>
        <w:t>日</w:t>
      </w:r>
    </w:p>
    <w:p>
      <w:pPr>
        <w:autoSpaceDE w:val="0"/>
        <w:autoSpaceDN w:val="0"/>
        <w:jc w:val="center"/>
        <w:rPr>
          <w:rFonts w:ascii="宋体" w:hAnsi="宋体" w:cs="Arial"/>
          <w:b/>
          <w:bCs/>
          <w:szCs w:val="24"/>
        </w:rPr>
      </w:pPr>
      <w:r>
        <w:rPr>
          <w:rFonts w:ascii="宋体" w:hAnsi="宋体" w:cs="Arial"/>
          <w:b/>
          <w:bCs/>
          <w:szCs w:val="24"/>
          <w:lang w:val="zh-CN"/>
        </w:rPr>
        <w:br w:type="page"/>
      </w:r>
      <w:r>
        <w:rPr>
          <w:rFonts w:ascii="宋体" w:hAnsi="宋体" w:cs="Arial"/>
          <w:b/>
          <w:bCs/>
          <w:szCs w:val="24"/>
          <w:lang w:val="zh-CN"/>
        </w:rPr>
        <w:t>合同通用条款</w:t>
      </w:r>
    </w:p>
    <w:p>
      <w:pPr>
        <w:autoSpaceDE w:val="0"/>
        <w:autoSpaceDN w:val="0"/>
        <w:ind w:firstLine="480" w:firstLineChars="200"/>
        <w:rPr>
          <w:rFonts w:ascii="宋体" w:hAnsi="宋体" w:cs="Arial"/>
          <w:szCs w:val="24"/>
        </w:rPr>
      </w:pPr>
      <w:r>
        <w:rPr>
          <w:rFonts w:ascii="宋体" w:hAnsi="宋体" w:cs="Arial"/>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rPr>
          <w:rFonts w:ascii="宋体" w:hAnsi="宋体" w:cs="Arial"/>
          <w:b/>
          <w:bCs/>
          <w:szCs w:val="24"/>
        </w:rPr>
      </w:pPr>
      <w:r>
        <w:rPr>
          <w:rFonts w:ascii="宋体" w:hAnsi="宋体" w:cs="Arial"/>
          <w:b/>
          <w:bCs/>
          <w:szCs w:val="24"/>
        </w:rPr>
        <w:t>1</w:t>
      </w:r>
      <w:r>
        <w:rPr>
          <w:rFonts w:hint="eastAsia" w:ascii="宋体" w:hAnsi="宋体" w:cs="Arial"/>
          <w:b/>
          <w:bCs/>
          <w:szCs w:val="24"/>
        </w:rPr>
        <w:t>．</w:t>
      </w:r>
      <w:r>
        <w:rPr>
          <w:rFonts w:ascii="宋体" w:hAnsi="宋体" w:cs="Arial"/>
          <w:b/>
          <w:bCs/>
          <w:szCs w:val="24"/>
          <w:lang w:val="zh-CN"/>
        </w:rPr>
        <w:t>定义</w:t>
      </w:r>
    </w:p>
    <w:p>
      <w:pPr>
        <w:autoSpaceDE w:val="0"/>
        <w:autoSpaceDN w:val="0"/>
        <w:rPr>
          <w:rFonts w:ascii="宋体" w:hAnsi="宋体" w:cs="Arial"/>
          <w:szCs w:val="24"/>
        </w:rPr>
      </w:pPr>
      <w:r>
        <w:rPr>
          <w:rFonts w:ascii="宋体" w:hAnsi="宋体" w:cs="Arial"/>
          <w:szCs w:val="24"/>
          <w:lang w:val="zh-CN"/>
        </w:rPr>
        <w:t>本合同中的下列术语应解释为：</w:t>
      </w:r>
    </w:p>
    <w:p>
      <w:pPr>
        <w:autoSpaceDE w:val="0"/>
        <w:autoSpaceDN w:val="0"/>
        <w:rPr>
          <w:rFonts w:ascii="宋体" w:hAnsi="宋体" w:cs="Arial"/>
          <w:szCs w:val="24"/>
        </w:rPr>
      </w:pPr>
      <w:r>
        <w:rPr>
          <w:rFonts w:ascii="宋体" w:hAnsi="宋体" w:cs="Arial"/>
          <w:szCs w:val="24"/>
        </w:rPr>
        <w:t>1.1</w:t>
      </w:r>
      <w:r>
        <w:rPr>
          <w:rFonts w:ascii="宋体" w:hAnsi="宋体" w:cs="Arial"/>
          <w:szCs w:val="24"/>
          <w:lang w:val="zh-CN"/>
        </w:rPr>
        <w:t>“合同”指甲乙双方签署的、载明的甲乙双方权利义务的协议，包括所有的附件、附录和上述文件所提到的构成合同的所有文件。</w:t>
      </w:r>
    </w:p>
    <w:p>
      <w:pPr>
        <w:autoSpaceDE w:val="0"/>
        <w:autoSpaceDN w:val="0"/>
        <w:rPr>
          <w:rFonts w:ascii="宋体" w:hAnsi="宋体" w:cs="Arial"/>
          <w:szCs w:val="24"/>
        </w:rPr>
      </w:pPr>
      <w:r>
        <w:rPr>
          <w:rFonts w:ascii="宋体" w:hAnsi="宋体" w:cs="Arial"/>
          <w:szCs w:val="24"/>
        </w:rPr>
        <w:t>1.2</w:t>
      </w:r>
      <w:r>
        <w:rPr>
          <w:rFonts w:ascii="宋体" w:hAnsi="宋体" w:cs="Arial"/>
          <w:szCs w:val="24"/>
          <w:lang w:val="zh-CN"/>
        </w:rPr>
        <w:t>“合同金额”指根据合同规定，乙方在正确地完全履行合同义务后甲方应付给乙方的价款。</w:t>
      </w:r>
    </w:p>
    <w:p>
      <w:pPr>
        <w:autoSpaceDE w:val="0"/>
        <w:autoSpaceDN w:val="0"/>
        <w:rPr>
          <w:rFonts w:ascii="宋体" w:hAnsi="宋体" w:cs="Arial"/>
          <w:szCs w:val="24"/>
        </w:rPr>
      </w:pPr>
      <w:r>
        <w:rPr>
          <w:rFonts w:ascii="宋体" w:hAnsi="宋体" w:cs="Arial"/>
          <w:szCs w:val="24"/>
        </w:rPr>
        <w:t>1.3</w:t>
      </w:r>
      <w:r>
        <w:rPr>
          <w:rFonts w:ascii="宋体" w:hAnsi="宋体" w:cs="Arial"/>
          <w:szCs w:val="24"/>
          <w:lang w:val="zh-CN"/>
        </w:rPr>
        <w:t>“合同条款”指本合同条款。</w:t>
      </w:r>
    </w:p>
    <w:p>
      <w:pPr>
        <w:autoSpaceDE w:val="0"/>
        <w:autoSpaceDN w:val="0"/>
        <w:rPr>
          <w:rFonts w:ascii="宋体" w:hAnsi="宋体" w:cs="Arial"/>
          <w:szCs w:val="24"/>
        </w:rPr>
      </w:pPr>
      <w:r>
        <w:rPr>
          <w:rFonts w:ascii="宋体" w:hAnsi="宋体" w:cs="Arial"/>
          <w:szCs w:val="24"/>
        </w:rPr>
        <w:t>1.4</w:t>
      </w:r>
      <w:r>
        <w:rPr>
          <w:rFonts w:ascii="宋体" w:hAnsi="宋体" w:cs="Arial"/>
          <w:szCs w:val="24"/>
          <w:lang w:val="zh-CN"/>
        </w:rPr>
        <w:t>“货物”指乙方根据合同约定须向甲方提供的一切服务、设备、机械、仪表、备件等，包括辅助工具、使用手册等相关资料。</w:t>
      </w:r>
    </w:p>
    <w:p>
      <w:pPr>
        <w:autoSpaceDE w:val="0"/>
        <w:autoSpaceDN w:val="0"/>
        <w:rPr>
          <w:rFonts w:ascii="宋体" w:hAnsi="宋体" w:cs="Arial"/>
          <w:szCs w:val="24"/>
        </w:rPr>
      </w:pPr>
      <w:r>
        <w:rPr>
          <w:rFonts w:ascii="宋体" w:hAnsi="宋体" w:cs="Arial"/>
          <w:szCs w:val="24"/>
        </w:rPr>
        <w:t>1.5</w:t>
      </w:r>
      <w:r>
        <w:rPr>
          <w:rFonts w:ascii="宋体" w:hAnsi="宋体" w:cs="Arial"/>
          <w:szCs w:val="24"/>
          <w:lang w:val="zh-CN"/>
        </w:rPr>
        <w:t>“服务”指根据本合同规定乙方承担与供货有关的辅助服务，如运输、保险及安装、调试、提供技术援助、培训和合同中规定乙方应承担的其它义务。</w:t>
      </w:r>
    </w:p>
    <w:p>
      <w:pPr>
        <w:autoSpaceDE w:val="0"/>
        <w:autoSpaceDN w:val="0"/>
        <w:rPr>
          <w:rFonts w:ascii="宋体" w:hAnsi="宋体" w:cs="Arial"/>
          <w:szCs w:val="24"/>
        </w:rPr>
      </w:pPr>
      <w:r>
        <w:rPr>
          <w:rFonts w:ascii="宋体" w:hAnsi="宋体" w:cs="Arial"/>
          <w:szCs w:val="24"/>
        </w:rPr>
        <w:t>1.6</w:t>
      </w:r>
      <w:r>
        <w:rPr>
          <w:rFonts w:ascii="宋体" w:hAnsi="宋体" w:cs="Arial"/>
          <w:szCs w:val="24"/>
          <w:lang w:val="zh-CN"/>
        </w:rPr>
        <w:t>“甲方”指购买货物和服务的单位。</w:t>
      </w:r>
    </w:p>
    <w:p>
      <w:pPr>
        <w:autoSpaceDE w:val="0"/>
        <w:autoSpaceDN w:val="0"/>
        <w:rPr>
          <w:rFonts w:ascii="宋体" w:hAnsi="宋体" w:cs="Arial"/>
          <w:szCs w:val="24"/>
        </w:rPr>
      </w:pPr>
      <w:r>
        <w:rPr>
          <w:rFonts w:ascii="宋体" w:hAnsi="宋体" w:cs="Arial"/>
          <w:szCs w:val="24"/>
        </w:rPr>
        <w:t>1.7</w:t>
      </w:r>
      <w:r>
        <w:rPr>
          <w:rFonts w:ascii="宋体" w:hAnsi="宋体" w:cs="Arial"/>
          <w:szCs w:val="24"/>
          <w:lang w:val="zh-CN"/>
        </w:rPr>
        <w:t>“乙方”指提供本合同条款下货物和服务的公司或其他实体。</w:t>
      </w:r>
    </w:p>
    <w:p>
      <w:pPr>
        <w:autoSpaceDE w:val="0"/>
        <w:autoSpaceDN w:val="0"/>
        <w:rPr>
          <w:rFonts w:ascii="宋体" w:hAnsi="宋体" w:cs="Arial"/>
          <w:szCs w:val="24"/>
        </w:rPr>
      </w:pPr>
      <w:r>
        <w:rPr>
          <w:rFonts w:ascii="宋体" w:hAnsi="宋体" w:cs="Arial"/>
          <w:szCs w:val="24"/>
        </w:rPr>
        <w:t>1.8</w:t>
      </w:r>
      <w:r>
        <w:rPr>
          <w:rFonts w:ascii="宋体" w:hAnsi="宋体" w:cs="Arial"/>
          <w:szCs w:val="24"/>
          <w:lang w:val="zh-CN"/>
        </w:rPr>
        <w:t>“现场”指合同规定货物将要运至和安装的地点。</w:t>
      </w:r>
    </w:p>
    <w:p>
      <w:pPr>
        <w:autoSpaceDE w:val="0"/>
        <w:autoSpaceDN w:val="0"/>
        <w:rPr>
          <w:rFonts w:ascii="宋体" w:hAnsi="宋体" w:cs="Arial"/>
          <w:szCs w:val="24"/>
        </w:rPr>
      </w:pPr>
      <w:r>
        <w:rPr>
          <w:rFonts w:ascii="宋体" w:hAnsi="宋体" w:cs="Arial"/>
          <w:szCs w:val="24"/>
        </w:rPr>
        <w:t>1.9</w:t>
      </w:r>
      <w:r>
        <w:rPr>
          <w:rFonts w:ascii="宋体" w:hAnsi="宋体" w:cs="Arial"/>
          <w:szCs w:val="24"/>
          <w:lang w:val="zh-CN"/>
        </w:rPr>
        <w:t>“验收”指合同双方依据强制性的国家技术质量规范和合同约定，确认合同条款下的货物符合合同规定的活动。</w:t>
      </w:r>
    </w:p>
    <w:p>
      <w:pPr>
        <w:autoSpaceDE w:val="0"/>
        <w:autoSpaceDN w:val="0"/>
        <w:rPr>
          <w:rFonts w:ascii="宋体" w:hAnsi="宋体" w:cs="Arial"/>
          <w:szCs w:val="24"/>
        </w:rPr>
      </w:pPr>
      <w:r>
        <w:rPr>
          <w:rFonts w:ascii="宋体" w:hAnsi="宋体" w:cs="Arial"/>
          <w:szCs w:val="24"/>
        </w:rPr>
        <w:t>1.10</w:t>
      </w:r>
      <w:r>
        <w:rPr>
          <w:rFonts w:ascii="宋体" w:hAnsi="宋体" w:cs="Arial"/>
          <w:szCs w:val="24"/>
          <w:lang w:val="zh-CN"/>
        </w:rPr>
        <w:t>原厂商：服务制造商或其在中国境内设立的办事或技术服务机构。除另有说明外，本合同文件所述的制造商、服务制造商、制造厂家、服务制造厂家均为原厂商。</w:t>
      </w:r>
    </w:p>
    <w:p>
      <w:pPr>
        <w:autoSpaceDE w:val="0"/>
        <w:autoSpaceDN w:val="0"/>
        <w:rPr>
          <w:rFonts w:ascii="宋体" w:hAnsi="宋体" w:cs="Arial"/>
          <w:szCs w:val="24"/>
        </w:rPr>
      </w:pPr>
      <w:r>
        <w:rPr>
          <w:rFonts w:ascii="宋体" w:hAnsi="宋体" w:cs="Arial"/>
          <w:szCs w:val="24"/>
        </w:rPr>
        <w:t>1.11</w:t>
      </w:r>
      <w:r>
        <w:rPr>
          <w:rFonts w:ascii="宋体" w:hAnsi="宋体" w:cs="Arial"/>
          <w:szCs w:val="24"/>
          <w:lang w:val="zh-CN"/>
        </w:rPr>
        <w:t>原产地：指服务的生产地，或提供服务的来源地。</w:t>
      </w:r>
    </w:p>
    <w:p>
      <w:pPr>
        <w:autoSpaceDE w:val="0"/>
        <w:autoSpaceDN w:val="0"/>
        <w:rPr>
          <w:rFonts w:ascii="宋体" w:hAnsi="宋体" w:cs="Arial"/>
          <w:szCs w:val="24"/>
        </w:rPr>
      </w:pPr>
      <w:r>
        <w:rPr>
          <w:rFonts w:ascii="宋体" w:hAnsi="宋体" w:cs="Arial"/>
          <w:szCs w:val="24"/>
        </w:rPr>
        <w:t>1.12</w:t>
      </w:r>
      <w:r>
        <w:rPr>
          <w:rFonts w:ascii="宋体" w:hAnsi="宋体" w:cs="Arial"/>
          <w:szCs w:val="24"/>
          <w:lang w:val="zh-CN"/>
        </w:rPr>
        <w:t>“工作日”指国家法定工作日，“天”指日历天数。</w:t>
      </w:r>
    </w:p>
    <w:p>
      <w:pPr>
        <w:autoSpaceDE w:val="0"/>
        <w:autoSpaceDN w:val="0"/>
        <w:rPr>
          <w:rFonts w:ascii="宋体" w:hAnsi="宋体" w:cs="Arial"/>
          <w:b/>
          <w:bCs/>
          <w:szCs w:val="24"/>
        </w:rPr>
      </w:pPr>
      <w:r>
        <w:rPr>
          <w:rFonts w:ascii="宋体" w:hAnsi="宋体" w:cs="Arial"/>
          <w:b/>
          <w:bCs/>
          <w:szCs w:val="24"/>
        </w:rPr>
        <w:t>2.</w:t>
      </w:r>
      <w:r>
        <w:rPr>
          <w:rFonts w:ascii="宋体" w:hAnsi="宋体" w:cs="Arial"/>
          <w:b/>
          <w:bCs/>
          <w:szCs w:val="24"/>
          <w:lang w:val="zh-CN"/>
        </w:rPr>
        <w:t>技术规格要求</w:t>
      </w:r>
    </w:p>
    <w:p>
      <w:pPr>
        <w:autoSpaceDE w:val="0"/>
        <w:autoSpaceDN w:val="0"/>
        <w:rPr>
          <w:rFonts w:ascii="宋体" w:hAnsi="宋体" w:cs="Arial"/>
          <w:szCs w:val="24"/>
        </w:rPr>
      </w:pPr>
      <w:r>
        <w:rPr>
          <w:rFonts w:ascii="宋体" w:hAnsi="宋体" w:cs="Arial"/>
          <w:szCs w:val="24"/>
        </w:rPr>
        <w:t>2.1</w:t>
      </w:r>
      <w:r>
        <w:rPr>
          <w:rFonts w:ascii="宋体" w:hAnsi="宋体" w:cs="Arial"/>
          <w:szCs w:val="24"/>
          <w:lang w:val="zh-CN"/>
        </w:rPr>
        <w:t>本合同条款下提服务物的技术规格要求应等于或优于</w:t>
      </w:r>
      <w:r>
        <w:rPr>
          <w:rFonts w:hint="eastAsia" w:ascii="宋体" w:hAnsi="宋体" w:cs="Arial"/>
          <w:szCs w:val="24"/>
          <w:lang w:val="zh-CN"/>
        </w:rPr>
        <w:t>询价通知书/询价响应文件</w:t>
      </w:r>
      <w:r>
        <w:rPr>
          <w:rFonts w:ascii="宋体" w:hAnsi="宋体" w:cs="Arial"/>
          <w:szCs w:val="24"/>
          <w:lang w:val="zh-CN"/>
        </w:rPr>
        <w:t>技术规格要求。若技术规格要求中无相应规定，则应符合相应的国家有关部门最新颁布的相应正式标准。</w:t>
      </w:r>
    </w:p>
    <w:p>
      <w:pPr>
        <w:autoSpaceDE w:val="0"/>
        <w:autoSpaceDN w:val="0"/>
        <w:rPr>
          <w:rFonts w:ascii="宋体" w:hAnsi="宋体" w:cs="Arial"/>
          <w:szCs w:val="24"/>
        </w:rPr>
      </w:pPr>
      <w:r>
        <w:rPr>
          <w:rFonts w:ascii="宋体" w:hAnsi="宋体" w:cs="Arial"/>
          <w:szCs w:val="24"/>
        </w:rPr>
        <w:t>2.2</w:t>
      </w:r>
      <w:r>
        <w:rPr>
          <w:rFonts w:ascii="宋体" w:hAnsi="宋体" w:cs="Arial"/>
          <w:szCs w:val="24"/>
          <w:lang w:val="zh-CN"/>
        </w:rPr>
        <w:t>乙方应向甲方提供货物及服务有关的标准的中文文本。</w:t>
      </w:r>
    </w:p>
    <w:p>
      <w:pPr>
        <w:autoSpaceDE w:val="0"/>
        <w:autoSpaceDN w:val="0"/>
        <w:rPr>
          <w:rFonts w:ascii="宋体" w:hAnsi="宋体" w:cs="Arial"/>
          <w:szCs w:val="24"/>
        </w:rPr>
      </w:pPr>
      <w:r>
        <w:rPr>
          <w:rFonts w:ascii="宋体" w:hAnsi="宋体" w:cs="Arial"/>
          <w:szCs w:val="24"/>
        </w:rPr>
        <w:t>2.3</w:t>
      </w:r>
      <w:r>
        <w:rPr>
          <w:rFonts w:ascii="宋体" w:hAnsi="宋体" w:cs="Arial"/>
          <w:szCs w:val="24"/>
          <w:lang w:val="zh-CN"/>
        </w:rPr>
        <w:t>除非技术规范中另有规定，计量单位均采用中华人民共和国法定计量单位。</w:t>
      </w:r>
    </w:p>
    <w:p>
      <w:pPr>
        <w:autoSpaceDE w:val="0"/>
        <w:autoSpaceDN w:val="0"/>
        <w:rPr>
          <w:rFonts w:ascii="宋体" w:hAnsi="宋体" w:cs="Arial"/>
          <w:b/>
          <w:bCs/>
          <w:szCs w:val="24"/>
        </w:rPr>
      </w:pPr>
      <w:r>
        <w:rPr>
          <w:rFonts w:ascii="宋体" w:hAnsi="宋体" w:cs="Arial"/>
          <w:b/>
          <w:bCs/>
          <w:szCs w:val="24"/>
        </w:rPr>
        <w:t>3.</w:t>
      </w:r>
      <w:r>
        <w:rPr>
          <w:rFonts w:ascii="宋体" w:hAnsi="宋体" w:cs="Arial"/>
          <w:b/>
          <w:bCs/>
          <w:szCs w:val="24"/>
          <w:lang w:val="zh-CN"/>
        </w:rPr>
        <w:t>合同范围</w:t>
      </w:r>
    </w:p>
    <w:p>
      <w:pPr>
        <w:autoSpaceDE w:val="0"/>
        <w:autoSpaceDN w:val="0"/>
        <w:rPr>
          <w:rFonts w:ascii="宋体" w:hAnsi="宋体" w:cs="Arial"/>
          <w:szCs w:val="24"/>
        </w:rPr>
      </w:pPr>
      <w:r>
        <w:rPr>
          <w:rFonts w:ascii="宋体" w:hAnsi="宋体" w:cs="Arial"/>
          <w:szCs w:val="24"/>
        </w:rPr>
        <w:t>3.1</w:t>
      </w:r>
      <w:r>
        <w:rPr>
          <w:rFonts w:ascii="宋体" w:hAnsi="宋体" w:cs="Arial"/>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rPr>
          <w:rFonts w:ascii="宋体" w:hAnsi="宋体" w:cs="Arial"/>
          <w:szCs w:val="24"/>
        </w:rPr>
      </w:pPr>
      <w:r>
        <w:rPr>
          <w:rFonts w:ascii="宋体" w:hAnsi="宋体" w:cs="Arial"/>
          <w:szCs w:val="24"/>
        </w:rPr>
        <w:t>3.2</w:t>
      </w:r>
      <w:r>
        <w:rPr>
          <w:rFonts w:ascii="宋体" w:hAnsi="宋体" w:cs="Arial"/>
          <w:szCs w:val="24"/>
          <w:lang w:val="zh-CN"/>
        </w:rPr>
        <w:t>乙方应负责培训甲方的技术人员。</w:t>
      </w:r>
    </w:p>
    <w:p>
      <w:pPr>
        <w:autoSpaceDE w:val="0"/>
        <w:autoSpaceDN w:val="0"/>
        <w:rPr>
          <w:rFonts w:ascii="宋体" w:hAnsi="宋体" w:cs="Arial"/>
          <w:szCs w:val="24"/>
        </w:rPr>
      </w:pPr>
      <w:r>
        <w:rPr>
          <w:rFonts w:ascii="宋体" w:hAnsi="宋体" w:cs="Arial"/>
          <w:szCs w:val="24"/>
        </w:rPr>
        <w:t>3.3</w:t>
      </w:r>
      <w:r>
        <w:rPr>
          <w:rFonts w:ascii="宋体" w:hAnsi="宋体" w:cs="Arial"/>
          <w:szCs w:val="24"/>
          <w:lang w:val="zh-CN"/>
        </w:rPr>
        <w:t>按照甲方的要求，乙方应在合同规定的质量保证期和免费保修期内，免费负责修理或更换有缺陷的零部件或整机，对软件服务进行免费升级，同时在合同规定的质量保证期和免费保修期满后，以最优惠的价格，向买方提供合同货物大修和维护所需的配件及服务。</w:t>
      </w:r>
    </w:p>
    <w:p>
      <w:pPr>
        <w:autoSpaceDE w:val="0"/>
        <w:autoSpaceDN w:val="0"/>
        <w:rPr>
          <w:rFonts w:ascii="宋体" w:hAnsi="宋体" w:cs="Arial"/>
          <w:b/>
          <w:bCs/>
          <w:szCs w:val="24"/>
        </w:rPr>
      </w:pPr>
      <w:r>
        <w:rPr>
          <w:rFonts w:ascii="宋体" w:hAnsi="宋体" w:cs="Arial"/>
          <w:b/>
          <w:bCs/>
          <w:szCs w:val="24"/>
        </w:rPr>
        <w:t>4.</w:t>
      </w:r>
      <w:r>
        <w:rPr>
          <w:rFonts w:ascii="宋体" w:hAnsi="宋体" w:cs="Arial"/>
          <w:b/>
          <w:bCs/>
          <w:szCs w:val="24"/>
          <w:lang w:val="zh-CN"/>
        </w:rPr>
        <w:t>合同文件和资料</w:t>
      </w:r>
    </w:p>
    <w:p>
      <w:pPr>
        <w:autoSpaceDE w:val="0"/>
        <w:autoSpaceDN w:val="0"/>
        <w:rPr>
          <w:rFonts w:ascii="宋体" w:hAnsi="宋体" w:cs="Arial"/>
          <w:szCs w:val="24"/>
        </w:rPr>
      </w:pPr>
      <w:r>
        <w:rPr>
          <w:rFonts w:ascii="宋体" w:hAnsi="宋体" w:cs="Arial"/>
          <w:szCs w:val="24"/>
        </w:rPr>
        <w:t>4.1</w:t>
      </w:r>
      <w:r>
        <w:rPr>
          <w:rFonts w:ascii="宋体" w:hAnsi="宋体" w:cs="Arial"/>
          <w:szCs w:val="24"/>
          <w:lang w:val="zh-CN"/>
        </w:rPr>
        <w:t>乙方在提供仪器设备时应同时提供中文版相关的技术资料，如目录索引、图纸、操作手册、使用指南、维修指南、服务手册等。</w:t>
      </w:r>
    </w:p>
    <w:p>
      <w:pPr>
        <w:autoSpaceDE w:val="0"/>
        <w:autoSpaceDN w:val="0"/>
        <w:rPr>
          <w:rFonts w:ascii="宋体" w:hAnsi="宋体" w:cs="Arial"/>
          <w:szCs w:val="24"/>
        </w:rPr>
      </w:pPr>
      <w:r>
        <w:rPr>
          <w:rFonts w:ascii="宋体" w:hAnsi="宋体" w:cs="Arial"/>
          <w:szCs w:val="24"/>
        </w:rPr>
        <w:t>4.2</w:t>
      </w:r>
      <w:r>
        <w:rPr>
          <w:rFonts w:ascii="宋体" w:hAnsi="宋体" w:cs="Arial"/>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rPr>
          <w:rFonts w:ascii="宋体" w:hAnsi="宋体" w:cs="Arial"/>
          <w:b/>
          <w:bCs/>
          <w:szCs w:val="24"/>
        </w:rPr>
      </w:pPr>
      <w:r>
        <w:rPr>
          <w:rFonts w:ascii="宋体" w:hAnsi="宋体" w:cs="Arial"/>
          <w:b/>
          <w:bCs/>
          <w:szCs w:val="24"/>
        </w:rPr>
        <w:t>5.</w:t>
      </w:r>
      <w:r>
        <w:rPr>
          <w:rFonts w:ascii="宋体" w:hAnsi="宋体" w:cs="Arial"/>
          <w:b/>
          <w:bCs/>
          <w:szCs w:val="24"/>
          <w:lang w:val="zh-CN"/>
        </w:rPr>
        <w:t>知识产权</w:t>
      </w:r>
    </w:p>
    <w:p>
      <w:pPr>
        <w:autoSpaceDE w:val="0"/>
        <w:autoSpaceDN w:val="0"/>
        <w:rPr>
          <w:rFonts w:ascii="宋体" w:hAnsi="宋体" w:cs="Arial"/>
          <w:szCs w:val="24"/>
        </w:rPr>
      </w:pPr>
      <w:r>
        <w:rPr>
          <w:rFonts w:ascii="宋体" w:hAnsi="宋体" w:cs="Arial"/>
          <w:szCs w:val="24"/>
        </w:rPr>
        <w:t>5.1</w:t>
      </w:r>
      <w:r>
        <w:rPr>
          <w:rFonts w:ascii="宋体" w:hAnsi="宋体" w:cs="Arial"/>
          <w:szCs w:val="24"/>
          <w:lang w:val="zh-CN"/>
        </w:rPr>
        <w:t>乙方应保证甲方在使用该货物或其任何一部分时不受第三方提出的侵犯专利权、</w:t>
      </w:r>
      <w:r>
        <w:rPr>
          <w:rFonts w:ascii="宋体" w:hAnsi="宋体" w:cs="Arial"/>
          <w:szCs w:val="24"/>
        </w:rPr>
        <w:t xml:space="preserve"> </w:t>
      </w:r>
      <w:r>
        <w:rPr>
          <w:rFonts w:ascii="宋体" w:hAnsi="宋体" w:cs="Arial"/>
          <w:szCs w:val="24"/>
          <w:lang w:val="zh-CN"/>
        </w:rPr>
        <w:t>著作权、商标权和工业设计权等的起诉。</w:t>
      </w:r>
    </w:p>
    <w:p>
      <w:pPr>
        <w:autoSpaceDE w:val="0"/>
        <w:autoSpaceDN w:val="0"/>
        <w:rPr>
          <w:rFonts w:ascii="宋体" w:hAnsi="宋体" w:cs="Arial"/>
          <w:szCs w:val="24"/>
        </w:rPr>
      </w:pPr>
      <w:r>
        <w:rPr>
          <w:rFonts w:ascii="宋体" w:hAnsi="宋体" w:cs="Arial"/>
          <w:szCs w:val="24"/>
        </w:rPr>
        <w:t>5.2</w:t>
      </w:r>
      <w:r>
        <w:rPr>
          <w:rFonts w:ascii="宋体" w:hAnsi="宋体" w:cs="Arial"/>
          <w:szCs w:val="24"/>
          <w:lang w:val="zh-CN"/>
        </w:rPr>
        <w:t>任何第三方提出侵权指控，乙方须与第三方交涉并承担由此产生的一切责任、费用和经济赔偿。</w:t>
      </w:r>
    </w:p>
    <w:p>
      <w:pPr>
        <w:autoSpaceDE w:val="0"/>
        <w:autoSpaceDN w:val="0"/>
        <w:rPr>
          <w:rFonts w:ascii="宋体" w:hAnsi="宋体" w:cs="Arial"/>
          <w:szCs w:val="24"/>
        </w:rPr>
      </w:pPr>
      <w:r>
        <w:rPr>
          <w:rFonts w:ascii="宋体" w:hAnsi="宋体" w:cs="Arial"/>
          <w:szCs w:val="24"/>
        </w:rPr>
        <w:t>5.3</w:t>
      </w:r>
      <w:r>
        <w:rPr>
          <w:rFonts w:ascii="宋体" w:hAnsi="宋体" w:cs="Arial"/>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rPr>
          <w:rFonts w:ascii="宋体" w:hAnsi="宋体" w:cs="Arial"/>
          <w:szCs w:val="24"/>
        </w:rPr>
      </w:pPr>
      <w:r>
        <w:rPr>
          <w:rFonts w:ascii="宋体" w:hAnsi="宋体" w:cs="Arial"/>
          <w:szCs w:val="24"/>
        </w:rPr>
        <w:t>5.4</w:t>
      </w:r>
      <w:r>
        <w:rPr>
          <w:rFonts w:ascii="宋体" w:hAnsi="宋体" w:cs="Arial"/>
          <w:szCs w:val="24"/>
          <w:lang w:val="zh-CN"/>
        </w:rPr>
        <w:t>在本合同生效时已经存在并为各方合法拥有或使用的所有技术、资料和信息的知识产权，仍应属于其各自的原权利人所有或享有，另有约定的除外。</w:t>
      </w:r>
    </w:p>
    <w:p>
      <w:pPr>
        <w:autoSpaceDE w:val="0"/>
        <w:autoSpaceDN w:val="0"/>
        <w:rPr>
          <w:rFonts w:ascii="宋体" w:hAnsi="宋体" w:cs="Arial"/>
          <w:szCs w:val="24"/>
        </w:rPr>
      </w:pPr>
      <w:r>
        <w:rPr>
          <w:rFonts w:ascii="宋体" w:hAnsi="宋体" w:cs="Arial"/>
          <w:szCs w:val="24"/>
        </w:rPr>
        <w:t>5.5</w:t>
      </w:r>
      <w:r>
        <w:rPr>
          <w:rFonts w:ascii="宋体" w:hAnsi="宋体" w:cs="Arial"/>
          <w:szCs w:val="24"/>
          <w:lang w:val="zh-CN"/>
        </w:rPr>
        <w:t>乙方保证拥有由其提供给甲方的所有软件的合法使用权，并且已获得进行许可的正当授权及其有权将软件许可及其相关材料授权或转让给甲方。甲方可独立对本合同条款下软件服务进行后续开发，不受版权限制。乙方承诺并保证甲方除本协议的付款义务外无需支付任何其它的许可使用费，以非独家的、永久的、全球的、不可撤销的方式使用本合同条款下软件服务。</w:t>
      </w:r>
    </w:p>
    <w:p>
      <w:pPr>
        <w:autoSpaceDE w:val="0"/>
        <w:autoSpaceDN w:val="0"/>
        <w:rPr>
          <w:rFonts w:ascii="宋体" w:hAnsi="宋体" w:cs="Arial"/>
          <w:b/>
          <w:bCs/>
          <w:szCs w:val="24"/>
        </w:rPr>
      </w:pPr>
      <w:r>
        <w:rPr>
          <w:rFonts w:ascii="宋体" w:hAnsi="宋体" w:cs="Arial"/>
          <w:b/>
          <w:bCs/>
          <w:szCs w:val="24"/>
        </w:rPr>
        <w:t>6.</w:t>
      </w:r>
      <w:r>
        <w:rPr>
          <w:rFonts w:ascii="宋体" w:hAnsi="宋体" w:cs="Arial"/>
          <w:b/>
          <w:bCs/>
          <w:szCs w:val="24"/>
          <w:lang w:val="zh-CN"/>
        </w:rPr>
        <w:t>保密</w:t>
      </w:r>
    </w:p>
    <w:p>
      <w:pPr>
        <w:autoSpaceDE w:val="0"/>
        <w:autoSpaceDN w:val="0"/>
        <w:rPr>
          <w:rFonts w:ascii="宋体" w:hAnsi="宋体" w:cs="Arial"/>
          <w:szCs w:val="24"/>
        </w:rPr>
      </w:pPr>
      <w:r>
        <w:rPr>
          <w:rFonts w:ascii="宋体" w:hAnsi="宋体" w:cs="Arial"/>
          <w:szCs w:val="24"/>
        </w:rPr>
        <w:t>6.1</w:t>
      </w:r>
      <w:r>
        <w:rPr>
          <w:rFonts w:ascii="宋体" w:hAnsi="宋体" w:cs="Arial"/>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rPr>
          <w:rFonts w:ascii="宋体" w:hAnsi="宋体" w:cs="Arial"/>
          <w:szCs w:val="24"/>
        </w:rPr>
      </w:pPr>
      <w:r>
        <w:rPr>
          <w:rFonts w:ascii="宋体" w:hAnsi="宋体" w:cs="Arial"/>
          <w:szCs w:val="24"/>
        </w:rPr>
        <w:t>6.2</w:t>
      </w:r>
      <w:r>
        <w:rPr>
          <w:rFonts w:ascii="宋体" w:hAnsi="宋体" w:cs="Arial"/>
          <w:szCs w:val="24"/>
          <w:lang w:val="zh-CN"/>
        </w:rPr>
        <w:t>保密信息指任何一方因履行本合同所知悉的任何以口头、书面、图表或电子形式存在的对方信息，具体包括：</w:t>
      </w:r>
    </w:p>
    <w:p>
      <w:pPr>
        <w:autoSpaceDE w:val="0"/>
        <w:autoSpaceDN w:val="0"/>
        <w:rPr>
          <w:rFonts w:ascii="宋体" w:hAnsi="宋体" w:cs="Arial"/>
          <w:szCs w:val="24"/>
        </w:rPr>
      </w:pPr>
      <w:r>
        <w:rPr>
          <w:rFonts w:ascii="宋体" w:hAnsi="宋体" w:cs="Arial"/>
          <w:szCs w:val="24"/>
        </w:rPr>
        <w:t>6.2.1</w:t>
      </w:r>
      <w:r>
        <w:rPr>
          <w:rFonts w:ascii="宋体" w:hAnsi="宋体" w:cs="Arial"/>
          <w:szCs w:val="24"/>
          <w:lang w:val="zh-CN"/>
        </w:rPr>
        <w:t>任何涉及对方过去、现在或将来的商业计划、规章制度、操作规程、处理手段、财务信息；</w:t>
      </w:r>
    </w:p>
    <w:p>
      <w:pPr>
        <w:autoSpaceDE w:val="0"/>
        <w:autoSpaceDN w:val="0"/>
        <w:rPr>
          <w:rFonts w:ascii="宋体" w:hAnsi="宋体" w:cs="Arial"/>
          <w:szCs w:val="24"/>
        </w:rPr>
      </w:pPr>
      <w:r>
        <w:rPr>
          <w:rFonts w:ascii="宋体" w:hAnsi="宋体" w:cs="Arial"/>
          <w:szCs w:val="24"/>
        </w:rPr>
        <w:t>6.2.2</w:t>
      </w:r>
      <w:r>
        <w:rPr>
          <w:rFonts w:ascii="宋体" w:hAnsi="宋体" w:cs="Arial"/>
          <w:szCs w:val="24"/>
          <w:lang w:val="zh-CN"/>
        </w:rPr>
        <w:t>任何对方的技术措施、技术方案、软件应用及开发，硬件设备的品种、质量、数量、品牌等；</w:t>
      </w:r>
    </w:p>
    <w:p>
      <w:pPr>
        <w:autoSpaceDE w:val="0"/>
        <w:autoSpaceDN w:val="0"/>
        <w:rPr>
          <w:rFonts w:ascii="宋体" w:hAnsi="宋体" w:cs="Arial"/>
          <w:szCs w:val="24"/>
        </w:rPr>
      </w:pPr>
      <w:r>
        <w:rPr>
          <w:rFonts w:ascii="宋体" w:hAnsi="宋体" w:cs="Arial"/>
          <w:szCs w:val="24"/>
        </w:rPr>
        <w:t>6.2.3</w:t>
      </w:r>
      <w:r>
        <w:rPr>
          <w:rFonts w:ascii="宋体" w:hAnsi="宋体" w:cs="Arial"/>
          <w:szCs w:val="24"/>
          <w:lang w:val="zh-CN"/>
        </w:rPr>
        <w:t>任何对方的技术秘密或专有知识、文件、报告、数据、客户软件、流程图、数据库、发明、知识、贸易秘密。</w:t>
      </w:r>
    </w:p>
    <w:p>
      <w:pPr>
        <w:autoSpaceDE w:val="0"/>
        <w:autoSpaceDN w:val="0"/>
        <w:rPr>
          <w:rFonts w:ascii="宋体" w:hAnsi="宋体" w:cs="Arial"/>
          <w:szCs w:val="24"/>
        </w:rPr>
      </w:pPr>
      <w:r>
        <w:rPr>
          <w:rFonts w:ascii="宋体" w:hAnsi="宋体" w:cs="Arial"/>
          <w:szCs w:val="24"/>
        </w:rPr>
        <w:t>6.3</w:t>
      </w:r>
      <w:r>
        <w:rPr>
          <w:rFonts w:ascii="宋体" w:hAnsi="宋体" w:cs="Arial"/>
          <w:szCs w:val="24"/>
          <w:lang w:val="zh-CN"/>
        </w:rPr>
        <w:t>乙方应根据甲方的要求签署相应的保密协议，保密协议与本条款存在不一致的，以保密协议为准。</w:t>
      </w:r>
    </w:p>
    <w:p>
      <w:pPr>
        <w:autoSpaceDE w:val="0"/>
        <w:autoSpaceDN w:val="0"/>
        <w:rPr>
          <w:rFonts w:ascii="宋体" w:hAnsi="宋体" w:cs="Arial"/>
          <w:b/>
          <w:bCs/>
          <w:szCs w:val="24"/>
        </w:rPr>
      </w:pPr>
      <w:r>
        <w:rPr>
          <w:rFonts w:ascii="宋体" w:hAnsi="宋体" w:cs="Arial"/>
          <w:b/>
          <w:bCs/>
          <w:szCs w:val="24"/>
        </w:rPr>
        <w:t xml:space="preserve">7. </w:t>
      </w:r>
      <w:r>
        <w:rPr>
          <w:rFonts w:ascii="宋体" w:hAnsi="宋体" w:cs="Arial"/>
          <w:b/>
          <w:bCs/>
          <w:szCs w:val="24"/>
          <w:lang w:val="zh-CN"/>
        </w:rPr>
        <w:t>质量保证</w:t>
      </w:r>
    </w:p>
    <w:p>
      <w:pPr>
        <w:autoSpaceDE w:val="0"/>
        <w:autoSpaceDN w:val="0"/>
        <w:rPr>
          <w:rFonts w:ascii="宋体" w:hAnsi="宋体" w:cs="Arial"/>
          <w:szCs w:val="24"/>
        </w:rPr>
      </w:pPr>
      <w:r>
        <w:rPr>
          <w:rFonts w:ascii="宋体" w:hAnsi="宋体" w:cs="Arial"/>
          <w:szCs w:val="24"/>
        </w:rPr>
        <w:t>7.1</w:t>
      </w:r>
      <w:r>
        <w:rPr>
          <w:rFonts w:ascii="宋体" w:hAnsi="宋体" w:cs="Arial"/>
          <w:szCs w:val="24"/>
          <w:lang w:val="zh-CN"/>
        </w:rPr>
        <w:t>货物质量保证</w:t>
      </w:r>
    </w:p>
    <w:p>
      <w:pPr>
        <w:autoSpaceDE w:val="0"/>
        <w:autoSpaceDN w:val="0"/>
        <w:rPr>
          <w:rFonts w:ascii="宋体" w:hAnsi="宋体" w:cs="Arial"/>
          <w:szCs w:val="24"/>
        </w:rPr>
      </w:pPr>
      <w:r>
        <w:rPr>
          <w:rFonts w:ascii="宋体" w:hAnsi="宋体" w:cs="Arial"/>
          <w:szCs w:val="24"/>
        </w:rPr>
        <w:t>7.1.1</w:t>
      </w:r>
      <w:r>
        <w:rPr>
          <w:rFonts w:ascii="宋体" w:hAnsi="宋体" w:cs="Arial"/>
          <w:szCs w:val="24"/>
          <w:lang w:val="zh-CN"/>
        </w:rPr>
        <w:t>乙方必须保证货物是全新、未使用过的，并完全符合强制性的国家技术质量规范和合同规定的质量、规格、性能和技术规范等的要求。</w:t>
      </w:r>
    </w:p>
    <w:p>
      <w:pPr>
        <w:autoSpaceDE w:val="0"/>
        <w:autoSpaceDN w:val="0"/>
        <w:rPr>
          <w:rFonts w:ascii="宋体" w:hAnsi="宋体" w:cs="Arial"/>
          <w:szCs w:val="24"/>
        </w:rPr>
      </w:pPr>
      <w:r>
        <w:rPr>
          <w:rFonts w:ascii="宋体" w:hAnsi="宋体" w:cs="Arial"/>
          <w:szCs w:val="24"/>
        </w:rPr>
        <w:t>7.1.2</w:t>
      </w:r>
      <w:r>
        <w:rPr>
          <w:rFonts w:ascii="宋体" w:hAnsi="宋体" w:cs="Arial"/>
          <w:szCs w:val="24"/>
          <w:lang w:val="zh-CN"/>
        </w:rPr>
        <w:t>乙方须保证所提供的货物经正确安装、正常运转和保养，在其使用寿命期内须具有符合质量要求和服务说明书的性能。在货物质量保证期之内，乙方须对由于设计、工艺或材料的缺陷而发生的任何不足或故障负责，并免费予以改进或更换。</w:t>
      </w:r>
    </w:p>
    <w:p>
      <w:pPr>
        <w:autoSpaceDE w:val="0"/>
        <w:autoSpaceDN w:val="0"/>
        <w:rPr>
          <w:rFonts w:ascii="宋体" w:hAnsi="宋体" w:cs="Arial"/>
          <w:szCs w:val="24"/>
        </w:rPr>
      </w:pPr>
      <w:r>
        <w:rPr>
          <w:rFonts w:ascii="宋体" w:hAnsi="宋体" w:cs="Arial"/>
          <w:szCs w:val="24"/>
        </w:rPr>
        <w:t>7.1.3</w:t>
      </w:r>
      <w:r>
        <w:rPr>
          <w:rFonts w:ascii="宋体" w:hAnsi="宋体" w:cs="Arial"/>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rPr>
          <w:rFonts w:ascii="宋体" w:hAnsi="宋体" w:cs="Arial"/>
          <w:szCs w:val="24"/>
        </w:rPr>
      </w:pPr>
      <w:r>
        <w:rPr>
          <w:rFonts w:ascii="宋体" w:hAnsi="宋体" w:cs="Arial"/>
          <w:szCs w:val="24"/>
        </w:rPr>
        <w:t>7.1.4</w:t>
      </w:r>
      <w:r>
        <w:rPr>
          <w:rFonts w:ascii="宋体" w:hAnsi="宋体" w:cs="Arial"/>
          <w:szCs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pPr>
        <w:autoSpaceDE w:val="0"/>
        <w:autoSpaceDN w:val="0"/>
        <w:rPr>
          <w:rFonts w:ascii="宋体" w:hAnsi="宋体" w:cs="Arial"/>
          <w:szCs w:val="24"/>
        </w:rPr>
      </w:pPr>
      <w:r>
        <w:rPr>
          <w:rFonts w:ascii="宋体" w:hAnsi="宋体" w:cs="Arial"/>
          <w:szCs w:val="24"/>
        </w:rPr>
        <w:t>7.1.5</w:t>
      </w:r>
      <w:r>
        <w:rPr>
          <w:rFonts w:ascii="宋体" w:hAnsi="宋体" w:cs="Arial"/>
          <w:szCs w:val="24"/>
          <w:lang w:val="zh-CN"/>
        </w:rPr>
        <w:t>合同条款下货物的质量保证期自货物通过最终验收起算，合同另行规定除外。</w:t>
      </w:r>
    </w:p>
    <w:p>
      <w:pPr>
        <w:autoSpaceDE w:val="0"/>
        <w:autoSpaceDN w:val="0"/>
        <w:rPr>
          <w:rFonts w:ascii="宋体" w:hAnsi="宋体" w:cs="Arial"/>
          <w:szCs w:val="24"/>
        </w:rPr>
      </w:pPr>
      <w:r>
        <w:rPr>
          <w:rFonts w:ascii="宋体" w:hAnsi="宋体" w:cs="Arial"/>
          <w:szCs w:val="24"/>
        </w:rPr>
        <w:t>7.2</w:t>
      </w:r>
      <w:r>
        <w:rPr>
          <w:rFonts w:ascii="宋体" w:hAnsi="宋体" w:cs="Arial"/>
          <w:szCs w:val="24"/>
          <w:lang w:val="zh-CN"/>
        </w:rPr>
        <w:t>辅助服务质量保证</w:t>
      </w:r>
    </w:p>
    <w:p>
      <w:pPr>
        <w:autoSpaceDE w:val="0"/>
        <w:autoSpaceDN w:val="0"/>
        <w:rPr>
          <w:rFonts w:ascii="宋体" w:hAnsi="宋体" w:cs="Arial"/>
          <w:szCs w:val="24"/>
        </w:rPr>
      </w:pPr>
      <w:r>
        <w:rPr>
          <w:rFonts w:ascii="宋体" w:hAnsi="宋体" w:cs="Arial"/>
          <w:szCs w:val="24"/>
        </w:rPr>
        <w:t>7.2.1</w:t>
      </w:r>
      <w:r>
        <w:rPr>
          <w:rFonts w:ascii="宋体" w:hAnsi="宋体" w:cs="Arial"/>
          <w:szCs w:val="24"/>
          <w:lang w:val="zh-CN"/>
        </w:rPr>
        <w:t>乙方保证免费提供合同条款下的软件服务原厂商至少一年软件全部功能及其换代服务的升级与技术支持服务（包含任何版本升级、服务换代、更新及在原有服务基础上的拆解、完善、合并所产生的新服务，提供升级服务介质及授权，要求原厂商承诺，并加盖原厂商公章），不得出现因货物停售、转产而无法提供上述支持服务。</w:t>
      </w:r>
    </w:p>
    <w:p>
      <w:pPr>
        <w:autoSpaceDE w:val="0"/>
        <w:autoSpaceDN w:val="0"/>
        <w:rPr>
          <w:rFonts w:ascii="宋体" w:hAnsi="宋体" w:cs="Arial"/>
          <w:szCs w:val="24"/>
        </w:rPr>
      </w:pPr>
      <w:r>
        <w:rPr>
          <w:rFonts w:ascii="宋体" w:hAnsi="宋体" w:cs="Arial"/>
          <w:szCs w:val="24"/>
        </w:rPr>
        <w:t>7.2.2</w:t>
      </w:r>
      <w:r>
        <w:rPr>
          <w:rFonts w:ascii="宋体" w:hAnsi="宋体" w:cs="Arial"/>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rPr>
          <w:rFonts w:ascii="宋体" w:hAnsi="宋体" w:cs="Arial"/>
          <w:b/>
          <w:bCs/>
          <w:szCs w:val="24"/>
        </w:rPr>
      </w:pPr>
      <w:r>
        <w:rPr>
          <w:rFonts w:ascii="宋体" w:hAnsi="宋体" w:cs="Arial"/>
          <w:b/>
          <w:bCs/>
          <w:szCs w:val="24"/>
        </w:rPr>
        <w:t>8.</w:t>
      </w:r>
      <w:r>
        <w:rPr>
          <w:rFonts w:ascii="宋体" w:hAnsi="宋体" w:cs="Arial"/>
          <w:b/>
          <w:bCs/>
          <w:szCs w:val="24"/>
          <w:lang w:val="zh-CN"/>
        </w:rPr>
        <w:t>包装要求</w:t>
      </w:r>
    </w:p>
    <w:p>
      <w:pPr>
        <w:autoSpaceDE w:val="0"/>
        <w:autoSpaceDN w:val="0"/>
        <w:rPr>
          <w:rFonts w:ascii="宋体" w:hAnsi="宋体" w:cs="Arial"/>
          <w:szCs w:val="24"/>
        </w:rPr>
      </w:pPr>
      <w:r>
        <w:rPr>
          <w:rFonts w:ascii="宋体" w:hAnsi="宋体" w:cs="Arial"/>
          <w:szCs w:val="24"/>
        </w:rPr>
        <w:t>8.1</w:t>
      </w:r>
      <w:r>
        <w:rPr>
          <w:rFonts w:ascii="宋体" w:hAnsi="宋体" w:cs="Arial"/>
          <w:szCs w:val="24"/>
          <w:lang w:val="zh-CN"/>
        </w:rPr>
        <w:t>除合同另有约定外</w:t>
      </w:r>
      <w:r>
        <w:rPr>
          <w:rFonts w:ascii="宋体" w:hAnsi="宋体" w:cs="Arial"/>
          <w:szCs w:val="24"/>
        </w:rPr>
        <w:t>,</w:t>
      </w:r>
      <w:r>
        <w:rPr>
          <w:rFonts w:ascii="宋体" w:hAnsi="宋体" w:cs="Arial"/>
          <w:szCs w:val="24"/>
          <w:lang w:val="zh-CN"/>
        </w:rPr>
        <w:t>乙方提供的全部货物</w:t>
      </w:r>
      <w:r>
        <w:rPr>
          <w:rFonts w:ascii="宋体" w:hAnsi="宋体" w:cs="Arial"/>
          <w:szCs w:val="24"/>
        </w:rPr>
        <w:t>,</w:t>
      </w:r>
      <w:r>
        <w:rPr>
          <w:rFonts w:ascii="宋体" w:hAnsi="宋体" w:cs="Arial"/>
          <w:szCs w:val="24"/>
          <w:lang w:val="zh-CN"/>
        </w:rPr>
        <w:t>均应采用本行业通用的方式进行包装，且该包装应符合国家有关包装的法律、法规的规定。</w:t>
      </w:r>
    </w:p>
    <w:p>
      <w:pPr>
        <w:autoSpaceDE w:val="0"/>
        <w:autoSpaceDN w:val="0"/>
        <w:rPr>
          <w:rFonts w:ascii="宋体" w:hAnsi="宋体" w:cs="Arial"/>
          <w:szCs w:val="24"/>
        </w:rPr>
      </w:pPr>
      <w:r>
        <w:rPr>
          <w:rFonts w:ascii="宋体" w:hAnsi="宋体" w:cs="Arial"/>
          <w:szCs w:val="24"/>
        </w:rPr>
        <w:t>8.2</w:t>
      </w:r>
      <w:r>
        <w:rPr>
          <w:rFonts w:ascii="宋体" w:hAnsi="宋体" w:cs="Arial"/>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rPr>
          <w:rFonts w:ascii="宋体" w:hAnsi="宋体" w:cs="Arial"/>
          <w:szCs w:val="24"/>
        </w:rPr>
      </w:pPr>
      <w:r>
        <w:rPr>
          <w:rFonts w:ascii="宋体" w:hAnsi="宋体" w:cs="Arial"/>
          <w:szCs w:val="24"/>
          <w:lang w:val="zh-CN"/>
        </w:rPr>
        <w:t>乙方应提供货物运至合同规定的最终目的地所需要的包装，以防止货物在转运中损坏或变质。</w:t>
      </w:r>
    </w:p>
    <w:p>
      <w:pPr>
        <w:autoSpaceDE w:val="0"/>
        <w:autoSpaceDN w:val="0"/>
        <w:rPr>
          <w:rFonts w:ascii="宋体" w:hAnsi="宋体" w:cs="Arial"/>
          <w:szCs w:val="24"/>
        </w:rPr>
      </w:pPr>
      <w:r>
        <w:rPr>
          <w:rFonts w:ascii="宋体" w:hAnsi="宋体" w:cs="Arial"/>
          <w:szCs w:val="24"/>
        </w:rPr>
        <w:t>8.3</w:t>
      </w:r>
      <w:r>
        <w:rPr>
          <w:rFonts w:ascii="宋体" w:hAnsi="宋体" w:cs="Arial"/>
          <w:szCs w:val="24"/>
          <w:lang w:val="zh-CN"/>
        </w:rPr>
        <w:t>乙方所提供的货物包装均为出厂时原包装。</w:t>
      </w:r>
    </w:p>
    <w:p>
      <w:pPr>
        <w:autoSpaceDE w:val="0"/>
        <w:autoSpaceDN w:val="0"/>
        <w:rPr>
          <w:rFonts w:ascii="宋体" w:hAnsi="宋体" w:cs="Arial"/>
          <w:szCs w:val="24"/>
        </w:rPr>
      </w:pPr>
      <w:r>
        <w:rPr>
          <w:rFonts w:ascii="宋体" w:hAnsi="宋体" w:cs="Arial"/>
          <w:szCs w:val="24"/>
        </w:rPr>
        <w:t>8.4</w:t>
      </w:r>
      <w:r>
        <w:rPr>
          <w:rFonts w:ascii="宋体" w:hAnsi="宋体" w:cs="Arial"/>
          <w:szCs w:val="24"/>
          <w:lang w:val="zh-CN"/>
        </w:rPr>
        <w:t>乙方所提供货物必须附有质量合格证，装箱清单，主机、附件、各种零部件和消耗品，有清楚的与装箱单相对应的名称和编号。</w:t>
      </w:r>
    </w:p>
    <w:p>
      <w:pPr>
        <w:autoSpaceDE w:val="0"/>
        <w:autoSpaceDN w:val="0"/>
        <w:rPr>
          <w:rFonts w:ascii="宋体" w:hAnsi="宋体" w:cs="Arial"/>
          <w:szCs w:val="24"/>
        </w:rPr>
      </w:pPr>
      <w:r>
        <w:rPr>
          <w:rFonts w:ascii="宋体" w:hAnsi="宋体" w:cs="Arial"/>
          <w:szCs w:val="24"/>
        </w:rPr>
        <w:t>8.5</w:t>
      </w:r>
      <w:r>
        <w:rPr>
          <w:rFonts w:ascii="宋体" w:hAnsi="宋体" w:cs="Arial"/>
          <w:szCs w:val="24"/>
          <w:lang w:val="zh-CN"/>
        </w:rPr>
        <w:t>货物运输中的运输费用和保险费用均由乙方承担。运输过程中的一切损失、损坏均由乙方负责。</w:t>
      </w:r>
    </w:p>
    <w:p>
      <w:pPr>
        <w:autoSpaceDE w:val="0"/>
        <w:autoSpaceDN w:val="0"/>
        <w:rPr>
          <w:rFonts w:ascii="宋体" w:hAnsi="宋体" w:cs="Arial"/>
          <w:b/>
          <w:bCs/>
          <w:szCs w:val="24"/>
        </w:rPr>
      </w:pPr>
      <w:r>
        <w:rPr>
          <w:rFonts w:ascii="宋体" w:hAnsi="宋体" w:cs="Arial"/>
          <w:b/>
          <w:bCs/>
          <w:szCs w:val="24"/>
        </w:rPr>
        <w:t xml:space="preserve">9. </w:t>
      </w:r>
      <w:r>
        <w:rPr>
          <w:rFonts w:ascii="宋体" w:hAnsi="宋体" w:cs="Arial"/>
          <w:b/>
          <w:bCs/>
          <w:szCs w:val="24"/>
          <w:lang w:val="zh-CN"/>
        </w:rPr>
        <w:t>价格</w:t>
      </w:r>
    </w:p>
    <w:p>
      <w:pPr>
        <w:autoSpaceDE w:val="0"/>
        <w:autoSpaceDN w:val="0"/>
        <w:rPr>
          <w:rFonts w:ascii="宋体" w:hAnsi="宋体" w:cs="Arial"/>
          <w:szCs w:val="24"/>
        </w:rPr>
      </w:pPr>
      <w:r>
        <w:rPr>
          <w:rFonts w:ascii="宋体" w:hAnsi="宋体" w:cs="Arial"/>
          <w:szCs w:val="24"/>
        </w:rPr>
        <w:t>9.1</w:t>
      </w:r>
      <w:r>
        <w:rPr>
          <w:rFonts w:ascii="宋体" w:hAnsi="宋体" w:cs="Arial"/>
          <w:szCs w:val="24"/>
          <w:lang w:val="zh-CN"/>
        </w:rPr>
        <w:t>乙方履行合同所必须的所有费用，包括但不限于货物及部件的设计、检测与试验、制造、运输、装卸、保险、单机调试、安装调试指导、技术资料、培训、交通、人员、差旅、质量保证期产品费、其他管理费用、所有的检验、测试、调试、验收、试运行费用等均已包括在合同价格中。</w:t>
      </w:r>
    </w:p>
    <w:p>
      <w:pPr>
        <w:autoSpaceDE w:val="0"/>
        <w:autoSpaceDN w:val="0"/>
        <w:rPr>
          <w:rFonts w:ascii="宋体" w:hAnsi="宋体" w:cs="Arial"/>
          <w:szCs w:val="24"/>
        </w:rPr>
      </w:pPr>
      <w:r>
        <w:rPr>
          <w:rFonts w:ascii="宋体" w:hAnsi="宋体" w:cs="Arial"/>
          <w:szCs w:val="24"/>
        </w:rPr>
        <w:t>9.2</w:t>
      </w:r>
      <w:r>
        <w:rPr>
          <w:rFonts w:ascii="宋体" w:hAnsi="宋体" w:cs="Arial"/>
          <w:szCs w:val="24"/>
          <w:lang w:val="zh-CN"/>
        </w:rPr>
        <w:t>本合同价格为固定价格，包括了乙方履行合同全过程产生的所有成本和费用以及乙方应承担的一切税费。</w:t>
      </w:r>
    </w:p>
    <w:p>
      <w:pPr>
        <w:autoSpaceDE w:val="0"/>
        <w:autoSpaceDN w:val="0"/>
        <w:rPr>
          <w:rFonts w:ascii="宋体" w:hAnsi="宋体" w:cs="Arial"/>
          <w:szCs w:val="24"/>
        </w:rPr>
      </w:pPr>
      <w:r>
        <w:rPr>
          <w:rFonts w:ascii="宋体" w:hAnsi="宋体" w:cs="Arial"/>
          <w:szCs w:val="24"/>
        </w:rPr>
        <w:t>9.3</w:t>
      </w:r>
      <w:r>
        <w:rPr>
          <w:rFonts w:ascii="宋体" w:hAnsi="宋体" w:cs="Arial"/>
          <w:szCs w:val="24"/>
          <w:lang w:val="zh-CN"/>
        </w:rPr>
        <w:t>检验费用</w:t>
      </w:r>
    </w:p>
    <w:p>
      <w:pPr>
        <w:autoSpaceDE w:val="0"/>
        <w:autoSpaceDN w:val="0"/>
        <w:rPr>
          <w:rFonts w:ascii="宋体" w:hAnsi="宋体" w:cs="Arial"/>
          <w:szCs w:val="24"/>
        </w:rPr>
      </w:pPr>
      <w:r>
        <w:rPr>
          <w:rFonts w:ascii="宋体" w:hAnsi="宋体" w:cs="Arial"/>
          <w:szCs w:val="24"/>
        </w:rPr>
        <w:t>9.3.1</w:t>
      </w:r>
      <w:r>
        <w:rPr>
          <w:rFonts w:ascii="宋体" w:hAnsi="宋体" w:cs="Arial"/>
          <w:szCs w:val="24"/>
          <w:lang w:val="zh-CN"/>
        </w:rPr>
        <w:t>乙方必须负担本条款下属于乙方负责的检验、测试、调试、试运行和验收的所有费用，并负责乙方派往买方组织的检验、测试和验收人员的所有费用。</w:t>
      </w:r>
    </w:p>
    <w:p>
      <w:pPr>
        <w:autoSpaceDE w:val="0"/>
        <w:autoSpaceDN w:val="0"/>
        <w:rPr>
          <w:rFonts w:ascii="宋体" w:hAnsi="宋体" w:cs="Arial"/>
          <w:szCs w:val="24"/>
        </w:rPr>
      </w:pPr>
      <w:r>
        <w:rPr>
          <w:rFonts w:ascii="宋体" w:hAnsi="宋体" w:cs="Arial"/>
          <w:szCs w:val="24"/>
        </w:rPr>
        <w:t>9.3.2</w:t>
      </w:r>
      <w:r>
        <w:rPr>
          <w:rFonts w:ascii="宋体" w:hAnsi="宋体" w:cs="Arial"/>
          <w:szCs w:val="24"/>
          <w:lang w:val="zh-CN"/>
        </w:rPr>
        <w:t>甲方按合同计划参加在乙方工厂所在地检验、测试和验收的费用全部由乙方负责并已包含在合同总价中。</w:t>
      </w:r>
    </w:p>
    <w:p>
      <w:pPr>
        <w:autoSpaceDE w:val="0"/>
        <w:autoSpaceDN w:val="0"/>
        <w:rPr>
          <w:rFonts w:ascii="宋体" w:hAnsi="宋体" w:cs="Arial"/>
          <w:szCs w:val="24"/>
        </w:rPr>
      </w:pPr>
      <w:r>
        <w:rPr>
          <w:rFonts w:ascii="宋体" w:hAnsi="宋体" w:cs="Arial"/>
          <w:szCs w:val="24"/>
        </w:rPr>
        <w:t>9.3.3</w:t>
      </w:r>
      <w:r>
        <w:rPr>
          <w:rFonts w:ascii="宋体" w:hAnsi="宋体" w:cs="Arial"/>
          <w:szCs w:val="24"/>
          <w:lang w:val="zh-CN"/>
        </w:rPr>
        <w:t>甲方检验人员已到卖方所在地，测试无法依照合同进行，</w:t>
      </w:r>
      <w:r>
        <w:rPr>
          <w:rFonts w:ascii="宋体" w:hAnsi="宋体" w:cs="Arial"/>
          <w:szCs w:val="24"/>
        </w:rPr>
        <w:t xml:space="preserve"> </w:t>
      </w:r>
      <w:r>
        <w:rPr>
          <w:rFonts w:ascii="宋体" w:hAnsi="宋体" w:cs="Arial"/>
          <w:szCs w:val="24"/>
          <w:lang w:val="zh-CN"/>
        </w:rPr>
        <w:t>而引起甲方人员延长逗留时间，所有由此产生的包括甲方人员在内的直接费用及成本由乙方承担。</w:t>
      </w:r>
    </w:p>
    <w:p>
      <w:pPr>
        <w:autoSpaceDE w:val="0"/>
        <w:autoSpaceDN w:val="0"/>
        <w:rPr>
          <w:rFonts w:ascii="宋体" w:hAnsi="宋体" w:cs="Arial"/>
          <w:b/>
          <w:bCs/>
          <w:szCs w:val="24"/>
        </w:rPr>
      </w:pPr>
      <w:r>
        <w:rPr>
          <w:rFonts w:ascii="宋体" w:hAnsi="宋体" w:cs="Arial"/>
          <w:b/>
          <w:bCs/>
          <w:szCs w:val="24"/>
        </w:rPr>
        <w:t>10.</w:t>
      </w:r>
      <w:r>
        <w:rPr>
          <w:rFonts w:ascii="宋体" w:hAnsi="宋体" w:cs="Arial"/>
          <w:b/>
          <w:bCs/>
          <w:szCs w:val="24"/>
          <w:lang w:val="zh-CN"/>
        </w:rPr>
        <w:t>服务方式及服务日期</w:t>
      </w:r>
    </w:p>
    <w:p>
      <w:pPr>
        <w:autoSpaceDE w:val="0"/>
        <w:autoSpaceDN w:val="0"/>
        <w:rPr>
          <w:rFonts w:ascii="宋体" w:hAnsi="宋体" w:cs="Arial"/>
          <w:szCs w:val="24"/>
          <w:lang w:val="zh-CN"/>
        </w:rPr>
      </w:pPr>
      <w:r>
        <w:rPr>
          <w:rFonts w:ascii="宋体" w:hAnsi="宋体" w:cs="Arial"/>
          <w:szCs w:val="24"/>
          <w:lang w:val="zh-CN"/>
        </w:rPr>
        <w:t>服务方式：现场服务，乙方负责办理运输和保险，将货物运抵现场。</w:t>
      </w:r>
    </w:p>
    <w:p>
      <w:pPr>
        <w:autoSpaceDE w:val="0"/>
        <w:autoSpaceDN w:val="0"/>
        <w:rPr>
          <w:rFonts w:ascii="宋体" w:hAnsi="宋体" w:cs="Arial"/>
          <w:szCs w:val="24"/>
          <w:lang w:val="zh-CN"/>
        </w:rPr>
      </w:pPr>
      <w:r>
        <w:rPr>
          <w:rFonts w:ascii="宋体" w:hAnsi="宋体" w:cs="Arial"/>
          <w:szCs w:val="24"/>
          <w:lang w:val="zh-CN"/>
        </w:rPr>
        <w:t>服务期应根据服务的特点实事求是填写，进口服务90个工作日内，国产服务60个工作日内。特殊服务服务期需说明。</w:t>
      </w:r>
    </w:p>
    <w:p>
      <w:pPr>
        <w:autoSpaceDE w:val="0"/>
        <w:autoSpaceDN w:val="0"/>
        <w:rPr>
          <w:rFonts w:ascii="宋体" w:hAnsi="宋体" w:cs="Arial"/>
          <w:szCs w:val="24"/>
          <w:lang w:val="zh-CN"/>
        </w:rPr>
      </w:pPr>
      <w:r>
        <w:rPr>
          <w:rFonts w:ascii="宋体" w:hAnsi="宋体" w:cs="Arial"/>
          <w:szCs w:val="24"/>
          <w:lang w:val="zh-CN"/>
        </w:rPr>
        <w:t>服务日期：所有货物运抵现场并经双方开箱验收合格之日。</w:t>
      </w:r>
    </w:p>
    <w:p>
      <w:pPr>
        <w:autoSpaceDE w:val="0"/>
        <w:autoSpaceDN w:val="0"/>
        <w:rPr>
          <w:rFonts w:ascii="宋体" w:hAnsi="宋体" w:cs="Arial"/>
          <w:b/>
          <w:szCs w:val="24"/>
          <w:lang w:val="zh-CN"/>
        </w:rPr>
      </w:pPr>
      <w:r>
        <w:rPr>
          <w:rFonts w:ascii="宋体" w:hAnsi="宋体" w:cs="Arial"/>
          <w:b/>
          <w:szCs w:val="24"/>
          <w:lang w:val="zh-CN"/>
        </w:rPr>
        <w:t>11.检验和验收</w:t>
      </w:r>
    </w:p>
    <w:p>
      <w:pPr>
        <w:autoSpaceDE w:val="0"/>
        <w:autoSpaceDN w:val="0"/>
        <w:rPr>
          <w:rFonts w:ascii="宋体" w:hAnsi="宋体" w:cs="Arial"/>
          <w:szCs w:val="24"/>
        </w:rPr>
      </w:pPr>
      <w:r>
        <w:rPr>
          <w:rFonts w:ascii="宋体" w:hAnsi="宋体" w:cs="Arial"/>
          <w:szCs w:val="24"/>
        </w:rPr>
        <w:t>11.1</w:t>
      </w:r>
      <w:r>
        <w:rPr>
          <w:rFonts w:ascii="宋体" w:hAnsi="宋体" w:cs="Arial"/>
          <w:szCs w:val="24"/>
          <w:lang w:val="zh-CN"/>
        </w:rPr>
        <w:t>开箱验收</w:t>
      </w:r>
    </w:p>
    <w:p>
      <w:pPr>
        <w:autoSpaceDE w:val="0"/>
        <w:autoSpaceDN w:val="0"/>
        <w:rPr>
          <w:rFonts w:ascii="宋体" w:hAnsi="宋体" w:cs="Arial"/>
          <w:szCs w:val="24"/>
        </w:rPr>
      </w:pPr>
      <w:r>
        <w:rPr>
          <w:rFonts w:ascii="宋体" w:hAnsi="宋体" w:cs="Arial"/>
          <w:szCs w:val="24"/>
        </w:rPr>
        <w:t>11.1.1</w:t>
      </w:r>
      <w:r>
        <w:rPr>
          <w:rFonts w:ascii="宋体" w:hAnsi="宋体" w:cs="Arial"/>
          <w:szCs w:val="24"/>
          <w:lang w:val="zh-CN"/>
        </w:rPr>
        <w:t>货物运抵现场后，双方应及时开箱验收，并制作验收记录，以确认与本合同约定的数量、型号等是否一致。</w:t>
      </w:r>
    </w:p>
    <w:p>
      <w:pPr>
        <w:autoSpaceDE w:val="0"/>
        <w:autoSpaceDN w:val="0"/>
        <w:rPr>
          <w:rFonts w:ascii="宋体" w:hAnsi="宋体" w:cs="Arial"/>
          <w:szCs w:val="24"/>
        </w:rPr>
      </w:pPr>
      <w:r>
        <w:rPr>
          <w:rFonts w:ascii="宋体" w:hAnsi="宋体" w:cs="Arial"/>
          <w:szCs w:val="24"/>
        </w:rPr>
        <w:t>11.1.2</w:t>
      </w:r>
      <w:r>
        <w:rPr>
          <w:rFonts w:ascii="宋体" w:hAnsi="宋体" w:cs="Arial"/>
          <w:szCs w:val="24"/>
          <w:lang w:val="zh-CN"/>
        </w:rPr>
        <w:t>乙方应在服务前对货物的质量、规格、数量等进行详细而全面的检验，并出具证明货物符合合同规定的文件。该文件将作为申请付款单据的一部分，但有关质量、规格、数量的检验不应视为最终检验。</w:t>
      </w:r>
    </w:p>
    <w:p>
      <w:pPr>
        <w:autoSpaceDE w:val="0"/>
        <w:autoSpaceDN w:val="0"/>
        <w:rPr>
          <w:rFonts w:ascii="宋体" w:hAnsi="宋体" w:cs="Arial"/>
          <w:szCs w:val="24"/>
        </w:rPr>
      </w:pPr>
      <w:r>
        <w:rPr>
          <w:rFonts w:ascii="宋体" w:hAnsi="宋体" w:cs="Arial"/>
          <w:szCs w:val="24"/>
        </w:rPr>
        <w:t>11.1.3</w:t>
      </w:r>
      <w:r>
        <w:rPr>
          <w:rFonts w:ascii="宋体" w:hAnsi="宋体" w:cs="Arial"/>
          <w:szCs w:val="24"/>
          <w:lang w:val="zh-CN"/>
        </w:rPr>
        <w:t>开箱验收中如发现货物的数量、规格与合同约定不符，甲方有权拒收货物，乙方应及时按甲方要求免费对拒收货物采取更换或其他必要的补救措施，直至开箱验收合格，方视为乙方完中标货。</w:t>
      </w:r>
    </w:p>
    <w:p>
      <w:pPr>
        <w:autoSpaceDE w:val="0"/>
        <w:autoSpaceDN w:val="0"/>
        <w:rPr>
          <w:rFonts w:ascii="宋体" w:hAnsi="宋体" w:cs="Arial"/>
          <w:szCs w:val="24"/>
        </w:rPr>
      </w:pPr>
      <w:r>
        <w:rPr>
          <w:rFonts w:ascii="宋体" w:hAnsi="宋体" w:cs="Arial"/>
          <w:szCs w:val="24"/>
        </w:rPr>
        <w:t>11.2</w:t>
      </w:r>
      <w:r>
        <w:rPr>
          <w:rFonts w:ascii="宋体" w:hAnsi="宋体" w:cs="Arial"/>
          <w:szCs w:val="24"/>
          <w:lang w:val="zh-CN"/>
        </w:rPr>
        <w:t>检验验收</w:t>
      </w:r>
    </w:p>
    <w:p>
      <w:pPr>
        <w:autoSpaceDE w:val="0"/>
        <w:autoSpaceDN w:val="0"/>
        <w:rPr>
          <w:rFonts w:ascii="宋体" w:hAnsi="宋体" w:cs="Arial"/>
          <w:szCs w:val="24"/>
        </w:rPr>
      </w:pPr>
      <w:r>
        <w:rPr>
          <w:rFonts w:ascii="宋体" w:hAnsi="宋体" w:cs="Arial"/>
          <w:szCs w:val="24"/>
        </w:rPr>
        <w:t>11.2.1</w:t>
      </w:r>
      <w:r>
        <w:rPr>
          <w:rFonts w:ascii="宋体" w:hAnsi="宋体" w:cs="Arial"/>
          <w:szCs w:val="24"/>
          <w:lang w:val="zh-CN"/>
        </w:rPr>
        <w:t>服务完成后，乙方应及时组装、调试、试运行，按照合同专用条款规定的试运行完成后，双方及时组织对货物检验验收。合同双方均须派人参加合同要求双方参加的试验、检验。</w:t>
      </w:r>
    </w:p>
    <w:p>
      <w:pPr>
        <w:autoSpaceDE w:val="0"/>
        <w:autoSpaceDN w:val="0"/>
        <w:rPr>
          <w:rFonts w:ascii="宋体" w:hAnsi="宋体" w:cs="Arial"/>
          <w:szCs w:val="24"/>
        </w:rPr>
      </w:pPr>
      <w:r>
        <w:rPr>
          <w:rFonts w:ascii="宋体" w:hAnsi="宋体" w:cs="Arial"/>
          <w:szCs w:val="24"/>
        </w:rPr>
        <w:t>11.2.2</w:t>
      </w:r>
      <w:r>
        <w:rPr>
          <w:rFonts w:ascii="宋体" w:hAnsi="宋体" w:cs="Arial"/>
          <w:szCs w:val="24"/>
          <w:lang w:val="zh-CN"/>
        </w:rPr>
        <w:t>在具体实施合同规定的检验验收之前，乙方需提前提交相应的测试计划（包括测试程序、测试内容和检验标准、试验时间安排等）供甲方确认。</w:t>
      </w:r>
    </w:p>
    <w:p>
      <w:pPr>
        <w:autoSpaceDE w:val="0"/>
        <w:autoSpaceDN w:val="0"/>
        <w:rPr>
          <w:rFonts w:ascii="宋体" w:hAnsi="宋体" w:cs="Arial"/>
          <w:szCs w:val="24"/>
        </w:rPr>
      </w:pPr>
      <w:r>
        <w:rPr>
          <w:rFonts w:ascii="宋体" w:hAnsi="宋体" w:cs="Arial"/>
          <w:szCs w:val="24"/>
        </w:rPr>
        <w:t>11.2.3</w:t>
      </w:r>
      <w:r>
        <w:rPr>
          <w:rFonts w:ascii="宋体" w:hAnsi="宋体" w:cs="Arial"/>
          <w:szCs w:val="24"/>
          <w:lang w:val="zh-CN"/>
        </w:rPr>
        <w:t>除需甲方确认的试验验收外，乙方还应对所有检验验收测试的结果、步骤、原始数据等作妥善记录。如甲方要求，乙方应提供这些记录给买方。</w:t>
      </w:r>
    </w:p>
    <w:p>
      <w:pPr>
        <w:autoSpaceDE w:val="0"/>
        <w:autoSpaceDN w:val="0"/>
        <w:rPr>
          <w:rFonts w:ascii="宋体" w:hAnsi="宋体" w:cs="Arial"/>
          <w:szCs w:val="24"/>
        </w:rPr>
      </w:pPr>
      <w:r>
        <w:rPr>
          <w:rFonts w:ascii="宋体" w:hAnsi="宋体" w:cs="Arial"/>
          <w:szCs w:val="24"/>
        </w:rPr>
        <w:t>11.2.4</w:t>
      </w:r>
      <w:r>
        <w:rPr>
          <w:rFonts w:ascii="宋体" w:hAnsi="宋体" w:cs="Arial"/>
          <w:szCs w:val="24"/>
          <w:lang w:val="zh-CN"/>
        </w:rPr>
        <w:t>检验测试出现全部或部分未达到本合同所约定的技术指标，甲方有权选择下列任一处理方式：</w:t>
      </w:r>
    </w:p>
    <w:p>
      <w:pPr>
        <w:autoSpaceDE w:val="0"/>
        <w:autoSpaceDN w:val="0"/>
        <w:rPr>
          <w:rFonts w:ascii="宋体" w:hAnsi="宋体" w:cs="Arial"/>
          <w:szCs w:val="24"/>
        </w:rPr>
      </w:pPr>
      <w:r>
        <w:rPr>
          <w:rFonts w:ascii="宋体" w:hAnsi="宋体" w:cs="Arial"/>
          <w:szCs w:val="24"/>
        </w:rPr>
        <w:t>a.</w:t>
      </w:r>
      <w:r>
        <w:rPr>
          <w:rFonts w:ascii="宋体" w:hAnsi="宋体" w:cs="Arial"/>
          <w:szCs w:val="24"/>
          <w:lang w:val="zh-CN"/>
        </w:rPr>
        <w:t>重新测试直至合格为止；</w:t>
      </w:r>
    </w:p>
    <w:p>
      <w:pPr>
        <w:autoSpaceDE w:val="0"/>
        <w:autoSpaceDN w:val="0"/>
        <w:rPr>
          <w:rFonts w:ascii="宋体" w:hAnsi="宋体" w:cs="Arial"/>
          <w:szCs w:val="24"/>
        </w:rPr>
      </w:pPr>
      <w:r>
        <w:rPr>
          <w:rFonts w:ascii="宋体" w:hAnsi="宋体" w:cs="Arial"/>
          <w:szCs w:val="24"/>
        </w:rPr>
        <w:t>b.</w:t>
      </w:r>
      <w:r>
        <w:rPr>
          <w:rFonts w:ascii="宋体" w:hAnsi="宋体" w:cs="Arial"/>
          <w:szCs w:val="24"/>
          <w:lang w:val="zh-CN"/>
        </w:rPr>
        <w:t>要求乙方对货物进行免费更换，然后重新测试直至合格为止；</w:t>
      </w:r>
    </w:p>
    <w:p>
      <w:pPr>
        <w:autoSpaceDE w:val="0"/>
        <w:autoSpaceDN w:val="0"/>
        <w:rPr>
          <w:rFonts w:ascii="宋体" w:hAnsi="宋体" w:cs="Arial"/>
          <w:szCs w:val="24"/>
        </w:rPr>
      </w:pPr>
      <w:r>
        <w:rPr>
          <w:rFonts w:ascii="宋体" w:hAnsi="宋体" w:cs="Arial"/>
          <w:szCs w:val="24"/>
          <w:lang w:val="zh-CN"/>
        </w:rPr>
        <w:t>无论选择何种方式，甲方因此而发生的因卖方原因引起的所有费用均由乙方负担。</w:t>
      </w:r>
    </w:p>
    <w:p>
      <w:pPr>
        <w:autoSpaceDE w:val="0"/>
        <w:autoSpaceDN w:val="0"/>
        <w:rPr>
          <w:rFonts w:ascii="宋体" w:hAnsi="宋体" w:cs="Arial"/>
          <w:szCs w:val="24"/>
        </w:rPr>
      </w:pPr>
      <w:r>
        <w:rPr>
          <w:rFonts w:ascii="宋体" w:hAnsi="宋体" w:cs="Arial"/>
          <w:szCs w:val="24"/>
        </w:rPr>
        <w:t xml:space="preserve">11.3 </w:t>
      </w:r>
      <w:r>
        <w:rPr>
          <w:rFonts w:ascii="宋体" w:hAnsi="宋体" w:cs="Arial"/>
          <w:szCs w:val="24"/>
          <w:lang w:val="zh-CN"/>
        </w:rPr>
        <w:t>使用过程检验</w:t>
      </w:r>
    </w:p>
    <w:p>
      <w:pPr>
        <w:autoSpaceDE w:val="0"/>
        <w:autoSpaceDN w:val="0"/>
        <w:rPr>
          <w:rFonts w:ascii="宋体" w:hAnsi="宋体" w:cs="Arial"/>
          <w:szCs w:val="24"/>
        </w:rPr>
      </w:pPr>
      <w:r>
        <w:rPr>
          <w:rFonts w:ascii="宋体" w:hAnsi="宋体" w:cs="Arial"/>
          <w:szCs w:val="24"/>
        </w:rPr>
        <w:t>11.3.1</w:t>
      </w:r>
      <w:r>
        <w:rPr>
          <w:rFonts w:ascii="宋体" w:hAnsi="宋体" w:cs="Arial"/>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rPr>
          <w:rFonts w:ascii="宋体" w:hAnsi="宋体" w:cs="Arial"/>
          <w:szCs w:val="24"/>
        </w:rPr>
      </w:pPr>
      <w:r>
        <w:rPr>
          <w:rFonts w:ascii="宋体" w:hAnsi="宋体" w:cs="Arial"/>
          <w:szCs w:val="24"/>
        </w:rPr>
        <w:t>11.3.2</w:t>
      </w:r>
      <w:r>
        <w:rPr>
          <w:rFonts w:ascii="宋体" w:hAnsi="宋体" w:cs="Arial"/>
          <w:szCs w:val="24"/>
          <w:lang w:val="zh-CN"/>
        </w:rPr>
        <w:t>如果合同双方对乙方提供的上述试验结果报告的解释有分歧，双方须于出现分歧后</w:t>
      </w:r>
      <w:r>
        <w:rPr>
          <w:rFonts w:ascii="宋体" w:hAnsi="宋体" w:cs="Arial"/>
          <w:szCs w:val="24"/>
        </w:rPr>
        <w:t>10</w:t>
      </w:r>
      <w:r>
        <w:rPr>
          <w:rFonts w:ascii="宋体" w:hAnsi="宋体" w:cs="Arial"/>
          <w:szCs w:val="24"/>
          <w:lang w:val="zh-CN"/>
        </w:rPr>
        <w:t>天内给对方声明，以陈述己方的观点。声明须附有关证据。分歧应通过协商解决。</w:t>
      </w:r>
    </w:p>
    <w:p>
      <w:pPr>
        <w:autoSpaceDE w:val="0"/>
        <w:autoSpaceDN w:val="0"/>
        <w:rPr>
          <w:rFonts w:ascii="宋体" w:hAnsi="宋体" w:cs="Arial"/>
          <w:b/>
          <w:bCs/>
          <w:szCs w:val="24"/>
        </w:rPr>
      </w:pPr>
      <w:r>
        <w:rPr>
          <w:rFonts w:ascii="宋体" w:hAnsi="宋体" w:cs="Arial"/>
          <w:b/>
          <w:bCs/>
          <w:szCs w:val="24"/>
        </w:rPr>
        <w:t>12.</w:t>
      </w:r>
      <w:r>
        <w:rPr>
          <w:rFonts w:ascii="宋体" w:hAnsi="宋体" w:cs="Arial"/>
          <w:b/>
          <w:bCs/>
          <w:szCs w:val="24"/>
          <w:lang w:val="zh-CN"/>
        </w:rPr>
        <w:t>付款条件</w:t>
      </w:r>
    </w:p>
    <w:p>
      <w:pPr>
        <w:autoSpaceDE w:val="0"/>
        <w:autoSpaceDN w:val="0"/>
        <w:rPr>
          <w:rFonts w:ascii="宋体" w:hAnsi="宋体" w:cs="Arial"/>
          <w:szCs w:val="24"/>
          <w:lang w:val="zh-CN"/>
        </w:rPr>
      </w:pPr>
      <w:r>
        <w:rPr>
          <w:rFonts w:ascii="宋体" w:hAnsi="宋体" w:cs="Arial"/>
          <w:szCs w:val="24"/>
          <w:lang w:val="zh-CN"/>
        </w:rPr>
        <w:t>本合同条款下的付款方法和条件在“青海省政府采购项目合同书”中具体规定。</w:t>
      </w:r>
    </w:p>
    <w:p>
      <w:pPr>
        <w:widowControl w:val="0"/>
        <w:autoSpaceDE w:val="0"/>
        <w:autoSpaceDN w:val="0"/>
        <w:adjustRightInd/>
        <w:snapToGrid/>
        <w:jc w:val="both"/>
        <w:rPr>
          <w:rFonts w:ascii="宋体" w:hAnsi="宋体" w:cs="宋体"/>
          <w:b/>
          <w:bCs/>
          <w:lang w:val="zh-CN"/>
        </w:rPr>
      </w:pPr>
      <w:r>
        <w:rPr>
          <w:rFonts w:hint="eastAsia" w:ascii="宋体" w:hAnsi="宋体" w:cs="宋体"/>
          <w:b/>
          <w:bCs/>
          <w:lang w:val="zh-CN"/>
        </w:rPr>
        <w:t>13.履约保证金</w:t>
      </w:r>
    </w:p>
    <w:p>
      <w:pPr>
        <w:widowControl w:val="0"/>
        <w:autoSpaceDE w:val="0"/>
        <w:autoSpaceDN w:val="0"/>
        <w:adjustRightInd/>
        <w:snapToGrid/>
        <w:jc w:val="both"/>
        <w:rPr>
          <w:rFonts w:ascii="宋体" w:hAnsi="宋体" w:cs="宋体"/>
          <w:lang w:val="zh-CN"/>
        </w:rPr>
      </w:pPr>
      <w:r>
        <w:rPr>
          <w:rFonts w:hint="eastAsia" w:ascii="宋体" w:hAnsi="宋体" w:cs="宋体"/>
          <w:lang w:val="zh-CN"/>
        </w:rPr>
        <w:t>13.1乙方应在合同签订前，按约定提交履约保证金。</w:t>
      </w:r>
    </w:p>
    <w:p>
      <w:pPr>
        <w:widowControl w:val="0"/>
        <w:autoSpaceDE w:val="0"/>
        <w:autoSpaceDN w:val="0"/>
        <w:adjustRightInd/>
        <w:snapToGrid/>
        <w:jc w:val="both"/>
        <w:rPr>
          <w:rFonts w:ascii="宋体" w:hAnsi="宋体" w:cs="宋体"/>
          <w:lang w:val="zh-CN"/>
        </w:rPr>
      </w:pPr>
      <w:r>
        <w:rPr>
          <w:rFonts w:hint="eastAsia" w:ascii="宋体" w:hAnsi="宋体" w:cs="宋体"/>
          <w:lang w:val="zh-CN"/>
        </w:rPr>
        <w:t>13.2履约保证金用于补偿甲方因乙方不能履行其合同义务而蒙受的损失。</w:t>
      </w:r>
    </w:p>
    <w:p>
      <w:pPr>
        <w:widowControl w:val="0"/>
        <w:autoSpaceDE w:val="0"/>
        <w:autoSpaceDN w:val="0"/>
        <w:adjustRightInd/>
        <w:snapToGrid/>
        <w:jc w:val="both"/>
        <w:rPr>
          <w:rFonts w:ascii="宋体" w:hAnsi="宋体" w:cs="宋体"/>
          <w:lang w:val="zh-CN"/>
        </w:rPr>
      </w:pPr>
      <w:r>
        <w:rPr>
          <w:rFonts w:hint="eastAsia" w:ascii="宋体" w:hAnsi="宋体" w:cs="宋体"/>
          <w:lang w:val="zh-CN"/>
        </w:rPr>
        <w:t>13.3履约保证金应使用本合同货币，按下述方式之一提交（询价通知书中另有约定的除外）：</w:t>
      </w:r>
    </w:p>
    <w:p>
      <w:pPr>
        <w:widowControl w:val="0"/>
        <w:autoSpaceDE w:val="0"/>
        <w:autoSpaceDN w:val="0"/>
        <w:adjustRightInd/>
        <w:snapToGrid/>
        <w:jc w:val="both"/>
        <w:rPr>
          <w:rFonts w:ascii="宋体" w:hAnsi="宋体" w:cs="宋体"/>
          <w:lang w:val="zh-CN"/>
        </w:rPr>
      </w:pPr>
      <w:r>
        <w:rPr>
          <w:rFonts w:hint="eastAsia" w:ascii="宋体" w:hAnsi="宋体" w:cs="宋体"/>
          <w:lang w:val="zh-CN"/>
        </w:rPr>
        <w:t>13.4甲方可接受的在中华人民共和国注册和营业的银行出具的履约保函；</w:t>
      </w:r>
    </w:p>
    <w:p>
      <w:pPr>
        <w:widowControl w:val="0"/>
        <w:autoSpaceDE w:val="0"/>
        <w:autoSpaceDN w:val="0"/>
        <w:adjustRightInd/>
        <w:snapToGrid/>
        <w:jc w:val="both"/>
        <w:rPr>
          <w:rFonts w:ascii="宋体" w:hAnsi="宋体" w:cs="宋体"/>
          <w:lang w:val="zh-CN"/>
        </w:rPr>
      </w:pPr>
      <w:r>
        <w:rPr>
          <w:rFonts w:hint="eastAsia" w:ascii="宋体" w:hAnsi="宋体" w:cs="宋体"/>
          <w:lang w:val="zh-CN"/>
        </w:rPr>
        <w:t>13.5支票或汇票。</w:t>
      </w:r>
    </w:p>
    <w:p>
      <w:pPr>
        <w:widowControl w:val="0"/>
        <w:autoSpaceDE w:val="0"/>
        <w:autoSpaceDN w:val="0"/>
        <w:adjustRightInd/>
        <w:snapToGrid/>
        <w:jc w:val="both"/>
        <w:rPr>
          <w:rFonts w:ascii="宋体" w:hAnsi="宋体" w:cs="宋体"/>
          <w:lang w:val="zh-CN"/>
        </w:rPr>
      </w:pPr>
      <w:r>
        <w:rPr>
          <w:rFonts w:hint="eastAsia" w:ascii="宋体" w:hAnsi="宋体" w:cs="宋体"/>
          <w:lang w:val="zh-CN"/>
        </w:rPr>
        <w:t>13.6乙方未能按合同规定履行其义务，甲方有权从履约保证金中取得补偿。货物验收合格后，甲方将履约保证金退还乙方或转为质量保证金。</w:t>
      </w:r>
    </w:p>
    <w:p>
      <w:pPr>
        <w:autoSpaceDE w:val="0"/>
        <w:autoSpaceDN w:val="0"/>
        <w:rPr>
          <w:rFonts w:ascii="宋体" w:hAnsi="宋体" w:cs="Arial"/>
          <w:b/>
          <w:bCs/>
          <w:szCs w:val="24"/>
        </w:rPr>
      </w:pPr>
      <w:r>
        <w:rPr>
          <w:rFonts w:ascii="宋体" w:hAnsi="宋体" w:cs="Arial"/>
          <w:b/>
          <w:bCs/>
          <w:szCs w:val="24"/>
        </w:rPr>
        <w:t>14.</w:t>
      </w:r>
      <w:r>
        <w:rPr>
          <w:rFonts w:ascii="宋体" w:hAnsi="宋体" w:cs="Arial"/>
          <w:b/>
          <w:bCs/>
          <w:szCs w:val="24"/>
          <w:lang w:val="zh-CN"/>
        </w:rPr>
        <w:t>索赔</w:t>
      </w:r>
    </w:p>
    <w:p>
      <w:pPr>
        <w:autoSpaceDE w:val="0"/>
        <w:autoSpaceDN w:val="0"/>
        <w:rPr>
          <w:rFonts w:ascii="宋体" w:hAnsi="宋体" w:cs="Arial"/>
          <w:szCs w:val="24"/>
        </w:rPr>
      </w:pPr>
      <w:r>
        <w:rPr>
          <w:rFonts w:ascii="宋体" w:hAnsi="宋体" w:cs="Arial"/>
          <w:szCs w:val="24"/>
        </w:rPr>
        <w:t>14.1</w:t>
      </w:r>
      <w:r>
        <w:rPr>
          <w:rFonts w:ascii="宋体" w:hAnsi="宋体" w:cs="Arial"/>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rPr>
          <w:rFonts w:ascii="宋体" w:hAnsi="宋体" w:cs="Arial"/>
          <w:szCs w:val="24"/>
        </w:rPr>
      </w:pPr>
      <w:r>
        <w:rPr>
          <w:rFonts w:ascii="宋体" w:hAnsi="宋体" w:cs="Arial"/>
          <w:szCs w:val="24"/>
        </w:rPr>
        <w:t>14.2</w:t>
      </w:r>
      <w:r>
        <w:rPr>
          <w:rFonts w:ascii="宋体" w:hAnsi="宋体" w:cs="Arial"/>
          <w:szCs w:val="24"/>
          <w:lang w:val="zh-CN"/>
        </w:rPr>
        <w:t>在履约保证期和检验期内，乙方对甲方提出的索赔负有责任，乙方应按照甲方同意的下列一种或多种方式解决索赔事宜：</w:t>
      </w:r>
    </w:p>
    <w:p>
      <w:pPr>
        <w:autoSpaceDE w:val="0"/>
        <w:autoSpaceDN w:val="0"/>
        <w:rPr>
          <w:rFonts w:ascii="宋体" w:hAnsi="宋体" w:cs="Arial"/>
          <w:szCs w:val="24"/>
        </w:rPr>
      </w:pPr>
      <w:r>
        <w:rPr>
          <w:rFonts w:ascii="宋体" w:hAnsi="宋体" w:cs="Arial"/>
          <w:szCs w:val="24"/>
        </w:rPr>
        <w:t>14.2.1</w:t>
      </w:r>
      <w:r>
        <w:rPr>
          <w:rFonts w:ascii="宋体" w:hAnsi="宋体" w:cs="Arial"/>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rPr>
          <w:rFonts w:ascii="宋体" w:hAnsi="宋体" w:cs="Arial"/>
          <w:szCs w:val="24"/>
        </w:rPr>
      </w:pPr>
      <w:r>
        <w:rPr>
          <w:rFonts w:ascii="宋体" w:hAnsi="宋体" w:cs="Arial"/>
          <w:szCs w:val="24"/>
        </w:rPr>
        <w:t>14.2.2</w:t>
      </w:r>
      <w:r>
        <w:rPr>
          <w:rFonts w:ascii="宋体" w:hAnsi="宋体" w:cs="Arial"/>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rPr>
          <w:rFonts w:ascii="宋体" w:hAnsi="宋体" w:cs="Arial"/>
          <w:szCs w:val="24"/>
        </w:rPr>
      </w:pPr>
      <w:r>
        <w:rPr>
          <w:rFonts w:ascii="宋体" w:hAnsi="宋体" w:cs="Arial"/>
          <w:szCs w:val="24"/>
        </w:rPr>
        <w:t>14.2.3</w:t>
      </w:r>
      <w:r>
        <w:rPr>
          <w:rFonts w:ascii="宋体" w:hAnsi="宋体" w:cs="Arial"/>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rPr>
          <w:rFonts w:ascii="宋体" w:hAnsi="宋体" w:cs="Arial"/>
          <w:szCs w:val="24"/>
        </w:rPr>
      </w:pPr>
      <w:r>
        <w:rPr>
          <w:rFonts w:ascii="宋体" w:hAnsi="宋体" w:cs="Arial"/>
          <w:szCs w:val="24"/>
        </w:rPr>
        <w:t>14.3</w:t>
      </w:r>
      <w:r>
        <w:rPr>
          <w:rFonts w:ascii="宋体" w:hAnsi="宋体" w:cs="Arial"/>
          <w:szCs w:val="24"/>
          <w:lang w:val="zh-CN"/>
        </w:rPr>
        <w:t>乙方收到甲方发出的索赔通知之日起</w:t>
      </w:r>
      <w:r>
        <w:rPr>
          <w:rFonts w:ascii="宋体" w:hAnsi="宋体" w:cs="Arial"/>
          <w:szCs w:val="24"/>
        </w:rPr>
        <w:t>5</w:t>
      </w:r>
      <w:r>
        <w:rPr>
          <w:rFonts w:ascii="宋体" w:hAnsi="宋体" w:cs="Arial"/>
          <w:szCs w:val="24"/>
          <w:lang w:val="zh-CN"/>
        </w:rPr>
        <w:t>个工作日内未作答复的，甲方可从合同款或履约保证金中扣回索赔金额，如金额不足以补偿索赔金额，乙方应补足差额部分。</w:t>
      </w:r>
    </w:p>
    <w:p>
      <w:pPr>
        <w:autoSpaceDE w:val="0"/>
        <w:autoSpaceDN w:val="0"/>
        <w:rPr>
          <w:rFonts w:ascii="宋体" w:hAnsi="宋体" w:cs="Arial"/>
          <w:b/>
          <w:bCs/>
          <w:szCs w:val="24"/>
        </w:rPr>
      </w:pPr>
      <w:r>
        <w:rPr>
          <w:rFonts w:ascii="宋体" w:hAnsi="宋体" w:cs="Arial"/>
          <w:b/>
          <w:bCs/>
          <w:szCs w:val="24"/>
        </w:rPr>
        <w:t>15.</w:t>
      </w:r>
      <w:r>
        <w:rPr>
          <w:rFonts w:ascii="宋体" w:hAnsi="宋体" w:cs="Arial"/>
          <w:b/>
          <w:bCs/>
          <w:szCs w:val="24"/>
          <w:lang w:val="zh-CN"/>
        </w:rPr>
        <w:t>迟延服务</w:t>
      </w:r>
    </w:p>
    <w:p>
      <w:pPr>
        <w:autoSpaceDE w:val="0"/>
        <w:autoSpaceDN w:val="0"/>
        <w:rPr>
          <w:rFonts w:ascii="宋体" w:hAnsi="宋体" w:cs="Arial"/>
          <w:szCs w:val="24"/>
        </w:rPr>
      </w:pPr>
      <w:r>
        <w:rPr>
          <w:rFonts w:ascii="宋体" w:hAnsi="宋体" w:cs="Arial"/>
          <w:szCs w:val="24"/>
        </w:rPr>
        <w:t>15.1</w:t>
      </w:r>
      <w:r>
        <w:rPr>
          <w:rFonts w:ascii="宋体" w:hAnsi="宋体" w:cs="Arial"/>
          <w:szCs w:val="24"/>
          <w:lang w:val="zh-CN"/>
        </w:rPr>
        <w:t>乙方应按照合同约定的时间服务和提供服务。</w:t>
      </w:r>
    </w:p>
    <w:p>
      <w:pPr>
        <w:autoSpaceDE w:val="0"/>
        <w:autoSpaceDN w:val="0"/>
        <w:rPr>
          <w:rFonts w:ascii="宋体" w:hAnsi="宋体" w:cs="Arial"/>
          <w:szCs w:val="24"/>
        </w:rPr>
      </w:pPr>
      <w:r>
        <w:rPr>
          <w:rFonts w:ascii="宋体" w:hAnsi="宋体" w:cs="Arial"/>
          <w:szCs w:val="24"/>
        </w:rPr>
        <w:t>15.2</w:t>
      </w:r>
      <w:r>
        <w:rPr>
          <w:rFonts w:ascii="宋体" w:hAnsi="宋体" w:cs="Arial"/>
          <w:szCs w:val="24"/>
          <w:lang w:val="zh-CN"/>
        </w:rPr>
        <w:t>除不可抗力因素外，乙方迟延服务，甲方有权提出违约损失赔偿或解除合同。</w:t>
      </w:r>
    </w:p>
    <w:p>
      <w:pPr>
        <w:autoSpaceDE w:val="0"/>
        <w:autoSpaceDN w:val="0"/>
        <w:rPr>
          <w:rFonts w:ascii="宋体" w:hAnsi="宋体" w:cs="Arial"/>
          <w:szCs w:val="24"/>
        </w:rPr>
      </w:pPr>
      <w:r>
        <w:rPr>
          <w:rFonts w:ascii="宋体" w:hAnsi="宋体" w:cs="Arial"/>
          <w:szCs w:val="24"/>
        </w:rPr>
        <w:t>15.3</w:t>
      </w:r>
      <w:r>
        <w:rPr>
          <w:rFonts w:ascii="宋体" w:hAnsi="宋体" w:cs="Arial"/>
          <w:szCs w:val="24"/>
          <w:lang w:val="zh-CN"/>
        </w:rPr>
        <w:t>在履行合同过程中，乙方遇到不能按时服务和提供服务的情况，应及时以书面形式将不能按时服务的理由、预期延误时间通知甲方。甲方收到乙方通知后，认为其理由正当的，可酌情延长服务时间。</w:t>
      </w:r>
    </w:p>
    <w:p>
      <w:pPr>
        <w:autoSpaceDE w:val="0"/>
        <w:autoSpaceDN w:val="0"/>
        <w:rPr>
          <w:rFonts w:ascii="宋体" w:hAnsi="宋体" w:cs="Arial"/>
          <w:b/>
          <w:bCs/>
          <w:szCs w:val="24"/>
        </w:rPr>
      </w:pPr>
      <w:r>
        <w:rPr>
          <w:rFonts w:ascii="宋体" w:hAnsi="宋体" w:cs="Arial"/>
          <w:b/>
          <w:bCs/>
          <w:szCs w:val="24"/>
        </w:rPr>
        <w:t>16.</w:t>
      </w:r>
      <w:r>
        <w:rPr>
          <w:rFonts w:ascii="宋体" w:hAnsi="宋体" w:cs="Arial"/>
          <w:b/>
          <w:bCs/>
          <w:szCs w:val="24"/>
          <w:lang w:val="zh-CN"/>
        </w:rPr>
        <w:t>违约赔偿</w:t>
      </w:r>
    </w:p>
    <w:p>
      <w:pPr>
        <w:autoSpaceDE w:val="0"/>
        <w:autoSpaceDN w:val="0"/>
        <w:rPr>
          <w:rFonts w:ascii="宋体" w:hAnsi="宋体" w:cs="Arial"/>
          <w:szCs w:val="24"/>
        </w:rPr>
      </w:pPr>
      <w:r>
        <w:rPr>
          <w:rFonts w:ascii="宋体" w:hAnsi="宋体" w:cs="Arial"/>
          <w:szCs w:val="24"/>
          <w:lang w:val="zh-CN"/>
        </w:rPr>
        <w:t>除不可抗力因素外，乙方没有按照合同规定的时间服务和提供服务，甲方可要求乙方支付违约金。违约金每日按合同总价款的千分之五计收。</w:t>
      </w:r>
    </w:p>
    <w:p>
      <w:pPr>
        <w:autoSpaceDE w:val="0"/>
        <w:autoSpaceDN w:val="0"/>
        <w:rPr>
          <w:rFonts w:ascii="宋体" w:hAnsi="宋体" w:cs="Arial"/>
          <w:b/>
          <w:bCs/>
          <w:szCs w:val="24"/>
        </w:rPr>
      </w:pPr>
      <w:r>
        <w:rPr>
          <w:rFonts w:ascii="宋体" w:hAnsi="宋体" w:cs="Arial"/>
          <w:b/>
          <w:bCs/>
          <w:szCs w:val="24"/>
        </w:rPr>
        <w:t>17.</w:t>
      </w:r>
      <w:r>
        <w:rPr>
          <w:rFonts w:ascii="宋体" w:hAnsi="宋体" w:cs="Arial"/>
          <w:b/>
          <w:bCs/>
          <w:szCs w:val="24"/>
          <w:lang w:val="zh-CN"/>
        </w:rPr>
        <w:t>不可抗力</w:t>
      </w:r>
    </w:p>
    <w:p>
      <w:pPr>
        <w:autoSpaceDE w:val="0"/>
        <w:autoSpaceDN w:val="0"/>
        <w:rPr>
          <w:rFonts w:ascii="宋体" w:hAnsi="宋体" w:cs="Arial"/>
          <w:szCs w:val="24"/>
        </w:rPr>
      </w:pPr>
      <w:r>
        <w:rPr>
          <w:rFonts w:ascii="宋体" w:hAnsi="宋体" w:cs="Arial"/>
          <w:szCs w:val="24"/>
        </w:rPr>
        <w:t>17.1</w:t>
      </w:r>
      <w:r>
        <w:rPr>
          <w:rFonts w:ascii="宋体" w:hAnsi="宋体" w:cs="Arial"/>
          <w:szCs w:val="24"/>
          <w:lang w:val="zh-CN"/>
        </w:rPr>
        <w:t>双方中任何一方遭遇法律规定的不可抗力，致使合同履行受阻时，履行合同的期限应予延长，延长的期限应相当于不可抗力所影响的时间。</w:t>
      </w:r>
    </w:p>
    <w:p>
      <w:pPr>
        <w:autoSpaceDE w:val="0"/>
        <w:autoSpaceDN w:val="0"/>
        <w:rPr>
          <w:rFonts w:ascii="宋体" w:hAnsi="宋体" w:cs="Arial"/>
          <w:szCs w:val="24"/>
        </w:rPr>
      </w:pPr>
      <w:r>
        <w:rPr>
          <w:rFonts w:ascii="宋体" w:hAnsi="宋体" w:cs="Arial"/>
          <w:szCs w:val="24"/>
        </w:rPr>
        <w:t>17.2</w:t>
      </w:r>
      <w:r>
        <w:rPr>
          <w:rFonts w:ascii="宋体" w:hAnsi="宋体" w:cs="Arial"/>
          <w:szCs w:val="24"/>
          <w:lang w:val="zh-CN"/>
        </w:rPr>
        <w:t>受事故影响的一方应在不可抗力的事故发生后以书面形式通知另一方。</w:t>
      </w:r>
    </w:p>
    <w:p>
      <w:pPr>
        <w:autoSpaceDE w:val="0"/>
        <w:autoSpaceDN w:val="0"/>
        <w:rPr>
          <w:rFonts w:ascii="宋体" w:hAnsi="宋体" w:cs="Arial"/>
          <w:szCs w:val="24"/>
        </w:rPr>
      </w:pPr>
      <w:r>
        <w:rPr>
          <w:rFonts w:ascii="宋体" w:hAnsi="宋体" w:cs="Arial"/>
          <w:szCs w:val="24"/>
        </w:rPr>
        <w:t>17.3</w:t>
      </w:r>
      <w:r>
        <w:rPr>
          <w:rFonts w:ascii="宋体" w:hAnsi="宋体" w:cs="Arial"/>
          <w:szCs w:val="24"/>
          <w:lang w:val="zh-CN"/>
        </w:rPr>
        <w:t>不可抗力使合同的某些内容有变更必要的，</w:t>
      </w:r>
      <w:r>
        <w:rPr>
          <w:rFonts w:ascii="宋体" w:hAnsi="宋体" w:cs="Arial"/>
          <w:szCs w:val="24"/>
        </w:rPr>
        <w:t xml:space="preserve"> </w:t>
      </w:r>
      <w:r>
        <w:rPr>
          <w:rFonts w:ascii="宋体" w:hAnsi="宋体" w:cs="Arial"/>
          <w:szCs w:val="24"/>
          <w:lang w:val="zh-CN"/>
        </w:rPr>
        <w:t>双方应通过协商达成进一步履行合同的协议，因不可抗力致使合同不能履行的，合同终止。</w:t>
      </w:r>
    </w:p>
    <w:p>
      <w:pPr>
        <w:autoSpaceDE w:val="0"/>
        <w:autoSpaceDN w:val="0"/>
        <w:rPr>
          <w:rFonts w:ascii="宋体" w:hAnsi="宋体" w:cs="Arial"/>
          <w:b/>
          <w:bCs/>
          <w:szCs w:val="24"/>
        </w:rPr>
      </w:pPr>
      <w:r>
        <w:rPr>
          <w:rFonts w:ascii="宋体" w:hAnsi="宋体" w:cs="Arial"/>
          <w:b/>
          <w:bCs/>
          <w:szCs w:val="24"/>
        </w:rPr>
        <w:t>18.</w:t>
      </w:r>
      <w:r>
        <w:rPr>
          <w:rFonts w:ascii="宋体" w:hAnsi="宋体" w:cs="Arial"/>
          <w:b/>
          <w:bCs/>
          <w:szCs w:val="24"/>
          <w:lang w:val="zh-CN"/>
        </w:rPr>
        <w:t>税费</w:t>
      </w:r>
    </w:p>
    <w:p>
      <w:pPr>
        <w:autoSpaceDE w:val="0"/>
        <w:autoSpaceDN w:val="0"/>
        <w:rPr>
          <w:rFonts w:ascii="宋体" w:hAnsi="宋体" w:cs="Arial"/>
          <w:szCs w:val="24"/>
        </w:rPr>
      </w:pPr>
      <w:r>
        <w:rPr>
          <w:rFonts w:ascii="宋体" w:hAnsi="宋体" w:cs="Arial"/>
          <w:szCs w:val="24"/>
          <w:lang w:val="zh-CN"/>
        </w:rPr>
        <w:t>与本合同有关的一切税费均由乙方承担。</w:t>
      </w:r>
    </w:p>
    <w:p>
      <w:pPr>
        <w:autoSpaceDE w:val="0"/>
        <w:autoSpaceDN w:val="0"/>
        <w:rPr>
          <w:rFonts w:ascii="宋体" w:hAnsi="宋体" w:cs="Arial"/>
          <w:b/>
          <w:bCs/>
          <w:szCs w:val="24"/>
        </w:rPr>
      </w:pPr>
      <w:r>
        <w:rPr>
          <w:rFonts w:ascii="宋体" w:hAnsi="宋体" w:cs="Arial"/>
          <w:b/>
          <w:bCs/>
          <w:szCs w:val="24"/>
        </w:rPr>
        <w:t>19.</w:t>
      </w:r>
      <w:r>
        <w:rPr>
          <w:rFonts w:ascii="宋体" w:hAnsi="宋体" w:cs="Arial"/>
          <w:b/>
          <w:bCs/>
          <w:szCs w:val="24"/>
          <w:lang w:val="zh-CN"/>
        </w:rPr>
        <w:t>合同争议的解决</w:t>
      </w:r>
    </w:p>
    <w:p>
      <w:pPr>
        <w:autoSpaceDE w:val="0"/>
        <w:autoSpaceDN w:val="0"/>
        <w:rPr>
          <w:rFonts w:ascii="宋体" w:hAnsi="宋体" w:cs="Arial"/>
          <w:szCs w:val="24"/>
        </w:rPr>
      </w:pPr>
      <w:r>
        <w:rPr>
          <w:rFonts w:ascii="宋体" w:hAnsi="宋体" w:cs="Arial"/>
          <w:szCs w:val="24"/>
        </w:rPr>
        <w:t>19.1</w:t>
      </w:r>
      <w:r>
        <w:rPr>
          <w:rFonts w:ascii="宋体" w:hAnsi="宋体" w:cs="Arial"/>
          <w:szCs w:val="24"/>
          <w:lang w:val="zh-CN"/>
        </w:rPr>
        <w:t>甲方和乙方由于本合同的履行而发生任何争议时，双方可先通过协商解决。</w:t>
      </w:r>
    </w:p>
    <w:p>
      <w:pPr>
        <w:autoSpaceDE w:val="0"/>
        <w:autoSpaceDN w:val="0"/>
        <w:rPr>
          <w:rFonts w:ascii="宋体" w:hAnsi="宋体" w:cs="Arial"/>
          <w:szCs w:val="24"/>
        </w:rPr>
      </w:pPr>
      <w:r>
        <w:rPr>
          <w:rFonts w:ascii="宋体" w:hAnsi="宋体" w:cs="Arial"/>
          <w:szCs w:val="24"/>
        </w:rPr>
        <w:t>19.2</w:t>
      </w:r>
      <w:r>
        <w:rPr>
          <w:rFonts w:ascii="宋体" w:hAnsi="宋体" w:cs="Arial"/>
          <w:szCs w:val="24"/>
          <w:lang w:val="zh-CN"/>
        </w:rPr>
        <w:t>任何一方不愿通过协商或通过协商仍不能解决争议，则双方中任何一方均应向甲方所在地人民法院起诉。</w:t>
      </w:r>
    </w:p>
    <w:p>
      <w:pPr>
        <w:autoSpaceDE w:val="0"/>
        <w:autoSpaceDN w:val="0"/>
        <w:rPr>
          <w:rFonts w:ascii="宋体" w:hAnsi="宋体" w:cs="Arial"/>
          <w:b/>
          <w:bCs/>
          <w:szCs w:val="24"/>
        </w:rPr>
      </w:pPr>
      <w:r>
        <w:rPr>
          <w:rFonts w:ascii="宋体" w:hAnsi="宋体" w:cs="Arial"/>
          <w:b/>
          <w:bCs/>
          <w:szCs w:val="24"/>
        </w:rPr>
        <w:t>20.</w:t>
      </w:r>
      <w:r>
        <w:rPr>
          <w:rFonts w:ascii="宋体" w:hAnsi="宋体" w:cs="Arial"/>
          <w:b/>
          <w:bCs/>
          <w:szCs w:val="24"/>
          <w:lang w:val="zh-CN"/>
        </w:rPr>
        <w:t>违约解除合同</w:t>
      </w:r>
    </w:p>
    <w:p>
      <w:pPr>
        <w:autoSpaceDE w:val="0"/>
        <w:autoSpaceDN w:val="0"/>
        <w:rPr>
          <w:rFonts w:ascii="宋体" w:hAnsi="宋体" w:cs="Arial"/>
          <w:szCs w:val="24"/>
        </w:rPr>
      </w:pPr>
      <w:r>
        <w:rPr>
          <w:rFonts w:ascii="宋体" w:hAnsi="宋体" w:cs="Arial"/>
          <w:szCs w:val="24"/>
        </w:rPr>
        <w:t>20.1</w:t>
      </w:r>
      <w:r>
        <w:rPr>
          <w:rFonts w:ascii="宋体" w:hAnsi="宋体" w:cs="Arial"/>
          <w:szCs w:val="24"/>
          <w:lang w:val="zh-CN"/>
        </w:rPr>
        <w:t>出现下列情形之一的，视为乙方违约。甲方可向乙方发出书面通知，部分或全部终止合同，同时保留向乙方索赔的权利。</w:t>
      </w:r>
    </w:p>
    <w:p>
      <w:pPr>
        <w:autoSpaceDE w:val="0"/>
        <w:autoSpaceDN w:val="0"/>
        <w:rPr>
          <w:rFonts w:ascii="宋体" w:hAnsi="宋体" w:cs="Arial"/>
          <w:szCs w:val="24"/>
        </w:rPr>
      </w:pPr>
      <w:r>
        <w:rPr>
          <w:rFonts w:ascii="宋体" w:hAnsi="宋体" w:cs="Arial"/>
          <w:szCs w:val="24"/>
        </w:rPr>
        <w:t>20.1.1</w:t>
      </w:r>
      <w:r>
        <w:rPr>
          <w:rFonts w:ascii="宋体" w:hAnsi="宋体" w:cs="Arial"/>
          <w:szCs w:val="24"/>
          <w:lang w:val="zh-CN"/>
        </w:rPr>
        <w:t>乙方未能在合同规定的限期或甲方同意延长的限期内，提供全部或部分货物的；</w:t>
      </w:r>
    </w:p>
    <w:p>
      <w:pPr>
        <w:autoSpaceDE w:val="0"/>
        <w:autoSpaceDN w:val="0"/>
        <w:rPr>
          <w:rFonts w:ascii="宋体" w:hAnsi="宋体" w:cs="Arial"/>
          <w:szCs w:val="24"/>
        </w:rPr>
      </w:pPr>
      <w:r>
        <w:rPr>
          <w:rFonts w:ascii="宋体" w:hAnsi="宋体" w:cs="Arial"/>
          <w:szCs w:val="24"/>
        </w:rPr>
        <w:t>20.1.2</w:t>
      </w:r>
      <w:r>
        <w:rPr>
          <w:rFonts w:ascii="宋体" w:hAnsi="宋体" w:cs="Arial"/>
          <w:szCs w:val="24"/>
          <w:lang w:val="zh-CN"/>
        </w:rPr>
        <w:t>乙方未能履行合同规定的其它主要义务的；</w:t>
      </w:r>
    </w:p>
    <w:p>
      <w:pPr>
        <w:autoSpaceDE w:val="0"/>
        <w:autoSpaceDN w:val="0"/>
        <w:rPr>
          <w:rFonts w:ascii="宋体" w:hAnsi="宋体" w:cs="Arial"/>
          <w:szCs w:val="24"/>
        </w:rPr>
      </w:pPr>
      <w:r>
        <w:rPr>
          <w:rFonts w:ascii="宋体" w:hAnsi="宋体" w:cs="Arial"/>
          <w:szCs w:val="24"/>
        </w:rPr>
        <w:t>20.1.3</w:t>
      </w:r>
      <w:r>
        <w:rPr>
          <w:rFonts w:ascii="宋体" w:hAnsi="宋体" w:cs="Arial"/>
          <w:szCs w:val="24"/>
          <w:lang w:val="zh-CN"/>
        </w:rPr>
        <w:t>乙方在本合同履行过程中有欺诈行为的。</w:t>
      </w:r>
    </w:p>
    <w:p>
      <w:pPr>
        <w:autoSpaceDE w:val="0"/>
        <w:autoSpaceDN w:val="0"/>
        <w:rPr>
          <w:rFonts w:ascii="宋体" w:hAnsi="宋体" w:cs="Arial"/>
          <w:szCs w:val="24"/>
        </w:rPr>
      </w:pPr>
      <w:r>
        <w:rPr>
          <w:rFonts w:ascii="宋体" w:hAnsi="宋体" w:cs="Arial"/>
          <w:szCs w:val="24"/>
        </w:rPr>
        <w:t>20.2</w:t>
      </w:r>
      <w:r>
        <w:rPr>
          <w:rFonts w:ascii="宋体" w:hAnsi="宋体" w:cs="Arial"/>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rPr>
          <w:rFonts w:ascii="宋体" w:hAnsi="宋体" w:cs="Arial"/>
          <w:b/>
          <w:bCs/>
          <w:szCs w:val="24"/>
        </w:rPr>
      </w:pPr>
      <w:r>
        <w:rPr>
          <w:rFonts w:ascii="宋体" w:hAnsi="宋体" w:cs="Arial"/>
          <w:b/>
          <w:bCs/>
          <w:szCs w:val="24"/>
        </w:rPr>
        <w:t>21.</w:t>
      </w:r>
      <w:r>
        <w:rPr>
          <w:rFonts w:ascii="宋体" w:hAnsi="宋体" w:cs="Arial"/>
          <w:b/>
          <w:bCs/>
          <w:szCs w:val="24"/>
          <w:lang w:val="zh-CN"/>
        </w:rPr>
        <w:t>破产终止合同</w:t>
      </w:r>
    </w:p>
    <w:p>
      <w:pPr>
        <w:autoSpaceDE w:val="0"/>
        <w:autoSpaceDN w:val="0"/>
        <w:rPr>
          <w:rFonts w:ascii="宋体" w:hAnsi="宋体" w:cs="Arial"/>
          <w:szCs w:val="24"/>
        </w:rPr>
      </w:pPr>
      <w:r>
        <w:rPr>
          <w:rFonts w:ascii="宋体" w:hAnsi="宋体" w:cs="Arial"/>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rPr>
          <w:rFonts w:ascii="宋体" w:hAnsi="宋体" w:cs="Arial"/>
          <w:b/>
          <w:bCs/>
          <w:szCs w:val="24"/>
        </w:rPr>
      </w:pPr>
      <w:r>
        <w:rPr>
          <w:rFonts w:ascii="宋体" w:hAnsi="宋体" w:cs="Arial"/>
          <w:b/>
          <w:bCs/>
          <w:szCs w:val="24"/>
        </w:rPr>
        <w:t>22.</w:t>
      </w:r>
      <w:r>
        <w:rPr>
          <w:rFonts w:ascii="宋体" w:hAnsi="宋体" w:cs="Arial"/>
          <w:b/>
          <w:bCs/>
          <w:szCs w:val="24"/>
          <w:lang w:val="zh-CN"/>
        </w:rPr>
        <w:t>转让和分包</w:t>
      </w:r>
    </w:p>
    <w:p>
      <w:pPr>
        <w:autoSpaceDE w:val="0"/>
        <w:autoSpaceDN w:val="0"/>
        <w:rPr>
          <w:rFonts w:ascii="宋体" w:hAnsi="宋体" w:cs="Arial"/>
          <w:szCs w:val="24"/>
        </w:rPr>
      </w:pPr>
      <w:r>
        <w:rPr>
          <w:rFonts w:ascii="宋体" w:hAnsi="宋体" w:cs="Arial"/>
          <w:szCs w:val="24"/>
        </w:rPr>
        <w:t>22.1</w:t>
      </w:r>
      <w:r>
        <w:rPr>
          <w:rFonts w:ascii="宋体" w:hAnsi="宋体" w:cs="Arial"/>
          <w:szCs w:val="24"/>
          <w:lang w:val="zh-CN"/>
        </w:rPr>
        <w:t>政府采购合同不能转让。</w:t>
      </w:r>
    </w:p>
    <w:p>
      <w:pPr>
        <w:autoSpaceDE w:val="0"/>
        <w:autoSpaceDN w:val="0"/>
        <w:rPr>
          <w:rFonts w:ascii="宋体" w:hAnsi="宋体" w:cs="Arial"/>
          <w:szCs w:val="24"/>
        </w:rPr>
      </w:pPr>
      <w:r>
        <w:rPr>
          <w:rFonts w:ascii="宋体" w:hAnsi="宋体" w:cs="Arial"/>
          <w:szCs w:val="24"/>
        </w:rPr>
        <w:t>22.2</w:t>
      </w:r>
      <w:r>
        <w:rPr>
          <w:rFonts w:ascii="宋体" w:hAnsi="宋体" w:cs="Arial"/>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rPr>
          <w:rFonts w:ascii="宋体" w:hAnsi="宋体" w:cs="Arial"/>
          <w:b/>
          <w:bCs/>
          <w:szCs w:val="24"/>
        </w:rPr>
      </w:pPr>
      <w:r>
        <w:rPr>
          <w:rFonts w:ascii="宋体" w:hAnsi="宋体" w:cs="Arial"/>
          <w:b/>
          <w:bCs/>
          <w:szCs w:val="24"/>
        </w:rPr>
        <w:t>23.</w:t>
      </w:r>
      <w:r>
        <w:rPr>
          <w:rFonts w:ascii="宋体" w:hAnsi="宋体" w:cs="Arial"/>
          <w:b/>
          <w:bCs/>
          <w:szCs w:val="24"/>
          <w:lang w:val="zh-CN"/>
        </w:rPr>
        <w:t>合同修改</w:t>
      </w:r>
    </w:p>
    <w:p>
      <w:pPr>
        <w:autoSpaceDE w:val="0"/>
        <w:autoSpaceDN w:val="0"/>
        <w:rPr>
          <w:rFonts w:ascii="宋体" w:hAnsi="宋体" w:cs="Arial"/>
          <w:szCs w:val="24"/>
        </w:rPr>
      </w:pPr>
      <w:r>
        <w:rPr>
          <w:rFonts w:ascii="宋体" w:hAnsi="宋体" w:cs="Arial"/>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rPr>
          <w:rFonts w:ascii="宋体" w:hAnsi="宋体" w:cs="Arial"/>
          <w:b/>
          <w:bCs/>
          <w:szCs w:val="24"/>
        </w:rPr>
      </w:pPr>
      <w:r>
        <w:rPr>
          <w:rFonts w:ascii="宋体" w:hAnsi="宋体" w:cs="Arial"/>
          <w:b/>
          <w:bCs/>
          <w:szCs w:val="24"/>
        </w:rPr>
        <w:t>24.</w:t>
      </w:r>
      <w:r>
        <w:rPr>
          <w:rFonts w:ascii="宋体" w:hAnsi="宋体" w:cs="Arial"/>
          <w:b/>
          <w:bCs/>
          <w:szCs w:val="24"/>
          <w:lang w:val="zh-CN"/>
        </w:rPr>
        <w:t>通知</w:t>
      </w:r>
    </w:p>
    <w:p>
      <w:pPr>
        <w:autoSpaceDE w:val="0"/>
        <w:autoSpaceDN w:val="0"/>
        <w:rPr>
          <w:rFonts w:ascii="宋体" w:hAnsi="宋体" w:cs="Arial"/>
          <w:szCs w:val="24"/>
        </w:rPr>
      </w:pPr>
      <w:r>
        <w:rPr>
          <w:rFonts w:ascii="宋体" w:hAnsi="宋体" w:cs="Arial"/>
          <w:szCs w:val="24"/>
          <w:lang w:val="zh-CN"/>
        </w:rPr>
        <w:t>本合同任何一方给另一方的通知，都应以书面形式发送，而另一方也应以书面形式确认并发送到对方明确的地址。</w:t>
      </w:r>
    </w:p>
    <w:p>
      <w:pPr>
        <w:autoSpaceDE w:val="0"/>
        <w:autoSpaceDN w:val="0"/>
        <w:rPr>
          <w:rFonts w:ascii="宋体" w:hAnsi="宋体" w:cs="Arial"/>
          <w:b/>
          <w:bCs/>
          <w:szCs w:val="24"/>
        </w:rPr>
      </w:pPr>
      <w:r>
        <w:rPr>
          <w:rFonts w:ascii="宋体" w:hAnsi="宋体" w:cs="Arial"/>
          <w:b/>
          <w:bCs/>
          <w:szCs w:val="24"/>
        </w:rPr>
        <w:t>25.</w:t>
      </w:r>
      <w:r>
        <w:rPr>
          <w:rFonts w:ascii="宋体" w:hAnsi="宋体" w:cs="Arial"/>
          <w:b/>
          <w:bCs/>
          <w:szCs w:val="24"/>
          <w:lang w:val="zh-CN"/>
        </w:rPr>
        <w:t>计量单位</w:t>
      </w:r>
    </w:p>
    <w:p>
      <w:pPr>
        <w:autoSpaceDE w:val="0"/>
        <w:autoSpaceDN w:val="0"/>
        <w:rPr>
          <w:rFonts w:ascii="宋体" w:hAnsi="宋体" w:cs="Arial"/>
          <w:szCs w:val="24"/>
        </w:rPr>
      </w:pPr>
      <w:r>
        <w:rPr>
          <w:rFonts w:ascii="宋体" w:hAnsi="宋体" w:cs="Arial"/>
          <w:szCs w:val="24"/>
          <w:lang w:val="zh-CN"/>
        </w:rPr>
        <w:t>除技术规范中另有规定外</w:t>
      </w:r>
      <w:r>
        <w:rPr>
          <w:rFonts w:ascii="宋体" w:hAnsi="宋体" w:cs="Arial"/>
          <w:szCs w:val="24"/>
        </w:rPr>
        <w:t>,</w:t>
      </w:r>
      <w:r>
        <w:rPr>
          <w:rFonts w:ascii="宋体" w:hAnsi="宋体" w:cs="Arial"/>
          <w:szCs w:val="24"/>
          <w:lang w:val="zh-CN"/>
        </w:rPr>
        <w:t>计量单位均使用国家法定计量单位。</w:t>
      </w:r>
    </w:p>
    <w:p>
      <w:pPr>
        <w:autoSpaceDE w:val="0"/>
        <w:autoSpaceDN w:val="0"/>
        <w:rPr>
          <w:rFonts w:ascii="宋体" w:hAnsi="宋体" w:cs="Arial"/>
          <w:b/>
          <w:bCs/>
          <w:szCs w:val="24"/>
        </w:rPr>
      </w:pPr>
      <w:r>
        <w:rPr>
          <w:rFonts w:ascii="宋体" w:hAnsi="宋体" w:cs="Arial"/>
          <w:b/>
          <w:bCs/>
          <w:szCs w:val="24"/>
        </w:rPr>
        <w:t>26.</w:t>
      </w:r>
      <w:r>
        <w:rPr>
          <w:rFonts w:ascii="宋体" w:hAnsi="宋体" w:cs="Arial"/>
          <w:b/>
          <w:bCs/>
          <w:szCs w:val="24"/>
          <w:lang w:val="zh-CN"/>
        </w:rPr>
        <w:t>适用法律</w:t>
      </w:r>
    </w:p>
    <w:p>
      <w:pPr>
        <w:adjustRightInd/>
        <w:snapToGrid/>
        <w:rPr>
          <w:rFonts w:ascii="宋体" w:hAnsi="宋体" w:cs="Arial"/>
          <w:szCs w:val="24"/>
          <w:lang w:val="zh-CN"/>
        </w:rPr>
      </w:pPr>
      <w:bookmarkStart w:id="187" w:name="_Toc437511467"/>
      <w:r>
        <w:rPr>
          <w:rFonts w:ascii="宋体" w:hAnsi="宋体" w:cs="Arial"/>
          <w:szCs w:val="24"/>
          <w:lang w:val="zh-CN"/>
        </w:rPr>
        <w:t>本合同按照中华人民共和国的相关法律进行解释。</w:t>
      </w:r>
      <w:bookmarkEnd w:id="187"/>
    </w:p>
    <w:p>
      <w:pPr>
        <w:pStyle w:val="9"/>
        <w:numPr>
          <w:ilvl w:val="0"/>
          <w:numId w:val="1"/>
        </w:numPr>
        <w:spacing w:before="0" w:after="0"/>
        <w:rPr>
          <w:rFonts w:ascii="宋体" w:hAnsi="宋体" w:eastAsia="宋体"/>
          <w:sz w:val="36"/>
        </w:rPr>
      </w:pPr>
      <w:r>
        <w:rPr>
          <w:rFonts w:ascii="宋体" w:hAnsi="宋体" w:eastAsia="宋体" w:cs="Arial"/>
          <w:sz w:val="24"/>
          <w:szCs w:val="24"/>
          <w:lang w:val="zh-CN"/>
        </w:rPr>
        <w:br w:type="page"/>
      </w:r>
      <w:bookmarkStart w:id="188" w:name="_Toc8060"/>
      <w:bookmarkStart w:id="189" w:name="_Toc500160578"/>
      <w:bookmarkStart w:id="190" w:name="_Toc459377875"/>
      <w:r>
        <w:rPr>
          <w:rFonts w:ascii="宋体" w:hAnsi="宋体" w:eastAsia="宋体"/>
          <w:szCs w:val="28"/>
        </w:rPr>
        <w:t>询价响应文件格式</w:t>
      </w:r>
      <w:bookmarkEnd w:id="182"/>
      <w:bookmarkEnd w:id="183"/>
      <w:bookmarkEnd w:id="184"/>
      <w:bookmarkEnd w:id="185"/>
      <w:bookmarkEnd w:id="186"/>
      <w:bookmarkEnd w:id="188"/>
      <w:bookmarkEnd w:id="189"/>
      <w:bookmarkEnd w:id="190"/>
    </w:p>
    <w:p>
      <w:pPr>
        <w:ind w:firstLine="630" w:firstLineChars="224"/>
        <w:rPr>
          <w:rFonts w:ascii="宋体" w:hAnsi="宋体" w:cs="宋体"/>
          <w:b/>
          <w:bCs/>
          <w:sz w:val="28"/>
          <w:szCs w:val="28"/>
          <w:lang w:val="zh-CN"/>
        </w:rPr>
      </w:pPr>
      <w:r>
        <w:rPr>
          <w:rFonts w:hint="eastAsia" w:ascii="宋体" w:hAnsi="宋体" w:cs="宋体"/>
          <w:b/>
          <w:bCs/>
          <w:sz w:val="28"/>
          <w:szCs w:val="28"/>
          <w:lang w:val="zh-CN"/>
        </w:rPr>
        <w:t>投标人按照本格式（包括但不限于）要求编制询价响应文件，胶装成册并编制相应页码。</w:t>
      </w:r>
    </w:p>
    <w:p>
      <w:pPr>
        <w:pStyle w:val="3"/>
        <w:keepNext/>
        <w:keepLines/>
        <w:widowControl w:val="0"/>
        <w:numPr>
          <w:ilvl w:val="0"/>
          <w:numId w:val="2"/>
        </w:numPr>
        <w:adjustRightInd/>
        <w:snapToGrid/>
        <w:spacing w:before="0" w:after="0" w:line="360" w:lineRule="auto"/>
        <w:rPr>
          <w:rFonts w:ascii="宋体" w:hAnsi="宋体"/>
          <w:kern w:val="2"/>
          <w:sz w:val="28"/>
        </w:rPr>
      </w:pPr>
      <w:r>
        <w:rPr>
          <w:rFonts w:ascii="宋体" w:hAnsi="宋体" w:cs="宋体"/>
          <w:sz w:val="28"/>
          <w:szCs w:val="28"/>
          <w:lang w:val="zh-CN"/>
        </w:rPr>
        <w:br w:type="page"/>
      </w:r>
      <w:bookmarkStart w:id="191" w:name="_Toc381689537"/>
      <w:bookmarkStart w:id="192" w:name="_Toc29274"/>
      <w:bookmarkStart w:id="193" w:name="_Toc446427816"/>
      <w:bookmarkStart w:id="194" w:name="_Toc399690781"/>
      <w:bookmarkStart w:id="195" w:name="_Toc500160579"/>
      <w:bookmarkStart w:id="196" w:name="_Toc459377876"/>
      <w:bookmarkStart w:id="197" w:name="_Toc409520878"/>
      <w:r>
        <w:rPr>
          <w:rFonts w:ascii="宋体" w:hAnsi="宋体"/>
          <w:kern w:val="2"/>
          <w:sz w:val="28"/>
        </w:rPr>
        <w:t>询价响应文件封面</w:t>
      </w:r>
      <w:bookmarkEnd w:id="191"/>
      <w:bookmarkEnd w:id="192"/>
      <w:bookmarkEnd w:id="193"/>
      <w:bookmarkEnd w:id="194"/>
      <w:bookmarkEnd w:id="195"/>
      <w:bookmarkEnd w:id="196"/>
      <w:bookmarkEnd w:id="197"/>
    </w:p>
    <w:p>
      <w:pPr>
        <w:numPr>
          <w:ilvl w:val="0"/>
          <w:numId w:val="3"/>
        </w:numPr>
      </w:pPr>
      <w:bookmarkStart w:id="198" w:name="_Toc19114"/>
      <w:bookmarkStart w:id="199" w:name="_Toc11851"/>
      <w:r>
        <w:rPr>
          <w:rFonts w:hint="eastAsia" w:ascii="宋体" w:hAnsi="宋体" w:cs="宋体"/>
          <w:color w:val="000000"/>
          <w:sz w:val="30"/>
          <w:szCs w:val="30"/>
          <w:lang w:val="zh-CN"/>
        </w:rPr>
        <w:t>询价响应文件封面</w:t>
      </w:r>
      <w:bookmarkEnd w:id="198"/>
      <w:bookmarkEnd w:id="199"/>
    </w:p>
    <w:p>
      <w:pPr>
        <w:ind w:left="420"/>
        <w:jc w:val="right"/>
        <w:rPr>
          <w:rFonts w:ascii="宋体" w:hAnsi="宋体" w:cs="Arial"/>
          <w:sz w:val="36"/>
          <w:szCs w:val="36"/>
        </w:rPr>
      </w:pPr>
      <w:bookmarkStart w:id="200" w:name="_Toc446427817"/>
      <w:r>
        <w:rPr>
          <w:rFonts w:ascii="宋体" w:hAnsi="宋体" w:cs="Arial"/>
          <w:sz w:val="36"/>
          <w:szCs w:val="36"/>
          <w:bdr w:val="single" w:color="auto" w:sz="4" w:space="0"/>
        </w:rPr>
        <w:t>正</w:t>
      </w:r>
      <w:r>
        <w:rPr>
          <w:rFonts w:hint="eastAsia" w:ascii="宋体" w:hAnsi="宋体" w:cs="Arial"/>
          <w:sz w:val="36"/>
          <w:szCs w:val="36"/>
          <w:bdr w:val="single" w:color="auto" w:sz="4" w:space="0"/>
        </w:rPr>
        <w:t>/副</w:t>
      </w:r>
      <w:r>
        <w:rPr>
          <w:rFonts w:ascii="宋体" w:hAnsi="宋体" w:cs="Arial"/>
          <w:sz w:val="36"/>
          <w:szCs w:val="36"/>
          <w:bdr w:val="single" w:color="auto" w:sz="4" w:space="0"/>
        </w:rPr>
        <w:t>本</w:t>
      </w:r>
    </w:p>
    <w:p>
      <w:pPr>
        <w:ind w:left="420"/>
        <w:jc w:val="center"/>
        <w:rPr>
          <w:rFonts w:ascii="宋体" w:hAnsi="宋体" w:cs="Arial"/>
          <w:b/>
          <w:bCs/>
          <w:sz w:val="52"/>
          <w:szCs w:val="52"/>
        </w:rPr>
      </w:pPr>
      <w:r>
        <w:rPr>
          <w:rFonts w:hint="eastAsia" w:ascii="宋体" w:hAnsi="宋体" w:cs="Arial"/>
          <w:b/>
          <w:bCs/>
          <w:sz w:val="52"/>
          <w:szCs w:val="52"/>
        </w:rPr>
        <w:t>德令哈市2019年森林生态效益补偿基金管护站用煤项目(第三次)</w:t>
      </w:r>
    </w:p>
    <w:p>
      <w:pPr>
        <w:ind w:left="420"/>
        <w:jc w:val="center"/>
        <w:rPr>
          <w:rFonts w:ascii="宋体" w:hAnsi="宋体" w:cs="Arial"/>
          <w:b/>
          <w:sz w:val="56"/>
          <w:szCs w:val="52"/>
        </w:rPr>
      </w:pPr>
      <w:r>
        <w:rPr>
          <w:rFonts w:hint="eastAsia" w:ascii="宋体" w:hAnsi="宋体" w:cs="Arial"/>
          <w:b/>
          <w:sz w:val="56"/>
          <w:szCs w:val="52"/>
        </w:rPr>
        <w:t>询</w:t>
      </w:r>
    </w:p>
    <w:p>
      <w:pPr>
        <w:ind w:left="420"/>
        <w:jc w:val="center"/>
        <w:rPr>
          <w:rFonts w:ascii="宋体" w:hAnsi="宋体" w:cs="Arial"/>
          <w:b/>
          <w:sz w:val="56"/>
          <w:szCs w:val="52"/>
        </w:rPr>
      </w:pPr>
      <w:r>
        <w:rPr>
          <w:rFonts w:hint="eastAsia" w:ascii="宋体" w:hAnsi="宋体" w:cs="Arial"/>
          <w:b/>
          <w:sz w:val="56"/>
          <w:szCs w:val="52"/>
        </w:rPr>
        <w:t>价</w:t>
      </w:r>
    </w:p>
    <w:p>
      <w:pPr>
        <w:ind w:left="420"/>
        <w:jc w:val="center"/>
        <w:rPr>
          <w:rFonts w:ascii="宋体" w:hAnsi="宋体" w:cs="Arial"/>
          <w:b/>
          <w:sz w:val="56"/>
          <w:szCs w:val="52"/>
        </w:rPr>
      </w:pPr>
      <w:r>
        <w:rPr>
          <w:rFonts w:hint="eastAsia" w:ascii="宋体" w:hAnsi="宋体" w:cs="Arial"/>
          <w:b/>
          <w:sz w:val="56"/>
          <w:szCs w:val="52"/>
        </w:rPr>
        <w:t>响</w:t>
      </w:r>
    </w:p>
    <w:p>
      <w:pPr>
        <w:ind w:left="420"/>
        <w:jc w:val="center"/>
        <w:rPr>
          <w:rFonts w:ascii="宋体" w:hAnsi="宋体" w:cs="Arial"/>
          <w:b/>
          <w:sz w:val="56"/>
          <w:szCs w:val="52"/>
        </w:rPr>
      </w:pPr>
      <w:r>
        <w:rPr>
          <w:rFonts w:hint="eastAsia" w:ascii="宋体" w:hAnsi="宋体" w:cs="Arial"/>
          <w:b/>
          <w:sz w:val="56"/>
          <w:szCs w:val="52"/>
        </w:rPr>
        <w:t>应</w:t>
      </w:r>
    </w:p>
    <w:p>
      <w:pPr>
        <w:ind w:left="420"/>
        <w:jc w:val="center"/>
        <w:rPr>
          <w:rFonts w:ascii="宋体" w:hAnsi="宋体" w:cs="Arial"/>
          <w:b/>
          <w:sz w:val="56"/>
          <w:szCs w:val="52"/>
        </w:rPr>
      </w:pPr>
      <w:r>
        <w:rPr>
          <w:rFonts w:ascii="宋体" w:hAnsi="宋体" w:cs="Arial"/>
          <w:b/>
          <w:sz w:val="56"/>
          <w:szCs w:val="52"/>
        </w:rPr>
        <w:t>文</w:t>
      </w:r>
    </w:p>
    <w:p>
      <w:pPr>
        <w:ind w:left="420"/>
        <w:jc w:val="center"/>
        <w:rPr>
          <w:rFonts w:ascii="宋体" w:hAnsi="宋体" w:cs="Arial"/>
          <w:b/>
          <w:sz w:val="48"/>
          <w:szCs w:val="52"/>
        </w:rPr>
      </w:pPr>
      <w:r>
        <w:rPr>
          <w:rFonts w:ascii="宋体" w:hAnsi="宋体" w:cs="Arial"/>
          <w:b/>
          <w:sz w:val="56"/>
          <w:szCs w:val="52"/>
        </w:rPr>
        <w:t>件</w:t>
      </w:r>
    </w:p>
    <w:p>
      <w:pPr>
        <w:ind w:left="420" w:firstLine="843" w:firstLineChars="300"/>
        <w:jc w:val="both"/>
        <w:rPr>
          <w:rFonts w:ascii="宋体" w:hAnsi="宋体" w:cs="Arial"/>
          <w:b/>
          <w:sz w:val="28"/>
          <w:szCs w:val="24"/>
          <w:u w:val="single"/>
        </w:rPr>
      </w:pPr>
      <w:r>
        <w:rPr>
          <w:rFonts w:ascii="宋体" w:hAnsi="宋体" w:cs="Arial"/>
          <w:b/>
          <w:bCs/>
          <w:sz w:val="28"/>
          <w:szCs w:val="24"/>
        </w:rPr>
        <w:t>询价项目名称</w:t>
      </w:r>
      <w:r>
        <w:rPr>
          <w:rFonts w:hint="eastAsia" w:ascii="宋体" w:hAnsi="宋体" w:cs="Arial"/>
          <w:b/>
          <w:bCs/>
          <w:sz w:val="28"/>
          <w:szCs w:val="24"/>
        </w:rPr>
        <w:t>：</w:t>
      </w:r>
      <w:r>
        <w:rPr>
          <w:rFonts w:hint="eastAsia" w:ascii="宋体" w:hAnsi="宋体" w:cs="Arial"/>
          <w:b/>
          <w:bCs/>
          <w:sz w:val="28"/>
          <w:szCs w:val="24"/>
          <w:u w:val="single"/>
        </w:rPr>
        <w:t xml:space="preserve"> </w:t>
      </w:r>
      <w:r>
        <w:rPr>
          <w:rFonts w:ascii="宋体" w:hAnsi="宋体" w:cs="Arial"/>
          <w:b/>
          <w:bCs/>
          <w:sz w:val="28"/>
          <w:szCs w:val="24"/>
          <w:u w:val="single"/>
        </w:rPr>
        <w:t xml:space="preserve">                          </w:t>
      </w:r>
    </w:p>
    <w:p>
      <w:pPr>
        <w:ind w:left="420" w:firstLine="843" w:firstLineChars="300"/>
        <w:jc w:val="both"/>
        <w:rPr>
          <w:rFonts w:ascii="宋体" w:hAnsi="宋体" w:cs="Arial"/>
          <w:b/>
          <w:bCs/>
          <w:sz w:val="28"/>
          <w:szCs w:val="24"/>
          <w:u w:val="single"/>
        </w:rPr>
      </w:pPr>
      <w:r>
        <w:rPr>
          <w:rFonts w:ascii="宋体" w:hAnsi="宋体" w:cs="Arial"/>
          <w:b/>
          <w:sz w:val="28"/>
          <w:szCs w:val="24"/>
        </w:rPr>
        <w:t>询价</w:t>
      </w:r>
      <w:r>
        <w:rPr>
          <w:rFonts w:hint="eastAsia" w:ascii="宋体" w:hAnsi="宋体" w:cs="Arial"/>
          <w:b/>
          <w:sz w:val="28"/>
          <w:szCs w:val="24"/>
        </w:rPr>
        <w:t>项目</w:t>
      </w:r>
      <w:r>
        <w:rPr>
          <w:rFonts w:ascii="宋体" w:hAnsi="宋体" w:cs="Arial"/>
          <w:b/>
          <w:sz w:val="28"/>
          <w:szCs w:val="24"/>
        </w:rPr>
        <w:t>编号</w:t>
      </w:r>
      <w:r>
        <w:rPr>
          <w:rFonts w:hint="eastAsia" w:ascii="宋体" w:hAnsi="宋体" w:cs="Arial"/>
          <w:b/>
          <w:sz w:val="28"/>
          <w:szCs w:val="24"/>
        </w:rPr>
        <w:t>：</w:t>
      </w:r>
      <w:r>
        <w:rPr>
          <w:rFonts w:ascii="宋体" w:hAnsi="宋体" w:cs="Arial"/>
          <w:b/>
          <w:bCs/>
          <w:sz w:val="28"/>
          <w:szCs w:val="24"/>
          <w:u w:val="single"/>
        </w:rPr>
        <w:t xml:space="preserve">                           </w:t>
      </w:r>
    </w:p>
    <w:p>
      <w:pPr>
        <w:ind w:left="420" w:firstLine="843" w:firstLineChars="300"/>
        <w:jc w:val="both"/>
        <w:rPr>
          <w:rFonts w:ascii="宋体" w:hAnsi="宋体" w:cs="Arial"/>
          <w:b/>
          <w:sz w:val="28"/>
          <w:szCs w:val="24"/>
          <w:u w:val="single"/>
        </w:rPr>
      </w:pPr>
      <w:r>
        <w:rPr>
          <w:rFonts w:hint="eastAsia" w:ascii="宋体" w:hAnsi="宋体" w:cs="Arial"/>
          <w:b/>
          <w:bCs/>
          <w:sz w:val="28"/>
          <w:szCs w:val="24"/>
        </w:rPr>
        <w:t>供应商名称</w:t>
      </w:r>
      <w:r>
        <w:rPr>
          <w:rFonts w:ascii="宋体" w:hAnsi="宋体" w:cs="Arial"/>
          <w:sz w:val="28"/>
          <w:szCs w:val="24"/>
        </w:rPr>
        <w:t>：</w:t>
      </w:r>
      <w:r>
        <w:rPr>
          <w:rFonts w:ascii="宋体" w:hAnsi="宋体" w:cs="Arial"/>
          <w:b/>
          <w:bCs/>
          <w:sz w:val="28"/>
          <w:szCs w:val="24"/>
          <w:u w:val="single"/>
        </w:rPr>
        <w:t xml:space="preserve">                 </w:t>
      </w:r>
      <w:r>
        <w:rPr>
          <w:rFonts w:ascii="宋体" w:hAnsi="宋体" w:cs="Arial"/>
          <w:b/>
          <w:sz w:val="28"/>
          <w:szCs w:val="24"/>
          <w:u w:val="single"/>
        </w:rPr>
        <w:t>（盖章）</w:t>
      </w:r>
    </w:p>
    <w:p>
      <w:pPr>
        <w:ind w:left="420" w:firstLine="843" w:firstLineChars="300"/>
        <w:jc w:val="both"/>
        <w:rPr>
          <w:rFonts w:ascii="宋体" w:hAnsi="宋体" w:cs="Arial"/>
          <w:b/>
          <w:sz w:val="28"/>
          <w:szCs w:val="24"/>
        </w:rPr>
      </w:pPr>
      <w:r>
        <w:rPr>
          <w:rFonts w:ascii="宋体" w:hAnsi="宋体" w:cs="Arial"/>
          <w:b/>
          <w:sz w:val="28"/>
          <w:szCs w:val="24"/>
        </w:rPr>
        <w:t>法定代表人：</w:t>
      </w:r>
      <w:r>
        <w:rPr>
          <w:rFonts w:ascii="宋体" w:hAnsi="宋体" w:cs="Arial"/>
          <w:b/>
          <w:bCs/>
          <w:sz w:val="28"/>
          <w:szCs w:val="24"/>
          <w:u w:val="single"/>
        </w:rPr>
        <w:t xml:space="preserve">         </w:t>
      </w:r>
      <w:r>
        <w:rPr>
          <w:rFonts w:hint="eastAsia" w:ascii="宋体" w:hAnsi="宋体" w:cs="Arial"/>
          <w:b/>
          <w:bCs/>
          <w:sz w:val="28"/>
          <w:szCs w:val="24"/>
          <w:u w:val="single"/>
        </w:rPr>
        <w:t>（</w:t>
      </w:r>
      <w:r>
        <w:rPr>
          <w:rFonts w:ascii="宋体" w:hAnsi="宋体" w:cs="Arial"/>
          <w:b/>
          <w:bCs/>
          <w:sz w:val="28"/>
          <w:szCs w:val="24"/>
          <w:u w:val="single"/>
        </w:rPr>
        <w:t>签字并加盖法人章</w:t>
      </w:r>
      <w:r>
        <w:rPr>
          <w:rFonts w:hint="eastAsia" w:ascii="宋体" w:hAnsi="宋体" w:cs="Arial"/>
          <w:b/>
          <w:bCs/>
          <w:sz w:val="28"/>
          <w:szCs w:val="24"/>
          <w:u w:val="single"/>
        </w:rPr>
        <w:t>）</w:t>
      </w:r>
    </w:p>
    <w:p>
      <w:pPr>
        <w:ind w:left="420" w:firstLine="843" w:firstLineChars="300"/>
        <w:jc w:val="both"/>
        <w:rPr>
          <w:rFonts w:ascii="宋体" w:hAnsi="宋体" w:cs="Arial"/>
          <w:sz w:val="28"/>
          <w:szCs w:val="24"/>
        </w:rPr>
      </w:pPr>
      <w:r>
        <w:rPr>
          <w:rFonts w:ascii="宋体" w:hAnsi="宋体" w:cs="Arial"/>
          <w:b/>
          <w:sz w:val="28"/>
          <w:szCs w:val="24"/>
        </w:rPr>
        <w:t>日期</w:t>
      </w:r>
      <w:r>
        <w:rPr>
          <w:rFonts w:hint="eastAsia" w:ascii="宋体" w:hAnsi="宋体" w:cs="Arial"/>
          <w:b/>
          <w:sz w:val="28"/>
          <w:szCs w:val="24"/>
        </w:rPr>
        <w:t>：</w:t>
      </w:r>
      <w:r>
        <w:rPr>
          <w:rFonts w:hint="eastAsia" w:ascii="宋体" w:hAnsi="宋体" w:cs="Arial"/>
          <w:sz w:val="28"/>
          <w:szCs w:val="24"/>
          <w:u w:val="single"/>
        </w:rPr>
        <w:t xml:space="preserve">   </w:t>
      </w:r>
      <w:r>
        <w:rPr>
          <w:rFonts w:ascii="宋体" w:hAnsi="宋体" w:cs="Arial"/>
          <w:sz w:val="28"/>
          <w:szCs w:val="24"/>
          <w:u w:val="single"/>
        </w:rPr>
        <w:t xml:space="preserve">        </w:t>
      </w:r>
      <w:r>
        <w:rPr>
          <w:rFonts w:hint="eastAsia" w:ascii="宋体" w:hAnsi="宋体" w:cs="Arial"/>
          <w:sz w:val="28"/>
          <w:szCs w:val="24"/>
        </w:rPr>
        <w:t>年</w:t>
      </w:r>
      <w:r>
        <w:rPr>
          <w:rFonts w:hint="eastAsia" w:ascii="宋体" w:hAnsi="宋体" w:cs="Arial"/>
          <w:sz w:val="28"/>
          <w:szCs w:val="24"/>
          <w:u w:val="single"/>
        </w:rPr>
        <w:t xml:space="preserve">        </w:t>
      </w:r>
      <w:r>
        <w:rPr>
          <w:rFonts w:hint="eastAsia" w:ascii="宋体" w:hAnsi="宋体" w:cs="Arial"/>
          <w:sz w:val="28"/>
          <w:szCs w:val="24"/>
        </w:rPr>
        <w:t xml:space="preserve">月 </w:t>
      </w:r>
      <w:r>
        <w:rPr>
          <w:rFonts w:hint="eastAsia" w:ascii="宋体" w:hAnsi="宋体" w:cs="Arial"/>
          <w:sz w:val="28"/>
          <w:szCs w:val="24"/>
          <w:u w:val="single"/>
        </w:rPr>
        <w:t xml:space="preserve">         </w:t>
      </w:r>
      <w:r>
        <w:rPr>
          <w:rFonts w:hint="eastAsia" w:ascii="宋体" w:hAnsi="宋体" w:cs="Arial"/>
          <w:sz w:val="28"/>
          <w:szCs w:val="24"/>
        </w:rPr>
        <w:t>日</w:t>
      </w:r>
    </w:p>
    <w:p>
      <w:pPr>
        <w:pStyle w:val="3"/>
        <w:keepNext/>
        <w:keepLines/>
        <w:widowControl w:val="0"/>
        <w:numPr>
          <w:ilvl w:val="0"/>
          <w:numId w:val="2"/>
        </w:numPr>
        <w:adjustRightInd/>
        <w:snapToGrid/>
        <w:spacing w:before="0" w:after="0" w:line="360" w:lineRule="auto"/>
        <w:rPr>
          <w:rFonts w:ascii="宋体" w:hAnsi="宋体"/>
          <w:kern w:val="2"/>
          <w:sz w:val="28"/>
        </w:rPr>
      </w:pPr>
      <w:r>
        <w:rPr>
          <w:rFonts w:ascii="宋体" w:hAnsi="宋体" w:cs="Arial"/>
          <w:szCs w:val="24"/>
        </w:rPr>
        <w:br w:type="page"/>
      </w:r>
      <w:bookmarkEnd w:id="200"/>
      <w:bookmarkStart w:id="201" w:name="_Toc448732346"/>
      <w:bookmarkStart w:id="202" w:name="_Toc500160580"/>
      <w:bookmarkStart w:id="203" w:name="_Toc459377877"/>
      <w:bookmarkStart w:id="204" w:name="_Toc437511470"/>
      <w:bookmarkStart w:id="205" w:name="_Toc16750"/>
      <w:r>
        <w:rPr>
          <w:rFonts w:ascii="宋体" w:hAnsi="宋体"/>
          <w:kern w:val="2"/>
          <w:sz w:val="28"/>
        </w:rPr>
        <w:t>询价响应文件目录</w:t>
      </w:r>
      <w:bookmarkEnd w:id="201"/>
      <w:bookmarkEnd w:id="202"/>
      <w:bookmarkEnd w:id="203"/>
      <w:bookmarkEnd w:id="204"/>
      <w:bookmarkEnd w:id="205"/>
    </w:p>
    <w:p>
      <w:pPr>
        <w:numPr>
          <w:ilvl w:val="0"/>
          <w:numId w:val="3"/>
        </w:numPr>
        <w:rPr>
          <w:rFonts w:ascii="宋体" w:hAnsi="宋体" w:cs="宋体"/>
          <w:color w:val="000000"/>
          <w:sz w:val="30"/>
          <w:szCs w:val="30"/>
          <w:lang w:val="zh-CN"/>
        </w:rPr>
      </w:pPr>
      <w:bookmarkStart w:id="206" w:name="_Toc20569"/>
      <w:r>
        <w:rPr>
          <w:rFonts w:hint="eastAsia" w:ascii="宋体" w:hAnsi="宋体" w:cs="宋体"/>
          <w:color w:val="000000"/>
          <w:sz w:val="30"/>
          <w:szCs w:val="30"/>
          <w:lang w:val="zh-CN"/>
        </w:rPr>
        <w:t>询价响应文件目录</w:t>
      </w:r>
      <w:bookmarkEnd w:id="206"/>
    </w:p>
    <w:p>
      <w:pPr>
        <w:jc w:val="center"/>
        <w:rPr>
          <w:rFonts w:ascii="宋体" w:hAnsi="宋体"/>
          <w:sz w:val="32"/>
          <w:szCs w:val="24"/>
        </w:rPr>
      </w:pPr>
      <w:r>
        <w:rPr>
          <w:rFonts w:ascii="宋体" w:hAnsi="宋体"/>
          <w:sz w:val="32"/>
          <w:szCs w:val="24"/>
        </w:rPr>
        <w:t>目</w:t>
      </w:r>
      <w:r>
        <w:rPr>
          <w:rFonts w:hint="eastAsia" w:ascii="宋体" w:hAnsi="宋体"/>
          <w:sz w:val="32"/>
          <w:szCs w:val="24"/>
        </w:rPr>
        <w:t xml:space="preserve">  </w:t>
      </w:r>
      <w:r>
        <w:rPr>
          <w:rFonts w:ascii="宋体" w:hAnsi="宋体"/>
          <w:sz w:val="32"/>
          <w:szCs w:val="24"/>
        </w:rPr>
        <w:t>录</w:t>
      </w:r>
    </w:p>
    <w:p>
      <w:pPr>
        <w:pStyle w:val="14"/>
        <w:numPr>
          <w:ilvl w:val="0"/>
          <w:numId w:val="4"/>
        </w:numPr>
        <w:autoSpaceDE w:val="0"/>
        <w:autoSpaceDN w:val="0"/>
        <w:ind w:firstLineChars="0"/>
        <w:contextualSpacing/>
        <w:rPr>
          <w:rFonts w:ascii="宋体" w:hAnsi="宋体" w:eastAsia="宋体" w:cs="Arial"/>
          <w:sz w:val="24"/>
          <w:szCs w:val="24"/>
        </w:rPr>
      </w:pPr>
      <w:r>
        <w:rPr>
          <w:rFonts w:hint="eastAsia" w:ascii="宋体" w:hAnsi="宋体" w:eastAsia="宋体" w:cs="Arial"/>
          <w:sz w:val="24"/>
          <w:szCs w:val="24"/>
        </w:rPr>
        <w:t>询价投标人响应函…………………………………………………页码</w:t>
      </w:r>
    </w:p>
    <w:p>
      <w:pPr>
        <w:pStyle w:val="14"/>
        <w:numPr>
          <w:ilvl w:val="0"/>
          <w:numId w:val="4"/>
        </w:numPr>
        <w:autoSpaceDE w:val="0"/>
        <w:autoSpaceDN w:val="0"/>
        <w:ind w:firstLineChars="0"/>
        <w:contextualSpacing/>
        <w:rPr>
          <w:rFonts w:ascii="宋体" w:hAnsi="宋体" w:eastAsia="宋体" w:cs="Arial"/>
          <w:sz w:val="24"/>
          <w:szCs w:val="24"/>
        </w:rPr>
      </w:pPr>
      <w:r>
        <w:rPr>
          <w:rFonts w:hint="eastAsia" w:ascii="宋体" w:hAnsi="宋体" w:eastAsia="宋体" w:cs="Arial"/>
          <w:sz w:val="24"/>
          <w:szCs w:val="24"/>
        </w:rPr>
        <w:t>法定代表人身份证明书……………………………………………页码</w:t>
      </w:r>
    </w:p>
    <w:p>
      <w:pPr>
        <w:pStyle w:val="14"/>
        <w:numPr>
          <w:ilvl w:val="0"/>
          <w:numId w:val="4"/>
        </w:numPr>
        <w:autoSpaceDE w:val="0"/>
        <w:autoSpaceDN w:val="0"/>
        <w:ind w:firstLineChars="0"/>
        <w:contextualSpacing/>
        <w:rPr>
          <w:rFonts w:ascii="宋体" w:hAnsi="宋体" w:eastAsia="宋体" w:cs="Arial"/>
          <w:sz w:val="24"/>
          <w:szCs w:val="24"/>
        </w:rPr>
      </w:pPr>
      <w:r>
        <w:rPr>
          <w:rFonts w:hint="eastAsia" w:ascii="宋体" w:hAnsi="宋体" w:eastAsia="宋体" w:cs="Arial"/>
          <w:sz w:val="24"/>
          <w:szCs w:val="24"/>
        </w:rPr>
        <w:t>法定代表人授权委托书……………………………………………页码</w:t>
      </w:r>
    </w:p>
    <w:p>
      <w:pPr>
        <w:pStyle w:val="14"/>
        <w:numPr>
          <w:ilvl w:val="0"/>
          <w:numId w:val="4"/>
        </w:numPr>
        <w:autoSpaceDE w:val="0"/>
        <w:autoSpaceDN w:val="0"/>
        <w:ind w:firstLineChars="0"/>
        <w:contextualSpacing/>
        <w:rPr>
          <w:rFonts w:ascii="宋体" w:hAnsi="宋体" w:eastAsia="宋体" w:cs="Arial"/>
          <w:sz w:val="24"/>
          <w:szCs w:val="24"/>
        </w:rPr>
      </w:pPr>
      <w:r>
        <w:rPr>
          <w:rFonts w:hint="eastAsia" w:ascii="宋体" w:hAnsi="宋体" w:eastAsia="宋体" w:cs="Arial"/>
          <w:sz w:val="24"/>
          <w:szCs w:val="24"/>
        </w:rPr>
        <w:t>关于资格的声明函…………………………………………………页码</w:t>
      </w:r>
    </w:p>
    <w:p>
      <w:pPr>
        <w:pStyle w:val="14"/>
        <w:numPr>
          <w:ilvl w:val="0"/>
          <w:numId w:val="4"/>
        </w:numPr>
        <w:autoSpaceDE w:val="0"/>
        <w:autoSpaceDN w:val="0"/>
        <w:ind w:firstLineChars="0"/>
        <w:contextualSpacing/>
        <w:rPr>
          <w:rFonts w:ascii="宋体" w:hAnsi="宋体" w:eastAsia="宋体" w:cs="Arial"/>
          <w:sz w:val="24"/>
          <w:szCs w:val="24"/>
        </w:rPr>
      </w:pPr>
      <w:r>
        <w:rPr>
          <w:rFonts w:hint="eastAsia" w:ascii="宋体" w:hAnsi="宋体" w:eastAsia="宋体" w:cs="Arial"/>
          <w:sz w:val="24"/>
          <w:szCs w:val="24"/>
        </w:rPr>
        <w:t>资格证明材料………………………………………………………页码</w:t>
      </w:r>
    </w:p>
    <w:p>
      <w:pPr>
        <w:pStyle w:val="14"/>
        <w:numPr>
          <w:ilvl w:val="0"/>
          <w:numId w:val="4"/>
        </w:numPr>
        <w:autoSpaceDE w:val="0"/>
        <w:autoSpaceDN w:val="0"/>
        <w:ind w:firstLineChars="0"/>
        <w:contextualSpacing/>
        <w:rPr>
          <w:rFonts w:ascii="宋体" w:hAnsi="宋体" w:eastAsia="宋体" w:cs="Arial"/>
          <w:sz w:val="24"/>
          <w:szCs w:val="24"/>
        </w:rPr>
      </w:pPr>
      <w:r>
        <w:rPr>
          <w:rFonts w:hint="eastAsia" w:ascii="宋体" w:hAnsi="宋体" w:eastAsia="宋体" w:cs="Arial"/>
          <w:sz w:val="24"/>
          <w:szCs w:val="24"/>
        </w:rPr>
        <w:t>财务状况、缴纳税收和社会保障资金证明………………………页码</w:t>
      </w:r>
    </w:p>
    <w:p>
      <w:pPr>
        <w:pStyle w:val="14"/>
        <w:numPr>
          <w:ilvl w:val="0"/>
          <w:numId w:val="4"/>
        </w:numPr>
        <w:autoSpaceDE w:val="0"/>
        <w:autoSpaceDN w:val="0"/>
        <w:ind w:firstLineChars="0"/>
        <w:contextualSpacing/>
        <w:rPr>
          <w:rFonts w:ascii="宋体" w:hAnsi="宋体" w:eastAsia="宋体" w:cs="Arial"/>
          <w:sz w:val="24"/>
          <w:szCs w:val="24"/>
        </w:rPr>
      </w:pPr>
      <w:r>
        <w:rPr>
          <w:rFonts w:hint="eastAsia" w:ascii="宋体" w:hAnsi="宋体" w:eastAsia="宋体" w:cs="Arial"/>
          <w:sz w:val="24"/>
          <w:szCs w:val="24"/>
        </w:rPr>
        <w:t>投标人承诺函………………………………………………………页码</w:t>
      </w:r>
    </w:p>
    <w:p>
      <w:pPr>
        <w:pStyle w:val="14"/>
        <w:numPr>
          <w:ilvl w:val="0"/>
          <w:numId w:val="4"/>
        </w:numPr>
        <w:autoSpaceDE w:val="0"/>
        <w:autoSpaceDN w:val="0"/>
        <w:ind w:firstLineChars="0"/>
        <w:contextualSpacing/>
        <w:rPr>
          <w:rFonts w:ascii="宋体" w:hAnsi="宋体" w:eastAsia="宋体" w:cs="Arial"/>
          <w:sz w:val="24"/>
          <w:szCs w:val="24"/>
        </w:rPr>
      </w:pPr>
      <w:r>
        <w:rPr>
          <w:rFonts w:hint="eastAsia" w:ascii="宋体" w:hAnsi="宋体" w:eastAsia="宋体" w:cs="Arial"/>
          <w:sz w:val="24"/>
          <w:szCs w:val="24"/>
        </w:rPr>
        <w:t>具备履行合同所必需的设备和专业技术能力证明………………页码</w:t>
      </w:r>
    </w:p>
    <w:p>
      <w:pPr>
        <w:pStyle w:val="14"/>
        <w:numPr>
          <w:ilvl w:val="0"/>
          <w:numId w:val="4"/>
        </w:numPr>
        <w:autoSpaceDE w:val="0"/>
        <w:autoSpaceDN w:val="0"/>
        <w:ind w:firstLineChars="0"/>
        <w:contextualSpacing/>
        <w:rPr>
          <w:rFonts w:ascii="宋体" w:hAnsi="宋体" w:eastAsia="宋体" w:cs="Arial"/>
          <w:sz w:val="24"/>
          <w:szCs w:val="24"/>
        </w:rPr>
      </w:pPr>
      <w:r>
        <w:rPr>
          <w:rFonts w:hint="eastAsia" w:ascii="宋体" w:hAnsi="宋体" w:eastAsia="宋体" w:cs="Arial"/>
          <w:sz w:val="24"/>
          <w:szCs w:val="24"/>
        </w:rPr>
        <w:t>无重大违纪记录声明………………………………………………页码</w:t>
      </w:r>
    </w:p>
    <w:p>
      <w:pPr>
        <w:pStyle w:val="14"/>
        <w:autoSpaceDE w:val="0"/>
        <w:autoSpaceDN w:val="0"/>
        <w:ind w:left="851" w:firstLine="0" w:firstLineChars="0"/>
        <w:contextualSpacing/>
        <w:rPr>
          <w:rFonts w:ascii="宋体" w:hAnsi="宋体" w:eastAsia="宋体" w:cs="Arial"/>
          <w:sz w:val="24"/>
          <w:szCs w:val="24"/>
        </w:rPr>
      </w:pPr>
      <w:r>
        <w:rPr>
          <w:rFonts w:hint="eastAsia" w:ascii="宋体" w:hAnsi="宋体" w:eastAsia="宋体" w:cs="Arial"/>
          <w:sz w:val="24"/>
          <w:szCs w:val="24"/>
        </w:rPr>
        <w:t>10、询价保证金证明…………………………………………………页码</w:t>
      </w:r>
    </w:p>
    <w:p>
      <w:pPr>
        <w:pStyle w:val="14"/>
        <w:autoSpaceDE w:val="0"/>
        <w:autoSpaceDN w:val="0"/>
        <w:ind w:left="851" w:firstLine="0" w:firstLineChars="0"/>
        <w:contextualSpacing/>
        <w:rPr>
          <w:rFonts w:ascii="宋体" w:hAnsi="宋体" w:eastAsia="宋体" w:cs="Arial"/>
          <w:sz w:val="24"/>
          <w:szCs w:val="24"/>
        </w:rPr>
      </w:pPr>
      <w:r>
        <w:rPr>
          <w:rFonts w:hint="eastAsia" w:ascii="宋体" w:hAnsi="宋体" w:eastAsia="宋体" w:cs="Arial"/>
          <w:sz w:val="24"/>
          <w:szCs w:val="24"/>
        </w:rPr>
        <w:t>11、询价报价表………………………………………………………页码</w:t>
      </w:r>
    </w:p>
    <w:p>
      <w:pPr>
        <w:pStyle w:val="14"/>
        <w:tabs>
          <w:tab w:val="left" w:pos="763"/>
        </w:tabs>
        <w:autoSpaceDE w:val="0"/>
        <w:autoSpaceDN w:val="0"/>
        <w:ind w:left="851" w:firstLine="0" w:firstLineChars="0"/>
        <w:contextualSpacing/>
        <w:rPr>
          <w:rFonts w:ascii="宋体" w:hAnsi="宋体" w:eastAsia="宋体" w:cs="Arial"/>
          <w:sz w:val="24"/>
          <w:szCs w:val="24"/>
        </w:rPr>
      </w:pPr>
      <w:r>
        <w:rPr>
          <w:rFonts w:hint="eastAsia" w:ascii="宋体" w:hAnsi="宋体" w:eastAsia="宋体" w:cs="Arial"/>
          <w:sz w:val="24"/>
          <w:szCs w:val="24"/>
        </w:rPr>
        <w:t>12、询价产品相关资料………………………………………………页码</w:t>
      </w:r>
    </w:p>
    <w:p>
      <w:pPr>
        <w:pStyle w:val="14"/>
        <w:tabs>
          <w:tab w:val="left" w:pos="763"/>
        </w:tabs>
        <w:autoSpaceDE w:val="0"/>
        <w:autoSpaceDN w:val="0"/>
        <w:ind w:left="851" w:firstLine="0" w:firstLineChars="0"/>
        <w:contextualSpacing/>
        <w:rPr>
          <w:rFonts w:ascii="宋体" w:hAnsi="宋体" w:eastAsia="宋体" w:cs="Arial"/>
          <w:sz w:val="24"/>
          <w:szCs w:val="24"/>
        </w:rPr>
      </w:pPr>
      <w:r>
        <w:rPr>
          <w:rFonts w:hint="eastAsia" w:ascii="宋体" w:hAnsi="宋体" w:eastAsia="宋体" w:cs="Arial"/>
          <w:sz w:val="24"/>
          <w:szCs w:val="24"/>
        </w:rPr>
        <w:t>13、制造（生产）企业小型、微型企业声明函……………………页码</w:t>
      </w:r>
    </w:p>
    <w:p>
      <w:pPr>
        <w:pStyle w:val="14"/>
        <w:tabs>
          <w:tab w:val="left" w:pos="763"/>
        </w:tabs>
        <w:autoSpaceDE w:val="0"/>
        <w:autoSpaceDN w:val="0"/>
        <w:ind w:left="851" w:firstLine="0" w:firstLineChars="0"/>
        <w:contextualSpacing/>
        <w:rPr>
          <w:rFonts w:ascii="宋体" w:hAnsi="宋体" w:eastAsia="宋体" w:cs="Arial"/>
          <w:sz w:val="24"/>
          <w:szCs w:val="24"/>
        </w:rPr>
      </w:pPr>
      <w:r>
        <w:rPr>
          <w:rFonts w:hint="eastAsia" w:ascii="宋体" w:hAnsi="宋体" w:eastAsia="宋体" w:cs="Arial"/>
          <w:sz w:val="24"/>
          <w:szCs w:val="24"/>
        </w:rPr>
        <w:t>14、投标人认为在其他方面有必要说明的事项……………………页码</w:t>
      </w:r>
    </w:p>
    <w:p>
      <w:pPr>
        <w:pStyle w:val="3"/>
        <w:keepNext/>
        <w:keepLines/>
        <w:widowControl w:val="0"/>
        <w:adjustRightInd/>
        <w:snapToGrid/>
        <w:spacing w:before="0" w:after="0" w:line="360" w:lineRule="auto"/>
        <w:rPr>
          <w:rFonts w:ascii="宋体" w:hAnsi="宋体"/>
        </w:rPr>
      </w:pPr>
      <w:r>
        <w:rPr>
          <w:rFonts w:ascii="宋体" w:hAnsi="宋体" w:cs="Arial"/>
          <w:sz w:val="24"/>
          <w:szCs w:val="24"/>
        </w:rPr>
        <w:br w:type="page"/>
      </w:r>
      <w:bookmarkStart w:id="207" w:name="_Toc448732347"/>
      <w:bookmarkStart w:id="208" w:name="_Toc459377878"/>
      <w:bookmarkStart w:id="209" w:name="_Toc500160581"/>
      <w:bookmarkStart w:id="210" w:name="_Toc14294"/>
      <w:bookmarkStart w:id="211" w:name="_Toc437511471"/>
      <w:r>
        <w:rPr>
          <w:rFonts w:hint="eastAsia" w:ascii="宋体" w:hAnsi="宋体"/>
          <w:kern w:val="2"/>
          <w:sz w:val="28"/>
        </w:rPr>
        <w:t>格式1、询价投标人</w:t>
      </w:r>
      <w:r>
        <w:rPr>
          <w:rFonts w:ascii="宋体" w:hAnsi="宋体"/>
          <w:kern w:val="2"/>
          <w:sz w:val="28"/>
        </w:rPr>
        <w:t>响应函</w:t>
      </w:r>
      <w:bookmarkEnd w:id="207"/>
      <w:bookmarkEnd w:id="208"/>
      <w:bookmarkEnd w:id="209"/>
      <w:bookmarkEnd w:id="210"/>
      <w:bookmarkEnd w:id="211"/>
    </w:p>
    <w:p>
      <w:pPr>
        <w:jc w:val="center"/>
        <w:rPr>
          <w:rFonts w:ascii="宋体" w:hAnsi="宋体"/>
          <w:b/>
          <w:sz w:val="32"/>
          <w:szCs w:val="24"/>
        </w:rPr>
      </w:pPr>
      <w:r>
        <w:rPr>
          <w:rFonts w:hint="eastAsia" w:ascii="宋体" w:hAnsi="宋体"/>
          <w:b/>
          <w:sz w:val="32"/>
          <w:szCs w:val="24"/>
        </w:rPr>
        <w:t>询价投标人</w:t>
      </w:r>
      <w:r>
        <w:rPr>
          <w:rFonts w:ascii="宋体" w:hAnsi="宋体"/>
          <w:b/>
          <w:sz w:val="32"/>
          <w:szCs w:val="24"/>
        </w:rPr>
        <w:t>响应函</w:t>
      </w:r>
    </w:p>
    <w:p>
      <w:pPr>
        <w:rPr>
          <w:rFonts w:ascii="宋体" w:hAnsi="宋体" w:cs="Arial"/>
          <w:bCs/>
        </w:rPr>
      </w:pPr>
      <w:r>
        <w:rPr>
          <w:rFonts w:ascii="宋体" w:hAnsi="宋体" w:cs="Arial"/>
        </w:rPr>
        <w:t>致：</w:t>
      </w:r>
      <w:r>
        <w:rPr>
          <w:rFonts w:hint="eastAsia" w:ascii="宋体" w:hAnsi="宋体" w:cs="Arial"/>
          <w:bCs/>
        </w:rPr>
        <w:t>青海西丝路工程项目管理有限公司</w:t>
      </w:r>
    </w:p>
    <w:p>
      <w:pPr>
        <w:ind w:firstLine="480" w:firstLineChars="200"/>
        <w:textAlignment w:val="baseline"/>
        <w:rPr>
          <w:rFonts w:ascii="宋体" w:hAnsi="宋体" w:cs="Arial"/>
          <w:bCs/>
          <w:szCs w:val="24"/>
        </w:rPr>
      </w:pPr>
      <w:r>
        <w:rPr>
          <w:rFonts w:ascii="宋体" w:hAnsi="宋体" w:cs="Arial"/>
          <w:szCs w:val="24"/>
        </w:rPr>
        <w:t>我们收到</w:t>
      </w:r>
      <w:r>
        <w:rPr>
          <w:rFonts w:hint="eastAsia" w:ascii="宋体" w:hAnsi="宋体" w:cs="Arial"/>
          <w:szCs w:val="24"/>
          <w:u w:val="single"/>
        </w:rPr>
        <w:t>德令哈市2019年森林生态效益补偿基金管护站用煤项目(第三次) 青海西丝路询价（货物）2020-006</w:t>
      </w:r>
      <w:r>
        <w:rPr>
          <w:rFonts w:hint="eastAsia" w:ascii="宋体" w:hAnsi="宋体" w:cs="Arial"/>
          <w:szCs w:val="24"/>
        </w:rPr>
        <w:t>询价通知书</w:t>
      </w:r>
      <w:r>
        <w:rPr>
          <w:rFonts w:ascii="宋体" w:hAnsi="宋体" w:cs="Arial"/>
          <w:szCs w:val="24"/>
        </w:rPr>
        <w:t>，经研究，我方法定代表人（</w:t>
      </w:r>
      <w:r>
        <w:rPr>
          <w:rFonts w:ascii="宋体" w:hAnsi="宋体" w:cs="Arial"/>
          <w:szCs w:val="24"/>
          <w:u w:val="single"/>
        </w:rPr>
        <w:t>姓名、职务</w:t>
      </w:r>
      <w:r>
        <w:rPr>
          <w:rFonts w:ascii="宋体" w:hAnsi="宋体" w:cs="Arial"/>
          <w:szCs w:val="24"/>
        </w:rPr>
        <w:t>）正式授权投标代表（</w:t>
      </w:r>
      <w:r>
        <w:rPr>
          <w:rFonts w:ascii="宋体" w:hAnsi="宋体" w:cs="Arial"/>
          <w:szCs w:val="24"/>
          <w:u w:val="single"/>
        </w:rPr>
        <w:t>姓名、职务</w:t>
      </w:r>
      <w:r>
        <w:rPr>
          <w:rFonts w:ascii="宋体" w:hAnsi="宋体" w:cs="Arial"/>
          <w:szCs w:val="24"/>
        </w:rPr>
        <w:t>）代表我方（</w:t>
      </w:r>
      <w:r>
        <w:rPr>
          <w:rFonts w:hint="eastAsia" w:ascii="宋体" w:hAnsi="宋体" w:cs="Arial"/>
          <w:szCs w:val="24"/>
          <w:u w:val="single"/>
        </w:rPr>
        <w:t>供应商名称</w:t>
      </w:r>
      <w:r>
        <w:rPr>
          <w:rFonts w:ascii="宋体" w:hAnsi="宋体" w:cs="Arial"/>
          <w:szCs w:val="24"/>
          <w:u w:val="single"/>
        </w:rPr>
        <w:t>、地址</w:t>
      </w:r>
      <w:r>
        <w:rPr>
          <w:rFonts w:ascii="宋体" w:hAnsi="宋体" w:cs="Arial"/>
          <w:szCs w:val="24"/>
        </w:rPr>
        <w:t>）提交询价响应文件正本壹份和副本</w:t>
      </w:r>
      <w:r>
        <w:rPr>
          <w:rFonts w:hint="eastAsia" w:ascii="宋体" w:hAnsi="宋体" w:cs="Arial"/>
          <w:szCs w:val="24"/>
        </w:rPr>
        <w:t>贰</w:t>
      </w:r>
      <w:r>
        <w:rPr>
          <w:rFonts w:ascii="宋体" w:hAnsi="宋体" w:cs="Arial"/>
          <w:szCs w:val="24"/>
        </w:rPr>
        <w:t>份。</w:t>
      </w:r>
    </w:p>
    <w:p>
      <w:pPr>
        <w:ind w:firstLine="480" w:firstLineChars="200"/>
        <w:textAlignment w:val="baseline"/>
        <w:rPr>
          <w:rFonts w:ascii="宋体" w:hAnsi="宋体" w:cs="Arial"/>
          <w:szCs w:val="24"/>
        </w:rPr>
      </w:pPr>
      <w:r>
        <w:rPr>
          <w:rFonts w:ascii="宋体" w:hAnsi="宋体" w:cs="Arial"/>
          <w:szCs w:val="24"/>
        </w:rPr>
        <w:t>据此函，我方宣布同意如下：</w:t>
      </w:r>
    </w:p>
    <w:p>
      <w:pPr>
        <w:textAlignment w:val="baseline"/>
        <w:rPr>
          <w:rFonts w:ascii="宋体" w:hAnsi="宋体" w:cs="Arial"/>
          <w:szCs w:val="24"/>
        </w:rPr>
      </w:pPr>
      <w:r>
        <w:rPr>
          <w:rFonts w:ascii="宋体" w:hAnsi="宋体" w:cs="Arial"/>
          <w:szCs w:val="24"/>
        </w:rPr>
        <w:t>1、我方已详阅全部</w:t>
      </w:r>
      <w:r>
        <w:rPr>
          <w:rFonts w:hint="eastAsia" w:ascii="宋体" w:hAnsi="宋体" w:cs="Arial"/>
          <w:szCs w:val="24"/>
        </w:rPr>
        <w:t>询价通知书</w:t>
      </w:r>
      <w:r>
        <w:rPr>
          <w:rFonts w:ascii="宋体" w:hAnsi="宋体" w:cs="Arial"/>
          <w:szCs w:val="24"/>
        </w:rPr>
        <w:t>内容，包括修改条款有关附件，承诺对其完全理解并接受。我方将按</w:t>
      </w:r>
      <w:r>
        <w:rPr>
          <w:rFonts w:hint="eastAsia" w:ascii="宋体" w:hAnsi="宋体" w:cs="Arial"/>
          <w:szCs w:val="24"/>
        </w:rPr>
        <w:t>询价通知书</w:t>
      </w:r>
      <w:r>
        <w:rPr>
          <w:rFonts w:ascii="宋体" w:hAnsi="宋体" w:cs="Arial"/>
          <w:szCs w:val="24"/>
        </w:rPr>
        <w:t>的规定履行合同责任和义务。</w:t>
      </w:r>
    </w:p>
    <w:p>
      <w:pPr>
        <w:textAlignment w:val="baseline"/>
        <w:rPr>
          <w:rFonts w:ascii="宋体" w:hAnsi="宋体" w:cs="Arial"/>
          <w:szCs w:val="24"/>
        </w:rPr>
      </w:pPr>
      <w:r>
        <w:rPr>
          <w:rFonts w:ascii="宋体" w:hAnsi="宋体" w:cs="Arial"/>
          <w:szCs w:val="24"/>
        </w:rPr>
        <w:t>2、本次</w:t>
      </w:r>
      <w:r>
        <w:rPr>
          <w:rFonts w:hint="eastAsia" w:ascii="宋体" w:hAnsi="宋体" w:cs="Arial"/>
          <w:szCs w:val="24"/>
        </w:rPr>
        <w:t>询价</w:t>
      </w:r>
      <w:r>
        <w:rPr>
          <w:rFonts w:ascii="宋体" w:hAnsi="宋体" w:cs="Arial"/>
          <w:szCs w:val="24"/>
        </w:rPr>
        <w:t>项目询价有效期自开标之日起</w:t>
      </w:r>
      <w:r>
        <w:rPr>
          <w:rFonts w:hint="eastAsia" w:ascii="宋体" w:hAnsi="宋体" w:cs="Arial"/>
          <w:szCs w:val="24"/>
          <w:u w:val="single"/>
        </w:rPr>
        <w:t xml:space="preserve">     </w:t>
      </w:r>
      <w:r>
        <w:rPr>
          <w:rFonts w:ascii="宋体" w:hAnsi="宋体" w:cs="Arial"/>
          <w:szCs w:val="24"/>
        </w:rPr>
        <w:t>日历日有效。如果在规定的开标时间后，我方在询价有效期内撤回</w:t>
      </w:r>
      <w:r>
        <w:rPr>
          <w:rFonts w:hint="eastAsia" w:ascii="宋体" w:hAnsi="宋体" w:cs="Arial"/>
          <w:szCs w:val="24"/>
        </w:rPr>
        <w:t>询价</w:t>
      </w:r>
      <w:r>
        <w:rPr>
          <w:rFonts w:ascii="宋体" w:hAnsi="宋体" w:cs="Arial"/>
          <w:szCs w:val="24"/>
        </w:rPr>
        <w:t>报价或中标后不签约的，</w:t>
      </w:r>
      <w:r>
        <w:rPr>
          <w:rFonts w:hint="eastAsia" w:ascii="宋体" w:hAnsi="宋体" w:cs="Arial"/>
          <w:szCs w:val="24"/>
        </w:rPr>
        <w:t>询价</w:t>
      </w:r>
      <w:r>
        <w:rPr>
          <w:rFonts w:ascii="宋体" w:hAnsi="宋体" w:cs="Arial"/>
          <w:szCs w:val="24"/>
        </w:rPr>
        <w:t>保证金将被贵方没收。</w:t>
      </w:r>
    </w:p>
    <w:p>
      <w:pPr>
        <w:textAlignment w:val="baseline"/>
        <w:rPr>
          <w:rFonts w:ascii="宋体" w:hAnsi="宋体" w:cs="Arial"/>
          <w:szCs w:val="24"/>
        </w:rPr>
      </w:pPr>
      <w:r>
        <w:rPr>
          <w:rFonts w:ascii="宋体" w:hAnsi="宋体" w:cs="Arial"/>
          <w:szCs w:val="24"/>
        </w:rPr>
        <w:t>3、我方同意按照贵方要求提供与</w:t>
      </w:r>
      <w:r>
        <w:rPr>
          <w:rFonts w:hint="eastAsia" w:ascii="宋体" w:hAnsi="宋体" w:cs="Arial"/>
          <w:szCs w:val="24"/>
        </w:rPr>
        <w:t>询价</w:t>
      </w:r>
      <w:r>
        <w:rPr>
          <w:rFonts w:ascii="宋体" w:hAnsi="宋体" w:cs="Arial"/>
          <w:szCs w:val="24"/>
        </w:rPr>
        <w:t>有关的一切数据或资料，理解并接受贵方评标办法。</w:t>
      </w:r>
    </w:p>
    <w:p>
      <w:pPr>
        <w:textAlignment w:val="baseline"/>
        <w:rPr>
          <w:rFonts w:ascii="宋体" w:hAnsi="宋体" w:cs="Arial"/>
          <w:szCs w:val="24"/>
        </w:rPr>
      </w:pPr>
      <w:r>
        <w:rPr>
          <w:rFonts w:ascii="宋体" w:hAnsi="宋体" w:cs="Arial"/>
          <w:szCs w:val="24"/>
        </w:rPr>
        <w:t>4、与本</w:t>
      </w:r>
      <w:r>
        <w:rPr>
          <w:rFonts w:hint="eastAsia" w:ascii="宋体" w:hAnsi="宋体" w:cs="Arial"/>
          <w:szCs w:val="24"/>
        </w:rPr>
        <w:t>询价</w:t>
      </w:r>
      <w:r>
        <w:rPr>
          <w:rFonts w:ascii="宋体" w:hAnsi="宋体" w:cs="Arial"/>
          <w:szCs w:val="24"/>
        </w:rPr>
        <w:t>有关的一切正式往来通讯请寄：</w:t>
      </w:r>
    </w:p>
    <w:p>
      <w:pPr>
        <w:textAlignment w:val="baseline"/>
        <w:rPr>
          <w:rFonts w:ascii="宋体" w:hAnsi="宋体" w:cs="Arial"/>
          <w:szCs w:val="24"/>
        </w:rPr>
      </w:pPr>
      <w:r>
        <w:rPr>
          <w:rFonts w:ascii="宋体" w:hAnsi="宋体" w:cs="Arial"/>
          <w:szCs w:val="24"/>
        </w:rPr>
        <w:t>地址：_____________________邮编：______________</w:t>
      </w:r>
    </w:p>
    <w:p>
      <w:pPr>
        <w:textAlignment w:val="baseline"/>
        <w:rPr>
          <w:rFonts w:ascii="宋体" w:hAnsi="宋体" w:cs="Arial"/>
          <w:szCs w:val="24"/>
        </w:rPr>
      </w:pPr>
      <w:r>
        <w:rPr>
          <w:rFonts w:ascii="宋体" w:hAnsi="宋体" w:cs="Arial"/>
          <w:szCs w:val="24"/>
        </w:rPr>
        <w:t>电话：_____________________传真：______________</w:t>
      </w:r>
    </w:p>
    <w:p>
      <w:pPr>
        <w:textAlignment w:val="baseline"/>
        <w:rPr>
          <w:rFonts w:ascii="宋体" w:hAnsi="宋体" w:cs="Arial"/>
          <w:szCs w:val="24"/>
          <w:u w:val="single"/>
        </w:rPr>
      </w:pPr>
      <w:r>
        <w:rPr>
          <w:rFonts w:ascii="宋体" w:hAnsi="宋体" w:cs="Arial"/>
          <w:szCs w:val="24"/>
        </w:rPr>
        <w:t>法定代表人姓名：___________职务：______________</w:t>
      </w:r>
    </w:p>
    <w:p>
      <w:pPr>
        <w:tabs>
          <w:tab w:val="left" w:pos="168"/>
        </w:tabs>
        <w:jc w:val="right"/>
        <w:textAlignment w:val="baseline"/>
        <w:rPr>
          <w:rFonts w:ascii="宋体" w:hAnsi="宋体"/>
          <w:bCs/>
          <w:szCs w:val="28"/>
        </w:rPr>
      </w:pPr>
    </w:p>
    <w:p>
      <w:pPr>
        <w:tabs>
          <w:tab w:val="left" w:pos="168"/>
        </w:tabs>
        <w:jc w:val="right"/>
        <w:textAlignment w:val="baseline"/>
        <w:rPr>
          <w:rFonts w:ascii="宋体" w:hAnsi="宋体"/>
          <w:bCs/>
          <w:szCs w:val="28"/>
        </w:rPr>
      </w:pPr>
    </w:p>
    <w:p>
      <w:pPr>
        <w:tabs>
          <w:tab w:val="left" w:pos="168"/>
        </w:tabs>
        <w:jc w:val="right"/>
        <w:textAlignment w:val="baseline"/>
        <w:rPr>
          <w:rFonts w:ascii="宋体" w:hAnsi="宋体"/>
          <w:bCs/>
          <w:szCs w:val="28"/>
        </w:rPr>
      </w:pPr>
    </w:p>
    <w:p>
      <w:pPr>
        <w:tabs>
          <w:tab w:val="left" w:pos="168"/>
        </w:tabs>
        <w:jc w:val="right"/>
        <w:textAlignment w:val="baseline"/>
        <w:rPr>
          <w:rFonts w:ascii="宋体" w:hAnsi="宋体"/>
          <w:bCs/>
          <w:szCs w:val="28"/>
        </w:rPr>
      </w:pPr>
    </w:p>
    <w:p>
      <w:pPr>
        <w:tabs>
          <w:tab w:val="left" w:pos="168"/>
        </w:tabs>
        <w:jc w:val="right"/>
        <w:textAlignment w:val="baseline"/>
        <w:rPr>
          <w:rFonts w:ascii="宋体" w:hAnsi="宋体"/>
          <w:bCs/>
          <w:szCs w:val="28"/>
        </w:rPr>
      </w:pPr>
    </w:p>
    <w:p>
      <w:pPr>
        <w:tabs>
          <w:tab w:val="left" w:pos="168"/>
        </w:tabs>
        <w:wordWrap w:val="0"/>
        <w:jc w:val="right"/>
        <w:textAlignment w:val="baseline"/>
        <w:rPr>
          <w:rFonts w:ascii="宋体" w:hAnsi="宋体"/>
          <w:bCs/>
          <w:szCs w:val="28"/>
        </w:rPr>
      </w:pPr>
      <w:r>
        <w:rPr>
          <w:rFonts w:hint="eastAsia" w:ascii="宋体" w:hAnsi="宋体"/>
          <w:bCs/>
          <w:szCs w:val="28"/>
        </w:rPr>
        <w:t xml:space="preserve">供应商名称：   </w:t>
      </w:r>
      <w:r>
        <w:rPr>
          <w:rFonts w:ascii="宋体" w:hAnsi="宋体"/>
          <w:bCs/>
          <w:szCs w:val="28"/>
        </w:rPr>
        <w:t xml:space="preserve">          </w:t>
      </w:r>
      <w:r>
        <w:rPr>
          <w:rFonts w:hint="eastAsia" w:ascii="宋体" w:hAnsi="宋体"/>
          <w:bCs/>
          <w:szCs w:val="28"/>
        </w:rPr>
        <w:t xml:space="preserve"> （公章）</w:t>
      </w:r>
    </w:p>
    <w:p>
      <w:pPr>
        <w:tabs>
          <w:tab w:val="left" w:pos="168"/>
        </w:tabs>
        <w:wordWrap w:val="0"/>
        <w:jc w:val="right"/>
        <w:textAlignment w:val="baseline"/>
        <w:rPr>
          <w:rFonts w:ascii="宋体" w:hAnsi="宋体"/>
          <w:bCs/>
          <w:szCs w:val="28"/>
        </w:rPr>
      </w:pPr>
      <w:r>
        <w:rPr>
          <w:rFonts w:hint="eastAsia" w:ascii="宋体" w:hAnsi="宋体"/>
          <w:bCs/>
          <w:szCs w:val="24"/>
        </w:rPr>
        <w:t xml:space="preserve">委托代理人：  </w:t>
      </w:r>
      <w:r>
        <w:rPr>
          <w:rFonts w:ascii="宋体" w:hAnsi="宋体"/>
          <w:bCs/>
          <w:szCs w:val="24"/>
        </w:rPr>
        <w:t xml:space="preserve">        </w:t>
      </w:r>
      <w:r>
        <w:rPr>
          <w:rFonts w:hint="eastAsia" w:ascii="宋体" w:hAnsi="宋体"/>
          <w:bCs/>
          <w:szCs w:val="24"/>
        </w:rPr>
        <w:t xml:space="preserve">    （签字）</w:t>
      </w:r>
    </w:p>
    <w:p>
      <w:pPr>
        <w:tabs>
          <w:tab w:val="left" w:pos="168"/>
        </w:tabs>
        <w:jc w:val="right"/>
        <w:textAlignment w:val="baseline"/>
        <w:rPr>
          <w:rFonts w:ascii="宋体" w:hAnsi="宋体"/>
          <w:bCs/>
          <w:szCs w:val="28"/>
        </w:rPr>
      </w:pPr>
      <w:r>
        <w:rPr>
          <w:rFonts w:hint="eastAsia" w:ascii="宋体" w:hAnsi="宋体"/>
          <w:bCs/>
          <w:szCs w:val="28"/>
        </w:rPr>
        <w:t xml:space="preserve">日期：  </w:t>
      </w:r>
      <w:r>
        <w:rPr>
          <w:rFonts w:ascii="宋体" w:hAnsi="宋体"/>
          <w:bCs/>
          <w:szCs w:val="28"/>
        </w:rPr>
        <w:t xml:space="preserve">      </w:t>
      </w:r>
      <w:r>
        <w:rPr>
          <w:rFonts w:hint="eastAsia" w:ascii="宋体" w:hAnsi="宋体"/>
          <w:bCs/>
          <w:szCs w:val="28"/>
        </w:rPr>
        <w:t xml:space="preserve">  年  </w:t>
      </w:r>
      <w:r>
        <w:rPr>
          <w:rFonts w:ascii="宋体" w:hAnsi="宋体"/>
          <w:bCs/>
          <w:szCs w:val="28"/>
        </w:rPr>
        <w:t xml:space="preserve"> </w:t>
      </w:r>
      <w:r>
        <w:rPr>
          <w:rFonts w:hint="eastAsia" w:ascii="宋体" w:hAnsi="宋体"/>
          <w:bCs/>
          <w:szCs w:val="28"/>
        </w:rPr>
        <w:t xml:space="preserve"> 月    日</w:t>
      </w:r>
    </w:p>
    <w:p>
      <w:pPr>
        <w:pStyle w:val="3"/>
        <w:keepNext/>
        <w:keepLines/>
        <w:widowControl w:val="0"/>
        <w:adjustRightInd/>
        <w:snapToGrid/>
        <w:spacing w:before="0" w:after="0" w:line="360" w:lineRule="auto"/>
        <w:rPr>
          <w:rFonts w:ascii="宋体" w:hAnsi="宋体"/>
          <w:sz w:val="24"/>
          <w:szCs w:val="24"/>
        </w:rPr>
      </w:pPr>
      <w:r>
        <w:rPr>
          <w:rFonts w:ascii="宋体" w:hAnsi="宋体" w:cs="Arial"/>
          <w:sz w:val="24"/>
          <w:szCs w:val="24"/>
        </w:rPr>
        <w:br w:type="page"/>
      </w:r>
      <w:bookmarkStart w:id="212" w:name="_Toc14756"/>
      <w:bookmarkStart w:id="213" w:name="_Toc500160582"/>
      <w:bookmarkStart w:id="214" w:name="_Toc459377879"/>
      <w:bookmarkStart w:id="215" w:name="_Toc459236232"/>
      <w:r>
        <w:rPr>
          <w:rFonts w:hint="eastAsia" w:ascii="宋体" w:hAnsi="宋体"/>
          <w:kern w:val="2"/>
          <w:sz w:val="28"/>
        </w:rPr>
        <w:t>格式2、</w:t>
      </w:r>
      <w:r>
        <w:rPr>
          <w:rFonts w:ascii="宋体" w:hAnsi="宋体"/>
          <w:kern w:val="2"/>
          <w:sz w:val="28"/>
        </w:rPr>
        <w:t>法定代表人身份证明书</w:t>
      </w:r>
      <w:bookmarkEnd w:id="212"/>
      <w:bookmarkEnd w:id="213"/>
      <w:bookmarkEnd w:id="214"/>
      <w:bookmarkEnd w:id="215"/>
    </w:p>
    <w:p>
      <w:pPr>
        <w:rPr>
          <w:rFonts w:ascii="宋体" w:hAnsi="宋体" w:cs="Arial"/>
          <w:b/>
        </w:rPr>
      </w:pPr>
    </w:p>
    <w:p>
      <w:pPr>
        <w:jc w:val="center"/>
        <w:rPr>
          <w:rFonts w:ascii="宋体" w:hAnsi="宋体" w:cs="Arial"/>
          <w:b/>
          <w:sz w:val="32"/>
        </w:rPr>
      </w:pPr>
      <w:r>
        <w:rPr>
          <w:rFonts w:ascii="宋体" w:hAnsi="宋体" w:cs="Arial"/>
          <w:b/>
          <w:sz w:val="32"/>
        </w:rPr>
        <w:t>法定代表人身份证明书</w:t>
      </w:r>
    </w:p>
    <w:p>
      <w:pPr>
        <w:rPr>
          <w:rFonts w:ascii="宋体" w:hAnsi="宋体" w:cs="Arial"/>
          <w:b/>
          <w:bCs/>
        </w:rPr>
      </w:pPr>
    </w:p>
    <w:p>
      <w:pPr>
        <w:rPr>
          <w:rFonts w:ascii="宋体" w:hAnsi="宋体" w:cs="Arial"/>
        </w:rPr>
      </w:pPr>
      <w:r>
        <w:rPr>
          <w:rFonts w:ascii="宋体" w:hAnsi="宋体" w:cs="Arial"/>
        </w:rPr>
        <w:t>致：</w:t>
      </w:r>
      <w:r>
        <w:rPr>
          <w:rFonts w:hint="eastAsia" w:ascii="宋体" w:hAnsi="宋体" w:cs="Arial"/>
          <w:bCs/>
        </w:rPr>
        <w:t>青海西丝路工程项目管理有限公司</w:t>
      </w:r>
    </w:p>
    <w:p>
      <w:pPr>
        <w:ind w:firstLine="480" w:firstLineChars="200"/>
        <w:rPr>
          <w:rFonts w:ascii="宋体" w:hAnsi="宋体" w:cs="Arial"/>
        </w:rPr>
      </w:pPr>
      <w:r>
        <w:rPr>
          <w:rFonts w:ascii="宋体" w:hAnsi="宋体" w:cs="Arial"/>
          <w:u w:val="single"/>
        </w:rPr>
        <w:t>（法定代表人姓名）</w:t>
      </w:r>
      <w:r>
        <w:rPr>
          <w:rFonts w:ascii="宋体" w:hAnsi="宋体" w:cs="Arial"/>
        </w:rPr>
        <w:t>现任我单位</w:t>
      </w:r>
      <w:r>
        <w:rPr>
          <w:rFonts w:hint="eastAsia" w:ascii="宋体" w:hAnsi="宋体" w:cs="Arial"/>
          <w:u w:val="single"/>
        </w:rPr>
        <w:t xml:space="preserve">                  </w:t>
      </w:r>
      <w:r>
        <w:rPr>
          <w:rFonts w:ascii="宋体" w:hAnsi="宋体" w:cs="Arial"/>
        </w:rPr>
        <w:t>职务，为法定代表人，特此证明。</w:t>
      </w:r>
    </w:p>
    <w:p>
      <w:pPr>
        <w:rPr>
          <w:rFonts w:ascii="宋体" w:hAnsi="宋体" w:cs="Arial"/>
        </w:rPr>
      </w:pPr>
    </w:p>
    <w:p>
      <w:pPr>
        <w:rPr>
          <w:rFonts w:ascii="宋体" w:hAnsi="宋体" w:cs="Arial"/>
        </w:rPr>
      </w:pPr>
      <w:r>
        <w:rPr>
          <w:rFonts w:ascii="宋体" w:hAnsi="宋体" w:cs="Arial"/>
        </w:rPr>
        <w:t>法定代表人具</w:t>
      </w:r>
      <w:r>
        <w:rPr>
          <w:rFonts w:hint="eastAsia" w:ascii="宋体" w:hAnsi="宋体" w:cs="Arial"/>
        </w:rPr>
        <w:t>体</w:t>
      </w:r>
      <w:r>
        <w:rPr>
          <w:rFonts w:ascii="宋体" w:hAnsi="宋体" w:cs="Arial"/>
        </w:rPr>
        <w:t>情况：</w:t>
      </w:r>
    </w:p>
    <w:p>
      <w:pPr>
        <w:rPr>
          <w:rFonts w:ascii="宋体" w:hAnsi="宋体" w:cs="Arial"/>
        </w:rPr>
      </w:pPr>
    </w:p>
    <w:p>
      <w:pPr>
        <w:rPr>
          <w:rFonts w:ascii="宋体" w:hAnsi="宋体" w:cs="Arial"/>
          <w:u w:val="single"/>
        </w:rPr>
      </w:pPr>
      <w:r>
        <w:rPr>
          <w:rFonts w:ascii="宋体" w:hAnsi="宋体" w:cs="Arial"/>
        </w:rPr>
        <w:t>性别：</w:t>
      </w:r>
      <w:r>
        <w:rPr>
          <w:rFonts w:hint="eastAsia" w:ascii="宋体" w:hAnsi="宋体" w:cs="Arial"/>
          <w:u w:val="single"/>
        </w:rPr>
        <w:t xml:space="preserve">          </w:t>
      </w:r>
      <w:r>
        <w:rPr>
          <w:rFonts w:ascii="宋体" w:hAnsi="宋体" w:cs="Arial"/>
        </w:rPr>
        <w:t>年龄：</w:t>
      </w:r>
      <w:r>
        <w:rPr>
          <w:rFonts w:hint="eastAsia" w:ascii="宋体" w:hAnsi="宋体" w:cs="Arial"/>
          <w:u w:val="single"/>
        </w:rPr>
        <w:t xml:space="preserve">          </w:t>
      </w:r>
      <w:r>
        <w:rPr>
          <w:rFonts w:ascii="宋体" w:hAnsi="宋体" w:cs="Arial"/>
        </w:rPr>
        <w:t>民族：</w:t>
      </w:r>
      <w:r>
        <w:rPr>
          <w:rFonts w:hint="eastAsia" w:ascii="宋体" w:hAnsi="宋体" w:cs="Arial"/>
          <w:u w:val="single"/>
        </w:rPr>
        <w:t xml:space="preserve">          </w:t>
      </w:r>
    </w:p>
    <w:p>
      <w:pPr>
        <w:rPr>
          <w:rFonts w:ascii="宋体" w:hAnsi="宋体" w:cs="Arial"/>
          <w:u w:val="single"/>
        </w:rPr>
      </w:pPr>
    </w:p>
    <w:p>
      <w:pPr>
        <w:rPr>
          <w:rFonts w:ascii="宋体" w:hAnsi="宋体" w:cs="Arial"/>
          <w:u w:val="single"/>
        </w:rPr>
      </w:pPr>
      <w:r>
        <w:rPr>
          <w:rFonts w:ascii="宋体" w:hAnsi="宋体" w:cs="Arial"/>
        </w:rPr>
        <w:t>地址：</w:t>
      </w:r>
      <w:r>
        <w:rPr>
          <w:rFonts w:hint="eastAsia" w:ascii="宋体" w:hAnsi="宋体" w:cs="Arial"/>
          <w:u w:val="single"/>
        </w:rPr>
        <w:t xml:space="preserve">                                 </w:t>
      </w:r>
    </w:p>
    <w:p>
      <w:pPr>
        <w:rPr>
          <w:rFonts w:ascii="宋体" w:hAnsi="宋体" w:cs="Arial"/>
          <w:u w:val="single"/>
        </w:rPr>
      </w:pPr>
    </w:p>
    <w:p>
      <w:pPr>
        <w:rPr>
          <w:rFonts w:ascii="宋体" w:hAnsi="宋体" w:cs="Arial"/>
          <w:u w:val="single"/>
        </w:rPr>
      </w:pPr>
      <w:r>
        <w:rPr>
          <w:rFonts w:ascii="宋体" w:hAnsi="宋体" w:cs="Arial"/>
        </w:rPr>
        <w:t>身份证号码：</w:t>
      </w:r>
      <w:r>
        <w:rPr>
          <w:rFonts w:hint="eastAsia" w:ascii="宋体" w:hAnsi="宋体" w:cs="Arial"/>
          <w:u w:val="single"/>
        </w:rPr>
        <w:t xml:space="preserve">                           </w:t>
      </w:r>
    </w:p>
    <w:p>
      <w:pPr>
        <w:rPr>
          <w:rFonts w:ascii="宋体" w:hAnsi="宋体" w:cs="Arial"/>
          <w:u w:val="single"/>
        </w:rPr>
      </w:pPr>
    </w:p>
    <w:p>
      <w:pPr>
        <w:rPr>
          <w:rFonts w:ascii="宋体" w:hAnsi="宋体" w:cs="Arial"/>
          <w:b/>
          <w:sz w:val="21"/>
        </w:rPr>
      </w:pPr>
      <w:r>
        <w:rPr>
          <w:rFonts w:hint="eastAsia" w:ascii="宋体" w:hAnsi="宋体" w:cs="Arial"/>
          <w:b/>
          <w:sz w:val="21"/>
        </w:rPr>
        <w:t>附：法定代表人第二代身份证彩色双面扫描（或复印）件须由法定代表人签字</w:t>
      </w: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autoSpaceDE w:val="0"/>
        <w:autoSpaceDN w:val="0"/>
        <w:rPr>
          <w:rFonts w:ascii="宋体" w:hAnsi="宋体" w:cs="宋体"/>
          <w:szCs w:val="24"/>
          <w:lang w:val="zh-CN"/>
        </w:rPr>
      </w:pPr>
    </w:p>
    <w:p>
      <w:pPr>
        <w:tabs>
          <w:tab w:val="left" w:pos="168"/>
        </w:tabs>
        <w:wordWrap w:val="0"/>
        <w:jc w:val="right"/>
        <w:textAlignment w:val="baseline"/>
        <w:rPr>
          <w:rFonts w:ascii="宋体" w:hAnsi="宋体"/>
          <w:bCs/>
          <w:szCs w:val="28"/>
        </w:rPr>
      </w:pPr>
      <w:r>
        <w:rPr>
          <w:rFonts w:hint="eastAsia" w:ascii="宋体" w:hAnsi="宋体"/>
          <w:bCs/>
          <w:szCs w:val="28"/>
        </w:rPr>
        <w:t xml:space="preserve">供应商名称：  </w:t>
      </w:r>
      <w:r>
        <w:rPr>
          <w:rFonts w:ascii="宋体" w:hAnsi="宋体"/>
          <w:bCs/>
          <w:szCs w:val="28"/>
        </w:rPr>
        <w:t xml:space="preserve">    </w:t>
      </w:r>
      <w:r>
        <w:rPr>
          <w:rFonts w:hint="eastAsia" w:ascii="宋体" w:hAnsi="宋体"/>
          <w:bCs/>
          <w:szCs w:val="28"/>
        </w:rPr>
        <w:t xml:space="preserve">   </w:t>
      </w:r>
      <w:r>
        <w:rPr>
          <w:rFonts w:ascii="宋体" w:hAnsi="宋体"/>
          <w:bCs/>
          <w:szCs w:val="28"/>
        </w:rPr>
        <w:t xml:space="preserve"> </w:t>
      </w:r>
      <w:r>
        <w:rPr>
          <w:rFonts w:hint="eastAsia" w:ascii="宋体" w:hAnsi="宋体"/>
          <w:bCs/>
          <w:szCs w:val="28"/>
        </w:rPr>
        <w:t xml:space="preserve"> （公章）</w:t>
      </w:r>
    </w:p>
    <w:p>
      <w:pPr>
        <w:tabs>
          <w:tab w:val="left" w:pos="168"/>
        </w:tabs>
        <w:jc w:val="right"/>
        <w:textAlignment w:val="baseline"/>
        <w:rPr>
          <w:rFonts w:ascii="宋体" w:hAnsi="宋体"/>
          <w:bCs/>
          <w:szCs w:val="28"/>
        </w:rPr>
      </w:pPr>
      <w:r>
        <w:rPr>
          <w:rFonts w:hint="eastAsia" w:ascii="宋体" w:hAnsi="宋体"/>
          <w:bCs/>
          <w:szCs w:val="28"/>
        </w:rPr>
        <w:t xml:space="preserve">法定代表人：  </w:t>
      </w:r>
      <w:r>
        <w:rPr>
          <w:rFonts w:ascii="宋体" w:hAnsi="宋体"/>
          <w:bCs/>
          <w:szCs w:val="28"/>
        </w:rPr>
        <w:t xml:space="preserve">    </w:t>
      </w:r>
      <w:r>
        <w:rPr>
          <w:rFonts w:hint="eastAsia" w:ascii="宋体" w:hAnsi="宋体"/>
          <w:bCs/>
          <w:szCs w:val="28"/>
        </w:rPr>
        <w:t xml:space="preserve">     （签字）</w:t>
      </w:r>
    </w:p>
    <w:p>
      <w:pPr>
        <w:tabs>
          <w:tab w:val="left" w:pos="168"/>
        </w:tabs>
        <w:jc w:val="right"/>
        <w:textAlignment w:val="baseline"/>
        <w:rPr>
          <w:rFonts w:ascii="宋体" w:hAnsi="宋体"/>
          <w:bCs/>
          <w:szCs w:val="24"/>
        </w:rPr>
      </w:pPr>
      <w:r>
        <w:rPr>
          <w:rFonts w:hint="eastAsia" w:ascii="宋体" w:hAnsi="宋体"/>
          <w:bCs/>
          <w:szCs w:val="28"/>
        </w:rPr>
        <w:t xml:space="preserve">日期：  </w:t>
      </w:r>
      <w:r>
        <w:rPr>
          <w:rFonts w:ascii="宋体" w:hAnsi="宋体"/>
          <w:bCs/>
          <w:szCs w:val="28"/>
        </w:rPr>
        <w:t xml:space="preserve">      </w:t>
      </w:r>
      <w:r>
        <w:rPr>
          <w:rFonts w:hint="eastAsia" w:ascii="宋体" w:hAnsi="宋体"/>
          <w:bCs/>
          <w:szCs w:val="28"/>
        </w:rPr>
        <w:t xml:space="preserve">  年  </w:t>
      </w:r>
      <w:r>
        <w:rPr>
          <w:rFonts w:ascii="宋体" w:hAnsi="宋体"/>
          <w:bCs/>
          <w:szCs w:val="28"/>
        </w:rPr>
        <w:t xml:space="preserve"> </w:t>
      </w:r>
      <w:r>
        <w:rPr>
          <w:rFonts w:hint="eastAsia" w:ascii="宋体" w:hAnsi="宋体"/>
          <w:bCs/>
          <w:szCs w:val="28"/>
        </w:rPr>
        <w:t xml:space="preserve"> 月    日</w:t>
      </w:r>
    </w:p>
    <w:p>
      <w:pPr>
        <w:pStyle w:val="3"/>
        <w:keepNext/>
        <w:keepLines/>
        <w:widowControl w:val="0"/>
        <w:numPr>
          <w:ilvl w:val="0"/>
          <w:numId w:val="2"/>
        </w:numPr>
        <w:adjustRightInd/>
        <w:snapToGrid/>
        <w:spacing w:before="0" w:after="0" w:line="360" w:lineRule="auto"/>
        <w:rPr>
          <w:rFonts w:ascii="宋体" w:hAnsi="宋体"/>
          <w:sz w:val="24"/>
          <w:szCs w:val="24"/>
        </w:rPr>
      </w:pPr>
      <w:r>
        <w:rPr>
          <w:rFonts w:ascii="宋体" w:hAnsi="宋体" w:cs="Arial"/>
          <w:sz w:val="24"/>
          <w:szCs w:val="24"/>
        </w:rPr>
        <w:br w:type="page"/>
      </w:r>
      <w:bookmarkStart w:id="216" w:name="_Toc500160583"/>
      <w:bookmarkStart w:id="217" w:name="_Toc459377880"/>
      <w:bookmarkStart w:id="218" w:name="_Toc5463"/>
      <w:r>
        <w:rPr>
          <w:rFonts w:ascii="宋体" w:hAnsi="宋体"/>
          <w:kern w:val="2"/>
          <w:sz w:val="28"/>
        </w:rPr>
        <w:t>法定代表人授权委托书</w:t>
      </w:r>
      <w:bookmarkEnd w:id="216"/>
      <w:bookmarkEnd w:id="217"/>
      <w:bookmarkEnd w:id="218"/>
    </w:p>
    <w:p>
      <w:pPr>
        <w:jc w:val="center"/>
        <w:rPr>
          <w:rFonts w:ascii="宋体" w:hAnsi="宋体" w:cs="Arial"/>
          <w:b/>
          <w:sz w:val="32"/>
        </w:rPr>
      </w:pPr>
      <w:r>
        <w:rPr>
          <w:rFonts w:ascii="宋体" w:hAnsi="宋体" w:cs="Arial"/>
          <w:b/>
          <w:sz w:val="32"/>
        </w:rPr>
        <w:t>法定代表人授权委托书</w:t>
      </w:r>
    </w:p>
    <w:p>
      <w:pPr>
        <w:rPr>
          <w:rFonts w:ascii="宋体" w:hAnsi="宋体" w:cs="Arial"/>
          <w:bCs/>
        </w:rPr>
      </w:pPr>
      <w:r>
        <w:rPr>
          <w:rFonts w:ascii="宋体" w:hAnsi="宋体" w:cs="Arial"/>
        </w:rPr>
        <w:t>致：</w:t>
      </w:r>
      <w:r>
        <w:rPr>
          <w:rFonts w:hint="eastAsia" w:ascii="宋体" w:hAnsi="宋体" w:cs="Arial"/>
          <w:bCs/>
        </w:rPr>
        <w:t>青海西丝路工程项目管理有限公司</w:t>
      </w:r>
    </w:p>
    <w:p>
      <w:pPr>
        <w:ind w:firstLine="480" w:firstLineChars="200"/>
        <w:rPr>
          <w:rFonts w:ascii="宋体" w:hAnsi="宋体" w:cs="Arial"/>
        </w:rPr>
      </w:pPr>
      <w:r>
        <w:rPr>
          <w:rFonts w:ascii="宋体" w:hAnsi="宋体" w:cs="Arial"/>
          <w:u w:val="single"/>
        </w:rPr>
        <w:t>（询价投标人全称）</w:t>
      </w:r>
      <w:r>
        <w:rPr>
          <w:rFonts w:ascii="宋体" w:hAnsi="宋体" w:cs="Arial"/>
        </w:rPr>
        <w:t>系中华人民共和国合法企业，法定地址</w:t>
      </w:r>
      <w:r>
        <w:rPr>
          <w:rFonts w:hint="eastAsia" w:ascii="宋体" w:hAnsi="宋体" w:cs="Arial"/>
          <w:u w:val="single"/>
        </w:rPr>
        <w:t xml:space="preserve"> </w:t>
      </w:r>
      <w:r>
        <w:rPr>
          <w:rFonts w:ascii="宋体" w:hAnsi="宋体" w:cs="Arial"/>
          <w:u w:val="single"/>
        </w:rPr>
        <w:t xml:space="preserve">                     </w:t>
      </w:r>
      <w:r>
        <w:rPr>
          <w:rFonts w:ascii="宋体" w:hAnsi="宋体" w:cs="Arial"/>
        </w:rPr>
        <w:t>法定代表人</w:t>
      </w:r>
      <w:r>
        <w:rPr>
          <w:rFonts w:ascii="宋体" w:hAnsi="宋体" w:cs="Arial"/>
          <w:u w:val="single"/>
        </w:rPr>
        <w:t>（姓名、职务）</w:t>
      </w:r>
      <w:r>
        <w:rPr>
          <w:rFonts w:ascii="宋体" w:hAnsi="宋体" w:cs="Arial"/>
        </w:rPr>
        <w:t>特授权我方投标代表</w:t>
      </w:r>
      <w:r>
        <w:rPr>
          <w:rFonts w:ascii="宋体" w:hAnsi="宋体" w:cs="Arial"/>
          <w:u w:val="single"/>
        </w:rPr>
        <w:t>（姓名、职务）</w:t>
      </w:r>
      <w:r>
        <w:rPr>
          <w:rFonts w:ascii="宋体" w:hAnsi="宋体" w:cs="Arial"/>
        </w:rPr>
        <w:t>为我方全权代表，参加贵单位组织的</w:t>
      </w:r>
      <w:r>
        <w:rPr>
          <w:rFonts w:hint="eastAsia" w:ascii="宋体" w:hAnsi="宋体" w:cs="Arial"/>
          <w:u w:val="single"/>
        </w:rPr>
        <w:t xml:space="preserve">                          </w:t>
      </w:r>
      <w:r>
        <w:rPr>
          <w:rFonts w:hint="eastAsia" w:ascii="宋体" w:hAnsi="宋体" w:cs="Arial"/>
        </w:rPr>
        <w:t xml:space="preserve"> </w:t>
      </w:r>
      <w:r>
        <w:rPr>
          <w:rFonts w:ascii="宋体" w:hAnsi="宋体" w:cs="Arial"/>
        </w:rPr>
        <w:t>项目询价采购活动，全权处理该项目询价采购活动中</w:t>
      </w:r>
      <w:r>
        <w:rPr>
          <w:rFonts w:ascii="宋体" w:hAnsi="宋体" w:cs="Arial"/>
          <w:bCs/>
        </w:rPr>
        <w:t>投标、签订合同以及合同执行有关的一切事务</w:t>
      </w:r>
      <w:r>
        <w:rPr>
          <w:rFonts w:ascii="宋体" w:hAnsi="宋体" w:cs="Arial"/>
        </w:rPr>
        <w:t>。我单位对被授权人的签名负全部责任。在撤销授权的书面通知以前，本授权书一直有效。被授权人签署的所有文件（在授权书有效期内签署的）不因授权的撤销而失效。</w:t>
      </w:r>
    </w:p>
    <w:p>
      <w:pPr>
        <w:tabs>
          <w:tab w:val="left" w:pos="168"/>
        </w:tabs>
        <w:ind w:right="960"/>
        <w:textAlignment w:val="baseline"/>
        <w:rPr>
          <w:rFonts w:ascii="宋体" w:hAnsi="宋体"/>
          <w:bCs/>
          <w:szCs w:val="24"/>
        </w:rPr>
      </w:pPr>
    </w:p>
    <w:p>
      <w:pPr>
        <w:tabs>
          <w:tab w:val="left" w:pos="168"/>
        </w:tabs>
        <w:ind w:right="960"/>
        <w:textAlignment w:val="baseline"/>
        <w:rPr>
          <w:rFonts w:ascii="宋体" w:hAnsi="宋体"/>
          <w:bCs/>
          <w:szCs w:val="24"/>
        </w:rPr>
      </w:pPr>
    </w:p>
    <w:p>
      <w:pPr>
        <w:rPr>
          <w:rFonts w:ascii="宋体" w:hAnsi="宋体" w:cs="Arial"/>
        </w:rPr>
      </w:pPr>
      <w:r>
        <w:rPr>
          <w:rFonts w:ascii="宋体" w:hAnsi="宋体" w:cs="Arial"/>
        </w:rPr>
        <w:t>法定代表人签字</w:t>
      </w:r>
      <w:r>
        <w:rPr>
          <w:rFonts w:hint="eastAsia" w:ascii="宋体" w:hAnsi="宋体" w:cs="Arial"/>
        </w:rPr>
        <w:t>：                      委托人代表签字：</w:t>
      </w:r>
    </w:p>
    <w:p>
      <w:pPr>
        <w:rPr>
          <w:rFonts w:ascii="宋体" w:hAnsi="宋体" w:cs="Arial"/>
        </w:rPr>
      </w:pPr>
      <w:r>
        <w:rPr>
          <w:rFonts w:ascii="宋体" w:hAnsi="宋体" w:cs="Arial"/>
        </w:rPr>
        <w:t>职务</w:t>
      </w:r>
      <w:r>
        <w:rPr>
          <w:rFonts w:hint="eastAsia" w:ascii="宋体" w:hAnsi="宋体" w:cs="Arial"/>
        </w:rPr>
        <w:t>：                                职务：</w:t>
      </w:r>
    </w:p>
    <w:p>
      <w:pPr>
        <w:rPr>
          <w:rFonts w:ascii="宋体" w:hAnsi="宋体" w:cs="Arial"/>
        </w:rPr>
      </w:pPr>
      <w:r>
        <w:rPr>
          <w:rFonts w:ascii="宋体" w:hAnsi="宋体" w:cs="Arial"/>
        </w:rPr>
        <w:t>联系电话</w:t>
      </w:r>
      <w:r>
        <w:rPr>
          <w:rFonts w:hint="eastAsia" w:ascii="宋体" w:hAnsi="宋体" w:cs="Arial"/>
        </w:rPr>
        <w:t>：                            联系电话：</w:t>
      </w:r>
    </w:p>
    <w:p>
      <w:pPr>
        <w:rPr>
          <w:rFonts w:ascii="宋体" w:hAnsi="宋体" w:cs="Arial"/>
          <w:b/>
        </w:rPr>
      </w:pPr>
      <w:r>
        <w:rPr>
          <w:rFonts w:hint="eastAsia" w:ascii="宋体" w:hAnsi="宋体" w:cs="Arial"/>
          <w:b/>
          <w:sz w:val="21"/>
        </w:rPr>
        <w:t>附：委托代理人第二代身份证扫描（或复印）件须由委托代理人签字</w:t>
      </w: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cs="Arial"/>
          <w:b/>
          <w:sz w:val="21"/>
        </w:rPr>
      </w:pPr>
    </w:p>
    <w:p>
      <w:pPr>
        <w:tabs>
          <w:tab w:val="left" w:pos="168"/>
        </w:tabs>
        <w:ind w:right="960"/>
        <w:textAlignment w:val="baseline"/>
        <w:rPr>
          <w:rFonts w:ascii="宋体" w:hAnsi="宋体"/>
          <w:bCs/>
          <w:szCs w:val="24"/>
        </w:rPr>
      </w:pPr>
    </w:p>
    <w:p>
      <w:pPr>
        <w:tabs>
          <w:tab w:val="left" w:pos="168"/>
        </w:tabs>
        <w:wordWrap w:val="0"/>
        <w:jc w:val="right"/>
        <w:textAlignment w:val="baseline"/>
        <w:rPr>
          <w:rFonts w:ascii="宋体" w:hAnsi="宋体"/>
          <w:bCs/>
          <w:szCs w:val="28"/>
        </w:rPr>
      </w:pPr>
      <w:r>
        <w:rPr>
          <w:rFonts w:hint="eastAsia" w:ascii="宋体" w:hAnsi="宋体"/>
          <w:bCs/>
          <w:szCs w:val="28"/>
        </w:rPr>
        <w:t xml:space="preserve">供应商名称：    </w:t>
      </w:r>
      <w:r>
        <w:rPr>
          <w:rFonts w:ascii="宋体" w:hAnsi="宋体"/>
          <w:bCs/>
          <w:szCs w:val="28"/>
        </w:rPr>
        <w:t xml:space="preserve">    </w:t>
      </w:r>
      <w:r>
        <w:rPr>
          <w:rFonts w:hint="eastAsia" w:ascii="宋体" w:hAnsi="宋体"/>
          <w:bCs/>
          <w:szCs w:val="28"/>
        </w:rPr>
        <w:t xml:space="preserve"> </w:t>
      </w:r>
      <w:r>
        <w:rPr>
          <w:rFonts w:ascii="宋体" w:hAnsi="宋体"/>
          <w:bCs/>
          <w:szCs w:val="28"/>
        </w:rPr>
        <w:t xml:space="preserve"> </w:t>
      </w:r>
      <w:r>
        <w:rPr>
          <w:rFonts w:hint="eastAsia" w:ascii="宋体" w:hAnsi="宋体"/>
          <w:bCs/>
          <w:szCs w:val="28"/>
        </w:rPr>
        <w:t xml:space="preserve"> （公章）</w:t>
      </w:r>
    </w:p>
    <w:p>
      <w:pPr>
        <w:tabs>
          <w:tab w:val="left" w:pos="168"/>
        </w:tabs>
        <w:jc w:val="right"/>
        <w:textAlignment w:val="baseline"/>
        <w:rPr>
          <w:rFonts w:ascii="宋体" w:hAnsi="宋体"/>
          <w:bCs/>
          <w:szCs w:val="28"/>
        </w:rPr>
      </w:pPr>
      <w:r>
        <w:rPr>
          <w:rFonts w:hint="eastAsia" w:ascii="宋体" w:hAnsi="宋体"/>
          <w:bCs/>
          <w:szCs w:val="28"/>
        </w:rPr>
        <w:t xml:space="preserve">法定代表人：  </w:t>
      </w:r>
      <w:r>
        <w:rPr>
          <w:rFonts w:ascii="宋体" w:hAnsi="宋体"/>
          <w:bCs/>
          <w:szCs w:val="28"/>
        </w:rPr>
        <w:t xml:space="preserve">    </w:t>
      </w:r>
      <w:r>
        <w:rPr>
          <w:rFonts w:hint="eastAsia" w:ascii="宋体" w:hAnsi="宋体"/>
          <w:bCs/>
          <w:szCs w:val="28"/>
        </w:rPr>
        <w:t xml:space="preserve">     （签字）</w:t>
      </w:r>
    </w:p>
    <w:p>
      <w:pPr>
        <w:tabs>
          <w:tab w:val="left" w:pos="168"/>
        </w:tabs>
        <w:jc w:val="right"/>
        <w:textAlignment w:val="baseline"/>
        <w:rPr>
          <w:rFonts w:ascii="宋体" w:hAnsi="宋体"/>
          <w:bCs/>
          <w:szCs w:val="24"/>
        </w:rPr>
      </w:pPr>
      <w:r>
        <w:rPr>
          <w:rFonts w:hint="eastAsia" w:ascii="宋体" w:hAnsi="宋体"/>
          <w:bCs/>
          <w:szCs w:val="28"/>
        </w:rPr>
        <w:t xml:space="preserve">日期：  </w:t>
      </w:r>
      <w:r>
        <w:rPr>
          <w:rFonts w:ascii="宋体" w:hAnsi="宋体"/>
          <w:bCs/>
          <w:szCs w:val="28"/>
        </w:rPr>
        <w:t xml:space="preserve">      </w:t>
      </w:r>
      <w:r>
        <w:rPr>
          <w:rFonts w:hint="eastAsia" w:ascii="宋体" w:hAnsi="宋体"/>
          <w:bCs/>
          <w:szCs w:val="28"/>
        </w:rPr>
        <w:t xml:space="preserve">  年  </w:t>
      </w:r>
      <w:r>
        <w:rPr>
          <w:rFonts w:ascii="宋体" w:hAnsi="宋体"/>
          <w:bCs/>
          <w:szCs w:val="28"/>
        </w:rPr>
        <w:t xml:space="preserve"> </w:t>
      </w:r>
      <w:r>
        <w:rPr>
          <w:rFonts w:hint="eastAsia" w:ascii="宋体" w:hAnsi="宋体"/>
          <w:bCs/>
          <w:szCs w:val="28"/>
        </w:rPr>
        <w:t xml:space="preserve"> 月    日</w:t>
      </w:r>
    </w:p>
    <w:p>
      <w:pPr>
        <w:pStyle w:val="3"/>
        <w:keepNext/>
        <w:keepLines/>
        <w:widowControl w:val="0"/>
        <w:numPr>
          <w:ilvl w:val="0"/>
          <w:numId w:val="2"/>
        </w:numPr>
        <w:adjustRightInd/>
        <w:snapToGrid/>
        <w:spacing w:before="0" w:after="0" w:line="360" w:lineRule="auto"/>
        <w:rPr>
          <w:rFonts w:ascii="宋体" w:hAnsi="宋体"/>
        </w:rPr>
      </w:pPr>
      <w:r>
        <w:rPr>
          <w:rFonts w:ascii="宋体" w:hAnsi="宋体"/>
          <w:bCs w:val="0"/>
          <w:sz w:val="24"/>
          <w:szCs w:val="28"/>
        </w:rPr>
        <w:br w:type="page"/>
      </w:r>
      <w:bookmarkStart w:id="219" w:name="_Toc437511479"/>
      <w:bookmarkStart w:id="220" w:name="_Toc448732356"/>
      <w:bookmarkStart w:id="221" w:name="_Toc399690791"/>
      <w:bookmarkStart w:id="222" w:name="_Toc330917288"/>
      <w:bookmarkStart w:id="223" w:name="_Toc409520888"/>
      <w:bookmarkStart w:id="224" w:name="_Toc381689547"/>
      <w:bookmarkStart w:id="225" w:name="_Toc500160584"/>
      <w:bookmarkStart w:id="226" w:name="_Toc28247"/>
      <w:bookmarkStart w:id="227" w:name="_Toc459377886"/>
      <w:bookmarkStart w:id="228" w:name="_Toc330232684"/>
      <w:r>
        <w:rPr>
          <w:rFonts w:ascii="宋体" w:hAnsi="宋体"/>
        </w:rPr>
        <w:t>关于资格的声明函</w:t>
      </w:r>
      <w:bookmarkEnd w:id="219"/>
      <w:bookmarkEnd w:id="220"/>
      <w:bookmarkEnd w:id="221"/>
      <w:bookmarkEnd w:id="222"/>
      <w:bookmarkEnd w:id="223"/>
      <w:bookmarkEnd w:id="224"/>
      <w:bookmarkEnd w:id="225"/>
      <w:bookmarkEnd w:id="226"/>
      <w:bookmarkEnd w:id="227"/>
      <w:bookmarkStart w:id="229" w:name="_Toc325726046"/>
      <w:bookmarkStart w:id="230" w:name="_Toc330232683"/>
    </w:p>
    <w:p>
      <w:pPr>
        <w:rPr>
          <w:rFonts w:ascii="宋体" w:hAnsi="宋体" w:cs="Arial"/>
        </w:rPr>
      </w:pPr>
    </w:p>
    <w:p>
      <w:pPr>
        <w:jc w:val="center"/>
        <w:rPr>
          <w:rFonts w:ascii="宋体" w:hAnsi="宋体" w:cs="Arial"/>
          <w:b/>
          <w:sz w:val="32"/>
        </w:rPr>
      </w:pPr>
      <w:r>
        <w:rPr>
          <w:rFonts w:ascii="宋体" w:hAnsi="宋体" w:cs="Arial"/>
          <w:b/>
          <w:sz w:val="32"/>
        </w:rPr>
        <w:t>关于资格的声明函</w:t>
      </w:r>
      <w:bookmarkEnd w:id="229"/>
      <w:bookmarkEnd w:id="230"/>
    </w:p>
    <w:p>
      <w:pPr>
        <w:rPr>
          <w:rFonts w:ascii="宋体" w:hAnsi="宋体" w:cs="Arial"/>
        </w:rPr>
      </w:pPr>
    </w:p>
    <w:p>
      <w:pPr>
        <w:rPr>
          <w:rFonts w:ascii="宋体" w:hAnsi="宋体" w:cs="Arial"/>
          <w:bCs/>
        </w:rPr>
      </w:pPr>
      <w:r>
        <w:rPr>
          <w:rFonts w:ascii="宋体" w:hAnsi="宋体" w:cs="Arial"/>
        </w:rPr>
        <w:t>致：</w:t>
      </w:r>
      <w:r>
        <w:rPr>
          <w:rFonts w:hint="eastAsia" w:ascii="宋体" w:hAnsi="宋体" w:cs="Arial"/>
          <w:bCs/>
        </w:rPr>
        <w:t>青海西丝路工程项目管理有限公司</w:t>
      </w:r>
    </w:p>
    <w:p>
      <w:pPr>
        <w:ind w:firstLine="480" w:firstLineChars="200"/>
        <w:rPr>
          <w:rFonts w:ascii="宋体" w:hAnsi="宋体" w:cs="Arial"/>
        </w:rPr>
      </w:pPr>
      <w:r>
        <w:rPr>
          <w:rFonts w:ascii="宋体" w:hAnsi="宋体" w:cs="Arial"/>
        </w:rPr>
        <w:t>关于贵方</w:t>
      </w:r>
      <w:r>
        <w:rPr>
          <w:rFonts w:hint="eastAsia" w:ascii="宋体" w:hAnsi="宋体" w:cs="Arial"/>
        </w:rPr>
        <w:t>2020</w:t>
      </w:r>
      <w:r>
        <w:rPr>
          <w:rFonts w:ascii="宋体" w:hAnsi="宋体" w:cs="Arial"/>
        </w:rPr>
        <w:t>年</w:t>
      </w:r>
      <w:r>
        <w:rPr>
          <w:rFonts w:hint="eastAsia" w:ascii="宋体" w:hAnsi="宋体" w:cs="Arial"/>
          <w:u w:val="single"/>
        </w:rPr>
        <w:t xml:space="preserve">   </w:t>
      </w:r>
      <w:r>
        <w:rPr>
          <w:rFonts w:ascii="宋体" w:hAnsi="宋体" w:cs="Arial"/>
        </w:rPr>
        <w:t>月</w:t>
      </w:r>
      <w:r>
        <w:rPr>
          <w:rFonts w:hint="eastAsia" w:ascii="宋体" w:hAnsi="宋体" w:cs="Arial"/>
          <w:u w:val="single"/>
        </w:rPr>
        <w:t xml:space="preserve">   </w:t>
      </w:r>
      <w:r>
        <w:rPr>
          <w:rFonts w:ascii="宋体" w:hAnsi="宋体" w:cs="Arial"/>
        </w:rPr>
        <w:t>日项目名称：</w:t>
      </w:r>
      <w:r>
        <w:rPr>
          <w:rFonts w:hint="eastAsia" w:ascii="宋体" w:hAnsi="宋体" w:cs="Arial"/>
          <w:u w:val="single"/>
        </w:rPr>
        <w:t xml:space="preserve">                     </w:t>
      </w:r>
      <w:r>
        <w:rPr>
          <w:rFonts w:hint="eastAsia" w:ascii="宋体" w:hAnsi="宋体" w:cs="Arial"/>
        </w:rPr>
        <w:t>询价项目编</w:t>
      </w:r>
      <w:r>
        <w:rPr>
          <w:rFonts w:ascii="宋体" w:hAnsi="宋体" w:cs="Arial"/>
        </w:rPr>
        <w:t>号：</w:t>
      </w:r>
      <w:r>
        <w:rPr>
          <w:rFonts w:hint="eastAsia" w:ascii="宋体" w:hAnsi="宋体" w:cs="Arial"/>
          <w:u w:val="single"/>
        </w:rPr>
        <w:t xml:space="preserve">                  </w:t>
      </w:r>
      <w:r>
        <w:rPr>
          <w:rFonts w:ascii="宋体" w:hAnsi="宋体" w:cs="Arial"/>
        </w:rPr>
        <w:t>，本签字人愿意参加</w:t>
      </w:r>
      <w:r>
        <w:rPr>
          <w:rFonts w:hint="eastAsia" w:ascii="宋体" w:hAnsi="宋体" w:cs="Arial"/>
        </w:rPr>
        <w:t>询价</w:t>
      </w:r>
      <w:r>
        <w:rPr>
          <w:rFonts w:ascii="宋体" w:hAnsi="宋体" w:cs="Arial"/>
        </w:rPr>
        <w:t>，并证实提交的所有文件和说明是准确的和真实的，并愿意承担由此引起的一切法律责任。</w:t>
      </w: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tabs>
          <w:tab w:val="left" w:pos="168"/>
        </w:tabs>
        <w:wordWrap w:val="0"/>
        <w:jc w:val="right"/>
        <w:textAlignment w:val="baseline"/>
        <w:rPr>
          <w:rFonts w:ascii="宋体" w:hAnsi="宋体"/>
          <w:bCs/>
          <w:szCs w:val="24"/>
        </w:rPr>
      </w:pPr>
      <w:r>
        <w:rPr>
          <w:rFonts w:hint="eastAsia" w:ascii="宋体" w:hAnsi="宋体"/>
          <w:bCs/>
          <w:szCs w:val="24"/>
        </w:rPr>
        <w:t xml:space="preserve">供应商名称：  </w:t>
      </w:r>
      <w:r>
        <w:rPr>
          <w:rFonts w:ascii="宋体" w:hAnsi="宋体"/>
          <w:bCs/>
          <w:szCs w:val="24"/>
        </w:rPr>
        <w:t xml:space="preserve">        </w:t>
      </w:r>
      <w:r>
        <w:rPr>
          <w:rFonts w:hint="eastAsia" w:ascii="宋体" w:hAnsi="宋体"/>
          <w:bCs/>
          <w:szCs w:val="24"/>
        </w:rPr>
        <w:t xml:space="preserve">     （公章）</w:t>
      </w:r>
    </w:p>
    <w:p>
      <w:pPr>
        <w:tabs>
          <w:tab w:val="left" w:pos="168"/>
        </w:tabs>
        <w:wordWrap w:val="0"/>
        <w:jc w:val="right"/>
        <w:textAlignment w:val="baseline"/>
        <w:rPr>
          <w:rFonts w:ascii="宋体" w:hAnsi="宋体"/>
          <w:bCs/>
          <w:szCs w:val="24"/>
        </w:rPr>
      </w:pPr>
      <w:r>
        <w:rPr>
          <w:rFonts w:hint="eastAsia" w:ascii="宋体" w:hAnsi="宋体"/>
          <w:bCs/>
          <w:szCs w:val="24"/>
        </w:rPr>
        <w:t xml:space="preserve">委托代理人：   </w:t>
      </w:r>
      <w:r>
        <w:rPr>
          <w:rFonts w:ascii="宋体" w:hAnsi="宋体"/>
          <w:bCs/>
          <w:szCs w:val="24"/>
        </w:rPr>
        <w:t xml:space="preserve">        </w:t>
      </w:r>
      <w:r>
        <w:rPr>
          <w:rFonts w:hint="eastAsia" w:ascii="宋体" w:hAnsi="宋体"/>
          <w:bCs/>
          <w:szCs w:val="24"/>
        </w:rPr>
        <w:t xml:space="preserve">    （签字）</w:t>
      </w:r>
    </w:p>
    <w:p>
      <w:pPr>
        <w:tabs>
          <w:tab w:val="left" w:pos="168"/>
        </w:tabs>
        <w:jc w:val="right"/>
        <w:textAlignment w:val="baseline"/>
        <w:rPr>
          <w:rFonts w:ascii="宋体" w:hAnsi="宋体"/>
          <w:bCs/>
          <w:szCs w:val="24"/>
        </w:rPr>
      </w:pPr>
      <w:r>
        <w:rPr>
          <w:rFonts w:hint="eastAsia" w:ascii="宋体" w:hAnsi="宋体"/>
          <w:bCs/>
          <w:szCs w:val="24"/>
        </w:rPr>
        <w:t xml:space="preserve">日期：  </w:t>
      </w:r>
      <w:r>
        <w:rPr>
          <w:rFonts w:ascii="宋体" w:hAnsi="宋体"/>
          <w:bCs/>
          <w:szCs w:val="24"/>
        </w:rPr>
        <w:t xml:space="preserve">      </w:t>
      </w:r>
      <w:r>
        <w:rPr>
          <w:rFonts w:hint="eastAsia" w:ascii="宋体" w:hAnsi="宋体"/>
          <w:bCs/>
          <w:szCs w:val="24"/>
        </w:rPr>
        <w:t xml:space="preserve">  年   月   日</w:t>
      </w:r>
    </w:p>
    <w:p>
      <w:pPr>
        <w:pStyle w:val="3"/>
        <w:keepNext/>
        <w:keepLines/>
        <w:widowControl w:val="0"/>
        <w:numPr>
          <w:ilvl w:val="0"/>
          <w:numId w:val="2"/>
        </w:numPr>
        <w:adjustRightInd/>
        <w:snapToGrid/>
        <w:spacing w:before="0" w:after="0" w:line="360" w:lineRule="auto"/>
        <w:rPr>
          <w:rFonts w:ascii="宋体" w:hAnsi="宋体"/>
        </w:rPr>
      </w:pPr>
      <w:r>
        <w:rPr>
          <w:rFonts w:ascii="宋体" w:hAnsi="宋体"/>
          <w:bCs w:val="0"/>
          <w:sz w:val="24"/>
          <w:szCs w:val="24"/>
        </w:rPr>
        <w:br w:type="page"/>
      </w:r>
      <w:bookmarkStart w:id="231" w:name="_Toc500160585"/>
      <w:bookmarkStart w:id="232" w:name="_Toc12478"/>
      <w:bookmarkStart w:id="233" w:name="_Toc459377887"/>
      <w:r>
        <w:rPr>
          <w:rFonts w:hint="eastAsia" w:ascii="宋体" w:hAnsi="宋体"/>
        </w:rPr>
        <w:t>资格证明</w:t>
      </w:r>
      <w:r>
        <w:rPr>
          <w:rFonts w:ascii="宋体" w:hAnsi="宋体"/>
        </w:rPr>
        <w:t>材料</w:t>
      </w:r>
      <w:bookmarkEnd w:id="231"/>
      <w:bookmarkEnd w:id="232"/>
      <w:bookmarkEnd w:id="233"/>
    </w:p>
    <w:p>
      <w:pPr>
        <w:jc w:val="center"/>
        <w:rPr>
          <w:rFonts w:ascii="宋体" w:hAnsi="宋体" w:cs="Arial"/>
          <w:b/>
          <w:sz w:val="32"/>
        </w:rPr>
      </w:pPr>
      <w:r>
        <w:rPr>
          <w:rFonts w:hint="eastAsia" w:ascii="宋体" w:hAnsi="宋体" w:cs="Arial"/>
          <w:b/>
          <w:sz w:val="32"/>
        </w:rPr>
        <w:t>资格证明</w:t>
      </w:r>
      <w:r>
        <w:rPr>
          <w:rFonts w:ascii="宋体" w:hAnsi="宋体" w:cs="Arial"/>
          <w:b/>
          <w:sz w:val="32"/>
        </w:rPr>
        <w:t>材料</w:t>
      </w:r>
    </w:p>
    <w:p>
      <w:pPr>
        <w:rPr>
          <w:rFonts w:ascii="宋体" w:hAnsi="宋体" w:cs="Arial"/>
        </w:rPr>
      </w:pPr>
      <w:r>
        <w:rPr>
          <w:rFonts w:hint="eastAsia" w:ascii="宋体" w:hAnsi="宋体" w:cs="Arial"/>
        </w:rPr>
        <w:t>资格证明材料包括：</w:t>
      </w:r>
    </w:p>
    <w:p>
      <w:pPr>
        <w:widowControl w:val="0"/>
        <w:numPr>
          <w:ilvl w:val="0"/>
          <w:numId w:val="5"/>
        </w:numPr>
        <w:adjustRightInd/>
        <w:snapToGrid/>
        <w:ind w:firstLine="480"/>
        <w:jc w:val="both"/>
        <w:rPr>
          <w:rFonts w:ascii="仿宋" w:hAnsi="仿宋" w:eastAsia="仿宋" w:cs="宋体"/>
          <w:color w:val="000000" w:themeColor="text1"/>
        </w:rPr>
      </w:pPr>
      <w:r>
        <w:rPr>
          <w:rFonts w:hint="eastAsia" w:ascii="宋体" w:hAnsi="宋体" w:cs="宋体"/>
          <w:color w:val="000000"/>
        </w:rPr>
        <w:t>提供有效的营业执照、税务登记证、机构代码证或三证（五证）合一统一社会代码证及其他资格证明文件（扫描或复印件）；</w:t>
      </w:r>
    </w:p>
    <w:p>
      <w:pPr>
        <w:widowControl w:val="0"/>
        <w:numPr>
          <w:ilvl w:val="0"/>
          <w:numId w:val="5"/>
        </w:numPr>
        <w:adjustRightInd/>
        <w:snapToGrid/>
        <w:ind w:firstLine="480"/>
        <w:jc w:val="both"/>
        <w:rPr>
          <w:rFonts w:ascii="宋体" w:hAnsi="宋体" w:cs="宋体"/>
          <w:color w:val="000000"/>
        </w:rPr>
      </w:pPr>
      <w:r>
        <w:rPr>
          <w:rFonts w:hint="eastAsia" w:ascii="宋体" w:hAnsi="宋体" w:cs="宋体"/>
          <w:color w:val="000000"/>
        </w:rPr>
        <w:t>投标企业简介及获得相关证书证明文件；</w:t>
      </w:r>
    </w:p>
    <w:p>
      <w:pPr>
        <w:widowControl w:val="0"/>
        <w:numPr>
          <w:ilvl w:val="0"/>
          <w:numId w:val="5"/>
        </w:numPr>
        <w:adjustRightInd/>
        <w:snapToGrid/>
        <w:ind w:firstLine="480"/>
        <w:jc w:val="both"/>
        <w:rPr>
          <w:rFonts w:ascii="宋体" w:hAnsi="宋体" w:cs="宋体"/>
          <w:color w:val="000000"/>
        </w:rPr>
      </w:pPr>
      <w:r>
        <w:rPr>
          <w:rFonts w:hint="eastAsia" w:ascii="宋体" w:hAnsi="宋体" w:cs="宋体"/>
          <w:color w:val="000000"/>
        </w:rPr>
        <w:t>投标人认为有必要提供的其他资格证明文件。</w:t>
      </w:r>
    </w:p>
    <w:p>
      <w:pPr>
        <w:pStyle w:val="3"/>
        <w:keepNext/>
        <w:keepLines/>
        <w:widowControl w:val="0"/>
        <w:numPr>
          <w:ilvl w:val="0"/>
          <w:numId w:val="2"/>
        </w:numPr>
        <w:adjustRightInd/>
        <w:snapToGrid/>
        <w:spacing w:before="0" w:after="0" w:line="360" w:lineRule="auto"/>
        <w:rPr>
          <w:rFonts w:ascii="宋体" w:hAnsi="宋体"/>
        </w:rPr>
      </w:pPr>
      <w:r>
        <w:rPr>
          <w:rFonts w:ascii="宋体" w:hAnsi="宋体"/>
          <w:bCs w:val="0"/>
          <w:sz w:val="24"/>
          <w:szCs w:val="24"/>
        </w:rPr>
        <w:br w:type="page"/>
      </w:r>
      <w:bookmarkStart w:id="234" w:name="_Toc3144"/>
      <w:bookmarkStart w:id="235" w:name="_Toc459377888"/>
      <w:bookmarkStart w:id="236" w:name="_Toc500160586"/>
      <w:r>
        <w:rPr>
          <w:rFonts w:hint="eastAsia" w:ascii="宋体" w:hAnsi="宋体"/>
        </w:rPr>
        <w:t>财务状况、缴纳税收和社会保障资金证明</w:t>
      </w:r>
      <w:bookmarkEnd w:id="234"/>
      <w:bookmarkEnd w:id="235"/>
      <w:bookmarkEnd w:id="236"/>
    </w:p>
    <w:p>
      <w:pPr>
        <w:jc w:val="center"/>
        <w:rPr>
          <w:rFonts w:ascii="宋体" w:hAnsi="宋体" w:cs="Arial"/>
          <w:b/>
          <w:sz w:val="32"/>
        </w:rPr>
      </w:pPr>
      <w:r>
        <w:rPr>
          <w:rFonts w:hint="eastAsia" w:ascii="宋体" w:hAnsi="宋体" w:cs="Arial"/>
          <w:b/>
          <w:sz w:val="32"/>
        </w:rPr>
        <w:t>财务状况、缴纳税收和社会保障资金证明</w:t>
      </w:r>
    </w:p>
    <w:p>
      <w:pPr>
        <w:rPr>
          <w:rFonts w:ascii="宋体" w:hAnsi="宋体" w:cs="Arial"/>
          <w:szCs w:val="24"/>
        </w:rPr>
      </w:pPr>
      <w:r>
        <w:rPr>
          <w:rFonts w:ascii="宋体" w:hAnsi="宋体" w:cs="Arial"/>
          <w:szCs w:val="24"/>
        </w:rPr>
        <w:t>按照</w:t>
      </w:r>
      <w:r>
        <w:rPr>
          <w:rFonts w:hint="eastAsia" w:ascii="宋体" w:hAnsi="宋体" w:cs="Arial"/>
          <w:szCs w:val="24"/>
        </w:rPr>
        <w:t>询价通知书</w:t>
      </w:r>
      <w:r>
        <w:rPr>
          <w:rFonts w:ascii="宋体" w:hAnsi="宋体" w:cs="Arial"/>
          <w:szCs w:val="24"/>
        </w:rPr>
        <w:t>规定提供以下相关材料</w:t>
      </w:r>
      <w:r>
        <w:rPr>
          <w:rFonts w:hint="eastAsia" w:ascii="宋体" w:hAnsi="宋体" w:cs="Arial"/>
          <w:szCs w:val="24"/>
        </w:rPr>
        <w:t>：</w:t>
      </w:r>
    </w:p>
    <w:p>
      <w:pPr>
        <w:ind w:firstLine="480" w:firstLineChars="200"/>
        <w:rPr>
          <w:rFonts w:ascii="宋体" w:hAnsi="宋体"/>
        </w:rPr>
      </w:pPr>
      <w:r>
        <w:rPr>
          <w:rFonts w:hint="eastAsia" w:ascii="宋体" w:hAnsi="宋体" w:cs="Arial"/>
          <w:szCs w:val="24"/>
        </w:rPr>
        <w:t>1、</w:t>
      </w:r>
      <w:r>
        <w:rPr>
          <w:rFonts w:hint="eastAsia" w:ascii="宋体" w:hAnsi="宋体"/>
        </w:rPr>
        <w:t>财务状况：询价投标人须提供</w:t>
      </w:r>
      <w:r>
        <w:rPr>
          <w:rFonts w:hint="eastAsia" w:ascii="宋体" w:hAnsi="宋体" w:cs="宋体"/>
          <w:lang w:val="zh-CN"/>
        </w:rPr>
        <w:t>基本开户银行近三个月内出具的资信证明或经第三方机构出具的</w:t>
      </w:r>
      <w:r>
        <w:rPr>
          <w:rFonts w:hint="eastAsia" w:ascii="宋体" w:hAnsi="宋体" w:cs="宋体"/>
        </w:rPr>
        <w:t>2018年或2019年</w:t>
      </w:r>
      <w:r>
        <w:rPr>
          <w:rFonts w:hint="eastAsia" w:ascii="宋体" w:hAnsi="宋体" w:cs="宋体"/>
          <w:lang w:val="zh-CN"/>
        </w:rPr>
        <w:t>财务状况审计报告（扫描或复印件应全面、完整、清晰），包括资产负债表、现金流量表、利润表和财务（会计）报表附注</w:t>
      </w:r>
      <w:r>
        <w:rPr>
          <w:rFonts w:hint="eastAsia" w:ascii="宋体" w:hAnsi="宋体" w:cs="宋体"/>
        </w:rPr>
        <w:t>,</w:t>
      </w:r>
      <w:r>
        <w:rPr>
          <w:rFonts w:hint="eastAsia" w:ascii="宋体" w:hAnsi="宋体" w:cs="宋体"/>
          <w:lang w:val="zh-CN"/>
        </w:rPr>
        <w:t>并提供第三方机构的营业执照、执业证书。</w:t>
      </w:r>
    </w:p>
    <w:p>
      <w:pPr>
        <w:ind w:firstLine="480" w:firstLineChars="200"/>
        <w:rPr>
          <w:rFonts w:ascii="宋体" w:hAnsi="宋体" w:cs="Arial"/>
          <w:szCs w:val="24"/>
        </w:rPr>
      </w:pPr>
      <w:r>
        <w:rPr>
          <w:rFonts w:hint="eastAsia" w:ascii="宋体" w:hAnsi="宋体"/>
        </w:rPr>
        <w:t>2、</w:t>
      </w:r>
      <w:r>
        <w:rPr>
          <w:rFonts w:hint="eastAsia" w:ascii="宋体" w:hAnsi="宋体" w:cs="宋体"/>
          <w:lang w:val="zh-CN"/>
        </w:rPr>
        <w:t>近半年内任意三个月依法缴纳税收和社会保障资金记录的证明材料（复印件）</w:t>
      </w:r>
      <w:r>
        <w:rPr>
          <w:rFonts w:hint="eastAsia" w:ascii="宋体" w:hAnsi="宋体" w:cs="宋体"/>
          <w:b/>
          <w:bCs/>
          <w:szCs w:val="28"/>
          <w:lang w:val="zh-CN"/>
        </w:rPr>
        <w:t xml:space="preserve"> </w:t>
      </w:r>
      <w:bookmarkStart w:id="237" w:name="_Toc399690792"/>
      <w:bookmarkStart w:id="238" w:name="_Toc381689548"/>
      <w:bookmarkStart w:id="239" w:name="_Toc409520889"/>
      <w:bookmarkStart w:id="240" w:name="_Toc437511480"/>
      <w:bookmarkStart w:id="241" w:name="_Toc448732357"/>
      <w:bookmarkStart w:id="242" w:name="_Toc459377893"/>
      <w:r>
        <w:rPr>
          <w:rFonts w:hint="eastAsia" w:ascii="宋体" w:hAnsi="宋体" w:cs="宋体"/>
          <w:b/>
          <w:bCs/>
          <w:szCs w:val="28"/>
          <w:lang w:val="zh-CN"/>
        </w:rPr>
        <w:t>。</w:t>
      </w:r>
    </w:p>
    <w:p>
      <w:pPr>
        <w:pStyle w:val="3"/>
        <w:keepNext/>
        <w:keepLines/>
        <w:widowControl w:val="0"/>
        <w:numPr>
          <w:ilvl w:val="0"/>
          <w:numId w:val="2"/>
        </w:numPr>
        <w:adjustRightInd/>
        <w:snapToGrid/>
        <w:spacing w:before="0" w:after="0" w:line="360" w:lineRule="auto"/>
        <w:rPr>
          <w:rFonts w:ascii="宋体" w:hAnsi="宋体"/>
        </w:rPr>
      </w:pPr>
      <w:r>
        <w:rPr>
          <w:rFonts w:ascii="宋体" w:hAnsi="宋体"/>
        </w:rPr>
        <w:br w:type="page"/>
      </w:r>
      <w:bookmarkStart w:id="243" w:name="_Toc12447"/>
      <w:bookmarkStart w:id="244" w:name="_Toc500160587"/>
      <w:r>
        <w:rPr>
          <w:rFonts w:hint="eastAsia" w:ascii="宋体" w:hAnsi="宋体"/>
        </w:rPr>
        <w:t>供应商</w:t>
      </w:r>
      <w:r>
        <w:rPr>
          <w:rFonts w:ascii="宋体" w:hAnsi="宋体"/>
        </w:rPr>
        <w:t>承诺函</w:t>
      </w:r>
      <w:bookmarkEnd w:id="228"/>
      <w:bookmarkEnd w:id="237"/>
      <w:bookmarkEnd w:id="238"/>
      <w:bookmarkEnd w:id="239"/>
      <w:bookmarkEnd w:id="240"/>
      <w:bookmarkEnd w:id="241"/>
      <w:bookmarkEnd w:id="242"/>
      <w:bookmarkEnd w:id="243"/>
      <w:bookmarkEnd w:id="244"/>
    </w:p>
    <w:p>
      <w:pPr>
        <w:jc w:val="center"/>
        <w:rPr>
          <w:rFonts w:ascii="宋体" w:hAnsi="宋体" w:cs="Arial"/>
          <w:b/>
          <w:sz w:val="32"/>
        </w:rPr>
      </w:pPr>
      <w:bookmarkStart w:id="245" w:name="_Toc325726047"/>
      <w:bookmarkStart w:id="246" w:name="_Toc330232685"/>
      <w:r>
        <w:rPr>
          <w:rFonts w:hint="eastAsia" w:ascii="宋体" w:hAnsi="宋体" w:cs="Arial"/>
          <w:b/>
          <w:sz w:val="32"/>
        </w:rPr>
        <w:t>供应商</w:t>
      </w:r>
      <w:r>
        <w:rPr>
          <w:rFonts w:ascii="宋体" w:hAnsi="宋体" w:cs="Arial"/>
          <w:b/>
          <w:sz w:val="32"/>
        </w:rPr>
        <w:t>承诺函</w:t>
      </w:r>
      <w:bookmarkEnd w:id="245"/>
      <w:bookmarkEnd w:id="246"/>
    </w:p>
    <w:p>
      <w:pPr>
        <w:rPr>
          <w:rFonts w:ascii="宋体" w:hAnsi="宋体" w:cs="Arial"/>
          <w:bCs/>
        </w:rPr>
      </w:pPr>
      <w:r>
        <w:rPr>
          <w:rFonts w:ascii="宋体" w:hAnsi="宋体" w:cs="Arial"/>
        </w:rPr>
        <w:t>致：</w:t>
      </w:r>
      <w:r>
        <w:rPr>
          <w:rFonts w:hint="eastAsia" w:ascii="宋体" w:hAnsi="宋体" w:cs="Arial"/>
          <w:bCs/>
        </w:rPr>
        <w:t>青海西丝路工程项目管理有限公司</w:t>
      </w:r>
    </w:p>
    <w:p>
      <w:pPr>
        <w:ind w:firstLine="480" w:firstLineChars="200"/>
        <w:rPr>
          <w:rFonts w:ascii="宋体" w:hAnsi="宋体" w:cs="Arial"/>
        </w:rPr>
      </w:pPr>
      <w:r>
        <w:rPr>
          <w:rFonts w:ascii="宋体" w:hAnsi="宋体" w:cs="Arial"/>
        </w:rPr>
        <w:t>我代表</w:t>
      </w:r>
      <w:r>
        <w:rPr>
          <w:rFonts w:ascii="宋体" w:hAnsi="宋体" w:cs="Arial"/>
          <w:u w:val="single"/>
        </w:rPr>
        <w:t>（</w:t>
      </w:r>
      <w:r>
        <w:rPr>
          <w:rFonts w:hint="eastAsia" w:ascii="宋体" w:hAnsi="宋体" w:cs="Arial"/>
          <w:u w:val="single"/>
        </w:rPr>
        <w:t>供应商名称</w:t>
      </w:r>
      <w:r>
        <w:rPr>
          <w:rFonts w:ascii="宋体" w:hAnsi="宋体" w:cs="Arial"/>
          <w:u w:val="single"/>
        </w:rPr>
        <w:t>）</w:t>
      </w:r>
      <w:r>
        <w:rPr>
          <w:rFonts w:ascii="宋体" w:hAnsi="宋体" w:cs="Arial"/>
        </w:rPr>
        <w:t>，在此作如下承诺：</w:t>
      </w:r>
    </w:p>
    <w:p>
      <w:pPr>
        <w:rPr>
          <w:rFonts w:ascii="宋体" w:hAnsi="宋体" w:cs="Arial"/>
        </w:rPr>
      </w:pPr>
      <w:r>
        <w:rPr>
          <w:rFonts w:ascii="宋体" w:hAnsi="宋体" w:cs="Arial"/>
        </w:rPr>
        <w:t>1、完全理解和接受</w:t>
      </w:r>
      <w:r>
        <w:rPr>
          <w:rFonts w:hint="eastAsia" w:ascii="宋体" w:hAnsi="宋体" w:cs="Arial"/>
        </w:rPr>
        <w:t>询价通知书</w:t>
      </w:r>
      <w:r>
        <w:rPr>
          <w:rFonts w:ascii="宋体" w:hAnsi="宋体" w:cs="Arial"/>
        </w:rPr>
        <w:t>的一切规定和要求</w:t>
      </w:r>
      <w:r>
        <w:rPr>
          <w:rFonts w:hint="eastAsia" w:ascii="宋体" w:hAnsi="宋体" w:cs="Arial"/>
        </w:rPr>
        <w:t>。</w:t>
      </w:r>
    </w:p>
    <w:p>
      <w:pPr>
        <w:rPr>
          <w:rFonts w:ascii="宋体" w:hAnsi="宋体" w:cs="Arial"/>
        </w:rPr>
      </w:pPr>
      <w:r>
        <w:rPr>
          <w:rFonts w:ascii="宋体" w:hAnsi="宋体" w:cs="Arial"/>
        </w:rPr>
        <w:t>2、</w:t>
      </w:r>
      <w:r>
        <w:rPr>
          <w:rFonts w:hint="eastAsia" w:ascii="宋体" w:hAnsi="宋体" w:cs="宋体"/>
          <w:color w:val="000000"/>
          <w:lang w:val="zh-CN"/>
        </w:rPr>
        <w:t>若中标，我方将按照询价通知书的具体规定与采购人签订采购合同，并且严格履行合同义务，按时交货，提供优质的产品和服务。如果在合同执行过程中，发现质量、数量出现问题，我方一定尽快更换或补退货，并承担相应的经济责任；</w:t>
      </w:r>
    </w:p>
    <w:p>
      <w:pPr>
        <w:rPr>
          <w:rFonts w:ascii="宋体" w:hAnsi="宋体" w:cs="Arial"/>
        </w:rPr>
      </w:pPr>
      <w:r>
        <w:rPr>
          <w:rFonts w:ascii="宋体" w:hAnsi="宋体" w:cs="Arial"/>
        </w:rPr>
        <w:t>3、在整个询价采购过程中我方若有违规行为，贵方可按</w:t>
      </w:r>
      <w:r>
        <w:rPr>
          <w:rFonts w:hint="eastAsia" w:ascii="宋体" w:hAnsi="宋体" w:cs="Arial"/>
        </w:rPr>
        <w:t>询价通知书</w:t>
      </w:r>
      <w:r>
        <w:rPr>
          <w:rFonts w:ascii="宋体" w:hAnsi="宋体" w:cs="Arial"/>
        </w:rPr>
        <w:t>之规定给予惩罚，我方完全接受</w:t>
      </w:r>
      <w:r>
        <w:rPr>
          <w:rFonts w:hint="eastAsia" w:ascii="宋体" w:hAnsi="宋体" w:cs="Arial"/>
        </w:rPr>
        <w:t>。</w:t>
      </w:r>
    </w:p>
    <w:p>
      <w:pPr>
        <w:rPr>
          <w:rFonts w:ascii="宋体" w:hAnsi="宋体" w:cs="Arial"/>
        </w:rPr>
      </w:pPr>
      <w:r>
        <w:rPr>
          <w:rFonts w:ascii="宋体" w:hAnsi="宋体" w:cs="Arial"/>
        </w:rPr>
        <w:t>4、若中标，本承诺将成为合同不可分割的一部分，与合同具有同等的法律效力。</w:t>
      </w: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tabs>
          <w:tab w:val="left" w:pos="168"/>
        </w:tabs>
        <w:jc w:val="right"/>
        <w:textAlignment w:val="baseline"/>
        <w:rPr>
          <w:rFonts w:ascii="宋体" w:hAnsi="宋体"/>
          <w:bCs/>
          <w:szCs w:val="24"/>
        </w:rPr>
      </w:pPr>
      <w:r>
        <w:rPr>
          <w:rFonts w:hint="eastAsia" w:ascii="宋体" w:hAnsi="宋体"/>
          <w:bCs/>
          <w:szCs w:val="24"/>
        </w:rPr>
        <w:t xml:space="preserve">供应商名称：     </w:t>
      </w:r>
      <w:r>
        <w:rPr>
          <w:rFonts w:ascii="宋体" w:hAnsi="宋体"/>
          <w:bCs/>
          <w:szCs w:val="24"/>
        </w:rPr>
        <w:t xml:space="preserve">      </w:t>
      </w:r>
      <w:r>
        <w:rPr>
          <w:rFonts w:hint="eastAsia" w:ascii="宋体" w:hAnsi="宋体"/>
          <w:bCs/>
          <w:szCs w:val="24"/>
        </w:rPr>
        <w:t xml:space="preserve">    （公章）</w:t>
      </w:r>
    </w:p>
    <w:p>
      <w:pPr>
        <w:tabs>
          <w:tab w:val="left" w:pos="168"/>
        </w:tabs>
        <w:wordWrap w:val="0"/>
        <w:jc w:val="right"/>
        <w:textAlignment w:val="baseline"/>
        <w:rPr>
          <w:rFonts w:ascii="宋体" w:hAnsi="宋体"/>
          <w:bCs/>
          <w:szCs w:val="24"/>
        </w:rPr>
      </w:pPr>
      <w:r>
        <w:rPr>
          <w:rFonts w:hint="eastAsia" w:ascii="宋体" w:hAnsi="宋体"/>
          <w:bCs/>
          <w:szCs w:val="24"/>
        </w:rPr>
        <w:t xml:space="preserve">委托代理人：  </w:t>
      </w:r>
      <w:r>
        <w:rPr>
          <w:rFonts w:ascii="宋体" w:hAnsi="宋体"/>
          <w:bCs/>
          <w:szCs w:val="24"/>
        </w:rPr>
        <w:t xml:space="preserve">        </w:t>
      </w:r>
      <w:r>
        <w:rPr>
          <w:rFonts w:hint="eastAsia" w:ascii="宋体" w:hAnsi="宋体"/>
          <w:bCs/>
          <w:szCs w:val="24"/>
        </w:rPr>
        <w:t xml:space="preserve">     （签字）</w:t>
      </w:r>
    </w:p>
    <w:p>
      <w:pPr>
        <w:tabs>
          <w:tab w:val="left" w:pos="168"/>
        </w:tabs>
        <w:jc w:val="right"/>
        <w:textAlignment w:val="baseline"/>
        <w:rPr>
          <w:rFonts w:ascii="宋体" w:hAnsi="宋体"/>
          <w:bCs/>
          <w:szCs w:val="24"/>
        </w:rPr>
      </w:pPr>
      <w:r>
        <w:rPr>
          <w:rFonts w:hint="eastAsia" w:ascii="宋体" w:hAnsi="宋体"/>
          <w:bCs/>
          <w:szCs w:val="24"/>
        </w:rPr>
        <w:t xml:space="preserve">日期：  </w:t>
      </w:r>
      <w:r>
        <w:rPr>
          <w:rFonts w:ascii="宋体" w:hAnsi="宋体"/>
          <w:bCs/>
          <w:szCs w:val="24"/>
        </w:rPr>
        <w:t xml:space="preserve">      </w:t>
      </w:r>
      <w:r>
        <w:rPr>
          <w:rFonts w:hint="eastAsia" w:ascii="宋体" w:hAnsi="宋体"/>
          <w:bCs/>
          <w:szCs w:val="24"/>
        </w:rPr>
        <w:t xml:space="preserve">  年   月   日</w:t>
      </w:r>
    </w:p>
    <w:p>
      <w:pPr>
        <w:pStyle w:val="3"/>
        <w:keepNext/>
        <w:keepLines/>
        <w:widowControl w:val="0"/>
        <w:numPr>
          <w:ilvl w:val="0"/>
          <w:numId w:val="2"/>
        </w:numPr>
        <w:adjustRightInd/>
        <w:snapToGrid/>
        <w:spacing w:before="0" w:after="0" w:line="360" w:lineRule="auto"/>
        <w:rPr>
          <w:rFonts w:ascii="宋体" w:hAnsi="宋体"/>
          <w:bCs w:val="0"/>
          <w:szCs w:val="24"/>
        </w:rPr>
      </w:pPr>
      <w:r>
        <w:rPr>
          <w:rFonts w:ascii="宋体" w:hAnsi="宋体"/>
          <w:bCs w:val="0"/>
          <w:sz w:val="24"/>
          <w:szCs w:val="24"/>
        </w:rPr>
        <w:br w:type="page"/>
      </w:r>
      <w:bookmarkStart w:id="247" w:name="_Toc500160588"/>
      <w:bookmarkStart w:id="248" w:name="_Toc295"/>
      <w:r>
        <w:rPr>
          <w:rFonts w:hint="eastAsia" w:ascii="宋体" w:hAnsi="宋体"/>
          <w:bCs w:val="0"/>
          <w:szCs w:val="24"/>
        </w:rPr>
        <w:t>具备履行合同所必需的设备和专业技术能力证明材料</w:t>
      </w:r>
      <w:bookmarkEnd w:id="247"/>
      <w:bookmarkEnd w:id="248"/>
    </w:p>
    <w:p>
      <w:pPr>
        <w:autoSpaceDE w:val="0"/>
        <w:autoSpaceDN w:val="0"/>
        <w:ind w:firstLine="480" w:firstLineChars="200"/>
        <w:rPr>
          <w:rFonts w:ascii="宋体" w:hAnsi="宋体" w:cs="宋体"/>
          <w:lang w:val="zh-CN"/>
        </w:rPr>
      </w:pPr>
    </w:p>
    <w:p>
      <w:pPr>
        <w:autoSpaceDE w:val="0"/>
        <w:autoSpaceDN w:val="0"/>
        <w:jc w:val="center"/>
        <w:rPr>
          <w:rFonts w:ascii="宋体" w:hAnsi="宋体" w:cs="宋体"/>
          <w:b/>
          <w:lang w:val="zh-CN"/>
        </w:rPr>
      </w:pPr>
      <w:r>
        <w:rPr>
          <w:rFonts w:hint="eastAsia" w:ascii="宋体" w:hAnsi="宋体"/>
          <w:b/>
          <w:sz w:val="32"/>
          <w:szCs w:val="24"/>
        </w:rPr>
        <w:t>具备履行合同所必需的设备和专业技术能力证明材料</w:t>
      </w:r>
    </w:p>
    <w:p>
      <w:pPr>
        <w:ind w:firstLine="480" w:firstLineChars="200"/>
        <w:rPr>
          <w:rFonts w:ascii="宋体" w:hAnsi="宋体" w:cs="宋体"/>
          <w:lang w:val="zh-CN"/>
        </w:rPr>
      </w:pPr>
      <w:bookmarkStart w:id="249" w:name="_Toc459377895"/>
      <w:bookmarkStart w:id="250" w:name="_Toc399690793"/>
      <w:bookmarkStart w:id="251" w:name="_Toc409520890"/>
      <w:bookmarkStart w:id="252" w:name="_Toc437511481"/>
      <w:bookmarkStart w:id="253" w:name="_Toc448732358"/>
      <w:bookmarkStart w:id="254" w:name="_Toc381689549"/>
      <w:r>
        <w:rPr>
          <w:rFonts w:hint="eastAsia" w:ascii="宋体" w:hAnsi="宋体" w:cs="宋体"/>
          <w:lang w:val="zh-CN"/>
        </w:rPr>
        <w:t>为保证本项目合同的顺利履行，投标人必须具备履行合同的设备和专业技术能力，提供投标产品交货地点、交货时间、交货方式、交货进度等方面的承诺。</w:t>
      </w:r>
    </w:p>
    <w:p>
      <w:pPr>
        <w:pStyle w:val="3"/>
        <w:keepNext/>
        <w:keepLines/>
        <w:widowControl w:val="0"/>
        <w:numPr>
          <w:ilvl w:val="0"/>
          <w:numId w:val="2"/>
        </w:numPr>
        <w:adjustRightInd/>
        <w:snapToGrid/>
        <w:spacing w:before="0" w:after="0" w:line="360" w:lineRule="auto"/>
        <w:rPr>
          <w:rFonts w:ascii="宋体" w:hAnsi="宋体"/>
        </w:rPr>
      </w:pPr>
      <w:r>
        <w:rPr>
          <w:rFonts w:ascii="宋体" w:hAnsi="宋体"/>
        </w:rPr>
        <w:br w:type="page"/>
      </w:r>
      <w:bookmarkStart w:id="255" w:name="_Toc28563"/>
      <w:bookmarkStart w:id="256" w:name="_Toc500160589"/>
      <w:r>
        <w:rPr>
          <w:rFonts w:ascii="宋体" w:hAnsi="宋体"/>
        </w:rPr>
        <w:t>无重大违法记录声明</w:t>
      </w:r>
      <w:bookmarkEnd w:id="249"/>
      <w:bookmarkEnd w:id="250"/>
      <w:bookmarkEnd w:id="251"/>
      <w:bookmarkEnd w:id="252"/>
      <w:bookmarkEnd w:id="253"/>
      <w:bookmarkEnd w:id="254"/>
      <w:bookmarkEnd w:id="255"/>
      <w:bookmarkEnd w:id="256"/>
    </w:p>
    <w:p>
      <w:pPr>
        <w:jc w:val="center"/>
        <w:rPr>
          <w:rFonts w:ascii="宋体" w:hAnsi="宋体" w:cs="Arial"/>
          <w:b/>
          <w:sz w:val="32"/>
        </w:rPr>
      </w:pPr>
      <w:r>
        <w:rPr>
          <w:rFonts w:hint="eastAsia" w:ascii="宋体" w:hAnsi="宋体" w:cs="Arial"/>
          <w:b/>
          <w:sz w:val="32"/>
        </w:rPr>
        <w:t>1、</w:t>
      </w:r>
      <w:r>
        <w:rPr>
          <w:rFonts w:ascii="宋体" w:hAnsi="宋体" w:cs="Arial"/>
          <w:b/>
          <w:sz w:val="32"/>
        </w:rPr>
        <w:t>无重大违法记录声明</w:t>
      </w:r>
    </w:p>
    <w:p>
      <w:pPr>
        <w:rPr>
          <w:rFonts w:ascii="宋体" w:hAnsi="宋体" w:cs="Arial"/>
        </w:rPr>
      </w:pPr>
    </w:p>
    <w:p>
      <w:pPr>
        <w:rPr>
          <w:rFonts w:ascii="宋体" w:hAnsi="宋体" w:cs="Arial"/>
          <w:bCs/>
        </w:rPr>
      </w:pPr>
      <w:r>
        <w:rPr>
          <w:rFonts w:ascii="宋体" w:hAnsi="宋体" w:cs="Arial"/>
        </w:rPr>
        <w:t>致：</w:t>
      </w:r>
      <w:r>
        <w:rPr>
          <w:rFonts w:hint="eastAsia" w:ascii="宋体" w:hAnsi="宋体" w:cs="Arial"/>
          <w:bCs/>
        </w:rPr>
        <w:t>青海西丝路工程项目管理有限公司</w:t>
      </w:r>
    </w:p>
    <w:p>
      <w:pPr>
        <w:ind w:firstLine="480" w:firstLineChars="200"/>
        <w:rPr>
          <w:rFonts w:ascii="宋体" w:hAnsi="宋体" w:cs="Arial"/>
        </w:rPr>
      </w:pPr>
      <w:r>
        <w:rPr>
          <w:rFonts w:ascii="宋体" w:hAnsi="宋体" w:cs="Arial"/>
        </w:rPr>
        <w:t>（</w:t>
      </w:r>
      <w:r>
        <w:rPr>
          <w:rFonts w:hint="eastAsia" w:ascii="宋体" w:hAnsi="宋体" w:cs="Arial"/>
        </w:rPr>
        <w:t>供应商名称</w:t>
      </w:r>
      <w:r>
        <w:rPr>
          <w:rFonts w:ascii="宋体" w:hAnsi="宋体" w:cs="Arial"/>
        </w:rPr>
        <w:t>）郑重声明，我方参加本项目</w:t>
      </w:r>
      <w:r>
        <w:rPr>
          <w:rFonts w:hint="eastAsia" w:ascii="宋体" w:hAnsi="宋体" w:cs="Arial"/>
        </w:rPr>
        <w:t>询价</w:t>
      </w:r>
      <w:r>
        <w:rPr>
          <w:rFonts w:ascii="宋体" w:hAnsi="宋体" w:cs="Arial"/>
        </w:rPr>
        <w:t>活动前三年内无重大违法活动记录，符合《中华人民共和国政府采购法》规定的投标人资格条件。我方对此声明负全部法律责任。</w:t>
      </w:r>
    </w:p>
    <w:p>
      <w:pPr>
        <w:rPr>
          <w:rFonts w:ascii="宋体" w:hAnsi="宋体" w:cs="Arial"/>
        </w:rPr>
      </w:pPr>
    </w:p>
    <w:p>
      <w:pPr>
        <w:ind w:firstLine="480" w:firstLineChars="200"/>
        <w:rPr>
          <w:rFonts w:ascii="宋体" w:hAnsi="宋体" w:cs="Arial"/>
        </w:rPr>
      </w:pPr>
      <w:r>
        <w:rPr>
          <w:rFonts w:ascii="宋体" w:hAnsi="宋体" w:cs="Arial"/>
        </w:rPr>
        <w:t>特此声明。</w:t>
      </w:r>
    </w:p>
    <w:p>
      <w:pPr>
        <w:ind w:firstLine="480" w:firstLineChars="200"/>
        <w:rPr>
          <w:rFonts w:ascii="宋体" w:hAnsi="宋体" w:cs="Arial"/>
        </w:rPr>
      </w:pPr>
    </w:p>
    <w:p>
      <w:pPr>
        <w:rPr>
          <w:rFonts w:ascii="宋体" w:hAnsi="宋体" w:cs="Arial"/>
        </w:rPr>
      </w:pPr>
    </w:p>
    <w:p>
      <w:pPr>
        <w:rPr>
          <w:rFonts w:ascii="宋体" w:hAnsi="宋体" w:cs="Arial"/>
          <w:b/>
        </w:rPr>
      </w:pPr>
    </w:p>
    <w:p>
      <w:pPr>
        <w:rPr>
          <w:rFonts w:ascii="宋体" w:hAnsi="宋体" w:cs="Arial"/>
          <w:b/>
        </w:rPr>
      </w:pPr>
    </w:p>
    <w:p>
      <w:pPr>
        <w:rPr>
          <w:rFonts w:ascii="宋体" w:hAnsi="宋体" w:cs="Arial"/>
          <w:b/>
        </w:rPr>
      </w:pPr>
    </w:p>
    <w:p>
      <w:pPr>
        <w:rPr>
          <w:rFonts w:ascii="宋体" w:hAnsi="宋体" w:cs="Arial"/>
          <w:b/>
        </w:rPr>
      </w:pPr>
    </w:p>
    <w:p>
      <w:pPr>
        <w:rPr>
          <w:rFonts w:ascii="宋体" w:hAnsi="宋体" w:cs="Arial"/>
          <w:b/>
        </w:rPr>
      </w:pPr>
    </w:p>
    <w:p>
      <w:pPr>
        <w:rPr>
          <w:rFonts w:ascii="宋体" w:hAnsi="宋体" w:cs="Arial"/>
          <w:b/>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rPr>
          <w:rFonts w:ascii="宋体" w:hAnsi="宋体" w:cs="Arial"/>
        </w:rPr>
      </w:pPr>
    </w:p>
    <w:p>
      <w:pPr>
        <w:tabs>
          <w:tab w:val="left" w:pos="168"/>
        </w:tabs>
        <w:jc w:val="right"/>
        <w:textAlignment w:val="baseline"/>
        <w:rPr>
          <w:rFonts w:ascii="宋体" w:hAnsi="宋体"/>
          <w:bCs/>
          <w:szCs w:val="24"/>
        </w:rPr>
      </w:pPr>
      <w:r>
        <w:rPr>
          <w:rFonts w:hint="eastAsia" w:ascii="宋体" w:hAnsi="宋体"/>
          <w:bCs/>
          <w:szCs w:val="24"/>
        </w:rPr>
        <w:t xml:space="preserve">供应商名称：     </w:t>
      </w:r>
      <w:r>
        <w:rPr>
          <w:rFonts w:ascii="宋体" w:hAnsi="宋体"/>
          <w:bCs/>
          <w:szCs w:val="24"/>
        </w:rPr>
        <w:t xml:space="preserve">      </w:t>
      </w:r>
      <w:r>
        <w:rPr>
          <w:rFonts w:hint="eastAsia" w:ascii="宋体" w:hAnsi="宋体"/>
          <w:bCs/>
          <w:szCs w:val="24"/>
        </w:rPr>
        <w:t xml:space="preserve">    （公章）</w:t>
      </w:r>
    </w:p>
    <w:p>
      <w:pPr>
        <w:tabs>
          <w:tab w:val="left" w:pos="168"/>
        </w:tabs>
        <w:wordWrap w:val="0"/>
        <w:jc w:val="right"/>
        <w:textAlignment w:val="baseline"/>
        <w:rPr>
          <w:rFonts w:ascii="宋体" w:hAnsi="宋体"/>
          <w:bCs/>
          <w:szCs w:val="24"/>
        </w:rPr>
      </w:pPr>
      <w:r>
        <w:rPr>
          <w:rFonts w:hint="eastAsia" w:ascii="宋体" w:hAnsi="宋体"/>
          <w:bCs/>
          <w:szCs w:val="24"/>
        </w:rPr>
        <w:t xml:space="preserve">委托代理人：    </w:t>
      </w:r>
      <w:r>
        <w:rPr>
          <w:rFonts w:ascii="宋体" w:hAnsi="宋体"/>
          <w:bCs/>
          <w:szCs w:val="24"/>
        </w:rPr>
        <w:t xml:space="preserve">        </w:t>
      </w:r>
      <w:r>
        <w:rPr>
          <w:rFonts w:hint="eastAsia" w:ascii="宋体" w:hAnsi="宋体"/>
          <w:bCs/>
          <w:szCs w:val="24"/>
        </w:rPr>
        <w:t xml:space="preserve">   （签字）</w:t>
      </w:r>
    </w:p>
    <w:p>
      <w:pPr>
        <w:tabs>
          <w:tab w:val="left" w:pos="168"/>
        </w:tabs>
        <w:jc w:val="right"/>
        <w:textAlignment w:val="baseline"/>
        <w:rPr>
          <w:rFonts w:ascii="宋体" w:hAnsi="宋体"/>
          <w:bCs/>
          <w:szCs w:val="24"/>
        </w:rPr>
      </w:pPr>
      <w:r>
        <w:rPr>
          <w:rFonts w:hint="eastAsia" w:ascii="宋体" w:hAnsi="宋体"/>
          <w:bCs/>
          <w:szCs w:val="24"/>
        </w:rPr>
        <w:t xml:space="preserve">日期：  </w:t>
      </w:r>
      <w:r>
        <w:rPr>
          <w:rFonts w:ascii="宋体" w:hAnsi="宋体"/>
          <w:bCs/>
          <w:szCs w:val="24"/>
        </w:rPr>
        <w:t xml:space="preserve">      </w:t>
      </w:r>
      <w:r>
        <w:rPr>
          <w:rFonts w:hint="eastAsia" w:ascii="宋体" w:hAnsi="宋体"/>
          <w:bCs/>
          <w:szCs w:val="24"/>
        </w:rPr>
        <w:t xml:space="preserve">  年   月   日</w:t>
      </w:r>
      <w:bookmarkStart w:id="257" w:name="_Toc381689542"/>
      <w:bookmarkStart w:id="258" w:name="_Toc399690786"/>
      <w:bookmarkStart w:id="259" w:name="_Toc409520883"/>
      <w:bookmarkStart w:id="260" w:name="_Toc437511474"/>
      <w:bookmarkStart w:id="261" w:name="_Toc8156"/>
      <w:r>
        <w:rPr>
          <w:rFonts w:ascii="宋体" w:hAnsi="宋体"/>
          <w:bCs/>
          <w:szCs w:val="28"/>
        </w:rPr>
        <w:t xml:space="preserve"> </w:t>
      </w: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jc w:val="center"/>
        <w:rPr>
          <w:rFonts w:hint="eastAsia" w:ascii="宋体" w:hAnsi="宋体" w:cs="Arial"/>
          <w:b/>
          <w:sz w:val="32"/>
        </w:rPr>
      </w:pPr>
      <w:r>
        <w:rPr>
          <w:rFonts w:hint="eastAsia" w:ascii="宋体" w:hAnsi="宋体" w:cs="Arial"/>
          <w:b/>
          <w:sz w:val="32"/>
        </w:rPr>
        <w:t>2、“信用中国”、中国政府采购网</w:t>
      </w:r>
    </w:p>
    <w:p>
      <w:pPr>
        <w:jc w:val="center"/>
        <w:rPr>
          <w:rFonts w:ascii="宋体" w:hAnsi="宋体" w:cs="Arial"/>
          <w:b/>
          <w:sz w:val="32"/>
        </w:rPr>
      </w:pPr>
      <w:r>
        <w:rPr>
          <w:rFonts w:hint="eastAsia" w:ascii="宋体" w:hAnsi="宋体" w:cs="Arial"/>
          <w:b/>
          <w:sz w:val="32"/>
        </w:rPr>
        <w:t>（网站查询截图询价前10日内）</w:t>
      </w: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outlineLvl w:val="1"/>
        <w:rPr>
          <w:rFonts w:ascii="宋体" w:hAnsi="宋体" w:eastAsia="宋体"/>
          <w:b/>
          <w:bCs/>
          <w:sz w:val="32"/>
          <w:szCs w:val="32"/>
        </w:rPr>
      </w:pPr>
      <w:bookmarkStart w:id="262" w:name="_Toc31282"/>
      <w:r>
        <w:rPr>
          <w:rFonts w:hint="eastAsia" w:ascii="宋体" w:hAnsi="宋体" w:eastAsia="宋体"/>
          <w:b/>
          <w:bCs/>
          <w:sz w:val="32"/>
          <w:szCs w:val="32"/>
        </w:rPr>
        <w:t>格式10、询价保证金证明</w:t>
      </w:r>
      <w:bookmarkEnd w:id="262"/>
    </w:p>
    <w:p>
      <w:pPr>
        <w:pStyle w:val="14"/>
        <w:autoSpaceDE w:val="0"/>
        <w:autoSpaceDN w:val="0"/>
        <w:spacing w:line="480" w:lineRule="auto"/>
        <w:ind w:firstLine="0" w:firstLineChars="0"/>
        <w:contextualSpacing/>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w:t>
      </w:r>
      <w:r>
        <w:rPr>
          <w:rFonts w:hint="eastAsia" w:asciiTheme="minorEastAsia" w:hAnsiTheme="minorEastAsia" w:eastAsiaTheme="minorEastAsia" w:cstheme="minorEastAsia"/>
          <w:b/>
          <w:bCs/>
          <w:color w:val="000000" w:themeColor="text1"/>
          <w:sz w:val="28"/>
          <w:szCs w:val="28"/>
          <w:lang w:val="zh-CN"/>
        </w:rPr>
        <w:t>保证金交款证明复印件及银行开户许可证复印件（加盖公章）</w:t>
      </w:r>
    </w:p>
    <w:p>
      <w:pPr>
        <w:pStyle w:val="14"/>
        <w:autoSpaceDE w:val="0"/>
        <w:autoSpaceDN w:val="0"/>
        <w:spacing w:line="480" w:lineRule="auto"/>
        <w:ind w:firstLine="0" w:firstLineChars="0"/>
        <w:contextualSpacing/>
        <w:jc w:val="both"/>
        <w:rPr>
          <w:rFonts w:ascii="宋体" w:hAnsi="宋体"/>
          <w:sz w:val="24"/>
          <w:szCs w:val="28"/>
        </w:rPr>
      </w:pPr>
    </w:p>
    <w:p>
      <w:pPr>
        <w:pStyle w:val="14"/>
        <w:autoSpaceDE w:val="0"/>
        <w:autoSpaceDN w:val="0"/>
        <w:spacing w:line="480" w:lineRule="auto"/>
        <w:ind w:firstLine="0" w:firstLineChars="0"/>
        <w:contextualSpacing/>
        <w:jc w:val="both"/>
        <w:outlineLvl w:val="1"/>
        <w:rPr>
          <w:rFonts w:ascii="宋体" w:hAnsi="宋体" w:cs="Arial"/>
          <w:sz w:val="24"/>
          <w:szCs w:val="24"/>
        </w:rPr>
      </w:pPr>
      <w:r>
        <w:rPr>
          <w:rFonts w:ascii="宋体" w:hAnsi="宋体"/>
          <w:sz w:val="24"/>
          <w:szCs w:val="28"/>
        </w:rPr>
        <w:br w:type="page"/>
      </w:r>
      <w:bookmarkEnd w:id="257"/>
      <w:bookmarkEnd w:id="258"/>
      <w:bookmarkEnd w:id="259"/>
      <w:bookmarkEnd w:id="260"/>
      <w:bookmarkStart w:id="263" w:name="_Toc14048"/>
      <w:r>
        <w:rPr>
          <w:rStyle w:val="16"/>
          <w:rFonts w:hint="eastAsia" w:asciiTheme="minorEastAsia" w:hAnsiTheme="minorEastAsia" w:eastAsiaTheme="minorEastAsia" w:cstheme="minorEastAsia"/>
        </w:rPr>
        <w:t>格式11、询价报价表</w:t>
      </w:r>
      <w:bookmarkEnd w:id="263"/>
    </w:p>
    <w:p>
      <w:pPr>
        <w:jc w:val="center"/>
        <w:rPr>
          <w:rFonts w:ascii="宋体" w:hAnsi="宋体" w:cs="Arial"/>
          <w:b/>
          <w:sz w:val="32"/>
        </w:rPr>
      </w:pPr>
      <w:r>
        <w:rPr>
          <w:rFonts w:ascii="宋体" w:hAnsi="宋体" w:cs="Arial"/>
          <w:b/>
          <w:sz w:val="32"/>
        </w:rPr>
        <w:t>询价报价表</w:t>
      </w:r>
    </w:p>
    <w:p>
      <w:pPr>
        <w:rPr>
          <w:rFonts w:ascii="宋体" w:hAnsi="宋体" w:cs="Arial"/>
          <w:szCs w:val="24"/>
        </w:rPr>
      </w:pPr>
      <w:r>
        <w:rPr>
          <w:rFonts w:hint="eastAsia" w:ascii="宋体" w:hAnsi="宋体" w:cs="Arial"/>
          <w:szCs w:val="24"/>
        </w:rPr>
        <w:t>供应商名称</w:t>
      </w:r>
      <w:r>
        <w:rPr>
          <w:rFonts w:ascii="宋体" w:hAnsi="宋体" w:cs="Arial"/>
          <w:szCs w:val="24"/>
        </w:rPr>
        <w:t>：</w:t>
      </w:r>
      <w:r>
        <w:rPr>
          <w:rFonts w:hint="eastAsia" w:ascii="宋体" w:hAnsi="宋体" w:cs="Arial"/>
          <w:szCs w:val="24"/>
        </w:rPr>
        <w:t xml:space="preserve">                                      询价项目</w:t>
      </w:r>
      <w:r>
        <w:rPr>
          <w:rFonts w:ascii="宋体" w:hAnsi="宋体" w:cs="Arial"/>
          <w:szCs w:val="24"/>
        </w:rPr>
        <w:t>编号：</w:t>
      </w:r>
    </w:p>
    <w:tbl>
      <w:tblPr>
        <w:tblStyle w:val="10"/>
        <w:tblpPr w:leftFromText="180" w:rightFromText="180" w:vertAnchor="text" w:horzAnchor="margin" w:tblpXSpec="center" w:tblpY="147"/>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569"/>
        <w:gridCol w:w="1768"/>
        <w:gridCol w:w="2149"/>
        <w:gridCol w:w="2147"/>
        <w:gridCol w:w="198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042" w:type="dxa"/>
            <w:vMerge w:val="restart"/>
            <w:vAlign w:val="center"/>
          </w:tcPr>
          <w:p>
            <w:pPr>
              <w:pStyle w:val="13"/>
              <w:jc w:val="center"/>
              <w:rPr>
                <w:rFonts w:ascii="宋体" w:hAnsi="宋体"/>
                <w:szCs w:val="24"/>
              </w:rPr>
            </w:pPr>
            <w:r>
              <w:rPr>
                <w:rFonts w:ascii="宋体" w:hAnsi="宋体"/>
                <w:szCs w:val="24"/>
              </w:rPr>
              <w:t>序号</w:t>
            </w:r>
          </w:p>
        </w:tc>
        <w:tc>
          <w:tcPr>
            <w:tcW w:w="4486" w:type="dxa"/>
            <w:gridSpan w:val="3"/>
          </w:tcPr>
          <w:p>
            <w:pPr>
              <w:pStyle w:val="13"/>
              <w:jc w:val="center"/>
              <w:rPr>
                <w:rFonts w:ascii="宋体" w:hAnsi="宋体"/>
                <w:szCs w:val="24"/>
              </w:rPr>
            </w:pPr>
            <w:r>
              <w:rPr>
                <w:rFonts w:ascii="宋体" w:hAnsi="宋体"/>
                <w:szCs w:val="24"/>
              </w:rPr>
              <w:t>总价（元）</w:t>
            </w:r>
          </w:p>
        </w:tc>
        <w:tc>
          <w:tcPr>
            <w:tcW w:w="2147" w:type="dxa"/>
            <w:vMerge w:val="restart"/>
          </w:tcPr>
          <w:p>
            <w:pPr>
              <w:pStyle w:val="13"/>
              <w:jc w:val="center"/>
              <w:rPr>
                <w:rFonts w:ascii="宋体" w:hAnsi="宋体"/>
                <w:szCs w:val="24"/>
              </w:rPr>
            </w:pPr>
          </w:p>
          <w:p>
            <w:pPr>
              <w:pStyle w:val="13"/>
              <w:jc w:val="center"/>
              <w:rPr>
                <w:rFonts w:ascii="宋体" w:hAnsi="宋体"/>
                <w:szCs w:val="24"/>
              </w:rPr>
            </w:pPr>
            <w:r>
              <w:rPr>
                <w:rFonts w:hint="eastAsia" w:ascii="宋体" w:hAnsi="宋体"/>
                <w:szCs w:val="24"/>
              </w:rPr>
              <w:t>吨数</w:t>
            </w:r>
          </w:p>
        </w:tc>
        <w:tc>
          <w:tcPr>
            <w:tcW w:w="1984" w:type="dxa"/>
            <w:vMerge w:val="restart"/>
            <w:vAlign w:val="center"/>
          </w:tcPr>
          <w:p>
            <w:pPr>
              <w:pStyle w:val="13"/>
              <w:jc w:val="center"/>
              <w:rPr>
                <w:rFonts w:ascii="宋体" w:hAnsi="宋体"/>
                <w:szCs w:val="24"/>
              </w:rPr>
            </w:pPr>
            <w:r>
              <w:rPr>
                <w:rFonts w:hint="eastAsia" w:ascii="宋体" w:hAnsi="宋体"/>
                <w:szCs w:val="24"/>
              </w:rPr>
              <w:t>交货期</w:t>
            </w:r>
          </w:p>
        </w:tc>
        <w:tc>
          <w:tcPr>
            <w:tcW w:w="972" w:type="dxa"/>
            <w:vMerge w:val="restart"/>
          </w:tcPr>
          <w:p>
            <w:pPr>
              <w:pStyle w:val="13"/>
              <w:jc w:val="center"/>
              <w:rPr>
                <w:rFonts w:ascii="宋体" w:hAnsi="宋体"/>
                <w:szCs w:val="24"/>
              </w:rPr>
            </w:pPr>
          </w:p>
          <w:p>
            <w:pPr>
              <w:pStyle w:val="13"/>
              <w:jc w:val="center"/>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042" w:type="dxa"/>
            <w:vMerge w:val="continue"/>
            <w:vAlign w:val="center"/>
          </w:tcPr>
          <w:p>
            <w:pPr>
              <w:pStyle w:val="13"/>
              <w:jc w:val="center"/>
              <w:rPr>
                <w:rFonts w:ascii="宋体" w:hAnsi="宋体"/>
                <w:szCs w:val="24"/>
              </w:rPr>
            </w:pPr>
          </w:p>
        </w:tc>
        <w:tc>
          <w:tcPr>
            <w:tcW w:w="2337" w:type="dxa"/>
            <w:gridSpan w:val="2"/>
            <w:vAlign w:val="center"/>
          </w:tcPr>
          <w:p>
            <w:pPr>
              <w:pStyle w:val="13"/>
              <w:jc w:val="center"/>
              <w:rPr>
                <w:rFonts w:ascii="宋体" w:hAnsi="宋体"/>
                <w:szCs w:val="24"/>
              </w:rPr>
            </w:pPr>
            <w:r>
              <w:rPr>
                <w:rFonts w:ascii="宋体" w:hAnsi="宋体"/>
                <w:szCs w:val="24"/>
              </w:rPr>
              <w:t>大写</w:t>
            </w:r>
          </w:p>
        </w:tc>
        <w:tc>
          <w:tcPr>
            <w:tcW w:w="2149" w:type="dxa"/>
          </w:tcPr>
          <w:p>
            <w:pPr>
              <w:pStyle w:val="13"/>
              <w:jc w:val="center"/>
              <w:rPr>
                <w:rFonts w:ascii="宋体" w:hAnsi="宋体"/>
                <w:szCs w:val="24"/>
              </w:rPr>
            </w:pPr>
            <w:r>
              <w:rPr>
                <w:rFonts w:ascii="宋体" w:hAnsi="宋体"/>
                <w:szCs w:val="24"/>
              </w:rPr>
              <w:t>小写</w:t>
            </w:r>
          </w:p>
        </w:tc>
        <w:tc>
          <w:tcPr>
            <w:tcW w:w="2147" w:type="dxa"/>
            <w:vMerge w:val="continue"/>
            <w:vAlign w:val="center"/>
          </w:tcPr>
          <w:p>
            <w:pPr>
              <w:pStyle w:val="13"/>
              <w:jc w:val="center"/>
              <w:rPr>
                <w:rFonts w:ascii="宋体" w:hAnsi="宋体"/>
                <w:szCs w:val="24"/>
              </w:rPr>
            </w:pPr>
          </w:p>
        </w:tc>
        <w:tc>
          <w:tcPr>
            <w:tcW w:w="1984" w:type="dxa"/>
            <w:vMerge w:val="continue"/>
            <w:vAlign w:val="center"/>
          </w:tcPr>
          <w:p>
            <w:pPr>
              <w:pStyle w:val="13"/>
              <w:jc w:val="center"/>
              <w:rPr>
                <w:rFonts w:ascii="宋体" w:hAnsi="宋体"/>
                <w:szCs w:val="24"/>
              </w:rPr>
            </w:pPr>
          </w:p>
        </w:tc>
        <w:tc>
          <w:tcPr>
            <w:tcW w:w="972" w:type="dxa"/>
            <w:vMerge w:val="continue"/>
          </w:tcPr>
          <w:p>
            <w:pPr>
              <w:pStyle w:val="13"/>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042" w:type="dxa"/>
            <w:vAlign w:val="center"/>
          </w:tcPr>
          <w:p>
            <w:pPr>
              <w:pStyle w:val="13"/>
              <w:jc w:val="center"/>
              <w:rPr>
                <w:rFonts w:ascii="宋体" w:hAnsi="宋体"/>
                <w:b/>
                <w:bCs/>
                <w:szCs w:val="24"/>
              </w:rPr>
            </w:pPr>
            <w:r>
              <w:rPr>
                <w:rFonts w:ascii="宋体" w:hAnsi="宋体"/>
                <w:b/>
                <w:bCs/>
                <w:szCs w:val="24"/>
              </w:rPr>
              <w:t>1</w:t>
            </w:r>
          </w:p>
        </w:tc>
        <w:tc>
          <w:tcPr>
            <w:tcW w:w="2337" w:type="dxa"/>
            <w:gridSpan w:val="2"/>
            <w:vAlign w:val="center"/>
          </w:tcPr>
          <w:p>
            <w:pPr>
              <w:pStyle w:val="13"/>
              <w:jc w:val="center"/>
              <w:rPr>
                <w:rFonts w:ascii="宋体" w:hAnsi="宋体"/>
                <w:szCs w:val="24"/>
              </w:rPr>
            </w:pPr>
            <w:r>
              <w:rPr>
                <w:rFonts w:hint="eastAsia" w:ascii="宋体" w:hAnsi="宋体"/>
                <w:szCs w:val="24"/>
              </w:rPr>
              <w:t>肆拾万元整</w:t>
            </w:r>
          </w:p>
        </w:tc>
        <w:tc>
          <w:tcPr>
            <w:tcW w:w="2149" w:type="dxa"/>
          </w:tcPr>
          <w:p>
            <w:pPr>
              <w:pStyle w:val="13"/>
              <w:jc w:val="center"/>
              <w:rPr>
                <w:rFonts w:ascii="宋体" w:hAnsi="宋体"/>
                <w:szCs w:val="24"/>
              </w:rPr>
            </w:pPr>
            <w:r>
              <w:rPr>
                <w:rFonts w:hint="eastAsia" w:ascii="宋体" w:hAnsi="宋体"/>
                <w:szCs w:val="24"/>
              </w:rPr>
              <w:t>400000.00</w:t>
            </w:r>
          </w:p>
        </w:tc>
        <w:tc>
          <w:tcPr>
            <w:tcW w:w="2147" w:type="dxa"/>
            <w:vAlign w:val="center"/>
          </w:tcPr>
          <w:p>
            <w:pPr>
              <w:pStyle w:val="13"/>
              <w:jc w:val="center"/>
              <w:rPr>
                <w:rFonts w:ascii="宋体" w:hAnsi="宋体"/>
                <w:szCs w:val="24"/>
              </w:rPr>
            </w:pPr>
          </w:p>
        </w:tc>
        <w:tc>
          <w:tcPr>
            <w:tcW w:w="1984" w:type="dxa"/>
            <w:vAlign w:val="center"/>
          </w:tcPr>
          <w:p>
            <w:pPr>
              <w:pStyle w:val="13"/>
              <w:jc w:val="center"/>
              <w:rPr>
                <w:rFonts w:ascii="宋体" w:hAnsi="宋体"/>
                <w:szCs w:val="24"/>
              </w:rPr>
            </w:pPr>
          </w:p>
        </w:tc>
        <w:tc>
          <w:tcPr>
            <w:tcW w:w="972" w:type="dxa"/>
          </w:tcPr>
          <w:p>
            <w:pPr>
              <w:pStyle w:val="13"/>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611" w:type="dxa"/>
            <w:gridSpan w:val="2"/>
          </w:tcPr>
          <w:p>
            <w:pPr>
              <w:pStyle w:val="13"/>
              <w:rPr>
                <w:rFonts w:ascii="宋体" w:hAnsi="宋体"/>
                <w:szCs w:val="24"/>
              </w:rPr>
            </w:pPr>
          </w:p>
        </w:tc>
        <w:tc>
          <w:tcPr>
            <w:tcW w:w="8048" w:type="dxa"/>
            <w:gridSpan w:val="4"/>
            <w:vAlign w:val="center"/>
          </w:tcPr>
          <w:p>
            <w:pPr>
              <w:pStyle w:val="13"/>
              <w:rPr>
                <w:rFonts w:ascii="宋体" w:hAnsi="宋体"/>
                <w:szCs w:val="24"/>
              </w:rPr>
            </w:pPr>
            <w:r>
              <w:rPr>
                <w:rFonts w:hint="eastAsia" w:ascii="宋体" w:hAnsi="宋体"/>
                <w:szCs w:val="24"/>
              </w:rPr>
              <w:t>优惠承诺及其他：</w:t>
            </w:r>
          </w:p>
          <w:p>
            <w:pPr>
              <w:pStyle w:val="13"/>
              <w:jc w:val="center"/>
              <w:rPr>
                <w:rFonts w:ascii="宋体" w:hAnsi="宋体"/>
                <w:szCs w:val="24"/>
              </w:rPr>
            </w:pPr>
          </w:p>
          <w:p>
            <w:pPr>
              <w:pStyle w:val="13"/>
              <w:jc w:val="center"/>
              <w:rPr>
                <w:rFonts w:ascii="宋体" w:hAnsi="宋体"/>
                <w:szCs w:val="24"/>
              </w:rPr>
            </w:pPr>
          </w:p>
        </w:tc>
        <w:tc>
          <w:tcPr>
            <w:tcW w:w="972" w:type="dxa"/>
          </w:tcPr>
          <w:p>
            <w:pPr>
              <w:pStyle w:val="13"/>
              <w:rPr>
                <w:rFonts w:ascii="宋体" w:hAnsi="宋体"/>
                <w:szCs w:val="24"/>
              </w:rPr>
            </w:pPr>
          </w:p>
        </w:tc>
      </w:tr>
    </w:tbl>
    <w:p>
      <w:pPr>
        <w:widowControl w:val="0"/>
        <w:autoSpaceDE w:val="0"/>
        <w:autoSpaceDN w:val="0"/>
        <w:adjustRightInd/>
        <w:snapToGrid/>
        <w:jc w:val="both"/>
        <w:rPr>
          <w:rFonts w:asciiTheme="minorEastAsia" w:hAnsiTheme="minorEastAsia" w:eastAsiaTheme="minorEastAsia" w:cstheme="minorEastAsia"/>
          <w:kern w:val="2"/>
          <w:sz w:val="21"/>
          <w:szCs w:val="21"/>
          <w:lang w:val="zh-CN"/>
        </w:rPr>
      </w:pPr>
      <w:bookmarkStart w:id="264" w:name="_Hlk486601993"/>
      <w:r>
        <w:rPr>
          <w:rFonts w:hint="eastAsia" w:asciiTheme="minorEastAsia" w:hAnsiTheme="minorEastAsia" w:eastAsiaTheme="minorEastAsia" w:cstheme="minorEastAsia"/>
          <w:kern w:val="2"/>
          <w:sz w:val="21"/>
          <w:szCs w:val="21"/>
          <w:lang w:val="zh-CN"/>
        </w:rPr>
        <w:t>注：1、填写此表时不得改变表格的形式。</w:t>
      </w:r>
    </w:p>
    <w:p>
      <w:pPr>
        <w:widowControl w:val="0"/>
        <w:autoSpaceDE w:val="0"/>
        <w:autoSpaceDN w:val="0"/>
        <w:adjustRightInd/>
        <w:snapToGrid/>
        <w:ind w:firstLine="420" w:firstLineChars="200"/>
        <w:jc w:val="both"/>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2、交货期是指询价通知书规定的交货期内的日期。</w:t>
      </w:r>
    </w:p>
    <w:p>
      <w:pPr>
        <w:widowControl w:val="0"/>
        <w:autoSpaceDE w:val="0"/>
        <w:autoSpaceDN w:val="0"/>
        <w:adjustRightInd/>
        <w:snapToGrid/>
        <w:ind w:firstLine="420" w:firstLineChars="200"/>
        <w:jc w:val="both"/>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3、询价报价应包含产品费、验收费、手续费、运输费、保险费、售前、售中、售后产品费、招标代理费、税金及不可预见费等全部费用。</w:t>
      </w:r>
    </w:p>
    <w:p>
      <w:pPr>
        <w:widowControl w:val="0"/>
        <w:autoSpaceDE w:val="0"/>
        <w:autoSpaceDN w:val="0"/>
        <w:adjustRightInd/>
        <w:snapToGrid/>
        <w:ind w:firstLine="420" w:firstLineChars="200"/>
        <w:jc w:val="both"/>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4、投标人如果需要对报价、售后服务或其它内容加以说明，可在“优惠承诺及条件”一栏中填写。</w:t>
      </w:r>
    </w:p>
    <w:p>
      <w:pPr>
        <w:widowControl w:val="0"/>
        <w:autoSpaceDE w:val="0"/>
        <w:autoSpaceDN w:val="0"/>
        <w:adjustRightInd/>
        <w:snapToGrid/>
        <w:ind w:firstLine="420" w:firstLineChars="200"/>
        <w:jc w:val="both"/>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5、除在标书中编制此表以外，为方便开标唱标，投标人需将“询价报价表”单独密封，并标明“询价报价表”字样。该密封的“询价报价表”和询价响应文件正本中的“询价报价表”完全一致，否则视为询价报价无效。</w:t>
      </w:r>
    </w:p>
    <w:p>
      <w:pPr>
        <w:widowControl w:val="0"/>
        <w:autoSpaceDE w:val="0"/>
        <w:autoSpaceDN w:val="0"/>
        <w:adjustRightInd/>
        <w:snapToGrid/>
        <w:ind w:firstLine="420" w:firstLineChars="200"/>
        <w:jc w:val="both"/>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6、询价响应文件的报价大写金额和小写金额不一致时，以大写金额为准。</w:t>
      </w:r>
    </w:p>
    <w:p>
      <w:pPr>
        <w:widowControl w:val="0"/>
        <w:autoSpaceDE w:val="0"/>
        <w:autoSpaceDN w:val="0"/>
        <w:adjustRightInd/>
        <w:snapToGrid/>
        <w:ind w:firstLine="420" w:firstLineChars="200"/>
        <w:jc w:val="both"/>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 xml:space="preserve"> 7、本项目采购煤炭吨数最低450吨起。</w:t>
      </w:r>
    </w:p>
    <w:bookmarkEnd w:id="264"/>
    <w:p>
      <w:pPr>
        <w:tabs>
          <w:tab w:val="left" w:pos="168"/>
        </w:tabs>
        <w:jc w:val="right"/>
        <w:textAlignment w:val="baseline"/>
        <w:rPr>
          <w:rFonts w:ascii="宋体" w:hAnsi="宋体"/>
          <w:bCs/>
          <w:szCs w:val="28"/>
        </w:rPr>
      </w:pPr>
    </w:p>
    <w:p>
      <w:pPr>
        <w:tabs>
          <w:tab w:val="left" w:pos="168"/>
        </w:tabs>
        <w:jc w:val="right"/>
        <w:textAlignment w:val="baseline"/>
        <w:rPr>
          <w:rFonts w:ascii="宋体" w:hAnsi="宋体"/>
          <w:bCs/>
          <w:szCs w:val="28"/>
        </w:rPr>
      </w:pPr>
    </w:p>
    <w:p>
      <w:pPr>
        <w:tabs>
          <w:tab w:val="left" w:pos="168"/>
        </w:tabs>
        <w:jc w:val="right"/>
        <w:textAlignment w:val="baseline"/>
        <w:rPr>
          <w:rFonts w:ascii="宋体" w:hAnsi="宋体"/>
          <w:bCs/>
          <w:szCs w:val="28"/>
        </w:rPr>
      </w:pPr>
    </w:p>
    <w:p>
      <w:pPr>
        <w:tabs>
          <w:tab w:val="left" w:pos="168"/>
        </w:tabs>
        <w:jc w:val="right"/>
        <w:textAlignment w:val="baseline"/>
        <w:rPr>
          <w:rFonts w:ascii="宋体" w:hAnsi="宋体"/>
          <w:bCs/>
          <w:szCs w:val="28"/>
        </w:rPr>
      </w:pPr>
    </w:p>
    <w:p>
      <w:pPr>
        <w:tabs>
          <w:tab w:val="left" w:pos="168"/>
        </w:tabs>
        <w:wordWrap w:val="0"/>
        <w:jc w:val="right"/>
        <w:textAlignment w:val="baseline"/>
        <w:rPr>
          <w:rFonts w:ascii="宋体" w:hAnsi="宋体"/>
          <w:bCs/>
          <w:szCs w:val="28"/>
        </w:rPr>
      </w:pPr>
      <w:r>
        <w:rPr>
          <w:rFonts w:hint="eastAsia" w:ascii="宋体" w:hAnsi="宋体"/>
          <w:bCs/>
          <w:szCs w:val="28"/>
        </w:rPr>
        <w:t xml:space="preserve">供应商名称：    </w:t>
      </w:r>
      <w:r>
        <w:rPr>
          <w:rFonts w:ascii="宋体" w:hAnsi="宋体"/>
          <w:bCs/>
          <w:szCs w:val="28"/>
        </w:rPr>
        <w:t xml:space="preserve">        </w:t>
      </w:r>
      <w:r>
        <w:rPr>
          <w:rFonts w:hint="eastAsia" w:ascii="宋体" w:hAnsi="宋体"/>
          <w:bCs/>
          <w:szCs w:val="28"/>
        </w:rPr>
        <w:t xml:space="preserve"> </w:t>
      </w:r>
      <w:r>
        <w:rPr>
          <w:rFonts w:ascii="宋体" w:hAnsi="宋体"/>
          <w:bCs/>
          <w:szCs w:val="28"/>
        </w:rPr>
        <w:t xml:space="preserve"> </w:t>
      </w:r>
      <w:r>
        <w:rPr>
          <w:rFonts w:hint="eastAsia" w:ascii="宋体" w:hAnsi="宋体"/>
          <w:bCs/>
          <w:szCs w:val="28"/>
        </w:rPr>
        <w:t xml:space="preserve"> （公章）</w:t>
      </w:r>
    </w:p>
    <w:p>
      <w:pPr>
        <w:tabs>
          <w:tab w:val="left" w:pos="168"/>
        </w:tabs>
        <w:wordWrap w:val="0"/>
        <w:jc w:val="right"/>
        <w:textAlignment w:val="baseline"/>
        <w:rPr>
          <w:rFonts w:ascii="宋体" w:hAnsi="宋体"/>
          <w:bCs/>
          <w:szCs w:val="28"/>
        </w:rPr>
      </w:pPr>
      <w:r>
        <w:rPr>
          <w:rFonts w:hint="eastAsia" w:ascii="宋体" w:hAnsi="宋体"/>
          <w:bCs/>
          <w:szCs w:val="28"/>
        </w:rPr>
        <w:t xml:space="preserve">委托代理人：  </w:t>
      </w:r>
      <w:r>
        <w:rPr>
          <w:rFonts w:ascii="宋体" w:hAnsi="宋体"/>
          <w:bCs/>
          <w:szCs w:val="28"/>
        </w:rPr>
        <w:t xml:space="preserve">        </w:t>
      </w:r>
      <w:r>
        <w:rPr>
          <w:rFonts w:hint="eastAsia" w:ascii="宋体" w:hAnsi="宋体"/>
          <w:bCs/>
          <w:szCs w:val="28"/>
        </w:rPr>
        <w:t xml:space="preserve">     （签字）</w:t>
      </w:r>
    </w:p>
    <w:p>
      <w:pPr>
        <w:jc w:val="right"/>
        <w:rPr>
          <w:rFonts w:ascii="宋体" w:hAnsi="宋体"/>
          <w:bCs/>
          <w:szCs w:val="28"/>
        </w:rPr>
      </w:pPr>
      <w:r>
        <w:rPr>
          <w:rFonts w:hint="eastAsia" w:ascii="宋体" w:hAnsi="宋体"/>
          <w:bCs/>
          <w:szCs w:val="28"/>
        </w:rPr>
        <w:t xml:space="preserve">日期：  </w:t>
      </w:r>
      <w:r>
        <w:rPr>
          <w:rFonts w:ascii="宋体" w:hAnsi="宋体"/>
          <w:bCs/>
          <w:szCs w:val="28"/>
        </w:rPr>
        <w:t xml:space="preserve">      </w:t>
      </w:r>
      <w:r>
        <w:rPr>
          <w:rFonts w:hint="eastAsia" w:ascii="宋体" w:hAnsi="宋体"/>
          <w:bCs/>
          <w:szCs w:val="28"/>
        </w:rPr>
        <w:t xml:space="preserve">  年  </w:t>
      </w:r>
      <w:r>
        <w:rPr>
          <w:rFonts w:ascii="宋体" w:hAnsi="宋体"/>
          <w:bCs/>
          <w:szCs w:val="28"/>
        </w:rPr>
        <w:t xml:space="preserve"> </w:t>
      </w:r>
      <w:r>
        <w:rPr>
          <w:rFonts w:hint="eastAsia" w:ascii="宋体" w:hAnsi="宋体"/>
          <w:bCs/>
          <w:szCs w:val="28"/>
        </w:rPr>
        <w:t xml:space="preserve"> 月    日</w:t>
      </w:r>
    </w:p>
    <w:p>
      <w:pPr>
        <w:pStyle w:val="3"/>
        <w:keepNext/>
        <w:keepLines/>
        <w:widowControl w:val="0"/>
        <w:adjustRightInd/>
        <w:snapToGrid/>
        <w:spacing w:before="0" w:after="0" w:line="360" w:lineRule="auto"/>
        <w:rPr>
          <w:rFonts w:ascii="宋体" w:hAnsi="宋体"/>
        </w:rPr>
      </w:pPr>
      <w:r>
        <w:rPr>
          <w:rFonts w:ascii="宋体" w:hAnsi="宋体" w:cs="宋体"/>
          <w:color w:val="000000"/>
          <w:sz w:val="30"/>
          <w:szCs w:val="30"/>
        </w:rPr>
        <w:br w:type="page"/>
      </w:r>
      <w:bookmarkStart w:id="265" w:name="_Toc459377889"/>
      <w:bookmarkStart w:id="266" w:name="_Toc500160595"/>
      <w:bookmarkStart w:id="267" w:name="_Toc4263"/>
      <w:r>
        <w:rPr>
          <w:rFonts w:hint="eastAsia" w:ascii="宋体" w:hAnsi="宋体" w:cs="宋体"/>
          <w:color w:val="000000"/>
          <w:sz w:val="30"/>
          <w:szCs w:val="30"/>
        </w:rPr>
        <w:t>格式12、</w:t>
      </w:r>
      <w:r>
        <w:rPr>
          <w:rFonts w:hint="eastAsia" w:ascii="宋体" w:hAnsi="宋体"/>
        </w:rPr>
        <w:t>询价产品相关资料</w:t>
      </w:r>
      <w:bookmarkEnd w:id="265"/>
      <w:bookmarkEnd w:id="266"/>
      <w:bookmarkEnd w:id="267"/>
    </w:p>
    <w:p>
      <w:pPr>
        <w:jc w:val="center"/>
        <w:rPr>
          <w:rFonts w:ascii="宋体" w:hAnsi="宋体" w:cs="Arial"/>
          <w:b/>
          <w:sz w:val="32"/>
        </w:rPr>
      </w:pPr>
      <w:r>
        <w:rPr>
          <w:rFonts w:hint="eastAsia" w:ascii="宋体" w:hAnsi="宋体" w:cs="Arial"/>
          <w:b/>
          <w:sz w:val="32"/>
        </w:rPr>
        <w:t>询价产品相关资料</w:t>
      </w:r>
    </w:p>
    <w:p>
      <w:pPr>
        <w:tabs>
          <w:tab w:val="left" w:pos="168"/>
        </w:tabs>
        <w:ind w:firstLine="480" w:firstLineChars="200"/>
        <w:textAlignment w:val="baseline"/>
        <w:rPr>
          <w:rFonts w:ascii="宋体" w:hAnsi="宋体" w:cs="宋体"/>
          <w:bCs/>
          <w:szCs w:val="28"/>
          <w:lang w:val="zh-CN"/>
        </w:rPr>
      </w:pPr>
      <w:r>
        <w:rPr>
          <w:rFonts w:hint="eastAsia" w:ascii="宋体" w:hAnsi="宋体"/>
          <w:bCs/>
          <w:szCs w:val="24"/>
        </w:rPr>
        <w:t>根据采购项目内容，提供投标产品的相关资料；</w:t>
      </w:r>
      <w:r>
        <w:rPr>
          <w:rFonts w:hint="eastAsia" w:ascii="宋体" w:hAnsi="宋体" w:cs="Arial"/>
          <w:szCs w:val="24"/>
        </w:rPr>
        <w:t>扫描（或复印）件应全完整、清晰。</w:t>
      </w:r>
      <w:r>
        <w:rPr>
          <w:rFonts w:hint="eastAsia" w:ascii="宋体" w:hAnsi="宋体" w:cs="宋体"/>
          <w:b/>
          <w:bCs/>
          <w:szCs w:val="28"/>
          <w:lang w:val="zh-CN"/>
        </w:rPr>
        <w:t xml:space="preserve"> </w:t>
      </w:r>
    </w:p>
    <w:p>
      <w:pPr>
        <w:tabs>
          <w:tab w:val="left" w:pos="168"/>
        </w:tabs>
        <w:textAlignment w:val="baseline"/>
        <w:outlineLvl w:val="1"/>
        <w:rPr>
          <w:rFonts w:ascii="宋体" w:hAnsi="宋体" w:cs="宋体"/>
          <w:color w:val="000000"/>
          <w:sz w:val="30"/>
          <w:szCs w:val="30"/>
        </w:rPr>
      </w:pPr>
      <w:r>
        <w:rPr>
          <w:rFonts w:ascii="宋体" w:hAnsi="宋体" w:cs="宋体"/>
          <w:color w:val="000000"/>
          <w:sz w:val="30"/>
          <w:szCs w:val="30"/>
        </w:rPr>
        <w:br w:type="page"/>
      </w:r>
      <w:bookmarkStart w:id="268" w:name="_Toc500160597"/>
      <w:bookmarkStart w:id="269" w:name="_Toc9104"/>
      <w:r>
        <w:rPr>
          <w:rFonts w:hint="eastAsia" w:ascii="宋体" w:hAnsi="宋体" w:cs="宋体"/>
          <w:b/>
          <w:bCs/>
          <w:color w:val="000000"/>
          <w:sz w:val="30"/>
          <w:szCs w:val="30"/>
        </w:rPr>
        <w:t>格式13、制造（生产）企业小型、微型企业声明函</w:t>
      </w:r>
      <w:bookmarkEnd w:id="268"/>
      <w:bookmarkEnd w:id="269"/>
    </w:p>
    <w:p>
      <w:pPr>
        <w:autoSpaceDE w:val="0"/>
        <w:autoSpaceDN w:val="0"/>
        <w:jc w:val="center"/>
        <w:rPr>
          <w:rFonts w:ascii="宋体" w:hAnsi="宋体" w:cs="宋体"/>
          <w:b/>
          <w:bCs/>
          <w:color w:val="000000"/>
          <w:sz w:val="36"/>
          <w:szCs w:val="36"/>
          <w:lang w:val="zh-CN"/>
        </w:rPr>
      </w:pPr>
      <w:r>
        <w:rPr>
          <w:rFonts w:hint="eastAsia" w:ascii="宋体" w:hAnsi="宋体" w:cs="宋体"/>
          <w:b/>
          <w:bCs/>
          <w:color w:val="000000"/>
          <w:sz w:val="28"/>
          <w:szCs w:val="28"/>
        </w:rPr>
        <w:t>制造（生产）企业</w:t>
      </w:r>
      <w:r>
        <w:rPr>
          <w:rFonts w:hint="eastAsia" w:ascii="宋体" w:hAnsi="宋体" w:cs="宋体"/>
          <w:b/>
          <w:bCs/>
          <w:color w:val="000000"/>
          <w:sz w:val="28"/>
          <w:szCs w:val="28"/>
          <w:lang w:val="zh-CN"/>
        </w:rPr>
        <w:t>小型、微型企业声明函</w:t>
      </w:r>
    </w:p>
    <w:p>
      <w:pPr>
        <w:autoSpaceDE w:val="0"/>
        <w:autoSpaceDN w:val="0"/>
        <w:rPr>
          <w:rFonts w:ascii="宋体" w:hAnsi="宋体" w:cs="宋体"/>
          <w:color w:val="000000"/>
          <w:sz w:val="28"/>
          <w:szCs w:val="28"/>
          <w:lang w:val="zh-CN"/>
        </w:rPr>
      </w:pPr>
    </w:p>
    <w:p>
      <w:pPr>
        <w:autoSpaceDE w:val="0"/>
        <w:autoSpaceDN w:val="0"/>
        <w:rPr>
          <w:rFonts w:ascii="宋体" w:hAnsi="宋体" w:cs="宋体"/>
          <w:color w:val="000000"/>
          <w:lang w:val="zh-CN"/>
        </w:rPr>
      </w:pPr>
      <w:r>
        <w:rPr>
          <w:rFonts w:hint="eastAsia" w:ascii="宋体" w:hAnsi="宋体" w:cs="宋体"/>
          <w:b/>
          <w:bCs/>
          <w:lang w:val="zh-CN"/>
        </w:rPr>
        <w:t>致：青海西丝路工程项目管理有限公司</w:t>
      </w:r>
    </w:p>
    <w:p>
      <w:pPr>
        <w:autoSpaceDE w:val="0"/>
        <w:autoSpaceDN w:val="0"/>
        <w:ind w:firstLine="360"/>
        <w:rPr>
          <w:rFonts w:ascii="宋体" w:hAnsi="宋体" w:cs="宋体"/>
          <w:color w:val="000000"/>
          <w:lang w:val="zh-CN"/>
        </w:rPr>
      </w:pPr>
      <w:r>
        <w:rPr>
          <w:rFonts w:hint="eastAsia" w:ascii="宋体" w:hAnsi="宋体" w:cs="宋体"/>
          <w:color w:val="00000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ind w:firstLine="360"/>
        <w:rPr>
          <w:rFonts w:ascii="宋体" w:hAnsi="宋体" w:cs="宋体"/>
          <w:color w:val="000000"/>
          <w:lang w:val="zh-CN"/>
        </w:rPr>
      </w:pPr>
      <w:r>
        <w:rPr>
          <w:rFonts w:hint="eastAsia" w:ascii="宋体" w:hAnsi="宋体" w:cs="宋体"/>
          <w:color w:val="000000"/>
          <w:lang w:val="zh-CN"/>
        </w:rPr>
        <w:t>本公司对上述声明的真实性负责。如有虚假，将依法承担相应责任。</w:t>
      </w:r>
    </w:p>
    <w:p>
      <w:pPr>
        <w:autoSpaceDE w:val="0"/>
        <w:autoSpaceDN w:val="0"/>
        <w:rPr>
          <w:rFonts w:ascii="宋体" w:hAnsi="宋体" w:cs="宋体"/>
          <w:color w:val="000000"/>
          <w:lang w:val="zh-CN"/>
        </w:rPr>
      </w:pPr>
      <w:r>
        <w:rPr>
          <w:rFonts w:hint="eastAsia" w:ascii="宋体" w:hAnsi="宋体" w:cs="宋体"/>
          <w:color w:val="000000"/>
          <w:lang w:val="zh-CN"/>
        </w:rPr>
        <w:t>注：1.此函须由投标产品的制造（生产）企业提供并声明，同时附相关证明材料；</w:t>
      </w:r>
    </w:p>
    <w:p>
      <w:pPr>
        <w:autoSpaceDE w:val="0"/>
        <w:autoSpaceDN w:val="0"/>
        <w:ind w:firstLine="480" w:firstLineChars="200"/>
        <w:rPr>
          <w:rFonts w:ascii="宋体" w:hAnsi="宋体" w:cs="宋体"/>
          <w:color w:val="000000"/>
          <w:lang w:val="zh-CN"/>
        </w:rPr>
      </w:pPr>
      <w:r>
        <w:rPr>
          <w:rFonts w:hint="eastAsia" w:ascii="宋体" w:hAnsi="宋体" w:cs="宋体"/>
          <w:color w:val="000000"/>
        </w:rPr>
        <w:t>2</w:t>
      </w:r>
      <w:r>
        <w:rPr>
          <w:rFonts w:hint="eastAsia" w:ascii="宋体" w:hAnsi="宋体" w:cs="宋体"/>
          <w:color w:val="000000"/>
          <w:lang w:val="zh-CN"/>
        </w:rPr>
        <w:t>.此函若出现多家制造（生产）企业的货物（服务）投标时，可按制造（生产）企业分别声明，一家制造（生产）企业填写一张。</w:t>
      </w:r>
    </w:p>
    <w:p>
      <w:pPr>
        <w:autoSpaceDE w:val="0"/>
        <w:autoSpaceDN w:val="0"/>
        <w:rPr>
          <w:rFonts w:ascii="宋体" w:hAnsi="宋体" w:cs="宋体"/>
          <w:color w:val="000000"/>
          <w:lang w:val="zh-CN"/>
        </w:rPr>
      </w:pPr>
    </w:p>
    <w:p>
      <w:pPr>
        <w:autoSpaceDE w:val="0"/>
        <w:autoSpaceDN w:val="0"/>
        <w:rPr>
          <w:rFonts w:ascii="宋体" w:hAnsi="宋体" w:cs="宋体"/>
          <w:color w:val="000000"/>
          <w:lang w:val="zh-CN"/>
        </w:rPr>
      </w:pPr>
    </w:p>
    <w:p>
      <w:pPr>
        <w:autoSpaceDE w:val="0"/>
        <w:autoSpaceDN w:val="0"/>
        <w:jc w:val="right"/>
        <w:rPr>
          <w:rFonts w:ascii="宋体" w:hAnsi="宋体" w:cs="宋体"/>
          <w:b/>
          <w:bCs/>
          <w:color w:val="000000"/>
          <w:lang w:val="zh-CN"/>
        </w:rPr>
      </w:pPr>
      <w:r>
        <w:rPr>
          <w:rFonts w:hint="eastAsia" w:ascii="宋体" w:hAnsi="宋体" w:cs="宋体"/>
          <w:b/>
          <w:bCs/>
          <w:color w:val="000000"/>
          <w:lang w:val="zh-CN"/>
        </w:rPr>
        <w:t>制造（生产）企业名称：       （公章）</w:t>
      </w:r>
    </w:p>
    <w:p>
      <w:pPr>
        <w:autoSpaceDE w:val="0"/>
        <w:autoSpaceDN w:val="0"/>
        <w:jc w:val="right"/>
        <w:rPr>
          <w:rFonts w:ascii="宋体" w:hAnsi="宋体" w:cs="宋体"/>
          <w:b/>
          <w:bCs/>
          <w:color w:val="000000"/>
          <w:lang w:val="zh-CN"/>
        </w:rPr>
      </w:pPr>
      <w:r>
        <w:rPr>
          <w:rFonts w:hint="eastAsia" w:ascii="宋体" w:hAnsi="宋体" w:cs="宋体"/>
          <w:b/>
          <w:bCs/>
          <w:color w:val="000000"/>
          <w:lang w:val="zh-CN"/>
        </w:rPr>
        <w:t>制造（生产）企业法定代表人：       （签字）</w:t>
      </w:r>
    </w:p>
    <w:p>
      <w:pPr>
        <w:spacing w:line="480" w:lineRule="auto"/>
        <w:jc w:val="right"/>
        <w:rPr>
          <w:rFonts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pPr>
        <w:jc w:val="center"/>
        <w:rPr>
          <w:rFonts w:cs="宋体"/>
          <w:b/>
          <w:bCs/>
          <w:color w:val="000000"/>
          <w:lang w:val="zh-CN"/>
        </w:rPr>
      </w:pPr>
    </w:p>
    <w:p>
      <w:pPr>
        <w:rPr>
          <w:rFonts w:cs="宋体"/>
          <w:b/>
          <w:bCs/>
          <w:color w:val="000000"/>
          <w:lang w:val="zh-CN"/>
        </w:rPr>
      </w:pPr>
    </w:p>
    <w:p>
      <w:pPr>
        <w:rPr>
          <w:rFonts w:cs="宋体"/>
          <w:b/>
          <w:bCs/>
          <w:color w:val="000000"/>
          <w:lang w:val="zh-CN"/>
        </w:rPr>
      </w:pPr>
    </w:p>
    <w:p>
      <w:pPr>
        <w:rPr>
          <w:rFonts w:cs="宋体"/>
          <w:b/>
          <w:bCs/>
          <w:color w:val="000000"/>
          <w:lang w:val="zh-CN"/>
        </w:rPr>
      </w:pPr>
    </w:p>
    <w:p>
      <w:pPr>
        <w:rPr>
          <w:rFonts w:cs="宋体"/>
          <w:b/>
          <w:bCs/>
          <w:color w:val="000000"/>
          <w:lang w:val="zh-CN"/>
        </w:rPr>
      </w:pPr>
    </w:p>
    <w:p>
      <w:pPr>
        <w:rPr>
          <w:rFonts w:cs="宋体"/>
          <w:b/>
          <w:bCs/>
          <w:color w:val="000000"/>
          <w:lang w:val="zh-CN"/>
        </w:rPr>
      </w:pPr>
    </w:p>
    <w:p>
      <w:pPr>
        <w:textAlignment w:val="baseline"/>
        <w:rPr>
          <w:rFonts w:asciiTheme="majorEastAsia" w:hAnsiTheme="majorEastAsia" w:eastAsiaTheme="majorEastAsia" w:cstheme="majorEastAsia"/>
          <w:color w:val="000000" w:themeColor="text1"/>
          <w:szCs w:val="24"/>
        </w:rPr>
      </w:pPr>
      <w:r>
        <w:rPr>
          <w:rFonts w:hint="eastAsia" w:asciiTheme="majorEastAsia" w:hAnsiTheme="majorEastAsia" w:eastAsiaTheme="majorEastAsia" w:cstheme="majorEastAsia"/>
          <w:color w:val="000000" w:themeColor="text1"/>
          <w:szCs w:val="24"/>
        </w:rPr>
        <w:t>注：若为非小微型企业，此项可不填写。</w:t>
      </w:r>
    </w:p>
    <w:p>
      <w:pPr>
        <w:pStyle w:val="3"/>
        <w:keepNext/>
        <w:keepLines/>
        <w:widowControl w:val="0"/>
        <w:adjustRightInd/>
        <w:snapToGrid/>
        <w:spacing w:before="0" w:after="0" w:line="360" w:lineRule="auto"/>
        <w:rPr>
          <w:rFonts w:ascii="宋体" w:hAnsi="宋体" w:cs="宋体"/>
          <w:color w:val="000000"/>
          <w:sz w:val="30"/>
          <w:szCs w:val="30"/>
        </w:rPr>
      </w:pPr>
      <w:r>
        <w:rPr>
          <w:rFonts w:cs="宋体"/>
          <w:color w:val="000000"/>
          <w:lang w:val="zh-CN"/>
        </w:rPr>
        <w:br w:type="page"/>
      </w:r>
      <w:bookmarkStart w:id="270" w:name="_Toc500160600"/>
      <w:bookmarkStart w:id="271" w:name="_Toc23304"/>
      <w:r>
        <w:rPr>
          <w:rFonts w:hint="eastAsia" w:ascii="宋体" w:hAnsi="宋体"/>
        </w:rPr>
        <w:t>格式14、投标人认为在其他方面有必要说明的事项</w:t>
      </w:r>
      <w:bookmarkEnd w:id="270"/>
      <w:bookmarkEnd w:id="271"/>
    </w:p>
    <w:p>
      <w:pPr>
        <w:autoSpaceDE w:val="0"/>
        <w:autoSpaceDN w:val="0"/>
        <w:jc w:val="center"/>
        <w:rPr>
          <w:rFonts w:ascii="宋体" w:hAnsi="宋体" w:cs="宋体"/>
          <w:b/>
          <w:bCs/>
          <w:color w:val="000000"/>
          <w:sz w:val="36"/>
          <w:szCs w:val="36"/>
          <w:lang w:val="zh-CN"/>
        </w:rPr>
      </w:pPr>
      <w:r>
        <w:rPr>
          <w:rFonts w:hint="eastAsia" w:ascii="宋体" w:hAnsi="宋体" w:cs="宋体"/>
          <w:b/>
          <w:bCs/>
          <w:color w:val="000000"/>
          <w:sz w:val="28"/>
          <w:szCs w:val="28"/>
          <w:lang w:val="zh-CN"/>
        </w:rPr>
        <w:t>投标人认为在其他方面有必要说明的事项</w:t>
      </w:r>
    </w:p>
    <w:p>
      <w:pPr>
        <w:spacing w:line="480" w:lineRule="auto"/>
        <w:rPr>
          <w:rFonts w:ascii="宋体" w:hAnsi="宋体" w:cs="宋体"/>
          <w:color w:val="000000"/>
          <w:lang w:val="zh-CN"/>
        </w:rPr>
      </w:pPr>
      <w:r>
        <w:rPr>
          <w:rFonts w:hint="eastAsia" w:ascii="宋体" w:hAnsi="宋体" w:cs="宋体"/>
          <w:color w:val="000000"/>
          <w:lang w:val="zh-CN"/>
        </w:rPr>
        <w:t>格式自定</w:t>
      </w:r>
      <w:bookmarkStart w:id="272" w:name="_Toc459377897"/>
      <w:bookmarkStart w:id="273" w:name="_Toc500160602"/>
      <w:bookmarkStart w:id="274" w:name="_Toc24016"/>
      <w:bookmarkStart w:id="275" w:name="_Toc436252206"/>
    </w:p>
    <w:p>
      <w:pPr>
        <w:pStyle w:val="9"/>
        <w:numPr>
          <w:ilvl w:val="0"/>
          <w:numId w:val="1"/>
        </w:numPr>
        <w:spacing w:before="0" w:after="0"/>
        <w:rPr>
          <w:rFonts w:ascii="宋体" w:hAnsi="宋体" w:eastAsia="宋体"/>
          <w:b w:val="0"/>
          <w:bCs w:val="0"/>
          <w:sz w:val="36"/>
        </w:rPr>
      </w:pPr>
      <w:r>
        <w:rPr>
          <w:rFonts w:ascii="宋体" w:hAnsi="宋体" w:eastAsia="宋体"/>
          <w:szCs w:val="28"/>
        </w:rPr>
        <w:br w:type="page"/>
      </w:r>
      <w:bookmarkStart w:id="276" w:name="_Toc12602"/>
      <w:r>
        <w:rPr>
          <w:rFonts w:ascii="宋体" w:hAnsi="宋体" w:eastAsia="宋体"/>
          <w:szCs w:val="28"/>
        </w:rPr>
        <w:t>采购项目要求及技术参数</w:t>
      </w:r>
      <w:bookmarkEnd w:id="261"/>
      <w:bookmarkEnd w:id="272"/>
      <w:bookmarkEnd w:id="273"/>
      <w:bookmarkEnd w:id="274"/>
      <w:bookmarkEnd w:id="275"/>
      <w:bookmarkEnd w:id="276"/>
    </w:p>
    <w:p>
      <w:pPr>
        <w:pStyle w:val="3"/>
        <w:keepNext/>
        <w:keepLines/>
        <w:widowControl w:val="0"/>
        <w:numPr>
          <w:ilvl w:val="0"/>
          <w:numId w:val="6"/>
        </w:numPr>
        <w:adjustRightInd/>
        <w:snapToGrid/>
        <w:spacing w:before="0" w:after="0" w:line="360" w:lineRule="auto"/>
        <w:rPr>
          <w:rFonts w:ascii="宋体" w:hAnsi="宋体"/>
          <w:kern w:val="2"/>
          <w:sz w:val="28"/>
        </w:rPr>
      </w:pPr>
      <w:bookmarkStart w:id="277" w:name="_Toc4417"/>
      <w:bookmarkStart w:id="278" w:name="_Toc376936783"/>
      <w:bookmarkStart w:id="279" w:name="_Toc500160603"/>
      <w:bookmarkStart w:id="280" w:name="_Toc416183245"/>
      <w:bookmarkStart w:id="281" w:name="_Toc325726052"/>
      <w:bookmarkStart w:id="282" w:name="_Toc459377898"/>
      <w:bookmarkStart w:id="283" w:name="_Toc430617208"/>
      <w:r>
        <w:rPr>
          <w:rFonts w:hint="eastAsia" w:ascii="宋体" w:hAnsi="宋体"/>
          <w:kern w:val="2"/>
          <w:sz w:val="28"/>
        </w:rPr>
        <w:t>询价要求</w:t>
      </w:r>
      <w:bookmarkEnd w:id="277"/>
      <w:bookmarkEnd w:id="278"/>
      <w:bookmarkEnd w:id="279"/>
      <w:bookmarkEnd w:id="280"/>
      <w:bookmarkEnd w:id="281"/>
      <w:bookmarkEnd w:id="282"/>
      <w:bookmarkEnd w:id="283"/>
    </w:p>
    <w:p>
      <w:pPr>
        <w:rPr>
          <w:rFonts w:ascii="宋体" w:hAnsi="宋体"/>
        </w:rPr>
      </w:pPr>
      <w:bookmarkStart w:id="284" w:name="_Toc430617209"/>
      <w:bookmarkStart w:id="285" w:name="_Toc376936784"/>
      <w:bookmarkStart w:id="286" w:name="_Toc416183246"/>
      <w:bookmarkStart w:id="287" w:name="_Toc325726053"/>
      <w:r>
        <w:rPr>
          <w:rFonts w:hint="eastAsia" w:ascii="宋体" w:hAnsi="宋体"/>
        </w:rPr>
        <w:t>1、询价说明</w:t>
      </w:r>
      <w:bookmarkEnd w:id="284"/>
      <w:bookmarkEnd w:id="285"/>
      <w:bookmarkEnd w:id="286"/>
      <w:bookmarkEnd w:id="287"/>
    </w:p>
    <w:p>
      <w:pPr>
        <w:ind w:firstLine="480" w:firstLineChars="200"/>
        <w:rPr>
          <w:rFonts w:ascii="宋体" w:hAnsi="宋体"/>
        </w:rPr>
      </w:pPr>
      <w:r>
        <w:rPr>
          <w:rFonts w:hint="eastAsia" w:ascii="宋体" w:hAnsi="宋体"/>
        </w:rPr>
        <w:t>1.1询价投标人可以按照询价通知书</w:t>
      </w:r>
      <w:r>
        <w:rPr>
          <w:rFonts w:hint="eastAsia" w:ascii="宋体" w:hAnsi="宋体" w:cs="宋体"/>
          <w:color w:val="000000"/>
          <w:lang w:val="zh-CN"/>
        </w:rPr>
        <w:t>规定的包号（如果有）选择投标</w:t>
      </w:r>
      <w:r>
        <w:rPr>
          <w:rFonts w:hint="eastAsia" w:ascii="宋体" w:hAnsi="宋体"/>
        </w:rPr>
        <w:t>，但必须对所投</w:t>
      </w:r>
      <w:r>
        <w:rPr>
          <w:rFonts w:hint="eastAsia" w:ascii="宋体" w:hAnsi="宋体" w:cs="宋体"/>
          <w:color w:val="000000"/>
          <w:lang w:val="zh-CN"/>
        </w:rPr>
        <w:t>包号</w:t>
      </w:r>
      <w:r>
        <w:rPr>
          <w:rFonts w:hint="eastAsia" w:ascii="宋体" w:hAnsi="宋体"/>
        </w:rPr>
        <w:t>的内容作为一个整体进行投标，不能拆分或少报。否则，询价无效。</w:t>
      </w:r>
    </w:p>
    <w:p>
      <w:pPr>
        <w:ind w:firstLine="480" w:firstLineChars="200"/>
        <w:rPr>
          <w:rFonts w:ascii="宋体" w:hAnsi="宋体"/>
        </w:rPr>
      </w:pPr>
      <w:r>
        <w:rPr>
          <w:rFonts w:hint="eastAsia" w:ascii="宋体" w:hAnsi="宋体"/>
        </w:rPr>
        <w:t>1.2询价投标人必须如实填写“技术参数偏离表”，在“投标产品技术参数、指标”栏中列出所投产品的具体规格型号和具体技术参数、指标；以招标人需求为最低指标要求，询价投标人对超出或不满足最低指标要求的指标需列出“＋、</w:t>
      </w:r>
      <w:r>
        <w:rPr>
          <w:rFonts w:ascii="宋体" w:hAnsi="宋体"/>
        </w:rPr>
        <w:t>-</w:t>
      </w:r>
      <w:r>
        <w:rPr>
          <w:rFonts w:hint="eastAsia" w:ascii="宋体" w:hAnsi="宋体"/>
        </w:rPr>
        <w:t>、</w:t>
      </w:r>
      <w:r>
        <w:rPr>
          <w:rFonts w:ascii="宋体" w:hAnsi="宋体"/>
        </w:rPr>
        <w:t>0</w:t>
      </w:r>
      <w:r>
        <w:rPr>
          <w:rFonts w:hint="eastAsia" w:ascii="宋体" w:hAnsi="宋体"/>
        </w:rPr>
        <w:t>”偏差。如果与询价响应文件中提供的证明材料中的实质性响应情况不一致或直接复制询价通知书“采购需求技术参数、指标”内容的，按无效询价处理。</w:t>
      </w:r>
    </w:p>
    <w:p>
      <w:pPr>
        <w:ind w:firstLine="480" w:firstLineChars="200"/>
        <w:rPr>
          <w:rFonts w:ascii="宋体" w:hAnsi="宋体"/>
        </w:rPr>
      </w:pPr>
      <w:r>
        <w:rPr>
          <w:rFonts w:hint="eastAsia" w:ascii="宋体" w:hAnsi="宋体" w:cs="宋体"/>
          <w:color w:val="000000"/>
        </w:rPr>
        <w:t>1.3项目中标后分包情况：不允许</w:t>
      </w:r>
    </w:p>
    <w:p>
      <w:pPr>
        <w:rPr>
          <w:rFonts w:ascii="宋体" w:hAnsi="宋体"/>
        </w:rPr>
      </w:pPr>
      <w:bookmarkStart w:id="288" w:name="_Toc376936785"/>
      <w:bookmarkStart w:id="289" w:name="_Toc416183247"/>
      <w:bookmarkStart w:id="290" w:name="_Toc430617210"/>
      <w:bookmarkStart w:id="291" w:name="_Toc325726054"/>
      <w:r>
        <w:rPr>
          <w:rFonts w:hint="eastAsia" w:ascii="宋体" w:hAnsi="宋体"/>
        </w:rPr>
        <w:t>2、报价说明</w:t>
      </w:r>
      <w:bookmarkEnd w:id="288"/>
      <w:bookmarkEnd w:id="289"/>
      <w:bookmarkEnd w:id="290"/>
    </w:p>
    <w:p>
      <w:pPr>
        <w:pStyle w:val="13"/>
        <w:ind w:firstLine="424" w:firstLineChars="177"/>
        <w:rPr>
          <w:rFonts w:ascii="宋体" w:hAnsi="宋体"/>
        </w:rPr>
      </w:pPr>
      <w:r>
        <w:rPr>
          <w:rFonts w:hint="eastAsia" w:ascii="宋体" w:hAnsi="宋体"/>
        </w:rPr>
        <w:t>本次询价通知书中规定的采购预算额度为询价最高限价，询价投标人的询价报价不得超出此额度。否则，询价报价无效。</w:t>
      </w:r>
    </w:p>
    <w:p>
      <w:pPr>
        <w:rPr>
          <w:rFonts w:ascii="宋体" w:hAnsi="宋体"/>
        </w:rPr>
      </w:pPr>
      <w:r>
        <w:rPr>
          <w:rFonts w:hint="eastAsia" w:ascii="宋体" w:hAnsi="宋体"/>
        </w:rPr>
        <w:t>3、重要指标</w:t>
      </w:r>
    </w:p>
    <w:p>
      <w:pPr>
        <w:ind w:firstLine="480" w:firstLineChars="200"/>
        <w:rPr>
          <w:rFonts w:ascii="宋体" w:hAnsi="宋体"/>
        </w:rPr>
      </w:pPr>
      <w:r>
        <w:rPr>
          <w:rFonts w:hint="eastAsia" w:ascii="宋体" w:hAnsi="宋体" w:cs="宋体"/>
          <w:color w:val="000000"/>
        </w:rPr>
        <w:t>3.1</w:t>
      </w:r>
      <w:r>
        <w:rPr>
          <w:rFonts w:hint="eastAsia" w:ascii="宋体" w:hAnsi="宋体" w:cs="宋体"/>
          <w:color w:val="000000"/>
          <w:lang w:val="zh-CN"/>
        </w:rPr>
        <w:t>若有询价通知书未提及或变更内容的，请及时与采购人或者采购代理机构联系。</w:t>
      </w:r>
    </w:p>
    <w:p>
      <w:pPr>
        <w:ind w:firstLine="480" w:firstLineChars="200"/>
        <w:rPr>
          <w:rFonts w:ascii="宋体" w:hAnsi="宋体"/>
        </w:rPr>
      </w:pPr>
      <w:r>
        <w:rPr>
          <w:rFonts w:hint="eastAsia" w:ascii="宋体" w:hAnsi="宋体"/>
        </w:rPr>
        <w:t>3.2技术参数中除注明签订合同时提供的相关授权、服务承诺等资料以外，其余相关资料在投标时必须附在询价响应文件中。</w:t>
      </w:r>
    </w:p>
    <w:p>
      <w:pPr>
        <w:rPr>
          <w:rFonts w:ascii="宋体" w:hAnsi="宋体"/>
        </w:rPr>
      </w:pPr>
      <w:r>
        <w:rPr>
          <w:rFonts w:hint="eastAsia" w:ascii="宋体" w:hAnsi="宋体"/>
        </w:rPr>
        <w:t>4、商务要求</w:t>
      </w:r>
    </w:p>
    <w:p>
      <w:pPr>
        <w:ind w:firstLine="480" w:firstLineChars="200"/>
        <w:rPr>
          <w:rFonts w:ascii="宋体" w:hAnsi="宋体"/>
        </w:rPr>
      </w:pPr>
      <w:r>
        <w:rPr>
          <w:rFonts w:hint="eastAsia" w:ascii="宋体" w:hAnsi="宋体"/>
        </w:rPr>
        <w:t>4.1交货期：</w:t>
      </w:r>
      <w:r>
        <w:rPr>
          <w:rFonts w:hint="eastAsia" w:ascii="宋体" w:hAnsi="宋体"/>
          <w:color w:val="FF0000"/>
        </w:rPr>
        <w:t>自合同签订之日起至2020年10月30日前配送到位</w:t>
      </w:r>
    </w:p>
    <w:p>
      <w:pPr>
        <w:ind w:firstLine="480" w:firstLineChars="200"/>
        <w:rPr>
          <w:rFonts w:ascii="宋体" w:hAnsi="宋体"/>
        </w:rPr>
      </w:pPr>
      <w:r>
        <w:rPr>
          <w:rFonts w:hint="eastAsia" w:ascii="宋体" w:hAnsi="宋体"/>
        </w:rPr>
        <w:t>4.2交货地点：</w:t>
      </w:r>
      <w:r>
        <w:rPr>
          <w:rFonts w:hint="eastAsia" w:ascii="宋体" w:hAnsi="宋体" w:cs="宋体"/>
          <w:color w:val="FF0000"/>
          <w:u w:val="single"/>
          <w:lang w:val="zh-CN"/>
        </w:rPr>
        <w:t>德令哈市各管护站</w:t>
      </w:r>
      <w:r>
        <w:rPr>
          <w:rFonts w:hint="eastAsia" w:ascii="宋体" w:hAnsi="宋体" w:cs="宋体"/>
          <w:color w:val="FF0000"/>
          <w:lang w:val="zh-CN"/>
        </w:rPr>
        <w:t>；</w:t>
      </w:r>
    </w:p>
    <w:p>
      <w:pPr>
        <w:pStyle w:val="3"/>
        <w:keepNext/>
        <w:keepLines/>
        <w:widowControl w:val="0"/>
        <w:numPr>
          <w:ilvl w:val="0"/>
          <w:numId w:val="6"/>
        </w:numPr>
        <w:adjustRightInd/>
        <w:snapToGrid/>
        <w:spacing w:before="0" w:after="0" w:line="360" w:lineRule="auto"/>
        <w:rPr>
          <w:rFonts w:ascii="宋体" w:hAnsi="宋体"/>
          <w:kern w:val="2"/>
          <w:sz w:val="28"/>
        </w:rPr>
      </w:pPr>
      <w:bookmarkStart w:id="292" w:name="_Toc500160604"/>
      <w:bookmarkStart w:id="293" w:name="_Toc459377899"/>
      <w:bookmarkStart w:id="294" w:name="_Hlk486599483"/>
      <w:r>
        <w:rPr>
          <w:rFonts w:ascii="宋体" w:hAnsi="宋体"/>
          <w:kern w:val="2"/>
          <w:sz w:val="28"/>
        </w:rPr>
        <w:br w:type="page"/>
      </w:r>
      <w:bookmarkStart w:id="295" w:name="_Toc3"/>
      <w:r>
        <w:rPr>
          <w:rFonts w:hint="eastAsia" w:ascii="宋体" w:hAnsi="宋体"/>
          <w:kern w:val="2"/>
          <w:sz w:val="28"/>
        </w:rPr>
        <w:t>采购项目参数及要求</w:t>
      </w:r>
      <w:bookmarkEnd w:id="292"/>
      <w:bookmarkEnd w:id="293"/>
      <w:bookmarkEnd w:id="295"/>
    </w:p>
    <w:bookmarkEnd w:id="291"/>
    <w:bookmarkEnd w:id="294"/>
    <w:tbl>
      <w:tblPr>
        <w:tblStyle w:val="10"/>
        <w:tblW w:w="9460" w:type="dxa"/>
        <w:jc w:val="center"/>
        <w:tblLayout w:type="fixed"/>
        <w:tblCellMar>
          <w:top w:w="15" w:type="dxa"/>
          <w:left w:w="15" w:type="dxa"/>
          <w:bottom w:w="15" w:type="dxa"/>
          <w:right w:w="15" w:type="dxa"/>
        </w:tblCellMar>
      </w:tblPr>
      <w:tblGrid>
        <w:gridCol w:w="993"/>
        <w:gridCol w:w="1947"/>
        <w:gridCol w:w="1276"/>
        <w:gridCol w:w="1276"/>
        <w:gridCol w:w="2448"/>
        <w:gridCol w:w="1520"/>
      </w:tblGrid>
      <w:tr>
        <w:tblPrEx>
          <w:tblCellMar>
            <w:top w:w="15" w:type="dxa"/>
            <w:left w:w="15" w:type="dxa"/>
            <w:bottom w:w="15" w:type="dxa"/>
            <w:right w:w="15" w:type="dxa"/>
          </w:tblCellMar>
        </w:tblPrEx>
        <w:trPr>
          <w:trHeight w:val="907"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序号</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规格</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数量</w:t>
            </w:r>
          </w:p>
        </w:tc>
        <w:tc>
          <w:tcPr>
            <w:tcW w:w="24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技术参数</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备注</w:t>
            </w:r>
          </w:p>
        </w:tc>
      </w:tr>
      <w:tr>
        <w:tblPrEx>
          <w:tblCellMar>
            <w:top w:w="15" w:type="dxa"/>
            <w:left w:w="15" w:type="dxa"/>
            <w:bottom w:w="15" w:type="dxa"/>
            <w:right w:w="15" w:type="dxa"/>
          </w:tblCellMar>
        </w:tblPrEx>
        <w:trPr>
          <w:trHeight w:val="907"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1</w:t>
            </w:r>
          </w:p>
        </w:tc>
        <w:tc>
          <w:tcPr>
            <w:tcW w:w="194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煤炭</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3*8块</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450吨起</w:t>
            </w:r>
          </w:p>
        </w:tc>
        <w:tc>
          <w:tcPr>
            <w:tcW w:w="24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Cs w:val="24"/>
              </w:rPr>
            </w:pPr>
            <w:r>
              <w:rPr>
                <w:rFonts w:hint="eastAsia" w:ascii="宋体" w:hAnsi="宋体" w:cs="宋体"/>
                <w:color w:val="000000"/>
                <w:szCs w:val="24"/>
              </w:rPr>
              <w:t>燃烧值≥6000</w:t>
            </w:r>
          </w:p>
        </w:tc>
        <w:tc>
          <w:tcPr>
            <w:tcW w:w="15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cs="宋体"/>
                <w:color w:val="000000"/>
                <w:szCs w:val="24"/>
              </w:rPr>
            </w:pPr>
            <w:r>
              <w:rPr>
                <w:rFonts w:hint="eastAsia" w:ascii="宋体" w:hAnsi="宋体" w:cs="宋体"/>
                <w:color w:val="000000"/>
                <w:szCs w:val="24"/>
              </w:rPr>
              <w:t>提供煤炭燃烧值的检验报告</w:t>
            </w:r>
          </w:p>
        </w:tc>
      </w:tr>
    </w:tbl>
    <w:p/>
    <w:p/>
    <w:p>
      <w:pPr>
        <w:pStyle w:val="2"/>
      </w:pPr>
    </w:p>
    <w:p>
      <w:pPr>
        <w:jc w:val="center"/>
        <w:rPr>
          <w:b/>
          <w:bCs/>
          <w:sz w:val="30"/>
          <w:szCs w:val="30"/>
        </w:rPr>
      </w:pPr>
    </w:p>
    <w:p>
      <w:pPr>
        <w:pStyle w:val="4"/>
        <w:pBdr>
          <w:top w:val="none" w:color="707473" w:sz="0" w:space="0"/>
          <w:left w:val="none" w:color="707473" w:sz="0" w:space="0"/>
          <w:bottom w:val="none" w:color="707473" w:sz="0" w:space="0"/>
          <w:right w:val="none" w:color="707473" w:sz="0" w:space="0"/>
        </w:pBdr>
        <w:spacing w:beforeAutospacing="0" w:after="114" w:afterAutospacing="0" w:line="165" w:lineRule="atLeast"/>
        <w:textAlignment w:val="baseline"/>
        <w:rPr>
          <w:rFonts w:hint="default" w:ascii="仿宋" w:hAnsi="仿宋" w:eastAsia="仿宋" w:cs="仿宋"/>
          <w:caps/>
          <w:color w:val="707473"/>
          <w:sz w:val="16"/>
          <w:szCs w:val="16"/>
        </w:rPr>
      </w:pPr>
    </w:p>
    <w:p>
      <w:pPr>
        <w:pStyle w:val="4"/>
        <w:pBdr>
          <w:top w:val="none" w:color="707473" w:sz="0" w:space="0"/>
          <w:left w:val="none" w:color="707473" w:sz="0" w:space="0"/>
          <w:bottom w:val="none" w:color="707473" w:sz="0" w:space="0"/>
          <w:right w:val="none" w:color="707473" w:sz="0" w:space="0"/>
        </w:pBdr>
        <w:spacing w:beforeAutospacing="0" w:after="114" w:afterAutospacing="0" w:line="165" w:lineRule="atLeast"/>
        <w:textAlignment w:val="baseline"/>
        <w:rPr>
          <w:rFonts w:hint="default" w:ascii="仿宋" w:hAnsi="仿宋" w:eastAsia="仿宋" w:cs="仿宋"/>
          <w:caps/>
          <w:color w:val="707473"/>
          <w:sz w:val="16"/>
          <w:szCs w:val="16"/>
        </w:rPr>
      </w:pPr>
    </w:p>
    <w:p>
      <w:pPr>
        <w:pStyle w:val="4"/>
        <w:pBdr>
          <w:top w:val="none" w:color="707473" w:sz="0" w:space="0"/>
          <w:left w:val="none" w:color="707473" w:sz="0" w:space="0"/>
          <w:bottom w:val="none" w:color="707473" w:sz="0" w:space="0"/>
          <w:right w:val="none" w:color="707473" w:sz="0" w:space="0"/>
        </w:pBdr>
        <w:spacing w:beforeAutospacing="0" w:after="114" w:afterAutospacing="0" w:line="165" w:lineRule="atLeast"/>
        <w:textAlignment w:val="baseline"/>
        <w:rPr>
          <w:rFonts w:hint="default" w:ascii="仿宋" w:hAnsi="仿宋" w:eastAsia="仿宋" w:cs="仿宋"/>
          <w:caps/>
          <w:color w:val="707473"/>
          <w:sz w:val="16"/>
          <w:szCs w:val="16"/>
        </w:rPr>
      </w:pPr>
    </w:p>
    <w:p>
      <w:pPr>
        <w:pStyle w:val="4"/>
        <w:pBdr>
          <w:top w:val="none" w:color="707473" w:sz="0" w:space="0"/>
          <w:left w:val="none" w:color="707473" w:sz="0" w:space="0"/>
          <w:bottom w:val="none" w:color="707473" w:sz="0" w:space="0"/>
          <w:right w:val="none" w:color="707473" w:sz="0" w:space="0"/>
        </w:pBdr>
        <w:spacing w:beforeAutospacing="0" w:after="114" w:afterAutospacing="0" w:line="165" w:lineRule="atLeast"/>
        <w:textAlignment w:val="baseline"/>
        <w:rPr>
          <w:rFonts w:hint="default" w:ascii="仿宋" w:hAnsi="仿宋" w:eastAsia="仿宋" w:cs="仿宋"/>
          <w:caps/>
          <w:color w:val="707473"/>
          <w:sz w:val="16"/>
          <w:szCs w:val="16"/>
        </w:rPr>
      </w:pPr>
    </w:p>
    <w:p>
      <w:pPr>
        <w:pStyle w:val="4"/>
        <w:pBdr>
          <w:top w:val="none" w:color="707473" w:sz="0" w:space="0"/>
          <w:left w:val="none" w:color="707473" w:sz="0" w:space="0"/>
          <w:bottom w:val="none" w:color="707473" w:sz="0" w:space="0"/>
          <w:right w:val="none" w:color="707473" w:sz="0" w:space="0"/>
        </w:pBdr>
        <w:spacing w:beforeAutospacing="0" w:after="114" w:afterAutospacing="0" w:line="165" w:lineRule="atLeast"/>
        <w:textAlignment w:val="baseline"/>
        <w:rPr>
          <w:rFonts w:hint="default" w:ascii="仿宋" w:hAnsi="仿宋" w:eastAsia="仿宋" w:cs="仿宋"/>
          <w:caps/>
          <w:color w:val="707473"/>
          <w:sz w:val="16"/>
          <w:szCs w:val="16"/>
        </w:rPr>
      </w:pPr>
    </w:p>
    <w:p>
      <w:pPr>
        <w:pStyle w:val="4"/>
        <w:pBdr>
          <w:top w:val="none" w:color="707473" w:sz="0" w:space="0"/>
          <w:left w:val="none" w:color="707473" w:sz="0" w:space="0"/>
          <w:bottom w:val="none" w:color="707473" w:sz="0" w:space="0"/>
          <w:right w:val="none" w:color="707473" w:sz="0" w:space="0"/>
        </w:pBdr>
        <w:spacing w:beforeAutospacing="0" w:after="114" w:afterAutospacing="0" w:line="165" w:lineRule="atLeast"/>
        <w:textAlignment w:val="baseline"/>
        <w:rPr>
          <w:rFonts w:hint="default" w:ascii="仿宋" w:hAnsi="仿宋" w:eastAsia="仿宋" w:cs="仿宋"/>
          <w:caps/>
          <w:color w:val="707473"/>
          <w:sz w:val="16"/>
          <w:szCs w:val="16"/>
        </w:rPr>
      </w:pP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5B9BD5" w:themeColor="accent1" w:sz="18" w:space="0"/>
      </w:tblBorders>
      <w:tblLayout w:type="autofit"/>
      <w:tblCellMar>
        <w:top w:w="58" w:type="dxa"/>
        <w:left w:w="115" w:type="dxa"/>
        <w:bottom w:w="58" w:type="dxa"/>
        <w:right w:w="115" w:type="dxa"/>
      </w:tblCellMar>
    </w:tblPr>
    <w:tblGrid>
      <w:gridCol w:w="1280"/>
      <w:gridCol w:w="7256"/>
    </w:tblGrid>
    <w:tr>
      <w:tblPrEx>
        <w:tblBorders>
          <w:top w:val="none" w:color="auto" w:sz="0" w:space="0"/>
          <w:left w:val="none" w:color="auto" w:sz="0" w:space="0"/>
          <w:bottom w:val="none" w:color="auto" w:sz="0" w:space="0"/>
          <w:right w:val="none" w:color="auto" w:sz="0" w:space="0"/>
          <w:insideH w:val="none" w:color="auto" w:sz="0" w:space="0"/>
          <w:insideV w:val="single" w:color="5B9BD5" w:themeColor="accent1" w:sz="18" w:space="0"/>
        </w:tblBorders>
        <w:tblCellMar>
          <w:top w:w="58" w:type="dxa"/>
          <w:left w:w="115" w:type="dxa"/>
          <w:bottom w:w="58" w:type="dxa"/>
          <w:right w:w="115" w:type="dxa"/>
        </w:tblCellMar>
      </w:tblPrEx>
      <w:tc>
        <w:tcPr>
          <w:tcW w:w="750" w:type="pct"/>
        </w:tcPr>
        <w:p>
          <w:pPr>
            <w:pStyle w:val="5"/>
            <w:jc w:val="right"/>
            <w:rPr>
              <w:color w:val="5B9BD5" w:themeColor="accent1"/>
            </w:rPr>
          </w:pPr>
          <w:r>
            <w:fldChar w:fldCharType="begin"/>
          </w:r>
          <w:r>
            <w:instrText xml:space="preserve"> PAGE   \* MERGEFORMAT </w:instrText>
          </w:r>
          <w:r>
            <w:fldChar w:fldCharType="separate"/>
          </w:r>
          <w:r>
            <w:rPr>
              <w:color w:val="5B9BD5" w:themeColor="accent1"/>
              <w:lang w:val="zh-CN"/>
            </w:rPr>
            <w:t>6</w:t>
          </w:r>
          <w:r>
            <w:rPr>
              <w:color w:val="5B9BD5" w:themeColor="accent1"/>
              <w:lang w:val="zh-CN"/>
            </w:rPr>
            <w:fldChar w:fldCharType="end"/>
          </w:r>
        </w:p>
      </w:tc>
      <w:tc>
        <w:tcPr>
          <w:tcW w:w="4250" w:type="pct"/>
        </w:tcPr>
        <w:p>
          <w:pPr>
            <w:pStyle w:val="5"/>
            <w:rPr>
              <w:color w:val="5B9BD5" w:themeColor="accent1"/>
            </w:rPr>
          </w:pPr>
        </w:p>
      </w:tc>
    </w:tr>
  </w:tbl>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6E43"/>
    <w:multiLevelType w:val="multilevel"/>
    <w:tmpl w:val="1AFC6E43"/>
    <w:lvl w:ilvl="0" w:tentative="0">
      <w:start w:val="1"/>
      <w:numFmt w:val="chineseCountingThousand"/>
      <w:lvlText w:val="%1、"/>
      <w:lvlJc w:val="left"/>
      <w:pPr>
        <w:ind w:left="284" w:hanging="284"/>
      </w:pPr>
      <w:rPr>
        <w:rFonts w:hint="eastAsia" w:ascii="宋体" w:hAnsi="宋体" w:eastAsia="宋体"/>
        <w:b/>
        <w:i w:val="0"/>
        <w:spacing w:val="0"/>
        <w:position w:val="0"/>
        <w:sz w:val="28"/>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abstractNum w:abstractNumId="1">
    <w:nsid w:val="45C2565D"/>
    <w:multiLevelType w:val="multilevel"/>
    <w:tmpl w:val="45C2565D"/>
    <w:lvl w:ilvl="0" w:tentative="0">
      <w:start w:val="1"/>
      <w:numFmt w:val="chineseCountingThousand"/>
      <w:lvlText w:val="第%1章"/>
      <w:lvlJc w:val="left"/>
      <w:pPr>
        <w:ind w:left="420" w:hanging="420"/>
      </w:pPr>
      <w:rPr>
        <w:rFonts w:hint="eastAsia" w:ascii="宋体" w:hAnsi="宋体"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BD0523"/>
    <w:multiLevelType w:val="multilevel"/>
    <w:tmpl w:val="4DBD052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DD91E52"/>
    <w:multiLevelType w:val="multilevel"/>
    <w:tmpl w:val="5DD91E52"/>
    <w:lvl w:ilvl="0" w:tentative="0">
      <w:start w:val="1"/>
      <w:numFmt w:val="decimal"/>
      <w:lvlText w:val="%1、"/>
      <w:lvlJc w:val="left"/>
      <w:pPr>
        <w:ind w:left="1211" w:hanging="360"/>
      </w:pPr>
      <w:rPr>
        <w:rFonts w:hint="default"/>
      </w:rPr>
    </w:lvl>
    <w:lvl w:ilvl="1" w:tentative="0">
      <w:start w:val="1"/>
      <w:numFmt w:val="lowerLetter"/>
      <w:lvlText w:val="%2)"/>
      <w:lvlJc w:val="left"/>
      <w:pPr>
        <w:ind w:left="1822" w:hanging="420"/>
      </w:pPr>
    </w:lvl>
    <w:lvl w:ilvl="2" w:tentative="0">
      <w:start w:val="1"/>
      <w:numFmt w:val="lowerRoman"/>
      <w:lvlText w:val="%3."/>
      <w:lvlJc w:val="right"/>
      <w:pPr>
        <w:ind w:left="2242" w:hanging="420"/>
      </w:pPr>
    </w:lvl>
    <w:lvl w:ilvl="3" w:tentative="0">
      <w:start w:val="1"/>
      <w:numFmt w:val="decimal"/>
      <w:lvlText w:val="%4."/>
      <w:lvlJc w:val="left"/>
      <w:pPr>
        <w:ind w:left="2662" w:hanging="420"/>
      </w:pPr>
    </w:lvl>
    <w:lvl w:ilvl="4" w:tentative="0">
      <w:start w:val="1"/>
      <w:numFmt w:val="lowerLetter"/>
      <w:lvlText w:val="%5)"/>
      <w:lvlJc w:val="left"/>
      <w:pPr>
        <w:ind w:left="3082" w:hanging="420"/>
      </w:pPr>
    </w:lvl>
    <w:lvl w:ilvl="5" w:tentative="0">
      <w:start w:val="1"/>
      <w:numFmt w:val="lowerRoman"/>
      <w:lvlText w:val="%6."/>
      <w:lvlJc w:val="right"/>
      <w:pPr>
        <w:ind w:left="3502" w:hanging="420"/>
      </w:pPr>
    </w:lvl>
    <w:lvl w:ilvl="6" w:tentative="0">
      <w:start w:val="1"/>
      <w:numFmt w:val="decimal"/>
      <w:lvlText w:val="%7."/>
      <w:lvlJc w:val="left"/>
      <w:pPr>
        <w:ind w:left="3922" w:hanging="420"/>
      </w:pPr>
    </w:lvl>
    <w:lvl w:ilvl="7" w:tentative="0">
      <w:start w:val="1"/>
      <w:numFmt w:val="lowerLetter"/>
      <w:lvlText w:val="%8)"/>
      <w:lvlJc w:val="left"/>
      <w:pPr>
        <w:ind w:left="4342" w:hanging="420"/>
      </w:pPr>
    </w:lvl>
    <w:lvl w:ilvl="8" w:tentative="0">
      <w:start w:val="1"/>
      <w:numFmt w:val="lowerRoman"/>
      <w:lvlText w:val="%9."/>
      <w:lvlJc w:val="right"/>
      <w:pPr>
        <w:ind w:left="4762" w:hanging="420"/>
      </w:pPr>
    </w:lvl>
  </w:abstractNum>
  <w:abstractNum w:abstractNumId="5">
    <w:nsid w:val="6D3E3EE0"/>
    <w:multiLevelType w:val="multilevel"/>
    <w:tmpl w:val="6D3E3EE0"/>
    <w:lvl w:ilvl="0" w:tentative="0">
      <w:start w:val="1"/>
      <w:numFmt w:val="decimal"/>
      <w:lvlText w:val="格式%1、"/>
      <w:lvlJc w:val="left"/>
      <w:pPr>
        <w:ind w:left="284" w:hanging="284"/>
      </w:pPr>
      <w:rPr>
        <w:rFonts w:hint="eastAsia"/>
        <w:b/>
        <w:i w:val="0"/>
        <w:spacing w:val="0"/>
        <w:position w:val="0"/>
        <w:sz w:val="32"/>
      </w:rPr>
    </w:lvl>
    <w:lvl w:ilvl="1" w:tentative="0">
      <w:start w:val="1"/>
      <w:numFmt w:val="decimal"/>
      <w:lvlText w:val="%2."/>
      <w:lvlJc w:val="left"/>
      <w:pPr>
        <w:ind w:left="1021" w:hanging="737"/>
      </w:pPr>
      <w:rPr>
        <w:rFonts w:hint="eastAsia" w:ascii="宋体" w:hAnsi="宋体" w:eastAsia="宋体"/>
        <w:b/>
        <w:i w:val="0"/>
        <w:spacing w:val="0"/>
        <w:position w:val="0"/>
        <w:sz w:val="24"/>
      </w:rPr>
    </w:lvl>
    <w:lvl w:ilvl="2" w:tentative="0">
      <w:start w:val="1"/>
      <w:numFmt w:val="decimal"/>
      <w:lvlText w:val="%2.%3."/>
      <w:lvlJc w:val="right"/>
      <w:pPr>
        <w:ind w:left="1588" w:hanging="170"/>
      </w:pPr>
      <w:rPr>
        <w:rFonts w:hint="eastAsia" w:ascii="宋体" w:hAnsi="宋体" w:eastAsia="宋体"/>
        <w:b w:val="0"/>
        <w:i w:val="0"/>
        <w:spacing w:val="0"/>
        <w:position w:val="0"/>
        <w:sz w:val="24"/>
      </w:rPr>
    </w:lvl>
    <w:lvl w:ilvl="3" w:tentative="0">
      <w:start w:val="1"/>
      <w:numFmt w:val="decimal"/>
      <w:lvlText w:val="%2.%3.%4."/>
      <w:lvlJc w:val="left"/>
      <w:pPr>
        <w:ind w:left="2211" w:hanging="1304"/>
      </w:pPr>
      <w:rPr>
        <w:rFonts w:hint="eastAsia" w:ascii="宋体" w:hAnsi="宋体" w:eastAsia="宋体"/>
        <w:b w:val="0"/>
        <w:i w:val="0"/>
        <w:spacing w:val="0"/>
        <w:position w:val="0"/>
        <w:sz w:val="24"/>
      </w:rPr>
    </w:lvl>
    <w:lvl w:ilvl="4" w:tentative="0">
      <w:start w:val="1"/>
      <w:numFmt w:val="decimal"/>
      <w:lvlText w:val="%5)"/>
      <w:lvlJc w:val="left"/>
      <w:pPr>
        <w:ind w:left="1985" w:hanging="567"/>
      </w:pPr>
      <w:rPr>
        <w:rFonts w:hint="eastAsia" w:ascii="宋体" w:hAnsi="宋体" w:eastAsia="宋体"/>
        <w:b w:val="0"/>
        <w:i w:val="0"/>
        <w:spacing w:val="0"/>
        <w:position w:val="0"/>
        <w:sz w:val="24"/>
      </w:rPr>
    </w:lvl>
    <w:lvl w:ilvl="5" w:tentative="0">
      <w:start w:val="1"/>
      <w:numFmt w:val="lowerRoman"/>
      <w:lvlText w:val="%6."/>
      <w:lvlJc w:val="right"/>
      <w:pPr>
        <w:ind w:left="3799" w:hanging="284"/>
      </w:pPr>
      <w:rPr>
        <w:rFonts w:hint="eastAsia"/>
      </w:rPr>
    </w:lvl>
    <w:lvl w:ilvl="6" w:tentative="0">
      <w:start w:val="1"/>
      <w:numFmt w:val="decimal"/>
      <w:lvlText w:val="%7."/>
      <w:lvlJc w:val="left"/>
      <w:pPr>
        <w:ind w:left="4502" w:hanging="284"/>
      </w:pPr>
      <w:rPr>
        <w:rFonts w:hint="eastAsia"/>
      </w:rPr>
    </w:lvl>
    <w:lvl w:ilvl="7" w:tentative="0">
      <w:start w:val="1"/>
      <w:numFmt w:val="lowerLetter"/>
      <w:lvlText w:val="%8)"/>
      <w:lvlJc w:val="left"/>
      <w:pPr>
        <w:ind w:left="5205" w:hanging="284"/>
      </w:pPr>
      <w:rPr>
        <w:rFonts w:hint="eastAsia"/>
      </w:rPr>
    </w:lvl>
    <w:lvl w:ilvl="8" w:tentative="0">
      <w:start w:val="1"/>
      <w:numFmt w:val="lowerRoman"/>
      <w:lvlText w:val="%9."/>
      <w:lvlJc w:val="right"/>
      <w:pPr>
        <w:ind w:left="5908" w:hanging="284"/>
      </w:pPr>
      <w:rPr>
        <w:rFonts w:hint="eastAsia"/>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D62ADA"/>
    <w:rsid w:val="00026349"/>
    <w:rsid w:val="00066A3F"/>
    <w:rsid w:val="00080EF2"/>
    <w:rsid w:val="000913CC"/>
    <w:rsid w:val="000A2DE6"/>
    <w:rsid w:val="000E1680"/>
    <w:rsid w:val="000E39E4"/>
    <w:rsid w:val="001B0EA3"/>
    <w:rsid w:val="001D20EA"/>
    <w:rsid w:val="001E52C2"/>
    <w:rsid w:val="001E5DE7"/>
    <w:rsid w:val="00215D39"/>
    <w:rsid w:val="00227353"/>
    <w:rsid w:val="002309C8"/>
    <w:rsid w:val="002B16FB"/>
    <w:rsid w:val="002C4BDE"/>
    <w:rsid w:val="002D4A3F"/>
    <w:rsid w:val="0031264F"/>
    <w:rsid w:val="00364B2D"/>
    <w:rsid w:val="00372A1A"/>
    <w:rsid w:val="00381584"/>
    <w:rsid w:val="003A52BF"/>
    <w:rsid w:val="003B4AD6"/>
    <w:rsid w:val="003F290C"/>
    <w:rsid w:val="00402CD3"/>
    <w:rsid w:val="00405258"/>
    <w:rsid w:val="004342FD"/>
    <w:rsid w:val="004408B2"/>
    <w:rsid w:val="004952C7"/>
    <w:rsid w:val="004A288D"/>
    <w:rsid w:val="004B4C57"/>
    <w:rsid w:val="004C025A"/>
    <w:rsid w:val="004C45CD"/>
    <w:rsid w:val="004D7F0F"/>
    <w:rsid w:val="00562D05"/>
    <w:rsid w:val="005B729D"/>
    <w:rsid w:val="00610528"/>
    <w:rsid w:val="006249B2"/>
    <w:rsid w:val="00624B30"/>
    <w:rsid w:val="006A29C4"/>
    <w:rsid w:val="006E7C29"/>
    <w:rsid w:val="006F7C87"/>
    <w:rsid w:val="00712BC3"/>
    <w:rsid w:val="007577DE"/>
    <w:rsid w:val="007C3246"/>
    <w:rsid w:val="007E6E8F"/>
    <w:rsid w:val="00892A06"/>
    <w:rsid w:val="008A7BA3"/>
    <w:rsid w:val="008E130D"/>
    <w:rsid w:val="008F641B"/>
    <w:rsid w:val="0090463E"/>
    <w:rsid w:val="00912996"/>
    <w:rsid w:val="00974E4A"/>
    <w:rsid w:val="009B0DFA"/>
    <w:rsid w:val="009B4FD8"/>
    <w:rsid w:val="009C3677"/>
    <w:rsid w:val="009F54A1"/>
    <w:rsid w:val="00A07E3C"/>
    <w:rsid w:val="00A550FC"/>
    <w:rsid w:val="00A669EB"/>
    <w:rsid w:val="00A83A9D"/>
    <w:rsid w:val="00A877D2"/>
    <w:rsid w:val="00AB50BE"/>
    <w:rsid w:val="00AD5567"/>
    <w:rsid w:val="00B06229"/>
    <w:rsid w:val="00B067BD"/>
    <w:rsid w:val="00B41304"/>
    <w:rsid w:val="00B67A3D"/>
    <w:rsid w:val="00B8321B"/>
    <w:rsid w:val="00BC296A"/>
    <w:rsid w:val="00BC6AE9"/>
    <w:rsid w:val="00BE032A"/>
    <w:rsid w:val="00BE0671"/>
    <w:rsid w:val="00BE753A"/>
    <w:rsid w:val="00BF246C"/>
    <w:rsid w:val="00C03C2A"/>
    <w:rsid w:val="00C33944"/>
    <w:rsid w:val="00CB0FED"/>
    <w:rsid w:val="00D52DB4"/>
    <w:rsid w:val="00D67637"/>
    <w:rsid w:val="00D848B0"/>
    <w:rsid w:val="00D86716"/>
    <w:rsid w:val="00DB15CA"/>
    <w:rsid w:val="00DF42C3"/>
    <w:rsid w:val="00E54745"/>
    <w:rsid w:val="00E70062"/>
    <w:rsid w:val="00E70387"/>
    <w:rsid w:val="00E944CD"/>
    <w:rsid w:val="00EC2AA9"/>
    <w:rsid w:val="00F06027"/>
    <w:rsid w:val="00F50487"/>
    <w:rsid w:val="00FA4E90"/>
    <w:rsid w:val="00FB6B9F"/>
    <w:rsid w:val="03975927"/>
    <w:rsid w:val="08B61316"/>
    <w:rsid w:val="08E27829"/>
    <w:rsid w:val="09692797"/>
    <w:rsid w:val="0A7F6683"/>
    <w:rsid w:val="0C623815"/>
    <w:rsid w:val="0D140713"/>
    <w:rsid w:val="0F5A73A8"/>
    <w:rsid w:val="104D10F8"/>
    <w:rsid w:val="10B10368"/>
    <w:rsid w:val="12E35A26"/>
    <w:rsid w:val="145C3BB8"/>
    <w:rsid w:val="148E5366"/>
    <w:rsid w:val="1ABE0667"/>
    <w:rsid w:val="1D2715CB"/>
    <w:rsid w:val="1E5A22FF"/>
    <w:rsid w:val="21485D4C"/>
    <w:rsid w:val="22705AC6"/>
    <w:rsid w:val="23DF45C9"/>
    <w:rsid w:val="23FC4B0E"/>
    <w:rsid w:val="25667E7C"/>
    <w:rsid w:val="2617029F"/>
    <w:rsid w:val="26A146BD"/>
    <w:rsid w:val="26A52A18"/>
    <w:rsid w:val="2AEE0143"/>
    <w:rsid w:val="2C380404"/>
    <w:rsid w:val="2E454366"/>
    <w:rsid w:val="345F6A2F"/>
    <w:rsid w:val="34745C9B"/>
    <w:rsid w:val="34957A80"/>
    <w:rsid w:val="36D03A1C"/>
    <w:rsid w:val="37B27EAE"/>
    <w:rsid w:val="3BCF3B74"/>
    <w:rsid w:val="3D233483"/>
    <w:rsid w:val="404F4D54"/>
    <w:rsid w:val="411920F2"/>
    <w:rsid w:val="41665754"/>
    <w:rsid w:val="41AB6B78"/>
    <w:rsid w:val="427C74EB"/>
    <w:rsid w:val="43041052"/>
    <w:rsid w:val="44556FFE"/>
    <w:rsid w:val="452E5EA5"/>
    <w:rsid w:val="45F8499B"/>
    <w:rsid w:val="47563A19"/>
    <w:rsid w:val="47B0397A"/>
    <w:rsid w:val="48F22D60"/>
    <w:rsid w:val="490A446A"/>
    <w:rsid w:val="49756911"/>
    <w:rsid w:val="49793459"/>
    <w:rsid w:val="4A8B0A4D"/>
    <w:rsid w:val="4CF961AE"/>
    <w:rsid w:val="51A66860"/>
    <w:rsid w:val="51EA51C1"/>
    <w:rsid w:val="54190262"/>
    <w:rsid w:val="5437320D"/>
    <w:rsid w:val="575620E1"/>
    <w:rsid w:val="5DCC06BD"/>
    <w:rsid w:val="5E4B23AB"/>
    <w:rsid w:val="5E552015"/>
    <w:rsid w:val="60B50156"/>
    <w:rsid w:val="6214200A"/>
    <w:rsid w:val="625330AE"/>
    <w:rsid w:val="65032682"/>
    <w:rsid w:val="653773D6"/>
    <w:rsid w:val="660378C8"/>
    <w:rsid w:val="66315094"/>
    <w:rsid w:val="6806639A"/>
    <w:rsid w:val="6840594A"/>
    <w:rsid w:val="69E90CB3"/>
    <w:rsid w:val="6A18528C"/>
    <w:rsid w:val="6A9C5FF6"/>
    <w:rsid w:val="6AB71169"/>
    <w:rsid w:val="6B463338"/>
    <w:rsid w:val="6D535020"/>
    <w:rsid w:val="70420147"/>
    <w:rsid w:val="722A1FA2"/>
    <w:rsid w:val="74235132"/>
    <w:rsid w:val="76C76EE2"/>
    <w:rsid w:val="7763427A"/>
    <w:rsid w:val="778768B9"/>
    <w:rsid w:val="79C85E24"/>
    <w:rsid w:val="7AA71B8C"/>
    <w:rsid w:val="7AD62ADA"/>
    <w:rsid w:val="7B534365"/>
    <w:rsid w:val="7BB47365"/>
    <w:rsid w:val="7C12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imes New Roman"/>
      <w:sz w:val="24"/>
      <w:szCs w:val="22"/>
      <w:lang w:val="en-US" w:eastAsia="zh-CN" w:bidi="ar-SA"/>
    </w:rPr>
  </w:style>
  <w:style w:type="paragraph" w:styleId="3">
    <w:name w:val="heading 2"/>
    <w:basedOn w:val="1"/>
    <w:next w:val="1"/>
    <w:link w:val="16"/>
    <w:qFormat/>
    <w:uiPriority w:val="0"/>
    <w:pPr>
      <w:spacing w:before="260" w:after="260" w:line="415" w:lineRule="auto"/>
      <w:outlineLvl w:val="1"/>
    </w:pPr>
    <w:rPr>
      <w:rFonts w:ascii="Cambria" w:hAnsi="Cambria"/>
      <w:b/>
      <w:bCs/>
      <w:sz w:val="32"/>
      <w:szCs w:val="32"/>
    </w:rPr>
  </w:style>
  <w:style w:type="paragraph" w:styleId="4">
    <w:name w:val="heading 3"/>
    <w:basedOn w:val="1"/>
    <w:next w:val="1"/>
    <w:semiHidden/>
    <w:unhideWhenUsed/>
    <w:qFormat/>
    <w:uiPriority w:val="0"/>
    <w:pPr>
      <w:spacing w:beforeAutospacing="1" w:afterAutospacing="1"/>
      <w:outlineLvl w:val="2"/>
    </w:pPr>
    <w:rPr>
      <w:rFonts w:hint="eastAsia" w:ascii="宋体" w:hAnsi="宋体"/>
      <w:b/>
      <w:sz w:val="27"/>
      <w:szCs w:val="27"/>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link w:val="18"/>
    <w:uiPriority w:val="99"/>
    <w:pPr>
      <w:tabs>
        <w:tab w:val="center" w:pos="4153"/>
        <w:tab w:val="right" w:pos="8306"/>
      </w:tabs>
      <w:spacing w:line="240" w:lineRule="auto"/>
    </w:pPr>
    <w:rPr>
      <w:sz w:val="18"/>
      <w:szCs w:val="18"/>
    </w:rPr>
  </w:style>
  <w:style w:type="paragraph" w:styleId="6">
    <w:name w:val="header"/>
    <w:basedOn w:val="1"/>
    <w:link w:val="17"/>
    <w:uiPriority w:val="0"/>
    <w:pPr>
      <w:pBdr>
        <w:bottom w:val="single" w:color="auto" w:sz="6" w:space="1"/>
      </w:pBdr>
      <w:tabs>
        <w:tab w:val="center" w:pos="4153"/>
        <w:tab w:val="right" w:pos="8306"/>
      </w:tabs>
      <w:spacing w:line="240" w:lineRule="auto"/>
      <w:jc w:val="center"/>
    </w:pPr>
    <w:rPr>
      <w:sz w:val="18"/>
      <w:szCs w:val="18"/>
    </w:rPr>
  </w:style>
  <w:style w:type="paragraph" w:styleId="7">
    <w:name w:val="toc 1"/>
    <w:basedOn w:val="1"/>
    <w:next w:val="1"/>
    <w:unhideWhenUsed/>
    <w:qFormat/>
    <w:uiPriority w:val="39"/>
    <w:pPr>
      <w:spacing w:before="120" w:after="120"/>
    </w:pPr>
    <w:rPr>
      <w:rFonts w:ascii="Calibri" w:hAnsi="Calibri"/>
      <w:b/>
      <w:bCs/>
      <w:caps/>
      <w:sz w:val="20"/>
      <w:szCs w:val="20"/>
    </w:rPr>
  </w:style>
  <w:style w:type="paragraph" w:styleId="8">
    <w:name w:val="toc 2"/>
    <w:basedOn w:val="1"/>
    <w:next w:val="1"/>
    <w:unhideWhenUsed/>
    <w:qFormat/>
    <w:uiPriority w:val="39"/>
    <w:pPr>
      <w:ind w:left="220"/>
    </w:pPr>
    <w:rPr>
      <w:rFonts w:ascii="Calibri" w:hAnsi="Calibri"/>
      <w:smallCaps/>
      <w:sz w:val="20"/>
      <w:szCs w:val="20"/>
    </w:rPr>
  </w:style>
  <w:style w:type="paragraph" w:styleId="9">
    <w:name w:val="Title"/>
    <w:basedOn w:val="1"/>
    <w:next w:val="1"/>
    <w:qFormat/>
    <w:uiPriority w:val="0"/>
    <w:pPr>
      <w:widowControl w:val="0"/>
      <w:adjustRightInd/>
      <w:snapToGrid/>
      <w:spacing w:before="240" w:after="60"/>
      <w:jc w:val="center"/>
      <w:outlineLvl w:val="0"/>
    </w:pPr>
    <w:rPr>
      <w:rFonts w:ascii="Cambria" w:hAnsi="Cambria" w:eastAsia="微软雅黑"/>
      <w:b/>
      <w:bCs/>
      <w:kern w:val="2"/>
      <w:sz w:val="32"/>
      <w:szCs w:val="32"/>
    </w:rPr>
  </w:style>
  <w:style w:type="character" w:styleId="12">
    <w:name w:val="Hyperlink"/>
    <w:unhideWhenUsed/>
    <w:qFormat/>
    <w:uiPriority w:val="99"/>
    <w:rPr>
      <w:color w:val="0000FF"/>
      <w:u w:val="single"/>
    </w:rPr>
  </w:style>
  <w:style w:type="paragraph" w:styleId="13">
    <w:name w:val="No Spacing"/>
    <w:qFormat/>
    <w:uiPriority w:val="1"/>
    <w:pPr>
      <w:widowControl w:val="0"/>
      <w:spacing w:line="360" w:lineRule="auto"/>
    </w:pPr>
    <w:rPr>
      <w:rFonts w:ascii="Arial" w:hAnsi="Arial" w:eastAsia="宋体" w:cs="Times New Roman"/>
      <w:kern w:val="2"/>
      <w:sz w:val="24"/>
      <w:szCs w:val="22"/>
      <w:lang w:val="en-US" w:eastAsia="zh-CN" w:bidi="ar-SA"/>
    </w:rPr>
  </w:style>
  <w:style w:type="paragraph" w:styleId="14">
    <w:name w:val="List Paragraph"/>
    <w:basedOn w:val="1"/>
    <w:qFormat/>
    <w:uiPriority w:val="0"/>
    <w:pPr>
      <w:ind w:firstLine="420" w:firstLineChars="200"/>
    </w:pPr>
    <w:rPr>
      <w:rFonts w:eastAsia="微软雅黑"/>
      <w:sz w:val="22"/>
    </w:rPr>
  </w:style>
  <w:style w:type="character" w:customStyle="1" w:styleId="15">
    <w:name w:val="font11"/>
    <w:basedOn w:val="11"/>
    <w:qFormat/>
    <w:uiPriority w:val="0"/>
    <w:rPr>
      <w:rFonts w:ascii="font-weight : 400" w:hAnsi="font-weight : 400" w:eastAsia="font-weight : 400" w:cs="font-weight : 400"/>
      <w:color w:val="000000"/>
      <w:sz w:val="22"/>
      <w:szCs w:val="22"/>
      <w:u w:val="none"/>
    </w:rPr>
  </w:style>
  <w:style w:type="character" w:customStyle="1" w:styleId="16">
    <w:name w:val="标题 2 Char"/>
    <w:link w:val="3"/>
    <w:qFormat/>
    <w:uiPriority w:val="0"/>
    <w:rPr>
      <w:rFonts w:ascii="Cambria" w:hAnsi="Cambria"/>
      <w:b/>
      <w:bCs/>
      <w:sz w:val="32"/>
      <w:szCs w:val="32"/>
    </w:rPr>
  </w:style>
  <w:style w:type="character" w:customStyle="1" w:styleId="17">
    <w:name w:val="页眉 Char"/>
    <w:basedOn w:val="11"/>
    <w:link w:val="6"/>
    <w:qFormat/>
    <w:uiPriority w:val="0"/>
    <w:rPr>
      <w:rFonts w:ascii="Tahoma" w:hAnsi="Tahoma"/>
      <w:sz w:val="18"/>
      <w:szCs w:val="18"/>
    </w:rPr>
  </w:style>
  <w:style w:type="character" w:customStyle="1" w:styleId="18">
    <w:name w:val="页脚 Char"/>
    <w:basedOn w:val="11"/>
    <w:link w:val="5"/>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1CC3F-9DE9-4E69-9A91-65863A574CFA}">
  <ds:schemaRefs/>
</ds:datastoreItem>
</file>

<file path=docProps/app.xml><?xml version="1.0" encoding="utf-8"?>
<Properties xmlns="http://schemas.openxmlformats.org/officeDocument/2006/extended-properties" xmlns:vt="http://schemas.openxmlformats.org/officeDocument/2006/docPropsVTypes">
  <Template>0</Template>
  <Pages>50</Pages>
  <Words>3867</Words>
  <Characters>22042</Characters>
  <Lines>183</Lines>
  <Paragraphs>51</Paragraphs>
  <TotalTime>7403</TotalTime>
  <ScaleCrop>false</ScaleCrop>
  <LinksUpToDate>false</LinksUpToDate>
  <CharactersWithSpaces>25858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2018-08-21T08:16:00Z</dcterms:created>
  <dc:creator>Administrator</dc:creator>
  <cp:lastModifiedBy>王兆田银行保函</cp:lastModifiedBy>
  <cp:lastPrinted>2020-02-25T02:21:00Z</cp:lastPrinted>
  <dcterms:modified xsi:type="dcterms:W3CDTF">2020-04-14T08:04:29Z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