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left="3195" w:leftChars="55" w:hanging="3080" w:hangingChars="700"/>
        <w:jc w:val="center"/>
        <w:textAlignment w:val="baseline"/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</w:pPr>
      <w:r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  <w:t>格尔木市公安局民警、辅警、村警等</w:t>
      </w:r>
    </w:p>
    <w:p>
      <w:pPr>
        <w:adjustRightInd w:val="0"/>
        <w:spacing w:line="360" w:lineRule="auto"/>
        <w:ind w:left="3195" w:leftChars="55" w:hanging="3080" w:hangingChars="700"/>
        <w:jc w:val="center"/>
        <w:textAlignment w:val="baseline"/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</w:pPr>
      <w:r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  <w:t>966人身意外伤害保险采购项目（二次）</w:t>
      </w:r>
    </w:p>
    <w:p>
      <w:pPr>
        <w:adjustRightInd w:val="0"/>
        <w:spacing w:line="360" w:lineRule="auto"/>
        <w:ind w:left="3195" w:leftChars="55" w:hanging="3080" w:hangingChars="700"/>
        <w:jc w:val="center"/>
        <w:textAlignment w:val="baseline"/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</w:pPr>
      <w:r>
        <w:rPr>
          <w:rFonts w:hint="eastAsia" w:ascii="Arial" w:hAnsi="Arial" w:eastAsia="黑体" w:cs="Arial"/>
          <w:kern w:val="0"/>
          <w:sz w:val="44"/>
          <w:szCs w:val="44"/>
          <w:lang w:val="en-US" w:eastAsia="zh-CN" w:bidi="ar"/>
        </w:rPr>
        <w:t>中标结果公告</w:t>
      </w:r>
    </w:p>
    <w:tbl>
      <w:tblPr>
        <w:tblStyle w:val="3"/>
        <w:tblW w:w="9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格政采磋商（服务）2019-005号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格尔木市公安局民警、辅警、村警等966人身意外伤害保险采购项目（二次）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人民币42.2142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人民币41.5380万元整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2019年10月9日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2019/10/28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2019/10/28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成交内容：格尔木市公安局民警、辅警、村警等966人身意外伤害保险采购项目（二次）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成交金额：41.5380万元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成交供应商：中国人寿保险股份有限公司青海分公司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高龙飞、赵彪、姜万民、东金梅、吴春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 15809793903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40F7"/>
    <w:rsid w:val="0051419A"/>
    <w:rsid w:val="014F3E40"/>
    <w:rsid w:val="02B33210"/>
    <w:rsid w:val="031F186E"/>
    <w:rsid w:val="07CC58FB"/>
    <w:rsid w:val="08C954DC"/>
    <w:rsid w:val="09A940F7"/>
    <w:rsid w:val="102327C9"/>
    <w:rsid w:val="16FE4722"/>
    <w:rsid w:val="21CE5C4B"/>
    <w:rsid w:val="25E752C0"/>
    <w:rsid w:val="2A120DB5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3;&#26631;&#20844;&#3103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中标公示.docx</Template>
  <Pages>1</Pages>
  <Words>369</Words>
  <Characters>458</Characters>
  <Lines>0</Lines>
  <Paragraphs>0</Paragraphs>
  <TotalTime>3</TotalTime>
  <ScaleCrop>false</ScaleCrop>
  <LinksUpToDate>false</LinksUpToDate>
  <CharactersWithSpaces>472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2019-10-28T08:02:00Z</dcterms:created>
  <dc:creator>小确幸</dc:creator>
  <cp:lastModifiedBy>小确幸</cp:lastModifiedBy>
  <dcterms:modified xsi:type="dcterms:W3CDTF">2019-10-28T08:25:14Z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