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9AEC">
      <w:pPr>
        <w:autoSpaceDE w:val="0"/>
        <w:autoSpaceDN w:val="0"/>
        <w:adjustRightInd w:val="0"/>
        <w:spacing w:line="360" w:lineRule="auto"/>
        <w:ind w:firstLine="2871" w:firstLineChars="5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14:paraId="193C196D">
      <w:pPr>
        <w:autoSpaceDE w:val="0"/>
        <w:autoSpaceDN w:val="0"/>
        <w:adjustRightInd w:val="0"/>
        <w:spacing w:line="360" w:lineRule="auto"/>
        <w:rPr>
          <w:rFonts w:ascii="方正楷体_GBK" w:hAnsi="宋体" w:eastAsia="方正楷体_GBK" w:cs="华文中宋"/>
          <w:b/>
          <w:color w:val="auto"/>
          <w:sz w:val="36"/>
          <w:szCs w:val="36"/>
          <w:highlight w:val="none"/>
        </w:rPr>
      </w:pPr>
    </w:p>
    <w:p w14:paraId="0C671115">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238D5451">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B95A7F4">
      <w:pPr>
        <w:adjustRightInd w:val="0"/>
        <w:spacing w:line="360" w:lineRule="auto"/>
        <w:textAlignment w:val="baseline"/>
        <w:rPr>
          <w:rFonts w:ascii="仿宋_GB2312" w:hAnsi="宋体" w:eastAsia="仿宋_GB2312"/>
          <w:b/>
          <w:color w:val="auto"/>
          <w:sz w:val="36"/>
          <w:szCs w:val="36"/>
          <w:highlight w:val="none"/>
        </w:rPr>
      </w:pPr>
    </w:p>
    <w:p w14:paraId="6A064CD0">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03</w:t>
      </w:r>
      <w:r>
        <w:rPr>
          <w:rFonts w:hint="eastAsia" w:ascii="宋体" w:hAnsi="宋体"/>
          <w:b/>
          <w:color w:val="auto"/>
          <w:sz w:val="36"/>
          <w:szCs w:val="36"/>
          <w:highlight w:val="none"/>
          <w:lang w:eastAsia="zh-CN"/>
        </w:rPr>
        <w:t>号</w:t>
      </w:r>
    </w:p>
    <w:p w14:paraId="3C264C9C">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省级临床重点专科补助资金(康复科医疗设备采购项目)</w:t>
      </w:r>
    </w:p>
    <w:p w14:paraId="5F76DD79">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14:paraId="1C77AC58">
      <w:pPr>
        <w:adjustRightInd w:val="0"/>
        <w:spacing w:line="360" w:lineRule="auto"/>
        <w:textAlignment w:val="baseline"/>
        <w:rPr>
          <w:b/>
          <w:color w:val="auto"/>
          <w:highlight w:val="none"/>
        </w:rPr>
      </w:pPr>
    </w:p>
    <w:p w14:paraId="623D17AB">
      <w:pPr>
        <w:pStyle w:val="11"/>
        <w:rPr>
          <w:b/>
          <w:color w:val="auto"/>
          <w:highlight w:val="none"/>
        </w:rPr>
      </w:pPr>
    </w:p>
    <w:p w14:paraId="7EF5BF59">
      <w:pPr>
        <w:pStyle w:val="11"/>
        <w:rPr>
          <w:b/>
          <w:color w:val="auto"/>
          <w:highlight w:val="none"/>
        </w:rPr>
      </w:pPr>
    </w:p>
    <w:p w14:paraId="01459EC5">
      <w:pPr>
        <w:pStyle w:val="11"/>
        <w:rPr>
          <w:b/>
          <w:color w:val="auto"/>
          <w:highlight w:val="none"/>
        </w:rPr>
      </w:pPr>
    </w:p>
    <w:p w14:paraId="0B3EA16F">
      <w:pPr>
        <w:adjustRightInd w:val="0"/>
        <w:spacing w:line="360" w:lineRule="auto"/>
        <w:textAlignment w:val="baseline"/>
        <w:rPr>
          <w:b/>
          <w:color w:val="auto"/>
          <w:highlight w:val="none"/>
        </w:rPr>
      </w:pPr>
    </w:p>
    <w:p w14:paraId="12716CA5">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14:paraId="25ACDAAC">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69040169">
      <w:pPr>
        <w:jc w:val="center"/>
        <w:rPr>
          <w:rFonts w:hint="eastAsia" w:ascii="宋体" w:hAnsi="宋体" w:cs="宋体"/>
          <w:i w:val="0"/>
          <w:iCs w:val="0"/>
          <w:color w:val="auto"/>
          <w:szCs w:val="21"/>
          <w:highlight w:val="none"/>
        </w:rPr>
      </w:pPr>
    </w:p>
    <w:p w14:paraId="19187CF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14:paraId="3B45B4C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73DF8B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F89AD3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64DE88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61E4E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CE1C1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9FA1F0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9DB7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A018F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F05BC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E689DD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06ADA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F9E15A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5873B8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EFB0C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AB24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F4E4F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7FEE5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5FF10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F42063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31A486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44B7F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46B4C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004FE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24F0F7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3B5C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C56C2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D19BF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4A29F6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59947B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9E523F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9CD3B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2544C6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B02C57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6FC1D6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4DAE90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DE3FB0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2E8AC5">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CD8730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B408F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DB959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7A62CB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12F91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354046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AF07C5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8EDB2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F9384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69A789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F787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ECEC18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88E12B9">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D90ACD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7148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8BEFBC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A850A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931CEE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09DAE8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2354D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A8134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CA11BF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47B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C7DA3D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D79AA6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72C88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B653D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116E91">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6908BA">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14:paraId="59141F3B">
      <w:pPr>
        <w:pStyle w:val="2"/>
        <w:rPr>
          <w:color w:val="auto"/>
          <w:highlight w:val="none"/>
        </w:rPr>
      </w:pPr>
      <w:bookmarkStart w:id="0" w:name="_Toc17527"/>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078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14:paraId="09D2E2B7">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14:paraId="58CAF0B3">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省级临床重点专科补助资金(康复科医疗设备采购项目)</w:t>
            </w:r>
          </w:p>
        </w:tc>
      </w:tr>
      <w:tr w14:paraId="351E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504F5E62">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14:paraId="0E7990D8">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青海瀚翔竞磋（货物）2025-003号</w:t>
            </w:r>
          </w:p>
        </w:tc>
      </w:tr>
      <w:tr w14:paraId="1B1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33534596">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14:paraId="12405686">
            <w:pPr>
              <w:widowControl/>
              <w:rPr>
                <w:rFonts w:ascii="宋体" w:cs="宋体"/>
                <w:color w:val="auto"/>
                <w:kern w:val="0"/>
                <w:highlight w:val="none"/>
              </w:rPr>
            </w:pPr>
            <w:r>
              <w:rPr>
                <w:rFonts w:hint="eastAsia" w:ascii="宋体" w:hAnsi="宋体" w:cs="宋体"/>
                <w:color w:val="auto"/>
                <w:kern w:val="0"/>
                <w:highlight w:val="none"/>
              </w:rPr>
              <w:t>竞争性磋商</w:t>
            </w:r>
          </w:p>
        </w:tc>
      </w:tr>
      <w:tr w14:paraId="590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1731B77C">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14:paraId="7554EE0F">
            <w:pPr>
              <w:widowControl/>
              <w:rPr>
                <w:rFonts w:ascii="宋体" w:cs="宋体"/>
                <w:color w:val="auto"/>
                <w:kern w:val="0"/>
                <w:highlight w:val="none"/>
              </w:rPr>
            </w:pPr>
            <w:r>
              <w:rPr>
                <w:rFonts w:hint="eastAsia" w:ascii="宋体" w:hAnsi="宋体"/>
                <w:color w:val="auto"/>
                <w:spacing w:val="-2"/>
                <w:kern w:val="16"/>
                <w:highlight w:val="none"/>
                <w:lang w:val="en-US" w:eastAsia="zh-CN"/>
              </w:rPr>
              <w:t>240</w:t>
            </w:r>
            <w:r>
              <w:rPr>
                <w:rFonts w:hint="eastAsia" w:ascii="宋体" w:hAnsi="宋体"/>
                <w:color w:val="auto"/>
                <w:spacing w:val="-2"/>
                <w:kern w:val="16"/>
                <w:highlight w:val="none"/>
              </w:rPr>
              <w:t>万元</w:t>
            </w:r>
          </w:p>
        </w:tc>
      </w:tr>
      <w:tr w14:paraId="127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3F44BE73">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14:paraId="57F18643">
            <w:pPr>
              <w:widowControl/>
              <w:rPr>
                <w:rFonts w:ascii="宋体" w:cs="宋体"/>
                <w:color w:val="auto"/>
                <w:kern w:val="0"/>
                <w:highlight w:val="none"/>
              </w:rPr>
            </w:pPr>
            <w:r>
              <w:rPr>
                <w:rFonts w:hint="eastAsia" w:ascii="宋体" w:hAnsi="宋体" w:cs="宋体"/>
                <w:color w:val="auto"/>
                <w:kern w:val="0"/>
                <w:highlight w:val="none"/>
              </w:rPr>
              <w:t>不分包</w:t>
            </w:r>
          </w:p>
        </w:tc>
      </w:tr>
      <w:tr w14:paraId="2A56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14:paraId="5A194BD2">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14:paraId="699F31AA">
            <w:pPr>
              <w:pStyle w:val="39"/>
              <w:spacing w:before="156" w:after="156" w:line="360" w:lineRule="auto"/>
              <w:jc w:val="both"/>
              <w:rPr>
                <w:color w:val="auto"/>
                <w:kern w:val="16"/>
                <w:highlight w:val="none"/>
                <w:lang w:eastAsia="zh-CN"/>
              </w:rPr>
            </w:pPr>
            <w:r>
              <w:rPr>
                <w:rFonts w:hint="eastAsia"/>
                <w:color w:val="auto"/>
                <w:kern w:val="16"/>
                <w:highlight w:val="none"/>
                <w:lang w:eastAsia="zh-CN"/>
              </w:rPr>
              <w:t>超级神经肌肉经络治疗仪(神经刺激低频治疗仪)、磁振热治疗仪、经颅电刺激、等离子体空气净化消毒机(壁挂式)、等离子体空气净化消毒机(移动式)、浸蜡机(电脑恒温电蜡疗仪)、全胸振荡排痰机、下肢康复运动训练器、吞咽神经和肌肉电刺激仪、神经肌肉电刺激仪等，具体要求详见《磋商文件》。</w:t>
            </w:r>
          </w:p>
        </w:tc>
      </w:tr>
      <w:tr w14:paraId="377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68" w:type="dxa"/>
            <w:vAlign w:val="center"/>
          </w:tcPr>
          <w:p w14:paraId="4E5A06F1">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14:paraId="4435554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14:paraId="19C47030">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14:paraId="69CF60C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14:paraId="566F947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14:paraId="3A3BB78C">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14:paraId="1170193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14:paraId="27A53BCD">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2F68A0F3">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14:paraId="6B979C7E">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14:paraId="5429508F">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14:paraId="76CDB803">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6、本项目全部面向中小企业采购</w:t>
            </w:r>
          </w:p>
          <w:p w14:paraId="52961DDC">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14:paraId="2AAF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33046CFB">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14:paraId="42C6CE0C">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w:t>
            </w:r>
          </w:p>
        </w:tc>
      </w:tr>
      <w:tr w14:paraId="43FA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39E5B474">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14:paraId="3CF78E00">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日止（节假日除外）。</w:t>
            </w:r>
          </w:p>
        </w:tc>
      </w:tr>
      <w:tr w14:paraId="32BB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2164F89D">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14:paraId="1B3EDCF4">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14:paraId="73A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14:paraId="4815A5EF">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14:paraId="5BC95B8E">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14:paraId="453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3C9CDDC3">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14:paraId="167578DB">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14:paraId="6D6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14:paraId="26924B09">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14:paraId="671A5783">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40000元整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肆万元整</w:t>
            </w:r>
            <w:r>
              <w:rPr>
                <w:rFonts w:ascii="新宋体" w:hAnsi="新宋体" w:eastAsia="新宋体" w:cs="新宋体"/>
                <w:b w:val="0"/>
                <w:bCs w:val="0"/>
                <w:color w:val="auto"/>
                <w:kern w:val="0"/>
                <w:sz w:val="21"/>
                <w:szCs w:val="21"/>
                <w:lang w:val="en-US" w:eastAsia="zh-CN" w:bidi="ar"/>
              </w:rPr>
              <w:t>）</w:t>
            </w:r>
          </w:p>
          <w:p w14:paraId="710BD4CB">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14:paraId="74587824">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14:paraId="255F3451">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14:paraId="2647889D">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14:paraId="372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6B3CF5FF">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14:paraId="63151FB7">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08</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下午02</w:t>
            </w: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0</w:t>
            </w:r>
            <w:r>
              <w:rPr>
                <w:rFonts w:hint="eastAsia" w:ascii="宋体" w:hAnsi="宋体" w:cs="宋体"/>
                <w:color w:val="auto"/>
                <w:kern w:val="0"/>
                <w:highlight w:val="none"/>
              </w:rPr>
              <w:t>（北京时间）</w:t>
            </w:r>
          </w:p>
        </w:tc>
      </w:tr>
      <w:tr w14:paraId="3DB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6CCE9BB6">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14:paraId="76A25471">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2025年07月0</w:t>
            </w:r>
            <w:r>
              <w:rPr>
                <w:rFonts w:hint="eastAsia" w:ascii="宋体" w:hAnsi="宋体" w:cs="宋体"/>
                <w:color w:val="auto"/>
                <w:kern w:val="0"/>
                <w:highlight w:val="none"/>
                <w:lang w:val="en-US" w:eastAsia="zh-CN"/>
              </w:rPr>
              <w:t>8</w:t>
            </w:r>
            <w:r>
              <w:rPr>
                <w:rFonts w:hint="eastAsia" w:ascii="宋体" w:hAnsi="宋体" w:cs="宋体"/>
                <w:color w:val="auto"/>
                <w:kern w:val="0"/>
                <w:highlight w:val="none"/>
                <w:lang w:eastAsia="zh-CN"/>
              </w:rPr>
              <w:t>日下午02:30（北京时间）</w:t>
            </w:r>
          </w:p>
        </w:tc>
      </w:tr>
      <w:tr w14:paraId="793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69C38F3">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14:paraId="06A91CD9">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14:paraId="335527D9">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14:paraId="2DA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6C2C1613">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14:paraId="4C8B42D5">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14:paraId="44FB76AC">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14:paraId="091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82C8F0F">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14:paraId="0CF5C7C0">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14:paraId="4BB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2D1AFC4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14:paraId="7CCFE3DD">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14:paraId="1B0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1E4A17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14:paraId="31B4298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收取对象：中标人</w:t>
            </w:r>
          </w:p>
          <w:p w14:paraId="258DA292">
            <w:pPr>
              <w:autoSpaceDE w:val="0"/>
              <w:autoSpaceDN w:val="0"/>
              <w:adjustRightInd w:val="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36480.00元整</w:t>
            </w:r>
          </w:p>
          <w:p w14:paraId="08B94E58">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14:paraId="033DAC20">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14:paraId="6DB009BF">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14:paraId="345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CF653AB">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14:paraId="01C93103">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659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14:paraId="4D9D2A7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14:paraId="2B511E6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1FF488E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14:paraId="3D7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550E0584">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14:paraId="01C5F854">
            <w:pPr>
              <w:autoSpaceDE w:val="0"/>
              <w:autoSpaceDN w:val="0"/>
              <w:adjustRightInd w:val="0"/>
              <w:jc w:val="left"/>
              <w:rPr>
                <w:rFonts w:ascii="宋体" w:cs="宋体"/>
                <w:color w:val="auto"/>
                <w:kern w:val="0"/>
                <w:highlight w:val="none"/>
                <w:lang w:val="zh-CN"/>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tc>
      </w:tr>
      <w:tr w14:paraId="7B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090265E4">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14:paraId="2E165233">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14:paraId="77E00A92">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14:paraId="32F21356">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14:paraId="6F0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40ABA27F">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14:paraId="52F0C8F5">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14:paraId="63D8EF5F">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14:paraId="1895D6F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14:paraId="520588D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14:paraId="632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7952006F">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14:paraId="61EA7F1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14:paraId="706865F0">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E10B7B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14:paraId="5C86B686">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251792C">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14:paraId="2C2B4892">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14:paraId="3EF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04CA2251">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14:paraId="68E157DB">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p>
          <w:p w14:paraId="1905CB0D">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14:paraId="22E9893D">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14:paraId="24EF1C4B">
      <w:pPr>
        <w:widowControl/>
        <w:spacing w:beforeLines="200" w:afterLines="200"/>
        <w:jc w:val="center"/>
        <w:outlineLvl w:val="1"/>
        <w:rPr>
          <w:rFonts w:ascii="宋体"/>
          <w:b/>
          <w:bCs/>
          <w:color w:val="auto"/>
          <w:kern w:val="0"/>
          <w:sz w:val="36"/>
          <w:szCs w:val="36"/>
          <w:highlight w:val="none"/>
        </w:rPr>
      </w:pPr>
      <w:bookmarkStart w:id="10" w:name="_Toc496626193"/>
      <w:bookmarkStart w:id="11" w:name="_Toc605"/>
      <w:bookmarkStart w:id="12"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14:paraId="208C31C9">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496626194"/>
      <w:bookmarkStart w:id="14" w:name="_Toc26241"/>
      <w:bookmarkStart w:id="15" w:name="_Toc325725998"/>
      <w:bookmarkStart w:id="16" w:name="_Toc376936729"/>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14:paraId="2639AAC4">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39A5170E">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376936730"/>
      <w:bookmarkStart w:id="19" w:name="_Toc496626195"/>
      <w:bookmarkStart w:id="20" w:name="_Toc325725999"/>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14:paraId="343A11C5">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AA834FF">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3672B284">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376936731"/>
      <w:bookmarkStart w:id="22" w:name="_Toc11678"/>
      <w:bookmarkStart w:id="23" w:name="_Toc325726000"/>
      <w:bookmarkStart w:id="24" w:name="_Toc496626196"/>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14:paraId="6FB1F8E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459D64CE">
      <w:pPr>
        <w:widowControl/>
        <w:spacing w:beforeLines="200" w:afterLines="200"/>
        <w:jc w:val="center"/>
        <w:outlineLvl w:val="1"/>
        <w:rPr>
          <w:rFonts w:ascii="宋体"/>
          <w:b/>
          <w:bCs/>
          <w:color w:val="auto"/>
          <w:kern w:val="0"/>
          <w:sz w:val="36"/>
          <w:szCs w:val="36"/>
          <w:highlight w:val="none"/>
        </w:rPr>
      </w:pPr>
      <w:bookmarkStart w:id="25" w:name="_Toc16480"/>
      <w:bookmarkStart w:id="26" w:name="_Toc325726001"/>
      <w:bookmarkStart w:id="27" w:name="_Toc496626197"/>
      <w:bookmarkStart w:id="28" w:name="_Toc376936732"/>
      <w:r>
        <w:rPr>
          <w:rFonts w:hint="eastAsia" w:ascii="宋体" w:hAnsi="宋体"/>
          <w:b/>
          <w:bCs/>
          <w:color w:val="auto"/>
          <w:kern w:val="0"/>
          <w:sz w:val="36"/>
          <w:szCs w:val="36"/>
          <w:highlight w:val="none"/>
        </w:rPr>
        <w:t>二、磋商文件说明</w:t>
      </w:r>
      <w:bookmarkEnd w:id="25"/>
      <w:bookmarkEnd w:id="26"/>
      <w:bookmarkEnd w:id="27"/>
      <w:bookmarkEnd w:id="28"/>
    </w:p>
    <w:p w14:paraId="75A57679">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22396"/>
      <w:bookmarkStart w:id="30" w:name="_Toc325726002"/>
      <w:bookmarkStart w:id="31" w:name="_Toc376936733"/>
      <w:bookmarkStart w:id="32" w:name="_Toc496626198"/>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14:paraId="4EBE12B5">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1AEF5D7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1357313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697CCC9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47C0990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4A9B0E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093D081A">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08CDA90B">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97B0F1D">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25726003"/>
      <w:bookmarkStart w:id="34" w:name="_Toc376936734"/>
      <w:bookmarkStart w:id="35" w:name="_Toc496626199"/>
      <w:bookmarkStart w:id="36" w:name="_Toc14638"/>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14:paraId="24B5A27A">
      <w:pPr>
        <w:spacing w:line="360" w:lineRule="auto"/>
        <w:ind w:firstLine="480"/>
        <w:rPr>
          <w:rFonts w:ascii="宋体"/>
          <w:color w:val="auto"/>
          <w:highlight w:val="none"/>
        </w:rPr>
      </w:pPr>
      <w:bookmarkStart w:id="37" w:name="_Toc376936735"/>
      <w:bookmarkStart w:id="38"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705C0522">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8057"/>
      <w:bookmarkStart w:id="40"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14:paraId="56AA3AEE">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3BA5B14">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86C175F">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7C2472EC">
      <w:pPr>
        <w:widowControl/>
        <w:spacing w:beforeLines="200" w:afterLines="200"/>
        <w:jc w:val="center"/>
        <w:outlineLvl w:val="1"/>
        <w:rPr>
          <w:rFonts w:ascii="宋体"/>
          <w:b/>
          <w:bCs/>
          <w:color w:val="auto"/>
          <w:kern w:val="0"/>
          <w:sz w:val="36"/>
          <w:szCs w:val="36"/>
          <w:highlight w:val="none"/>
        </w:rPr>
      </w:pPr>
      <w:bookmarkStart w:id="41" w:name="_Toc325726005"/>
      <w:bookmarkStart w:id="42" w:name="_Toc376936736"/>
      <w:bookmarkStart w:id="43" w:name="_Toc496626201"/>
      <w:bookmarkStart w:id="44" w:name="_Toc2344"/>
      <w:r>
        <w:rPr>
          <w:rFonts w:hint="eastAsia" w:ascii="宋体" w:hAnsi="宋体"/>
          <w:b/>
          <w:bCs/>
          <w:color w:val="auto"/>
          <w:kern w:val="0"/>
          <w:sz w:val="36"/>
          <w:szCs w:val="36"/>
          <w:highlight w:val="none"/>
        </w:rPr>
        <w:t>三、磋商响应文件的编制</w:t>
      </w:r>
      <w:bookmarkEnd w:id="41"/>
      <w:bookmarkEnd w:id="42"/>
      <w:bookmarkEnd w:id="43"/>
      <w:bookmarkEnd w:id="44"/>
    </w:p>
    <w:p w14:paraId="26346DA5">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1322"/>
      <w:bookmarkStart w:id="46" w:name="_Toc325726006"/>
      <w:bookmarkStart w:id="47" w:name="_Toc496626202"/>
      <w:bookmarkStart w:id="48" w:name="_Toc376936737"/>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14:paraId="1DD48806">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2517B09C">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7BC1762E">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27A39BED">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20534"/>
      <w:bookmarkStart w:id="50" w:name="_Toc496626203"/>
      <w:bookmarkStart w:id="51" w:name="_Toc376936738"/>
      <w:bookmarkStart w:id="52" w:name="_Toc325726007"/>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14:paraId="6798FF61">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75DCEDC3">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65C6A46E">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6B05F245">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0EC26014">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1145F9A0">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25726012"/>
      <w:bookmarkStart w:id="54" w:name="_Toc496626204"/>
      <w:bookmarkStart w:id="55" w:name="_Toc30140"/>
      <w:bookmarkStart w:id="56" w:name="_Toc376936743"/>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14:paraId="684A9052">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投标保证金：4</w:t>
      </w:r>
      <w:r>
        <w:rPr>
          <w:rFonts w:hint="eastAsia" w:hAnsi="宋体" w:cs="Times New Roman"/>
          <w:color w:val="auto"/>
          <w:kern w:val="2"/>
          <w:sz w:val="21"/>
          <w:szCs w:val="24"/>
          <w:highlight w:val="none"/>
          <w:lang w:val="en-US" w:eastAsia="zh-CN" w:bidi="ar-SA"/>
        </w:rPr>
        <w:t>0</w:t>
      </w:r>
      <w:r>
        <w:rPr>
          <w:rFonts w:hint="eastAsia" w:ascii="宋体" w:hAnsi="宋体" w:eastAsia="宋体" w:cs="Times New Roman"/>
          <w:color w:val="auto"/>
          <w:kern w:val="2"/>
          <w:sz w:val="21"/>
          <w:szCs w:val="24"/>
          <w:highlight w:val="none"/>
          <w:lang w:val="en-US" w:eastAsia="zh-CN" w:bidi="ar-SA"/>
        </w:rPr>
        <w:t>000元整（肆万贰仟元整</w:t>
      </w:r>
      <w:r>
        <w:rPr>
          <w:rFonts w:hint="eastAsia" w:hAnsi="宋体" w:cs="Times New Roman"/>
          <w:color w:val="auto"/>
          <w:kern w:val="2"/>
          <w:sz w:val="21"/>
          <w:szCs w:val="24"/>
          <w:highlight w:val="none"/>
          <w:lang w:val="en-US" w:eastAsia="zh-CN" w:bidi="ar-SA"/>
        </w:rPr>
        <w:t>肆万元整</w:t>
      </w:r>
      <w:r>
        <w:rPr>
          <w:rFonts w:hint="eastAsia" w:ascii="宋体" w:hAnsi="宋体" w:eastAsia="宋体" w:cs="Times New Roman"/>
          <w:color w:val="auto"/>
          <w:kern w:val="2"/>
          <w:sz w:val="21"/>
          <w:szCs w:val="24"/>
          <w:highlight w:val="none"/>
          <w:lang w:val="en-US" w:eastAsia="zh-CN" w:bidi="ar-SA"/>
        </w:rPr>
        <w:t>）</w:t>
      </w:r>
    </w:p>
    <w:p w14:paraId="6A380B99">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收款单位：青海瀚翔项目管理咨询有限公司</w:t>
      </w:r>
    </w:p>
    <w:p w14:paraId="19D3DF9E">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开户行：中国建设银行股份有限公司西宁万达广场支行</w:t>
      </w:r>
    </w:p>
    <w:p w14:paraId="04FE23E4">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银行账号：6305 0110 2513 0000 0007</w:t>
      </w:r>
    </w:p>
    <w:p w14:paraId="1ADC153B">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缴费时间：投标人在投标截止日期前，以银行到账时间为准。</w:t>
      </w:r>
    </w:p>
    <w:p w14:paraId="6ACD9752">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376936744"/>
      <w:bookmarkStart w:id="58" w:name="_Toc496626205"/>
      <w:bookmarkStart w:id="59" w:name="_Toc325726013"/>
      <w:bookmarkStart w:id="60" w:name="_Toc25996"/>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14:paraId="23FD59F0">
      <w:pPr>
        <w:ind w:firstLine="480"/>
        <w:rPr>
          <w:rFonts w:ascii="宋体"/>
          <w:color w:val="auto"/>
          <w:highlight w:val="none"/>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p w14:paraId="6E6A7C27">
      <w:pPr>
        <w:pStyle w:val="19"/>
        <w:spacing w:line="360" w:lineRule="auto"/>
        <w:jc w:val="left"/>
        <w:rPr>
          <w:rFonts w:ascii="宋体" w:cs="宋体"/>
          <w:color w:val="auto"/>
          <w:highlight w:val="none"/>
          <w:lang w:val="zh-CN"/>
        </w:rPr>
      </w:pPr>
      <w:bookmarkStart w:id="61" w:name="_Toc515908182"/>
      <w:bookmarkStart w:id="62" w:name="_Toc13283"/>
      <w:bookmarkStart w:id="63" w:name="_Toc496626207"/>
      <w:bookmarkStart w:id="64" w:name="_Toc412617729"/>
      <w:bookmarkStart w:id="65" w:name="_Toc373392580"/>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14:paraId="4872CF9E">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6DBA9560">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74C483C5">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33E7D71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2780F35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1BCC1A7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92424D0">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5C01835B">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3084CE0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16A08B7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BE8BF43">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14:paraId="02DB036E">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6D4C4F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14:paraId="7CB31C4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14:paraId="1880C8A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14:paraId="7E22FA61">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3165ED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14:paraId="5D5DD778">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14:paraId="10D90807">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14:paraId="7994C222">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14:paraId="3DEE88C9">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14:paraId="603AADE3">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14:paraId="2D2FFAD1">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14:paraId="4740C04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6936748"/>
      <w:bookmarkStart w:id="71" w:name="_Toc371090029"/>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14:paraId="77353939">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14:paraId="31A6D502">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14:paraId="35C8A629">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14:paraId="0B3791D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27650"/>
      <w:bookmarkStart w:id="74" w:name="_Toc12087"/>
      <w:bookmarkStart w:id="75" w:name="_Toc412617731"/>
      <w:bookmarkStart w:id="76" w:name="_Toc373392582"/>
      <w:bookmarkStart w:id="77" w:name="_Toc325726016"/>
      <w:bookmarkStart w:id="78" w:name="_Toc325726017"/>
      <w:bookmarkStart w:id="79" w:name="_Toc373392583"/>
      <w:bookmarkStart w:id="80" w:name="_Toc412617732"/>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14:paraId="1B3D8A4F">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14:paraId="4E309473">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14:paraId="0526556D">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7F21A7C3">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BAEF195">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53544CF0">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14:paraId="2BBD7717">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3480"/>
      <w:bookmarkStart w:id="90" w:name="_Toc496004007"/>
      <w:bookmarkStart w:id="91" w:name="_Toc496626212"/>
      <w:bookmarkStart w:id="92" w:name="_Toc496189551"/>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14:paraId="16113682">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14:paraId="089B8B87">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C661977">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496004008"/>
      <w:bookmarkStart w:id="94" w:name="_Toc496626213"/>
      <w:bookmarkStart w:id="95" w:name="_Toc496189552"/>
      <w:bookmarkStart w:id="96" w:name="_Toc1384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14:paraId="5956AB54">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371E34EA">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15D7279A">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14:paraId="3198781D">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798F7319">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214475A9">
      <w:pPr>
        <w:widowControl/>
        <w:spacing w:beforeLines="200" w:afterLines="200"/>
        <w:jc w:val="center"/>
        <w:outlineLvl w:val="1"/>
        <w:rPr>
          <w:rFonts w:ascii="宋体"/>
          <w:b/>
          <w:bCs/>
          <w:color w:val="auto"/>
          <w:kern w:val="0"/>
          <w:sz w:val="36"/>
          <w:szCs w:val="36"/>
          <w:highlight w:val="none"/>
        </w:rPr>
      </w:pPr>
      <w:bookmarkStart w:id="97" w:name="_Toc3709"/>
      <w:bookmarkStart w:id="98" w:name="_Toc496626214"/>
      <w:bookmarkStart w:id="99" w:name="_Toc376936752"/>
      <w:bookmarkStart w:id="100" w:name="_Toc325726021"/>
      <w:r>
        <w:rPr>
          <w:rFonts w:hint="eastAsia" w:ascii="宋体" w:hAnsi="宋体"/>
          <w:b/>
          <w:bCs/>
          <w:color w:val="auto"/>
          <w:kern w:val="0"/>
          <w:sz w:val="36"/>
          <w:szCs w:val="36"/>
          <w:highlight w:val="none"/>
        </w:rPr>
        <w:t>六、磋商程序及方法</w:t>
      </w:r>
      <w:bookmarkEnd w:id="97"/>
      <w:bookmarkEnd w:id="98"/>
      <w:bookmarkEnd w:id="99"/>
      <w:bookmarkEnd w:id="100"/>
    </w:p>
    <w:p w14:paraId="293EFB57">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376936753"/>
      <w:bookmarkStart w:id="102" w:name="_Toc325726022"/>
      <w:bookmarkStart w:id="103" w:name="_Toc496626215"/>
      <w:bookmarkStart w:id="104" w:name="_Toc16607"/>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14:paraId="248AC346">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36C8FE1">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372AE3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0FFD88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06D62F0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0ED7C0D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2F0CE08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743E248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41818D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36616DC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20EB820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9297C5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6032942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04B0922">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2A91C511">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3ED9ED4B">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A2FE99">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496626216"/>
      <w:bookmarkStart w:id="106" w:name="_Toc376936754"/>
      <w:bookmarkStart w:id="107" w:name="_Toc325726023"/>
      <w:bookmarkStart w:id="108" w:name="_Toc903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14:paraId="777C1793">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355071A">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5CC861F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14:paraId="6A8ED44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485868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09CF11C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1BA98D1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5702D1BF">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14:paraId="5A7AAF4E">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14:paraId="4811E28D">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14:paraId="3C3C333A">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14:paraId="5C9A8A22">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C9E5476">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363BF78">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18956"/>
      <w:bookmarkStart w:id="110" w:name="_Toc496004012"/>
      <w:bookmarkStart w:id="111"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14:paraId="162B69D1">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D124F7">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4034E232">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8A69F5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3E4EE9C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545B01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44DE622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086AE369">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0F7F41D9">
      <w:pPr>
        <w:widowControl/>
        <w:spacing w:before="100" w:beforeAutospacing="1" w:after="100" w:afterAutospacing="1"/>
        <w:ind w:firstLine="542"/>
        <w:jc w:val="left"/>
        <w:outlineLvl w:val="2"/>
        <w:rPr>
          <w:rFonts w:ascii="宋体"/>
          <w:b/>
          <w:bCs/>
          <w:color w:val="auto"/>
          <w:kern w:val="0"/>
          <w:sz w:val="27"/>
          <w:szCs w:val="27"/>
          <w:highlight w:val="none"/>
        </w:rPr>
      </w:pPr>
      <w:bookmarkStart w:id="293" w:name="_GoBack"/>
      <w:bookmarkEnd w:id="293"/>
      <w:bookmarkStart w:id="112" w:name="_Toc376936755"/>
      <w:bookmarkStart w:id="113" w:name="_Toc31658"/>
      <w:bookmarkStart w:id="114" w:name="_Toc496626218"/>
      <w:bookmarkStart w:id="115" w:name="_Toc325726024"/>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14:paraId="7FEA104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66D54DE">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highlight w:val="none"/>
          <w:shd w:val="clear" w:color="auto" w:fill="FFFFFF"/>
          <w:lang w:val="zh-CN"/>
        </w:rPr>
        <w:t>供货及配送方案</w:t>
      </w:r>
      <w:r>
        <w:rPr>
          <w:rFonts w:hint="eastAsia" w:ascii="宋体" w:hAnsi="宋体" w:cs="宋体"/>
          <w:color w:val="auto"/>
          <w:highlight w:val="none"/>
          <w:shd w:val="clear" w:color="auto" w:fill="FFFFFF"/>
          <w:lang w:val="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758956D1">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w:t>
      </w:r>
      <w:r>
        <w:rPr>
          <w:rFonts w:hint="eastAsia" w:ascii="宋体" w:hAnsi="宋体"/>
          <w:bCs/>
          <w:color w:val="auto"/>
          <w:highlight w:val="none"/>
        </w:rPr>
        <w:t>企业声明函》资料必须真实，否则，按照有关规定予以处理。</w:t>
      </w:r>
    </w:p>
    <w:p w14:paraId="4032F5B0">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B12096">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AD2FC8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14:paraId="7618327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03605555">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25726025"/>
            <w:bookmarkStart w:id="117" w:name="_Toc376936756"/>
            <w:bookmarkStart w:id="118" w:name="_Toc1357"/>
            <w:bookmarkStart w:id="119" w:name="_Toc496626219"/>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3C256FC">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53BDC12C">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14:paraId="6B29AF6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7D37EF2A">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5AC5352">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14:paraId="5A3FE6F4">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1E397894">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14:paraId="768F6ACD">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14:paraId="5BA5B629">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4E537C4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14:paraId="62DFACA7">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6ECAB46D">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2A328A83">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471A0D9B">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30</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分；参数每有一项负偏离扣</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项及</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项以上技术参数及配置为负偏离，均只扣除</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14:paraId="4C55550A">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1CFA4165">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77059187">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2F12CEB7">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14:paraId="0D39881E">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6E9FE53">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14:paraId="4CE41442">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0A9FF1F7">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14:paraId="7572F06B">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178B3F8">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6</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eastAsia="宋体" w:cs="宋体"/>
                <w:color w:val="auto"/>
                <w:highlight w:val="none"/>
                <w:shd w:val="clear" w:color="auto" w:fill="FFFFFF"/>
                <w:lang w:val="zh-CN"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14:paraId="2A326B37">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spacing w:val="9"/>
                <w:sz w:val="23"/>
                <w:szCs w:val="23"/>
                <w:highlight w:val="none"/>
                <w:lang w:val="en-US" w:eastAsia="zh-CN"/>
              </w:rPr>
              <w:t>注：业绩需提供中标通知书或合同（合同包含合同首页、标的及金额所在页、签字盖章页的扫描（或复印）件）。</w:t>
            </w:r>
          </w:p>
        </w:tc>
      </w:tr>
      <w:tr w14:paraId="319DB6F0">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14:paraId="381E1A40">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14:paraId="6046E609">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14:paraId="07BC9F65">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14:paraId="17E10FAC">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15ABDC4C">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14:paraId="1900EFA4">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14:paraId="3D54B056">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14:paraId="541BC0D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10</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14:paraId="5C7631B3">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5A56800A">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14:paraId="6FD845F6">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25726026"/>
      <w:bookmarkStart w:id="121" w:name="_Toc376936757"/>
      <w:bookmarkStart w:id="122" w:name="_Toc496626220"/>
      <w:bookmarkStart w:id="123" w:name="_Toc726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14:paraId="47D7FCDA">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2470BB54">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14:paraId="11525FD6">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496626221"/>
      <w:bookmarkStart w:id="126" w:name="_Toc325726028"/>
      <w:bookmarkStart w:id="127" w:name="_Toc19703"/>
      <w:bookmarkStart w:id="128" w:name="_Toc376936759"/>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14:paraId="57EAC30B">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2F04A2EA">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5804FC94">
      <w:pPr>
        <w:widowControl/>
        <w:spacing w:beforeLines="200" w:afterLines="200"/>
        <w:jc w:val="center"/>
        <w:outlineLvl w:val="1"/>
        <w:rPr>
          <w:rFonts w:ascii="宋体"/>
          <w:b/>
          <w:bCs/>
          <w:color w:val="auto"/>
          <w:kern w:val="0"/>
          <w:sz w:val="36"/>
          <w:szCs w:val="36"/>
          <w:highlight w:val="none"/>
        </w:rPr>
      </w:pPr>
      <w:bookmarkStart w:id="129" w:name="_Toc25796"/>
      <w:bookmarkStart w:id="130" w:name="_Toc496626222"/>
      <w:bookmarkStart w:id="131" w:name="_Toc376936758"/>
      <w:r>
        <w:rPr>
          <w:rFonts w:hint="eastAsia" w:ascii="宋体" w:hAnsi="宋体"/>
          <w:b/>
          <w:bCs/>
          <w:color w:val="auto"/>
          <w:kern w:val="0"/>
          <w:sz w:val="36"/>
          <w:szCs w:val="36"/>
          <w:highlight w:val="none"/>
        </w:rPr>
        <w:t>八、授予合同</w:t>
      </w:r>
      <w:bookmarkEnd w:id="124"/>
      <w:bookmarkEnd w:id="129"/>
      <w:bookmarkEnd w:id="130"/>
      <w:bookmarkEnd w:id="131"/>
    </w:p>
    <w:p w14:paraId="38BE072B">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325726029"/>
      <w:bookmarkStart w:id="133" w:name="_Toc496626223"/>
      <w:bookmarkStart w:id="134" w:name="_Toc16306"/>
      <w:bookmarkStart w:id="135"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14:paraId="1512D640">
      <w:pPr>
        <w:spacing w:line="360" w:lineRule="auto"/>
        <w:ind w:firstLine="480"/>
        <w:jc w:val="left"/>
        <w:rPr>
          <w:rFonts w:ascii="宋体"/>
          <w:color w:val="auto"/>
          <w:highlight w:val="none"/>
        </w:rPr>
      </w:pPr>
      <w:bookmarkStart w:id="136" w:name="_Toc376936761"/>
      <w:bookmarkStart w:id="137"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14:paraId="68A6A4B3">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0E69FF9">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highlight w:val="none"/>
          <w:lang w:val="zh-CN"/>
        </w:rPr>
        <w:t>签订合同时，</w:t>
      </w:r>
      <w:r>
        <w:rPr>
          <w:rFonts w:hint="eastAsia" w:ascii="宋体" w:hAnsi="宋体"/>
          <w:color w:val="auto"/>
          <w:highlight w:val="none"/>
          <w:lang w:val="en-US" w:eastAsia="zh-CN"/>
        </w:rPr>
        <w:t>成交供应商</w:t>
      </w:r>
      <w:r>
        <w:rPr>
          <w:rFonts w:hint="eastAsia" w:ascii="宋体" w:hAnsi="宋体"/>
          <w:color w:val="auto"/>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r>
        <w:rPr>
          <w:rFonts w:hint="eastAsia" w:ascii="宋体" w:hAnsi="宋体"/>
          <w:color w:val="auto"/>
          <w:szCs w:val="20"/>
          <w:highlight w:val="none"/>
        </w:rPr>
        <w:t>。</w:t>
      </w:r>
    </w:p>
    <w:p w14:paraId="4506921B">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5A35A02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6C8A927A">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14:paraId="3AB90926">
      <w:pPr>
        <w:widowControl/>
        <w:spacing w:beforeLines="200" w:afterLines="200"/>
        <w:jc w:val="center"/>
        <w:outlineLvl w:val="1"/>
        <w:rPr>
          <w:rFonts w:ascii="宋体"/>
          <w:b/>
          <w:bCs/>
          <w:color w:val="auto"/>
          <w:kern w:val="0"/>
          <w:sz w:val="36"/>
          <w:szCs w:val="36"/>
          <w:highlight w:val="none"/>
        </w:rPr>
      </w:pPr>
      <w:bookmarkStart w:id="138" w:name="_Toc10840"/>
      <w:bookmarkStart w:id="139" w:name="_Toc496626224"/>
      <w:r>
        <w:rPr>
          <w:rFonts w:hint="eastAsia" w:ascii="宋体" w:hAnsi="宋体"/>
          <w:b/>
          <w:bCs/>
          <w:color w:val="auto"/>
          <w:kern w:val="0"/>
          <w:sz w:val="36"/>
          <w:szCs w:val="36"/>
          <w:highlight w:val="none"/>
        </w:rPr>
        <w:t>九、串通投标的认定及处理办法</w:t>
      </w:r>
      <w:bookmarkEnd w:id="138"/>
      <w:bookmarkEnd w:id="139"/>
    </w:p>
    <w:p w14:paraId="5397C204">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297"/>
      <w:bookmarkStart w:id="141" w:name="_Toc496004020"/>
      <w:bookmarkStart w:id="142" w:name="_Toc496626225"/>
      <w:bookmarkStart w:id="143" w:name="_Toc496189563"/>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14:paraId="4B3683B4">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36FAB731">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67BCB50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4E08BD0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44C13F4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278605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5384FA6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7063413C">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7291E380">
      <w:pPr>
        <w:widowControl/>
        <w:spacing w:beforeLines="200" w:afterLines="200"/>
        <w:jc w:val="center"/>
        <w:outlineLvl w:val="1"/>
        <w:rPr>
          <w:rFonts w:ascii="宋体"/>
          <w:b/>
          <w:bCs/>
          <w:color w:val="auto"/>
          <w:kern w:val="0"/>
          <w:sz w:val="36"/>
          <w:szCs w:val="36"/>
          <w:highlight w:val="none"/>
        </w:rPr>
      </w:pPr>
      <w:bookmarkStart w:id="144" w:name="_Toc24631"/>
      <w:bookmarkStart w:id="145" w:name="_Toc496626226"/>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14:paraId="4C7ECD57">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18392"/>
      <w:bookmarkStart w:id="147" w:name="_Toc496626227"/>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14:paraId="0A7719AA">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14:paraId="2CAB9A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5A47574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235995D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74D3F1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4F0D40E1">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14:paraId="58D49BF5">
      <w:pPr>
        <w:widowControl/>
        <w:spacing w:beforeLines="200" w:afterLines="200"/>
        <w:jc w:val="center"/>
        <w:outlineLvl w:val="1"/>
        <w:rPr>
          <w:rFonts w:ascii="宋体"/>
          <w:b/>
          <w:bCs/>
          <w:color w:val="auto"/>
          <w:kern w:val="0"/>
          <w:sz w:val="36"/>
          <w:szCs w:val="36"/>
          <w:highlight w:val="none"/>
        </w:rPr>
      </w:pPr>
      <w:bookmarkStart w:id="151" w:name="_Toc496626228"/>
      <w:bookmarkStart w:id="152" w:name="_Toc13477"/>
      <w:bookmarkStart w:id="153" w:name="_Toc376936763"/>
      <w:r>
        <w:rPr>
          <w:rFonts w:hint="eastAsia" w:ascii="宋体" w:hAnsi="宋体"/>
          <w:b/>
          <w:bCs/>
          <w:color w:val="auto"/>
          <w:kern w:val="0"/>
          <w:sz w:val="36"/>
          <w:szCs w:val="36"/>
          <w:highlight w:val="none"/>
        </w:rPr>
        <w:t>十一、处罚</w:t>
      </w:r>
      <w:bookmarkEnd w:id="150"/>
      <w:bookmarkEnd w:id="151"/>
      <w:bookmarkEnd w:id="152"/>
      <w:bookmarkEnd w:id="153"/>
    </w:p>
    <w:p w14:paraId="286E142C">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21213"/>
      <w:bookmarkStart w:id="155" w:name="_Toc496626229"/>
      <w:bookmarkStart w:id="156" w:name="_Toc325726033"/>
      <w:bookmarkStart w:id="157" w:name="_Toc376936764"/>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14:paraId="659C778A">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283C97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6ED4A2E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6CDDB61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7B140836">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2EED63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1BE8A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742E8BA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0461C31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3C720A7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3EC9ED02">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4B52E404">
      <w:pPr>
        <w:widowControl/>
        <w:spacing w:beforeLines="200" w:afterLines="200"/>
        <w:jc w:val="center"/>
        <w:outlineLvl w:val="1"/>
        <w:rPr>
          <w:rFonts w:ascii="宋体"/>
          <w:b/>
          <w:bCs/>
          <w:color w:val="auto"/>
          <w:kern w:val="0"/>
          <w:sz w:val="36"/>
          <w:szCs w:val="36"/>
          <w:highlight w:val="none"/>
        </w:rPr>
      </w:pPr>
      <w:bookmarkStart w:id="158" w:name="_Toc496626230"/>
      <w:bookmarkStart w:id="159" w:name="_Toc6984"/>
      <w:bookmarkStart w:id="160" w:name="_Toc376936765"/>
      <w:bookmarkStart w:id="161" w:name="_Toc325726034"/>
      <w:r>
        <w:rPr>
          <w:rFonts w:hint="eastAsia" w:ascii="宋体" w:hAnsi="宋体"/>
          <w:b/>
          <w:bCs/>
          <w:color w:val="auto"/>
          <w:kern w:val="0"/>
          <w:sz w:val="36"/>
          <w:szCs w:val="36"/>
          <w:highlight w:val="none"/>
        </w:rPr>
        <w:t>十二、其他</w:t>
      </w:r>
      <w:bookmarkEnd w:id="158"/>
      <w:bookmarkEnd w:id="159"/>
      <w:bookmarkEnd w:id="160"/>
      <w:bookmarkEnd w:id="161"/>
    </w:p>
    <w:p w14:paraId="543748F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40CC14">
      <w:pPr>
        <w:rPr>
          <w:rFonts w:ascii="宋体"/>
          <w:color w:val="auto"/>
          <w:highlight w:val="none"/>
        </w:rPr>
      </w:pPr>
      <w:r>
        <w:rPr>
          <w:rFonts w:ascii="宋体"/>
          <w:color w:val="auto"/>
          <w:highlight w:val="none"/>
        </w:rPr>
        <w:br w:type="page"/>
      </w:r>
    </w:p>
    <w:p w14:paraId="06E8E4F6">
      <w:pPr>
        <w:pStyle w:val="10"/>
        <w:rPr>
          <w:color w:val="auto"/>
          <w:highlight w:val="none"/>
        </w:rPr>
      </w:pPr>
    </w:p>
    <w:p w14:paraId="423A6504">
      <w:pPr>
        <w:pStyle w:val="10"/>
        <w:rPr>
          <w:color w:val="auto"/>
          <w:highlight w:val="none"/>
        </w:rPr>
      </w:pPr>
    </w:p>
    <w:p w14:paraId="6064451A">
      <w:pPr>
        <w:pStyle w:val="10"/>
        <w:rPr>
          <w:color w:val="auto"/>
          <w:highlight w:val="none"/>
        </w:rPr>
      </w:pPr>
    </w:p>
    <w:p w14:paraId="4EF2CA45">
      <w:pPr>
        <w:pStyle w:val="10"/>
        <w:rPr>
          <w:color w:val="auto"/>
          <w:highlight w:val="none"/>
        </w:rPr>
      </w:pPr>
    </w:p>
    <w:p w14:paraId="07FF29DA">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14:paraId="734EB416">
      <w:pPr>
        <w:keepNext/>
        <w:keepLines/>
        <w:widowControl/>
        <w:snapToGrid w:val="0"/>
        <w:spacing w:line="400" w:lineRule="atLeast"/>
        <w:jc w:val="center"/>
        <w:outlineLvl w:val="0"/>
        <w:rPr>
          <w:rFonts w:ascii="宋体"/>
          <w:b/>
          <w:color w:val="auto"/>
          <w:kern w:val="28"/>
          <w:sz w:val="36"/>
          <w:szCs w:val="20"/>
          <w:highlight w:val="none"/>
        </w:rPr>
      </w:pPr>
      <w:bookmarkStart w:id="165" w:name="_Toc28466"/>
      <w:bookmarkStart w:id="166" w:name="_Toc12879"/>
      <w:bookmarkStart w:id="167" w:name="_Toc25750"/>
      <w:r>
        <w:rPr>
          <w:rFonts w:hint="eastAsia" w:ascii="宋体"/>
          <w:b/>
          <w:color w:val="auto"/>
          <w:kern w:val="28"/>
          <w:sz w:val="36"/>
          <w:szCs w:val="20"/>
          <w:highlight w:val="none"/>
        </w:rPr>
        <w:t>（货物类）</w:t>
      </w:r>
      <w:bookmarkEnd w:id="164"/>
      <w:bookmarkEnd w:id="165"/>
      <w:bookmarkEnd w:id="166"/>
      <w:bookmarkEnd w:id="167"/>
    </w:p>
    <w:p w14:paraId="527A341B">
      <w:pPr>
        <w:ind w:firstLine="480"/>
        <w:rPr>
          <w:color w:val="auto"/>
          <w:highlight w:val="none"/>
        </w:rPr>
      </w:pPr>
    </w:p>
    <w:p w14:paraId="67B80B4E">
      <w:pPr>
        <w:ind w:firstLine="480"/>
        <w:rPr>
          <w:color w:val="auto"/>
          <w:highlight w:val="none"/>
        </w:rPr>
      </w:pPr>
      <w:bookmarkStart w:id="168" w:name="_Toc375576842"/>
      <w:bookmarkStart w:id="169" w:name="_Toc373936315"/>
      <w:bookmarkStart w:id="170" w:name="_Toc373954603"/>
    </w:p>
    <w:p w14:paraId="7F47D15F">
      <w:pPr>
        <w:ind w:firstLine="480"/>
        <w:rPr>
          <w:color w:val="auto"/>
          <w:highlight w:val="none"/>
        </w:rPr>
      </w:pPr>
    </w:p>
    <w:p w14:paraId="5DDA4DA7">
      <w:pPr>
        <w:ind w:firstLine="480"/>
        <w:rPr>
          <w:color w:val="auto"/>
          <w:highlight w:val="none"/>
        </w:rPr>
      </w:pPr>
    </w:p>
    <w:p w14:paraId="2D63E59C">
      <w:pPr>
        <w:pStyle w:val="2"/>
        <w:ind w:firstLine="1378" w:firstLineChars="286"/>
        <w:jc w:val="both"/>
        <w:rPr>
          <w:color w:val="auto"/>
          <w:sz w:val="48"/>
          <w:szCs w:val="48"/>
          <w:highlight w:val="none"/>
        </w:rPr>
      </w:pPr>
    </w:p>
    <w:p w14:paraId="449D4E5B">
      <w:pPr>
        <w:pStyle w:val="17"/>
        <w:rPr>
          <w:rFonts w:hint="eastAsia"/>
          <w:color w:val="auto"/>
          <w:highlight w:val="none"/>
        </w:rPr>
      </w:pPr>
    </w:p>
    <w:p w14:paraId="5FA6B916">
      <w:pPr>
        <w:pStyle w:val="17"/>
        <w:rPr>
          <w:rFonts w:hint="eastAsia"/>
          <w:color w:val="auto"/>
          <w:highlight w:val="none"/>
        </w:rPr>
      </w:pPr>
    </w:p>
    <w:p w14:paraId="16512D41">
      <w:pPr>
        <w:pStyle w:val="17"/>
        <w:rPr>
          <w:rFonts w:hint="eastAsia"/>
          <w:color w:val="auto"/>
          <w:highlight w:val="none"/>
        </w:rPr>
      </w:pPr>
    </w:p>
    <w:p w14:paraId="2E357F46">
      <w:pPr>
        <w:pStyle w:val="17"/>
        <w:rPr>
          <w:color w:val="auto"/>
          <w:highlight w:val="none"/>
        </w:rPr>
      </w:pPr>
    </w:p>
    <w:p w14:paraId="0B721BD6">
      <w:pPr>
        <w:pStyle w:val="2"/>
        <w:ind w:firstLine="1378" w:firstLineChars="286"/>
        <w:jc w:val="both"/>
        <w:rPr>
          <w:color w:val="auto"/>
          <w:sz w:val="48"/>
          <w:szCs w:val="48"/>
          <w:highlight w:val="none"/>
        </w:rPr>
      </w:pPr>
      <w:bookmarkStart w:id="171" w:name="_Toc13907"/>
      <w:bookmarkStart w:id="172" w:name="_Toc16033"/>
      <w:bookmarkStart w:id="173" w:name="_Toc20817"/>
      <w:bookmarkStart w:id="174" w:name="_Toc496626232"/>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14:paraId="52EA7FCC">
      <w:pPr>
        <w:ind w:firstLine="480"/>
        <w:rPr>
          <w:color w:val="auto"/>
          <w:highlight w:val="none"/>
        </w:rPr>
      </w:pPr>
    </w:p>
    <w:p w14:paraId="036D24C6">
      <w:pPr>
        <w:ind w:firstLine="480"/>
        <w:rPr>
          <w:color w:val="auto"/>
          <w:highlight w:val="none"/>
        </w:rPr>
      </w:pPr>
    </w:p>
    <w:p w14:paraId="45157986">
      <w:pPr>
        <w:ind w:firstLine="480"/>
        <w:rPr>
          <w:color w:val="auto"/>
          <w:highlight w:val="none"/>
        </w:rPr>
      </w:pPr>
    </w:p>
    <w:p w14:paraId="76D50349">
      <w:pPr>
        <w:pStyle w:val="10"/>
        <w:rPr>
          <w:color w:val="auto"/>
          <w:highlight w:val="none"/>
        </w:rPr>
      </w:pPr>
    </w:p>
    <w:p w14:paraId="32AE6DAF">
      <w:pPr>
        <w:pStyle w:val="10"/>
        <w:rPr>
          <w:color w:val="auto"/>
          <w:highlight w:val="none"/>
        </w:rPr>
      </w:pPr>
    </w:p>
    <w:p w14:paraId="0FF15EB9">
      <w:pPr>
        <w:rPr>
          <w:color w:val="auto"/>
          <w:highlight w:val="none"/>
        </w:rPr>
      </w:pPr>
    </w:p>
    <w:p w14:paraId="3E9676C8">
      <w:pPr>
        <w:ind w:firstLine="480"/>
        <w:rPr>
          <w:color w:val="auto"/>
          <w:highlight w:val="none"/>
        </w:rPr>
      </w:pPr>
    </w:p>
    <w:p w14:paraId="59E9EE67">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7629DDB1">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14:paraId="5AEFB6E8">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003</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A3896FA">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14:paraId="4E6CD55E">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458B87FE">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5AAFFA93">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25726036"/>
      <w:bookmarkStart w:id="176" w:name="_Toc376936767"/>
    </w:p>
    <w:p w14:paraId="60E65056">
      <w:pPr>
        <w:rPr>
          <w:rFonts w:ascii="宋体" w:hAnsi="宋体"/>
          <w:b/>
          <w:bCs/>
          <w:color w:val="auto"/>
          <w:highlight w:val="none"/>
        </w:rPr>
      </w:pPr>
    </w:p>
    <w:p w14:paraId="5075F98D">
      <w:pPr>
        <w:rPr>
          <w:rFonts w:ascii="宋体" w:hAnsi="宋体"/>
          <w:b/>
          <w:bCs/>
          <w:color w:val="auto"/>
          <w:highlight w:val="none"/>
        </w:rPr>
      </w:pPr>
    </w:p>
    <w:p w14:paraId="444E4B37">
      <w:pPr>
        <w:jc w:val="center"/>
        <w:rPr>
          <w:rFonts w:ascii="宋体" w:hAnsi="宋体"/>
          <w:b/>
          <w:bCs/>
          <w:color w:val="auto"/>
          <w:highlight w:val="none"/>
        </w:rPr>
      </w:pPr>
      <w:r>
        <w:rPr>
          <w:rFonts w:hint="eastAsia" w:ascii="宋体" w:hAnsi="宋体" w:eastAsia="宋体" w:cs="宋体"/>
          <w:b/>
          <w:color w:val="auto"/>
          <w:sz w:val="22"/>
          <w:szCs w:val="22"/>
        </w:rPr>
        <w:t>（注：此合同仅供参考，具体合同文本与招标人协商签订）</w:t>
      </w:r>
    </w:p>
    <w:p w14:paraId="5DCD09F6">
      <w:pPr>
        <w:rPr>
          <w:rFonts w:ascii="宋体" w:hAnsi="宋体"/>
          <w:b/>
          <w:bCs/>
          <w:color w:val="auto"/>
          <w:highlight w:val="none"/>
        </w:rPr>
      </w:pPr>
      <w:r>
        <w:rPr>
          <w:rFonts w:ascii="宋体" w:hAnsi="宋体"/>
          <w:b/>
          <w:bCs/>
          <w:color w:val="auto"/>
          <w:highlight w:val="none"/>
        </w:rPr>
        <w:br w:type="page"/>
      </w:r>
    </w:p>
    <w:p w14:paraId="4E11826D">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14:paraId="5743142F">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14:paraId="0C53AF89">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14:paraId="6060199D">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14:paraId="3922086D">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14:paraId="4A072FD4">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14:paraId="6BE823BF">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14:paraId="10AEB917">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14:paraId="6A9CC13E">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14:paraId="02977B12">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14:paraId="5A775AEB">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14:paraId="085AD4E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14:paraId="5FE9A652">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CB08BE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2F87843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37091A7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44EBA57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1BE4819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14:paraId="1E0CA80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3D7CF58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08E62EE7">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0143DA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9E1DDD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62E4F4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A8100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835067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056F9B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34BE89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40C4803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6C6C0A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BDD350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2B23BF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3C9994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2A7A947">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429E688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D3B7F6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0DCD5C86">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0F5701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A1C385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22F667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69EB1F5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AB2ECF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5956221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970189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788650FB">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74A145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FB1B64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EC9A3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147070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D2B828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20C3AE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5F71529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14:paraId="15230459">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14:paraId="443AA600">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14:paraId="3BB29D36">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14:paraId="0CA33B9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7BE4BA13">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7BE1E0E">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四、质量保证</w:t>
      </w:r>
      <w:r>
        <w:rPr>
          <w:rFonts w:hint="eastAsia" w:ascii="宋体" w:hAnsi="宋体" w:cs="宋体"/>
          <w:color w:val="auto"/>
          <w:sz w:val="21"/>
          <w:szCs w:val="21"/>
          <w:highlight w:val="none"/>
          <w:lang w:val="en-US" w:eastAsia="zh-CN"/>
        </w:rPr>
        <w:t>金</w:t>
      </w:r>
    </w:p>
    <w:p w14:paraId="06DB1F8B">
      <w:pPr>
        <w:tabs>
          <w:tab w:val="left" w:pos="-284"/>
        </w:tabs>
        <w:spacing w:line="500" w:lineRule="exact"/>
        <w:ind w:firstLine="420" w:firstLineChars="20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签订合同时，</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p>
    <w:p w14:paraId="4CC784E4">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14:paraId="25AD0AD5">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1D7009F8">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14:paraId="5C1B8DBA">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14:paraId="27C65D4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14:paraId="1F6B2346">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14:paraId="2C0F6B93">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14:paraId="5A84649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14:paraId="766D2D19">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14:paraId="0F835F0C">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14:paraId="778036D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14:paraId="07AEFE6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14:paraId="53DD91FE">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14:paraId="4E751B7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14:paraId="130FC282">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14:paraId="0A2F7C9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14:paraId="5432118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14:paraId="14F185D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14:paraId="1817320F">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14:paraId="6871357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14:paraId="736E92F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14:paraId="1CD5A27D">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14:paraId="539EBA9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14:paraId="74F665C7">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14:paraId="2C7F4D5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14:paraId="7784A35B">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14:paraId="567C4BF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14:paraId="21A1B88B">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14:paraId="098745B5">
      <w:pPr>
        <w:autoSpaceDE w:val="0"/>
        <w:autoSpaceDN w:val="0"/>
        <w:spacing w:line="500" w:lineRule="exact"/>
        <w:rPr>
          <w:rFonts w:hint="eastAsia" w:ascii="宋体" w:hAnsi="宋体" w:eastAsia="宋体" w:cs="宋体"/>
          <w:color w:val="auto"/>
          <w:sz w:val="21"/>
          <w:szCs w:val="21"/>
          <w:highlight w:val="none"/>
          <w:lang w:val="zh-CN"/>
        </w:rPr>
      </w:pPr>
    </w:p>
    <w:p w14:paraId="09F9C6BA">
      <w:pPr>
        <w:autoSpaceDE w:val="0"/>
        <w:autoSpaceDN w:val="0"/>
        <w:spacing w:line="500" w:lineRule="exact"/>
        <w:rPr>
          <w:rFonts w:hint="eastAsia" w:ascii="宋体" w:hAnsi="宋体" w:eastAsia="宋体" w:cs="宋体"/>
          <w:color w:val="auto"/>
          <w:sz w:val="21"/>
          <w:szCs w:val="21"/>
          <w:highlight w:val="none"/>
          <w:lang w:val="zh-CN"/>
        </w:rPr>
      </w:pPr>
    </w:p>
    <w:p w14:paraId="0CCC3D63">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14:paraId="374E898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14:paraId="44F91A60">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14:paraId="3CBF230D">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14:paraId="0E1BFEC2">
      <w:pPr>
        <w:spacing w:line="360" w:lineRule="auto"/>
        <w:ind w:firstLine="480"/>
        <w:rPr>
          <w:rFonts w:ascii="宋体"/>
          <w:color w:val="auto"/>
          <w:highlight w:val="none"/>
        </w:rPr>
      </w:pPr>
    </w:p>
    <w:p w14:paraId="1E23A0BB">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14:paraId="4458C6CF">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7C82AD34">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1821A6C5">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DD188DA">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3D07B57D">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44583715">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1765AEB">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533F8C52">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30D83637">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3326C54B">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5497ADEF">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F7C1372">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432914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6914552E">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407FDF7F">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32795359">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73135B5">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5B16D51C">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45260162">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2BDEFE7C">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644DFC">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2C12282C">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5CC926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2C9AC12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045B53AA">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C50094D">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445B42E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03B5CAE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29B17EB8">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151B1F3">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68BD0F13">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E338F45">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455F1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C17FEF7">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1314AD67">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755E0CF5">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1EAF016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596CB095">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5829804A">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4837E684">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322492AA">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389E2B3">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7B11B4FA">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1966A710">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373D63C8">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74492552">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5413D3AB">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56F835A">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59588037">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6248770E">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45AFAED6">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3B5C826">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657478AB">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56EE418F">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78FFF2C0">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670386B">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1C3DA421">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58FC7B0C">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0DD5EBE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27F62F48">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60A7B2B5">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C2A1821">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B66044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31E0174E">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34CF797">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7834874E">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4B2B3A3B">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25C5304E">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6ED701B8">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2A53C548">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71892A66">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7A2C934B">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EF3F0E7">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42AE75AD">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27FC81">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40F9943F">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8435A2E">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6BA821AD">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4FF600D4">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407B3988">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7F4EDB2D">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4ADDB46A">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58D7E364">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6B4317B7">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530DC971">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6C3585">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EF79A5">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4905ED90">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1D59EDB">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48B22D6B">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BB723BE">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63F794FE">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4485EFF">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B82BA35">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7348CAA7">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17F4073">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75391567">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3E244F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7B8EA887">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BF51899">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71829587">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1FE12FD">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43443ACC">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1DBE9A37">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20075D24">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117C5F74">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4A057EE2">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38E3919F">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28042C1A">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6FBC587F">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353A927">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C31A1C2">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CDB027">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3062CA2B">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B9DA4C8">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595A1C4F">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5519C835">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FDB1CB">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3EB7E736">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3D5CAFD">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6D75423">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5A772AF4">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4DEF41AD">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8FE271F">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85E893F">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0C8324A9">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23181F24">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496004028"/>
      <w:bookmarkStart w:id="179" w:name="_Toc869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14:paraId="047E64A5">
      <w:pPr>
        <w:keepNext/>
        <w:keepLines/>
        <w:widowControl/>
        <w:snapToGrid w:val="0"/>
        <w:spacing w:line="400" w:lineRule="atLeast"/>
        <w:outlineLvl w:val="0"/>
        <w:rPr>
          <w:rFonts w:ascii="宋体"/>
          <w:b/>
          <w:color w:val="auto"/>
          <w:kern w:val="28"/>
          <w:sz w:val="36"/>
          <w:szCs w:val="20"/>
          <w:highlight w:val="none"/>
        </w:rPr>
      </w:pPr>
    </w:p>
    <w:p w14:paraId="00A8A3B9">
      <w:pPr>
        <w:keepNext/>
        <w:keepLines/>
        <w:widowControl/>
        <w:snapToGrid w:val="0"/>
        <w:spacing w:line="400" w:lineRule="atLeast"/>
        <w:jc w:val="center"/>
        <w:outlineLvl w:val="0"/>
        <w:rPr>
          <w:rFonts w:ascii="宋体"/>
          <w:b/>
          <w:color w:val="auto"/>
          <w:kern w:val="28"/>
          <w:sz w:val="36"/>
          <w:szCs w:val="20"/>
          <w:highlight w:val="none"/>
        </w:rPr>
      </w:pPr>
      <w:bookmarkStart w:id="180" w:name="_Toc19260"/>
      <w:bookmarkStart w:id="181" w:name="_Toc496626234"/>
      <w:bookmarkStart w:id="182" w:name="_Toc496004029"/>
      <w:r>
        <w:rPr>
          <w:rFonts w:hint="eastAsia" w:ascii="宋体"/>
          <w:b/>
          <w:color w:val="auto"/>
          <w:kern w:val="28"/>
          <w:sz w:val="36"/>
          <w:szCs w:val="20"/>
          <w:highlight w:val="none"/>
        </w:rPr>
        <w:t>磋商响应文件的组成</w:t>
      </w:r>
      <w:bookmarkEnd w:id="180"/>
      <w:bookmarkEnd w:id="181"/>
      <w:bookmarkEnd w:id="182"/>
    </w:p>
    <w:p w14:paraId="5AD6559D">
      <w:pPr>
        <w:spacing w:line="500" w:lineRule="exact"/>
        <w:ind w:firstLine="480"/>
        <w:rPr>
          <w:rFonts w:ascii="宋体"/>
          <w:color w:val="auto"/>
          <w:highlight w:val="none"/>
        </w:rPr>
      </w:pPr>
      <w:r>
        <w:rPr>
          <w:rFonts w:hint="eastAsia" w:ascii="宋体" w:hAnsi="宋体"/>
          <w:color w:val="auto"/>
          <w:highlight w:val="none"/>
        </w:rPr>
        <w:t>（一）资格审查文件</w:t>
      </w:r>
    </w:p>
    <w:p w14:paraId="25338BC4">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7EDAF3BC">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3ADA9504">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057A40E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5A593F24">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63E46A7A">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5B257B81">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5950A26">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3ED90EF9">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14:paraId="756ACF5D">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14:paraId="0094AE4E">
      <w:pPr>
        <w:spacing w:line="500" w:lineRule="exact"/>
        <w:ind w:firstLine="480"/>
        <w:rPr>
          <w:rFonts w:ascii="宋体"/>
          <w:color w:val="auto"/>
          <w:highlight w:val="none"/>
        </w:rPr>
      </w:pPr>
      <w:r>
        <w:rPr>
          <w:rFonts w:hint="eastAsia" w:ascii="宋体" w:hAnsi="宋体"/>
          <w:color w:val="auto"/>
          <w:highlight w:val="none"/>
        </w:rPr>
        <w:t>（二）符合性审查文件</w:t>
      </w:r>
    </w:p>
    <w:p w14:paraId="03A1FF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4120DED7">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14:paraId="65BA6D88">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14:paraId="26B90874">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14:paraId="70BE334E">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14:paraId="228FCE56">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7FFF13C0">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25DBBADA">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14:paraId="136A77E6">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14:paraId="2823E225">
      <w:pPr>
        <w:spacing w:line="360" w:lineRule="auto"/>
        <w:ind w:firstLine="2088" w:firstLineChars="400"/>
        <w:rPr>
          <w:rFonts w:ascii="仿宋_GB2312" w:hAnsi="宋体" w:eastAsia="仿宋_GB2312"/>
          <w:b/>
          <w:color w:val="auto"/>
          <w:sz w:val="52"/>
          <w:szCs w:val="52"/>
          <w:highlight w:val="none"/>
        </w:rPr>
      </w:pPr>
    </w:p>
    <w:p w14:paraId="333C8A42">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5F40FAB4">
      <w:pPr>
        <w:spacing w:line="360" w:lineRule="auto"/>
        <w:ind w:firstLine="826" w:firstLineChars="392"/>
        <w:rPr>
          <w:rFonts w:ascii="宋体"/>
          <w:b/>
          <w:color w:val="auto"/>
          <w:szCs w:val="21"/>
          <w:highlight w:val="none"/>
        </w:rPr>
      </w:pPr>
    </w:p>
    <w:p w14:paraId="139895C2">
      <w:pPr>
        <w:spacing w:line="360" w:lineRule="auto"/>
        <w:ind w:firstLine="2364" w:firstLineChars="327"/>
        <w:rPr>
          <w:rFonts w:ascii="宋体"/>
          <w:b/>
          <w:color w:val="auto"/>
          <w:sz w:val="72"/>
          <w:szCs w:val="72"/>
          <w:highlight w:val="none"/>
        </w:rPr>
      </w:pPr>
    </w:p>
    <w:p w14:paraId="10EEA4AE">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A3FEE96">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61DC110E">
      <w:pPr>
        <w:spacing w:line="360" w:lineRule="auto"/>
        <w:ind w:firstLine="689" w:firstLineChars="327"/>
        <w:rPr>
          <w:rFonts w:ascii="宋体"/>
          <w:b/>
          <w:color w:val="auto"/>
          <w:highlight w:val="none"/>
        </w:rPr>
      </w:pPr>
    </w:p>
    <w:p w14:paraId="42F86023">
      <w:pPr>
        <w:adjustRightInd w:val="0"/>
        <w:spacing w:line="360" w:lineRule="auto"/>
        <w:textAlignment w:val="baseline"/>
        <w:rPr>
          <w:rFonts w:ascii="宋体"/>
          <w:b/>
          <w:bCs/>
          <w:color w:val="auto"/>
          <w:sz w:val="32"/>
          <w:highlight w:val="none"/>
        </w:rPr>
      </w:pPr>
    </w:p>
    <w:p w14:paraId="426D02EE">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4C4CE015">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14:paraId="6B5305F4">
      <w:pPr>
        <w:adjustRightInd w:val="0"/>
        <w:spacing w:line="360" w:lineRule="auto"/>
        <w:ind w:right="-248" w:rightChars="-118"/>
        <w:textAlignment w:val="baseline"/>
        <w:rPr>
          <w:rFonts w:ascii="宋体" w:hAnsi="宋体"/>
          <w:b/>
          <w:bCs/>
          <w:color w:val="auto"/>
          <w:sz w:val="36"/>
          <w:szCs w:val="36"/>
          <w:highlight w:val="none"/>
        </w:rPr>
      </w:pPr>
    </w:p>
    <w:p w14:paraId="46723379">
      <w:pPr>
        <w:adjustRightInd w:val="0"/>
        <w:spacing w:line="360" w:lineRule="auto"/>
        <w:ind w:right="-248" w:rightChars="-118"/>
        <w:textAlignment w:val="baseline"/>
        <w:rPr>
          <w:rFonts w:ascii="宋体" w:hAnsi="宋体"/>
          <w:b/>
          <w:bCs/>
          <w:color w:val="auto"/>
          <w:sz w:val="36"/>
          <w:szCs w:val="36"/>
          <w:highlight w:val="none"/>
        </w:rPr>
      </w:pPr>
    </w:p>
    <w:p w14:paraId="5A334945">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35BD17AA">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3823EF59">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20743"/>
      <w:bookmarkStart w:id="184" w:name="_Toc496626235"/>
      <w:r>
        <w:rPr>
          <w:rFonts w:hint="eastAsia" w:ascii="宋体"/>
          <w:b/>
          <w:color w:val="auto"/>
          <w:sz w:val="28"/>
          <w:szCs w:val="28"/>
          <w:highlight w:val="none"/>
        </w:rPr>
        <w:t>附件</w:t>
      </w:r>
      <w:bookmarkStart w:id="185" w:name="_Toc325726037"/>
      <w:bookmarkStart w:id="186" w:name="_Toc376936768"/>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14:paraId="4775355A">
      <w:pPr>
        <w:ind w:firstLine="3813" w:firstLineChars="1055"/>
        <w:rPr>
          <w:rFonts w:ascii="宋体"/>
          <w:b/>
          <w:color w:val="auto"/>
          <w:sz w:val="36"/>
          <w:szCs w:val="36"/>
          <w:highlight w:val="none"/>
        </w:rPr>
      </w:pPr>
    </w:p>
    <w:p w14:paraId="0FC07132">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CE640D4">
      <w:pPr>
        <w:adjustRightInd w:val="0"/>
        <w:textAlignment w:val="baseline"/>
        <w:rPr>
          <w:rFonts w:ascii="宋体"/>
          <w:b/>
          <w:color w:val="auto"/>
          <w:highlight w:val="none"/>
        </w:rPr>
      </w:pPr>
    </w:p>
    <w:p w14:paraId="2114C7B9">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14:paraId="2FCA8493">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青海瀚翔竞磋（货物）2025-003号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0596271F">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257E3654">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29E12A02">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543E283C">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18097180">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58E20D69">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3EE96F14">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16B85A1B">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0EEFA20">
      <w:pPr>
        <w:adjustRightInd w:val="0"/>
        <w:ind w:firstLine="480"/>
        <w:textAlignment w:val="baseline"/>
        <w:rPr>
          <w:rFonts w:ascii="宋体"/>
          <w:color w:val="auto"/>
          <w:highlight w:val="none"/>
        </w:rPr>
      </w:pPr>
    </w:p>
    <w:p w14:paraId="7C9DD743">
      <w:pPr>
        <w:ind w:firstLine="480"/>
        <w:jc w:val="center"/>
        <w:rPr>
          <w:rFonts w:ascii="宋体"/>
          <w:color w:val="auto"/>
          <w:highlight w:val="none"/>
        </w:rPr>
      </w:pPr>
    </w:p>
    <w:p w14:paraId="58DFE563">
      <w:pPr>
        <w:ind w:firstLine="480"/>
        <w:jc w:val="center"/>
        <w:rPr>
          <w:rFonts w:ascii="宋体"/>
          <w:color w:val="auto"/>
          <w:highlight w:val="none"/>
        </w:rPr>
      </w:pPr>
    </w:p>
    <w:p w14:paraId="65E41802">
      <w:pPr>
        <w:ind w:firstLine="560"/>
        <w:jc w:val="center"/>
        <w:rPr>
          <w:rFonts w:ascii="宋体"/>
          <w:color w:val="auto"/>
          <w:sz w:val="28"/>
          <w:szCs w:val="28"/>
          <w:highlight w:val="none"/>
        </w:rPr>
      </w:pPr>
    </w:p>
    <w:p w14:paraId="3773CCB8">
      <w:pPr>
        <w:adjustRightInd w:val="0"/>
        <w:ind w:firstLine="560"/>
        <w:textAlignment w:val="baseline"/>
        <w:rPr>
          <w:rFonts w:ascii="仿宋_GB2312" w:hAnsi="宋体" w:eastAsia="仿宋_GB2312"/>
          <w:color w:val="auto"/>
          <w:sz w:val="28"/>
          <w:szCs w:val="28"/>
          <w:highlight w:val="none"/>
        </w:rPr>
      </w:pPr>
    </w:p>
    <w:p w14:paraId="609AE0F6">
      <w:pPr>
        <w:adjustRightInd w:val="0"/>
        <w:ind w:firstLine="560"/>
        <w:textAlignment w:val="baseline"/>
        <w:rPr>
          <w:rFonts w:ascii="仿宋_GB2312" w:hAnsi="宋体" w:eastAsia="仿宋_GB2312"/>
          <w:color w:val="auto"/>
          <w:sz w:val="28"/>
          <w:szCs w:val="28"/>
          <w:highlight w:val="none"/>
        </w:rPr>
      </w:pPr>
    </w:p>
    <w:p w14:paraId="332F88EC">
      <w:pPr>
        <w:adjustRightInd w:val="0"/>
        <w:ind w:firstLine="560"/>
        <w:textAlignment w:val="baseline"/>
        <w:rPr>
          <w:rFonts w:ascii="仿宋_GB2312" w:hAnsi="宋体" w:eastAsia="仿宋_GB2312"/>
          <w:color w:val="auto"/>
          <w:sz w:val="28"/>
          <w:szCs w:val="28"/>
          <w:highlight w:val="none"/>
        </w:rPr>
      </w:pPr>
    </w:p>
    <w:p w14:paraId="32214308">
      <w:pPr>
        <w:adjustRightInd w:val="0"/>
        <w:textAlignment w:val="baseline"/>
        <w:rPr>
          <w:rFonts w:ascii="仿宋_GB2312" w:hAnsi="宋体" w:eastAsia="仿宋_GB2312"/>
          <w:color w:val="auto"/>
          <w:sz w:val="28"/>
          <w:szCs w:val="28"/>
          <w:highlight w:val="none"/>
        </w:rPr>
      </w:pPr>
    </w:p>
    <w:p w14:paraId="7687C79E">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64B3D71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EF06680">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748A01A">
      <w:pPr>
        <w:ind w:firstLine="482"/>
        <w:jc w:val="center"/>
        <w:rPr>
          <w:rFonts w:ascii="宋体"/>
          <w:b/>
          <w:color w:val="auto"/>
          <w:highlight w:val="none"/>
        </w:rPr>
      </w:pPr>
    </w:p>
    <w:p w14:paraId="72FA67DB">
      <w:pPr>
        <w:ind w:firstLine="482"/>
        <w:jc w:val="center"/>
        <w:rPr>
          <w:rFonts w:ascii="宋体"/>
          <w:b/>
          <w:color w:val="auto"/>
          <w:highlight w:val="none"/>
        </w:rPr>
      </w:pPr>
    </w:p>
    <w:p w14:paraId="3EFAB40C">
      <w:pPr>
        <w:widowControl/>
        <w:snapToGrid w:val="0"/>
        <w:spacing w:line="360" w:lineRule="auto"/>
        <w:outlineLvl w:val="1"/>
        <w:rPr>
          <w:rFonts w:ascii="宋体"/>
          <w:b/>
          <w:color w:val="auto"/>
          <w:sz w:val="28"/>
          <w:szCs w:val="28"/>
          <w:highlight w:val="none"/>
        </w:rPr>
      </w:pPr>
      <w:bookmarkStart w:id="187" w:name="_Toc496626236"/>
    </w:p>
    <w:p w14:paraId="7C3B3660">
      <w:pPr>
        <w:widowControl/>
        <w:snapToGrid w:val="0"/>
        <w:spacing w:line="360" w:lineRule="auto"/>
        <w:outlineLvl w:val="1"/>
        <w:rPr>
          <w:rFonts w:ascii="宋体"/>
          <w:b/>
          <w:color w:val="auto"/>
          <w:sz w:val="28"/>
          <w:szCs w:val="28"/>
          <w:highlight w:val="none"/>
        </w:rPr>
      </w:pPr>
    </w:p>
    <w:p w14:paraId="4E984DB5">
      <w:pPr>
        <w:pStyle w:val="11"/>
        <w:rPr>
          <w:color w:val="auto"/>
          <w:highlight w:val="none"/>
        </w:rPr>
      </w:pPr>
    </w:p>
    <w:p w14:paraId="700ED818">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76936774"/>
      <w:bookmarkStart w:id="190" w:name="_Toc325726043"/>
      <w:bookmarkStart w:id="191" w:name="_Toc376936773"/>
      <w:bookmarkStart w:id="192"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14:paraId="634D4A46">
      <w:pPr>
        <w:ind w:firstLine="723"/>
        <w:jc w:val="center"/>
        <w:rPr>
          <w:rFonts w:ascii="宋体"/>
          <w:b/>
          <w:bCs/>
          <w:color w:val="auto"/>
          <w:sz w:val="36"/>
          <w:szCs w:val="36"/>
          <w:highlight w:val="none"/>
        </w:rPr>
      </w:pPr>
    </w:p>
    <w:p w14:paraId="06341024">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0CF545AA">
      <w:pPr>
        <w:rPr>
          <w:rFonts w:ascii="宋体"/>
          <w:b/>
          <w:bCs/>
          <w:color w:val="auto"/>
          <w:highlight w:val="none"/>
        </w:rPr>
      </w:pPr>
    </w:p>
    <w:p w14:paraId="7BB899FA">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3A6E5C6">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8ADEEAC">
      <w:pPr>
        <w:autoSpaceDE w:val="0"/>
        <w:autoSpaceDN w:val="0"/>
        <w:adjustRightInd w:val="0"/>
        <w:ind w:firstLine="480"/>
        <w:jc w:val="left"/>
        <w:rPr>
          <w:rFonts w:ascii="宋体"/>
          <w:color w:val="auto"/>
          <w:highlight w:val="none"/>
        </w:rPr>
      </w:pPr>
    </w:p>
    <w:p w14:paraId="7636FFE9">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0B50E1D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5414DFEF">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E71D39C">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26D7C5CB">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3402C809">
      <w:pPr>
        <w:autoSpaceDE w:val="0"/>
        <w:autoSpaceDN w:val="0"/>
        <w:adjustRightInd w:val="0"/>
        <w:ind w:firstLine="480"/>
        <w:jc w:val="left"/>
        <w:rPr>
          <w:rFonts w:ascii="宋体" w:cs="宋体"/>
          <w:color w:val="auto"/>
          <w:kern w:val="0"/>
          <w:highlight w:val="none"/>
        </w:rPr>
      </w:pPr>
    </w:p>
    <w:p w14:paraId="61E62DE1">
      <w:pPr>
        <w:autoSpaceDE w:val="0"/>
        <w:autoSpaceDN w:val="0"/>
        <w:adjustRightInd w:val="0"/>
        <w:ind w:firstLine="480"/>
        <w:jc w:val="left"/>
        <w:rPr>
          <w:rFonts w:ascii="宋体" w:cs="宋体"/>
          <w:color w:val="auto"/>
          <w:kern w:val="0"/>
          <w:highlight w:val="none"/>
        </w:rPr>
      </w:pPr>
    </w:p>
    <w:p w14:paraId="19490BA1">
      <w:pPr>
        <w:autoSpaceDE w:val="0"/>
        <w:autoSpaceDN w:val="0"/>
        <w:adjustRightInd w:val="0"/>
        <w:ind w:firstLine="480"/>
        <w:jc w:val="left"/>
        <w:rPr>
          <w:rFonts w:ascii="宋体" w:cs="宋体"/>
          <w:color w:val="auto"/>
          <w:kern w:val="0"/>
          <w:highlight w:val="none"/>
        </w:rPr>
      </w:pPr>
    </w:p>
    <w:p w14:paraId="73ED4E87">
      <w:pPr>
        <w:autoSpaceDE w:val="0"/>
        <w:autoSpaceDN w:val="0"/>
        <w:adjustRightInd w:val="0"/>
        <w:ind w:firstLine="480"/>
        <w:jc w:val="left"/>
        <w:rPr>
          <w:rFonts w:ascii="宋体" w:cs="宋体"/>
          <w:color w:val="auto"/>
          <w:kern w:val="0"/>
          <w:highlight w:val="none"/>
        </w:rPr>
      </w:pPr>
    </w:p>
    <w:p w14:paraId="589A1128">
      <w:pPr>
        <w:autoSpaceDE w:val="0"/>
        <w:autoSpaceDN w:val="0"/>
        <w:adjustRightInd w:val="0"/>
        <w:ind w:firstLine="480"/>
        <w:jc w:val="left"/>
        <w:rPr>
          <w:rFonts w:ascii="宋体" w:cs="宋体"/>
          <w:color w:val="auto"/>
          <w:kern w:val="0"/>
          <w:highlight w:val="none"/>
        </w:rPr>
      </w:pPr>
    </w:p>
    <w:p w14:paraId="7B8E2438">
      <w:pPr>
        <w:autoSpaceDE w:val="0"/>
        <w:autoSpaceDN w:val="0"/>
        <w:adjustRightInd w:val="0"/>
        <w:ind w:firstLine="480"/>
        <w:jc w:val="left"/>
        <w:rPr>
          <w:rFonts w:ascii="宋体" w:cs="宋体"/>
          <w:color w:val="auto"/>
          <w:kern w:val="0"/>
          <w:highlight w:val="none"/>
        </w:rPr>
      </w:pPr>
    </w:p>
    <w:p w14:paraId="4C497404">
      <w:pPr>
        <w:autoSpaceDE w:val="0"/>
        <w:autoSpaceDN w:val="0"/>
        <w:adjustRightInd w:val="0"/>
        <w:ind w:firstLine="480"/>
        <w:jc w:val="left"/>
        <w:rPr>
          <w:rFonts w:ascii="宋体" w:cs="宋体"/>
          <w:color w:val="auto"/>
          <w:kern w:val="0"/>
          <w:highlight w:val="none"/>
        </w:rPr>
      </w:pPr>
    </w:p>
    <w:p w14:paraId="6EE9F490">
      <w:pPr>
        <w:autoSpaceDE w:val="0"/>
        <w:autoSpaceDN w:val="0"/>
        <w:adjustRightInd w:val="0"/>
        <w:ind w:firstLine="480"/>
        <w:jc w:val="left"/>
        <w:rPr>
          <w:rFonts w:ascii="宋体" w:cs="宋体"/>
          <w:color w:val="auto"/>
          <w:kern w:val="0"/>
          <w:highlight w:val="none"/>
        </w:rPr>
      </w:pPr>
    </w:p>
    <w:p w14:paraId="2BA8E985">
      <w:pPr>
        <w:autoSpaceDE w:val="0"/>
        <w:autoSpaceDN w:val="0"/>
        <w:adjustRightInd w:val="0"/>
        <w:ind w:firstLine="480"/>
        <w:jc w:val="left"/>
        <w:rPr>
          <w:rFonts w:ascii="宋体" w:cs="宋体"/>
          <w:color w:val="auto"/>
          <w:kern w:val="0"/>
          <w:highlight w:val="none"/>
        </w:rPr>
      </w:pPr>
    </w:p>
    <w:p w14:paraId="59157F24">
      <w:pPr>
        <w:autoSpaceDE w:val="0"/>
        <w:autoSpaceDN w:val="0"/>
        <w:adjustRightInd w:val="0"/>
        <w:ind w:firstLine="480"/>
        <w:jc w:val="left"/>
        <w:rPr>
          <w:rFonts w:ascii="宋体" w:cs="宋体"/>
          <w:color w:val="auto"/>
          <w:kern w:val="0"/>
          <w:highlight w:val="none"/>
        </w:rPr>
      </w:pPr>
    </w:p>
    <w:p w14:paraId="228AC2C2">
      <w:pPr>
        <w:autoSpaceDE w:val="0"/>
        <w:autoSpaceDN w:val="0"/>
        <w:adjustRightInd w:val="0"/>
        <w:ind w:firstLine="480"/>
        <w:jc w:val="left"/>
        <w:rPr>
          <w:rFonts w:ascii="宋体" w:cs="宋体"/>
          <w:color w:val="auto"/>
          <w:kern w:val="0"/>
          <w:highlight w:val="none"/>
        </w:rPr>
      </w:pPr>
    </w:p>
    <w:p w14:paraId="6E4C7760">
      <w:pPr>
        <w:autoSpaceDE w:val="0"/>
        <w:autoSpaceDN w:val="0"/>
        <w:adjustRightInd w:val="0"/>
        <w:ind w:firstLine="480"/>
        <w:jc w:val="left"/>
        <w:rPr>
          <w:rFonts w:ascii="宋体" w:cs="宋体"/>
          <w:color w:val="auto"/>
          <w:kern w:val="0"/>
          <w:highlight w:val="none"/>
        </w:rPr>
      </w:pPr>
    </w:p>
    <w:p w14:paraId="089A86DC">
      <w:pPr>
        <w:autoSpaceDE w:val="0"/>
        <w:autoSpaceDN w:val="0"/>
        <w:adjustRightInd w:val="0"/>
        <w:ind w:firstLine="480"/>
        <w:jc w:val="left"/>
        <w:rPr>
          <w:rFonts w:ascii="宋体" w:cs="宋体"/>
          <w:color w:val="auto"/>
          <w:kern w:val="0"/>
          <w:highlight w:val="none"/>
        </w:rPr>
      </w:pPr>
    </w:p>
    <w:p w14:paraId="2466C31D">
      <w:pPr>
        <w:autoSpaceDE w:val="0"/>
        <w:autoSpaceDN w:val="0"/>
        <w:adjustRightInd w:val="0"/>
        <w:ind w:firstLine="480"/>
        <w:jc w:val="left"/>
        <w:rPr>
          <w:rFonts w:ascii="宋体" w:cs="宋体"/>
          <w:color w:val="auto"/>
          <w:kern w:val="0"/>
          <w:highlight w:val="none"/>
        </w:rPr>
      </w:pPr>
    </w:p>
    <w:p w14:paraId="327D06C8">
      <w:pPr>
        <w:autoSpaceDE w:val="0"/>
        <w:autoSpaceDN w:val="0"/>
        <w:adjustRightInd w:val="0"/>
        <w:jc w:val="left"/>
        <w:rPr>
          <w:rFonts w:ascii="宋体" w:cs="宋体"/>
          <w:color w:val="auto"/>
          <w:kern w:val="0"/>
          <w:highlight w:val="none"/>
        </w:rPr>
      </w:pPr>
    </w:p>
    <w:p w14:paraId="7ED77D9D">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F8BE00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14:paraId="012AF495">
      <w:pPr>
        <w:rPr>
          <w:rFonts w:ascii="宋体"/>
          <w:b/>
          <w:bCs/>
          <w:color w:val="auto"/>
          <w:highlight w:val="none"/>
        </w:rPr>
      </w:pPr>
    </w:p>
    <w:p w14:paraId="17CAF86B">
      <w:pPr>
        <w:rPr>
          <w:rFonts w:ascii="宋体"/>
          <w:b/>
          <w:bCs/>
          <w:color w:val="auto"/>
          <w:highlight w:val="none"/>
        </w:rPr>
      </w:pPr>
    </w:p>
    <w:p w14:paraId="783906B2">
      <w:pPr>
        <w:widowControl/>
        <w:snapToGrid w:val="0"/>
        <w:spacing w:line="360" w:lineRule="auto"/>
        <w:outlineLvl w:val="1"/>
        <w:rPr>
          <w:rFonts w:ascii="宋体"/>
          <w:b/>
          <w:color w:val="auto"/>
          <w:sz w:val="28"/>
          <w:szCs w:val="28"/>
          <w:highlight w:val="none"/>
        </w:rPr>
      </w:pPr>
      <w:bookmarkStart w:id="193" w:name="_Toc324756736"/>
      <w:bookmarkStart w:id="194" w:name="_Toc201287639"/>
      <w:bookmarkStart w:id="195" w:name="_Toc496626237"/>
    </w:p>
    <w:p w14:paraId="7C8F06B5">
      <w:pPr>
        <w:widowControl/>
        <w:snapToGrid w:val="0"/>
        <w:spacing w:line="360" w:lineRule="auto"/>
        <w:outlineLvl w:val="1"/>
        <w:rPr>
          <w:rFonts w:ascii="宋体"/>
          <w:b/>
          <w:color w:val="auto"/>
          <w:sz w:val="28"/>
          <w:szCs w:val="28"/>
          <w:highlight w:val="none"/>
        </w:rPr>
      </w:pPr>
    </w:p>
    <w:p w14:paraId="1A5BD51A">
      <w:pPr>
        <w:widowControl/>
        <w:snapToGrid w:val="0"/>
        <w:spacing w:line="360" w:lineRule="auto"/>
        <w:outlineLvl w:val="1"/>
        <w:rPr>
          <w:rFonts w:ascii="宋体"/>
          <w:b/>
          <w:color w:val="auto"/>
          <w:sz w:val="28"/>
          <w:szCs w:val="28"/>
          <w:highlight w:val="none"/>
        </w:rPr>
      </w:pPr>
    </w:p>
    <w:p w14:paraId="42C46EDE">
      <w:pPr>
        <w:widowControl/>
        <w:snapToGrid w:val="0"/>
        <w:spacing w:line="360" w:lineRule="auto"/>
        <w:outlineLvl w:val="1"/>
        <w:rPr>
          <w:rFonts w:ascii="宋体"/>
          <w:b/>
          <w:color w:val="auto"/>
          <w:sz w:val="28"/>
          <w:szCs w:val="28"/>
          <w:highlight w:val="none"/>
        </w:rPr>
      </w:pPr>
    </w:p>
    <w:p w14:paraId="0888E847">
      <w:pPr>
        <w:pStyle w:val="11"/>
        <w:rPr>
          <w:rFonts w:ascii="宋体"/>
          <w:b/>
          <w:color w:val="auto"/>
          <w:sz w:val="28"/>
          <w:szCs w:val="28"/>
          <w:highlight w:val="none"/>
        </w:rPr>
      </w:pPr>
    </w:p>
    <w:p w14:paraId="6AA5FCDD">
      <w:pPr>
        <w:pStyle w:val="11"/>
        <w:rPr>
          <w:rFonts w:ascii="宋体"/>
          <w:b/>
          <w:color w:val="auto"/>
          <w:sz w:val="28"/>
          <w:szCs w:val="28"/>
          <w:highlight w:val="none"/>
        </w:rPr>
      </w:pPr>
    </w:p>
    <w:p w14:paraId="58C20766">
      <w:pPr>
        <w:widowControl/>
        <w:snapToGrid w:val="0"/>
        <w:spacing w:line="360" w:lineRule="auto"/>
        <w:outlineLvl w:val="1"/>
        <w:rPr>
          <w:rFonts w:ascii="宋体"/>
          <w:b/>
          <w:color w:val="auto"/>
          <w:sz w:val="28"/>
          <w:szCs w:val="28"/>
          <w:highlight w:val="none"/>
        </w:rPr>
      </w:pPr>
    </w:p>
    <w:p w14:paraId="3141EE3C">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14:paraId="3BB781AC">
      <w:pPr>
        <w:ind w:firstLine="3813" w:firstLineChars="1055"/>
        <w:rPr>
          <w:rFonts w:ascii="宋体"/>
          <w:b/>
          <w:color w:val="auto"/>
          <w:sz w:val="36"/>
          <w:szCs w:val="36"/>
          <w:highlight w:val="none"/>
        </w:rPr>
      </w:pPr>
    </w:p>
    <w:p w14:paraId="0B3FB1AB">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2D566E24">
      <w:pPr>
        <w:ind w:firstLine="173" w:firstLineChars="82"/>
        <w:rPr>
          <w:rFonts w:ascii="宋体"/>
          <w:b/>
          <w:bCs/>
          <w:color w:val="auto"/>
          <w:highlight w:val="none"/>
        </w:rPr>
      </w:pPr>
    </w:p>
    <w:p w14:paraId="06993764">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B987E2D">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6571539B">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59A77AE0">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767470A">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40E42E86">
      <w:pPr>
        <w:ind w:firstLine="480"/>
        <w:rPr>
          <w:rFonts w:ascii="宋体"/>
          <w:color w:val="auto"/>
          <w:highlight w:val="none"/>
        </w:rPr>
      </w:pPr>
    </w:p>
    <w:p w14:paraId="5D9AAAF5">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1787EC2">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2CBC5655">
      <w:pPr>
        <w:ind w:firstLine="480"/>
        <w:rPr>
          <w:rFonts w:ascii="宋体"/>
          <w:color w:val="auto"/>
          <w:highlight w:val="none"/>
        </w:rPr>
      </w:pPr>
    </w:p>
    <w:p w14:paraId="2E70997D">
      <w:pPr>
        <w:rPr>
          <w:rFonts w:ascii="宋体"/>
          <w:color w:val="auto"/>
          <w:highlight w:val="none"/>
        </w:rPr>
      </w:pPr>
    </w:p>
    <w:p w14:paraId="17C4CEE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570970E">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404BBADC">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050E3D0E">
      <w:pPr>
        <w:ind w:firstLine="480"/>
        <w:jc w:val="center"/>
        <w:rPr>
          <w:rFonts w:ascii="宋体"/>
          <w:color w:val="auto"/>
          <w:highlight w:val="none"/>
        </w:rPr>
      </w:pPr>
    </w:p>
    <w:p w14:paraId="78377456">
      <w:pPr>
        <w:ind w:firstLine="480"/>
        <w:rPr>
          <w:rFonts w:ascii="宋体"/>
          <w:color w:val="auto"/>
          <w:highlight w:val="none"/>
        </w:rPr>
      </w:pPr>
    </w:p>
    <w:p w14:paraId="15A247C4">
      <w:pPr>
        <w:ind w:firstLine="480"/>
        <w:rPr>
          <w:rFonts w:ascii="宋体"/>
          <w:color w:val="auto"/>
          <w:highlight w:val="none"/>
        </w:rPr>
      </w:pPr>
    </w:p>
    <w:p w14:paraId="58C121E9">
      <w:pPr>
        <w:rPr>
          <w:rFonts w:ascii="宋体"/>
          <w:color w:val="auto"/>
          <w:highlight w:val="none"/>
        </w:rPr>
      </w:pPr>
    </w:p>
    <w:p w14:paraId="203831BB">
      <w:pPr>
        <w:rPr>
          <w:rFonts w:ascii="宋体"/>
          <w:color w:val="auto"/>
          <w:highlight w:val="none"/>
        </w:rPr>
      </w:pPr>
    </w:p>
    <w:p w14:paraId="1E2660AE">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BC46A83">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1E62800">
      <w:pPr>
        <w:rPr>
          <w:rFonts w:ascii="宋体"/>
          <w:b/>
          <w:bCs/>
          <w:color w:val="auto"/>
          <w:sz w:val="28"/>
          <w:szCs w:val="28"/>
          <w:highlight w:val="none"/>
        </w:rPr>
      </w:pPr>
    </w:p>
    <w:p w14:paraId="17456688">
      <w:pPr>
        <w:widowControl/>
        <w:snapToGrid w:val="0"/>
        <w:spacing w:line="360" w:lineRule="auto"/>
        <w:outlineLvl w:val="1"/>
        <w:rPr>
          <w:rFonts w:ascii="宋体"/>
          <w:b/>
          <w:color w:val="auto"/>
          <w:sz w:val="28"/>
          <w:szCs w:val="28"/>
          <w:highlight w:val="none"/>
        </w:rPr>
      </w:pPr>
      <w:bookmarkStart w:id="197" w:name="_Toc496626238"/>
    </w:p>
    <w:p w14:paraId="0A07943E">
      <w:pPr>
        <w:widowControl/>
        <w:snapToGrid w:val="0"/>
        <w:spacing w:line="360" w:lineRule="auto"/>
        <w:outlineLvl w:val="1"/>
        <w:rPr>
          <w:rFonts w:ascii="宋体"/>
          <w:b/>
          <w:color w:val="auto"/>
          <w:sz w:val="28"/>
          <w:szCs w:val="28"/>
          <w:highlight w:val="none"/>
        </w:rPr>
      </w:pPr>
    </w:p>
    <w:p w14:paraId="44E50D9C">
      <w:pPr>
        <w:widowControl/>
        <w:snapToGrid w:val="0"/>
        <w:spacing w:line="360" w:lineRule="auto"/>
        <w:outlineLvl w:val="1"/>
        <w:rPr>
          <w:rFonts w:ascii="宋体"/>
          <w:b/>
          <w:color w:val="auto"/>
          <w:sz w:val="28"/>
          <w:szCs w:val="28"/>
          <w:highlight w:val="none"/>
        </w:rPr>
      </w:pPr>
    </w:p>
    <w:p w14:paraId="0779F123">
      <w:pPr>
        <w:pStyle w:val="10"/>
        <w:rPr>
          <w:rFonts w:ascii="宋体"/>
          <w:b/>
          <w:color w:val="auto"/>
          <w:sz w:val="28"/>
          <w:szCs w:val="28"/>
          <w:highlight w:val="none"/>
        </w:rPr>
      </w:pPr>
    </w:p>
    <w:p w14:paraId="3C0B8D6D">
      <w:pPr>
        <w:pStyle w:val="10"/>
        <w:rPr>
          <w:rFonts w:ascii="宋体"/>
          <w:b/>
          <w:color w:val="auto"/>
          <w:sz w:val="28"/>
          <w:szCs w:val="28"/>
          <w:highlight w:val="none"/>
        </w:rPr>
      </w:pPr>
    </w:p>
    <w:p w14:paraId="340C3182">
      <w:pPr>
        <w:pStyle w:val="10"/>
        <w:rPr>
          <w:rFonts w:ascii="宋体"/>
          <w:b/>
          <w:color w:val="auto"/>
          <w:sz w:val="28"/>
          <w:szCs w:val="28"/>
          <w:highlight w:val="none"/>
        </w:rPr>
      </w:pPr>
    </w:p>
    <w:p w14:paraId="3175C153">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14:paraId="352405A3">
      <w:pPr>
        <w:ind w:firstLine="723"/>
        <w:jc w:val="center"/>
        <w:rPr>
          <w:rFonts w:ascii="宋体"/>
          <w:b/>
          <w:bCs/>
          <w:color w:val="auto"/>
          <w:sz w:val="36"/>
          <w:szCs w:val="36"/>
          <w:highlight w:val="none"/>
        </w:rPr>
      </w:pPr>
    </w:p>
    <w:p w14:paraId="768FAF33">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42A2DC93">
      <w:pPr>
        <w:rPr>
          <w:rFonts w:ascii="宋体"/>
          <w:b/>
          <w:bCs/>
          <w:color w:val="auto"/>
          <w:highlight w:val="none"/>
        </w:rPr>
      </w:pPr>
    </w:p>
    <w:p w14:paraId="340C4AD8">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0979445">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青海瀚翔竞磋（货物）2025-003号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73BB2CD3">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32736930">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70102CE">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7E59CEF8">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5F2DDC1F">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7796B001">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671D3B99">
      <w:pPr>
        <w:ind w:firstLine="480"/>
        <w:rPr>
          <w:rFonts w:ascii="宋体"/>
          <w:color w:val="auto"/>
          <w:highlight w:val="none"/>
        </w:rPr>
      </w:pPr>
    </w:p>
    <w:p w14:paraId="1CFAB0AE">
      <w:pPr>
        <w:ind w:firstLine="480"/>
        <w:rPr>
          <w:rFonts w:ascii="宋体"/>
          <w:color w:val="auto"/>
          <w:highlight w:val="none"/>
        </w:rPr>
      </w:pPr>
    </w:p>
    <w:p w14:paraId="72F2D48F">
      <w:pPr>
        <w:ind w:firstLine="480"/>
        <w:rPr>
          <w:rFonts w:ascii="宋体"/>
          <w:color w:val="auto"/>
          <w:highlight w:val="none"/>
        </w:rPr>
      </w:pPr>
    </w:p>
    <w:p w14:paraId="30B88B4C">
      <w:pPr>
        <w:ind w:firstLine="480"/>
        <w:rPr>
          <w:rFonts w:ascii="宋体"/>
          <w:color w:val="auto"/>
          <w:highlight w:val="none"/>
        </w:rPr>
      </w:pPr>
    </w:p>
    <w:p w14:paraId="28FF67D5">
      <w:pPr>
        <w:ind w:firstLine="480"/>
        <w:rPr>
          <w:rFonts w:ascii="宋体"/>
          <w:color w:val="auto"/>
          <w:highlight w:val="none"/>
        </w:rPr>
      </w:pPr>
    </w:p>
    <w:p w14:paraId="71F52BA5">
      <w:pPr>
        <w:ind w:firstLine="480"/>
        <w:rPr>
          <w:rFonts w:ascii="宋体"/>
          <w:color w:val="auto"/>
          <w:highlight w:val="none"/>
        </w:rPr>
      </w:pPr>
    </w:p>
    <w:p w14:paraId="2E6194FA">
      <w:pPr>
        <w:ind w:firstLine="480"/>
        <w:rPr>
          <w:rFonts w:ascii="宋体"/>
          <w:color w:val="auto"/>
          <w:highlight w:val="none"/>
        </w:rPr>
      </w:pPr>
    </w:p>
    <w:p w14:paraId="32CA2439">
      <w:pPr>
        <w:ind w:firstLine="480"/>
        <w:rPr>
          <w:rFonts w:ascii="宋体"/>
          <w:color w:val="auto"/>
          <w:highlight w:val="none"/>
        </w:rPr>
      </w:pPr>
    </w:p>
    <w:p w14:paraId="6F82BC9D">
      <w:pPr>
        <w:ind w:firstLine="480"/>
        <w:rPr>
          <w:rFonts w:ascii="宋体"/>
          <w:color w:val="auto"/>
          <w:highlight w:val="none"/>
        </w:rPr>
      </w:pPr>
    </w:p>
    <w:p w14:paraId="3639A559">
      <w:pPr>
        <w:ind w:firstLine="480"/>
        <w:rPr>
          <w:rFonts w:ascii="宋体"/>
          <w:color w:val="auto"/>
          <w:highlight w:val="none"/>
        </w:rPr>
      </w:pPr>
    </w:p>
    <w:p w14:paraId="29124407">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D1E0A2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04427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2ED1168">
      <w:pPr>
        <w:widowControl/>
        <w:snapToGrid w:val="0"/>
        <w:spacing w:line="360" w:lineRule="auto"/>
        <w:outlineLvl w:val="1"/>
        <w:rPr>
          <w:rFonts w:ascii="宋体"/>
          <w:b/>
          <w:color w:val="auto"/>
          <w:sz w:val="28"/>
          <w:szCs w:val="28"/>
          <w:highlight w:val="none"/>
        </w:rPr>
      </w:pPr>
      <w:bookmarkStart w:id="199" w:name="_Toc496626239"/>
    </w:p>
    <w:p w14:paraId="5CA71F42">
      <w:pPr>
        <w:widowControl/>
        <w:snapToGrid w:val="0"/>
        <w:spacing w:line="360" w:lineRule="auto"/>
        <w:outlineLvl w:val="1"/>
        <w:rPr>
          <w:rFonts w:ascii="宋体"/>
          <w:b/>
          <w:color w:val="auto"/>
          <w:sz w:val="28"/>
          <w:szCs w:val="28"/>
          <w:highlight w:val="none"/>
        </w:rPr>
      </w:pPr>
    </w:p>
    <w:p w14:paraId="15F5122D">
      <w:pPr>
        <w:widowControl/>
        <w:snapToGrid w:val="0"/>
        <w:spacing w:line="360" w:lineRule="auto"/>
        <w:outlineLvl w:val="1"/>
        <w:rPr>
          <w:rFonts w:ascii="宋体"/>
          <w:b/>
          <w:color w:val="auto"/>
          <w:sz w:val="28"/>
          <w:szCs w:val="28"/>
          <w:highlight w:val="none"/>
        </w:rPr>
      </w:pPr>
    </w:p>
    <w:p w14:paraId="1F65CD0C">
      <w:pPr>
        <w:widowControl/>
        <w:snapToGrid w:val="0"/>
        <w:spacing w:line="360" w:lineRule="auto"/>
        <w:outlineLvl w:val="1"/>
        <w:rPr>
          <w:rFonts w:ascii="宋体"/>
          <w:b/>
          <w:color w:val="auto"/>
          <w:sz w:val="28"/>
          <w:szCs w:val="28"/>
          <w:highlight w:val="none"/>
        </w:rPr>
      </w:pPr>
    </w:p>
    <w:p w14:paraId="36C3E576">
      <w:pPr>
        <w:widowControl/>
        <w:snapToGrid w:val="0"/>
        <w:spacing w:line="360" w:lineRule="auto"/>
        <w:outlineLvl w:val="1"/>
        <w:rPr>
          <w:rFonts w:ascii="宋体"/>
          <w:b/>
          <w:color w:val="auto"/>
          <w:sz w:val="28"/>
          <w:szCs w:val="28"/>
          <w:highlight w:val="none"/>
        </w:rPr>
      </w:pPr>
    </w:p>
    <w:p w14:paraId="425FFEA0">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65019584"/>
      <w:bookmarkStart w:id="202" w:name="_Toc351475542"/>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14:paraId="38A20350">
      <w:pPr>
        <w:widowControl/>
        <w:snapToGrid w:val="0"/>
        <w:spacing w:line="360" w:lineRule="auto"/>
        <w:outlineLvl w:val="1"/>
        <w:rPr>
          <w:rFonts w:ascii="宋体"/>
          <w:b/>
          <w:color w:val="auto"/>
          <w:sz w:val="28"/>
          <w:szCs w:val="28"/>
          <w:highlight w:val="none"/>
        </w:rPr>
      </w:pPr>
    </w:p>
    <w:p w14:paraId="75568B24">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54B4CE9F">
      <w:pPr>
        <w:ind w:firstLine="2729" w:firstLineChars="755"/>
        <w:rPr>
          <w:rFonts w:ascii="宋体"/>
          <w:b/>
          <w:color w:val="auto"/>
          <w:sz w:val="36"/>
          <w:szCs w:val="36"/>
          <w:highlight w:val="none"/>
        </w:rPr>
      </w:pPr>
    </w:p>
    <w:p w14:paraId="3F8C7285">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60FEDC7">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5042F817">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2FA7EE58">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421821C8">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015A5817">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0EF0C6A4">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B17D90">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5CB125E7">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5205E11C">
      <w:pPr>
        <w:ind w:firstLine="480"/>
        <w:rPr>
          <w:rFonts w:ascii="宋体"/>
          <w:color w:val="auto"/>
          <w:highlight w:val="none"/>
        </w:rPr>
      </w:pPr>
      <w:r>
        <w:rPr>
          <w:rFonts w:hint="eastAsia" w:ascii="宋体" w:hAnsi="宋体"/>
          <w:color w:val="auto"/>
          <w:highlight w:val="none"/>
        </w:rPr>
        <w:t>本承诺是采购项目磋商响应文件的组成部分。</w:t>
      </w:r>
    </w:p>
    <w:p w14:paraId="205FE0D6">
      <w:pPr>
        <w:spacing w:beforeLines="100"/>
        <w:jc w:val="left"/>
        <w:rPr>
          <w:rFonts w:ascii="宋体"/>
          <w:color w:val="auto"/>
          <w:highlight w:val="none"/>
        </w:rPr>
      </w:pPr>
    </w:p>
    <w:p w14:paraId="66766F89">
      <w:pPr>
        <w:spacing w:line="360" w:lineRule="auto"/>
        <w:ind w:firstLine="3268" w:firstLineChars="1550"/>
        <w:rPr>
          <w:rFonts w:ascii="宋体"/>
          <w:b/>
          <w:color w:val="auto"/>
          <w:highlight w:val="none"/>
        </w:rPr>
      </w:pPr>
    </w:p>
    <w:p w14:paraId="488B817E">
      <w:pPr>
        <w:spacing w:line="360" w:lineRule="auto"/>
        <w:ind w:firstLine="3268" w:firstLineChars="1550"/>
        <w:rPr>
          <w:rFonts w:ascii="宋体"/>
          <w:b/>
          <w:color w:val="auto"/>
          <w:highlight w:val="none"/>
        </w:rPr>
      </w:pPr>
    </w:p>
    <w:p w14:paraId="1CDC674F">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2A2C6F18">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F6E0F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AC4AB8D">
      <w:pPr>
        <w:rPr>
          <w:rFonts w:ascii="宋体"/>
          <w:b/>
          <w:bCs/>
          <w:color w:val="auto"/>
          <w:sz w:val="28"/>
          <w:szCs w:val="28"/>
          <w:highlight w:val="none"/>
        </w:rPr>
      </w:pPr>
    </w:p>
    <w:p w14:paraId="4689AF3C">
      <w:pPr>
        <w:widowControl/>
        <w:snapToGrid w:val="0"/>
        <w:spacing w:line="360" w:lineRule="auto"/>
        <w:outlineLvl w:val="1"/>
        <w:rPr>
          <w:rFonts w:ascii="宋体"/>
          <w:b/>
          <w:bCs/>
          <w:color w:val="auto"/>
          <w:sz w:val="28"/>
          <w:szCs w:val="28"/>
          <w:highlight w:val="none"/>
        </w:rPr>
      </w:pPr>
    </w:p>
    <w:p w14:paraId="5D4F93FF">
      <w:pPr>
        <w:widowControl/>
        <w:snapToGrid w:val="0"/>
        <w:spacing w:line="360" w:lineRule="auto"/>
        <w:outlineLvl w:val="1"/>
        <w:rPr>
          <w:rFonts w:ascii="宋体"/>
          <w:b/>
          <w:color w:val="auto"/>
          <w:sz w:val="28"/>
          <w:szCs w:val="28"/>
          <w:highlight w:val="none"/>
        </w:rPr>
      </w:pPr>
      <w:bookmarkStart w:id="204" w:name="_Toc496626240"/>
    </w:p>
    <w:p w14:paraId="77DD83B4">
      <w:pPr>
        <w:widowControl/>
        <w:snapToGrid w:val="0"/>
        <w:spacing w:line="360" w:lineRule="auto"/>
        <w:outlineLvl w:val="1"/>
        <w:rPr>
          <w:rFonts w:ascii="宋体"/>
          <w:b/>
          <w:color w:val="auto"/>
          <w:sz w:val="28"/>
          <w:szCs w:val="28"/>
          <w:highlight w:val="none"/>
        </w:rPr>
      </w:pPr>
    </w:p>
    <w:p w14:paraId="443238F2">
      <w:pPr>
        <w:widowControl/>
        <w:snapToGrid w:val="0"/>
        <w:spacing w:line="360" w:lineRule="auto"/>
        <w:outlineLvl w:val="1"/>
        <w:rPr>
          <w:rFonts w:ascii="宋体"/>
          <w:b/>
          <w:color w:val="auto"/>
          <w:sz w:val="28"/>
          <w:szCs w:val="28"/>
          <w:highlight w:val="none"/>
        </w:rPr>
      </w:pPr>
    </w:p>
    <w:p w14:paraId="39644878">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14:paraId="56B58F53">
      <w:pPr>
        <w:widowControl/>
        <w:snapToGrid w:val="0"/>
        <w:spacing w:line="360" w:lineRule="auto"/>
        <w:outlineLvl w:val="1"/>
        <w:rPr>
          <w:rFonts w:ascii="宋体"/>
          <w:b/>
          <w:color w:val="auto"/>
          <w:sz w:val="28"/>
          <w:szCs w:val="28"/>
          <w:highlight w:val="none"/>
        </w:rPr>
      </w:pPr>
    </w:p>
    <w:p w14:paraId="431281F0">
      <w:pPr>
        <w:ind w:firstLine="3090" w:firstLineChars="855"/>
        <w:rPr>
          <w:rFonts w:ascii="宋体"/>
          <w:b/>
          <w:color w:val="auto"/>
          <w:sz w:val="36"/>
          <w:szCs w:val="36"/>
          <w:highlight w:val="none"/>
        </w:rPr>
      </w:pPr>
      <w:bookmarkStart w:id="206" w:name="_Toc469410485"/>
      <w:bookmarkStart w:id="207" w:name="_Toc450574560"/>
      <w:bookmarkStart w:id="208" w:name="_Toc465259557"/>
      <w:bookmarkStart w:id="209" w:name="_Toc444158184"/>
      <w:bookmarkStart w:id="210" w:name="_Toc451333907"/>
      <w:bookmarkStart w:id="211" w:name="_Toc451264359"/>
      <w:bookmarkStart w:id="212" w:name="_Toc475526729"/>
      <w:bookmarkStart w:id="213" w:name="_Toc455574903"/>
      <w:bookmarkStart w:id="214" w:name="_Toc441229743"/>
      <w:bookmarkStart w:id="215" w:name="_Toc491781021"/>
      <w:bookmarkStart w:id="216" w:name="_Toc492284572"/>
      <w:bookmarkStart w:id="217" w:name="_Toc482176311"/>
      <w:bookmarkStart w:id="218" w:name="_Toc490122951"/>
      <w:r>
        <w:rPr>
          <w:rFonts w:hint="eastAsia" w:ascii="宋体" w:hAnsi="宋体"/>
          <w:b/>
          <w:color w:val="auto"/>
          <w:sz w:val="36"/>
          <w:szCs w:val="36"/>
          <w:highlight w:val="none"/>
        </w:rPr>
        <w:t>供应商资格证明文件</w:t>
      </w:r>
    </w:p>
    <w:p w14:paraId="5F6935CF">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73BEB8E6">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25CBB0D9">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45E05F34">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7DFC9549">
      <w:pPr>
        <w:widowControl/>
        <w:snapToGrid w:val="0"/>
        <w:spacing w:line="360" w:lineRule="auto"/>
        <w:outlineLvl w:val="1"/>
        <w:rPr>
          <w:rFonts w:ascii="宋体"/>
          <w:b/>
          <w:color w:val="auto"/>
          <w:sz w:val="28"/>
          <w:szCs w:val="28"/>
          <w:highlight w:val="none"/>
        </w:rPr>
      </w:pPr>
    </w:p>
    <w:p w14:paraId="58CDCC79">
      <w:pPr>
        <w:widowControl/>
        <w:snapToGrid w:val="0"/>
        <w:spacing w:line="360" w:lineRule="auto"/>
        <w:outlineLvl w:val="1"/>
        <w:rPr>
          <w:rFonts w:ascii="宋体"/>
          <w:b/>
          <w:color w:val="auto"/>
          <w:sz w:val="28"/>
          <w:szCs w:val="28"/>
          <w:highlight w:val="none"/>
        </w:rPr>
      </w:pPr>
    </w:p>
    <w:p w14:paraId="342BA8A5">
      <w:pPr>
        <w:widowControl/>
        <w:snapToGrid w:val="0"/>
        <w:spacing w:line="360" w:lineRule="auto"/>
        <w:outlineLvl w:val="1"/>
        <w:rPr>
          <w:rFonts w:ascii="宋体"/>
          <w:b/>
          <w:color w:val="auto"/>
          <w:sz w:val="28"/>
          <w:szCs w:val="28"/>
          <w:highlight w:val="none"/>
        </w:rPr>
      </w:pPr>
    </w:p>
    <w:p w14:paraId="06D19BE5">
      <w:pPr>
        <w:widowControl/>
        <w:snapToGrid w:val="0"/>
        <w:spacing w:line="360" w:lineRule="auto"/>
        <w:outlineLvl w:val="1"/>
        <w:rPr>
          <w:rFonts w:ascii="宋体"/>
          <w:b/>
          <w:color w:val="auto"/>
          <w:sz w:val="28"/>
          <w:szCs w:val="28"/>
          <w:highlight w:val="none"/>
        </w:rPr>
      </w:pPr>
    </w:p>
    <w:p w14:paraId="5B6BA7BE">
      <w:pPr>
        <w:widowControl/>
        <w:snapToGrid w:val="0"/>
        <w:spacing w:line="360" w:lineRule="auto"/>
        <w:outlineLvl w:val="1"/>
        <w:rPr>
          <w:rFonts w:ascii="宋体"/>
          <w:b/>
          <w:color w:val="auto"/>
          <w:sz w:val="28"/>
          <w:szCs w:val="28"/>
          <w:highlight w:val="none"/>
        </w:rPr>
      </w:pPr>
    </w:p>
    <w:p w14:paraId="1BC78FB0">
      <w:pPr>
        <w:pStyle w:val="10"/>
        <w:rPr>
          <w:color w:val="auto"/>
          <w:highlight w:val="none"/>
        </w:rPr>
      </w:pPr>
    </w:p>
    <w:p w14:paraId="6D6471D2">
      <w:pPr>
        <w:widowControl/>
        <w:snapToGrid w:val="0"/>
        <w:spacing w:line="360" w:lineRule="auto"/>
        <w:outlineLvl w:val="1"/>
        <w:rPr>
          <w:rFonts w:ascii="宋体"/>
          <w:b/>
          <w:color w:val="auto"/>
          <w:sz w:val="28"/>
          <w:szCs w:val="28"/>
          <w:highlight w:val="none"/>
        </w:rPr>
      </w:pPr>
    </w:p>
    <w:p w14:paraId="62D44B31">
      <w:pPr>
        <w:widowControl/>
        <w:snapToGrid w:val="0"/>
        <w:spacing w:line="360" w:lineRule="auto"/>
        <w:outlineLvl w:val="1"/>
        <w:rPr>
          <w:rFonts w:ascii="宋体"/>
          <w:b/>
          <w:color w:val="auto"/>
          <w:sz w:val="28"/>
          <w:szCs w:val="28"/>
          <w:highlight w:val="none"/>
        </w:rPr>
      </w:pPr>
    </w:p>
    <w:p w14:paraId="70A0CBF8">
      <w:pPr>
        <w:widowControl/>
        <w:snapToGrid w:val="0"/>
        <w:spacing w:line="360" w:lineRule="auto"/>
        <w:outlineLvl w:val="1"/>
        <w:rPr>
          <w:rFonts w:ascii="宋体"/>
          <w:b/>
          <w:color w:val="auto"/>
          <w:sz w:val="28"/>
          <w:szCs w:val="28"/>
          <w:highlight w:val="none"/>
        </w:rPr>
      </w:pPr>
    </w:p>
    <w:p w14:paraId="38CD8DCA">
      <w:pPr>
        <w:widowControl/>
        <w:snapToGrid w:val="0"/>
        <w:spacing w:line="360" w:lineRule="auto"/>
        <w:outlineLvl w:val="1"/>
        <w:rPr>
          <w:rFonts w:ascii="宋体"/>
          <w:b/>
          <w:color w:val="auto"/>
          <w:sz w:val="28"/>
          <w:szCs w:val="28"/>
          <w:highlight w:val="none"/>
        </w:rPr>
      </w:pPr>
    </w:p>
    <w:p w14:paraId="74003DFA">
      <w:pPr>
        <w:widowControl/>
        <w:snapToGrid w:val="0"/>
        <w:spacing w:line="360" w:lineRule="auto"/>
        <w:outlineLvl w:val="1"/>
        <w:rPr>
          <w:rFonts w:ascii="宋体"/>
          <w:b/>
          <w:color w:val="auto"/>
          <w:sz w:val="28"/>
          <w:szCs w:val="28"/>
          <w:highlight w:val="none"/>
        </w:rPr>
      </w:pPr>
    </w:p>
    <w:p w14:paraId="6A7ABB86">
      <w:pPr>
        <w:widowControl/>
        <w:snapToGrid w:val="0"/>
        <w:spacing w:line="360" w:lineRule="auto"/>
        <w:outlineLvl w:val="1"/>
        <w:rPr>
          <w:rFonts w:ascii="宋体"/>
          <w:b/>
          <w:color w:val="auto"/>
          <w:sz w:val="28"/>
          <w:szCs w:val="28"/>
          <w:highlight w:val="none"/>
        </w:rPr>
      </w:pPr>
      <w:bookmarkStart w:id="219" w:name="_Toc496626241"/>
    </w:p>
    <w:p w14:paraId="6E95EB43">
      <w:pPr>
        <w:widowControl/>
        <w:snapToGrid w:val="0"/>
        <w:spacing w:line="360" w:lineRule="auto"/>
        <w:outlineLvl w:val="1"/>
        <w:rPr>
          <w:rFonts w:ascii="宋体"/>
          <w:b/>
          <w:color w:val="auto"/>
          <w:sz w:val="28"/>
          <w:szCs w:val="28"/>
          <w:highlight w:val="none"/>
        </w:rPr>
      </w:pPr>
    </w:p>
    <w:p w14:paraId="561851D4">
      <w:pPr>
        <w:widowControl/>
        <w:snapToGrid w:val="0"/>
        <w:spacing w:line="360" w:lineRule="auto"/>
        <w:outlineLvl w:val="1"/>
        <w:rPr>
          <w:rFonts w:ascii="宋体"/>
          <w:b/>
          <w:color w:val="auto"/>
          <w:sz w:val="28"/>
          <w:szCs w:val="28"/>
          <w:highlight w:val="none"/>
        </w:rPr>
      </w:pPr>
    </w:p>
    <w:p w14:paraId="403179B1">
      <w:pPr>
        <w:widowControl/>
        <w:snapToGrid w:val="0"/>
        <w:spacing w:line="360" w:lineRule="auto"/>
        <w:outlineLvl w:val="1"/>
        <w:rPr>
          <w:rFonts w:ascii="宋体"/>
          <w:b/>
          <w:color w:val="auto"/>
          <w:sz w:val="28"/>
          <w:szCs w:val="28"/>
          <w:highlight w:val="none"/>
        </w:rPr>
      </w:pPr>
    </w:p>
    <w:p w14:paraId="14FDEF97">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14:paraId="7AA79792">
      <w:pPr>
        <w:autoSpaceDE w:val="0"/>
        <w:autoSpaceDN w:val="0"/>
        <w:adjustRightInd w:val="0"/>
        <w:ind w:firstLine="904" w:firstLineChars="250"/>
        <w:jc w:val="center"/>
        <w:rPr>
          <w:rFonts w:ascii="宋体"/>
          <w:b/>
          <w:color w:val="auto"/>
          <w:sz w:val="36"/>
          <w:szCs w:val="36"/>
          <w:highlight w:val="none"/>
        </w:rPr>
      </w:pPr>
    </w:p>
    <w:p w14:paraId="4ECFB3E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264DC490">
      <w:pPr>
        <w:autoSpaceDE w:val="0"/>
        <w:autoSpaceDN w:val="0"/>
        <w:adjustRightInd w:val="0"/>
        <w:ind w:firstLine="904" w:firstLineChars="250"/>
        <w:rPr>
          <w:rFonts w:ascii="宋体"/>
          <w:b/>
          <w:color w:val="auto"/>
          <w:sz w:val="36"/>
          <w:szCs w:val="36"/>
          <w:highlight w:val="none"/>
        </w:rPr>
      </w:pPr>
    </w:p>
    <w:p w14:paraId="539F1F21">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5BF93A35">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14:paraId="3A45DDFF">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799420A6">
      <w:pPr>
        <w:widowControl/>
        <w:snapToGrid w:val="0"/>
        <w:spacing w:line="360" w:lineRule="auto"/>
        <w:outlineLvl w:val="1"/>
        <w:rPr>
          <w:rFonts w:ascii="宋体"/>
          <w:color w:val="auto"/>
          <w:highlight w:val="none"/>
        </w:rPr>
      </w:pPr>
    </w:p>
    <w:p w14:paraId="310F0564">
      <w:pPr>
        <w:tabs>
          <w:tab w:val="left" w:pos="168"/>
        </w:tabs>
        <w:adjustRightInd w:val="0"/>
        <w:ind w:firstLine="480"/>
        <w:textAlignment w:val="baseline"/>
        <w:rPr>
          <w:rFonts w:ascii="宋体"/>
          <w:color w:val="auto"/>
          <w:highlight w:val="none"/>
        </w:rPr>
      </w:pPr>
    </w:p>
    <w:p w14:paraId="0629728C">
      <w:pPr>
        <w:tabs>
          <w:tab w:val="left" w:pos="168"/>
        </w:tabs>
        <w:adjustRightInd w:val="0"/>
        <w:ind w:firstLine="480"/>
        <w:textAlignment w:val="baseline"/>
        <w:rPr>
          <w:rFonts w:ascii="宋体"/>
          <w:color w:val="auto"/>
          <w:highlight w:val="none"/>
        </w:rPr>
      </w:pPr>
    </w:p>
    <w:p w14:paraId="300BE906">
      <w:pPr>
        <w:widowControl/>
        <w:snapToGrid w:val="0"/>
        <w:spacing w:line="360" w:lineRule="auto"/>
        <w:outlineLvl w:val="1"/>
        <w:rPr>
          <w:rFonts w:ascii="宋体"/>
          <w:b/>
          <w:color w:val="auto"/>
          <w:highlight w:val="none"/>
        </w:rPr>
      </w:pPr>
    </w:p>
    <w:p w14:paraId="58CAEA89">
      <w:pPr>
        <w:rPr>
          <w:rFonts w:ascii="宋体"/>
          <w:b/>
          <w:bCs/>
          <w:color w:val="auto"/>
          <w:sz w:val="28"/>
          <w:szCs w:val="28"/>
          <w:highlight w:val="none"/>
        </w:rPr>
      </w:pPr>
    </w:p>
    <w:p w14:paraId="7BAF872D">
      <w:pPr>
        <w:rPr>
          <w:rFonts w:ascii="宋体"/>
          <w:b/>
          <w:bCs/>
          <w:color w:val="auto"/>
          <w:sz w:val="28"/>
          <w:szCs w:val="28"/>
          <w:highlight w:val="none"/>
        </w:rPr>
      </w:pPr>
    </w:p>
    <w:p w14:paraId="7EEC9FA9">
      <w:pPr>
        <w:rPr>
          <w:rFonts w:ascii="宋体"/>
          <w:b/>
          <w:bCs/>
          <w:color w:val="auto"/>
          <w:sz w:val="28"/>
          <w:szCs w:val="28"/>
          <w:highlight w:val="none"/>
        </w:rPr>
      </w:pPr>
    </w:p>
    <w:p w14:paraId="523F201A">
      <w:pPr>
        <w:rPr>
          <w:rFonts w:ascii="宋体"/>
          <w:b/>
          <w:bCs/>
          <w:color w:val="auto"/>
          <w:sz w:val="28"/>
          <w:szCs w:val="28"/>
          <w:highlight w:val="none"/>
        </w:rPr>
      </w:pPr>
    </w:p>
    <w:p w14:paraId="1B71D9C0">
      <w:pPr>
        <w:rPr>
          <w:rFonts w:ascii="宋体"/>
          <w:b/>
          <w:bCs/>
          <w:color w:val="auto"/>
          <w:sz w:val="28"/>
          <w:szCs w:val="28"/>
          <w:highlight w:val="none"/>
        </w:rPr>
      </w:pPr>
    </w:p>
    <w:p w14:paraId="48CB0616">
      <w:pPr>
        <w:rPr>
          <w:rFonts w:ascii="宋体"/>
          <w:b/>
          <w:bCs/>
          <w:color w:val="auto"/>
          <w:sz w:val="28"/>
          <w:szCs w:val="28"/>
          <w:highlight w:val="none"/>
        </w:rPr>
      </w:pPr>
    </w:p>
    <w:p w14:paraId="451D6A08">
      <w:pPr>
        <w:rPr>
          <w:rFonts w:ascii="宋体"/>
          <w:b/>
          <w:bCs/>
          <w:color w:val="auto"/>
          <w:sz w:val="28"/>
          <w:szCs w:val="28"/>
          <w:highlight w:val="none"/>
        </w:rPr>
      </w:pPr>
    </w:p>
    <w:p w14:paraId="7E32852F">
      <w:pPr>
        <w:rPr>
          <w:rFonts w:ascii="宋体"/>
          <w:b/>
          <w:bCs/>
          <w:color w:val="auto"/>
          <w:sz w:val="28"/>
          <w:szCs w:val="28"/>
          <w:highlight w:val="none"/>
        </w:rPr>
      </w:pPr>
    </w:p>
    <w:p w14:paraId="246CA946">
      <w:pPr>
        <w:pStyle w:val="10"/>
        <w:rPr>
          <w:b/>
          <w:bCs/>
          <w:color w:val="auto"/>
          <w:sz w:val="28"/>
          <w:szCs w:val="28"/>
          <w:highlight w:val="none"/>
        </w:rPr>
      </w:pPr>
    </w:p>
    <w:p w14:paraId="3F2706CE">
      <w:pPr>
        <w:pStyle w:val="10"/>
        <w:rPr>
          <w:b/>
          <w:bCs/>
          <w:color w:val="auto"/>
          <w:sz w:val="28"/>
          <w:szCs w:val="28"/>
          <w:highlight w:val="none"/>
        </w:rPr>
      </w:pPr>
    </w:p>
    <w:p w14:paraId="53D5F62B">
      <w:pPr>
        <w:rPr>
          <w:rFonts w:ascii="宋体"/>
          <w:b/>
          <w:bCs/>
          <w:color w:val="auto"/>
          <w:sz w:val="28"/>
          <w:szCs w:val="28"/>
          <w:highlight w:val="none"/>
        </w:rPr>
      </w:pPr>
    </w:p>
    <w:p w14:paraId="341328A2">
      <w:pPr>
        <w:rPr>
          <w:color w:val="auto"/>
          <w:highlight w:val="none"/>
        </w:rPr>
      </w:pPr>
      <w:r>
        <w:rPr>
          <w:color w:val="auto"/>
          <w:highlight w:val="none"/>
        </w:rPr>
        <w:br w:type="page"/>
      </w:r>
    </w:p>
    <w:p w14:paraId="49FCEA0D">
      <w:pPr>
        <w:widowControl/>
        <w:snapToGrid w:val="0"/>
        <w:spacing w:line="360" w:lineRule="auto"/>
        <w:outlineLvl w:val="1"/>
        <w:rPr>
          <w:rFonts w:ascii="宋体"/>
          <w:b/>
          <w:color w:val="auto"/>
          <w:sz w:val="28"/>
          <w:szCs w:val="28"/>
          <w:highlight w:val="none"/>
        </w:rPr>
      </w:pPr>
      <w:bookmarkStart w:id="221" w:name="_Toc496626242"/>
      <w:bookmarkStart w:id="222" w:name="_Toc14498"/>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14:paraId="154010E3">
      <w:pPr>
        <w:ind w:firstLine="2909" w:firstLineChars="805"/>
        <w:rPr>
          <w:rFonts w:ascii="宋体"/>
          <w:b/>
          <w:color w:val="auto"/>
          <w:sz w:val="36"/>
          <w:szCs w:val="36"/>
          <w:highlight w:val="none"/>
        </w:rPr>
      </w:pPr>
    </w:p>
    <w:p w14:paraId="4450EFB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76C574F8">
      <w:pPr>
        <w:tabs>
          <w:tab w:val="left" w:pos="168"/>
        </w:tabs>
        <w:adjustRightInd w:val="0"/>
        <w:ind w:firstLine="2530" w:firstLineChars="700"/>
        <w:textAlignment w:val="baseline"/>
        <w:rPr>
          <w:rFonts w:ascii="宋体"/>
          <w:b/>
          <w:color w:val="auto"/>
          <w:sz w:val="36"/>
          <w:szCs w:val="36"/>
          <w:highlight w:val="none"/>
        </w:rPr>
      </w:pPr>
    </w:p>
    <w:p w14:paraId="08702E41">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14:paraId="27F7D960">
      <w:pPr>
        <w:tabs>
          <w:tab w:val="left" w:pos="168"/>
        </w:tabs>
        <w:adjustRightInd w:val="0"/>
        <w:textAlignment w:val="baseline"/>
        <w:rPr>
          <w:rFonts w:ascii="宋体"/>
          <w:b/>
          <w:bCs/>
          <w:color w:val="auto"/>
          <w:highlight w:val="none"/>
        </w:rPr>
      </w:pPr>
    </w:p>
    <w:p w14:paraId="34CE1879">
      <w:pPr>
        <w:tabs>
          <w:tab w:val="left" w:pos="168"/>
        </w:tabs>
        <w:adjustRightInd w:val="0"/>
        <w:textAlignment w:val="baseline"/>
        <w:rPr>
          <w:rFonts w:ascii="宋体"/>
          <w:b/>
          <w:bCs/>
          <w:color w:val="auto"/>
          <w:highlight w:val="none"/>
        </w:rPr>
      </w:pPr>
    </w:p>
    <w:p w14:paraId="18142CD8">
      <w:pPr>
        <w:tabs>
          <w:tab w:val="left" w:pos="168"/>
        </w:tabs>
        <w:adjustRightInd w:val="0"/>
        <w:textAlignment w:val="baseline"/>
        <w:rPr>
          <w:rFonts w:ascii="宋体"/>
          <w:b/>
          <w:bCs/>
          <w:color w:val="auto"/>
          <w:highlight w:val="none"/>
        </w:rPr>
      </w:pPr>
    </w:p>
    <w:p w14:paraId="750A4177">
      <w:pPr>
        <w:tabs>
          <w:tab w:val="left" w:pos="168"/>
        </w:tabs>
        <w:adjustRightInd w:val="0"/>
        <w:textAlignment w:val="baseline"/>
        <w:rPr>
          <w:rFonts w:ascii="宋体"/>
          <w:b/>
          <w:bCs/>
          <w:color w:val="auto"/>
          <w:highlight w:val="none"/>
        </w:rPr>
      </w:pPr>
    </w:p>
    <w:p w14:paraId="0EC2D341">
      <w:pPr>
        <w:tabs>
          <w:tab w:val="left" w:pos="168"/>
        </w:tabs>
        <w:adjustRightInd w:val="0"/>
        <w:textAlignment w:val="baseline"/>
        <w:rPr>
          <w:rFonts w:ascii="宋体"/>
          <w:b/>
          <w:bCs/>
          <w:color w:val="auto"/>
          <w:highlight w:val="none"/>
        </w:rPr>
      </w:pPr>
    </w:p>
    <w:p w14:paraId="2CE7724E">
      <w:pPr>
        <w:tabs>
          <w:tab w:val="left" w:pos="168"/>
        </w:tabs>
        <w:adjustRightInd w:val="0"/>
        <w:textAlignment w:val="baseline"/>
        <w:rPr>
          <w:rFonts w:ascii="宋体"/>
          <w:b/>
          <w:bCs/>
          <w:color w:val="auto"/>
          <w:highlight w:val="none"/>
        </w:rPr>
      </w:pPr>
    </w:p>
    <w:p w14:paraId="3EB3B734">
      <w:pPr>
        <w:tabs>
          <w:tab w:val="left" w:pos="168"/>
        </w:tabs>
        <w:adjustRightInd w:val="0"/>
        <w:textAlignment w:val="baseline"/>
        <w:rPr>
          <w:rFonts w:ascii="宋体"/>
          <w:b/>
          <w:bCs/>
          <w:color w:val="auto"/>
          <w:highlight w:val="none"/>
        </w:rPr>
      </w:pPr>
    </w:p>
    <w:p w14:paraId="72B9579E">
      <w:pPr>
        <w:tabs>
          <w:tab w:val="left" w:pos="168"/>
        </w:tabs>
        <w:adjustRightInd w:val="0"/>
        <w:textAlignment w:val="baseline"/>
        <w:rPr>
          <w:rFonts w:ascii="宋体"/>
          <w:b/>
          <w:bCs/>
          <w:color w:val="auto"/>
          <w:highlight w:val="none"/>
        </w:rPr>
      </w:pPr>
    </w:p>
    <w:p w14:paraId="73D8FA37">
      <w:pPr>
        <w:tabs>
          <w:tab w:val="left" w:pos="168"/>
        </w:tabs>
        <w:adjustRightInd w:val="0"/>
        <w:textAlignment w:val="baseline"/>
        <w:rPr>
          <w:rFonts w:ascii="宋体"/>
          <w:b/>
          <w:bCs/>
          <w:color w:val="auto"/>
          <w:highlight w:val="none"/>
        </w:rPr>
      </w:pPr>
    </w:p>
    <w:p w14:paraId="1E7A5E66">
      <w:pPr>
        <w:tabs>
          <w:tab w:val="left" w:pos="168"/>
        </w:tabs>
        <w:adjustRightInd w:val="0"/>
        <w:textAlignment w:val="baseline"/>
        <w:rPr>
          <w:rFonts w:ascii="宋体"/>
          <w:b/>
          <w:bCs/>
          <w:color w:val="auto"/>
          <w:highlight w:val="none"/>
        </w:rPr>
      </w:pPr>
    </w:p>
    <w:p w14:paraId="766ACEA1">
      <w:pPr>
        <w:tabs>
          <w:tab w:val="left" w:pos="168"/>
        </w:tabs>
        <w:adjustRightInd w:val="0"/>
        <w:textAlignment w:val="baseline"/>
        <w:rPr>
          <w:rFonts w:ascii="宋体"/>
          <w:b/>
          <w:bCs/>
          <w:color w:val="auto"/>
          <w:highlight w:val="none"/>
        </w:rPr>
      </w:pPr>
    </w:p>
    <w:p w14:paraId="1869E50B">
      <w:pPr>
        <w:tabs>
          <w:tab w:val="left" w:pos="168"/>
        </w:tabs>
        <w:adjustRightInd w:val="0"/>
        <w:textAlignment w:val="baseline"/>
        <w:rPr>
          <w:rFonts w:ascii="宋体"/>
          <w:b/>
          <w:bCs/>
          <w:color w:val="auto"/>
          <w:highlight w:val="none"/>
        </w:rPr>
      </w:pPr>
    </w:p>
    <w:p w14:paraId="3ED62606">
      <w:pPr>
        <w:tabs>
          <w:tab w:val="left" w:pos="168"/>
        </w:tabs>
        <w:adjustRightInd w:val="0"/>
        <w:textAlignment w:val="baseline"/>
        <w:rPr>
          <w:rFonts w:ascii="宋体"/>
          <w:b/>
          <w:bCs/>
          <w:color w:val="auto"/>
          <w:highlight w:val="none"/>
        </w:rPr>
      </w:pPr>
    </w:p>
    <w:p w14:paraId="7EA04985">
      <w:pPr>
        <w:tabs>
          <w:tab w:val="left" w:pos="168"/>
        </w:tabs>
        <w:adjustRightInd w:val="0"/>
        <w:textAlignment w:val="baseline"/>
        <w:rPr>
          <w:rFonts w:ascii="宋体"/>
          <w:b/>
          <w:bCs/>
          <w:color w:val="auto"/>
          <w:highlight w:val="none"/>
        </w:rPr>
      </w:pPr>
    </w:p>
    <w:p w14:paraId="371EFCBB">
      <w:pPr>
        <w:tabs>
          <w:tab w:val="left" w:pos="168"/>
        </w:tabs>
        <w:adjustRightInd w:val="0"/>
        <w:textAlignment w:val="baseline"/>
        <w:rPr>
          <w:rFonts w:ascii="宋体"/>
          <w:b/>
          <w:bCs/>
          <w:color w:val="auto"/>
          <w:highlight w:val="none"/>
        </w:rPr>
      </w:pPr>
    </w:p>
    <w:p w14:paraId="0BBE873B">
      <w:pPr>
        <w:tabs>
          <w:tab w:val="left" w:pos="168"/>
        </w:tabs>
        <w:adjustRightInd w:val="0"/>
        <w:textAlignment w:val="baseline"/>
        <w:rPr>
          <w:rFonts w:ascii="宋体"/>
          <w:b/>
          <w:bCs/>
          <w:color w:val="auto"/>
          <w:highlight w:val="none"/>
        </w:rPr>
      </w:pPr>
    </w:p>
    <w:p w14:paraId="5CD86ECF">
      <w:pPr>
        <w:tabs>
          <w:tab w:val="left" w:pos="168"/>
        </w:tabs>
        <w:adjustRightInd w:val="0"/>
        <w:textAlignment w:val="baseline"/>
        <w:rPr>
          <w:rFonts w:ascii="宋体"/>
          <w:b/>
          <w:bCs/>
          <w:color w:val="auto"/>
          <w:highlight w:val="none"/>
        </w:rPr>
      </w:pPr>
    </w:p>
    <w:p w14:paraId="797AA6EA">
      <w:pPr>
        <w:tabs>
          <w:tab w:val="left" w:pos="168"/>
        </w:tabs>
        <w:adjustRightInd w:val="0"/>
        <w:textAlignment w:val="baseline"/>
        <w:rPr>
          <w:rFonts w:ascii="宋体"/>
          <w:b/>
          <w:bCs/>
          <w:color w:val="auto"/>
          <w:highlight w:val="none"/>
        </w:rPr>
      </w:pPr>
    </w:p>
    <w:p w14:paraId="5968740E">
      <w:pPr>
        <w:tabs>
          <w:tab w:val="left" w:pos="168"/>
        </w:tabs>
        <w:adjustRightInd w:val="0"/>
        <w:textAlignment w:val="baseline"/>
        <w:rPr>
          <w:rFonts w:ascii="宋体"/>
          <w:b/>
          <w:bCs/>
          <w:color w:val="auto"/>
          <w:highlight w:val="none"/>
        </w:rPr>
      </w:pPr>
    </w:p>
    <w:p w14:paraId="2D0A9E43">
      <w:pPr>
        <w:tabs>
          <w:tab w:val="left" w:pos="168"/>
        </w:tabs>
        <w:adjustRightInd w:val="0"/>
        <w:textAlignment w:val="baseline"/>
        <w:rPr>
          <w:rFonts w:ascii="宋体"/>
          <w:b/>
          <w:bCs/>
          <w:color w:val="auto"/>
          <w:highlight w:val="none"/>
        </w:rPr>
      </w:pPr>
    </w:p>
    <w:p w14:paraId="22F20CCE">
      <w:pPr>
        <w:tabs>
          <w:tab w:val="left" w:pos="168"/>
        </w:tabs>
        <w:adjustRightInd w:val="0"/>
        <w:textAlignment w:val="baseline"/>
        <w:rPr>
          <w:rFonts w:ascii="宋体"/>
          <w:b/>
          <w:bCs/>
          <w:color w:val="auto"/>
          <w:highlight w:val="none"/>
        </w:rPr>
      </w:pPr>
    </w:p>
    <w:p w14:paraId="402EB90C">
      <w:pPr>
        <w:tabs>
          <w:tab w:val="left" w:pos="168"/>
        </w:tabs>
        <w:adjustRightInd w:val="0"/>
        <w:textAlignment w:val="baseline"/>
        <w:rPr>
          <w:rFonts w:ascii="宋体"/>
          <w:b/>
          <w:bCs/>
          <w:color w:val="auto"/>
          <w:highlight w:val="none"/>
        </w:rPr>
      </w:pPr>
    </w:p>
    <w:p w14:paraId="451E1CC6">
      <w:pPr>
        <w:tabs>
          <w:tab w:val="left" w:pos="168"/>
        </w:tabs>
        <w:adjustRightInd w:val="0"/>
        <w:textAlignment w:val="baseline"/>
        <w:rPr>
          <w:rFonts w:ascii="宋体"/>
          <w:b/>
          <w:bCs/>
          <w:color w:val="auto"/>
          <w:highlight w:val="none"/>
        </w:rPr>
      </w:pPr>
    </w:p>
    <w:p w14:paraId="3146EDA1">
      <w:pPr>
        <w:widowControl/>
        <w:snapToGrid w:val="0"/>
        <w:spacing w:line="360" w:lineRule="auto"/>
        <w:outlineLvl w:val="1"/>
        <w:rPr>
          <w:rFonts w:ascii="宋体"/>
          <w:b/>
          <w:color w:val="auto"/>
          <w:sz w:val="28"/>
          <w:szCs w:val="28"/>
          <w:highlight w:val="none"/>
        </w:rPr>
      </w:pPr>
    </w:p>
    <w:p w14:paraId="39CB64B3">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14:paraId="13148BBB">
      <w:pPr>
        <w:autoSpaceDE w:val="0"/>
        <w:autoSpaceDN w:val="0"/>
        <w:spacing w:line="360" w:lineRule="auto"/>
        <w:rPr>
          <w:rFonts w:ascii="宋体" w:hAnsi="宋体" w:cs="宋体"/>
          <w:color w:val="auto"/>
          <w:kern w:val="0"/>
          <w:sz w:val="28"/>
          <w:szCs w:val="28"/>
          <w:highlight w:val="none"/>
          <w:lang w:val="zh-CN"/>
        </w:rPr>
      </w:pPr>
    </w:p>
    <w:p w14:paraId="74C78075">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14:paraId="3E4DEE48">
      <w:pPr>
        <w:autoSpaceDE w:val="0"/>
        <w:autoSpaceDN w:val="0"/>
        <w:spacing w:line="360" w:lineRule="auto"/>
        <w:ind w:firstLine="480"/>
        <w:rPr>
          <w:rFonts w:ascii="宋体" w:hAnsi="宋体" w:cs="宋体"/>
          <w:color w:val="auto"/>
          <w:kern w:val="0"/>
          <w:highlight w:val="none"/>
          <w:lang w:val="zh-CN"/>
        </w:rPr>
      </w:pPr>
    </w:p>
    <w:p w14:paraId="6503EC69">
      <w:pPr>
        <w:widowControl/>
        <w:snapToGrid w:val="0"/>
        <w:spacing w:line="360" w:lineRule="auto"/>
        <w:ind w:firstLine="420" w:firstLineChars="200"/>
        <w:outlineLvl w:val="1"/>
        <w:rPr>
          <w:rFonts w:ascii="宋体"/>
          <w:b/>
          <w:color w:val="auto"/>
          <w:sz w:val="28"/>
          <w:szCs w:val="28"/>
          <w:highlight w:val="none"/>
        </w:rPr>
      </w:pPr>
      <w:bookmarkStart w:id="226" w:name="_Toc30457"/>
      <w:bookmarkStart w:id="227" w:name="_Toc24956"/>
      <w:bookmarkStart w:id="228" w:name="_Toc15058"/>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14:paraId="62213C02">
      <w:pPr>
        <w:widowControl/>
        <w:snapToGrid w:val="0"/>
        <w:spacing w:line="360" w:lineRule="auto"/>
        <w:outlineLvl w:val="1"/>
        <w:rPr>
          <w:rFonts w:ascii="宋体"/>
          <w:b/>
          <w:color w:val="auto"/>
          <w:sz w:val="28"/>
          <w:szCs w:val="28"/>
          <w:highlight w:val="none"/>
        </w:rPr>
      </w:pPr>
    </w:p>
    <w:p w14:paraId="1D0BD717">
      <w:pPr>
        <w:rPr>
          <w:rFonts w:ascii="宋体"/>
          <w:color w:val="auto"/>
          <w:highlight w:val="none"/>
        </w:rPr>
      </w:pPr>
    </w:p>
    <w:p w14:paraId="0F64DE31">
      <w:pPr>
        <w:rPr>
          <w:rFonts w:ascii="宋体"/>
          <w:color w:val="auto"/>
          <w:highlight w:val="none"/>
        </w:rPr>
      </w:pPr>
    </w:p>
    <w:p w14:paraId="10F03A0A">
      <w:pPr>
        <w:rPr>
          <w:rFonts w:ascii="宋体"/>
          <w:color w:val="auto"/>
          <w:highlight w:val="none"/>
        </w:rPr>
      </w:pPr>
    </w:p>
    <w:p w14:paraId="460AAE75">
      <w:pPr>
        <w:rPr>
          <w:rFonts w:ascii="宋体"/>
          <w:color w:val="auto"/>
          <w:highlight w:val="none"/>
        </w:rPr>
      </w:pPr>
    </w:p>
    <w:p w14:paraId="35D0EE48">
      <w:pPr>
        <w:rPr>
          <w:rFonts w:ascii="宋体"/>
          <w:color w:val="auto"/>
          <w:highlight w:val="none"/>
        </w:rPr>
      </w:pPr>
    </w:p>
    <w:p w14:paraId="4D45E255">
      <w:pPr>
        <w:rPr>
          <w:rFonts w:ascii="宋体"/>
          <w:color w:val="auto"/>
          <w:highlight w:val="none"/>
        </w:rPr>
      </w:pPr>
    </w:p>
    <w:p w14:paraId="0BEE6A5A">
      <w:pPr>
        <w:rPr>
          <w:rFonts w:ascii="宋体"/>
          <w:color w:val="auto"/>
          <w:highlight w:val="none"/>
        </w:rPr>
      </w:pPr>
    </w:p>
    <w:p w14:paraId="7A7B98DE">
      <w:pPr>
        <w:rPr>
          <w:rFonts w:ascii="宋体"/>
          <w:color w:val="auto"/>
          <w:highlight w:val="none"/>
        </w:rPr>
      </w:pPr>
    </w:p>
    <w:p w14:paraId="25FB0B89">
      <w:pPr>
        <w:rPr>
          <w:rFonts w:ascii="宋体"/>
          <w:color w:val="auto"/>
          <w:highlight w:val="none"/>
        </w:rPr>
      </w:pPr>
    </w:p>
    <w:p w14:paraId="07383975">
      <w:pPr>
        <w:rPr>
          <w:rFonts w:ascii="宋体"/>
          <w:color w:val="auto"/>
          <w:highlight w:val="none"/>
        </w:rPr>
      </w:pPr>
    </w:p>
    <w:p w14:paraId="708AE5B6">
      <w:pPr>
        <w:rPr>
          <w:rFonts w:ascii="宋体"/>
          <w:color w:val="auto"/>
          <w:highlight w:val="none"/>
        </w:rPr>
      </w:pPr>
    </w:p>
    <w:p w14:paraId="28DADF3E">
      <w:pPr>
        <w:rPr>
          <w:rFonts w:ascii="宋体"/>
          <w:color w:val="auto"/>
          <w:highlight w:val="none"/>
        </w:rPr>
      </w:pPr>
    </w:p>
    <w:p w14:paraId="04CEB8F7">
      <w:pPr>
        <w:rPr>
          <w:rFonts w:ascii="宋体"/>
          <w:color w:val="auto"/>
          <w:highlight w:val="none"/>
        </w:rPr>
      </w:pPr>
    </w:p>
    <w:p w14:paraId="752DCA22">
      <w:pPr>
        <w:rPr>
          <w:rFonts w:ascii="宋体"/>
          <w:color w:val="auto"/>
          <w:highlight w:val="none"/>
        </w:rPr>
      </w:pPr>
    </w:p>
    <w:p w14:paraId="0316EE19">
      <w:pPr>
        <w:rPr>
          <w:rFonts w:ascii="宋体"/>
          <w:color w:val="auto"/>
          <w:highlight w:val="none"/>
        </w:rPr>
      </w:pPr>
    </w:p>
    <w:p w14:paraId="2B695EF6">
      <w:pPr>
        <w:rPr>
          <w:rFonts w:ascii="宋体"/>
          <w:color w:val="auto"/>
          <w:highlight w:val="none"/>
        </w:rPr>
      </w:pPr>
    </w:p>
    <w:p w14:paraId="5AF402AD">
      <w:pPr>
        <w:rPr>
          <w:rFonts w:ascii="宋体"/>
          <w:color w:val="auto"/>
          <w:highlight w:val="none"/>
        </w:rPr>
      </w:pPr>
    </w:p>
    <w:p w14:paraId="35DBFAF0">
      <w:pPr>
        <w:rPr>
          <w:rFonts w:ascii="宋体"/>
          <w:color w:val="auto"/>
          <w:highlight w:val="none"/>
        </w:rPr>
      </w:pPr>
    </w:p>
    <w:p w14:paraId="3FC1EE04">
      <w:pPr>
        <w:rPr>
          <w:rFonts w:ascii="宋体"/>
          <w:color w:val="auto"/>
          <w:highlight w:val="none"/>
        </w:rPr>
      </w:pPr>
    </w:p>
    <w:bookmarkEnd w:id="223"/>
    <w:p w14:paraId="5A202717">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14:paraId="6BBB992B">
      <w:pPr>
        <w:spacing w:line="360" w:lineRule="auto"/>
        <w:ind w:firstLine="480"/>
        <w:jc w:val="right"/>
        <w:rPr>
          <w:rFonts w:hint="eastAsia"/>
          <w:color w:val="auto"/>
          <w:highlight w:val="none"/>
        </w:rPr>
      </w:pPr>
    </w:p>
    <w:p w14:paraId="764E32AA">
      <w:pPr>
        <w:ind w:firstLine="175" w:firstLineChars="83"/>
        <w:rPr>
          <w:rFonts w:hint="eastAsia"/>
          <w:b/>
          <w:color w:val="auto"/>
          <w:highlight w:val="none"/>
        </w:rPr>
      </w:pPr>
    </w:p>
    <w:p w14:paraId="53B0AB47">
      <w:pPr>
        <w:ind w:firstLine="175" w:firstLineChars="83"/>
        <w:rPr>
          <w:rFonts w:hint="eastAsia"/>
          <w:b/>
          <w:color w:val="auto"/>
          <w:highlight w:val="none"/>
        </w:rPr>
      </w:pPr>
    </w:p>
    <w:p w14:paraId="59EA31DA">
      <w:pPr>
        <w:ind w:firstLine="175" w:firstLineChars="83"/>
        <w:rPr>
          <w:rFonts w:hint="eastAsia"/>
          <w:b/>
          <w:color w:val="auto"/>
          <w:highlight w:val="none"/>
        </w:rPr>
      </w:pPr>
    </w:p>
    <w:p w14:paraId="0A5FFC7B">
      <w:pPr>
        <w:ind w:firstLine="175" w:firstLineChars="83"/>
        <w:rPr>
          <w:rFonts w:hint="eastAsia"/>
          <w:b/>
          <w:color w:val="auto"/>
          <w:highlight w:val="none"/>
        </w:rPr>
      </w:pPr>
    </w:p>
    <w:p w14:paraId="30CA15A5">
      <w:pPr>
        <w:ind w:firstLine="175" w:firstLineChars="83"/>
        <w:rPr>
          <w:rFonts w:hint="eastAsia"/>
          <w:b/>
          <w:color w:val="auto"/>
          <w:highlight w:val="none"/>
        </w:rPr>
      </w:pPr>
    </w:p>
    <w:p w14:paraId="47F69855">
      <w:pPr>
        <w:ind w:firstLine="175" w:firstLineChars="83"/>
        <w:rPr>
          <w:rFonts w:hint="eastAsia"/>
          <w:b/>
          <w:color w:val="auto"/>
          <w:highlight w:val="none"/>
        </w:rPr>
      </w:pPr>
    </w:p>
    <w:p w14:paraId="49900C1F">
      <w:pPr>
        <w:ind w:firstLine="175" w:firstLineChars="83"/>
        <w:rPr>
          <w:rFonts w:hint="eastAsia"/>
          <w:b/>
          <w:color w:val="auto"/>
          <w:highlight w:val="none"/>
        </w:rPr>
      </w:pPr>
    </w:p>
    <w:p w14:paraId="667CAE56">
      <w:pPr>
        <w:ind w:firstLine="175" w:firstLineChars="83"/>
        <w:rPr>
          <w:b/>
          <w:color w:val="auto"/>
          <w:highlight w:val="none"/>
        </w:rPr>
      </w:pPr>
      <w:r>
        <w:rPr>
          <w:rFonts w:hint="eastAsia"/>
          <w:b/>
          <w:color w:val="auto"/>
          <w:highlight w:val="none"/>
        </w:rPr>
        <w:t>（磋商响应文件封面）</w:t>
      </w:r>
    </w:p>
    <w:p w14:paraId="04FAC772">
      <w:pPr>
        <w:spacing w:line="360" w:lineRule="auto"/>
        <w:ind w:firstLine="2088" w:firstLineChars="400"/>
        <w:rPr>
          <w:rFonts w:ascii="仿宋_GB2312" w:hAnsi="宋体" w:eastAsia="仿宋_GB2312"/>
          <w:b/>
          <w:color w:val="auto"/>
          <w:sz w:val="52"/>
          <w:szCs w:val="52"/>
          <w:highlight w:val="none"/>
        </w:rPr>
      </w:pPr>
    </w:p>
    <w:p w14:paraId="6B85A5B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6C5536A6">
      <w:pPr>
        <w:spacing w:line="360" w:lineRule="auto"/>
        <w:ind w:firstLine="826" w:firstLineChars="392"/>
        <w:rPr>
          <w:rFonts w:ascii="宋体"/>
          <w:b/>
          <w:color w:val="auto"/>
          <w:szCs w:val="21"/>
          <w:highlight w:val="none"/>
        </w:rPr>
      </w:pPr>
    </w:p>
    <w:p w14:paraId="613B7896">
      <w:pPr>
        <w:spacing w:line="360" w:lineRule="auto"/>
        <w:ind w:firstLine="2364" w:firstLineChars="327"/>
        <w:rPr>
          <w:rFonts w:ascii="宋体"/>
          <w:b/>
          <w:color w:val="auto"/>
          <w:sz w:val="72"/>
          <w:szCs w:val="72"/>
          <w:highlight w:val="none"/>
        </w:rPr>
      </w:pPr>
    </w:p>
    <w:p w14:paraId="59A747C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1DF07885">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0E815EAF">
      <w:pPr>
        <w:spacing w:line="360" w:lineRule="auto"/>
        <w:ind w:firstLine="689" w:firstLineChars="327"/>
        <w:rPr>
          <w:rFonts w:ascii="宋体"/>
          <w:b/>
          <w:color w:val="auto"/>
          <w:highlight w:val="none"/>
        </w:rPr>
      </w:pPr>
    </w:p>
    <w:p w14:paraId="315B4454">
      <w:pPr>
        <w:adjustRightInd w:val="0"/>
        <w:spacing w:line="360" w:lineRule="auto"/>
        <w:textAlignment w:val="baseline"/>
        <w:rPr>
          <w:rFonts w:ascii="宋体"/>
          <w:b/>
          <w:bCs/>
          <w:color w:val="auto"/>
          <w:sz w:val="32"/>
          <w:highlight w:val="none"/>
        </w:rPr>
      </w:pPr>
    </w:p>
    <w:p w14:paraId="50211B11">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0C029732">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14:paraId="6134D49C">
      <w:pPr>
        <w:adjustRightInd w:val="0"/>
        <w:spacing w:line="360" w:lineRule="auto"/>
        <w:ind w:right="-248" w:rightChars="-118"/>
        <w:textAlignment w:val="baseline"/>
        <w:rPr>
          <w:rFonts w:ascii="宋体" w:hAnsi="宋体"/>
          <w:b/>
          <w:color w:val="auto"/>
          <w:sz w:val="36"/>
          <w:szCs w:val="36"/>
          <w:highlight w:val="none"/>
        </w:rPr>
      </w:pPr>
    </w:p>
    <w:p w14:paraId="25F79BEC">
      <w:pPr>
        <w:adjustRightInd w:val="0"/>
        <w:spacing w:line="360" w:lineRule="auto"/>
        <w:ind w:right="-248" w:rightChars="-118"/>
        <w:textAlignment w:val="baseline"/>
        <w:rPr>
          <w:rFonts w:ascii="宋体" w:hAnsi="宋体"/>
          <w:b/>
          <w:color w:val="auto"/>
          <w:sz w:val="36"/>
          <w:szCs w:val="36"/>
          <w:highlight w:val="none"/>
        </w:rPr>
      </w:pPr>
    </w:p>
    <w:p w14:paraId="5996EB2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B7E44B7">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77D9BAB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20800"/>
      <w:bookmarkStart w:id="231" w:name="_Toc496626244"/>
      <w:r>
        <w:rPr>
          <w:rFonts w:hint="eastAsia" w:ascii="宋体"/>
          <w:b/>
          <w:color w:val="auto"/>
          <w:sz w:val="28"/>
          <w:szCs w:val="28"/>
          <w:highlight w:val="none"/>
        </w:rPr>
        <w:t>附件</w:t>
      </w:r>
      <w:bookmarkStart w:id="232" w:name="_Toc325726038"/>
      <w:bookmarkStart w:id="233" w:name="_Toc376936769"/>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14:paraId="551A7C94">
      <w:pPr>
        <w:widowControl/>
        <w:snapToGrid w:val="0"/>
        <w:spacing w:line="360" w:lineRule="auto"/>
        <w:jc w:val="center"/>
        <w:outlineLvl w:val="1"/>
        <w:rPr>
          <w:rFonts w:ascii="宋体"/>
          <w:b/>
          <w:color w:val="auto"/>
          <w:sz w:val="36"/>
          <w:szCs w:val="36"/>
          <w:highlight w:val="none"/>
        </w:rPr>
      </w:pPr>
    </w:p>
    <w:p w14:paraId="67700578">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1EF58410">
      <w:pPr>
        <w:ind w:firstLine="2711" w:firstLineChars="750"/>
        <w:rPr>
          <w:rFonts w:ascii="宋体"/>
          <w:b/>
          <w:color w:val="auto"/>
          <w:sz w:val="36"/>
          <w:szCs w:val="36"/>
          <w:highlight w:val="none"/>
        </w:rPr>
      </w:pPr>
    </w:p>
    <w:p w14:paraId="7A2FDC30">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386C6F35">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AA7B5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944546">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9ABA63">
            <w:pPr>
              <w:autoSpaceDE w:val="0"/>
              <w:autoSpaceDN w:val="0"/>
              <w:spacing w:line="360" w:lineRule="auto"/>
              <w:rPr>
                <w:rFonts w:hint="eastAsia" w:ascii="宋体" w:eastAsia="宋体" w:cs="宋体"/>
                <w:color w:val="auto"/>
                <w:kern w:val="0"/>
                <w:highlight w:val="none"/>
                <w:lang w:eastAsia="zh-CN"/>
              </w:rPr>
            </w:pPr>
          </w:p>
        </w:tc>
      </w:tr>
      <w:tr w14:paraId="1F20071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AE9B2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CDE8F2">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608EE04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C01C33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E6680A">
            <w:pPr>
              <w:autoSpaceDE w:val="0"/>
              <w:autoSpaceDN w:val="0"/>
              <w:spacing w:line="360" w:lineRule="auto"/>
              <w:rPr>
                <w:rFonts w:ascii="宋体" w:cs="宋体"/>
                <w:color w:val="auto"/>
                <w:kern w:val="0"/>
                <w:highlight w:val="none"/>
                <w:u w:val="single"/>
              </w:rPr>
            </w:pPr>
          </w:p>
        </w:tc>
      </w:tr>
      <w:tr w14:paraId="4D9ECF8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C7C3B23">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7474461">
            <w:pPr>
              <w:autoSpaceDE w:val="0"/>
              <w:autoSpaceDN w:val="0"/>
              <w:spacing w:line="360" w:lineRule="auto"/>
              <w:rPr>
                <w:rFonts w:ascii="宋体" w:cs="宋体"/>
                <w:color w:val="auto"/>
                <w:kern w:val="0"/>
                <w:highlight w:val="none"/>
                <w:lang w:val="zh-CN"/>
              </w:rPr>
            </w:pPr>
          </w:p>
        </w:tc>
      </w:tr>
      <w:tr w14:paraId="49B73894">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76289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C25F7D9">
            <w:pPr>
              <w:autoSpaceDE w:val="0"/>
              <w:autoSpaceDN w:val="0"/>
              <w:spacing w:line="360" w:lineRule="auto"/>
              <w:rPr>
                <w:rFonts w:ascii="宋体" w:cs="宋体"/>
                <w:color w:val="auto"/>
                <w:kern w:val="0"/>
                <w:highlight w:val="none"/>
                <w:lang w:val="zh-CN"/>
              </w:rPr>
            </w:pPr>
          </w:p>
        </w:tc>
      </w:tr>
    </w:tbl>
    <w:p w14:paraId="16B537D8">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58B4DCF1">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14:paraId="068AE7D8">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034A1A38">
      <w:pPr>
        <w:adjustRightInd w:val="0"/>
        <w:textAlignment w:val="baseline"/>
        <w:rPr>
          <w:rFonts w:ascii="宋体"/>
          <w:color w:val="auto"/>
          <w:highlight w:val="none"/>
        </w:rPr>
      </w:pPr>
    </w:p>
    <w:p w14:paraId="42784EE0">
      <w:pPr>
        <w:adjustRightInd w:val="0"/>
        <w:textAlignment w:val="baseline"/>
        <w:rPr>
          <w:rFonts w:ascii="宋体"/>
          <w:color w:val="auto"/>
          <w:highlight w:val="none"/>
        </w:rPr>
      </w:pPr>
    </w:p>
    <w:p w14:paraId="4CA297A4">
      <w:pPr>
        <w:adjustRightInd w:val="0"/>
        <w:textAlignment w:val="baseline"/>
        <w:rPr>
          <w:rFonts w:ascii="宋体"/>
          <w:color w:val="auto"/>
          <w:highlight w:val="none"/>
        </w:rPr>
      </w:pPr>
    </w:p>
    <w:p w14:paraId="27272FF8">
      <w:pPr>
        <w:adjustRightInd w:val="0"/>
        <w:textAlignment w:val="baseline"/>
        <w:rPr>
          <w:rFonts w:ascii="宋体"/>
          <w:color w:val="auto"/>
          <w:highlight w:val="none"/>
        </w:rPr>
      </w:pPr>
    </w:p>
    <w:p w14:paraId="41A57D42">
      <w:pPr>
        <w:adjustRightInd w:val="0"/>
        <w:textAlignment w:val="baseline"/>
        <w:rPr>
          <w:rFonts w:ascii="宋体"/>
          <w:color w:val="auto"/>
          <w:highlight w:val="none"/>
        </w:rPr>
      </w:pPr>
    </w:p>
    <w:p w14:paraId="47C02D8E">
      <w:pPr>
        <w:rPr>
          <w:rFonts w:ascii="宋体"/>
          <w:color w:val="auto"/>
          <w:highlight w:val="none"/>
        </w:rPr>
      </w:pPr>
    </w:p>
    <w:p w14:paraId="657738D0">
      <w:pPr>
        <w:ind w:firstLine="2215" w:firstLineChars="1055"/>
        <w:rPr>
          <w:rFonts w:ascii="宋体"/>
          <w:color w:val="auto"/>
          <w:highlight w:val="none"/>
        </w:rPr>
      </w:pPr>
    </w:p>
    <w:p w14:paraId="254FA25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2E7EFE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FB29EF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C422F69">
      <w:pPr>
        <w:rPr>
          <w:rFonts w:ascii="宋体"/>
          <w:b/>
          <w:color w:val="auto"/>
          <w:highlight w:val="none"/>
        </w:rPr>
      </w:pPr>
    </w:p>
    <w:p w14:paraId="54EAB8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496626245"/>
      <w:bookmarkStart w:id="235" w:name="_Toc2626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14:paraId="7354203D">
      <w:pPr>
        <w:ind w:firstLine="3795" w:firstLineChars="1050"/>
        <w:rPr>
          <w:rFonts w:ascii="宋体" w:cs="宋体"/>
          <w:b/>
          <w:color w:val="auto"/>
          <w:sz w:val="36"/>
          <w:szCs w:val="36"/>
          <w:highlight w:val="none"/>
        </w:rPr>
      </w:pPr>
      <w:bookmarkStart w:id="236" w:name="_Toc365019575"/>
      <w:bookmarkStart w:id="237" w:name="_Toc325726039"/>
    </w:p>
    <w:p w14:paraId="0E534694">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14:paraId="3933F45E">
      <w:pPr>
        <w:rPr>
          <w:rFonts w:ascii="宋体" w:cs="宋体"/>
          <w:b/>
          <w:color w:val="auto"/>
          <w:highlight w:val="none"/>
        </w:rPr>
      </w:pPr>
    </w:p>
    <w:p w14:paraId="6C32D693">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5997B716">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D77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tcBorders>
              <w:top w:val="single" w:color="auto" w:sz="12" w:space="0"/>
            </w:tcBorders>
            <w:vAlign w:val="center"/>
          </w:tcPr>
          <w:p w14:paraId="06BE77E7">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62A0CD8F">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29E0350F">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761A6835">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7227C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5A609785">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4D113E9C">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482F2458">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750E22D9">
            <w:pPr>
              <w:jc w:val="center"/>
              <w:rPr>
                <w:rFonts w:ascii="宋体" w:cs="宋体"/>
                <w:color w:val="auto"/>
                <w:highlight w:val="none"/>
              </w:rPr>
            </w:pPr>
            <w:r>
              <w:rPr>
                <w:rFonts w:hint="eastAsia" w:ascii="宋体" w:hAnsi="宋体" w:cs="宋体"/>
                <w:color w:val="auto"/>
                <w:highlight w:val="none"/>
              </w:rPr>
              <w:t>备注</w:t>
            </w:r>
          </w:p>
        </w:tc>
      </w:tr>
      <w:tr w14:paraId="4482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09BD942">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7D3C6F64">
            <w:pPr>
              <w:ind w:firstLine="480"/>
              <w:jc w:val="center"/>
              <w:rPr>
                <w:rFonts w:ascii="宋体" w:cs="宋体"/>
                <w:color w:val="auto"/>
                <w:highlight w:val="none"/>
              </w:rPr>
            </w:pPr>
          </w:p>
        </w:tc>
        <w:tc>
          <w:tcPr>
            <w:tcW w:w="1081" w:type="dxa"/>
            <w:vAlign w:val="center"/>
          </w:tcPr>
          <w:p w14:paraId="674F8658">
            <w:pPr>
              <w:ind w:firstLine="480"/>
              <w:jc w:val="center"/>
              <w:rPr>
                <w:rFonts w:ascii="宋体" w:cs="宋体"/>
                <w:color w:val="auto"/>
                <w:highlight w:val="none"/>
              </w:rPr>
            </w:pPr>
          </w:p>
        </w:tc>
        <w:tc>
          <w:tcPr>
            <w:tcW w:w="756" w:type="dxa"/>
            <w:vAlign w:val="center"/>
          </w:tcPr>
          <w:p w14:paraId="2E893059">
            <w:pPr>
              <w:ind w:firstLine="480"/>
              <w:jc w:val="center"/>
              <w:rPr>
                <w:rFonts w:ascii="宋体" w:cs="宋体"/>
                <w:color w:val="auto"/>
                <w:highlight w:val="none"/>
              </w:rPr>
            </w:pPr>
          </w:p>
        </w:tc>
        <w:tc>
          <w:tcPr>
            <w:tcW w:w="1356" w:type="dxa"/>
            <w:vAlign w:val="center"/>
          </w:tcPr>
          <w:p w14:paraId="6CA070D8">
            <w:pPr>
              <w:ind w:firstLine="480"/>
              <w:jc w:val="center"/>
              <w:rPr>
                <w:rFonts w:ascii="宋体" w:cs="宋体"/>
                <w:color w:val="auto"/>
                <w:highlight w:val="none"/>
              </w:rPr>
            </w:pPr>
          </w:p>
        </w:tc>
        <w:tc>
          <w:tcPr>
            <w:tcW w:w="953" w:type="dxa"/>
            <w:vAlign w:val="center"/>
          </w:tcPr>
          <w:p w14:paraId="77BAD0B4">
            <w:pPr>
              <w:ind w:firstLine="480"/>
              <w:jc w:val="center"/>
              <w:rPr>
                <w:rFonts w:ascii="宋体" w:cs="宋体"/>
                <w:color w:val="auto"/>
                <w:highlight w:val="none"/>
              </w:rPr>
            </w:pPr>
          </w:p>
        </w:tc>
        <w:tc>
          <w:tcPr>
            <w:tcW w:w="710" w:type="dxa"/>
            <w:tcBorders>
              <w:right w:val="single" w:color="auto" w:sz="4" w:space="0"/>
            </w:tcBorders>
            <w:vAlign w:val="center"/>
          </w:tcPr>
          <w:p w14:paraId="484BAE23">
            <w:pPr>
              <w:ind w:firstLine="480"/>
              <w:jc w:val="center"/>
              <w:rPr>
                <w:rFonts w:ascii="宋体" w:cs="宋体"/>
                <w:color w:val="auto"/>
                <w:highlight w:val="none"/>
              </w:rPr>
            </w:pPr>
          </w:p>
        </w:tc>
        <w:tc>
          <w:tcPr>
            <w:tcW w:w="851" w:type="dxa"/>
            <w:tcBorders>
              <w:left w:val="single" w:color="auto" w:sz="4" w:space="0"/>
            </w:tcBorders>
            <w:vAlign w:val="center"/>
          </w:tcPr>
          <w:p w14:paraId="7E4777D0">
            <w:pPr>
              <w:ind w:firstLine="480"/>
              <w:jc w:val="center"/>
              <w:rPr>
                <w:rFonts w:ascii="宋体" w:cs="宋体"/>
                <w:color w:val="auto"/>
                <w:highlight w:val="none"/>
              </w:rPr>
            </w:pPr>
          </w:p>
        </w:tc>
        <w:tc>
          <w:tcPr>
            <w:tcW w:w="850" w:type="dxa"/>
            <w:vAlign w:val="center"/>
          </w:tcPr>
          <w:p w14:paraId="6B998184">
            <w:pPr>
              <w:ind w:firstLine="480"/>
              <w:jc w:val="center"/>
              <w:rPr>
                <w:rFonts w:ascii="宋体" w:cs="宋体"/>
                <w:color w:val="auto"/>
                <w:highlight w:val="none"/>
              </w:rPr>
            </w:pPr>
          </w:p>
        </w:tc>
      </w:tr>
      <w:tr w14:paraId="2750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848F459">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1C887758">
            <w:pPr>
              <w:ind w:firstLine="480"/>
              <w:jc w:val="center"/>
              <w:rPr>
                <w:rFonts w:ascii="宋体" w:cs="宋体"/>
                <w:color w:val="auto"/>
                <w:highlight w:val="none"/>
              </w:rPr>
            </w:pPr>
          </w:p>
        </w:tc>
        <w:tc>
          <w:tcPr>
            <w:tcW w:w="1081" w:type="dxa"/>
            <w:vAlign w:val="center"/>
          </w:tcPr>
          <w:p w14:paraId="3D954A61">
            <w:pPr>
              <w:ind w:firstLine="480"/>
              <w:jc w:val="center"/>
              <w:rPr>
                <w:rFonts w:ascii="宋体" w:cs="宋体"/>
                <w:color w:val="auto"/>
                <w:highlight w:val="none"/>
              </w:rPr>
            </w:pPr>
          </w:p>
        </w:tc>
        <w:tc>
          <w:tcPr>
            <w:tcW w:w="756" w:type="dxa"/>
            <w:vAlign w:val="center"/>
          </w:tcPr>
          <w:p w14:paraId="43768523">
            <w:pPr>
              <w:ind w:firstLine="480"/>
              <w:jc w:val="center"/>
              <w:rPr>
                <w:rFonts w:ascii="宋体" w:cs="宋体"/>
                <w:color w:val="auto"/>
                <w:highlight w:val="none"/>
              </w:rPr>
            </w:pPr>
          </w:p>
        </w:tc>
        <w:tc>
          <w:tcPr>
            <w:tcW w:w="1356" w:type="dxa"/>
            <w:vAlign w:val="center"/>
          </w:tcPr>
          <w:p w14:paraId="08F0C0B7">
            <w:pPr>
              <w:ind w:firstLine="480"/>
              <w:jc w:val="center"/>
              <w:rPr>
                <w:rFonts w:ascii="宋体" w:cs="宋体"/>
                <w:color w:val="auto"/>
                <w:highlight w:val="none"/>
              </w:rPr>
            </w:pPr>
          </w:p>
        </w:tc>
        <w:tc>
          <w:tcPr>
            <w:tcW w:w="953" w:type="dxa"/>
            <w:vAlign w:val="center"/>
          </w:tcPr>
          <w:p w14:paraId="642ACEAD">
            <w:pPr>
              <w:ind w:firstLine="480"/>
              <w:jc w:val="center"/>
              <w:rPr>
                <w:rFonts w:ascii="宋体" w:cs="宋体"/>
                <w:color w:val="auto"/>
                <w:highlight w:val="none"/>
              </w:rPr>
            </w:pPr>
          </w:p>
        </w:tc>
        <w:tc>
          <w:tcPr>
            <w:tcW w:w="710" w:type="dxa"/>
            <w:tcBorders>
              <w:right w:val="single" w:color="auto" w:sz="4" w:space="0"/>
            </w:tcBorders>
            <w:vAlign w:val="center"/>
          </w:tcPr>
          <w:p w14:paraId="342AE945">
            <w:pPr>
              <w:ind w:firstLine="480"/>
              <w:jc w:val="center"/>
              <w:rPr>
                <w:rFonts w:ascii="宋体" w:cs="宋体"/>
                <w:color w:val="auto"/>
                <w:highlight w:val="none"/>
              </w:rPr>
            </w:pPr>
          </w:p>
        </w:tc>
        <w:tc>
          <w:tcPr>
            <w:tcW w:w="851" w:type="dxa"/>
            <w:tcBorders>
              <w:left w:val="single" w:color="auto" w:sz="4" w:space="0"/>
            </w:tcBorders>
            <w:vAlign w:val="center"/>
          </w:tcPr>
          <w:p w14:paraId="6FC333B1">
            <w:pPr>
              <w:ind w:firstLine="480"/>
              <w:jc w:val="center"/>
              <w:rPr>
                <w:rFonts w:ascii="宋体" w:cs="宋体"/>
                <w:color w:val="auto"/>
                <w:highlight w:val="none"/>
              </w:rPr>
            </w:pPr>
          </w:p>
        </w:tc>
        <w:tc>
          <w:tcPr>
            <w:tcW w:w="850" w:type="dxa"/>
            <w:vAlign w:val="center"/>
          </w:tcPr>
          <w:p w14:paraId="4B818C7A">
            <w:pPr>
              <w:ind w:firstLine="480"/>
              <w:jc w:val="center"/>
              <w:rPr>
                <w:rFonts w:ascii="宋体" w:cs="宋体"/>
                <w:color w:val="auto"/>
                <w:highlight w:val="none"/>
              </w:rPr>
            </w:pPr>
          </w:p>
        </w:tc>
      </w:tr>
      <w:tr w14:paraId="52448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93AAB1E">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6CD16E85">
            <w:pPr>
              <w:ind w:firstLine="480"/>
              <w:jc w:val="center"/>
              <w:rPr>
                <w:rFonts w:ascii="宋体" w:cs="宋体"/>
                <w:color w:val="auto"/>
                <w:highlight w:val="none"/>
              </w:rPr>
            </w:pPr>
          </w:p>
        </w:tc>
        <w:tc>
          <w:tcPr>
            <w:tcW w:w="1081" w:type="dxa"/>
            <w:vAlign w:val="center"/>
          </w:tcPr>
          <w:p w14:paraId="21271F27">
            <w:pPr>
              <w:ind w:firstLine="480"/>
              <w:jc w:val="center"/>
              <w:rPr>
                <w:rFonts w:ascii="宋体" w:cs="宋体"/>
                <w:color w:val="auto"/>
                <w:highlight w:val="none"/>
              </w:rPr>
            </w:pPr>
          </w:p>
        </w:tc>
        <w:tc>
          <w:tcPr>
            <w:tcW w:w="756" w:type="dxa"/>
            <w:vAlign w:val="center"/>
          </w:tcPr>
          <w:p w14:paraId="003589C1">
            <w:pPr>
              <w:ind w:firstLine="480"/>
              <w:jc w:val="center"/>
              <w:rPr>
                <w:rFonts w:ascii="宋体" w:cs="宋体"/>
                <w:color w:val="auto"/>
                <w:highlight w:val="none"/>
              </w:rPr>
            </w:pPr>
          </w:p>
        </w:tc>
        <w:tc>
          <w:tcPr>
            <w:tcW w:w="1356" w:type="dxa"/>
            <w:vAlign w:val="center"/>
          </w:tcPr>
          <w:p w14:paraId="20A1A7E2">
            <w:pPr>
              <w:ind w:firstLine="480"/>
              <w:jc w:val="center"/>
              <w:rPr>
                <w:rFonts w:ascii="宋体" w:cs="宋体"/>
                <w:color w:val="auto"/>
                <w:highlight w:val="none"/>
              </w:rPr>
            </w:pPr>
          </w:p>
        </w:tc>
        <w:tc>
          <w:tcPr>
            <w:tcW w:w="953" w:type="dxa"/>
            <w:vAlign w:val="center"/>
          </w:tcPr>
          <w:p w14:paraId="253AADE1">
            <w:pPr>
              <w:ind w:firstLine="480"/>
              <w:jc w:val="center"/>
              <w:rPr>
                <w:rFonts w:ascii="宋体" w:cs="宋体"/>
                <w:color w:val="auto"/>
                <w:highlight w:val="none"/>
              </w:rPr>
            </w:pPr>
          </w:p>
        </w:tc>
        <w:tc>
          <w:tcPr>
            <w:tcW w:w="710" w:type="dxa"/>
            <w:tcBorders>
              <w:right w:val="single" w:color="auto" w:sz="4" w:space="0"/>
            </w:tcBorders>
            <w:vAlign w:val="center"/>
          </w:tcPr>
          <w:p w14:paraId="4DBC8FF4">
            <w:pPr>
              <w:ind w:firstLine="480"/>
              <w:jc w:val="center"/>
              <w:rPr>
                <w:rFonts w:ascii="宋体" w:cs="宋体"/>
                <w:color w:val="auto"/>
                <w:highlight w:val="none"/>
              </w:rPr>
            </w:pPr>
          </w:p>
        </w:tc>
        <w:tc>
          <w:tcPr>
            <w:tcW w:w="851" w:type="dxa"/>
            <w:tcBorders>
              <w:left w:val="single" w:color="auto" w:sz="4" w:space="0"/>
            </w:tcBorders>
            <w:vAlign w:val="center"/>
          </w:tcPr>
          <w:p w14:paraId="6887C51A">
            <w:pPr>
              <w:ind w:firstLine="480"/>
              <w:jc w:val="center"/>
              <w:rPr>
                <w:rFonts w:ascii="宋体" w:cs="宋体"/>
                <w:color w:val="auto"/>
                <w:highlight w:val="none"/>
              </w:rPr>
            </w:pPr>
          </w:p>
        </w:tc>
        <w:tc>
          <w:tcPr>
            <w:tcW w:w="850" w:type="dxa"/>
            <w:vAlign w:val="center"/>
          </w:tcPr>
          <w:p w14:paraId="0EE2CC33">
            <w:pPr>
              <w:ind w:firstLine="480"/>
              <w:jc w:val="center"/>
              <w:rPr>
                <w:rFonts w:ascii="宋体" w:cs="宋体"/>
                <w:color w:val="auto"/>
                <w:highlight w:val="none"/>
              </w:rPr>
            </w:pPr>
          </w:p>
        </w:tc>
      </w:tr>
      <w:tr w14:paraId="012F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F4C110B">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72DCBF0A">
            <w:pPr>
              <w:ind w:firstLine="480"/>
              <w:jc w:val="center"/>
              <w:rPr>
                <w:rFonts w:ascii="宋体" w:cs="宋体"/>
                <w:color w:val="auto"/>
                <w:highlight w:val="none"/>
              </w:rPr>
            </w:pPr>
          </w:p>
        </w:tc>
        <w:tc>
          <w:tcPr>
            <w:tcW w:w="1081" w:type="dxa"/>
            <w:vAlign w:val="center"/>
          </w:tcPr>
          <w:p w14:paraId="5E0F09D8">
            <w:pPr>
              <w:ind w:firstLine="480"/>
              <w:jc w:val="center"/>
              <w:rPr>
                <w:rFonts w:ascii="宋体" w:cs="宋体"/>
                <w:color w:val="auto"/>
                <w:highlight w:val="none"/>
              </w:rPr>
            </w:pPr>
          </w:p>
        </w:tc>
        <w:tc>
          <w:tcPr>
            <w:tcW w:w="756" w:type="dxa"/>
            <w:vAlign w:val="center"/>
          </w:tcPr>
          <w:p w14:paraId="551C003A">
            <w:pPr>
              <w:ind w:firstLine="480"/>
              <w:jc w:val="center"/>
              <w:rPr>
                <w:rFonts w:ascii="宋体" w:cs="宋体"/>
                <w:color w:val="auto"/>
                <w:highlight w:val="none"/>
              </w:rPr>
            </w:pPr>
          </w:p>
        </w:tc>
        <w:tc>
          <w:tcPr>
            <w:tcW w:w="1356" w:type="dxa"/>
            <w:vAlign w:val="center"/>
          </w:tcPr>
          <w:p w14:paraId="7DFE6A10">
            <w:pPr>
              <w:ind w:firstLine="480"/>
              <w:jc w:val="center"/>
              <w:rPr>
                <w:rFonts w:ascii="宋体" w:cs="宋体"/>
                <w:color w:val="auto"/>
                <w:highlight w:val="none"/>
              </w:rPr>
            </w:pPr>
          </w:p>
        </w:tc>
        <w:tc>
          <w:tcPr>
            <w:tcW w:w="953" w:type="dxa"/>
            <w:vAlign w:val="center"/>
          </w:tcPr>
          <w:p w14:paraId="229E6E6B">
            <w:pPr>
              <w:ind w:firstLine="480"/>
              <w:jc w:val="center"/>
              <w:rPr>
                <w:rFonts w:ascii="宋体" w:cs="宋体"/>
                <w:color w:val="auto"/>
                <w:highlight w:val="none"/>
              </w:rPr>
            </w:pPr>
          </w:p>
        </w:tc>
        <w:tc>
          <w:tcPr>
            <w:tcW w:w="710" w:type="dxa"/>
            <w:tcBorders>
              <w:right w:val="single" w:color="auto" w:sz="4" w:space="0"/>
            </w:tcBorders>
            <w:vAlign w:val="center"/>
          </w:tcPr>
          <w:p w14:paraId="28694BBF">
            <w:pPr>
              <w:ind w:firstLine="480"/>
              <w:jc w:val="center"/>
              <w:rPr>
                <w:rFonts w:ascii="宋体" w:cs="宋体"/>
                <w:color w:val="auto"/>
                <w:highlight w:val="none"/>
              </w:rPr>
            </w:pPr>
          </w:p>
        </w:tc>
        <w:tc>
          <w:tcPr>
            <w:tcW w:w="851" w:type="dxa"/>
            <w:tcBorders>
              <w:left w:val="single" w:color="auto" w:sz="4" w:space="0"/>
            </w:tcBorders>
            <w:vAlign w:val="center"/>
          </w:tcPr>
          <w:p w14:paraId="2D7496ED">
            <w:pPr>
              <w:ind w:firstLine="480"/>
              <w:jc w:val="center"/>
              <w:rPr>
                <w:rFonts w:ascii="宋体" w:cs="宋体"/>
                <w:color w:val="auto"/>
                <w:highlight w:val="none"/>
              </w:rPr>
            </w:pPr>
          </w:p>
        </w:tc>
        <w:tc>
          <w:tcPr>
            <w:tcW w:w="850" w:type="dxa"/>
            <w:vAlign w:val="center"/>
          </w:tcPr>
          <w:p w14:paraId="33B5ADBC">
            <w:pPr>
              <w:ind w:firstLine="480"/>
              <w:jc w:val="center"/>
              <w:rPr>
                <w:rFonts w:ascii="宋体" w:cs="宋体"/>
                <w:color w:val="auto"/>
                <w:highlight w:val="none"/>
              </w:rPr>
            </w:pPr>
          </w:p>
        </w:tc>
      </w:tr>
      <w:tr w14:paraId="2334C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93ABFCF">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0FDE6911">
            <w:pPr>
              <w:ind w:firstLine="480"/>
              <w:jc w:val="center"/>
              <w:rPr>
                <w:rFonts w:ascii="宋体" w:cs="宋体"/>
                <w:color w:val="auto"/>
                <w:highlight w:val="none"/>
              </w:rPr>
            </w:pPr>
          </w:p>
        </w:tc>
        <w:tc>
          <w:tcPr>
            <w:tcW w:w="1081" w:type="dxa"/>
            <w:vAlign w:val="center"/>
          </w:tcPr>
          <w:p w14:paraId="7E80E91B">
            <w:pPr>
              <w:ind w:firstLine="480"/>
              <w:jc w:val="center"/>
              <w:rPr>
                <w:rFonts w:ascii="宋体" w:cs="宋体"/>
                <w:color w:val="auto"/>
                <w:highlight w:val="none"/>
              </w:rPr>
            </w:pPr>
          </w:p>
        </w:tc>
        <w:tc>
          <w:tcPr>
            <w:tcW w:w="756" w:type="dxa"/>
            <w:vAlign w:val="center"/>
          </w:tcPr>
          <w:p w14:paraId="6262C482">
            <w:pPr>
              <w:ind w:firstLine="480"/>
              <w:jc w:val="center"/>
              <w:rPr>
                <w:rFonts w:ascii="宋体" w:cs="宋体"/>
                <w:color w:val="auto"/>
                <w:highlight w:val="none"/>
              </w:rPr>
            </w:pPr>
          </w:p>
        </w:tc>
        <w:tc>
          <w:tcPr>
            <w:tcW w:w="1356" w:type="dxa"/>
            <w:vAlign w:val="center"/>
          </w:tcPr>
          <w:p w14:paraId="0A25EF4D">
            <w:pPr>
              <w:ind w:firstLine="480"/>
              <w:jc w:val="center"/>
              <w:rPr>
                <w:rFonts w:ascii="宋体" w:cs="宋体"/>
                <w:color w:val="auto"/>
                <w:highlight w:val="none"/>
              </w:rPr>
            </w:pPr>
          </w:p>
        </w:tc>
        <w:tc>
          <w:tcPr>
            <w:tcW w:w="953" w:type="dxa"/>
            <w:vAlign w:val="center"/>
          </w:tcPr>
          <w:p w14:paraId="3FC93D2E">
            <w:pPr>
              <w:ind w:firstLine="480"/>
              <w:jc w:val="center"/>
              <w:rPr>
                <w:rFonts w:ascii="宋体" w:cs="宋体"/>
                <w:color w:val="auto"/>
                <w:highlight w:val="none"/>
              </w:rPr>
            </w:pPr>
          </w:p>
        </w:tc>
        <w:tc>
          <w:tcPr>
            <w:tcW w:w="710" w:type="dxa"/>
            <w:tcBorders>
              <w:right w:val="single" w:color="auto" w:sz="4" w:space="0"/>
            </w:tcBorders>
            <w:vAlign w:val="center"/>
          </w:tcPr>
          <w:p w14:paraId="6125F967">
            <w:pPr>
              <w:ind w:firstLine="480"/>
              <w:jc w:val="center"/>
              <w:rPr>
                <w:rFonts w:ascii="宋体" w:cs="宋体"/>
                <w:color w:val="auto"/>
                <w:highlight w:val="none"/>
              </w:rPr>
            </w:pPr>
          </w:p>
        </w:tc>
        <w:tc>
          <w:tcPr>
            <w:tcW w:w="851" w:type="dxa"/>
            <w:tcBorders>
              <w:left w:val="single" w:color="auto" w:sz="4" w:space="0"/>
            </w:tcBorders>
            <w:vAlign w:val="center"/>
          </w:tcPr>
          <w:p w14:paraId="32735548">
            <w:pPr>
              <w:ind w:firstLine="480"/>
              <w:jc w:val="center"/>
              <w:rPr>
                <w:rFonts w:ascii="宋体" w:cs="宋体"/>
                <w:color w:val="auto"/>
                <w:highlight w:val="none"/>
              </w:rPr>
            </w:pPr>
          </w:p>
        </w:tc>
        <w:tc>
          <w:tcPr>
            <w:tcW w:w="850" w:type="dxa"/>
            <w:vAlign w:val="center"/>
          </w:tcPr>
          <w:p w14:paraId="56E88F3A">
            <w:pPr>
              <w:ind w:firstLine="480"/>
              <w:jc w:val="center"/>
              <w:rPr>
                <w:rFonts w:ascii="宋体" w:cs="宋体"/>
                <w:color w:val="auto"/>
                <w:highlight w:val="none"/>
              </w:rPr>
            </w:pPr>
          </w:p>
        </w:tc>
      </w:tr>
      <w:tr w14:paraId="34C4F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45728CF">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62ABA0DA">
            <w:pPr>
              <w:ind w:firstLine="480"/>
              <w:rPr>
                <w:rFonts w:ascii="宋体" w:cs="宋体"/>
                <w:color w:val="auto"/>
                <w:highlight w:val="none"/>
              </w:rPr>
            </w:pPr>
          </w:p>
        </w:tc>
      </w:tr>
      <w:tr w14:paraId="1A2B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D9C16BC">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40637DD8">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1EF319B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3FD4CF52">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DFA4438">
      <w:pPr>
        <w:adjustRightInd w:val="0"/>
        <w:ind w:firstLine="480"/>
        <w:textAlignment w:val="baseline"/>
        <w:rPr>
          <w:rFonts w:ascii="宋体"/>
          <w:color w:val="auto"/>
          <w:sz w:val="32"/>
          <w:szCs w:val="32"/>
          <w:highlight w:val="none"/>
        </w:rPr>
      </w:pPr>
    </w:p>
    <w:p w14:paraId="48100D84">
      <w:pPr>
        <w:rPr>
          <w:rFonts w:ascii="宋体"/>
          <w:b/>
          <w:color w:val="auto"/>
          <w:highlight w:val="none"/>
        </w:rPr>
      </w:pPr>
    </w:p>
    <w:p w14:paraId="333089B5">
      <w:pPr>
        <w:rPr>
          <w:rFonts w:ascii="宋体"/>
          <w:b/>
          <w:color w:val="auto"/>
          <w:highlight w:val="none"/>
        </w:rPr>
      </w:pPr>
    </w:p>
    <w:p w14:paraId="68983068">
      <w:pPr>
        <w:rPr>
          <w:rFonts w:ascii="宋体"/>
          <w:b/>
          <w:color w:val="auto"/>
          <w:highlight w:val="none"/>
        </w:rPr>
      </w:pPr>
    </w:p>
    <w:p w14:paraId="7C5A81D6">
      <w:pPr>
        <w:rPr>
          <w:rFonts w:ascii="宋体"/>
          <w:b/>
          <w:color w:val="auto"/>
          <w:highlight w:val="none"/>
        </w:rPr>
      </w:pPr>
    </w:p>
    <w:p w14:paraId="01C722BC">
      <w:pPr>
        <w:rPr>
          <w:rFonts w:ascii="宋体"/>
          <w:b/>
          <w:color w:val="auto"/>
          <w:highlight w:val="none"/>
        </w:rPr>
      </w:pPr>
    </w:p>
    <w:p w14:paraId="3C00F7C2">
      <w:pPr>
        <w:rPr>
          <w:rFonts w:ascii="宋体"/>
          <w:b/>
          <w:color w:val="auto"/>
          <w:highlight w:val="none"/>
        </w:rPr>
      </w:pPr>
    </w:p>
    <w:p w14:paraId="41A5F133">
      <w:pPr>
        <w:jc w:val="right"/>
        <w:rPr>
          <w:rFonts w:ascii="宋体"/>
          <w:b/>
          <w:color w:val="auto"/>
          <w:highlight w:val="none"/>
        </w:rPr>
      </w:pPr>
    </w:p>
    <w:p w14:paraId="0337A96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5144A9DE">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75B9824">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174A418">
      <w:pPr>
        <w:widowControl/>
        <w:snapToGrid w:val="0"/>
        <w:spacing w:line="360" w:lineRule="auto"/>
        <w:outlineLvl w:val="1"/>
        <w:rPr>
          <w:rFonts w:ascii="宋体"/>
          <w:b/>
          <w:color w:val="auto"/>
          <w:sz w:val="28"/>
          <w:szCs w:val="28"/>
          <w:highlight w:val="none"/>
        </w:rPr>
      </w:pPr>
      <w:bookmarkStart w:id="238" w:name="_Toc427748095"/>
      <w:bookmarkStart w:id="239" w:name="_Toc496626246"/>
    </w:p>
    <w:p w14:paraId="07CB62B7">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76936771"/>
      <w:bookmarkStart w:id="242" w:name="_Toc325726040"/>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14:paraId="2057A82A">
      <w:pPr>
        <w:jc w:val="center"/>
        <w:rPr>
          <w:rFonts w:ascii="宋体"/>
          <w:b/>
          <w:color w:val="auto"/>
          <w:sz w:val="36"/>
          <w:szCs w:val="36"/>
          <w:highlight w:val="none"/>
        </w:rPr>
      </w:pPr>
    </w:p>
    <w:p w14:paraId="50E7EDD7">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7BBCCD14">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3DA0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5053FEA">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2CF1542E">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4FB829C4">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0B01FB5E">
            <w:pPr>
              <w:spacing w:before="40" w:after="40"/>
              <w:jc w:val="center"/>
              <w:rPr>
                <w:rFonts w:ascii="宋体" w:cs="宋体"/>
                <w:color w:val="auto"/>
                <w:highlight w:val="none"/>
              </w:rPr>
            </w:pPr>
            <w:r>
              <w:rPr>
                <w:rFonts w:hint="eastAsia" w:ascii="宋体" w:hAnsi="宋体" w:cs="宋体"/>
                <w:color w:val="auto"/>
                <w:highlight w:val="none"/>
              </w:rPr>
              <w:t>偏离</w:t>
            </w:r>
          </w:p>
        </w:tc>
      </w:tr>
      <w:tr w14:paraId="097B2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D9E9E41">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13EB6FB3">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1CED065F">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6A6099C2">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51B9E04E">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146B7BFA">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68868B7">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9859B14">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4A9CA3BF">
            <w:pPr>
              <w:spacing w:before="40" w:after="40"/>
              <w:ind w:firstLine="480"/>
              <w:jc w:val="center"/>
              <w:rPr>
                <w:rFonts w:ascii="宋体" w:cs="宋体"/>
                <w:color w:val="auto"/>
                <w:highlight w:val="none"/>
              </w:rPr>
            </w:pPr>
          </w:p>
        </w:tc>
      </w:tr>
      <w:tr w14:paraId="679C2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333AF2F">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4BCD02D1">
            <w:pPr>
              <w:spacing w:before="40" w:after="40"/>
              <w:ind w:firstLine="480"/>
              <w:jc w:val="center"/>
              <w:rPr>
                <w:rFonts w:ascii="宋体" w:cs="宋体"/>
                <w:color w:val="auto"/>
                <w:highlight w:val="none"/>
              </w:rPr>
            </w:pPr>
          </w:p>
        </w:tc>
        <w:tc>
          <w:tcPr>
            <w:tcW w:w="1701" w:type="dxa"/>
          </w:tcPr>
          <w:p w14:paraId="2583C0D5">
            <w:pPr>
              <w:spacing w:before="40" w:after="40"/>
              <w:ind w:firstLine="480"/>
              <w:jc w:val="center"/>
              <w:rPr>
                <w:rFonts w:ascii="宋体" w:cs="宋体"/>
                <w:color w:val="auto"/>
                <w:highlight w:val="none"/>
              </w:rPr>
            </w:pPr>
          </w:p>
        </w:tc>
        <w:tc>
          <w:tcPr>
            <w:tcW w:w="709" w:type="dxa"/>
          </w:tcPr>
          <w:p w14:paraId="03CE78C9">
            <w:pPr>
              <w:spacing w:before="40" w:after="40"/>
              <w:ind w:firstLine="480"/>
              <w:jc w:val="center"/>
              <w:rPr>
                <w:rFonts w:ascii="宋体" w:cs="宋体"/>
                <w:color w:val="auto"/>
                <w:highlight w:val="none"/>
              </w:rPr>
            </w:pPr>
          </w:p>
        </w:tc>
        <w:tc>
          <w:tcPr>
            <w:tcW w:w="708" w:type="dxa"/>
          </w:tcPr>
          <w:p w14:paraId="06C1E566">
            <w:pPr>
              <w:spacing w:before="40" w:after="40"/>
              <w:ind w:firstLine="480"/>
              <w:jc w:val="center"/>
              <w:rPr>
                <w:rFonts w:ascii="宋体" w:cs="宋体"/>
                <w:color w:val="auto"/>
                <w:highlight w:val="none"/>
              </w:rPr>
            </w:pPr>
          </w:p>
        </w:tc>
        <w:tc>
          <w:tcPr>
            <w:tcW w:w="1070" w:type="dxa"/>
            <w:tcBorders>
              <w:right w:val="single" w:color="auto" w:sz="4" w:space="0"/>
            </w:tcBorders>
          </w:tcPr>
          <w:p w14:paraId="4A553C9F">
            <w:pPr>
              <w:spacing w:before="40" w:after="40"/>
              <w:ind w:firstLine="480"/>
              <w:jc w:val="center"/>
              <w:rPr>
                <w:rFonts w:ascii="宋体" w:cs="宋体"/>
                <w:color w:val="auto"/>
                <w:highlight w:val="none"/>
              </w:rPr>
            </w:pPr>
          </w:p>
        </w:tc>
        <w:tc>
          <w:tcPr>
            <w:tcW w:w="1842" w:type="dxa"/>
            <w:tcBorders>
              <w:left w:val="single" w:color="auto" w:sz="4" w:space="0"/>
            </w:tcBorders>
          </w:tcPr>
          <w:p w14:paraId="2A105DFD">
            <w:pPr>
              <w:spacing w:before="40" w:after="40"/>
              <w:ind w:firstLine="480"/>
              <w:jc w:val="center"/>
              <w:rPr>
                <w:rFonts w:ascii="宋体" w:cs="宋体"/>
                <w:color w:val="auto"/>
                <w:highlight w:val="none"/>
              </w:rPr>
            </w:pPr>
          </w:p>
        </w:tc>
        <w:tc>
          <w:tcPr>
            <w:tcW w:w="709" w:type="dxa"/>
          </w:tcPr>
          <w:p w14:paraId="7F7DE095">
            <w:pPr>
              <w:spacing w:before="40" w:after="40"/>
              <w:ind w:firstLine="480"/>
              <w:jc w:val="center"/>
              <w:rPr>
                <w:rFonts w:ascii="宋体" w:cs="宋体"/>
                <w:color w:val="auto"/>
                <w:highlight w:val="none"/>
              </w:rPr>
            </w:pPr>
          </w:p>
        </w:tc>
        <w:tc>
          <w:tcPr>
            <w:tcW w:w="695" w:type="dxa"/>
          </w:tcPr>
          <w:p w14:paraId="4E445E86">
            <w:pPr>
              <w:spacing w:before="40" w:after="40"/>
              <w:ind w:firstLine="480"/>
              <w:jc w:val="center"/>
              <w:rPr>
                <w:rFonts w:ascii="宋体" w:cs="宋体"/>
                <w:color w:val="auto"/>
                <w:highlight w:val="none"/>
              </w:rPr>
            </w:pPr>
          </w:p>
        </w:tc>
      </w:tr>
      <w:tr w14:paraId="5B19C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BDC5E58">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16A174B7">
            <w:pPr>
              <w:spacing w:before="40" w:after="40"/>
              <w:ind w:firstLine="480"/>
              <w:jc w:val="center"/>
              <w:rPr>
                <w:rFonts w:ascii="宋体" w:cs="宋体"/>
                <w:color w:val="auto"/>
                <w:highlight w:val="none"/>
              </w:rPr>
            </w:pPr>
          </w:p>
        </w:tc>
        <w:tc>
          <w:tcPr>
            <w:tcW w:w="1701" w:type="dxa"/>
          </w:tcPr>
          <w:p w14:paraId="21AAF74E">
            <w:pPr>
              <w:spacing w:before="40" w:after="40"/>
              <w:ind w:firstLine="480"/>
              <w:jc w:val="center"/>
              <w:rPr>
                <w:rFonts w:ascii="宋体" w:cs="宋体"/>
                <w:color w:val="auto"/>
                <w:highlight w:val="none"/>
              </w:rPr>
            </w:pPr>
          </w:p>
        </w:tc>
        <w:tc>
          <w:tcPr>
            <w:tcW w:w="709" w:type="dxa"/>
          </w:tcPr>
          <w:p w14:paraId="742DE031">
            <w:pPr>
              <w:spacing w:before="40" w:after="40"/>
              <w:ind w:firstLine="480"/>
              <w:jc w:val="center"/>
              <w:rPr>
                <w:rFonts w:ascii="宋体" w:cs="宋体"/>
                <w:color w:val="auto"/>
                <w:highlight w:val="none"/>
              </w:rPr>
            </w:pPr>
          </w:p>
        </w:tc>
        <w:tc>
          <w:tcPr>
            <w:tcW w:w="708" w:type="dxa"/>
          </w:tcPr>
          <w:p w14:paraId="0071D707">
            <w:pPr>
              <w:spacing w:before="40" w:after="40"/>
              <w:ind w:firstLine="480"/>
              <w:jc w:val="center"/>
              <w:rPr>
                <w:rFonts w:ascii="宋体" w:cs="宋体"/>
                <w:color w:val="auto"/>
                <w:highlight w:val="none"/>
              </w:rPr>
            </w:pPr>
          </w:p>
        </w:tc>
        <w:tc>
          <w:tcPr>
            <w:tcW w:w="1070" w:type="dxa"/>
            <w:tcBorders>
              <w:right w:val="single" w:color="auto" w:sz="4" w:space="0"/>
            </w:tcBorders>
          </w:tcPr>
          <w:p w14:paraId="2DB34518">
            <w:pPr>
              <w:spacing w:before="40" w:after="40"/>
              <w:ind w:firstLine="480"/>
              <w:jc w:val="center"/>
              <w:rPr>
                <w:rFonts w:ascii="宋体" w:cs="宋体"/>
                <w:color w:val="auto"/>
                <w:highlight w:val="none"/>
              </w:rPr>
            </w:pPr>
          </w:p>
        </w:tc>
        <w:tc>
          <w:tcPr>
            <w:tcW w:w="1842" w:type="dxa"/>
            <w:tcBorders>
              <w:left w:val="single" w:color="auto" w:sz="4" w:space="0"/>
            </w:tcBorders>
          </w:tcPr>
          <w:p w14:paraId="3781B2A6">
            <w:pPr>
              <w:spacing w:before="40" w:after="40"/>
              <w:ind w:firstLine="480"/>
              <w:jc w:val="center"/>
              <w:rPr>
                <w:rFonts w:ascii="宋体" w:cs="宋体"/>
                <w:color w:val="auto"/>
                <w:highlight w:val="none"/>
              </w:rPr>
            </w:pPr>
          </w:p>
        </w:tc>
        <w:tc>
          <w:tcPr>
            <w:tcW w:w="709" w:type="dxa"/>
          </w:tcPr>
          <w:p w14:paraId="04FC01E4">
            <w:pPr>
              <w:spacing w:before="40" w:after="40"/>
              <w:ind w:firstLine="480"/>
              <w:jc w:val="center"/>
              <w:rPr>
                <w:rFonts w:ascii="宋体" w:cs="宋体"/>
                <w:color w:val="auto"/>
                <w:highlight w:val="none"/>
              </w:rPr>
            </w:pPr>
          </w:p>
        </w:tc>
        <w:tc>
          <w:tcPr>
            <w:tcW w:w="695" w:type="dxa"/>
          </w:tcPr>
          <w:p w14:paraId="58F3CD10">
            <w:pPr>
              <w:spacing w:before="40" w:after="40"/>
              <w:ind w:firstLine="480"/>
              <w:jc w:val="center"/>
              <w:rPr>
                <w:rFonts w:ascii="宋体" w:cs="宋体"/>
                <w:color w:val="auto"/>
                <w:highlight w:val="none"/>
              </w:rPr>
            </w:pPr>
          </w:p>
        </w:tc>
      </w:tr>
      <w:tr w14:paraId="7C938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9B31797">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43DA70A4">
            <w:pPr>
              <w:spacing w:before="40" w:after="40"/>
              <w:ind w:firstLine="480"/>
              <w:jc w:val="center"/>
              <w:rPr>
                <w:rFonts w:ascii="宋体" w:cs="宋体"/>
                <w:color w:val="auto"/>
                <w:highlight w:val="none"/>
              </w:rPr>
            </w:pPr>
          </w:p>
        </w:tc>
        <w:tc>
          <w:tcPr>
            <w:tcW w:w="1701" w:type="dxa"/>
          </w:tcPr>
          <w:p w14:paraId="34778588">
            <w:pPr>
              <w:spacing w:before="40" w:after="40"/>
              <w:ind w:firstLine="480"/>
              <w:jc w:val="center"/>
              <w:rPr>
                <w:rFonts w:ascii="宋体" w:cs="宋体"/>
                <w:color w:val="auto"/>
                <w:highlight w:val="none"/>
              </w:rPr>
            </w:pPr>
          </w:p>
        </w:tc>
        <w:tc>
          <w:tcPr>
            <w:tcW w:w="709" w:type="dxa"/>
          </w:tcPr>
          <w:p w14:paraId="6B519339">
            <w:pPr>
              <w:spacing w:before="40" w:after="40"/>
              <w:ind w:firstLine="480"/>
              <w:jc w:val="center"/>
              <w:rPr>
                <w:rFonts w:ascii="宋体" w:cs="宋体"/>
                <w:color w:val="auto"/>
                <w:highlight w:val="none"/>
              </w:rPr>
            </w:pPr>
          </w:p>
        </w:tc>
        <w:tc>
          <w:tcPr>
            <w:tcW w:w="708" w:type="dxa"/>
          </w:tcPr>
          <w:p w14:paraId="11700F62">
            <w:pPr>
              <w:spacing w:before="40" w:after="40"/>
              <w:ind w:firstLine="480"/>
              <w:jc w:val="center"/>
              <w:rPr>
                <w:rFonts w:ascii="宋体" w:cs="宋体"/>
                <w:color w:val="auto"/>
                <w:highlight w:val="none"/>
              </w:rPr>
            </w:pPr>
          </w:p>
        </w:tc>
        <w:tc>
          <w:tcPr>
            <w:tcW w:w="1070" w:type="dxa"/>
            <w:tcBorders>
              <w:right w:val="single" w:color="auto" w:sz="4" w:space="0"/>
            </w:tcBorders>
          </w:tcPr>
          <w:p w14:paraId="3D20049D">
            <w:pPr>
              <w:spacing w:before="40" w:after="40"/>
              <w:ind w:firstLine="480"/>
              <w:jc w:val="center"/>
              <w:rPr>
                <w:rFonts w:ascii="宋体" w:cs="宋体"/>
                <w:color w:val="auto"/>
                <w:highlight w:val="none"/>
              </w:rPr>
            </w:pPr>
          </w:p>
        </w:tc>
        <w:tc>
          <w:tcPr>
            <w:tcW w:w="1842" w:type="dxa"/>
            <w:tcBorders>
              <w:left w:val="single" w:color="auto" w:sz="4" w:space="0"/>
            </w:tcBorders>
          </w:tcPr>
          <w:p w14:paraId="49FE4353">
            <w:pPr>
              <w:spacing w:before="40" w:after="40"/>
              <w:ind w:firstLine="480"/>
              <w:jc w:val="center"/>
              <w:rPr>
                <w:rFonts w:ascii="宋体" w:cs="宋体"/>
                <w:color w:val="auto"/>
                <w:highlight w:val="none"/>
              </w:rPr>
            </w:pPr>
          </w:p>
        </w:tc>
        <w:tc>
          <w:tcPr>
            <w:tcW w:w="709" w:type="dxa"/>
          </w:tcPr>
          <w:p w14:paraId="42BFA51C">
            <w:pPr>
              <w:spacing w:before="40" w:after="40"/>
              <w:ind w:firstLine="480"/>
              <w:jc w:val="center"/>
              <w:rPr>
                <w:rFonts w:ascii="宋体" w:cs="宋体"/>
                <w:color w:val="auto"/>
                <w:highlight w:val="none"/>
              </w:rPr>
            </w:pPr>
          </w:p>
        </w:tc>
        <w:tc>
          <w:tcPr>
            <w:tcW w:w="695" w:type="dxa"/>
          </w:tcPr>
          <w:p w14:paraId="177F007C">
            <w:pPr>
              <w:spacing w:before="40" w:after="40"/>
              <w:ind w:firstLine="480"/>
              <w:jc w:val="center"/>
              <w:rPr>
                <w:rFonts w:ascii="宋体" w:cs="宋体"/>
                <w:color w:val="auto"/>
                <w:highlight w:val="none"/>
              </w:rPr>
            </w:pPr>
          </w:p>
        </w:tc>
      </w:tr>
      <w:tr w14:paraId="1A975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66FEB7F">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11E61C04">
            <w:pPr>
              <w:spacing w:before="40" w:after="40"/>
              <w:ind w:firstLine="480"/>
              <w:jc w:val="center"/>
              <w:rPr>
                <w:rFonts w:ascii="宋体" w:cs="宋体"/>
                <w:color w:val="auto"/>
                <w:highlight w:val="none"/>
              </w:rPr>
            </w:pPr>
          </w:p>
        </w:tc>
        <w:tc>
          <w:tcPr>
            <w:tcW w:w="1701" w:type="dxa"/>
          </w:tcPr>
          <w:p w14:paraId="22273533">
            <w:pPr>
              <w:spacing w:before="40" w:after="40"/>
              <w:ind w:firstLine="480"/>
              <w:jc w:val="center"/>
              <w:rPr>
                <w:rFonts w:ascii="宋体" w:cs="宋体"/>
                <w:color w:val="auto"/>
                <w:highlight w:val="none"/>
              </w:rPr>
            </w:pPr>
          </w:p>
        </w:tc>
        <w:tc>
          <w:tcPr>
            <w:tcW w:w="709" w:type="dxa"/>
          </w:tcPr>
          <w:p w14:paraId="072A3D1D">
            <w:pPr>
              <w:spacing w:before="40" w:after="40"/>
              <w:ind w:firstLine="480"/>
              <w:jc w:val="center"/>
              <w:rPr>
                <w:rFonts w:ascii="宋体" w:cs="宋体"/>
                <w:color w:val="auto"/>
                <w:highlight w:val="none"/>
              </w:rPr>
            </w:pPr>
          </w:p>
        </w:tc>
        <w:tc>
          <w:tcPr>
            <w:tcW w:w="708" w:type="dxa"/>
          </w:tcPr>
          <w:p w14:paraId="1C3F10A8">
            <w:pPr>
              <w:spacing w:before="40" w:after="40"/>
              <w:ind w:firstLine="480"/>
              <w:jc w:val="center"/>
              <w:rPr>
                <w:rFonts w:ascii="宋体" w:cs="宋体"/>
                <w:color w:val="auto"/>
                <w:highlight w:val="none"/>
              </w:rPr>
            </w:pPr>
          </w:p>
        </w:tc>
        <w:tc>
          <w:tcPr>
            <w:tcW w:w="1070" w:type="dxa"/>
            <w:tcBorders>
              <w:right w:val="single" w:color="auto" w:sz="4" w:space="0"/>
            </w:tcBorders>
          </w:tcPr>
          <w:p w14:paraId="73D9D68E">
            <w:pPr>
              <w:spacing w:before="40" w:after="40"/>
              <w:ind w:firstLine="480"/>
              <w:jc w:val="center"/>
              <w:rPr>
                <w:rFonts w:ascii="宋体" w:cs="宋体"/>
                <w:color w:val="auto"/>
                <w:highlight w:val="none"/>
              </w:rPr>
            </w:pPr>
          </w:p>
        </w:tc>
        <w:tc>
          <w:tcPr>
            <w:tcW w:w="1842" w:type="dxa"/>
            <w:tcBorders>
              <w:left w:val="single" w:color="auto" w:sz="4" w:space="0"/>
            </w:tcBorders>
          </w:tcPr>
          <w:p w14:paraId="4C31D0B0">
            <w:pPr>
              <w:spacing w:before="40" w:after="40"/>
              <w:ind w:firstLine="480"/>
              <w:jc w:val="center"/>
              <w:rPr>
                <w:rFonts w:ascii="宋体" w:cs="宋体"/>
                <w:color w:val="auto"/>
                <w:highlight w:val="none"/>
              </w:rPr>
            </w:pPr>
          </w:p>
        </w:tc>
        <w:tc>
          <w:tcPr>
            <w:tcW w:w="709" w:type="dxa"/>
          </w:tcPr>
          <w:p w14:paraId="5C44653A">
            <w:pPr>
              <w:spacing w:before="40" w:after="40"/>
              <w:ind w:firstLine="480"/>
              <w:jc w:val="center"/>
              <w:rPr>
                <w:rFonts w:ascii="宋体" w:cs="宋体"/>
                <w:color w:val="auto"/>
                <w:highlight w:val="none"/>
              </w:rPr>
            </w:pPr>
          </w:p>
        </w:tc>
        <w:tc>
          <w:tcPr>
            <w:tcW w:w="695" w:type="dxa"/>
          </w:tcPr>
          <w:p w14:paraId="4739409E">
            <w:pPr>
              <w:spacing w:before="40" w:after="40"/>
              <w:ind w:firstLine="480"/>
              <w:jc w:val="center"/>
              <w:rPr>
                <w:rFonts w:ascii="宋体" w:cs="宋体"/>
                <w:color w:val="auto"/>
                <w:highlight w:val="none"/>
              </w:rPr>
            </w:pPr>
          </w:p>
        </w:tc>
      </w:tr>
      <w:tr w14:paraId="2B611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7FE655A">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683B5385">
            <w:pPr>
              <w:spacing w:before="40" w:after="40"/>
              <w:ind w:firstLine="480"/>
              <w:jc w:val="center"/>
              <w:rPr>
                <w:rFonts w:ascii="宋体" w:cs="宋体"/>
                <w:color w:val="auto"/>
                <w:highlight w:val="none"/>
              </w:rPr>
            </w:pPr>
          </w:p>
        </w:tc>
        <w:tc>
          <w:tcPr>
            <w:tcW w:w="1701" w:type="dxa"/>
          </w:tcPr>
          <w:p w14:paraId="20C6C9E8">
            <w:pPr>
              <w:spacing w:before="40" w:after="40"/>
              <w:ind w:firstLine="480"/>
              <w:jc w:val="center"/>
              <w:rPr>
                <w:rFonts w:ascii="宋体" w:cs="宋体"/>
                <w:color w:val="auto"/>
                <w:highlight w:val="none"/>
              </w:rPr>
            </w:pPr>
          </w:p>
        </w:tc>
        <w:tc>
          <w:tcPr>
            <w:tcW w:w="709" w:type="dxa"/>
          </w:tcPr>
          <w:p w14:paraId="06AD672A">
            <w:pPr>
              <w:spacing w:before="40" w:after="40"/>
              <w:ind w:firstLine="480"/>
              <w:jc w:val="center"/>
              <w:rPr>
                <w:rFonts w:ascii="宋体" w:cs="宋体"/>
                <w:color w:val="auto"/>
                <w:highlight w:val="none"/>
              </w:rPr>
            </w:pPr>
          </w:p>
        </w:tc>
        <w:tc>
          <w:tcPr>
            <w:tcW w:w="708" w:type="dxa"/>
          </w:tcPr>
          <w:p w14:paraId="2C971DB7">
            <w:pPr>
              <w:spacing w:before="40" w:after="40"/>
              <w:ind w:firstLine="480"/>
              <w:jc w:val="center"/>
              <w:rPr>
                <w:rFonts w:ascii="宋体" w:cs="宋体"/>
                <w:color w:val="auto"/>
                <w:highlight w:val="none"/>
              </w:rPr>
            </w:pPr>
          </w:p>
        </w:tc>
        <w:tc>
          <w:tcPr>
            <w:tcW w:w="1070" w:type="dxa"/>
            <w:tcBorders>
              <w:right w:val="single" w:color="auto" w:sz="4" w:space="0"/>
            </w:tcBorders>
          </w:tcPr>
          <w:p w14:paraId="10029BF8">
            <w:pPr>
              <w:spacing w:before="40" w:after="40"/>
              <w:ind w:firstLine="480"/>
              <w:jc w:val="center"/>
              <w:rPr>
                <w:rFonts w:ascii="宋体" w:cs="宋体"/>
                <w:color w:val="auto"/>
                <w:highlight w:val="none"/>
              </w:rPr>
            </w:pPr>
          </w:p>
        </w:tc>
        <w:tc>
          <w:tcPr>
            <w:tcW w:w="1842" w:type="dxa"/>
            <w:tcBorders>
              <w:left w:val="single" w:color="auto" w:sz="4" w:space="0"/>
            </w:tcBorders>
          </w:tcPr>
          <w:p w14:paraId="0CB431DA">
            <w:pPr>
              <w:spacing w:before="40" w:after="40"/>
              <w:ind w:firstLine="480"/>
              <w:jc w:val="center"/>
              <w:rPr>
                <w:rFonts w:ascii="宋体" w:cs="宋体"/>
                <w:color w:val="auto"/>
                <w:highlight w:val="none"/>
              </w:rPr>
            </w:pPr>
          </w:p>
        </w:tc>
        <w:tc>
          <w:tcPr>
            <w:tcW w:w="709" w:type="dxa"/>
          </w:tcPr>
          <w:p w14:paraId="78CBD2DA">
            <w:pPr>
              <w:spacing w:before="40" w:after="40"/>
              <w:ind w:firstLine="480"/>
              <w:jc w:val="center"/>
              <w:rPr>
                <w:rFonts w:ascii="宋体" w:cs="宋体"/>
                <w:color w:val="auto"/>
                <w:highlight w:val="none"/>
              </w:rPr>
            </w:pPr>
          </w:p>
        </w:tc>
        <w:tc>
          <w:tcPr>
            <w:tcW w:w="695" w:type="dxa"/>
          </w:tcPr>
          <w:p w14:paraId="3AFADF44">
            <w:pPr>
              <w:spacing w:before="40" w:after="40"/>
              <w:ind w:firstLine="480"/>
              <w:jc w:val="center"/>
              <w:rPr>
                <w:rFonts w:ascii="宋体" w:cs="宋体"/>
                <w:color w:val="auto"/>
                <w:highlight w:val="none"/>
              </w:rPr>
            </w:pPr>
          </w:p>
        </w:tc>
      </w:tr>
    </w:tbl>
    <w:p w14:paraId="32397ACC">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14:paraId="4845B99F">
      <w:pPr>
        <w:ind w:right="480" w:firstLine="4075" w:firstLineChars="1933"/>
        <w:rPr>
          <w:rFonts w:ascii="宋体"/>
          <w:b/>
          <w:color w:val="auto"/>
          <w:highlight w:val="none"/>
        </w:rPr>
      </w:pPr>
    </w:p>
    <w:p w14:paraId="139B1AC2">
      <w:pPr>
        <w:ind w:right="480" w:firstLine="4075" w:firstLineChars="1933"/>
        <w:rPr>
          <w:rFonts w:ascii="宋体"/>
          <w:b/>
          <w:color w:val="auto"/>
          <w:highlight w:val="none"/>
        </w:rPr>
      </w:pPr>
    </w:p>
    <w:p w14:paraId="026E75A1">
      <w:pPr>
        <w:ind w:right="480" w:firstLine="4075" w:firstLineChars="1933"/>
        <w:rPr>
          <w:rFonts w:ascii="宋体"/>
          <w:b/>
          <w:color w:val="auto"/>
          <w:highlight w:val="none"/>
        </w:rPr>
      </w:pPr>
    </w:p>
    <w:p w14:paraId="552F68CF">
      <w:pPr>
        <w:ind w:right="480" w:firstLine="4075" w:firstLineChars="1933"/>
        <w:rPr>
          <w:rFonts w:ascii="宋体"/>
          <w:b/>
          <w:color w:val="auto"/>
          <w:highlight w:val="none"/>
        </w:rPr>
      </w:pPr>
    </w:p>
    <w:p w14:paraId="08A56614">
      <w:pPr>
        <w:ind w:right="480" w:firstLine="4075" w:firstLineChars="1933"/>
        <w:rPr>
          <w:rFonts w:ascii="宋体"/>
          <w:b/>
          <w:color w:val="auto"/>
          <w:highlight w:val="none"/>
        </w:rPr>
      </w:pPr>
    </w:p>
    <w:p w14:paraId="5578307A">
      <w:pPr>
        <w:ind w:right="480" w:firstLine="4075" w:firstLineChars="1933"/>
        <w:rPr>
          <w:rFonts w:ascii="宋体"/>
          <w:b/>
          <w:color w:val="auto"/>
          <w:highlight w:val="none"/>
        </w:rPr>
      </w:pPr>
    </w:p>
    <w:p w14:paraId="3B41653E">
      <w:pPr>
        <w:ind w:right="480" w:firstLine="4075" w:firstLineChars="1933"/>
        <w:rPr>
          <w:rFonts w:ascii="宋体"/>
          <w:b/>
          <w:color w:val="auto"/>
          <w:highlight w:val="none"/>
        </w:rPr>
      </w:pPr>
    </w:p>
    <w:p w14:paraId="7675ACE6">
      <w:pPr>
        <w:ind w:right="480" w:firstLine="4075" w:firstLineChars="1933"/>
        <w:rPr>
          <w:rFonts w:ascii="宋体"/>
          <w:b/>
          <w:color w:val="auto"/>
          <w:highlight w:val="none"/>
        </w:rPr>
      </w:pPr>
    </w:p>
    <w:p w14:paraId="1F46E02D">
      <w:pPr>
        <w:ind w:right="480" w:firstLine="4075" w:firstLineChars="1933"/>
        <w:rPr>
          <w:rFonts w:ascii="宋体"/>
          <w:b/>
          <w:color w:val="auto"/>
          <w:highlight w:val="none"/>
        </w:rPr>
      </w:pPr>
    </w:p>
    <w:p w14:paraId="1EE5B01B">
      <w:pPr>
        <w:ind w:right="480" w:firstLine="4075" w:firstLineChars="1933"/>
        <w:rPr>
          <w:rFonts w:ascii="宋体"/>
          <w:b/>
          <w:color w:val="auto"/>
          <w:highlight w:val="none"/>
        </w:rPr>
      </w:pPr>
    </w:p>
    <w:p w14:paraId="1D721BB0">
      <w:pPr>
        <w:ind w:right="480" w:firstLine="4075" w:firstLineChars="1933"/>
        <w:rPr>
          <w:rFonts w:ascii="宋体"/>
          <w:b/>
          <w:color w:val="auto"/>
          <w:highlight w:val="none"/>
        </w:rPr>
      </w:pPr>
    </w:p>
    <w:p w14:paraId="742F1EB6">
      <w:pPr>
        <w:ind w:right="480"/>
        <w:rPr>
          <w:rFonts w:ascii="宋体"/>
          <w:b/>
          <w:color w:val="auto"/>
          <w:highlight w:val="none"/>
        </w:rPr>
      </w:pPr>
    </w:p>
    <w:p w14:paraId="285567A0">
      <w:pPr>
        <w:ind w:right="480" w:firstLine="4075" w:firstLineChars="1933"/>
        <w:rPr>
          <w:rFonts w:ascii="宋体"/>
          <w:b/>
          <w:color w:val="auto"/>
          <w:highlight w:val="none"/>
        </w:rPr>
      </w:pPr>
    </w:p>
    <w:p w14:paraId="3D555F16">
      <w:pPr>
        <w:ind w:right="480" w:firstLine="4075" w:firstLineChars="1933"/>
        <w:rPr>
          <w:rFonts w:ascii="宋体"/>
          <w:b/>
          <w:color w:val="auto"/>
          <w:highlight w:val="none"/>
        </w:rPr>
      </w:pPr>
    </w:p>
    <w:p w14:paraId="1705723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43365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7F9DE87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C95093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496004041"/>
      <w:bookmarkStart w:id="244" w:name="_Toc16348"/>
      <w:bookmarkStart w:id="245" w:name="_Toc49662624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14:paraId="706527C1">
      <w:pPr>
        <w:ind w:firstLine="2909" w:firstLineChars="805"/>
        <w:rPr>
          <w:rFonts w:ascii="宋体"/>
          <w:b/>
          <w:color w:val="auto"/>
          <w:sz w:val="36"/>
          <w:szCs w:val="36"/>
          <w:highlight w:val="none"/>
        </w:rPr>
      </w:pPr>
    </w:p>
    <w:p w14:paraId="088208F9">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493719B2">
      <w:pPr>
        <w:ind w:firstLine="480"/>
        <w:rPr>
          <w:rFonts w:ascii="宋体"/>
          <w:bCs/>
          <w:color w:val="auto"/>
          <w:highlight w:val="none"/>
        </w:rPr>
      </w:pPr>
    </w:p>
    <w:p w14:paraId="06BD737C">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491EBFB3">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0023"/>
      <w:bookmarkStart w:id="247" w:name="_Toc496004042"/>
      <w:bookmarkStart w:id="248" w:name="_Toc496626248"/>
      <w:r>
        <w:rPr>
          <w:rFonts w:hint="eastAsia" w:ascii="宋体"/>
          <w:b/>
          <w:color w:val="auto"/>
          <w:sz w:val="28"/>
          <w:szCs w:val="28"/>
          <w:highlight w:val="none"/>
        </w:rPr>
        <w:t>附件</w:t>
      </w:r>
      <w:r>
        <w:rPr>
          <w:rFonts w:ascii="宋体"/>
          <w:b/>
          <w:color w:val="auto"/>
          <w:sz w:val="28"/>
          <w:szCs w:val="28"/>
          <w:highlight w:val="none"/>
        </w:rPr>
        <w:t>1</w:t>
      </w:r>
      <w:bookmarkStart w:id="249" w:name="_Toc365019586"/>
      <w:bookmarkStart w:id="250" w:name="_Toc376936780"/>
      <w:bookmarkStart w:id="251" w:name="_Toc325726045"/>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14:paraId="0D301ECB">
      <w:pPr>
        <w:ind w:firstLine="2909" w:firstLineChars="805"/>
        <w:rPr>
          <w:rFonts w:ascii="宋体"/>
          <w:b/>
          <w:color w:val="auto"/>
          <w:sz w:val="36"/>
          <w:szCs w:val="36"/>
          <w:highlight w:val="none"/>
        </w:rPr>
      </w:pPr>
    </w:p>
    <w:p w14:paraId="2D969B7E">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C021E31">
      <w:pPr>
        <w:ind w:firstLine="411" w:firstLineChars="196"/>
        <w:rPr>
          <w:rFonts w:ascii="宋体"/>
          <w:bCs/>
          <w:color w:val="auto"/>
          <w:highlight w:val="none"/>
        </w:rPr>
      </w:pPr>
    </w:p>
    <w:p w14:paraId="1CFD22F0">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14:paraId="44026D85">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8990"/>
      <w:bookmarkStart w:id="253" w:name="_Toc496626249"/>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14:paraId="75E96A26">
      <w:pPr>
        <w:ind w:firstLine="2909" w:firstLineChars="805"/>
        <w:rPr>
          <w:rFonts w:ascii="宋体"/>
          <w:b/>
          <w:color w:val="auto"/>
          <w:sz w:val="36"/>
          <w:szCs w:val="36"/>
          <w:highlight w:val="none"/>
        </w:rPr>
      </w:pPr>
    </w:p>
    <w:p w14:paraId="0E6059C6">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7EBB45CE">
      <w:pPr>
        <w:tabs>
          <w:tab w:val="left" w:pos="168"/>
        </w:tabs>
        <w:adjustRightInd w:val="0"/>
        <w:ind w:firstLine="2530" w:firstLineChars="700"/>
        <w:textAlignment w:val="baseline"/>
        <w:rPr>
          <w:rFonts w:ascii="宋体"/>
          <w:b/>
          <w:color w:val="auto"/>
          <w:sz w:val="36"/>
          <w:szCs w:val="36"/>
          <w:highlight w:val="none"/>
          <w:u w:val="none"/>
        </w:rPr>
      </w:pPr>
    </w:p>
    <w:p w14:paraId="5035E484">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eastAsia="宋体"/>
          <w:color w:val="auto"/>
          <w:highlight w:val="none"/>
          <w:u w:val="none"/>
          <w:lang w:val="zh-CN" w:eastAsia="zh-CN"/>
        </w:rPr>
        <w:t>供应商</w:t>
      </w:r>
      <w:r>
        <w:rPr>
          <w:rFonts w:hint="eastAsia" w:ascii="宋体" w:eastAsia="宋体"/>
          <w:color w:val="auto"/>
          <w:highlight w:val="none"/>
          <w:u w:val="none"/>
          <w:lang w:val="en-US" w:eastAsia="zh-CN"/>
        </w:rPr>
        <w:t>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1</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14:paraId="471DB4A9">
      <w:pPr>
        <w:widowControl/>
        <w:snapToGrid w:val="0"/>
        <w:spacing w:line="360" w:lineRule="auto"/>
        <w:outlineLvl w:val="1"/>
        <w:rPr>
          <w:rFonts w:ascii="宋体"/>
          <w:b/>
          <w:color w:val="auto"/>
          <w:highlight w:val="none"/>
        </w:rPr>
      </w:pPr>
    </w:p>
    <w:p w14:paraId="37AE5C45">
      <w:pPr>
        <w:widowControl/>
        <w:snapToGrid w:val="0"/>
        <w:spacing w:line="360" w:lineRule="auto"/>
        <w:outlineLvl w:val="1"/>
        <w:rPr>
          <w:rFonts w:ascii="宋体"/>
          <w:b/>
          <w:color w:val="auto"/>
          <w:sz w:val="28"/>
          <w:szCs w:val="28"/>
          <w:highlight w:val="none"/>
        </w:rPr>
      </w:pPr>
    </w:p>
    <w:p w14:paraId="11D1C954">
      <w:pPr>
        <w:widowControl/>
        <w:snapToGrid w:val="0"/>
        <w:spacing w:line="360" w:lineRule="auto"/>
        <w:outlineLvl w:val="1"/>
        <w:rPr>
          <w:rFonts w:ascii="宋体"/>
          <w:b/>
          <w:color w:val="auto"/>
          <w:sz w:val="28"/>
          <w:szCs w:val="28"/>
          <w:highlight w:val="none"/>
        </w:rPr>
      </w:pPr>
    </w:p>
    <w:p w14:paraId="7686391D">
      <w:pPr>
        <w:widowControl/>
        <w:snapToGrid w:val="0"/>
        <w:spacing w:line="360" w:lineRule="auto"/>
        <w:outlineLvl w:val="1"/>
        <w:rPr>
          <w:rFonts w:ascii="宋体"/>
          <w:b/>
          <w:color w:val="auto"/>
          <w:sz w:val="28"/>
          <w:szCs w:val="28"/>
          <w:highlight w:val="none"/>
        </w:rPr>
      </w:pPr>
    </w:p>
    <w:p w14:paraId="00237D09">
      <w:pPr>
        <w:widowControl/>
        <w:snapToGrid w:val="0"/>
        <w:spacing w:line="360" w:lineRule="auto"/>
        <w:outlineLvl w:val="1"/>
        <w:rPr>
          <w:rFonts w:ascii="宋体"/>
          <w:b/>
          <w:color w:val="auto"/>
          <w:sz w:val="28"/>
          <w:szCs w:val="28"/>
          <w:highlight w:val="none"/>
        </w:rPr>
      </w:pPr>
    </w:p>
    <w:p w14:paraId="4137BA5E">
      <w:pPr>
        <w:widowControl/>
        <w:snapToGrid w:val="0"/>
        <w:spacing w:line="360" w:lineRule="auto"/>
        <w:outlineLvl w:val="1"/>
        <w:rPr>
          <w:rFonts w:ascii="宋体"/>
          <w:b/>
          <w:color w:val="auto"/>
          <w:sz w:val="28"/>
          <w:szCs w:val="28"/>
          <w:highlight w:val="none"/>
        </w:rPr>
      </w:pPr>
    </w:p>
    <w:p w14:paraId="6E6C7A8B">
      <w:pPr>
        <w:widowControl/>
        <w:snapToGrid w:val="0"/>
        <w:spacing w:line="360" w:lineRule="auto"/>
        <w:outlineLvl w:val="1"/>
        <w:rPr>
          <w:rFonts w:ascii="宋体"/>
          <w:b/>
          <w:color w:val="auto"/>
          <w:sz w:val="28"/>
          <w:szCs w:val="28"/>
          <w:highlight w:val="none"/>
        </w:rPr>
      </w:pPr>
    </w:p>
    <w:p w14:paraId="3F6B9AFA">
      <w:pPr>
        <w:widowControl/>
        <w:snapToGrid w:val="0"/>
        <w:spacing w:line="360" w:lineRule="auto"/>
        <w:outlineLvl w:val="1"/>
        <w:rPr>
          <w:rFonts w:ascii="宋体"/>
          <w:b/>
          <w:color w:val="auto"/>
          <w:sz w:val="28"/>
          <w:szCs w:val="28"/>
          <w:highlight w:val="none"/>
        </w:rPr>
      </w:pPr>
    </w:p>
    <w:p w14:paraId="0D5938CB">
      <w:pPr>
        <w:widowControl/>
        <w:snapToGrid w:val="0"/>
        <w:spacing w:line="360" w:lineRule="auto"/>
        <w:outlineLvl w:val="1"/>
        <w:rPr>
          <w:rFonts w:ascii="宋体"/>
          <w:b/>
          <w:color w:val="auto"/>
          <w:sz w:val="28"/>
          <w:szCs w:val="28"/>
          <w:highlight w:val="none"/>
        </w:rPr>
      </w:pPr>
    </w:p>
    <w:p w14:paraId="5AA18F70">
      <w:pPr>
        <w:widowControl/>
        <w:snapToGrid w:val="0"/>
        <w:spacing w:line="360" w:lineRule="auto"/>
        <w:outlineLvl w:val="1"/>
        <w:rPr>
          <w:rFonts w:ascii="宋体"/>
          <w:b/>
          <w:color w:val="auto"/>
          <w:sz w:val="28"/>
          <w:szCs w:val="28"/>
          <w:highlight w:val="none"/>
        </w:rPr>
      </w:pPr>
    </w:p>
    <w:p w14:paraId="7E574502">
      <w:pPr>
        <w:widowControl/>
        <w:snapToGrid w:val="0"/>
        <w:spacing w:line="360" w:lineRule="auto"/>
        <w:outlineLvl w:val="1"/>
        <w:rPr>
          <w:rFonts w:ascii="宋体"/>
          <w:b/>
          <w:color w:val="auto"/>
          <w:sz w:val="28"/>
          <w:szCs w:val="28"/>
          <w:highlight w:val="none"/>
        </w:rPr>
      </w:pPr>
    </w:p>
    <w:p w14:paraId="580E7F8D">
      <w:pPr>
        <w:widowControl/>
        <w:snapToGrid w:val="0"/>
        <w:spacing w:line="360" w:lineRule="auto"/>
        <w:outlineLvl w:val="1"/>
        <w:rPr>
          <w:rFonts w:ascii="宋体"/>
          <w:b/>
          <w:color w:val="auto"/>
          <w:sz w:val="28"/>
          <w:szCs w:val="28"/>
          <w:highlight w:val="none"/>
        </w:rPr>
      </w:pPr>
    </w:p>
    <w:p w14:paraId="74628FE6">
      <w:pPr>
        <w:widowControl/>
        <w:snapToGrid w:val="0"/>
        <w:spacing w:line="360" w:lineRule="auto"/>
        <w:outlineLvl w:val="1"/>
        <w:rPr>
          <w:rFonts w:ascii="宋体"/>
          <w:b/>
          <w:color w:val="auto"/>
          <w:sz w:val="28"/>
          <w:szCs w:val="28"/>
          <w:highlight w:val="none"/>
        </w:rPr>
      </w:pPr>
    </w:p>
    <w:p w14:paraId="5ABEDB9D">
      <w:pPr>
        <w:widowControl/>
        <w:snapToGrid w:val="0"/>
        <w:spacing w:line="360" w:lineRule="auto"/>
        <w:outlineLvl w:val="1"/>
        <w:rPr>
          <w:rFonts w:ascii="宋体"/>
          <w:b/>
          <w:color w:val="auto"/>
          <w:sz w:val="28"/>
          <w:szCs w:val="28"/>
          <w:highlight w:val="none"/>
        </w:rPr>
      </w:pPr>
    </w:p>
    <w:p w14:paraId="31472ADE">
      <w:pPr>
        <w:widowControl/>
        <w:snapToGrid w:val="0"/>
        <w:spacing w:line="360" w:lineRule="auto"/>
        <w:outlineLvl w:val="1"/>
        <w:rPr>
          <w:rFonts w:ascii="宋体"/>
          <w:b/>
          <w:color w:val="auto"/>
          <w:sz w:val="28"/>
          <w:szCs w:val="28"/>
          <w:highlight w:val="none"/>
        </w:rPr>
      </w:pPr>
    </w:p>
    <w:p w14:paraId="4BE95E68">
      <w:pPr>
        <w:widowControl/>
        <w:snapToGrid w:val="0"/>
        <w:spacing w:line="360" w:lineRule="auto"/>
        <w:outlineLvl w:val="1"/>
        <w:rPr>
          <w:rFonts w:ascii="宋体"/>
          <w:b/>
          <w:color w:val="auto"/>
          <w:sz w:val="28"/>
          <w:szCs w:val="28"/>
          <w:highlight w:val="none"/>
        </w:rPr>
      </w:pPr>
    </w:p>
    <w:p w14:paraId="2704B979">
      <w:pPr>
        <w:widowControl/>
        <w:snapToGrid w:val="0"/>
        <w:spacing w:line="360" w:lineRule="auto"/>
        <w:outlineLvl w:val="1"/>
        <w:rPr>
          <w:rFonts w:ascii="宋体"/>
          <w:b/>
          <w:color w:val="auto"/>
          <w:sz w:val="28"/>
          <w:szCs w:val="28"/>
          <w:highlight w:val="none"/>
        </w:rPr>
      </w:pPr>
    </w:p>
    <w:p w14:paraId="5C4E703D">
      <w:pPr>
        <w:widowControl/>
        <w:snapToGrid w:val="0"/>
        <w:spacing w:line="360" w:lineRule="auto"/>
        <w:outlineLvl w:val="1"/>
        <w:rPr>
          <w:rFonts w:ascii="宋体"/>
          <w:b/>
          <w:color w:val="auto"/>
          <w:sz w:val="28"/>
          <w:szCs w:val="28"/>
          <w:highlight w:val="none"/>
        </w:rPr>
      </w:pPr>
    </w:p>
    <w:p w14:paraId="1F7AD2C8">
      <w:pPr>
        <w:widowControl/>
        <w:snapToGrid w:val="0"/>
        <w:spacing w:line="360" w:lineRule="auto"/>
        <w:outlineLvl w:val="1"/>
        <w:rPr>
          <w:rFonts w:ascii="宋体"/>
          <w:b/>
          <w:color w:val="auto"/>
          <w:sz w:val="28"/>
          <w:szCs w:val="28"/>
          <w:highlight w:val="none"/>
        </w:rPr>
      </w:pPr>
    </w:p>
    <w:p w14:paraId="5FCBB6A6">
      <w:pPr>
        <w:widowControl/>
        <w:snapToGrid w:val="0"/>
        <w:spacing w:line="360" w:lineRule="auto"/>
        <w:outlineLvl w:val="1"/>
        <w:rPr>
          <w:rFonts w:ascii="宋体"/>
          <w:b/>
          <w:color w:val="auto"/>
          <w:sz w:val="36"/>
          <w:szCs w:val="36"/>
          <w:highlight w:val="none"/>
        </w:rPr>
      </w:pPr>
      <w:bookmarkStart w:id="254" w:name="_Toc3555"/>
      <w:bookmarkStart w:id="255" w:name="_Toc20901"/>
      <w:bookmarkStart w:id="256" w:name="_Toc496004045"/>
      <w:bookmarkStart w:id="257" w:name="_Toc11827"/>
      <w:bookmarkStart w:id="25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14:paraId="120BA2C9">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14:paraId="6634558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EB978D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51CF9C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9F2786F">
      <w:pPr>
        <w:spacing w:line="360" w:lineRule="auto"/>
        <w:ind w:firstLine="480"/>
        <w:rPr>
          <w:rFonts w:hint="eastAsia"/>
          <w:color w:val="auto"/>
          <w:highlight w:val="none"/>
        </w:rPr>
      </w:pPr>
      <w:r>
        <w:rPr>
          <w:rFonts w:hint="eastAsia"/>
          <w:color w:val="auto"/>
          <w:highlight w:val="none"/>
        </w:rPr>
        <w:t>……</w:t>
      </w:r>
    </w:p>
    <w:p w14:paraId="495E144A">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04C4AAB">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010CAAA2">
      <w:pPr>
        <w:spacing w:line="360" w:lineRule="auto"/>
        <w:ind w:firstLine="480"/>
        <w:rPr>
          <w:rFonts w:hint="eastAsia"/>
          <w:color w:val="auto"/>
          <w:highlight w:val="none"/>
        </w:rPr>
      </w:pPr>
    </w:p>
    <w:p w14:paraId="639A0C98">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2C12119">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14:paraId="33782DA1">
      <w:pPr>
        <w:spacing w:line="360" w:lineRule="auto"/>
        <w:ind w:firstLine="480"/>
        <w:jc w:val="right"/>
        <w:rPr>
          <w:rFonts w:hint="eastAsia"/>
          <w:color w:val="auto"/>
          <w:highlight w:val="none"/>
          <w:lang w:val="en-US" w:eastAsia="zh-CN"/>
        </w:rPr>
      </w:pPr>
    </w:p>
    <w:p w14:paraId="5B83429A">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14:paraId="1BDB128E">
      <w:pPr>
        <w:widowControl/>
        <w:snapToGrid w:val="0"/>
        <w:spacing w:line="360" w:lineRule="auto"/>
        <w:jc w:val="right"/>
        <w:outlineLvl w:val="1"/>
        <w:rPr>
          <w:rFonts w:hint="eastAsia"/>
          <w:color w:val="auto"/>
          <w:highlight w:val="none"/>
        </w:rPr>
      </w:pPr>
      <w:r>
        <w:rPr>
          <w:rFonts w:hint="eastAsia"/>
          <w:color w:val="auto"/>
          <w:highlight w:val="none"/>
        </w:rPr>
        <w:t>日 期：</w:t>
      </w:r>
    </w:p>
    <w:p w14:paraId="6AF276CD">
      <w:pPr>
        <w:rPr>
          <w:rFonts w:hint="eastAsia"/>
          <w:color w:val="auto"/>
          <w:highlight w:val="none"/>
        </w:rPr>
      </w:pPr>
      <w:r>
        <w:rPr>
          <w:rFonts w:hint="eastAsia"/>
          <w:color w:val="auto"/>
          <w:highlight w:val="none"/>
        </w:rPr>
        <w:br w:type="page"/>
      </w:r>
    </w:p>
    <w:p w14:paraId="3F4B9675">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14:paraId="31E1F891">
      <w:pPr>
        <w:jc w:val="center"/>
        <w:rPr>
          <w:rFonts w:ascii="宋体"/>
          <w:b/>
          <w:color w:val="auto"/>
          <w:sz w:val="36"/>
          <w:szCs w:val="36"/>
          <w:highlight w:val="none"/>
        </w:rPr>
      </w:pPr>
      <w:bookmarkStart w:id="259" w:name="OLE_LINK13"/>
      <w:bookmarkStart w:id="260" w:name="OLE_LINK14"/>
    </w:p>
    <w:p w14:paraId="565339D1">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14:paraId="1BF61E90">
      <w:pPr>
        <w:spacing w:afterLines="50"/>
        <w:rPr>
          <w:rFonts w:ascii="宋体"/>
          <w:bCs/>
          <w:color w:val="auto"/>
          <w:highlight w:val="none"/>
        </w:rPr>
      </w:pPr>
    </w:p>
    <w:p w14:paraId="7BF6BAD9">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B2EC73A">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64170C0F">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11599989">
      <w:pPr>
        <w:spacing w:line="360" w:lineRule="auto"/>
        <w:ind w:firstLine="480"/>
        <w:rPr>
          <w:color w:val="auto"/>
          <w:highlight w:val="none"/>
        </w:rPr>
      </w:pPr>
    </w:p>
    <w:p w14:paraId="26C9D4B0">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5F2A35C7">
      <w:pPr>
        <w:spacing w:line="360" w:lineRule="auto"/>
        <w:ind w:firstLine="480"/>
        <w:rPr>
          <w:color w:val="auto"/>
          <w:highlight w:val="none"/>
        </w:rPr>
      </w:pPr>
    </w:p>
    <w:p w14:paraId="1102F625">
      <w:pPr>
        <w:spacing w:line="360" w:lineRule="auto"/>
        <w:ind w:firstLine="480"/>
        <w:rPr>
          <w:color w:val="auto"/>
          <w:highlight w:val="none"/>
        </w:rPr>
      </w:pPr>
    </w:p>
    <w:p w14:paraId="49C9F86C">
      <w:pPr>
        <w:spacing w:line="360" w:lineRule="auto"/>
        <w:ind w:firstLine="480"/>
        <w:rPr>
          <w:color w:val="auto"/>
          <w:highlight w:val="none"/>
        </w:rPr>
      </w:pPr>
    </w:p>
    <w:p w14:paraId="593DDB7B">
      <w:pPr>
        <w:spacing w:line="360" w:lineRule="auto"/>
        <w:ind w:firstLine="480"/>
        <w:rPr>
          <w:color w:val="auto"/>
          <w:highlight w:val="none"/>
        </w:rPr>
      </w:pPr>
    </w:p>
    <w:p w14:paraId="01D37C5E">
      <w:pPr>
        <w:spacing w:line="360" w:lineRule="auto"/>
        <w:ind w:firstLine="480"/>
        <w:rPr>
          <w:color w:val="auto"/>
          <w:highlight w:val="none"/>
        </w:rPr>
      </w:pPr>
    </w:p>
    <w:p w14:paraId="65695030">
      <w:pPr>
        <w:spacing w:line="360" w:lineRule="auto"/>
        <w:ind w:firstLine="480"/>
        <w:rPr>
          <w:color w:val="auto"/>
          <w:highlight w:val="none"/>
        </w:rPr>
      </w:pPr>
    </w:p>
    <w:p w14:paraId="68DDBA8B">
      <w:pPr>
        <w:spacing w:line="360" w:lineRule="auto"/>
        <w:ind w:firstLine="480"/>
        <w:rPr>
          <w:color w:val="auto"/>
          <w:highlight w:val="none"/>
        </w:rPr>
      </w:pPr>
    </w:p>
    <w:p w14:paraId="0C40C7A3">
      <w:pPr>
        <w:spacing w:line="360" w:lineRule="auto"/>
        <w:rPr>
          <w:color w:val="auto"/>
          <w:highlight w:val="none"/>
        </w:rPr>
      </w:pPr>
    </w:p>
    <w:p w14:paraId="160FBE47">
      <w:pPr>
        <w:spacing w:line="360" w:lineRule="auto"/>
        <w:rPr>
          <w:color w:val="auto"/>
          <w:highlight w:val="none"/>
        </w:rPr>
      </w:pPr>
    </w:p>
    <w:p w14:paraId="21451BAC">
      <w:pPr>
        <w:spacing w:line="360" w:lineRule="auto"/>
        <w:ind w:firstLine="480"/>
        <w:rPr>
          <w:color w:val="auto"/>
          <w:highlight w:val="none"/>
        </w:rPr>
      </w:pPr>
    </w:p>
    <w:p w14:paraId="5EFF2746">
      <w:pPr>
        <w:spacing w:line="360" w:lineRule="auto"/>
        <w:ind w:firstLine="480"/>
        <w:rPr>
          <w:color w:val="auto"/>
          <w:highlight w:val="none"/>
        </w:rPr>
      </w:pPr>
    </w:p>
    <w:p w14:paraId="53C95C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B75B10C">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41DFC254">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004046"/>
      <w:bookmarkStart w:id="262" w:name="_Toc496626252"/>
      <w:bookmarkStart w:id="263" w:name="_Toc416363470"/>
    </w:p>
    <w:p w14:paraId="38BFE6DE">
      <w:pPr>
        <w:rPr>
          <w:color w:val="auto"/>
          <w:highlight w:val="none"/>
        </w:rPr>
      </w:pPr>
      <w:r>
        <w:rPr>
          <w:color w:val="auto"/>
          <w:highlight w:val="none"/>
        </w:rPr>
        <w:br w:type="page"/>
      </w:r>
    </w:p>
    <w:bookmarkEnd w:id="261"/>
    <w:bookmarkEnd w:id="262"/>
    <w:p w14:paraId="3957F894">
      <w:pPr>
        <w:widowControl/>
        <w:snapToGrid w:val="0"/>
        <w:spacing w:line="360" w:lineRule="auto"/>
        <w:outlineLvl w:val="1"/>
        <w:rPr>
          <w:rFonts w:ascii="宋体"/>
          <w:b/>
          <w:color w:val="auto"/>
          <w:sz w:val="28"/>
          <w:szCs w:val="28"/>
          <w:highlight w:val="none"/>
        </w:rPr>
      </w:pPr>
      <w:bookmarkStart w:id="264" w:name="_Toc11301"/>
      <w:bookmarkStart w:id="265" w:name="_Toc496626253"/>
      <w:bookmarkStart w:id="266" w:name="_Toc496004047"/>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14:paraId="76564908">
      <w:pPr>
        <w:ind w:firstLine="723"/>
        <w:jc w:val="center"/>
        <w:rPr>
          <w:rFonts w:ascii="宋体"/>
          <w:b/>
          <w:color w:val="auto"/>
          <w:sz w:val="36"/>
          <w:szCs w:val="36"/>
          <w:highlight w:val="none"/>
        </w:rPr>
      </w:pPr>
    </w:p>
    <w:p w14:paraId="1EBB0AC2">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3CA035E">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0BB624D">
      <w:pPr>
        <w:widowControl/>
        <w:snapToGrid w:val="0"/>
        <w:spacing w:line="360" w:lineRule="auto"/>
        <w:outlineLvl w:val="1"/>
        <w:rPr>
          <w:rFonts w:ascii="宋体"/>
          <w:b/>
          <w:color w:val="auto"/>
          <w:highlight w:val="none"/>
        </w:rPr>
      </w:pPr>
    </w:p>
    <w:p w14:paraId="1D7EE0AC">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14:paraId="6506B687">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14:paraId="3955B00C">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14:paraId="5D0C591A">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14:paraId="38FBFC59">
      <w:pPr>
        <w:ind w:firstLine="2711" w:firstLineChars="750"/>
        <w:rPr>
          <w:rFonts w:ascii="宋体"/>
          <w:b/>
          <w:color w:val="auto"/>
          <w:sz w:val="36"/>
          <w:szCs w:val="36"/>
          <w:highlight w:val="none"/>
        </w:rPr>
      </w:pPr>
    </w:p>
    <w:p w14:paraId="73044A5C">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02914E">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C2C448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768556">
            <w:pPr>
              <w:autoSpaceDE w:val="0"/>
              <w:autoSpaceDN w:val="0"/>
              <w:spacing w:line="360" w:lineRule="auto"/>
              <w:rPr>
                <w:rFonts w:hint="eastAsia" w:ascii="宋体" w:eastAsia="宋体" w:cs="宋体"/>
                <w:color w:val="auto"/>
                <w:kern w:val="0"/>
                <w:highlight w:val="none"/>
                <w:lang w:eastAsia="zh-CN"/>
              </w:rPr>
            </w:pPr>
          </w:p>
        </w:tc>
      </w:tr>
      <w:tr w14:paraId="4A1C72D8">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43E76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57D37E9">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18FAC1A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10ADE4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2F1E09">
            <w:pPr>
              <w:autoSpaceDE w:val="0"/>
              <w:autoSpaceDN w:val="0"/>
              <w:spacing w:line="360" w:lineRule="auto"/>
              <w:rPr>
                <w:rFonts w:ascii="宋体" w:cs="宋体"/>
                <w:color w:val="auto"/>
                <w:kern w:val="0"/>
                <w:highlight w:val="none"/>
                <w:u w:val="single"/>
              </w:rPr>
            </w:pPr>
          </w:p>
        </w:tc>
      </w:tr>
      <w:tr w14:paraId="6F526F3F">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12CA956">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3AA68479">
            <w:pPr>
              <w:autoSpaceDE w:val="0"/>
              <w:autoSpaceDN w:val="0"/>
              <w:spacing w:line="360" w:lineRule="auto"/>
              <w:rPr>
                <w:rFonts w:ascii="宋体" w:cs="宋体"/>
                <w:color w:val="auto"/>
                <w:kern w:val="0"/>
                <w:highlight w:val="none"/>
                <w:lang w:val="zh-CN"/>
              </w:rPr>
            </w:pPr>
          </w:p>
        </w:tc>
      </w:tr>
      <w:tr w14:paraId="7951FB7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79148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7B5E93A">
            <w:pPr>
              <w:autoSpaceDE w:val="0"/>
              <w:autoSpaceDN w:val="0"/>
              <w:spacing w:line="360" w:lineRule="auto"/>
              <w:rPr>
                <w:rFonts w:ascii="宋体" w:cs="宋体"/>
                <w:color w:val="auto"/>
                <w:kern w:val="0"/>
                <w:highlight w:val="none"/>
                <w:lang w:val="zh-CN"/>
              </w:rPr>
            </w:pPr>
          </w:p>
        </w:tc>
      </w:tr>
    </w:tbl>
    <w:p w14:paraId="77AD668D">
      <w:pPr>
        <w:adjustRightInd w:val="0"/>
        <w:textAlignment w:val="baseline"/>
        <w:rPr>
          <w:rFonts w:ascii="宋体"/>
          <w:color w:val="auto"/>
          <w:highlight w:val="none"/>
        </w:rPr>
      </w:pPr>
    </w:p>
    <w:p w14:paraId="276F4B34">
      <w:pPr>
        <w:adjustRightInd w:val="0"/>
        <w:textAlignment w:val="baseline"/>
        <w:rPr>
          <w:rFonts w:ascii="宋体"/>
          <w:color w:val="auto"/>
          <w:highlight w:val="none"/>
        </w:rPr>
      </w:pPr>
    </w:p>
    <w:p w14:paraId="4FD7E80C">
      <w:pPr>
        <w:adjustRightInd w:val="0"/>
        <w:textAlignment w:val="baseline"/>
        <w:rPr>
          <w:rFonts w:ascii="宋体"/>
          <w:color w:val="auto"/>
          <w:highlight w:val="none"/>
        </w:rPr>
      </w:pPr>
    </w:p>
    <w:p w14:paraId="3BFCB3E4">
      <w:pPr>
        <w:adjustRightInd w:val="0"/>
        <w:textAlignment w:val="baseline"/>
        <w:rPr>
          <w:rFonts w:ascii="宋体"/>
          <w:color w:val="auto"/>
          <w:highlight w:val="none"/>
        </w:rPr>
      </w:pPr>
    </w:p>
    <w:p w14:paraId="072ADE6C">
      <w:pPr>
        <w:adjustRightInd w:val="0"/>
        <w:textAlignment w:val="baseline"/>
        <w:rPr>
          <w:rFonts w:ascii="宋体"/>
          <w:color w:val="auto"/>
          <w:highlight w:val="none"/>
        </w:rPr>
      </w:pPr>
    </w:p>
    <w:p w14:paraId="129E3759">
      <w:pPr>
        <w:adjustRightInd w:val="0"/>
        <w:textAlignment w:val="baseline"/>
        <w:rPr>
          <w:rFonts w:ascii="宋体"/>
          <w:color w:val="auto"/>
          <w:highlight w:val="none"/>
        </w:rPr>
      </w:pPr>
    </w:p>
    <w:p w14:paraId="2432CF3E">
      <w:pPr>
        <w:adjustRightInd w:val="0"/>
        <w:textAlignment w:val="baseline"/>
        <w:rPr>
          <w:rFonts w:ascii="宋体"/>
          <w:color w:val="auto"/>
          <w:highlight w:val="none"/>
        </w:rPr>
      </w:pPr>
    </w:p>
    <w:p w14:paraId="0C2D0E43">
      <w:pPr>
        <w:adjustRightInd w:val="0"/>
        <w:textAlignment w:val="baseline"/>
        <w:rPr>
          <w:rFonts w:ascii="宋体"/>
          <w:color w:val="auto"/>
          <w:highlight w:val="none"/>
        </w:rPr>
      </w:pPr>
    </w:p>
    <w:p w14:paraId="20F5ED20">
      <w:pPr>
        <w:adjustRightInd w:val="0"/>
        <w:textAlignment w:val="baseline"/>
        <w:rPr>
          <w:rFonts w:ascii="宋体"/>
          <w:color w:val="auto"/>
          <w:highlight w:val="none"/>
        </w:rPr>
      </w:pPr>
    </w:p>
    <w:p w14:paraId="1B3D60D8">
      <w:pPr>
        <w:adjustRightInd w:val="0"/>
        <w:textAlignment w:val="baseline"/>
        <w:rPr>
          <w:rFonts w:ascii="宋体"/>
          <w:color w:val="auto"/>
          <w:highlight w:val="none"/>
        </w:rPr>
      </w:pPr>
    </w:p>
    <w:p w14:paraId="623FB361">
      <w:pPr>
        <w:adjustRightInd w:val="0"/>
        <w:textAlignment w:val="baseline"/>
        <w:rPr>
          <w:rFonts w:ascii="宋体"/>
          <w:color w:val="auto"/>
          <w:highlight w:val="none"/>
        </w:rPr>
      </w:pPr>
    </w:p>
    <w:p w14:paraId="1357CBE9">
      <w:pPr>
        <w:adjustRightInd w:val="0"/>
        <w:textAlignment w:val="baseline"/>
        <w:rPr>
          <w:rFonts w:ascii="宋体"/>
          <w:color w:val="auto"/>
          <w:highlight w:val="none"/>
        </w:rPr>
      </w:pPr>
    </w:p>
    <w:p w14:paraId="66BE16D6">
      <w:pPr>
        <w:rPr>
          <w:rFonts w:ascii="宋体"/>
          <w:color w:val="auto"/>
          <w:highlight w:val="none"/>
        </w:rPr>
      </w:pPr>
    </w:p>
    <w:p w14:paraId="684C4936">
      <w:pPr>
        <w:ind w:firstLine="2215" w:firstLineChars="1055"/>
        <w:rPr>
          <w:rFonts w:ascii="宋体"/>
          <w:color w:val="auto"/>
          <w:highlight w:val="none"/>
        </w:rPr>
      </w:pPr>
    </w:p>
    <w:p w14:paraId="61864F1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6D452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F85260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3E395D28">
      <w:pPr>
        <w:tabs>
          <w:tab w:val="left" w:pos="168"/>
        </w:tabs>
        <w:adjustRightInd w:val="0"/>
        <w:spacing w:line="360" w:lineRule="auto"/>
        <w:jc w:val="right"/>
        <w:textAlignment w:val="baseline"/>
        <w:rPr>
          <w:rFonts w:ascii="Arial" w:hAnsi="Arial" w:cs="Arial"/>
          <w:bCs/>
          <w:color w:val="auto"/>
          <w:sz w:val="24"/>
          <w:szCs w:val="28"/>
          <w:highlight w:val="none"/>
        </w:rPr>
      </w:pPr>
    </w:p>
    <w:p w14:paraId="44B2E825">
      <w:pPr>
        <w:widowControl/>
        <w:snapToGrid w:val="0"/>
        <w:spacing w:line="360" w:lineRule="auto"/>
        <w:outlineLvl w:val="1"/>
        <w:rPr>
          <w:rFonts w:ascii="宋体"/>
          <w:b/>
          <w:color w:val="auto"/>
          <w:highlight w:val="none"/>
        </w:rPr>
      </w:pPr>
      <w:r>
        <w:rPr>
          <w:color w:val="auto"/>
          <w:highlight w:val="none"/>
        </w:rPr>
        <w:br w:type="page"/>
      </w:r>
    </w:p>
    <w:p w14:paraId="7EF38C67">
      <w:pPr>
        <w:keepNext/>
        <w:keepLines/>
        <w:widowControl/>
        <w:snapToGrid w:val="0"/>
        <w:spacing w:line="240" w:lineRule="atLeast"/>
        <w:jc w:val="center"/>
        <w:outlineLvl w:val="0"/>
        <w:rPr>
          <w:rFonts w:ascii="宋体"/>
          <w:b/>
          <w:color w:val="auto"/>
          <w:kern w:val="28"/>
          <w:sz w:val="36"/>
          <w:szCs w:val="20"/>
          <w:highlight w:val="none"/>
        </w:rPr>
      </w:pPr>
      <w:bookmarkStart w:id="267" w:name="_Toc496626254"/>
      <w:bookmarkStart w:id="268" w:name="_Toc376936782"/>
      <w:bookmarkStart w:id="269" w:name="_Toc325726051"/>
      <w:bookmarkStart w:id="270" w:name="_Toc17924"/>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14:paraId="4D182AFB">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outlineLvl w:val="1"/>
        <w:rPr>
          <w:rFonts w:ascii="宋体"/>
          <w:b/>
          <w:bCs/>
          <w:color w:val="auto"/>
          <w:kern w:val="0"/>
          <w:sz w:val="36"/>
          <w:szCs w:val="36"/>
          <w:highlight w:val="none"/>
        </w:rPr>
      </w:pPr>
      <w:bookmarkStart w:id="271" w:name="_Toc496626255"/>
      <w:bookmarkStart w:id="272" w:name="_Toc21682"/>
      <w:bookmarkStart w:id="273" w:name="_Toc25789"/>
      <w:bookmarkStart w:id="274" w:name="_Toc325726052"/>
      <w:bookmarkStart w:id="275" w:name="_Toc376936783"/>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496626256"/>
      <w:bookmarkStart w:id="277" w:name="_Toc325726053"/>
      <w:bookmarkStart w:id="278" w:name="_Toc376936784"/>
      <w:bookmarkStart w:id="279" w:name="_Toc2073"/>
    </w:p>
    <w:bookmarkEnd w:id="276"/>
    <w:bookmarkEnd w:id="277"/>
    <w:bookmarkEnd w:id="278"/>
    <w:bookmarkEnd w:id="279"/>
    <w:p w14:paraId="3F0C407D">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0" w:name="_Toc16678"/>
      <w:bookmarkStart w:id="281" w:name="_Toc4601"/>
      <w:bookmarkStart w:id="282" w:name="_Toc20332"/>
      <w:bookmarkStart w:id="283" w:name="_Toc863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14:paraId="78F3E13D">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249CCA86">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0B1AEA7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D73658A">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3EB383D7">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96C18A0">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4" w:name="_Toc26125"/>
      <w:bookmarkStart w:id="285" w:name="_Toc26027"/>
      <w:bookmarkStart w:id="286" w:name="_Toc8251"/>
      <w:bookmarkStart w:id="287" w:name="_Toc25360"/>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14:paraId="083D5744">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7A11A7D4">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90" w:name="_Toc11220"/>
      <w:bookmarkStart w:id="291" w:name="_Toc16744"/>
      <w:bookmarkStart w:id="292" w:name="_Toc56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14:paraId="0D35961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签订合同后20天内到货。</w:t>
      </w:r>
    </w:p>
    <w:p w14:paraId="24CCB138">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14:paraId="05ABA032">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14:paraId="30E6337E">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2336C5AD">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14:paraId="2CF4B4E9">
      <w:pPr>
        <w:pStyle w:val="19"/>
        <w:numPr>
          <w:ilvl w:val="0"/>
          <w:numId w:val="4"/>
        </w:numPr>
        <w:rPr>
          <w:rFonts w:hint="eastAsia" w:ascii="Cambria" w:hAnsi="Cambria"/>
          <w:b/>
          <w:bCs/>
          <w:color w:val="auto"/>
          <w:kern w:val="2"/>
          <w:sz w:val="36"/>
          <w:szCs w:val="32"/>
          <w:lang w:val="zh-CN"/>
        </w:rPr>
      </w:pPr>
      <w:r>
        <w:rPr>
          <w:rFonts w:hint="eastAsia"/>
          <w:color w:val="auto"/>
          <w:lang w:val="en-US" w:eastAsia="zh-CN"/>
        </w:rPr>
        <w:t>项目概况及技术参数</w:t>
      </w: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5B049A47">
        <w:tblPrEx>
          <w:tblCellMar>
            <w:top w:w="0" w:type="dxa"/>
            <w:left w:w="108" w:type="dxa"/>
            <w:bottom w:w="0" w:type="dxa"/>
            <w:right w:w="108" w:type="dxa"/>
          </w:tblCellMar>
        </w:tblPrEx>
        <w:trPr>
          <w:trHeight w:val="953" w:hRule="atLeast"/>
        </w:trPr>
        <w:tc>
          <w:tcPr>
            <w:tcW w:w="720" w:type="dxa"/>
            <w:tcBorders>
              <w:top w:val="single" w:color="000000" w:sz="8" w:space="0"/>
              <w:left w:val="single" w:color="auto" w:sz="4" w:space="0"/>
              <w:bottom w:val="single" w:color="auto" w:sz="4" w:space="0"/>
              <w:right w:val="single" w:color="000000" w:sz="8" w:space="0"/>
            </w:tcBorders>
            <w:noWrap w:val="0"/>
            <w:vAlign w:val="center"/>
          </w:tcPr>
          <w:p w14:paraId="3CB2ACF8">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080" w:type="dxa"/>
            <w:tcBorders>
              <w:top w:val="single" w:color="000000" w:sz="8" w:space="0"/>
              <w:left w:val="single" w:color="auto" w:sz="4" w:space="0"/>
              <w:bottom w:val="single" w:color="auto" w:sz="4" w:space="0"/>
              <w:right w:val="single" w:color="000000" w:sz="8" w:space="0"/>
            </w:tcBorders>
            <w:noWrap w:val="0"/>
            <w:vAlign w:val="center"/>
          </w:tcPr>
          <w:p w14:paraId="7826F54D">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900" w:type="dxa"/>
            <w:tcBorders>
              <w:top w:val="single" w:color="000000" w:sz="8" w:space="0"/>
              <w:left w:val="nil"/>
              <w:bottom w:val="single" w:color="000000" w:sz="8" w:space="0"/>
              <w:right w:val="single" w:color="000000" w:sz="8" w:space="0"/>
            </w:tcBorders>
            <w:noWrap w:val="0"/>
            <w:vAlign w:val="center"/>
          </w:tcPr>
          <w:p w14:paraId="3F2AA439">
            <w:pPr>
              <w:widowControl/>
              <w:ind w:firstLine="0" w:firstLineChars="0"/>
              <w:jc w:val="center"/>
              <w:textAlignment w:val="center"/>
              <w:rPr>
                <w:rFonts w:hint="eastAsia" w:ascii="宋体" w:hAnsi="宋体" w:cs="宋体"/>
                <w:b/>
                <w:bCs/>
                <w:color w:val="auto"/>
                <w:sz w:val="24"/>
                <w:szCs w:val="24"/>
                <w:lang w:bidi="ar"/>
              </w:rPr>
            </w:pPr>
            <w:r>
              <w:rPr>
                <w:rFonts w:hint="eastAsia" w:ascii="宋体" w:hAnsi="宋体" w:cs="宋体"/>
                <w:b/>
                <w:bCs/>
                <w:color w:val="auto"/>
                <w:sz w:val="24"/>
                <w:szCs w:val="24"/>
                <w:lang w:bidi="ar"/>
              </w:rPr>
              <w:t>数量/</w:t>
            </w:r>
          </w:p>
          <w:p w14:paraId="6D70DD55">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单位</w:t>
            </w:r>
          </w:p>
        </w:tc>
        <w:tc>
          <w:tcPr>
            <w:tcW w:w="7920" w:type="dxa"/>
            <w:tcBorders>
              <w:top w:val="single" w:color="000000" w:sz="8" w:space="0"/>
              <w:left w:val="nil"/>
              <w:bottom w:val="single" w:color="000000" w:sz="8" w:space="0"/>
              <w:right w:val="single" w:color="000000" w:sz="8" w:space="0"/>
            </w:tcBorders>
            <w:noWrap w:val="0"/>
            <w:vAlign w:val="center"/>
          </w:tcPr>
          <w:p w14:paraId="18353928">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20" w:type="dxa"/>
            <w:tcBorders>
              <w:top w:val="single" w:color="000000" w:sz="8" w:space="0"/>
              <w:left w:val="nil"/>
              <w:bottom w:val="single" w:color="000000" w:sz="8" w:space="0"/>
              <w:right w:val="single" w:color="000000" w:sz="8" w:space="0"/>
            </w:tcBorders>
            <w:noWrap w:val="0"/>
            <w:vAlign w:val="center"/>
          </w:tcPr>
          <w:p w14:paraId="06A2E225">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c>
          <w:tcPr>
            <w:tcW w:w="720" w:type="dxa"/>
            <w:tcBorders>
              <w:top w:val="single" w:color="000000" w:sz="8" w:space="0"/>
              <w:left w:val="nil"/>
              <w:bottom w:val="single" w:color="000000" w:sz="8" w:space="0"/>
              <w:right w:val="single" w:color="000000" w:sz="8" w:space="0"/>
            </w:tcBorders>
            <w:noWrap w:val="0"/>
            <w:vAlign w:val="center"/>
          </w:tcPr>
          <w:p w14:paraId="641C7A57">
            <w:pPr>
              <w:widowControl/>
              <w:ind w:firstLine="0" w:firstLineChars="0"/>
              <w:textAlignment w:val="center"/>
              <w:rPr>
                <w:rFonts w:hint="eastAsia" w:ascii="宋体" w:hAnsi="宋体" w:cs="宋体"/>
                <w:b/>
                <w:bCs/>
                <w:color w:val="auto"/>
                <w:sz w:val="24"/>
                <w:szCs w:val="24"/>
                <w:lang w:bidi="ar"/>
              </w:rPr>
            </w:pPr>
          </w:p>
        </w:tc>
      </w:tr>
      <w:tr w14:paraId="3D85E60D">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000000" w:sz="8" w:space="0"/>
              <w:right w:val="single" w:color="000000" w:sz="8" w:space="0"/>
            </w:tcBorders>
            <w:noWrap w:val="0"/>
            <w:vAlign w:val="center"/>
          </w:tcPr>
          <w:p w14:paraId="20C1A0F5">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080" w:type="dxa"/>
            <w:tcBorders>
              <w:top w:val="single" w:color="auto" w:sz="4" w:space="0"/>
              <w:left w:val="single" w:color="auto" w:sz="4" w:space="0"/>
              <w:bottom w:val="single" w:color="000000" w:sz="8" w:space="0"/>
              <w:right w:val="single" w:color="000000" w:sz="8" w:space="0"/>
            </w:tcBorders>
            <w:noWrap w:val="0"/>
            <w:vAlign w:val="center"/>
          </w:tcPr>
          <w:p w14:paraId="2FA4B082">
            <w:pPr>
              <w:ind w:firstLine="0" w:firstLineChars="0"/>
              <w:rPr>
                <w:rFonts w:hint="eastAsia" w:ascii="宋体" w:hAnsi="宋体" w:cs="宋体"/>
                <w:color w:val="auto"/>
                <w:sz w:val="24"/>
                <w:szCs w:val="24"/>
              </w:rPr>
            </w:pPr>
            <w:r>
              <w:rPr>
                <w:rFonts w:hint="eastAsia" w:ascii="宋体" w:hAnsi="宋体" w:cs="宋体"/>
                <w:b/>
                <w:bCs/>
                <w:color w:val="auto"/>
                <w:sz w:val="28"/>
                <w:szCs w:val="36"/>
              </w:rPr>
              <w:t>低频治疗仪</w:t>
            </w:r>
          </w:p>
        </w:tc>
        <w:tc>
          <w:tcPr>
            <w:tcW w:w="900" w:type="dxa"/>
            <w:tcBorders>
              <w:top w:val="nil"/>
              <w:left w:val="nil"/>
              <w:bottom w:val="single" w:color="000000" w:sz="8" w:space="0"/>
              <w:right w:val="single" w:color="000000" w:sz="8" w:space="0"/>
            </w:tcBorders>
            <w:noWrap w:val="0"/>
            <w:vAlign w:val="center"/>
          </w:tcPr>
          <w:p w14:paraId="2B93EFFC">
            <w:pPr>
              <w:widowControl/>
              <w:ind w:firstLine="0" w:firstLineChars="0"/>
              <w:jc w:val="center"/>
              <w:textAlignment w:val="center"/>
              <w:rPr>
                <w:rFonts w:hint="eastAsia" w:ascii="宋体" w:hAnsi="宋体" w:cs="宋体"/>
                <w:color w:val="auto"/>
                <w:sz w:val="24"/>
                <w:szCs w:val="24"/>
              </w:rPr>
            </w:pPr>
            <w:r>
              <w:rPr>
                <w:rFonts w:hint="eastAsia" w:ascii="宋体" w:hAnsi="宋体" w:cs="宋体"/>
                <w:color w:val="auto"/>
                <w:sz w:val="24"/>
                <w:szCs w:val="24"/>
                <w:lang w:bidi="ar"/>
              </w:rPr>
              <w:t>2台</w:t>
            </w:r>
          </w:p>
        </w:tc>
        <w:tc>
          <w:tcPr>
            <w:tcW w:w="7920" w:type="dxa"/>
            <w:tcBorders>
              <w:top w:val="nil"/>
              <w:left w:val="nil"/>
              <w:bottom w:val="single" w:color="000000" w:sz="8" w:space="0"/>
              <w:right w:val="single" w:color="000000" w:sz="8" w:space="0"/>
            </w:tcBorders>
            <w:noWrap w:val="0"/>
            <w:vAlign w:val="center"/>
          </w:tcPr>
          <w:p w14:paraId="0CFED6B9">
            <w:pPr>
              <w:spacing w:line="420" w:lineRule="exact"/>
              <w:ind w:firstLine="360"/>
              <w:rPr>
                <w:rFonts w:ascii="??" w:hAnsi="??" w:cs="??"/>
                <w:bCs/>
                <w:color w:val="auto"/>
                <w:sz w:val="18"/>
                <w:szCs w:val="18"/>
              </w:rPr>
            </w:pPr>
            <w:r>
              <w:rPr>
                <w:rFonts w:ascii="??" w:hAnsi="??" w:cs="??"/>
                <w:bCs/>
                <w:color w:val="auto"/>
                <w:sz w:val="18"/>
                <w:szCs w:val="18"/>
              </w:rPr>
              <w:t xml:space="preserve">1. </w:t>
            </w:r>
            <w:r>
              <w:rPr>
                <w:rFonts w:hint="eastAsia" w:ascii="宋体" w:hAnsi="宋体" w:cs="宋体"/>
                <w:bCs/>
                <w:color w:val="auto"/>
                <w:sz w:val="18"/>
                <w:szCs w:val="18"/>
              </w:rPr>
              <w:t>电</w:t>
            </w:r>
            <w:r>
              <w:rPr>
                <w:rFonts w:hint="eastAsia" w:ascii="??" w:hAnsi="??" w:cs="??"/>
                <w:bCs/>
                <w:color w:val="auto"/>
                <w:sz w:val="18"/>
                <w:szCs w:val="18"/>
              </w:rPr>
              <w:t>源：</w:t>
            </w:r>
            <w:r>
              <w:rPr>
                <w:rFonts w:ascii="??" w:hAnsi="??" w:cs="??"/>
                <w:bCs/>
                <w:color w:val="auto"/>
                <w:sz w:val="18"/>
                <w:szCs w:val="18"/>
              </w:rPr>
              <w:t>220V</w:t>
            </w:r>
            <w:r>
              <w:rPr>
                <w:rFonts w:hint="eastAsia" w:ascii="??" w:hAnsi="??" w:cs="??"/>
                <w:bCs/>
                <w:color w:val="auto"/>
                <w:sz w:val="18"/>
                <w:szCs w:val="18"/>
              </w:rPr>
              <w:t>（</w:t>
            </w:r>
            <w:r>
              <w:rPr>
                <w:rFonts w:ascii="??" w:hAnsi="??" w:cs="??"/>
                <w:bCs/>
                <w:color w:val="auto"/>
                <w:sz w:val="18"/>
                <w:szCs w:val="18"/>
              </w:rPr>
              <w:t>50/60HZ</w:t>
            </w:r>
            <w:r>
              <w:rPr>
                <w:rFonts w:hint="eastAsia" w:ascii="??" w:hAnsi="??" w:cs="??"/>
                <w:bCs/>
                <w:color w:val="auto"/>
                <w:sz w:val="18"/>
                <w:szCs w:val="18"/>
              </w:rPr>
              <w:t>）</w:t>
            </w:r>
          </w:p>
          <w:p w14:paraId="3526D57A">
            <w:pPr>
              <w:spacing w:line="420" w:lineRule="exact"/>
              <w:ind w:left="717" w:leftChars="170" w:hanging="360" w:hangingChars="200"/>
              <w:rPr>
                <w:rFonts w:ascii="??" w:hAnsi="??" w:cs="??"/>
                <w:bCs/>
                <w:color w:val="auto"/>
                <w:sz w:val="18"/>
                <w:szCs w:val="18"/>
              </w:rPr>
            </w:pPr>
            <w:r>
              <w:rPr>
                <w:rFonts w:ascii="??" w:hAnsi="??" w:cs="??"/>
                <w:bCs/>
                <w:color w:val="auto"/>
                <w:sz w:val="18"/>
                <w:szCs w:val="18"/>
              </w:rPr>
              <w:t>2.</w:t>
            </w:r>
            <w:r>
              <w:rPr>
                <w:rFonts w:hint="eastAsia" w:ascii="宋体" w:hAnsi="宋体" w:cs="宋体"/>
                <w:bCs/>
                <w:color w:val="auto"/>
                <w:sz w:val="18"/>
                <w:szCs w:val="18"/>
              </w:rPr>
              <w:t>设备</w:t>
            </w:r>
            <w:r>
              <w:rPr>
                <w:rFonts w:hint="eastAsia" w:ascii="??" w:hAnsi="??" w:cs="??"/>
                <w:bCs/>
                <w:color w:val="auto"/>
                <w:sz w:val="18"/>
                <w:szCs w:val="18"/>
              </w:rPr>
              <w:t>可</w:t>
            </w:r>
            <w:r>
              <w:rPr>
                <w:rFonts w:hint="eastAsia" w:ascii="宋体" w:hAnsi="宋体" w:cs="宋体"/>
                <w:bCs/>
                <w:color w:val="auto"/>
                <w:sz w:val="18"/>
                <w:szCs w:val="18"/>
              </w:rPr>
              <w:t>进</w:t>
            </w:r>
            <w:r>
              <w:rPr>
                <w:rFonts w:hint="eastAsia" w:ascii="??" w:hAnsi="??" w:cs="??"/>
                <w:bCs/>
                <w:color w:val="auto"/>
                <w:sz w:val="18"/>
                <w:szCs w:val="18"/>
              </w:rPr>
              <w:t>行低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ascii="??" w:hAnsi="??" w:cs="??"/>
                <w:bCs/>
                <w:color w:val="auto"/>
                <w:sz w:val="18"/>
                <w:szCs w:val="18"/>
              </w:rPr>
              <w:t>HVPC</w:t>
            </w:r>
            <w:r>
              <w:rPr>
                <w:rFonts w:hint="eastAsia" w:ascii="??" w:hAnsi="??" w:cs="??"/>
                <w:bCs/>
                <w:color w:val="auto"/>
                <w:sz w:val="18"/>
                <w:szCs w:val="18"/>
              </w:rPr>
              <w:t>）：</w:t>
            </w:r>
          </w:p>
          <w:p w14:paraId="500D0AB9">
            <w:pPr>
              <w:spacing w:line="420" w:lineRule="exact"/>
              <w:ind w:firstLine="360"/>
              <w:rPr>
                <w:rFonts w:ascii="??" w:hAnsi="??" w:cs="??"/>
                <w:bCs/>
                <w:color w:val="auto"/>
                <w:sz w:val="18"/>
                <w:szCs w:val="18"/>
              </w:rPr>
            </w:pPr>
            <w:r>
              <w:rPr>
                <w:rFonts w:ascii="??" w:hAnsi="??" w:cs="??"/>
                <w:bCs/>
                <w:color w:val="auto"/>
                <w:sz w:val="18"/>
                <w:szCs w:val="18"/>
              </w:rPr>
              <w:t>2.1</w:t>
            </w:r>
            <w:r>
              <w:rPr>
                <w:rFonts w:hint="eastAsia" w:ascii="宋体" w:hAnsi="宋体" w:cs="宋体"/>
                <w:bCs/>
                <w:color w:val="auto"/>
                <w:sz w:val="18"/>
                <w:szCs w:val="18"/>
              </w:rPr>
              <w:t>经</w:t>
            </w:r>
            <w:r>
              <w:rPr>
                <w:rFonts w:hint="eastAsia" w:ascii="??" w:hAnsi="??" w:cs="??"/>
                <w:bCs/>
                <w:color w:val="auto"/>
                <w:sz w:val="18"/>
                <w:szCs w:val="18"/>
              </w:rPr>
              <w:t>皮</w:t>
            </w:r>
            <w:r>
              <w:rPr>
                <w:rFonts w:hint="eastAsia" w:ascii="宋体" w:hAnsi="宋体" w:cs="宋体"/>
                <w:bCs/>
                <w:color w:val="auto"/>
                <w:sz w:val="18"/>
                <w:szCs w:val="18"/>
              </w:rPr>
              <w:t>电</w:t>
            </w:r>
            <w:r>
              <w:rPr>
                <w:rFonts w:hint="eastAsia" w:ascii="??" w:hAnsi="??" w:cs="??"/>
                <w:bCs/>
                <w:color w:val="auto"/>
                <w:sz w:val="18"/>
                <w:szCs w:val="18"/>
              </w:rPr>
              <w:t>刺激神</w:t>
            </w:r>
            <w:r>
              <w:rPr>
                <w:rFonts w:hint="eastAsia" w:ascii="宋体" w:hAnsi="宋体" w:cs="宋体"/>
                <w:bCs/>
                <w:color w:val="auto"/>
                <w:sz w:val="18"/>
                <w:szCs w:val="18"/>
              </w:rPr>
              <w:t>经疗</w:t>
            </w:r>
            <w:r>
              <w:rPr>
                <w:rFonts w:hint="eastAsia" w:ascii="??" w:hAnsi="??" w:cs="??"/>
                <w:bCs/>
                <w:color w:val="auto"/>
                <w:sz w:val="18"/>
                <w:szCs w:val="18"/>
              </w:rPr>
              <w:t>法（</w:t>
            </w:r>
            <w:r>
              <w:rPr>
                <w:rFonts w:ascii="??" w:hAnsi="??" w:cs="??"/>
                <w:bCs/>
                <w:color w:val="auto"/>
                <w:sz w:val="18"/>
                <w:szCs w:val="18"/>
              </w:rPr>
              <w:t>TENS</w:t>
            </w:r>
            <w:r>
              <w:rPr>
                <w:rFonts w:hint="eastAsia" w:ascii="??" w:hAnsi="??" w:cs="??"/>
                <w:bCs/>
                <w:color w:val="auto"/>
                <w:sz w:val="18"/>
                <w:szCs w:val="18"/>
              </w:rPr>
              <w:t>）：</w:t>
            </w:r>
            <w:r>
              <w:rPr>
                <w:rFonts w:hint="eastAsia" w:ascii="宋体" w:hAnsi="宋体" w:cs="宋体"/>
                <w:bCs/>
                <w:color w:val="auto"/>
                <w:sz w:val="18"/>
                <w:szCs w:val="18"/>
              </w:rPr>
              <w:t>镇</w:t>
            </w:r>
            <w:r>
              <w:rPr>
                <w:rFonts w:hint="eastAsia" w:ascii="??" w:hAnsi="??" w:cs="??"/>
                <w:bCs/>
                <w:color w:val="auto"/>
                <w:sz w:val="18"/>
                <w:szCs w:val="18"/>
              </w:rPr>
              <w:t>痛、改善周</w:t>
            </w:r>
            <w:r>
              <w:rPr>
                <w:rFonts w:hint="eastAsia" w:ascii="宋体" w:hAnsi="宋体" w:cs="宋体"/>
                <w:bCs/>
                <w:color w:val="auto"/>
                <w:sz w:val="18"/>
                <w:szCs w:val="18"/>
              </w:rPr>
              <w:t>围</w:t>
            </w:r>
            <w:r>
              <w:rPr>
                <w:rFonts w:hint="eastAsia" w:ascii="??" w:hAnsi="??" w:cs="??"/>
                <w:bCs/>
                <w:color w:val="auto"/>
                <w:sz w:val="18"/>
                <w:szCs w:val="18"/>
              </w:rPr>
              <w:t>血液循</w:t>
            </w:r>
            <w:r>
              <w:rPr>
                <w:rFonts w:hint="eastAsia" w:ascii="宋体" w:hAnsi="宋体" w:cs="宋体"/>
                <w:bCs/>
                <w:color w:val="auto"/>
                <w:sz w:val="18"/>
                <w:szCs w:val="18"/>
              </w:rPr>
              <w:t>环</w:t>
            </w:r>
            <w:r>
              <w:rPr>
                <w:rFonts w:hint="eastAsia" w:ascii="??" w:hAnsi="??" w:cs="??"/>
                <w:bCs/>
                <w:color w:val="auto"/>
                <w:sz w:val="18"/>
                <w:szCs w:val="18"/>
              </w:rPr>
              <w:t>、促</w:t>
            </w:r>
            <w:r>
              <w:rPr>
                <w:rFonts w:hint="eastAsia" w:ascii="宋体" w:hAnsi="宋体" w:cs="宋体"/>
                <w:bCs/>
                <w:color w:val="auto"/>
                <w:sz w:val="18"/>
                <w:szCs w:val="18"/>
              </w:rPr>
              <w:t>进</w:t>
            </w:r>
            <w:r>
              <w:rPr>
                <w:rFonts w:hint="eastAsia" w:ascii="??" w:hAnsi="??" w:cs="??"/>
                <w:bCs/>
                <w:color w:val="auto"/>
                <w:sz w:val="18"/>
                <w:szCs w:val="18"/>
              </w:rPr>
              <w:t>骨折、</w:t>
            </w:r>
            <w:r>
              <w:rPr>
                <w:rFonts w:hint="eastAsia" w:ascii="宋体" w:hAnsi="宋体" w:cs="宋体"/>
                <w:bCs/>
                <w:color w:val="auto"/>
                <w:sz w:val="18"/>
                <w:szCs w:val="18"/>
              </w:rPr>
              <w:t>伤</w:t>
            </w:r>
            <w:r>
              <w:rPr>
                <w:rFonts w:hint="eastAsia" w:ascii="??" w:hAnsi="??" w:cs="??"/>
                <w:bCs/>
                <w:color w:val="auto"/>
                <w:sz w:val="18"/>
                <w:szCs w:val="18"/>
              </w:rPr>
              <w:t>口愈合、各种急慢性疼痛。</w:t>
            </w:r>
          </w:p>
          <w:p w14:paraId="7B2E3505">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2.2</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肌肉</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NMES</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失用性肌肉萎</w:t>
            </w:r>
            <w:r>
              <w:rPr>
                <w:rFonts w:hint="eastAsia" w:ascii="宋体" w:hAnsi="宋体" w:cs="宋体"/>
                <w:bCs/>
                <w:color w:val="auto"/>
                <w:sz w:val="18"/>
                <w:szCs w:val="18"/>
              </w:rPr>
              <w:t>缩</w:t>
            </w:r>
            <w:r>
              <w:rPr>
                <w:rFonts w:hint="eastAsia" w:ascii="??" w:hAnsi="??" w:cs="??"/>
                <w:bCs/>
                <w:color w:val="auto"/>
                <w:sz w:val="18"/>
                <w:szCs w:val="18"/>
              </w:rPr>
              <w:t>、增加和</w:t>
            </w:r>
            <w:r>
              <w:rPr>
                <w:rFonts w:hint="eastAsia" w:ascii="宋体" w:hAnsi="宋体" w:cs="宋体"/>
                <w:bCs/>
                <w:color w:val="auto"/>
                <w:sz w:val="18"/>
                <w:szCs w:val="18"/>
              </w:rPr>
              <w:t>维</w:t>
            </w:r>
            <w:r>
              <w:rPr>
                <w:rFonts w:hint="eastAsia" w:ascii="??" w:hAnsi="??" w:cs="??"/>
                <w:bCs/>
                <w:color w:val="auto"/>
                <w:sz w:val="18"/>
                <w:szCs w:val="18"/>
              </w:rPr>
              <w:t>持关</w:t>
            </w:r>
            <w:r>
              <w:rPr>
                <w:rFonts w:hint="eastAsia" w:ascii="宋体" w:hAnsi="宋体" w:cs="宋体"/>
                <w:bCs/>
                <w:color w:val="auto"/>
                <w:sz w:val="18"/>
                <w:szCs w:val="18"/>
              </w:rPr>
              <w:t>节</w:t>
            </w:r>
            <w:r>
              <w:rPr>
                <w:rFonts w:hint="eastAsia" w:ascii="??" w:hAnsi="??" w:cs="??"/>
                <w:bCs/>
                <w:color w:val="auto"/>
                <w:sz w:val="18"/>
                <w:szCs w:val="18"/>
              </w:rPr>
              <w:t>活</w:t>
            </w:r>
            <w:r>
              <w:rPr>
                <w:rFonts w:hint="eastAsia" w:ascii="宋体" w:hAnsi="宋体" w:cs="宋体"/>
                <w:bCs/>
                <w:color w:val="auto"/>
                <w:sz w:val="18"/>
                <w:szCs w:val="18"/>
              </w:rPr>
              <w:t>动</w:t>
            </w:r>
            <w:r>
              <w:rPr>
                <w:rFonts w:hint="eastAsia" w:ascii="??" w:hAnsi="??" w:cs="??"/>
                <w:bCs/>
                <w:color w:val="auto"/>
                <w:sz w:val="18"/>
                <w:szCs w:val="18"/>
              </w:rPr>
              <w:t>度、肌肉再学</w:t>
            </w:r>
            <w:r>
              <w:rPr>
                <w:rFonts w:hint="eastAsia" w:ascii="宋体" w:hAnsi="宋体" w:cs="宋体"/>
                <w:bCs/>
                <w:color w:val="auto"/>
                <w:sz w:val="18"/>
                <w:szCs w:val="18"/>
              </w:rPr>
              <w:t>习</w:t>
            </w:r>
            <w:r>
              <w:rPr>
                <w:rFonts w:hint="eastAsia" w:ascii="??" w:hAnsi="??" w:cs="??"/>
                <w:bCs/>
                <w:color w:val="auto"/>
                <w:sz w:val="18"/>
                <w:szCs w:val="18"/>
              </w:rPr>
              <w:t>和易化作用、减</w:t>
            </w:r>
            <w:r>
              <w:rPr>
                <w:rFonts w:hint="eastAsia" w:ascii="宋体" w:hAnsi="宋体" w:cs="宋体"/>
                <w:bCs/>
                <w:color w:val="auto"/>
                <w:sz w:val="18"/>
                <w:szCs w:val="18"/>
              </w:rPr>
              <w:t>轻</w:t>
            </w:r>
            <w:r>
              <w:rPr>
                <w:rFonts w:hint="eastAsia" w:ascii="??" w:hAnsi="??" w:cs="??"/>
                <w:bCs/>
                <w:color w:val="auto"/>
                <w:sz w:val="18"/>
                <w:szCs w:val="18"/>
              </w:rPr>
              <w:t>肌肉</w:t>
            </w:r>
            <w:r>
              <w:rPr>
                <w:rFonts w:hint="eastAsia" w:ascii="宋体" w:hAnsi="宋体" w:cs="宋体"/>
                <w:bCs/>
                <w:color w:val="auto"/>
                <w:sz w:val="18"/>
                <w:szCs w:val="18"/>
              </w:rPr>
              <w:t>痉</w:t>
            </w:r>
            <w:r>
              <w:rPr>
                <w:rFonts w:hint="eastAsia" w:ascii="??" w:hAnsi="??" w:cs="??"/>
                <w:bCs/>
                <w:color w:val="auto"/>
                <w:sz w:val="18"/>
                <w:szCs w:val="18"/>
              </w:rPr>
              <w:t>挛、促</w:t>
            </w:r>
            <w:r>
              <w:rPr>
                <w:rFonts w:hint="eastAsia" w:ascii="宋体" w:hAnsi="宋体" w:cs="宋体"/>
                <w:bCs/>
                <w:color w:val="auto"/>
                <w:sz w:val="18"/>
                <w:szCs w:val="18"/>
              </w:rPr>
              <w:t>进</w:t>
            </w:r>
            <w:r>
              <w:rPr>
                <w:rFonts w:hint="eastAsia" w:ascii="??" w:hAnsi="??" w:cs="??"/>
                <w:bCs/>
                <w:color w:val="auto"/>
                <w:sz w:val="18"/>
                <w:szCs w:val="18"/>
              </w:rPr>
              <w:t>失神</w:t>
            </w:r>
            <w:r>
              <w:rPr>
                <w:rFonts w:hint="eastAsia" w:ascii="宋体" w:hAnsi="宋体" w:cs="宋体"/>
                <w:bCs/>
                <w:color w:val="auto"/>
                <w:sz w:val="18"/>
                <w:szCs w:val="18"/>
              </w:rPr>
              <w:t>经</w:t>
            </w:r>
            <w:r>
              <w:rPr>
                <w:rFonts w:hint="eastAsia" w:ascii="??" w:hAnsi="??" w:cs="??"/>
                <w:bCs/>
                <w:color w:val="auto"/>
                <w:sz w:val="18"/>
                <w:szCs w:val="18"/>
              </w:rPr>
              <w:t>支配肌肉的恢复、强壮健康肌肉</w:t>
            </w:r>
            <w:r>
              <w:rPr>
                <w:rFonts w:hint="eastAsia" w:ascii="??" w:hAnsi="??" w:cs="??"/>
                <w:bCs/>
                <w:color w:val="auto"/>
                <w:sz w:val="18"/>
                <w:szCs w:val="18"/>
                <w:lang w:eastAsia="zh-CN"/>
              </w:rPr>
              <w:t>。</w:t>
            </w:r>
          </w:p>
          <w:p w14:paraId="2630661F">
            <w:pPr>
              <w:spacing w:line="420" w:lineRule="exact"/>
              <w:ind w:firstLine="360"/>
              <w:rPr>
                <w:rFonts w:ascii="??" w:hAnsi="??" w:cs="??"/>
                <w:bCs/>
                <w:color w:val="auto"/>
                <w:sz w:val="18"/>
                <w:szCs w:val="18"/>
              </w:rPr>
            </w:pPr>
            <w:r>
              <w:rPr>
                <w:rFonts w:ascii="??" w:hAnsi="??" w:cs="??"/>
                <w:bCs/>
                <w:color w:val="auto"/>
                <w:sz w:val="18"/>
                <w:szCs w:val="18"/>
              </w:rPr>
              <w:t>2.3</w:t>
            </w:r>
            <w:r>
              <w:rPr>
                <w:rFonts w:hint="eastAsia" w:ascii="??" w:hAnsi="??" w:cs="??"/>
                <w:bCs/>
                <w:color w:val="auto"/>
                <w:sz w:val="18"/>
                <w:szCs w:val="18"/>
              </w:rPr>
              <w:t>功能性</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FES</w:t>
            </w:r>
            <w:r>
              <w:rPr>
                <w:rFonts w:hint="eastAsia" w:ascii="??" w:hAnsi="??" w:cs="??"/>
                <w:bCs/>
                <w:color w:val="auto"/>
                <w:sz w:val="18"/>
                <w:szCs w:val="18"/>
              </w:rPr>
              <w:t>）：上运</w:t>
            </w:r>
            <w:r>
              <w:rPr>
                <w:rFonts w:hint="eastAsia" w:ascii="宋体" w:hAnsi="宋体" w:cs="宋体"/>
                <w:bCs/>
                <w:color w:val="auto"/>
                <w:sz w:val="18"/>
                <w:szCs w:val="18"/>
              </w:rPr>
              <w:t>动</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元</w:t>
            </w:r>
            <w:r>
              <w:rPr>
                <w:rFonts w:hint="eastAsia" w:ascii="宋体" w:hAnsi="宋体" w:cs="宋体"/>
                <w:bCs/>
                <w:color w:val="auto"/>
                <w:sz w:val="18"/>
                <w:szCs w:val="18"/>
              </w:rPr>
              <w:t>瘫痪</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血管意外、</w:t>
            </w:r>
            <w:r>
              <w:rPr>
                <w:rFonts w:hint="eastAsia" w:ascii="宋体" w:hAnsi="宋体" w:cs="宋体"/>
                <w:bCs/>
                <w:color w:val="auto"/>
                <w:sz w:val="18"/>
                <w:szCs w:val="18"/>
              </w:rPr>
              <w:t>脑</w:t>
            </w:r>
            <w:r>
              <w:rPr>
                <w:rFonts w:hint="eastAsia" w:ascii="??" w:hAnsi="??" w:cs="??"/>
                <w:bCs/>
                <w:color w:val="auto"/>
                <w:sz w:val="18"/>
                <w:szCs w:val="18"/>
              </w:rPr>
              <w:t>外</w:t>
            </w:r>
            <w:r>
              <w:rPr>
                <w:rFonts w:hint="eastAsia" w:ascii="宋体" w:hAnsi="宋体" w:cs="宋体"/>
                <w:bCs/>
                <w:color w:val="auto"/>
                <w:sz w:val="18"/>
                <w:szCs w:val="18"/>
              </w:rPr>
              <w:t>伤</w:t>
            </w:r>
            <w:r>
              <w:rPr>
                <w:rFonts w:hint="eastAsia" w:ascii="??" w:hAnsi="??" w:cs="??"/>
                <w:bCs/>
                <w:color w:val="auto"/>
                <w:sz w:val="18"/>
                <w:szCs w:val="18"/>
              </w:rPr>
              <w:t>、脊髓</w:t>
            </w:r>
            <w:r>
              <w:rPr>
                <w:rFonts w:hint="eastAsia" w:ascii="宋体" w:hAnsi="宋体" w:cs="宋体"/>
                <w:bCs/>
                <w:color w:val="auto"/>
                <w:sz w:val="18"/>
                <w:szCs w:val="18"/>
              </w:rPr>
              <w:t>损伤</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性</w:t>
            </w:r>
            <w:r>
              <w:rPr>
                <w:rFonts w:hint="eastAsia" w:ascii="宋体" w:hAnsi="宋体" w:cs="宋体"/>
                <w:bCs/>
                <w:color w:val="auto"/>
                <w:sz w:val="18"/>
                <w:szCs w:val="18"/>
              </w:rPr>
              <w:t>瘫痪</w:t>
            </w:r>
            <w:r>
              <w:rPr>
                <w:rFonts w:hint="eastAsia" w:ascii="??" w:hAnsi="??" w:cs="??"/>
                <w:bCs/>
                <w:color w:val="auto"/>
                <w:sz w:val="18"/>
                <w:szCs w:val="18"/>
              </w:rPr>
              <w:t>、多</w:t>
            </w:r>
            <w:r>
              <w:rPr>
                <w:rFonts w:hint="eastAsia" w:ascii="宋体" w:hAnsi="宋体" w:cs="宋体"/>
                <w:bCs/>
                <w:color w:val="auto"/>
                <w:sz w:val="18"/>
                <w:szCs w:val="18"/>
              </w:rPr>
              <w:t>发</w:t>
            </w:r>
            <w:r>
              <w:rPr>
                <w:rFonts w:hint="eastAsia" w:ascii="??" w:hAnsi="??" w:cs="??"/>
                <w:bCs/>
                <w:color w:val="auto"/>
                <w:sz w:val="18"/>
                <w:szCs w:val="18"/>
              </w:rPr>
              <w:t>性硬化）。</w:t>
            </w:r>
          </w:p>
          <w:p w14:paraId="0A8371BC">
            <w:pPr>
              <w:spacing w:line="420" w:lineRule="exact"/>
              <w:ind w:firstLine="360"/>
              <w:rPr>
                <w:rFonts w:ascii="??" w:hAnsi="??" w:cs="??"/>
                <w:bCs/>
                <w:color w:val="auto"/>
                <w:sz w:val="18"/>
                <w:szCs w:val="18"/>
              </w:rPr>
            </w:pPr>
            <w:r>
              <w:rPr>
                <w:rFonts w:ascii="??" w:hAnsi="??" w:cs="??"/>
                <w:bCs/>
                <w:color w:val="auto"/>
                <w:sz w:val="18"/>
                <w:szCs w:val="18"/>
              </w:rPr>
              <w:t>2.4</w:t>
            </w:r>
            <w:r>
              <w:rPr>
                <w:rFonts w:hint="eastAsia" w:ascii="??" w:hAnsi="??" w:cs="??"/>
                <w:bCs/>
                <w:color w:val="auto"/>
                <w:sz w:val="18"/>
                <w:szCs w:val="18"/>
              </w:rPr>
              <w:t>微</w:t>
            </w:r>
            <w:r>
              <w:rPr>
                <w:rFonts w:hint="eastAsia" w:ascii="宋体" w:hAnsi="宋体" w:cs="宋体"/>
                <w:bCs/>
                <w:color w:val="auto"/>
                <w:sz w:val="18"/>
                <w:szCs w:val="18"/>
              </w:rPr>
              <w:t>电</w:t>
            </w:r>
            <w:r>
              <w:rPr>
                <w:rFonts w:hint="eastAsia" w:ascii="??" w:hAnsi="??" w:cs="??"/>
                <w:bCs/>
                <w:color w:val="auto"/>
                <w:sz w:val="18"/>
                <w:szCs w:val="18"/>
              </w:rPr>
              <w:t>流刺激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CES</w:t>
            </w:r>
            <w:r>
              <w:rPr>
                <w:rFonts w:hint="eastAsia" w:ascii="??" w:hAnsi="??" w:cs="??"/>
                <w:bCs/>
                <w:color w:val="auto"/>
                <w:sz w:val="18"/>
                <w:szCs w:val="18"/>
              </w:rPr>
              <w:t>）。</w:t>
            </w:r>
          </w:p>
          <w:p w14:paraId="0B7B9BD7">
            <w:pPr>
              <w:spacing w:line="420" w:lineRule="exact"/>
              <w:ind w:firstLine="360"/>
              <w:rPr>
                <w:rFonts w:hint="eastAsia" w:ascii="??" w:hAnsi="??" w:eastAsia="宋体" w:cs="??"/>
                <w:bCs/>
                <w:color w:val="auto"/>
                <w:sz w:val="18"/>
                <w:szCs w:val="18"/>
                <w:lang w:eastAsia="zh-CN"/>
              </w:rPr>
            </w:pPr>
            <w:r>
              <w:rPr>
                <w:rFonts w:ascii="??" w:hAnsi="??" w:cs="??"/>
                <w:bCs/>
                <w:color w:val="auto"/>
                <w:sz w:val="18"/>
                <w:szCs w:val="18"/>
              </w:rPr>
              <w:t xml:space="preserve">2.5 </w:t>
            </w:r>
            <w:r>
              <w:rPr>
                <w:rFonts w:hint="eastAsia" w:ascii="??" w:hAnsi="??" w:cs="??"/>
                <w:bCs/>
                <w:color w:val="auto"/>
                <w:sz w:val="18"/>
                <w:szCs w:val="18"/>
              </w:rPr>
              <w:t>点刺激的</w:t>
            </w:r>
            <w:r>
              <w:rPr>
                <w:rFonts w:hint="eastAsia" w:ascii="宋体" w:hAnsi="宋体" w:cs="宋体"/>
                <w:bCs/>
                <w:color w:val="auto"/>
                <w:sz w:val="18"/>
                <w:szCs w:val="18"/>
              </w:rPr>
              <w:t>镇</w:t>
            </w:r>
            <w:r>
              <w:rPr>
                <w:rFonts w:hint="eastAsia" w:ascii="??" w:hAnsi="??" w:cs="??"/>
                <w:bCs/>
                <w:color w:val="auto"/>
                <w:sz w:val="18"/>
                <w:szCs w:val="18"/>
              </w:rPr>
              <w:t>痛</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SSP</w:t>
            </w:r>
            <w:r>
              <w:rPr>
                <w:rFonts w:hint="eastAsia" w:ascii="??" w:hAnsi="??" w:cs="??"/>
                <w:bCs/>
                <w:color w:val="auto"/>
                <w:sz w:val="18"/>
                <w:szCs w:val="18"/>
              </w:rPr>
              <w:t>）</w:t>
            </w:r>
            <w:r>
              <w:rPr>
                <w:rFonts w:hint="eastAsia" w:ascii="??" w:hAnsi="??" w:cs="??"/>
                <w:bCs/>
                <w:color w:val="auto"/>
                <w:sz w:val="18"/>
                <w:szCs w:val="18"/>
                <w:lang w:eastAsia="zh-CN"/>
              </w:rPr>
              <w:t>。</w:t>
            </w:r>
          </w:p>
          <w:p w14:paraId="25320281">
            <w:pPr>
              <w:numPr>
                <w:ilvl w:val="0"/>
                <w:numId w:val="5"/>
              </w:numPr>
              <w:spacing w:line="420" w:lineRule="exact"/>
              <w:ind w:firstLine="0" w:firstLineChars="0"/>
              <w:rPr>
                <w:rFonts w:ascii="??" w:hAnsi="??" w:cs="??"/>
                <w:bCs/>
                <w:color w:val="auto"/>
                <w:sz w:val="18"/>
                <w:szCs w:val="18"/>
              </w:rPr>
            </w:pPr>
            <w:r>
              <w:rPr>
                <w:rFonts w:hint="eastAsia" w:ascii="宋体" w:hAnsi="宋体" w:cs="宋体"/>
                <w:bCs/>
                <w:color w:val="auto"/>
                <w:sz w:val="18"/>
                <w:szCs w:val="18"/>
              </w:rPr>
              <w:t>吸附和粘附两种电</w:t>
            </w:r>
            <w:r>
              <w:rPr>
                <w:rFonts w:hint="eastAsia" w:ascii="??" w:hAnsi="??" w:cs="Times New Roman"/>
                <w:bCs/>
                <w:color w:val="auto"/>
                <w:sz w:val="18"/>
                <w:szCs w:val="18"/>
              </w:rPr>
              <w:t>极类型、</w:t>
            </w:r>
            <w:r>
              <w:rPr>
                <w:rFonts w:hint="eastAsia" w:ascii="宋体" w:hAnsi="宋体" w:cs="宋体"/>
                <w:bCs/>
                <w:color w:val="auto"/>
                <w:sz w:val="18"/>
                <w:szCs w:val="18"/>
              </w:rPr>
              <w:t>电</w:t>
            </w:r>
            <w:r>
              <w:rPr>
                <w:rFonts w:hint="eastAsia" w:ascii="??" w:hAnsi="??" w:cs="Times New Roman"/>
                <w:bCs/>
                <w:color w:val="auto"/>
                <w:sz w:val="18"/>
                <w:szCs w:val="18"/>
              </w:rPr>
              <w:t>极</w:t>
            </w:r>
            <w:r>
              <w:rPr>
                <w:rFonts w:hint="eastAsia" w:ascii="宋体" w:hAnsi="宋体" w:cs="宋体"/>
                <w:bCs/>
                <w:color w:val="auto"/>
                <w:sz w:val="18"/>
                <w:szCs w:val="18"/>
              </w:rPr>
              <w:t>规</w:t>
            </w:r>
            <w:r>
              <w:rPr>
                <w:rFonts w:hint="eastAsia" w:ascii="??" w:hAnsi="??" w:cs="Times New Roman"/>
                <w:bCs/>
                <w:color w:val="auto"/>
                <w:sz w:val="18"/>
                <w:szCs w:val="18"/>
              </w:rPr>
              <w:t>格可根据治</w:t>
            </w:r>
            <w:r>
              <w:rPr>
                <w:rFonts w:hint="eastAsia" w:ascii="宋体" w:hAnsi="宋体" w:cs="宋体"/>
                <w:bCs/>
                <w:color w:val="auto"/>
                <w:sz w:val="18"/>
                <w:szCs w:val="18"/>
              </w:rPr>
              <w:t>疗</w:t>
            </w:r>
            <w:r>
              <w:rPr>
                <w:rFonts w:hint="eastAsia" w:ascii="??" w:hAnsi="??" w:cs="Times New Roman"/>
                <w:bCs/>
                <w:color w:val="auto"/>
                <w:sz w:val="18"/>
                <w:szCs w:val="18"/>
              </w:rPr>
              <w:t>需求</w:t>
            </w:r>
            <w:r>
              <w:rPr>
                <w:rFonts w:hint="eastAsia" w:ascii="宋体" w:hAnsi="宋体" w:cs="宋体"/>
                <w:bCs/>
                <w:color w:val="auto"/>
                <w:sz w:val="18"/>
                <w:szCs w:val="18"/>
              </w:rPr>
              <w:t>进</w:t>
            </w:r>
            <w:r>
              <w:rPr>
                <w:rFonts w:hint="eastAsia" w:ascii="??" w:hAnsi="??" w:cs="Times New Roman"/>
                <w:bCs/>
                <w:color w:val="auto"/>
                <w:sz w:val="18"/>
                <w:szCs w:val="18"/>
              </w:rPr>
              <w:t>行</w:t>
            </w:r>
            <w:r>
              <w:rPr>
                <w:rFonts w:hint="eastAsia" w:ascii="宋体" w:hAnsi="宋体" w:cs="宋体"/>
                <w:bCs/>
                <w:color w:val="auto"/>
                <w:sz w:val="18"/>
                <w:szCs w:val="18"/>
              </w:rPr>
              <w:t>选择</w:t>
            </w:r>
            <w:r>
              <w:rPr>
                <w:rFonts w:hint="eastAsia" w:ascii="??" w:hAnsi="??" w:cs="Times New Roman"/>
                <w:bCs/>
                <w:color w:val="auto"/>
                <w:sz w:val="18"/>
                <w:szCs w:val="18"/>
              </w:rPr>
              <w:t>，可适用于不同部位治</w:t>
            </w:r>
            <w:r>
              <w:rPr>
                <w:rFonts w:hint="eastAsia" w:ascii="宋体" w:hAnsi="宋体" w:cs="宋体"/>
                <w:bCs/>
                <w:color w:val="auto"/>
                <w:sz w:val="18"/>
                <w:szCs w:val="18"/>
              </w:rPr>
              <w:t>疗</w:t>
            </w:r>
            <w:r>
              <w:rPr>
                <w:rFonts w:hint="eastAsia" w:ascii="??" w:hAnsi="??" w:cs="Times New Roman"/>
                <w:bCs/>
                <w:color w:val="auto"/>
                <w:sz w:val="18"/>
                <w:szCs w:val="18"/>
              </w:rPr>
              <w:t>。</w:t>
            </w:r>
          </w:p>
          <w:p w14:paraId="5A8ED2F8">
            <w:pPr>
              <w:spacing w:line="420" w:lineRule="exact"/>
              <w:ind w:firstLine="360"/>
              <w:rPr>
                <w:rFonts w:ascii="??" w:hAnsi="??" w:cs="??"/>
                <w:bCs/>
                <w:color w:val="auto"/>
                <w:sz w:val="18"/>
                <w:szCs w:val="18"/>
              </w:rPr>
            </w:pPr>
            <w:r>
              <w:rPr>
                <w:rFonts w:ascii="??" w:hAnsi="??" w:cs="??"/>
                <w:bCs/>
                <w:color w:val="auto"/>
                <w:sz w:val="18"/>
                <w:szCs w:val="18"/>
              </w:rPr>
              <w:t>4.</w:t>
            </w:r>
            <w:r>
              <w:rPr>
                <w:rFonts w:hint="eastAsia" w:ascii="??" w:hAnsi="??" w:cs="??"/>
                <w:bCs/>
                <w:color w:val="auto"/>
                <w:sz w:val="18"/>
                <w:szCs w:val="18"/>
              </w:rPr>
              <w:t>出厂自</w:t>
            </w:r>
            <w:r>
              <w:rPr>
                <w:rFonts w:hint="eastAsia" w:ascii="宋体" w:hAnsi="宋体" w:cs="宋体"/>
                <w:bCs/>
                <w:color w:val="auto"/>
                <w:sz w:val="18"/>
                <w:szCs w:val="18"/>
              </w:rPr>
              <w:t>带</w:t>
            </w:r>
            <w:r>
              <w:rPr>
                <w:rFonts w:ascii="??" w:hAnsi="??" w:cs="??"/>
                <w:bCs/>
                <w:color w:val="auto"/>
                <w:sz w:val="18"/>
                <w:szCs w:val="18"/>
              </w:rPr>
              <w:t>≥15</w:t>
            </w:r>
            <w:r>
              <w:rPr>
                <w:rFonts w:hint="eastAsia" w:ascii="??" w:hAnsi="??" w:cs="??"/>
                <w:bCs/>
                <w:color w:val="auto"/>
                <w:sz w:val="18"/>
                <w:szCs w:val="18"/>
              </w:rPr>
              <w:t>种内置</w:t>
            </w:r>
            <w:r>
              <w:rPr>
                <w:rFonts w:hint="eastAsia" w:ascii="宋体" w:hAnsi="宋体" w:cs="宋体"/>
                <w:bCs/>
                <w:color w:val="auto"/>
                <w:sz w:val="18"/>
                <w:szCs w:val="18"/>
              </w:rPr>
              <w:t>处</w:t>
            </w:r>
            <w:r>
              <w:rPr>
                <w:rFonts w:hint="eastAsia" w:ascii="??" w:hAnsi="??" w:cs="??"/>
                <w:bCs/>
                <w:color w:val="auto"/>
                <w:sz w:val="18"/>
                <w:szCs w:val="18"/>
              </w:rPr>
              <w:t>方，涵盖大部分常</w:t>
            </w:r>
            <w:r>
              <w:rPr>
                <w:rFonts w:hint="eastAsia" w:ascii="宋体" w:hAnsi="宋体" w:cs="宋体"/>
                <w:bCs/>
                <w:color w:val="auto"/>
                <w:sz w:val="18"/>
                <w:szCs w:val="18"/>
              </w:rPr>
              <w:t>见</w:t>
            </w:r>
            <w:r>
              <w:rPr>
                <w:rFonts w:hint="eastAsia" w:ascii="??" w:hAnsi="??" w:cs="??"/>
                <w:bCs/>
                <w:color w:val="auto"/>
                <w:sz w:val="18"/>
                <w:szCs w:val="18"/>
              </w:rPr>
              <w:t>疾病。</w:t>
            </w:r>
          </w:p>
          <w:p w14:paraId="48D62B5C">
            <w:pPr>
              <w:spacing w:line="420" w:lineRule="exact"/>
              <w:ind w:left="717" w:leftChars="170" w:hanging="360" w:hangingChars="200"/>
              <w:rPr>
                <w:rFonts w:ascii="??" w:hAnsi="??" w:cs="??"/>
                <w:bCs/>
                <w:color w:val="auto"/>
                <w:sz w:val="18"/>
                <w:szCs w:val="18"/>
              </w:rPr>
            </w:pPr>
            <w:r>
              <w:rPr>
                <w:rFonts w:ascii="??" w:hAnsi="??" w:cs="??"/>
                <w:bCs/>
                <w:color w:val="auto"/>
                <w:sz w:val="18"/>
                <w:szCs w:val="18"/>
              </w:rPr>
              <w:t>5.</w:t>
            </w:r>
            <w:r>
              <w:rPr>
                <w:rFonts w:hint="eastAsia" w:ascii="??" w:hAnsi="??" w:cs="??"/>
                <w:bCs/>
                <w:color w:val="auto"/>
                <w:sz w:val="18"/>
                <w:szCs w:val="18"/>
              </w:rPr>
              <w:t>脉冲</w:t>
            </w:r>
            <w:r>
              <w:rPr>
                <w:rFonts w:hint="eastAsia" w:ascii="宋体" w:hAnsi="宋体" w:cs="宋体"/>
                <w:bCs/>
                <w:color w:val="auto"/>
                <w:sz w:val="18"/>
                <w:szCs w:val="18"/>
              </w:rPr>
              <w:t>宽</w:t>
            </w:r>
            <w:r>
              <w:rPr>
                <w:rFonts w:hint="eastAsia" w:ascii="??" w:hAnsi="??" w:cs="??"/>
                <w:bCs/>
                <w:color w:val="auto"/>
                <w:sz w:val="18"/>
                <w:szCs w:val="18"/>
              </w:rPr>
              <w:t>度在</w:t>
            </w:r>
            <w:r>
              <w:rPr>
                <w:rFonts w:ascii="??" w:hAnsi="??" w:cs="??"/>
                <w:bCs/>
                <w:color w:val="auto"/>
                <w:sz w:val="18"/>
                <w:szCs w:val="18"/>
              </w:rPr>
              <w:t>14uS-200uS</w:t>
            </w:r>
            <w:r>
              <w:rPr>
                <w:rFonts w:hint="eastAsia" w:ascii="宋体" w:hAnsi="宋体" w:cs="宋体"/>
                <w:bCs/>
                <w:color w:val="auto"/>
                <w:sz w:val="18"/>
                <w:szCs w:val="18"/>
              </w:rPr>
              <w:t>调节</w:t>
            </w:r>
            <w:r>
              <w:rPr>
                <w:rFonts w:hint="eastAsia" w:ascii="??" w:hAnsi="??" w:cs="??"/>
                <w:bCs/>
                <w:color w:val="auto"/>
                <w:sz w:val="18"/>
                <w:szCs w:val="18"/>
              </w:rPr>
              <w:t>，</w:t>
            </w:r>
            <w:r>
              <w:rPr>
                <w:rFonts w:hint="eastAsia" w:ascii="宋体" w:hAnsi="宋体" w:cs="宋体"/>
                <w:bCs/>
                <w:color w:val="auto"/>
                <w:sz w:val="18"/>
                <w:szCs w:val="18"/>
              </w:rPr>
              <w:t>对</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和肌肉治</w:t>
            </w:r>
            <w:r>
              <w:rPr>
                <w:rFonts w:hint="eastAsia" w:ascii="宋体" w:hAnsi="宋体" w:cs="宋体"/>
                <w:bCs/>
                <w:color w:val="auto"/>
                <w:sz w:val="18"/>
                <w:szCs w:val="18"/>
              </w:rPr>
              <w:t>疗</w:t>
            </w:r>
            <w:r>
              <w:rPr>
                <w:rFonts w:hint="eastAsia" w:ascii="??" w:hAnsi="??" w:cs="??"/>
                <w:bCs/>
                <w:color w:val="auto"/>
                <w:sz w:val="18"/>
                <w:szCs w:val="18"/>
              </w:rPr>
              <w:t>作用明</w:t>
            </w:r>
            <w:r>
              <w:rPr>
                <w:rFonts w:hint="eastAsia" w:ascii="宋体" w:hAnsi="宋体" w:cs="宋体"/>
                <w:bCs/>
                <w:color w:val="auto"/>
                <w:sz w:val="18"/>
                <w:szCs w:val="18"/>
              </w:rPr>
              <w:t>显</w:t>
            </w:r>
            <w:r>
              <w:rPr>
                <w:rFonts w:hint="eastAsia" w:ascii="??" w:hAnsi="??" w:cs="??"/>
                <w:bCs/>
                <w:color w:val="auto"/>
                <w:sz w:val="18"/>
                <w:szCs w:val="18"/>
              </w:rPr>
              <w:t>。</w:t>
            </w:r>
          </w:p>
          <w:p w14:paraId="11852C12">
            <w:pPr>
              <w:spacing w:line="420" w:lineRule="exact"/>
              <w:ind w:firstLine="360"/>
              <w:rPr>
                <w:rFonts w:ascii="??" w:hAnsi="??" w:cs="??"/>
                <w:bCs/>
                <w:color w:val="auto"/>
                <w:sz w:val="18"/>
                <w:szCs w:val="18"/>
              </w:rPr>
            </w:pPr>
            <w:r>
              <w:rPr>
                <w:rFonts w:ascii="??" w:hAnsi="??" w:cs="??"/>
                <w:bCs/>
                <w:color w:val="auto"/>
                <w:sz w:val="18"/>
                <w:szCs w:val="18"/>
              </w:rPr>
              <w:t xml:space="preserve">6. </w:t>
            </w:r>
            <w:r>
              <w:rPr>
                <w:rFonts w:hint="eastAsia" w:ascii="??" w:hAnsi="??" w:cs="??"/>
                <w:bCs/>
                <w:color w:val="auto"/>
                <w:sz w:val="18"/>
                <w:szCs w:val="18"/>
              </w:rPr>
              <w:t>在双峰指数波低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hint="eastAsia" w:ascii="宋体" w:hAnsi="宋体" w:cs="宋体"/>
                <w:bCs/>
                <w:color w:val="auto"/>
                <w:sz w:val="18"/>
                <w:szCs w:val="18"/>
              </w:rPr>
              <w:t>应</w:t>
            </w:r>
            <w:r>
              <w:rPr>
                <w:rFonts w:hint="eastAsia" w:ascii="??" w:hAnsi="??" w:cs="??"/>
                <w:bCs/>
                <w:color w:val="auto"/>
                <w:sz w:val="18"/>
                <w:szCs w:val="18"/>
              </w:rPr>
              <w:t>用</w:t>
            </w:r>
            <w:r>
              <w:rPr>
                <w:rFonts w:hint="eastAsia" w:ascii="宋体" w:hAnsi="宋体" w:cs="宋体"/>
                <w:bCs/>
                <w:color w:val="auto"/>
                <w:sz w:val="18"/>
                <w:szCs w:val="18"/>
              </w:rPr>
              <w:t>时</w:t>
            </w:r>
            <w:r>
              <w:rPr>
                <w:rFonts w:hint="eastAsia" w:ascii="??" w:hAnsi="??" w:cs="??"/>
                <w:bCs/>
                <w:color w:val="auto"/>
                <w:sz w:val="18"/>
                <w:szCs w:val="18"/>
              </w:rPr>
              <w:t>最大</w:t>
            </w:r>
            <w:r>
              <w:rPr>
                <w:rFonts w:hint="eastAsia" w:ascii="宋体" w:hAnsi="宋体" w:cs="宋体"/>
                <w:bCs/>
                <w:color w:val="auto"/>
                <w:sz w:val="18"/>
                <w:szCs w:val="18"/>
              </w:rPr>
              <w:t>输</w:t>
            </w:r>
            <w:r>
              <w:rPr>
                <w:rFonts w:hint="eastAsia" w:ascii="??" w:hAnsi="??" w:cs="??"/>
                <w:bCs/>
                <w:color w:val="auto"/>
                <w:sz w:val="18"/>
                <w:szCs w:val="18"/>
              </w:rPr>
              <w:t>出</w:t>
            </w:r>
            <w:r>
              <w:rPr>
                <w:rFonts w:hint="eastAsia" w:ascii="宋体" w:hAnsi="宋体" w:cs="宋体"/>
                <w:bCs/>
                <w:color w:val="auto"/>
                <w:sz w:val="18"/>
                <w:szCs w:val="18"/>
              </w:rPr>
              <w:t>电压</w:t>
            </w:r>
            <w:r>
              <w:rPr>
                <w:rFonts w:hint="eastAsia" w:ascii="??" w:hAnsi="??" w:cs="??"/>
                <w:bCs/>
                <w:color w:val="auto"/>
                <w:sz w:val="18"/>
                <w:szCs w:val="18"/>
              </w:rPr>
              <w:t>可达</w:t>
            </w:r>
            <w:r>
              <w:rPr>
                <w:rFonts w:ascii="??" w:hAnsi="??" w:cs="??"/>
                <w:bCs/>
                <w:color w:val="auto"/>
                <w:sz w:val="18"/>
                <w:szCs w:val="18"/>
              </w:rPr>
              <w:t>500V</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w:t>
            </w:r>
          </w:p>
          <w:p w14:paraId="5831AE75">
            <w:pPr>
              <w:spacing w:line="420" w:lineRule="exact"/>
              <w:ind w:firstLine="360"/>
              <w:rPr>
                <w:rFonts w:ascii="??" w:hAnsi="??" w:cs="??"/>
                <w:bCs/>
                <w:color w:val="auto"/>
                <w:sz w:val="18"/>
                <w:szCs w:val="18"/>
              </w:rPr>
            </w:pPr>
            <w:r>
              <w:rPr>
                <w:rFonts w:ascii="??" w:hAnsi="??" w:cs="??"/>
                <w:bCs/>
                <w:color w:val="auto"/>
                <w:sz w:val="18"/>
                <w:szCs w:val="18"/>
              </w:rPr>
              <w:t xml:space="preserve">7. </w:t>
            </w:r>
            <w:r>
              <w:rPr>
                <w:rFonts w:hint="eastAsia" w:ascii="宋体" w:hAnsi="宋体" w:cs="宋体"/>
                <w:bCs/>
                <w:color w:val="auto"/>
                <w:sz w:val="18"/>
                <w:szCs w:val="18"/>
              </w:rPr>
              <w:t>输</w:t>
            </w:r>
            <w:r>
              <w:rPr>
                <w:rFonts w:hint="eastAsia" w:ascii="??" w:hAnsi="??" w:cs="??"/>
                <w:bCs/>
                <w:color w:val="auto"/>
                <w:sz w:val="18"/>
                <w:szCs w:val="18"/>
              </w:rPr>
              <w:t>出治</w:t>
            </w:r>
            <w:r>
              <w:rPr>
                <w:rFonts w:hint="eastAsia" w:ascii="宋体" w:hAnsi="宋体" w:cs="宋体"/>
                <w:bCs/>
                <w:color w:val="auto"/>
                <w:sz w:val="18"/>
                <w:szCs w:val="18"/>
              </w:rPr>
              <w:t>疗</w:t>
            </w:r>
            <w:r>
              <w:rPr>
                <w:rFonts w:hint="eastAsia" w:ascii="??" w:hAnsi="??" w:cs="??"/>
                <w:bCs/>
                <w:color w:val="auto"/>
                <w:sz w:val="18"/>
                <w:szCs w:val="18"/>
              </w:rPr>
              <w:t>脉冲</w:t>
            </w:r>
            <w:r>
              <w:rPr>
                <w:rFonts w:hint="eastAsia" w:ascii="宋体" w:hAnsi="宋体" w:cs="宋体"/>
                <w:bCs/>
                <w:color w:val="auto"/>
                <w:sz w:val="18"/>
                <w:szCs w:val="18"/>
              </w:rPr>
              <w:t>电</w:t>
            </w:r>
            <w:r>
              <w:rPr>
                <w:rFonts w:hint="eastAsia" w:ascii="??" w:hAnsi="??" w:cs="??"/>
                <w:bCs/>
                <w:color w:val="auto"/>
                <w:sz w:val="18"/>
                <w:szCs w:val="18"/>
              </w:rPr>
              <w:t>流在</w:t>
            </w:r>
            <w:r>
              <w:rPr>
                <w:rFonts w:ascii="??" w:hAnsi="??" w:cs="??"/>
                <w:bCs/>
                <w:color w:val="auto"/>
                <w:sz w:val="18"/>
                <w:szCs w:val="18"/>
              </w:rPr>
              <w:t>0~100mA</w:t>
            </w:r>
            <w:r>
              <w:rPr>
                <w:rFonts w:hint="eastAsia" w:ascii="??" w:hAnsi="??" w:cs="??"/>
                <w:bCs/>
                <w:color w:val="auto"/>
                <w:sz w:val="18"/>
                <w:szCs w:val="18"/>
              </w:rPr>
              <w:t>以内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0D855DC3">
            <w:pPr>
              <w:spacing w:line="420" w:lineRule="exact"/>
              <w:ind w:firstLine="360"/>
              <w:rPr>
                <w:rFonts w:ascii="??" w:hAnsi="??" w:cs="??"/>
                <w:bCs/>
                <w:color w:val="auto"/>
                <w:sz w:val="18"/>
                <w:szCs w:val="18"/>
              </w:rPr>
            </w:pPr>
            <w:r>
              <w:rPr>
                <w:rFonts w:ascii="??" w:hAnsi="??" w:cs="??"/>
                <w:bCs/>
                <w:color w:val="auto"/>
                <w:sz w:val="18"/>
                <w:szCs w:val="18"/>
              </w:rPr>
              <w:t xml:space="preserve">8. </w:t>
            </w:r>
            <w:r>
              <w:rPr>
                <w:rFonts w:hint="eastAsia" w:ascii="??" w:hAnsi="??" w:cs="??"/>
                <w:bCs/>
                <w:color w:val="auto"/>
                <w:sz w:val="18"/>
                <w:szCs w:val="18"/>
              </w:rPr>
              <w:t>治</w:t>
            </w:r>
            <w:r>
              <w:rPr>
                <w:rFonts w:hint="eastAsia" w:ascii="宋体" w:hAnsi="宋体" w:cs="宋体"/>
                <w:bCs/>
                <w:color w:val="auto"/>
                <w:sz w:val="18"/>
                <w:szCs w:val="18"/>
              </w:rPr>
              <w:t>疗频</w:t>
            </w:r>
            <w:r>
              <w:rPr>
                <w:rFonts w:hint="eastAsia" w:ascii="??" w:hAnsi="??" w:cs="??"/>
                <w:bCs/>
                <w:color w:val="auto"/>
                <w:sz w:val="18"/>
                <w:szCs w:val="18"/>
              </w:rPr>
              <w:t>率：在</w:t>
            </w:r>
            <w:r>
              <w:rPr>
                <w:rFonts w:ascii="??" w:hAnsi="??" w:cs="??"/>
                <w:bCs/>
                <w:color w:val="auto"/>
                <w:sz w:val="18"/>
                <w:szCs w:val="18"/>
              </w:rPr>
              <w:t>1-1000Hz</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）范</w:t>
            </w:r>
            <w:r>
              <w:rPr>
                <w:rFonts w:hint="eastAsia" w:ascii="宋体" w:hAnsi="宋体" w:cs="宋体"/>
                <w:bCs/>
                <w:color w:val="auto"/>
                <w:sz w:val="18"/>
                <w:szCs w:val="18"/>
              </w:rPr>
              <w:t>围</w:t>
            </w:r>
            <w:r>
              <w:rPr>
                <w:rFonts w:hint="eastAsia" w:ascii="??" w:hAnsi="??" w:cs="??"/>
                <w:bCs/>
                <w:color w:val="auto"/>
                <w:sz w:val="18"/>
                <w:szCs w:val="18"/>
              </w:rPr>
              <w:t>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5B390FE9">
            <w:pPr>
              <w:spacing w:line="420" w:lineRule="exact"/>
              <w:ind w:firstLine="360"/>
              <w:rPr>
                <w:rFonts w:ascii="??" w:hAnsi="??" w:cs="??"/>
                <w:bCs/>
                <w:color w:val="auto"/>
                <w:sz w:val="18"/>
                <w:szCs w:val="18"/>
              </w:rPr>
            </w:pPr>
            <w:r>
              <w:rPr>
                <w:rFonts w:ascii="??" w:hAnsi="??" w:cs="??"/>
                <w:bCs/>
                <w:color w:val="auto"/>
                <w:sz w:val="18"/>
                <w:szCs w:val="18"/>
              </w:rPr>
              <w:t>9.</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波形：指数波、正弦波、方波、双峰指数波四种波形</w:t>
            </w:r>
            <w:r>
              <w:rPr>
                <w:rFonts w:hint="eastAsia" w:ascii="宋体" w:hAnsi="宋体" w:cs="宋体"/>
                <w:bCs/>
                <w:color w:val="auto"/>
                <w:sz w:val="18"/>
                <w:szCs w:val="18"/>
              </w:rPr>
              <w:t>选择</w:t>
            </w:r>
            <w:r>
              <w:rPr>
                <w:rFonts w:hint="eastAsia" w:ascii="??" w:hAnsi="??" w:cs="??"/>
                <w:bCs/>
                <w:color w:val="auto"/>
                <w:sz w:val="18"/>
                <w:szCs w:val="18"/>
              </w:rPr>
              <w:t>。</w:t>
            </w:r>
          </w:p>
          <w:p w14:paraId="704B2F8A">
            <w:pPr>
              <w:spacing w:line="420" w:lineRule="exact"/>
              <w:ind w:firstLine="360"/>
              <w:rPr>
                <w:rFonts w:ascii="??" w:hAnsi="??" w:cs="??"/>
                <w:bCs/>
                <w:color w:val="auto"/>
                <w:sz w:val="18"/>
                <w:szCs w:val="18"/>
              </w:rPr>
            </w:pPr>
            <w:r>
              <w:rPr>
                <w:rFonts w:ascii="??" w:hAnsi="??" w:cs="??"/>
                <w:bCs/>
                <w:color w:val="auto"/>
                <w:sz w:val="18"/>
                <w:szCs w:val="18"/>
              </w:rPr>
              <w:t xml:space="preserve">10. </w:t>
            </w:r>
            <w:r>
              <w:rPr>
                <w:rFonts w:hint="eastAsia" w:ascii="??" w:hAnsi="??" w:cs="??"/>
                <w:bCs/>
                <w:color w:val="auto"/>
                <w:sz w:val="18"/>
                <w:szCs w:val="18"/>
              </w:rPr>
              <w:t>吸附</w:t>
            </w:r>
            <w:r>
              <w:rPr>
                <w:rFonts w:hint="eastAsia" w:ascii="宋体" w:hAnsi="宋体" w:cs="宋体"/>
                <w:bCs/>
                <w:color w:val="auto"/>
                <w:sz w:val="18"/>
                <w:szCs w:val="18"/>
              </w:rPr>
              <w:t>电</w:t>
            </w:r>
            <w:r>
              <w:rPr>
                <w:rFonts w:hint="eastAsia" w:ascii="??" w:hAnsi="??" w:cs="??"/>
                <w:bCs/>
                <w:color w:val="auto"/>
                <w:sz w:val="18"/>
                <w:szCs w:val="18"/>
              </w:rPr>
              <w:t>极最大</w:t>
            </w:r>
            <w:r>
              <w:rPr>
                <w:rFonts w:hint="eastAsia" w:ascii="宋体" w:hAnsi="宋体" w:cs="宋体"/>
                <w:bCs/>
                <w:color w:val="auto"/>
                <w:sz w:val="18"/>
                <w:szCs w:val="18"/>
              </w:rPr>
              <w:t>负压</w:t>
            </w:r>
            <w:r>
              <w:rPr>
                <w:rFonts w:hint="eastAsia" w:ascii="??" w:hAnsi="??" w:cs="??"/>
                <w:bCs/>
                <w:color w:val="auto"/>
                <w:sz w:val="18"/>
                <w:szCs w:val="18"/>
              </w:rPr>
              <w:t>吸引力：</w:t>
            </w:r>
            <w:r>
              <w:rPr>
                <w:rFonts w:ascii="??" w:hAnsi="??" w:cs="??"/>
                <w:bCs/>
                <w:color w:val="auto"/>
                <w:sz w:val="18"/>
                <w:szCs w:val="18"/>
              </w:rPr>
              <w:t>25KPa±2.5KPa</w:t>
            </w:r>
            <w:r>
              <w:rPr>
                <w:rFonts w:hint="eastAsia" w:ascii="??" w:hAnsi="??" w:cs="??"/>
                <w:bCs/>
                <w:color w:val="auto"/>
                <w:sz w:val="18"/>
                <w:szCs w:val="18"/>
              </w:rPr>
              <w:t>。</w:t>
            </w:r>
          </w:p>
          <w:p w14:paraId="0DE67DB0">
            <w:pPr>
              <w:spacing w:line="420" w:lineRule="exact"/>
              <w:ind w:firstLine="360"/>
              <w:rPr>
                <w:rFonts w:ascii="??" w:hAnsi="??" w:cs="??"/>
                <w:bCs/>
                <w:color w:val="auto"/>
                <w:sz w:val="18"/>
                <w:szCs w:val="18"/>
              </w:rPr>
            </w:pPr>
            <w:r>
              <w:rPr>
                <w:rFonts w:ascii="??" w:hAnsi="??" w:cs="??"/>
                <w:bCs/>
                <w:color w:val="auto"/>
                <w:sz w:val="18"/>
                <w:szCs w:val="18"/>
              </w:rPr>
              <w:t xml:space="preserve">11. </w:t>
            </w:r>
            <w:r>
              <w:rPr>
                <w:rFonts w:hint="eastAsia" w:ascii="宋体" w:hAnsi="宋体" w:cs="宋体"/>
                <w:bCs/>
                <w:color w:val="auto"/>
                <w:sz w:val="18"/>
                <w:szCs w:val="18"/>
              </w:rPr>
              <w:t>输</w:t>
            </w:r>
            <w:r>
              <w:rPr>
                <w:rFonts w:hint="eastAsia" w:ascii="??" w:hAnsi="??" w:cs="??"/>
                <w:bCs/>
                <w:color w:val="auto"/>
                <w:sz w:val="18"/>
                <w:szCs w:val="18"/>
              </w:rPr>
              <w:t>出通道数：</w:t>
            </w:r>
            <w:r>
              <w:rPr>
                <w:rFonts w:ascii="??" w:hAnsi="??" w:cs="??"/>
                <w:bCs/>
                <w:color w:val="auto"/>
                <w:sz w:val="18"/>
                <w:szCs w:val="18"/>
              </w:rPr>
              <w:t>12</w:t>
            </w:r>
            <w:r>
              <w:rPr>
                <w:rFonts w:hint="eastAsia" w:ascii="??" w:hAnsi="??" w:cs="??"/>
                <w:bCs/>
                <w:color w:val="auto"/>
                <w:sz w:val="18"/>
                <w:szCs w:val="18"/>
              </w:rPr>
              <w:t>通道。</w:t>
            </w:r>
          </w:p>
          <w:p w14:paraId="6F397996">
            <w:pPr>
              <w:spacing w:line="420" w:lineRule="exact"/>
              <w:ind w:firstLine="360"/>
              <w:jc w:val="left"/>
              <w:rPr>
                <w:rFonts w:ascii="??" w:hAnsi="??" w:cs="??"/>
                <w:bCs/>
                <w:color w:val="auto"/>
                <w:sz w:val="18"/>
                <w:szCs w:val="18"/>
              </w:rPr>
            </w:pPr>
            <w:r>
              <w:rPr>
                <w:rFonts w:ascii="??" w:hAnsi="??" w:cs="??"/>
                <w:bCs/>
                <w:color w:val="auto"/>
                <w:sz w:val="18"/>
                <w:szCs w:val="18"/>
              </w:rPr>
              <w:t>12.</w:t>
            </w:r>
            <w:r>
              <w:rPr>
                <w:rFonts w:hint="eastAsia" w:ascii="??" w:hAnsi="??" w:cs="??"/>
                <w:bCs/>
                <w:color w:val="auto"/>
                <w:sz w:val="18"/>
                <w:szCs w:val="18"/>
              </w:rPr>
              <w:t>主机可以同</w:t>
            </w:r>
            <w:r>
              <w:rPr>
                <w:rFonts w:hint="eastAsia" w:ascii="宋体" w:hAnsi="宋体" w:cs="宋体"/>
                <w:bCs/>
                <w:color w:val="auto"/>
                <w:sz w:val="18"/>
                <w:szCs w:val="18"/>
              </w:rPr>
              <w:t>时连</w:t>
            </w:r>
            <w:r>
              <w:rPr>
                <w:rFonts w:hint="eastAsia" w:ascii="??" w:hAnsi="??" w:cs="??"/>
                <w:bCs/>
                <w:color w:val="auto"/>
                <w:sz w:val="18"/>
                <w:szCs w:val="18"/>
              </w:rPr>
              <w:t>接</w:t>
            </w:r>
            <w:r>
              <w:rPr>
                <w:rFonts w:ascii="??" w:hAnsi="??" w:cs="??"/>
                <w:bCs/>
                <w:color w:val="auto"/>
                <w:sz w:val="18"/>
                <w:szCs w:val="18"/>
              </w:rPr>
              <w:t>24</w:t>
            </w:r>
            <w:r>
              <w:rPr>
                <w:rFonts w:hint="eastAsia" w:ascii="??" w:hAnsi="??" w:cs="??"/>
                <w:bCs/>
                <w:color w:val="auto"/>
                <w:sz w:val="18"/>
                <w:szCs w:val="18"/>
              </w:rPr>
              <w:t>个吸附</w:t>
            </w:r>
            <w:r>
              <w:rPr>
                <w:rFonts w:hint="eastAsia" w:ascii="宋体" w:hAnsi="宋体" w:cs="宋体"/>
                <w:bCs/>
                <w:color w:val="auto"/>
                <w:sz w:val="18"/>
                <w:szCs w:val="18"/>
              </w:rPr>
              <w:t>电</w:t>
            </w:r>
            <w:r>
              <w:rPr>
                <w:rFonts w:hint="eastAsia" w:ascii="??" w:hAnsi="??" w:cs="??"/>
                <w:bCs/>
                <w:color w:val="auto"/>
                <w:sz w:val="18"/>
                <w:szCs w:val="18"/>
              </w:rPr>
              <w:t>极和</w:t>
            </w:r>
            <w:r>
              <w:rPr>
                <w:rFonts w:ascii="??" w:hAnsi="??" w:cs="??"/>
                <w:bCs/>
                <w:color w:val="auto"/>
                <w:sz w:val="18"/>
                <w:szCs w:val="18"/>
              </w:rPr>
              <w:t>24</w:t>
            </w:r>
            <w:r>
              <w:rPr>
                <w:rFonts w:hint="eastAsia" w:ascii="??" w:hAnsi="??" w:cs="??"/>
                <w:bCs/>
                <w:color w:val="auto"/>
                <w:sz w:val="18"/>
                <w:szCs w:val="18"/>
              </w:rPr>
              <w:t>个普通</w:t>
            </w:r>
            <w:r>
              <w:rPr>
                <w:rFonts w:hint="eastAsia" w:ascii="宋体" w:hAnsi="宋体" w:cs="宋体"/>
                <w:bCs/>
                <w:color w:val="auto"/>
                <w:sz w:val="18"/>
                <w:szCs w:val="18"/>
              </w:rPr>
              <w:t>电</w:t>
            </w:r>
            <w:r>
              <w:rPr>
                <w:rFonts w:hint="eastAsia" w:ascii="??" w:hAnsi="??" w:cs="??"/>
                <w:bCs/>
                <w:color w:val="auto"/>
                <w:sz w:val="18"/>
                <w:szCs w:val="18"/>
              </w:rPr>
              <w:t>极，两种</w:t>
            </w:r>
            <w:r>
              <w:rPr>
                <w:rFonts w:hint="eastAsia" w:ascii="宋体" w:hAnsi="宋体" w:cs="宋体"/>
                <w:bCs/>
                <w:color w:val="auto"/>
                <w:sz w:val="18"/>
                <w:szCs w:val="18"/>
              </w:rPr>
              <w:t>电</w:t>
            </w:r>
            <w:r>
              <w:rPr>
                <w:rFonts w:hint="eastAsia" w:ascii="??" w:hAnsi="??" w:cs="??"/>
                <w:bCs/>
                <w:color w:val="auto"/>
                <w:sz w:val="18"/>
                <w:szCs w:val="18"/>
              </w:rPr>
              <w:t>极的切</w:t>
            </w:r>
            <w:r>
              <w:rPr>
                <w:rFonts w:hint="eastAsia" w:ascii="宋体" w:hAnsi="宋体" w:cs="宋体"/>
                <w:bCs/>
                <w:color w:val="auto"/>
                <w:sz w:val="18"/>
                <w:szCs w:val="18"/>
              </w:rPr>
              <w:t>换</w:t>
            </w:r>
            <w:r>
              <w:rPr>
                <w:rFonts w:hint="eastAsia" w:ascii="??" w:hAnsi="??" w:cs="??"/>
                <w:bCs/>
                <w:color w:val="auto"/>
                <w:sz w:val="18"/>
                <w:szCs w:val="18"/>
              </w:rPr>
              <w:t>使用。</w:t>
            </w:r>
          </w:p>
          <w:p w14:paraId="04F43E04">
            <w:pPr>
              <w:spacing w:line="420" w:lineRule="exact"/>
              <w:ind w:firstLine="360"/>
              <w:rPr>
                <w:rFonts w:ascii="??" w:hAnsi="??" w:cs="??"/>
                <w:bCs/>
                <w:color w:val="auto"/>
                <w:sz w:val="18"/>
                <w:szCs w:val="18"/>
              </w:rPr>
            </w:pPr>
            <w:r>
              <w:rPr>
                <w:rFonts w:ascii="??" w:hAnsi="??" w:cs="??"/>
                <w:bCs/>
                <w:color w:val="auto"/>
                <w:sz w:val="18"/>
                <w:szCs w:val="18"/>
              </w:rPr>
              <w:t>13.≥9</w:t>
            </w:r>
            <w:r>
              <w:rPr>
                <w:rFonts w:hint="eastAsia" w:ascii="??" w:hAnsi="??" w:cs="??"/>
                <w:bCs/>
                <w:color w:val="auto"/>
                <w:sz w:val="18"/>
                <w:szCs w:val="18"/>
              </w:rPr>
              <w:t>种治</w:t>
            </w:r>
            <w:r>
              <w:rPr>
                <w:rFonts w:hint="eastAsia" w:ascii="宋体" w:hAnsi="宋体" w:cs="宋体"/>
                <w:bCs/>
                <w:color w:val="auto"/>
                <w:sz w:val="18"/>
                <w:szCs w:val="18"/>
              </w:rPr>
              <w:t>疗</w:t>
            </w:r>
            <w:r>
              <w:rPr>
                <w:rFonts w:hint="eastAsia" w:ascii="??" w:hAnsi="??" w:cs="??"/>
                <w:bCs/>
                <w:color w:val="auto"/>
                <w:sz w:val="18"/>
                <w:szCs w:val="18"/>
              </w:rPr>
              <w:t>模式可供</w:t>
            </w:r>
            <w:r>
              <w:rPr>
                <w:rFonts w:hint="eastAsia" w:ascii="宋体" w:hAnsi="宋体" w:cs="宋体"/>
                <w:bCs/>
                <w:color w:val="auto"/>
                <w:sz w:val="18"/>
                <w:szCs w:val="18"/>
              </w:rPr>
              <w:t>选择</w:t>
            </w:r>
            <w:r>
              <w:rPr>
                <w:rFonts w:hint="eastAsia" w:ascii="??" w:hAnsi="??" w:cs="??"/>
                <w:bCs/>
                <w:color w:val="auto"/>
                <w:sz w:val="18"/>
                <w:szCs w:val="18"/>
              </w:rPr>
              <w:t>，可自行</w:t>
            </w:r>
            <w:r>
              <w:rPr>
                <w:rFonts w:hint="eastAsia" w:ascii="宋体" w:hAnsi="宋体" w:cs="宋体"/>
                <w:bCs/>
                <w:color w:val="auto"/>
                <w:sz w:val="18"/>
                <w:szCs w:val="18"/>
              </w:rPr>
              <w:t>设</w:t>
            </w:r>
            <w:r>
              <w:rPr>
                <w:rFonts w:hint="eastAsia" w:ascii="??" w:hAnsi="??" w:cs="??"/>
                <w:bCs/>
                <w:color w:val="auto"/>
                <w:sz w:val="18"/>
                <w:szCs w:val="18"/>
              </w:rPr>
              <w:t>置并保存工作参数，后期可直接</w:t>
            </w:r>
            <w:r>
              <w:rPr>
                <w:rFonts w:hint="eastAsia" w:ascii="宋体" w:hAnsi="宋体" w:cs="宋体"/>
                <w:bCs/>
                <w:color w:val="auto"/>
                <w:sz w:val="18"/>
                <w:szCs w:val="18"/>
              </w:rPr>
              <w:t>调</w:t>
            </w:r>
            <w:r>
              <w:rPr>
                <w:rFonts w:hint="eastAsia" w:ascii="??" w:hAnsi="??" w:cs="??"/>
                <w:bCs/>
                <w:color w:val="auto"/>
                <w:sz w:val="18"/>
                <w:szCs w:val="18"/>
              </w:rPr>
              <w:t>用。</w:t>
            </w:r>
          </w:p>
          <w:p w14:paraId="3C8BA479">
            <w:pPr>
              <w:spacing w:line="420" w:lineRule="exact"/>
              <w:ind w:firstLine="360"/>
              <w:rPr>
                <w:rFonts w:ascii="??" w:hAnsi="??" w:cs="??"/>
                <w:bCs/>
                <w:color w:val="auto"/>
                <w:sz w:val="18"/>
                <w:szCs w:val="18"/>
              </w:rPr>
            </w:pPr>
            <w:r>
              <w:rPr>
                <w:rFonts w:ascii="??" w:hAnsi="??" w:cs="??"/>
                <w:bCs/>
                <w:color w:val="auto"/>
                <w:sz w:val="18"/>
                <w:szCs w:val="18"/>
              </w:rPr>
              <w:t xml:space="preserve">14. </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附加功能：智能脉冲群模式</w:t>
            </w:r>
            <w:r>
              <w:rPr>
                <w:rFonts w:ascii="??" w:hAnsi="??" w:cs="??"/>
                <w:bCs/>
                <w:color w:val="auto"/>
                <w:sz w:val="18"/>
                <w:szCs w:val="18"/>
              </w:rPr>
              <w:t>(</w:t>
            </w:r>
            <w:r>
              <w:rPr>
                <w:rFonts w:hint="eastAsia" w:ascii="??" w:hAnsi="??" w:cs="??"/>
                <w:bCs/>
                <w:color w:val="auto"/>
                <w:sz w:val="18"/>
                <w:szCs w:val="18"/>
              </w:rPr>
              <w:t>自</w:t>
            </w:r>
            <w:r>
              <w:rPr>
                <w:rFonts w:hint="eastAsia" w:ascii="宋体" w:hAnsi="宋体" w:cs="宋体"/>
                <w:bCs/>
                <w:color w:val="auto"/>
                <w:sz w:val="18"/>
                <w:szCs w:val="18"/>
              </w:rPr>
              <w:t>动输</w:t>
            </w:r>
            <w:r>
              <w:rPr>
                <w:rFonts w:hint="eastAsia" w:ascii="??" w:hAnsi="??" w:cs="??"/>
                <w:bCs/>
                <w:color w:val="auto"/>
                <w:sz w:val="18"/>
                <w:szCs w:val="18"/>
              </w:rPr>
              <w:t>出</w:t>
            </w:r>
            <w:r>
              <w:rPr>
                <w:rFonts w:hint="eastAsia" w:ascii="宋体" w:hAnsi="宋体" w:cs="宋体"/>
                <w:bCs/>
                <w:color w:val="auto"/>
                <w:sz w:val="18"/>
                <w:szCs w:val="18"/>
              </w:rPr>
              <w:t>补</w:t>
            </w:r>
            <w:r>
              <w:rPr>
                <w:rFonts w:hint="eastAsia" w:ascii="??" w:hAnsi="??" w:cs="??"/>
                <w:bCs/>
                <w:color w:val="auto"/>
                <w:sz w:val="18"/>
                <w:szCs w:val="18"/>
              </w:rPr>
              <w:t>正，波形复合叠加</w:t>
            </w:r>
            <w:r>
              <w:rPr>
                <w:rFonts w:ascii="??" w:hAnsi="??" w:cs="??"/>
                <w:bCs/>
                <w:color w:val="auto"/>
                <w:sz w:val="18"/>
                <w:szCs w:val="18"/>
              </w:rPr>
              <w:t>)</w:t>
            </w:r>
            <w:r>
              <w:rPr>
                <w:rFonts w:hint="eastAsia" w:ascii="??" w:hAnsi="??" w:cs="??"/>
                <w:bCs/>
                <w:color w:val="auto"/>
                <w:sz w:val="18"/>
                <w:szCs w:val="18"/>
              </w:rPr>
              <w:t>，可有效</w:t>
            </w:r>
            <w:r>
              <w:rPr>
                <w:rFonts w:hint="eastAsia" w:ascii="宋体" w:hAnsi="宋体" w:cs="宋体"/>
                <w:bCs/>
                <w:color w:val="auto"/>
                <w:sz w:val="18"/>
                <w:szCs w:val="18"/>
              </w:rPr>
              <w:t>预</w:t>
            </w:r>
            <w:r>
              <w:rPr>
                <w:rFonts w:hint="eastAsia" w:ascii="??" w:hAnsi="??" w:cs="??"/>
                <w:bCs/>
                <w:color w:val="auto"/>
                <w:sz w:val="18"/>
                <w:szCs w:val="18"/>
              </w:rPr>
              <w:t>防肌肉</w:t>
            </w:r>
            <w:r>
              <w:rPr>
                <w:rFonts w:hint="eastAsia" w:ascii="宋体" w:hAnsi="宋体" w:cs="宋体"/>
                <w:bCs/>
                <w:color w:val="auto"/>
                <w:sz w:val="18"/>
                <w:szCs w:val="18"/>
              </w:rPr>
              <w:t>对</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w:t>
            </w:r>
            <w:r>
              <w:rPr>
                <w:rFonts w:hint="eastAsia" w:ascii="宋体" w:hAnsi="宋体" w:cs="宋体"/>
                <w:bCs/>
                <w:color w:val="auto"/>
                <w:sz w:val="18"/>
                <w:szCs w:val="18"/>
              </w:rPr>
              <w:t>产</w:t>
            </w:r>
            <w:r>
              <w:rPr>
                <w:rFonts w:hint="eastAsia" w:ascii="??" w:hAnsi="??" w:cs="??"/>
                <w:bCs/>
                <w:color w:val="auto"/>
                <w:sz w:val="18"/>
                <w:szCs w:val="18"/>
              </w:rPr>
              <w:t>生耐受性。</w:t>
            </w:r>
          </w:p>
          <w:p w14:paraId="4FB7DF63">
            <w:pPr>
              <w:spacing w:line="420" w:lineRule="exact"/>
              <w:ind w:firstLine="360"/>
              <w:rPr>
                <w:rFonts w:ascii="??" w:hAnsi="??" w:cs="??"/>
                <w:bCs/>
                <w:color w:val="auto"/>
                <w:sz w:val="18"/>
                <w:szCs w:val="18"/>
              </w:rPr>
            </w:pPr>
            <w:r>
              <w:rPr>
                <w:rFonts w:ascii="??" w:hAnsi="??" w:cs="??"/>
                <w:bCs/>
                <w:color w:val="auto"/>
                <w:sz w:val="18"/>
                <w:szCs w:val="18"/>
              </w:rPr>
              <w:t>15. ≥12</w:t>
            </w:r>
            <w:r>
              <w:rPr>
                <w:rFonts w:hint="eastAsia" w:ascii="??" w:hAnsi="??" w:cs="??"/>
                <w:bCs/>
                <w:color w:val="auto"/>
                <w:sz w:val="18"/>
                <w:szCs w:val="18"/>
              </w:rPr>
              <w:t>寸液晶</w:t>
            </w:r>
            <w:r>
              <w:rPr>
                <w:rFonts w:hint="eastAsia" w:ascii="宋体" w:hAnsi="宋体" w:cs="宋体"/>
                <w:bCs/>
                <w:color w:val="auto"/>
                <w:sz w:val="18"/>
                <w:szCs w:val="18"/>
              </w:rPr>
              <w:t>显</w:t>
            </w:r>
            <w:r>
              <w:rPr>
                <w:rFonts w:hint="eastAsia" w:ascii="??" w:hAnsi="??" w:cs="??"/>
                <w:bCs/>
                <w:color w:val="auto"/>
                <w:sz w:val="18"/>
                <w:szCs w:val="18"/>
              </w:rPr>
              <w:t>示及触摸功能，</w:t>
            </w:r>
            <w:r>
              <w:rPr>
                <w:rFonts w:hint="eastAsia" w:ascii="宋体" w:hAnsi="宋体" w:cs="宋体"/>
                <w:bCs/>
                <w:color w:val="auto"/>
                <w:sz w:val="18"/>
                <w:szCs w:val="18"/>
              </w:rPr>
              <w:t>结</w:t>
            </w:r>
            <w:r>
              <w:rPr>
                <w:rFonts w:hint="eastAsia" w:ascii="??" w:hAnsi="??" w:cs="??"/>
                <w:bCs/>
                <w:color w:val="auto"/>
                <w:sz w:val="18"/>
                <w:szCs w:val="18"/>
              </w:rPr>
              <w:t>合</w:t>
            </w:r>
            <w:r>
              <w:rPr>
                <w:rFonts w:hint="eastAsia" w:ascii="宋体" w:hAnsi="宋体" w:cs="宋体"/>
                <w:bCs/>
                <w:color w:val="auto"/>
                <w:sz w:val="18"/>
                <w:szCs w:val="18"/>
              </w:rPr>
              <w:t>传统</w:t>
            </w:r>
            <w:r>
              <w:rPr>
                <w:rFonts w:hint="eastAsia" w:ascii="??" w:hAnsi="??" w:cs="??"/>
                <w:bCs/>
                <w:color w:val="auto"/>
                <w:sz w:val="18"/>
                <w:szCs w:val="18"/>
              </w:rPr>
              <w:t>的旋</w:t>
            </w:r>
            <w:r>
              <w:rPr>
                <w:rFonts w:hint="eastAsia" w:ascii="宋体" w:hAnsi="宋体" w:cs="宋体"/>
                <w:bCs/>
                <w:color w:val="auto"/>
                <w:sz w:val="18"/>
                <w:szCs w:val="18"/>
              </w:rPr>
              <w:t>钮</w:t>
            </w:r>
            <w:r>
              <w:rPr>
                <w:rFonts w:hint="eastAsia" w:ascii="??" w:hAnsi="??" w:cs="??"/>
                <w:bCs/>
                <w:color w:val="auto"/>
                <w:sz w:val="18"/>
                <w:szCs w:val="18"/>
              </w:rPr>
              <w:t>和数</w:t>
            </w:r>
            <w:r>
              <w:rPr>
                <w:rFonts w:hint="eastAsia" w:ascii="宋体" w:hAnsi="宋体" w:cs="宋体"/>
                <w:bCs/>
                <w:color w:val="auto"/>
                <w:sz w:val="18"/>
                <w:szCs w:val="18"/>
              </w:rPr>
              <w:t>码</w:t>
            </w:r>
            <w:r>
              <w:rPr>
                <w:rFonts w:hint="eastAsia" w:ascii="??" w:hAnsi="??" w:cs="??"/>
                <w:bCs/>
                <w:color w:val="auto"/>
                <w:sz w:val="18"/>
                <w:szCs w:val="18"/>
              </w:rPr>
              <w:t>管</w:t>
            </w:r>
            <w:r>
              <w:rPr>
                <w:rFonts w:hint="eastAsia" w:ascii="宋体" w:hAnsi="宋体" w:cs="宋体"/>
                <w:bCs/>
                <w:color w:val="auto"/>
                <w:sz w:val="18"/>
                <w:szCs w:val="18"/>
              </w:rPr>
              <w:t>显</w:t>
            </w:r>
            <w:r>
              <w:rPr>
                <w:rFonts w:hint="eastAsia" w:ascii="??" w:hAnsi="??" w:cs="??"/>
                <w:bCs/>
                <w:color w:val="auto"/>
                <w:sz w:val="18"/>
                <w:szCs w:val="18"/>
              </w:rPr>
              <w:t>示。</w:t>
            </w:r>
          </w:p>
          <w:p w14:paraId="20D5A18A">
            <w:pPr>
              <w:spacing w:line="420" w:lineRule="exact"/>
              <w:ind w:firstLine="360"/>
              <w:rPr>
                <w:rFonts w:ascii="??" w:hAnsi="??" w:cs="??"/>
                <w:bCs/>
                <w:color w:val="auto"/>
                <w:sz w:val="18"/>
                <w:szCs w:val="18"/>
              </w:rPr>
            </w:pPr>
            <w:r>
              <w:rPr>
                <w:rFonts w:ascii="??" w:hAnsi="??" w:cs="??"/>
                <w:bCs/>
                <w:color w:val="auto"/>
                <w:sz w:val="18"/>
                <w:szCs w:val="18"/>
              </w:rPr>
              <w:t xml:space="preserve">16. </w:t>
            </w:r>
            <w:r>
              <w:rPr>
                <w:rFonts w:hint="eastAsia" w:ascii="??" w:hAnsi="??" w:cs="??"/>
                <w:bCs/>
                <w:color w:val="auto"/>
                <w:sz w:val="18"/>
                <w:szCs w:val="18"/>
              </w:rPr>
              <w:t>多</w:t>
            </w:r>
            <w:r>
              <w:rPr>
                <w:rFonts w:hint="eastAsia" w:ascii="宋体" w:hAnsi="宋体" w:cs="宋体"/>
                <w:bCs/>
                <w:color w:val="auto"/>
                <w:sz w:val="18"/>
                <w:szCs w:val="18"/>
              </w:rPr>
              <w:t>级联动</w:t>
            </w:r>
            <w:r>
              <w:rPr>
                <w:rFonts w:hint="eastAsia" w:ascii="??" w:hAnsi="??" w:cs="??"/>
                <w:bCs/>
                <w:color w:val="auto"/>
                <w:sz w:val="18"/>
                <w:szCs w:val="18"/>
              </w:rPr>
              <w:t>系</w:t>
            </w:r>
            <w:r>
              <w:rPr>
                <w:rFonts w:hint="eastAsia" w:ascii="宋体" w:hAnsi="宋体" w:cs="宋体"/>
                <w:bCs/>
                <w:color w:val="auto"/>
                <w:sz w:val="18"/>
                <w:szCs w:val="18"/>
              </w:rPr>
              <w:t>统</w:t>
            </w:r>
            <w:r>
              <w:rPr>
                <w:rFonts w:hint="eastAsia" w:ascii="??" w:hAnsi="??" w:cs="??"/>
                <w:bCs/>
                <w:color w:val="auto"/>
                <w:sz w:val="18"/>
                <w:szCs w:val="18"/>
              </w:rPr>
              <w:t>，可以一</w:t>
            </w:r>
            <w:r>
              <w:rPr>
                <w:rFonts w:hint="eastAsia" w:ascii="宋体" w:hAnsi="宋体" w:cs="宋体"/>
                <w:bCs/>
                <w:color w:val="auto"/>
                <w:sz w:val="18"/>
                <w:szCs w:val="18"/>
              </w:rPr>
              <w:t>键设</w:t>
            </w:r>
            <w:r>
              <w:rPr>
                <w:rFonts w:hint="eastAsia" w:ascii="??" w:hAnsi="??" w:cs="??"/>
                <w:bCs/>
                <w:color w:val="auto"/>
                <w:sz w:val="18"/>
                <w:szCs w:val="18"/>
              </w:rPr>
              <w:t>置通道</w:t>
            </w:r>
            <w:r>
              <w:rPr>
                <w:rFonts w:hint="eastAsia" w:ascii="宋体" w:hAnsi="宋体" w:cs="宋体"/>
                <w:bCs/>
                <w:color w:val="auto"/>
                <w:sz w:val="18"/>
                <w:szCs w:val="18"/>
              </w:rPr>
              <w:t>联动</w:t>
            </w:r>
            <w:r>
              <w:rPr>
                <w:rFonts w:hint="eastAsia" w:ascii="??" w:hAnsi="??" w:cs="??"/>
                <w:bCs/>
                <w:color w:val="auto"/>
                <w:sz w:val="18"/>
                <w:szCs w:val="18"/>
              </w:rPr>
              <w:t>。</w:t>
            </w:r>
          </w:p>
          <w:p w14:paraId="3736D50F">
            <w:pPr>
              <w:spacing w:line="420" w:lineRule="exact"/>
              <w:ind w:firstLine="360"/>
              <w:rPr>
                <w:rFonts w:ascii="??" w:hAnsi="??" w:cs="??"/>
                <w:bCs/>
                <w:color w:val="auto"/>
                <w:sz w:val="18"/>
                <w:szCs w:val="18"/>
              </w:rPr>
            </w:pPr>
            <w:r>
              <w:rPr>
                <w:rFonts w:ascii="??" w:hAnsi="??" w:cs="??"/>
                <w:bCs/>
                <w:color w:val="auto"/>
                <w:sz w:val="18"/>
                <w:szCs w:val="18"/>
              </w:rPr>
              <w:t xml:space="preserve">17. </w:t>
            </w:r>
            <w:r>
              <w:rPr>
                <w:rFonts w:hint="eastAsia" w:ascii="宋体" w:hAnsi="宋体" w:cs="宋体"/>
                <w:bCs/>
                <w:color w:val="auto"/>
                <w:sz w:val="18"/>
                <w:szCs w:val="18"/>
              </w:rPr>
              <w:t>过</w:t>
            </w:r>
            <w:r>
              <w:rPr>
                <w:rFonts w:hint="eastAsia" w:ascii="??" w:hAnsi="??" w:cs="??"/>
                <w:bCs/>
                <w:color w:val="auto"/>
                <w:sz w:val="18"/>
                <w:szCs w:val="18"/>
              </w:rPr>
              <w:t>流、</w:t>
            </w:r>
            <w:r>
              <w:rPr>
                <w:rFonts w:hint="eastAsia" w:ascii="宋体" w:hAnsi="宋体" w:cs="宋体"/>
                <w:bCs/>
                <w:color w:val="auto"/>
                <w:sz w:val="18"/>
                <w:szCs w:val="18"/>
              </w:rPr>
              <w:t>过压语</w:t>
            </w:r>
            <w:r>
              <w:rPr>
                <w:rFonts w:hint="eastAsia" w:ascii="??" w:hAnsi="??" w:cs="??"/>
                <w:bCs/>
                <w:color w:val="auto"/>
                <w:sz w:val="18"/>
                <w:szCs w:val="18"/>
              </w:rPr>
              <w:t>音提示，同</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开启保</w:t>
            </w:r>
            <w:r>
              <w:rPr>
                <w:rFonts w:hint="eastAsia" w:ascii="宋体" w:hAnsi="宋体" w:cs="宋体"/>
                <w:bCs/>
                <w:color w:val="auto"/>
                <w:sz w:val="18"/>
                <w:szCs w:val="18"/>
              </w:rPr>
              <w:t>护</w:t>
            </w:r>
            <w:r>
              <w:rPr>
                <w:rFonts w:hint="eastAsia" w:ascii="??" w:hAnsi="??" w:cs="??"/>
                <w:bCs/>
                <w:color w:val="auto"/>
                <w:sz w:val="18"/>
                <w:szCs w:val="18"/>
              </w:rPr>
              <w:t>功能。</w:t>
            </w:r>
          </w:p>
          <w:p w14:paraId="19E1FF58">
            <w:pPr>
              <w:spacing w:line="420" w:lineRule="exact"/>
              <w:ind w:firstLine="360"/>
              <w:rPr>
                <w:rFonts w:ascii="??" w:hAnsi="??" w:cs="??"/>
                <w:bCs/>
                <w:color w:val="auto"/>
                <w:sz w:val="18"/>
                <w:szCs w:val="18"/>
              </w:rPr>
            </w:pPr>
            <w:r>
              <w:rPr>
                <w:rFonts w:ascii="??" w:hAnsi="??" w:cs="??"/>
                <w:bCs/>
                <w:color w:val="auto"/>
                <w:sz w:val="18"/>
                <w:szCs w:val="18"/>
              </w:rPr>
              <w:t xml:space="preserve">18. </w:t>
            </w:r>
            <w:r>
              <w:rPr>
                <w:rFonts w:hint="eastAsia" w:ascii="宋体" w:hAnsi="宋体" w:cs="宋体"/>
                <w:bCs/>
                <w:color w:val="auto"/>
                <w:sz w:val="18"/>
                <w:szCs w:val="18"/>
              </w:rPr>
              <w:t>设备</w:t>
            </w:r>
            <w:r>
              <w:rPr>
                <w:rFonts w:hint="eastAsia" w:ascii="??" w:hAnsi="??" w:cs="??"/>
                <w:bCs/>
                <w:color w:val="auto"/>
                <w:sz w:val="18"/>
                <w:szCs w:val="18"/>
              </w:rPr>
              <w:t>自</w:t>
            </w:r>
            <w:r>
              <w:rPr>
                <w:rFonts w:hint="eastAsia" w:ascii="宋体" w:hAnsi="宋体" w:cs="宋体"/>
                <w:bCs/>
                <w:color w:val="auto"/>
                <w:sz w:val="18"/>
                <w:szCs w:val="18"/>
              </w:rPr>
              <w:t>带</w:t>
            </w:r>
            <w:r>
              <w:rPr>
                <w:rFonts w:hint="eastAsia" w:ascii="??" w:hAnsi="??" w:cs="??"/>
                <w:bCs/>
                <w:color w:val="auto"/>
                <w:sz w:val="18"/>
                <w:szCs w:val="18"/>
              </w:rPr>
              <w:t>脱</w:t>
            </w:r>
            <w:r>
              <w:rPr>
                <w:rFonts w:hint="eastAsia" w:ascii="宋体" w:hAnsi="宋体" w:cs="宋体"/>
                <w:bCs/>
                <w:color w:val="auto"/>
                <w:sz w:val="18"/>
                <w:szCs w:val="18"/>
              </w:rPr>
              <w:t>载</w:t>
            </w:r>
            <w:r>
              <w:rPr>
                <w:rFonts w:hint="eastAsia" w:ascii="??" w:hAnsi="??" w:cs="??"/>
                <w:bCs/>
                <w:color w:val="auto"/>
                <w:sz w:val="18"/>
                <w:szCs w:val="18"/>
              </w:rPr>
              <w:t>保</w:t>
            </w:r>
            <w:r>
              <w:rPr>
                <w:rFonts w:hint="eastAsia" w:ascii="宋体" w:hAnsi="宋体" w:cs="宋体"/>
                <w:bCs/>
                <w:color w:val="auto"/>
                <w:sz w:val="18"/>
                <w:szCs w:val="18"/>
              </w:rPr>
              <w:t>护</w:t>
            </w:r>
            <w:r>
              <w:rPr>
                <w:rFonts w:hint="eastAsia" w:ascii="??" w:hAnsi="??" w:cs="??"/>
                <w:bCs/>
                <w:color w:val="auto"/>
                <w:sz w:val="18"/>
                <w:szCs w:val="18"/>
              </w:rPr>
              <w:t>功能。</w:t>
            </w:r>
          </w:p>
          <w:p w14:paraId="663CE958">
            <w:pPr>
              <w:spacing w:line="420" w:lineRule="exact"/>
              <w:ind w:firstLine="360"/>
              <w:rPr>
                <w:rFonts w:ascii="??" w:hAnsi="??" w:cs="??"/>
                <w:bCs/>
                <w:color w:val="auto"/>
                <w:sz w:val="18"/>
                <w:szCs w:val="18"/>
              </w:rPr>
            </w:pPr>
            <w:r>
              <w:rPr>
                <w:rFonts w:ascii="??" w:hAnsi="??" w:cs="??"/>
                <w:bCs/>
                <w:color w:val="auto"/>
                <w:sz w:val="18"/>
                <w:szCs w:val="18"/>
              </w:rPr>
              <w:t xml:space="preserve">19. </w:t>
            </w:r>
            <w:r>
              <w:rPr>
                <w:rFonts w:hint="eastAsia" w:ascii="??" w:hAnsi="??" w:cs="??"/>
                <w:bCs/>
                <w:color w:val="auto"/>
                <w:sz w:val="18"/>
                <w:szCs w:val="18"/>
              </w:rPr>
              <w:t>定</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关</w:t>
            </w:r>
            <w:r>
              <w:rPr>
                <w:rFonts w:hint="eastAsia" w:ascii="宋体" w:hAnsi="宋体" w:cs="宋体"/>
                <w:bCs/>
                <w:color w:val="auto"/>
                <w:sz w:val="18"/>
                <w:szCs w:val="18"/>
              </w:rPr>
              <w:t>闭</w:t>
            </w:r>
            <w:r>
              <w:rPr>
                <w:rFonts w:hint="eastAsia" w:ascii="??" w:hAnsi="??" w:cs="??"/>
                <w:bCs/>
                <w:color w:val="auto"/>
                <w:sz w:val="18"/>
                <w:szCs w:val="18"/>
              </w:rPr>
              <w:t>功能，</w:t>
            </w:r>
            <w:r>
              <w:rPr>
                <w:rFonts w:hint="eastAsia" w:ascii="宋体" w:hAnsi="宋体" w:cs="宋体"/>
                <w:bCs/>
                <w:color w:val="auto"/>
                <w:sz w:val="18"/>
                <w:szCs w:val="18"/>
              </w:rPr>
              <w:t>设</w:t>
            </w:r>
            <w:r>
              <w:rPr>
                <w:rFonts w:hint="eastAsia" w:ascii="??" w:hAnsi="??" w:cs="??"/>
                <w:bCs/>
                <w:color w:val="auto"/>
                <w:sz w:val="18"/>
                <w:szCs w:val="18"/>
              </w:rPr>
              <w:t>定</w:t>
            </w:r>
            <w:r>
              <w:rPr>
                <w:rFonts w:hint="eastAsia" w:ascii="宋体" w:hAnsi="宋体" w:cs="宋体"/>
                <w:bCs/>
                <w:color w:val="auto"/>
                <w:sz w:val="18"/>
                <w:szCs w:val="18"/>
              </w:rPr>
              <w:t>时间结</w:t>
            </w:r>
            <w:r>
              <w:rPr>
                <w:rFonts w:hint="eastAsia" w:ascii="??" w:hAnsi="??" w:cs="??"/>
                <w:bCs/>
                <w:color w:val="auto"/>
                <w:sz w:val="18"/>
                <w:szCs w:val="18"/>
              </w:rPr>
              <w:t>束</w:t>
            </w:r>
            <w:r>
              <w:rPr>
                <w:rFonts w:hint="eastAsia" w:ascii="宋体" w:hAnsi="宋体" w:cs="宋体"/>
                <w:bCs/>
                <w:color w:val="auto"/>
                <w:sz w:val="18"/>
                <w:szCs w:val="18"/>
              </w:rPr>
              <w:t>输</w:t>
            </w:r>
            <w:r>
              <w:rPr>
                <w:rFonts w:hint="eastAsia" w:ascii="??" w:hAnsi="??" w:cs="??"/>
                <w:bCs/>
                <w:color w:val="auto"/>
                <w:sz w:val="18"/>
                <w:szCs w:val="18"/>
              </w:rPr>
              <w:t>出幅度档位自</w:t>
            </w:r>
            <w:r>
              <w:rPr>
                <w:rFonts w:hint="eastAsia" w:ascii="宋体" w:hAnsi="宋体" w:cs="宋体"/>
                <w:bCs/>
                <w:color w:val="auto"/>
                <w:sz w:val="18"/>
                <w:szCs w:val="18"/>
              </w:rPr>
              <w:t>动归</w:t>
            </w:r>
            <w:r>
              <w:rPr>
                <w:rFonts w:hint="eastAsia" w:ascii="??" w:hAnsi="??" w:cs="??"/>
                <w:bCs/>
                <w:color w:val="auto"/>
                <w:sz w:val="18"/>
                <w:szCs w:val="18"/>
              </w:rPr>
              <w:t>零。</w:t>
            </w:r>
          </w:p>
          <w:p w14:paraId="4CA05922">
            <w:pPr>
              <w:spacing w:line="420" w:lineRule="exact"/>
              <w:ind w:firstLine="360"/>
              <w:rPr>
                <w:rFonts w:hint="eastAsia" w:ascii="??" w:hAnsi="??" w:cs="??"/>
                <w:bCs/>
                <w:color w:val="auto"/>
                <w:sz w:val="18"/>
                <w:szCs w:val="18"/>
              </w:rPr>
            </w:pPr>
            <w:r>
              <w:rPr>
                <w:rFonts w:ascii="??" w:hAnsi="??" w:cs="??"/>
                <w:bCs/>
                <w:color w:val="auto"/>
                <w:sz w:val="18"/>
                <w:szCs w:val="18"/>
              </w:rPr>
              <w:t xml:space="preserve">20. </w:t>
            </w:r>
            <w:r>
              <w:rPr>
                <w:rFonts w:hint="eastAsia" w:ascii="??" w:hAnsi="??" w:cs="??"/>
                <w:bCs/>
                <w:color w:val="auto"/>
                <w:sz w:val="18"/>
                <w:szCs w:val="18"/>
              </w:rPr>
              <w:t>治</w:t>
            </w:r>
            <w:r>
              <w:rPr>
                <w:rFonts w:hint="eastAsia" w:ascii="宋体" w:hAnsi="宋体" w:cs="宋体"/>
                <w:bCs/>
                <w:color w:val="auto"/>
                <w:sz w:val="18"/>
                <w:szCs w:val="18"/>
              </w:rPr>
              <w:t>疗时间设</w:t>
            </w:r>
            <w:r>
              <w:rPr>
                <w:rFonts w:hint="eastAsia" w:ascii="??" w:hAnsi="??" w:cs="??"/>
                <w:bCs/>
                <w:color w:val="auto"/>
                <w:sz w:val="18"/>
                <w:szCs w:val="18"/>
              </w:rPr>
              <w:t>定范</w:t>
            </w:r>
            <w:r>
              <w:rPr>
                <w:rFonts w:hint="eastAsia" w:ascii="宋体" w:hAnsi="宋体" w:cs="宋体"/>
                <w:bCs/>
                <w:color w:val="auto"/>
                <w:sz w:val="18"/>
                <w:szCs w:val="18"/>
              </w:rPr>
              <w:t>围</w:t>
            </w:r>
            <w:r>
              <w:rPr>
                <w:rFonts w:hint="eastAsia" w:ascii="??" w:hAnsi="??" w:cs="??"/>
                <w:bCs/>
                <w:color w:val="auto"/>
                <w:sz w:val="18"/>
                <w:szCs w:val="18"/>
              </w:rPr>
              <w:t>：</w:t>
            </w:r>
            <w:r>
              <w:rPr>
                <w:rFonts w:ascii="??" w:hAnsi="??" w:cs="??"/>
                <w:bCs/>
                <w:color w:val="auto"/>
                <w:sz w:val="18"/>
                <w:szCs w:val="18"/>
              </w:rPr>
              <w:t>0~99</w:t>
            </w:r>
            <w:r>
              <w:rPr>
                <w:rFonts w:hint="eastAsia" w:ascii="??" w:hAnsi="??" w:cs="??"/>
                <w:bCs/>
                <w:color w:val="auto"/>
                <w:sz w:val="18"/>
                <w:szCs w:val="18"/>
              </w:rPr>
              <w:t>分</w:t>
            </w:r>
            <w:r>
              <w:rPr>
                <w:rFonts w:hint="eastAsia" w:ascii="宋体" w:hAnsi="宋体" w:cs="宋体"/>
                <w:bCs/>
                <w:color w:val="auto"/>
                <w:sz w:val="18"/>
                <w:szCs w:val="18"/>
              </w:rPr>
              <w:t>钟</w:t>
            </w:r>
            <w:r>
              <w:rPr>
                <w:rFonts w:hint="eastAsia" w:ascii="??" w:hAnsi="??" w:cs="??"/>
                <w:bCs/>
                <w:color w:val="auto"/>
                <w:sz w:val="18"/>
                <w:szCs w:val="18"/>
              </w:rPr>
              <w:t>。</w:t>
            </w:r>
          </w:p>
        </w:tc>
        <w:tc>
          <w:tcPr>
            <w:tcW w:w="720" w:type="dxa"/>
            <w:tcBorders>
              <w:top w:val="nil"/>
              <w:left w:val="nil"/>
              <w:bottom w:val="nil"/>
              <w:right w:val="single" w:color="000000" w:sz="8" w:space="0"/>
            </w:tcBorders>
            <w:noWrap w:val="0"/>
            <w:vAlign w:val="center"/>
          </w:tcPr>
          <w:p w14:paraId="44E5DE69">
            <w:pPr>
              <w:widowControl/>
              <w:ind w:firstLine="0" w:firstLineChars="0"/>
              <w:textAlignment w:val="center"/>
              <w:rPr>
                <w:rFonts w:hint="eastAsia" w:ascii="宋体" w:hAnsi="宋体" w:cs="宋体"/>
                <w:color w:val="auto"/>
                <w:sz w:val="24"/>
                <w:szCs w:val="24"/>
              </w:rPr>
            </w:pPr>
          </w:p>
        </w:tc>
        <w:tc>
          <w:tcPr>
            <w:tcW w:w="720" w:type="dxa"/>
            <w:tcBorders>
              <w:top w:val="nil"/>
              <w:left w:val="nil"/>
              <w:bottom w:val="nil"/>
              <w:right w:val="single" w:color="000000" w:sz="8" w:space="0"/>
            </w:tcBorders>
            <w:noWrap w:val="0"/>
            <w:vAlign w:val="center"/>
          </w:tcPr>
          <w:p w14:paraId="7786C959">
            <w:pPr>
              <w:widowControl/>
              <w:ind w:firstLine="0" w:firstLineChars="0"/>
              <w:textAlignment w:val="center"/>
              <w:rPr>
                <w:rFonts w:hint="eastAsia" w:ascii="宋体" w:hAnsi="宋体" w:cs="宋体"/>
                <w:color w:val="auto"/>
                <w:sz w:val="24"/>
                <w:szCs w:val="24"/>
              </w:rPr>
            </w:pPr>
          </w:p>
        </w:tc>
      </w:tr>
      <w:tr w14:paraId="6287CC1E">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000000" w:sz="8" w:space="0"/>
              <w:right w:val="single" w:color="000000" w:sz="8" w:space="0"/>
            </w:tcBorders>
            <w:noWrap w:val="0"/>
            <w:vAlign w:val="center"/>
          </w:tcPr>
          <w:p w14:paraId="1F14C2BE">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2</w:t>
            </w:r>
          </w:p>
        </w:tc>
        <w:tc>
          <w:tcPr>
            <w:tcW w:w="1080" w:type="dxa"/>
            <w:tcBorders>
              <w:top w:val="nil"/>
              <w:left w:val="single" w:color="auto" w:sz="4" w:space="0"/>
              <w:bottom w:val="single" w:color="000000" w:sz="8" w:space="0"/>
              <w:right w:val="single" w:color="000000" w:sz="8" w:space="0"/>
            </w:tcBorders>
            <w:noWrap w:val="0"/>
            <w:vAlign w:val="center"/>
          </w:tcPr>
          <w:p w14:paraId="4F14BF3B">
            <w:pPr>
              <w:ind w:firstLine="0" w:firstLineChars="0"/>
              <w:rPr>
                <w:rFonts w:hint="eastAsia" w:ascii="宋体" w:hAnsi="宋体" w:cs="宋体"/>
                <w:color w:val="auto"/>
                <w:sz w:val="24"/>
                <w:szCs w:val="24"/>
              </w:rPr>
            </w:pPr>
            <w:r>
              <w:rPr>
                <w:rFonts w:hint="eastAsia" w:ascii="宋体" w:hAnsi="宋体" w:cs="宋体"/>
                <w:b/>
                <w:color w:val="auto"/>
                <w:sz w:val="28"/>
                <w:szCs w:val="28"/>
              </w:rPr>
              <w:t>磁振热治疗仪</w:t>
            </w:r>
          </w:p>
        </w:tc>
        <w:tc>
          <w:tcPr>
            <w:tcW w:w="900" w:type="dxa"/>
            <w:tcBorders>
              <w:top w:val="nil"/>
              <w:left w:val="nil"/>
              <w:bottom w:val="single" w:color="000000" w:sz="8" w:space="0"/>
              <w:right w:val="single" w:color="000000" w:sz="8" w:space="0"/>
            </w:tcBorders>
            <w:noWrap w:val="0"/>
            <w:vAlign w:val="center"/>
          </w:tcPr>
          <w:p w14:paraId="5117773F">
            <w:pPr>
              <w:widowControl/>
              <w:ind w:firstLine="0" w:firstLineChars="0"/>
              <w:jc w:val="center"/>
              <w:textAlignment w:val="center"/>
              <w:rPr>
                <w:rFonts w:hint="eastAsia" w:ascii="宋体" w:hAnsi="宋体" w:cs="宋体"/>
                <w:color w:val="auto"/>
                <w:sz w:val="18"/>
                <w:szCs w:val="18"/>
              </w:rPr>
            </w:pPr>
            <w:r>
              <w:rPr>
                <w:rFonts w:hint="eastAsia" w:ascii="宋体" w:hAnsi="宋体" w:cs="宋体"/>
                <w:color w:val="auto"/>
                <w:sz w:val="18"/>
                <w:szCs w:val="18"/>
                <w:lang w:bidi="ar"/>
              </w:rPr>
              <w:t>3台</w:t>
            </w:r>
          </w:p>
        </w:tc>
        <w:tc>
          <w:tcPr>
            <w:tcW w:w="7920" w:type="dxa"/>
            <w:tcBorders>
              <w:top w:val="nil"/>
              <w:left w:val="nil"/>
              <w:bottom w:val="single" w:color="000000" w:sz="8" w:space="0"/>
              <w:right w:val="single" w:color="000000" w:sz="8" w:space="0"/>
            </w:tcBorders>
            <w:noWrap w:val="0"/>
            <w:vAlign w:val="center"/>
          </w:tcPr>
          <w:p w14:paraId="46B32D1A">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、振</w:t>
            </w:r>
            <w:r>
              <w:rPr>
                <w:rFonts w:hint="eastAsia" w:ascii="宋体" w:hAnsi="宋体" w:cs="宋体"/>
                <w:color w:val="auto"/>
                <w:sz w:val="18"/>
                <w:szCs w:val="18"/>
              </w:rPr>
              <w:t>动</w:t>
            </w:r>
            <w:r>
              <w:rPr>
                <w:rFonts w:hint="eastAsia" w:ascii="??" w:hAnsi="??" w:cs="??"/>
                <w:color w:val="auto"/>
                <w:sz w:val="18"/>
                <w:szCs w:val="18"/>
              </w:rPr>
              <w:t>、</w:t>
            </w:r>
            <w:r>
              <w:rPr>
                <w:rFonts w:hint="eastAsia" w:ascii="宋体" w:hAnsi="宋体" w:cs="宋体"/>
                <w:color w:val="auto"/>
                <w:sz w:val="18"/>
                <w:szCs w:val="18"/>
              </w:rPr>
              <w:t>热疗</w:t>
            </w:r>
            <w:r>
              <w:rPr>
                <w:rFonts w:hint="eastAsia" w:ascii="??" w:hAnsi="??" w:cs="??"/>
                <w:color w:val="auto"/>
                <w:sz w:val="18"/>
                <w:szCs w:val="18"/>
              </w:rPr>
              <w:t>三种物理因子由同一种</w:t>
            </w:r>
            <w:r>
              <w:rPr>
                <w:rFonts w:hint="eastAsia" w:ascii="宋体" w:hAnsi="宋体" w:cs="宋体"/>
                <w:color w:val="auto"/>
                <w:sz w:val="18"/>
                <w:szCs w:val="18"/>
              </w:rPr>
              <w:t>导</w:t>
            </w:r>
            <w:r>
              <w:rPr>
                <w:rFonts w:hint="eastAsia" w:ascii="??" w:hAnsi="??" w:cs="??"/>
                <w:color w:val="auto"/>
                <w:sz w:val="18"/>
                <w:szCs w:val="18"/>
              </w:rPr>
              <w:t>子同</w:t>
            </w:r>
            <w:r>
              <w:rPr>
                <w:rFonts w:hint="eastAsia" w:ascii="宋体" w:hAnsi="宋体" w:cs="宋体"/>
                <w:color w:val="auto"/>
                <w:sz w:val="18"/>
                <w:szCs w:val="18"/>
              </w:rPr>
              <w:t>时输</w:t>
            </w:r>
            <w:r>
              <w:rPr>
                <w:rFonts w:hint="eastAsia" w:ascii="??" w:hAnsi="??" w:cs="??"/>
                <w:color w:val="auto"/>
                <w:sz w:val="18"/>
                <w:szCs w:val="18"/>
              </w:rPr>
              <w:t>出</w:t>
            </w:r>
            <w:r>
              <w:rPr>
                <w:rFonts w:hint="eastAsia" w:ascii="宋体" w:hAnsi="宋体" w:cs="宋体"/>
                <w:color w:val="auto"/>
                <w:sz w:val="18"/>
                <w:szCs w:val="18"/>
              </w:rPr>
              <w:t>进</w:t>
            </w:r>
            <w:r>
              <w:rPr>
                <w:rFonts w:hint="eastAsia" w:ascii="??" w:hAnsi="??" w:cs="??"/>
                <w:color w:val="auto"/>
                <w:sz w:val="18"/>
                <w:szCs w:val="18"/>
              </w:rPr>
              <w:t>行同步治</w:t>
            </w:r>
            <w:r>
              <w:rPr>
                <w:rFonts w:hint="eastAsia" w:ascii="宋体" w:hAnsi="宋体" w:cs="宋体"/>
                <w:color w:val="auto"/>
                <w:sz w:val="18"/>
                <w:szCs w:val="18"/>
              </w:rPr>
              <w:t>疗</w:t>
            </w:r>
            <w:r>
              <w:rPr>
                <w:rFonts w:hint="eastAsia" w:ascii="??" w:hAnsi="??" w:cs="??"/>
                <w:color w:val="auto"/>
                <w:sz w:val="18"/>
                <w:szCs w:val="18"/>
              </w:rPr>
              <w:t>。</w:t>
            </w:r>
          </w:p>
          <w:p w14:paraId="557B162C">
            <w:pPr>
              <w:spacing w:line="360" w:lineRule="auto"/>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、磁</w:t>
            </w:r>
            <w:r>
              <w:rPr>
                <w:rFonts w:hint="eastAsia" w:ascii="宋体" w:hAnsi="宋体" w:cs="宋体"/>
                <w:color w:val="auto"/>
                <w:sz w:val="18"/>
                <w:szCs w:val="18"/>
              </w:rPr>
              <w:t>导</w:t>
            </w:r>
            <w:r>
              <w:rPr>
                <w:rFonts w:hint="eastAsia" w:ascii="??" w:hAnsi="??" w:cs="??"/>
                <w:color w:val="auto"/>
                <w:sz w:val="18"/>
                <w:szCs w:val="18"/>
              </w:rPr>
              <w:t>子具有温</w:t>
            </w:r>
            <w:r>
              <w:rPr>
                <w:rFonts w:hint="eastAsia" w:ascii="宋体" w:hAnsi="宋体" w:cs="宋体"/>
                <w:color w:val="auto"/>
                <w:sz w:val="18"/>
                <w:szCs w:val="18"/>
              </w:rPr>
              <w:t>热</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及急性炎症期无</w:t>
            </w:r>
            <w:r>
              <w:rPr>
                <w:rFonts w:hint="eastAsia" w:ascii="宋体" w:hAnsi="宋体" w:cs="宋体"/>
                <w:color w:val="auto"/>
                <w:sz w:val="18"/>
                <w:szCs w:val="18"/>
              </w:rPr>
              <w:t>热</w:t>
            </w:r>
            <w:r>
              <w:rPr>
                <w:rFonts w:hint="eastAsia" w:ascii="??" w:hAnsi="??" w:cs="??"/>
                <w:color w:val="auto"/>
                <w:sz w:val="18"/>
                <w:szCs w:val="18"/>
              </w:rPr>
              <w:t>量治</w:t>
            </w:r>
            <w:r>
              <w:rPr>
                <w:rFonts w:hint="eastAsia" w:ascii="宋体" w:hAnsi="宋体" w:cs="宋体"/>
                <w:color w:val="auto"/>
                <w:sz w:val="18"/>
                <w:szCs w:val="18"/>
              </w:rPr>
              <w:t>疗</w:t>
            </w:r>
            <w:r>
              <w:rPr>
                <w:rFonts w:hint="eastAsia" w:ascii="??" w:hAnsi="??" w:cs="??"/>
                <w:color w:val="auto"/>
                <w:sz w:val="18"/>
                <w:szCs w:val="18"/>
              </w:rPr>
              <w:t>方式。</w:t>
            </w:r>
          </w:p>
          <w:p w14:paraId="7555E178">
            <w:pPr>
              <w:spacing w:line="360" w:lineRule="auto"/>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强度：治</w:t>
            </w:r>
            <w:r>
              <w:rPr>
                <w:rFonts w:hint="eastAsia" w:ascii="宋体" w:hAnsi="宋体" w:cs="宋体"/>
                <w:color w:val="auto"/>
                <w:sz w:val="18"/>
                <w:szCs w:val="18"/>
              </w:rPr>
              <w:t>疗垫</w:t>
            </w:r>
            <w:r>
              <w:rPr>
                <w:rFonts w:hint="eastAsia" w:ascii="??" w:hAnsi="??" w:cs="??"/>
                <w:color w:val="auto"/>
                <w:sz w:val="18"/>
                <w:szCs w:val="18"/>
              </w:rPr>
              <w:t>周</w:t>
            </w:r>
            <w:r>
              <w:rPr>
                <w:rFonts w:hint="eastAsia" w:ascii="宋体" w:hAnsi="宋体" w:cs="宋体"/>
                <w:color w:val="auto"/>
                <w:sz w:val="18"/>
                <w:szCs w:val="18"/>
              </w:rPr>
              <w:t>围</w:t>
            </w:r>
            <w:r>
              <w:rPr>
                <w:rFonts w:ascii="??" w:hAnsi="??" w:cs="??"/>
                <w:color w:val="auto"/>
                <w:sz w:val="18"/>
                <w:szCs w:val="18"/>
              </w:rPr>
              <w:t>1cm</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内的磁</w:t>
            </w:r>
            <w:r>
              <w:rPr>
                <w:rFonts w:hint="eastAsia" w:ascii="宋体" w:hAnsi="宋体" w:cs="宋体"/>
                <w:color w:val="auto"/>
                <w:sz w:val="18"/>
                <w:szCs w:val="18"/>
              </w:rPr>
              <w:t>场</w:t>
            </w:r>
            <w:r>
              <w:rPr>
                <w:rFonts w:hint="eastAsia" w:ascii="??" w:hAnsi="??" w:cs="??"/>
                <w:color w:val="auto"/>
                <w:sz w:val="18"/>
                <w:szCs w:val="18"/>
              </w:rPr>
              <w:t>强度</w:t>
            </w:r>
            <w:r>
              <w:rPr>
                <w:rFonts w:hint="eastAsia" w:ascii="宋体" w:hAnsi="宋体" w:cs="宋体"/>
                <w:color w:val="auto"/>
                <w:sz w:val="18"/>
                <w:szCs w:val="18"/>
              </w:rPr>
              <w:t>为</w:t>
            </w:r>
            <w:r>
              <w:rPr>
                <w:rFonts w:ascii="??" w:hAnsi="??" w:cs="??"/>
                <w:color w:val="auto"/>
                <w:sz w:val="18"/>
                <w:szCs w:val="18"/>
              </w:rPr>
              <w:t>0mT≤B≤38mT</w:t>
            </w:r>
            <w:r>
              <w:rPr>
                <w:rFonts w:hint="eastAsia" w:ascii="??" w:hAnsi="??" w:cs="??"/>
                <w:color w:val="auto"/>
                <w:sz w:val="18"/>
                <w:szCs w:val="18"/>
              </w:rPr>
              <w:t>。</w:t>
            </w:r>
          </w:p>
          <w:p w14:paraId="627C4E4B">
            <w:pPr>
              <w:spacing w:line="360" w:lineRule="auto"/>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、磁振</w:t>
            </w:r>
            <w:r>
              <w:rPr>
                <w:rFonts w:hint="eastAsia" w:ascii="宋体" w:hAnsi="宋体" w:cs="宋体"/>
                <w:color w:val="auto"/>
                <w:sz w:val="18"/>
                <w:szCs w:val="18"/>
              </w:rPr>
              <w:t>动频</w:t>
            </w:r>
            <w:r>
              <w:rPr>
                <w:rFonts w:hint="eastAsia" w:ascii="??" w:hAnsi="??" w:cs="??"/>
                <w:color w:val="auto"/>
                <w:sz w:val="18"/>
                <w:szCs w:val="18"/>
              </w:rPr>
              <w:t>率：磁振</w:t>
            </w:r>
            <w:r>
              <w:rPr>
                <w:rFonts w:hint="eastAsia" w:ascii="宋体" w:hAnsi="宋体" w:cs="宋体"/>
                <w:color w:val="auto"/>
                <w:sz w:val="18"/>
                <w:szCs w:val="18"/>
              </w:rPr>
              <w:t>动频</w:t>
            </w:r>
            <w:r>
              <w:rPr>
                <w:rFonts w:hint="eastAsia" w:ascii="??" w:hAnsi="??" w:cs="??"/>
                <w:color w:val="auto"/>
                <w:sz w:val="18"/>
                <w:szCs w:val="18"/>
              </w:rPr>
              <w:t>率</w:t>
            </w:r>
            <w:r>
              <w:rPr>
                <w:rFonts w:hint="eastAsia" w:ascii="宋体" w:hAnsi="宋体" w:cs="宋体"/>
                <w:color w:val="auto"/>
                <w:sz w:val="18"/>
                <w:szCs w:val="18"/>
              </w:rPr>
              <w:t>为</w:t>
            </w:r>
            <w:r>
              <w:rPr>
                <w:rFonts w:ascii="??" w:hAnsi="??" w:cs="??"/>
                <w:color w:val="auto"/>
                <w:sz w:val="18"/>
                <w:szCs w:val="18"/>
              </w:rPr>
              <w:t>34~70Hz</w:t>
            </w:r>
            <w:r>
              <w:rPr>
                <w:rFonts w:hint="eastAsia" w:ascii="??" w:hAnsi="??" w:cs="??"/>
                <w:color w:val="auto"/>
                <w:sz w:val="18"/>
                <w:szCs w:val="18"/>
              </w:rPr>
              <w:t>，精度</w:t>
            </w:r>
            <w:r>
              <w:rPr>
                <w:rFonts w:hint="eastAsia" w:ascii="宋体" w:hAnsi="宋体" w:cs="宋体"/>
                <w:color w:val="auto"/>
                <w:sz w:val="18"/>
                <w:szCs w:val="18"/>
              </w:rPr>
              <w:t>为</w:t>
            </w:r>
            <w:r>
              <w:rPr>
                <w:rFonts w:ascii="??" w:hAnsi="??" w:cs="??"/>
                <w:color w:val="auto"/>
                <w:sz w:val="18"/>
                <w:szCs w:val="18"/>
              </w:rPr>
              <w:t xml:space="preserve">±10%  </w:t>
            </w:r>
            <w:r>
              <w:rPr>
                <w:rFonts w:hint="eastAsia" w:ascii="??" w:hAnsi="??" w:cs="??"/>
                <w:color w:val="auto"/>
                <w:sz w:val="18"/>
                <w:szCs w:val="18"/>
              </w:rPr>
              <w:t>。</w:t>
            </w:r>
          </w:p>
          <w:p w14:paraId="07770EE4">
            <w:pPr>
              <w:spacing w:line="360" w:lineRule="auto"/>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、振</w:t>
            </w:r>
            <w:r>
              <w:rPr>
                <w:rFonts w:hint="eastAsia" w:ascii="宋体" w:hAnsi="宋体" w:cs="宋体"/>
                <w:color w:val="auto"/>
                <w:sz w:val="18"/>
                <w:szCs w:val="18"/>
              </w:rPr>
              <w:t>动输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w:t>
            </w:r>
            <w:r>
              <w:rPr>
                <w:rFonts w:hint="eastAsia" w:ascii="??" w:hAnsi="??" w:cs="??"/>
                <w:color w:val="auto"/>
                <w:sz w:val="18"/>
                <w:szCs w:val="18"/>
              </w:rPr>
              <w:t>小于</w:t>
            </w:r>
            <w:r>
              <w:rPr>
                <w:rFonts w:ascii="??" w:hAnsi="??" w:cs="??"/>
                <w:color w:val="auto"/>
                <w:sz w:val="18"/>
                <w:szCs w:val="18"/>
              </w:rPr>
              <w:t>50V</w:t>
            </w:r>
            <w:r>
              <w:rPr>
                <w:rFonts w:hint="eastAsia" w:ascii="??" w:hAnsi="??" w:cs="??"/>
                <w:color w:val="auto"/>
                <w:sz w:val="18"/>
                <w:szCs w:val="18"/>
              </w:rPr>
              <w:t>。在</w:t>
            </w:r>
            <w:r>
              <w:rPr>
                <w:rFonts w:hint="eastAsia" w:ascii="宋体" w:hAnsi="宋体" w:cs="宋体"/>
                <w:color w:val="auto"/>
                <w:sz w:val="18"/>
                <w:szCs w:val="18"/>
              </w:rPr>
              <w:t>带负载</w:t>
            </w:r>
            <w:r>
              <w:rPr>
                <w:rFonts w:hint="eastAsia" w:ascii="??" w:hAnsi="??" w:cs="??"/>
                <w:color w:val="auto"/>
                <w:sz w:val="18"/>
                <w:szCs w:val="18"/>
              </w:rPr>
              <w:t>的情况下，</w:t>
            </w:r>
            <w:r>
              <w:rPr>
                <w:rFonts w:hint="eastAsia" w:ascii="宋体" w:hAnsi="宋体" w:cs="宋体"/>
                <w:color w:val="auto"/>
                <w:sz w:val="18"/>
                <w:szCs w:val="18"/>
              </w:rPr>
              <w:t>仪</w:t>
            </w:r>
            <w:r>
              <w:rPr>
                <w:rFonts w:hint="eastAsia" w:ascii="??" w:hAnsi="??" w:cs="??"/>
                <w:color w:val="auto"/>
                <w:sz w:val="18"/>
                <w:szCs w:val="18"/>
              </w:rPr>
              <w:t>器最大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值应</w:t>
            </w:r>
            <w:r>
              <w:rPr>
                <w:rFonts w:hint="eastAsia" w:ascii="??" w:hAnsi="??" w:cs="??"/>
                <w:color w:val="auto"/>
                <w:sz w:val="18"/>
                <w:szCs w:val="18"/>
              </w:rPr>
              <w:t>小于</w:t>
            </w:r>
            <w:r>
              <w:rPr>
                <w:rFonts w:ascii="??" w:hAnsi="??" w:cs="??"/>
                <w:color w:val="auto"/>
                <w:sz w:val="18"/>
                <w:szCs w:val="18"/>
              </w:rPr>
              <w:t>55V</w:t>
            </w:r>
            <w:r>
              <w:rPr>
                <w:rFonts w:hint="eastAsia" w:ascii="??" w:hAnsi="??" w:cs="??"/>
                <w:color w:val="auto"/>
                <w:sz w:val="18"/>
                <w:szCs w:val="18"/>
              </w:rPr>
              <w:t>。</w:t>
            </w:r>
          </w:p>
          <w:p w14:paraId="3C00551B">
            <w:pPr>
              <w:spacing w:line="360" w:lineRule="auto"/>
              <w:ind w:firstLine="360"/>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出温度：常温、</w:t>
            </w:r>
            <w:r>
              <w:rPr>
                <w:rFonts w:ascii="??" w:hAnsi="??" w:cs="??"/>
                <w:color w:val="auto"/>
                <w:sz w:val="18"/>
                <w:szCs w:val="18"/>
              </w:rPr>
              <w:t>40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45</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55</w:t>
            </w:r>
            <w:r>
              <w:rPr>
                <w:rFonts w:hint="eastAsia" w:ascii="宋体" w:hAnsi="宋体" w:cs="宋体"/>
                <w:color w:val="auto"/>
                <w:sz w:val="18"/>
                <w:szCs w:val="18"/>
              </w:rPr>
              <w:t>℃</w:t>
            </w:r>
            <w:r>
              <w:rPr>
                <w:rFonts w:hint="eastAsia" w:ascii="??" w:hAnsi="??" w:cs="??"/>
                <w:color w:val="auto"/>
                <w:sz w:val="18"/>
                <w:szCs w:val="18"/>
              </w:rPr>
              <w:t>可供</w:t>
            </w:r>
            <w:r>
              <w:rPr>
                <w:rFonts w:hint="eastAsia" w:ascii="宋体" w:hAnsi="宋体" w:cs="宋体"/>
                <w:color w:val="auto"/>
                <w:sz w:val="18"/>
                <w:szCs w:val="18"/>
              </w:rPr>
              <w:t>选择</w:t>
            </w:r>
            <w:r>
              <w:rPr>
                <w:rFonts w:hint="eastAsia" w:ascii="??" w:hAnsi="??" w:cs="??"/>
                <w:color w:val="auto"/>
                <w:sz w:val="18"/>
                <w:szCs w:val="18"/>
              </w:rPr>
              <w:t>。</w:t>
            </w:r>
          </w:p>
          <w:p w14:paraId="7BA99F0D">
            <w:pPr>
              <w:spacing w:line="360" w:lineRule="auto"/>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功能：定</w:t>
            </w:r>
            <w:r>
              <w:rPr>
                <w:rFonts w:hint="eastAsia" w:ascii="宋体" w:hAnsi="宋体" w:cs="宋体"/>
                <w:color w:val="auto"/>
                <w:sz w:val="18"/>
                <w:szCs w:val="18"/>
              </w:rPr>
              <w:t>时时间</w:t>
            </w:r>
            <w:r>
              <w:rPr>
                <w:rFonts w:hint="eastAsia" w:ascii="??" w:hAnsi="??" w:cs="??"/>
                <w:color w:val="auto"/>
                <w:sz w:val="18"/>
                <w:szCs w:val="18"/>
              </w:rPr>
              <w:t>在</w:t>
            </w:r>
            <w:r>
              <w:rPr>
                <w:rFonts w:ascii="??" w:hAnsi="??" w:cs="??"/>
                <w:color w:val="auto"/>
                <w:sz w:val="18"/>
                <w:szCs w:val="18"/>
              </w:rPr>
              <w:t>0min~99min</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内可</w:t>
            </w:r>
            <w:r>
              <w:rPr>
                <w:rFonts w:hint="eastAsia" w:ascii="宋体" w:hAnsi="宋体" w:cs="宋体"/>
                <w:color w:val="auto"/>
                <w:sz w:val="18"/>
                <w:szCs w:val="18"/>
              </w:rPr>
              <w:t>调</w:t>
            </w:r>
            <w:r>
              <w:rPr>
                <w:rFonts w:hint="eastAsia" w:ascii="??" w:hAnsi="??" w:cs="??"/>
                <w:color w:val="auto"/>
                <w:sz w:val="18"/>
                <w:szCs w:val="18"/>
              </w:rPr>
              <w:t>，短按步</w:t>
            </w:r>
            <w:r>
              <w:rPr>
                <w:rFonts w:hint="eastAsia" w:ascii="宋体" w:hAnsi="宋体" w:cs="宋体"/>
                <w:color w:val="auto"/>
                <w:sz w:val="18"/>
                <w:szCs w:val="18"/>
              </w:rPr>
              <w:t>长为</w:t>
            </w:r>
            <w:r>
              <w:rPr>
                <w:rFonts w:ascii="??" w:hAnsi="??" w:cs="??"/>
                <w:color w:val="auto"/>
                <w:sz w:val="18"/>
                <w:szCs w:val="18"/>
              </w:rPr>
              <w:t>1min</w:t>
            </w:r>
            <w:r>
              <w:rPr>
                <w:rFonts w:hint="eastAsia" w:ascii="??" w:hAnsi="??" w:cs="??"/>
                <w:color w:val="auto"/>
                <w:sz w:val="18"/>
                <w:szCs w:val="18"/>
              </w:rPr>
              <w:t>，</w:t>
            </w:r>
            <w:r>
              <w:rPr>
                <w:rFonts w:hint="eastAsia" w:ascii="宋体" w:hAnsi="宋体" w:cs="宋体"/>
                <w:color w:val="auto"/>
                <w:sz w:val="18"/>
                <w:szCs w:val="18"/>
              </w:rPr>
              <w:t>长</w:t>
            </w:r>
            <w:r>
              <w:rPr>
                <w:rFonts w:hint="eastAsia" w:ascii="??" w:hAnsi="??" w:cs="??"/>
                <w:color w:val="auto"/>
                <w:sz w:val="18"/>
                <w:szCs w:val="18"/>
              </w:rPr>
              <w:t>按步</w:t>
            </w:r>
            <w:r>
              <w:rPr>
                <w:rFonts w:hint="eastAsia" w:ascii="宋体" w:hAnsi="宋体" w:cs="宋体"/>
                <w:color w:val="auto"/>
                <w:sz w:val="18"/>
                <w:szCs w:val="18"/>
              </w:rPr>
              <w:t>长为</w:t>
            </w:r>
            <w:r>
              <w:rPr>
                <w:rFonts w:ascii="??" w:hAnsi="??" w:cs="??"/>
                <w:color w:val="auto"/>
                <w:sz w:val="18"/>
                <w:szCs w:val="18"/>
              </w:rPr>
              <w:t>10min</w:t>
            </w:r>
            <w:r>
              <w:rPr>
                <w:rFonts w:hint="eastAsia" w:ascii="??" w:hAnsi="??" w:cs="??"/>
                <w:color w:val="auto"/>
                <w:sz w:val="18"/>
                <w:szCs w:val="18"/>
              </w:rPr>
              <w:t>，精度</w:t>
            </w:r>
            <w:r>
              <w:rPr>
                <w:rFonts w:ascii="??" w:hAnsi="??" w:cs="??"/>
                <w:color w:val="auto"/>
                <w:sz w:val="18"/>
                <w:szCs w:val="18"/>
              </w:rPr>
              <w:t>±1min</w:t>
            </w:r>
            <w:r>
              <w:rPr>
                <w:rFonts w:hint="eastAsia" w:ascii="??" w:hAnsi="??" w:cs="??"/>
                <w:color w:val="auto"/>
                <w:sz w:val="18"/>
                <w:szCs w:val="18"/>
              </w:rPr>
              <w:t>。</w:t>
            </w:r>
          </w:p>
          <w:p w14:paraId="2C60FF9F">
            <w:pPr>
              <w:spacing w:line="360" w:lineRule="auto"/>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、短路及</w:t>
            </w:r>
            <w:r>
              <w:rPr>
                <w:rFonts w:hint="eastAsia" w:ascii="宋体" w:hAnsi="宋体" w:cs="宋体"/>
                <w:color w:val="auto"/>
                <w:sz w:val="18"/>
                <w:szCs w:val="18"/>
              </w:rPr>
              <w:t>过</w:t>
            </w:r>
            <w:r>
              <w:rPr>
                <w:rFonts w:hint="eastAsia" w:ascii="??" w:hAnsi="??" w:cs="??"/>
                <w:color w:val="auto"/>
                <w:sz w:val="18"/>
                <w:szCs w:val="18"/>
              </w:rPr>
              <w:t>流保</w:t>
            </w:r>
            <w:r>
              <w:rPr>
                <w:rFonts w:hint="eastAsia" w:ascii="宋体" w:hAnsi="宋体" w:cs="宋体"/>
                <w:color w:val="auto"/>
                <w:sz w:val="18"/>
                <w:szCs w:val="18"/>
              </w:rPr>
              <w:t>护</w:t>
            </w:r>
            <w:r>
              <w:rPr>
                <w:rFonts w:hint="eastAsia" w:ascii="??" w:hAnsi="??" w:cs="??"/>
                <w:color w:val="auto"/>
                <w:sz w:val="18"/>
                <w:szCs w:val="18"/>
              </w:rPr>
              <w:t>功能。</w:t>
            </w:r>
          </w:p>
          <w:p w14:paraId="12E63CD2">
            <w:pPr>
              <w:spacing w:line="360" w:lineRule="auto"/>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、双重超温及隔离保</w:t>
            </w:r>
            <w:r>
              <w:rPr>
                <w:rFonts w:hint="eastAsia" w:ascii="宋体" w:hAnsi="宋体" w:cs="宋体"/>
                <w:color w:val="auto"/>
                <w:sz w:val="18"/>
                <w:szCs w:val="18"/>
              </w:rPr>
              <w:t>护</w:t>
            </w:r>
            <w:r>
              <w:rPr>
                <w:rFonts w:hint="eastAsia" w:ascii="??" w:hAnsi="??" w:cs="??"/>
                <w:color w:val="auto"/>
                <w:sz w:val="18"/>
                <w:szCs w:val="18"/>
              </w:rPr>
              <w:t>功能，确保治</w:t>
            </w:r>
            <w:r>
              <w:rPr>
                <w:rFonts w:hint="eastAsia" w:ascii="宋体" w:hAnsi="宋体" w:cs="宋体"/>
                <w:color w:val="auto"/>
                <w:sz w:val="18"/>
                <w:szCs w:val="18"/>
              </w:rPr>
              <w:t>疗</w:t>
            </w:r>
            <w:r>
              <w:rPr>
                <w:rFonts w:hint="eastAsia" w:ascii="??" w:hAnsi="??" w:cs="??"/>
                <w:color w:val="auto"/>
                <w:sz w:val="18"/>
                <w:szCs w:val="18"/>
              </w:rPr>
              <w:t>的安全性。治</w:t>
            </w:r>
            <w:r>
              <w:rPr>
                <w:rFonts w:hint="eastAsia" w:ascii="宋体" w:hAnsi="宋体" w:cs="宋体"/>
                <w:color w:val="auto"/>
                <w:sz w:val="18"/>
                <w:szCs w:val="18"/>
              </w:rPr>
              <w:t>疗仪</w:t>
            </w:r>
            <w:r>
              <w:rPr>
                <w:rFonts w:hint="eastAsia" w:ascii="??" w:hAnsi="??" w:cs="??"/>
                <w:color w:val="auto"/>
                <w:sz w:val="18"/>
                <w:szCs w:val="18"/>
              </w:rPr>
              <w:t>具有两路独立的超温保</w:t>
            </w:r>
            <w:r>
              <w:rPr>
                <w:rFonts w:hint="eastAsia" w:ascii="宋体" w:hAnsi="宋体" w:cs="宋体"/>
                <w:color w:val="auto"/>
                <w:sz w:val="18"/>
                <w:szCs w:val="18"/>
              </w:rPr>
              <w:t>护</w:t>
            </w:r>
            <w:r>
              <w:rPr>
                <w:rFonts w:hint="eastAsia" w:ascii="??" w:hAnsi="??" w:cs="??"/>
                <w:color w:val="auto"/>
                <w:sz w:val="18"/>
                <w:szCs w:val="18"/>
              </w:rPr>
              <w:t>装置</w:t>
            </w:r>
          </w:p>
          <w:p w14:paraId="7B286657">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hint="eastAsia" w:ascii="宋体" w:hAnsi="宋体" w:cs="宋体"/>
                <w:color w:val="auto"/>
                <w:sz w:val="18"/>
                <w:szCs w:val="18"/>
              </w:rPr>
              <w:t>软</w:t>
            </w:r>
            <w:r>
              <w:rPr>
                <w:rFonts w:hint="eastAsia" w:ascii="??" w:hAnsi="??" w:cs="??"/>
                <w:color w:val="auto"/>
                <w:sz w:val="18"/>
                <w:szCs w:val="18"/>
              </w:rPr>
              <w:t>件升</w:t>
            </w:r>
            <w:r>
              <w:rPr>
                <w:rFonts w:hint="eastAsia" w:ascii="宋体" w:hAnsi="宋体" w:cs="宋体"/>
                <w:color w:val="auto"/>
                <w:sz w:val="18"/>
                <w:szCs w:val="18"/>
              </w:rPr>
              <w:t>级</w:t>
            </w:r>
            <w:r>
              <w:rPr>
                <w:rFonts w:hint="eastAsia" w:ascii="??" w:hAnsi="??" w:cs="??"/>
                <w:color w:val="auto"/>
                <w:sz w:val="18"/>
                <w:szCs w:val="18"/>
              </w:rPr>
              <w:t>接口及信息存</w:t>
            </w:r>
            <w:r>
              <w:rPr>
                <w:rFonts w:hint="eastAsia" w:ascii="宋体" w:hAnsi="宋体" w:cs="宋体"/>
                <w:color w:val="auto"/>
                <w:sz w:val="18"/>
                <w:szCs w:val="18"/>
              </w:rPr>
              <w:t>储</w:t>
            </w:r>
            <w:r>
              <w:rPr>
                <w:rFonts w:hint="eastAsia" w:ascii="??" w:hAnsi="??" w:cs="??"/>
                <w:color w:val="auto"/>
                <w:sz w:val="18"/>
                <w:szCs w:val="18"/>
              </w:rPr>
              <w:t>功能。</w:t>
            </w:r>
          </w:p>
          <w:p w14:paraId="210751C1">
            <w:pPr>
              <w:spacing w:line="360" w:lineRule="auto"/>
              <w:ind w:firstLine="360"/>
              <w:rPr>
                <w:rFonts w:ascii="??" w:hAnsi="??" w:cs="??"/>
                <w:color w:val="auto"/>
                <w:sz w:val="18"/>
                <w:szCs w:val="18"/>
              </w:rPr>
            </w:pPr>
            <w:r>
              <w:rPr>
                <w:rFonts w:hint="eastAsia" w:ascii="宋体" w:hAnsi="宋体" w:cs="宋体"/>
                <w:color w:val="auto"/>
                <w:sz w:val="18"/>
                <w:szCs w:val="18"/>
              </w:rPr>
              <w:t>规</w:t>
            </w:r>
            <w:r>
              <w:rPr>
                <w:rFonts w:hint="eastAsia" w:ascii="??" w:hAnsi="??" w:cs="??"/>
                <w:color w:val="auto"/>
                <w:sz w:val="18"/>
                <w:szCs w:val="18"/>
              </w:rPr>
              <w:t>格参数：</w:t>
            </w:r>
          </w:p>
          <w:p w14:paraId="4E06A5D5">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出通道：四通道</w:t>
            </w:r>
          </w:p>
          <w:p w14:paraId="76275A20">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种治</w:t>
            </w:r>
            <w:r>
              <w:rPr>
                <w:rFonts w:hint="eastAsia" w:ascii="宋体" w:hAnsi="宋体" w:cs="宋体"/>
                <w:color w:val="auto"/>
                <w:sz w:val="18"/>
                <w:szCs w:val="18"/>
              </w:rPr>
              <w:t>疗</w:t>
            </w:r>
            <w:r>
              <w:rPr>
                <w:rFonts w:hint="eastAsia" w:ascii="??" w:hAnsi="??" w:cs="??"/>
                <w:color w:val="auto"/>
                <w:sz w:val="18"/>
                <w:szCs w:val="18"/>
              </w:rPr>
              <w:t>模式</w:t>
            </w:r>
          </w:p>
          <w:p w14:paraId="1B792ED0">
            <w:pPr>
              <w:spacing w:line="240" w:lineRule="auto"/>
              <w:ind w:firstLine="360" w:firstLineChars="200"/>
              <w:jc w:val="left"/>
              <w:rPr>
                <w:rFonts w:hint="eastAsia" w:ascii="微软雅黑" w:hAnsi="微软雅黑" w:eastAsia="微软雅黑" w:cs="微软雅黑"/>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寸彩色液晶</w:t>
            </w:r>
            <w:r>
              <w:rPr>
                <w:rFonts w:hint="eastAsia" w:ascii="宋体" w:hAnsi="宋体" w:cs="宋体"/>
                <w:color w:val="auto"/>
                <w:sz w:val="18"/>
                <w:szCs w:val="18"/>
              </w:rPr>
              <w:t>显</w:t>
            </w:r>
            <w:r>
              <w:rPr>
                <w:rFonts w:hint="eastAsia" w:ascii="??" w:hAnsi="??" w:cs="??"/>
                <w:color w:val="auto"/>
                <w:sz w:val="18"/>
                <w:szCs w:val="18"/>
              </w:rPr>
              <w:t>示屏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FBC4BC">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CA261C">
            <w:pPr>
              <w:ind w:firstLine="480"/>
              <w:rPr>
                <w:rFonts w:hint="eastAsia" w:ascii="宋体" w:hAnsi="宋体" w:cs="宋体"/>
                <w:color w:val="auto"/>
                <w:sz w:val="24"/>
                <w:szCs w:val="24"/>
              </w:rPr>
            </w:pPr>
          </w:p>
        </w:tc>
      </w:tr>
      <w:tr w14:paraId="5B6662CC">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C5257CD">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080" w:type="dxa"/>
            <w:tcBorders>
              <w:top w:val="nil"/>
              <w:left w:val="single" w:color="auto" w:sz="4" w:space="0"/>
              <w:bottom w:val="single" w:color="000000" w:sz="8" w:space="0"/>
              <w:right w:val="single" w:color="000000" w:sz="8" w:space="0"/>
            </w:tcBorders>
            <w:noWrap w:val="0"/>
            <w:vAlign w:val="center"/>
          </w:tcPr>
          <w:p w14:paraId="10CCBBC7">
            <w:pPr>
              <w:spacing w:line="420" w:lineRule="exact"/>
              <w:ind w:firstLine="0" w:firstLineChars="0"/>
              <w:rPr>
                <w:rFonts w:hint="eastAsia" w:ascii="宋体" w:hAnsi="宋体" w:cs="宋体"/>
                <w:color w:val="auto"/>
                <w:sz w:val="24"/>
                <w:szCs w:val="24"/>
              </w:rPr>
            </w:pPr>
            <w:r>
              <w:rPr>
                <w:rFonts w:hint="eastAsia" w:ascii="宋体" w:hAnsi="宋体" w:cs="宋体"/>
                <w:b/>
                <w:bCs/>
                <w:color w:val="auto"/>
                <w:sz w:val="24"/>
              </w:rPr>
              <w:t>经颅电刺激</w:t>
            </w:r>
          </w:p>
        </w:tc>
        <w:tc>
          <w:tcPr>
            <w:tcW w:w="900" w:type="dxa"/>
            <w:tcBorders>
              <w:top w:val="nil"/>
              <w:left w:val="nil"/>
              <w:bottom w:val="single" w:color="000000" w:sz="8" w:space="0"/>
              <w:right w:val="single" w:color="000000" w:sz="8" w:space="0"/>
            </w:tcBorders>
            <w:noWrap w:val="0"/>
            <w:vAlign w:val="center"/>
          </w:tcPr>
          <w:p w14:paraId="0B3C33D8">
            <w:pPr>
              <w:widowControl/>
              <w:ind w:firstLine="0" w:firstLineChars="0"/>
              <w:jc w:val="center"/>
              <w:textAlignment w:val="center"/>
              <w:rPr>
                <w:rFonts w:hint="eastAsia" w:ascii="宋体" w:hAnsi="宋体" w:cs="宋体"/>
                <w:color w:val="auto"/>
                <w:sz w:val="24"/>
                <w:szCs w:val="24"/>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4F5A849A">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结</w:t>
            </w:r>
            <w:r>
              <w:rPr>
                <w:rFonts w:hint="eastAsia" w:ascii="??" w:hAnsi="??" w:cs="??"/>
                <w:color w:val="auto"/>
                <w:sz w:val="18"/>
                <w:szCs w:val="18"/>
              </w:rPr>
              <w:t>构</w:t>
            </w:r>
            <w:r>
              <w:rPr>
                <w:rFonts w:hint="eastAsia" w:ascii="宋体" w:hAnsi="宋体" w:cs="宋体"/>
                <w:color w:val="auto"/>
                <w:sz w:val="18"/>
                <w:szCs w:val="18"/>
              </w:rPr>
              <w:t>组</w:t>
            </w:r>
            <w:r>
              <w:rPr>
                <w:rFonts w:hint="eastAsia" w:ascii="??" w:hAnsi="??" w:cs="??"/>
                <w:color w:val="auto"/>
                <w:sz w:val="18"/>
                <w:szCs w:val="18"/>
              </w:rPr>
              <w:t>成：分体式</w:t>
            </w:r>
            <w:r>
              <w:rPr>
                <w:rFonts w:hint="eastAsia" w:ascii="宋体" w:hAnsi="宋体" w:cs="宋体"/>
                <w:color w:val="auto"/>
                <w:sz w:val="18"/>
                <w:szCs w:val="18"/>
              </w:rPr>
              <w:t>结</w:t>
            </w:r>
            <w:r>
              <w:rPr>
                <w:rFonts w:hint="eastAsia" w:ascii="??" w:hAnsi="??" w:cs="??"/>
                <w:color w:val="auto"/>
                <w:sz w:val="18"/>
                <w:szCs w:val="18"/>
              </w:rPr>
              <w:t>构，包含工作站、刺激器、</w:t>
            </w:r>
            <w:r>
              <w:rPr>
                <w:rFonts w:hint="eastAsia" w:ascii="宋体" w:hAnsi="宋体" w:cs="宋体"/>
                <w:color w:val="auto"/>
                <w:sz w:val="18"/>
                <w:szCs w:val="18"/>
              </w:rPr>
              <w:t>电</w:t>
            </w:r>
            <w:r>
              <w:rPr>
                <w:rFonts w:hint="eastAsia" w:ascii="??" w:hAnsi="??" w:cs="??"/>
                <w:color w:val="auto"/>
                <w:sz w:val="18"/>
                <w:szCs w:val="18"/>
              </w:rPr>
              <w:t>极</w:t>
            </w:r>
            <w:r>
              <w:rPr>
                <w:rFonts w:hint="eastAsia" w:ascii="宋体" w:hAnsi="宋体" w:cs="宋体"/>
                <w:color w:val="auto"/>
                <w:sz w:val="18"/>
                <w:szCs w:val="18"/>
              </w:rPr>
              <w:t>线</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极片等，刺激器可独立工作</w:t>
            </w:r>
          </w:p>
          <w:p w14:paraId="70EC857F">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、矩形</w:t>
            </w:r>
            <w:r>
              <w:rPr>
                <w:rFonts w:hint="eastAsia" w:ascii="宋体" w:hAnsi="宋体" w:cs="宋体"/>
                <w:color w:val="auto"/>
                <w:sz w:val="18"/>
                <w:szCs w:val="18"/>
              </w:rPr>
              <w:t>电</w:t>
            </w:r>
            <w:r>
              <w:rPr>
                <w:rFonts w:hint="eastAsia" w:ascii="??" w:hAnsi="??" w:cs="??"/>
                <w:color w:val="auto"/>
                <w:sz w:val="18"/>
                <w:szCs w:val="18"/>
              </w:rPr>
              <w:t>极、耳夹式硅胶</w:t>
            </w:r>
            <w:r>
              <w:rPr>
                <w:rFonts w:hint="eastAsia" w:ascii="宋体" w:hAnsi="宋体" w:cs="宋体"/>
                <w:color w:val="auto"/>
                <w:sz w:val="18"/>
                <w:szCs w:val="18"/>
              </w:rPr>
              <w:t>电</w:t>
            </w:r>
            <w:r>
              <w:rPr>
                <w:rFonts w:hint="eastAsia" w:ascii="??" w:hAnsi="??" w:cs="??"/>
                <w:color w:val="auto"/>
                <w:sz w:val="18"/>
                <w:szCs w:val="18"/>
              </w:rPr>
              <w:t>极</w:t>
            </w:r>
          </w:p>
          <w:p w14:paraId="321C5695">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、刺激器具有</w:t>
            </w:r>
            <w:r>
              <w:rPr>
                <w:rFonts w:ascii="??" w:hAnsi="??" w:cs="??"/>
                <w:color w:val="auto"/>
                <w:sz w:val="18"/>
                <w:szCs w:val="18"/>
              </w:rPr>
              <w:t>LED</w:t>
            </w:r>
            <w:r>
              <w:rPr>
                <w:rFonts w:hint="eastAsia" w:ascii="??" w:hAnsi="??" w:cs="??"/>
                <w:color w:val="auto"/>
                <w:sz w:val="18"/>
                <w:szCs w:val="18"/>
              </w:rPr>
              <w:t>灯、按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、无</w:t>
            </w:r>
            <w:r>
              <w:rPr>
                <w:rFonts w:hint="eastAsia" w:ascii="宋体" w:hAnsi="宋体" w:cs="宋体"/>
                <w:color w:val="auto"/>
                <w:sz w:val="18"/>
                <w:szCs w:val="18"/>
              </w:rPr>
              <w:t>线</w:t>
            </w:r>
            <w:r>
              <w:rPr>
                <w:rFonts w:hint="eastAsia" w:ascii="??" w:hAnsi="??" w:cs="??"/>
                <w:color w:val="auto"/>
                <w:sz w:val="18"/>
                <w:szCs w:val="18"/>
              </w:rPr>
              <w:t>开关</w:t>
            </w:r>
            <w:r>
              <w:rPr>
                <w:rFonts w:hint="eastAsia" w:ascii="宋体" w:hAnsi="宋体" w:cs="宋体"/>
                <w:color w:val="auto"/>
                <w:sz w:val="18"/>
                <w:szCs w:val="18"/>
              </w:rPr>
              <w:t>键</w:t>
            </w:r>
            <w:r>
              <w:rPr>
                <w:rFonts w:hint="eastAsia" w:ascii="??" w:hAnsi="??" w:cs="??"/>
                <w:color w:val="auto"/>
                <w:sz w:val="18"/>
                <w:szCs w:val="18"/>
              </w:rPr>
              <w:t>、功能</w:t>
            </w:r>
            <w:r>
              <w:rPr>
                <w:rFonts w:hint="eastAsia" w:ascii="宋体" w:hAnsi="宋体" w:cs="宋体"/>
                <w:color w:val="auto"/>
                <w:sz w:val="18"/>
                <w:szCs w:val="18"/>
              </w:rPr>
              <w:t>调节键</w:t>
            </w:r>
          </w:p>
          <w:p w14:paraId="740642E4">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：点</w:t>
            </w:r>
            <w:r>
              <w:rPr>
                <w:rFonts w:hint="eastAsia" w:ascii="宋体" w:hAnsi="宋体" w:cs="宋体"/>
                <w:color w:val="auto"/>
                <w:sz w:val="18"/>
                <w:szCs w:val="18"/>
              </w:rPr>
              <w:t>击</w:t>
            </w:r>
            <w:r>
              <w:rPr>
                <w:rFonts w:hint="eastAsia" w:ascii="??" w:hAnsi="??" w:cs="??"/>
                <w:color w:val="auto"/>
                <w:sz w:val="18"/>
                <w:szCs w:val="18"/>
              </w:rPr>
              <w:t>可</w:t>
            </w:r>
            <w:r>
              <w:rPr>
                <w:rFonts w:hint="eastAsia" w:ascii="宋体" w:hAnsi="宋体" w:cs="宋体"/>
                <w:color w:val="auto"/>
                <w:sz w:val="18"/>
                <w:szCs w:val="18"/>
              </w:rPr>
              <w:t>锁</w:t>
            </w:r>
            <w:r>
              <w:rPr>
                <w:rFonts w:hint="eastAsia" w:ascii="??" w:hAnsi="??" w:cs="??"/>
                <w:color w:val="auto"/>
                <w:sz w:val="18"/>
                <w:szCs w:val="18"/>
              </w:rPr>
              <w:t>定和解</w:t>
            </w:r>
            <w:r>
              <w:rPr>
                <w:rFonts w:hint="eastAsia" w:ascii="宋体" w:hAnsi="宋体" w:cs="宋体"/>
                <w:color w:val="auto"/>
                <w:sz w:val="18"/>
                <w:szCs w:val="18"/>
              </w:rPr>
              <w:t>锁</w:t>
            </w:r>
            <w:r>
              <w:rPr>
                <w:rFonts w:hint="eastAsia" w:ascii="??" w:hAnsi="??" w:cs="??"/>
                <w:color w:val="auto"/>
                <w:sz w:val="18"/>
                <w:szCs w:val="18"/>
              </w:rPr>
              <w:t>刺激器其他按</w:t>
            </w:r>
            <w:r>
              <w:rPr>
                <w:rFonts w:hint="eastAsia" w:ascii="宋体" w:hAnsi="宋体" w:cs="宋体"/>
                <w:color w:val="auto"/>
                <w:sz w:val="18"/>
                <w:szCs w:val="18"/>
              </w:rPr>
              <w:t>键</w:t>
            </w:r>
            <w:r>
              <w:rPr>
                <w:rFonts w:hint="eastAsia" w:ascii="??" w:hAnsi="??" w:cs="??"/>
                <w:color w:val="auto"/>
                <w:sz w:val="18"/>
                <w:szCs w:val="18"/>
              </w:rPr>
              <w:t>功能</w:t>
            </w:r>
          </w:p>
          <w:p w14:paraId="25C76748">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、刺</w:t>
            </w:r>
            <w:r>
              <w:rPr>
                <w:rFonts w:hint="eastAsia" w:ascii="宋体" w:hAnsi="宋体" w:cs="宋体"/>
                <w:color w:val="auto"/>
                <w:sz w:val="18"/>
                <w:szCs w:val="18"/>
              </w:rPr>
              <w:t>激器电源电压：</w:t>
            </w:r>
            <w:r>
              <w:rPr>
                <w:rFonts w:ascii="??" w:hAnsi="??" w:cs="??"/>
                <w:color w:val="auto"/>
                <w:sz w:val="18"/>
                <w:szCs w:val="18"/>
              </w:rPr>
              <w:t>DC 6V</w:t>
            </w:r>
          </w:p>
          <w:p w14:paraId="186687C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精度：</w:t>
            </w:r>
            <w:r>
              <w:rPr>
                <w:rFonts w:ascii="??" w:hAnsi="??" w:cs="??"/>
                <w:color w:val="auto"/>
                <w:sz w:val="18"/>
                <w:szCs w:val="18"/>
              </w:rPr>
              <w:t>20s</w:t>
            </w:r>
            <w:r>
              <w:rPr>
                <w:rFonts w:hint="eastAsia" w:ascii="??" w:hAnsi="??" w:cs="??"/>
                <w:color w:val="auto"/>
                <w:sz w:val="18"/>
                <w:szCs w:val="18"/>
              </w:rPr>
              <w:t>～</w:t>
            </w:r>
            <w:r>
              <w:rPr>
                <w:rFonts w:ascii="??" w:hAnsi="??" w:cs="??"/>
                <w:color w:val="auto"/>
                <w:sz w:val="18"/>
                <w:szCs w:val="18"/>
              </w:rPr>
              <w:t>60min</w:t>
            </w:r>
            <w:r>
              <w:rPr>
                <w:rFonts w:hint="eastAsia" w:ascii="??" w:hAnsi="??" w:cs="??"/>
                <w:color w:val="auto"/>
                <w:sz w:val="18"/>
                <w:szCs w:val="18"/>
              </w:rPr>
              <w:t>可</w:t>
            </w:r>
            <w:r>
              <w:rPr>
                <w:rFonts w:hint="eastAsia" w:ascii="宋体" w:hAnsi="宋体" w:cs="宋体"/>
                <w:color w:val="auto"/>
                <w:sz w:val="18"/>
                <w:szCs w:val="18"/>
              </w:rPr>
              <w:t>调</w:t>
            </w:r>
          </w:p>
          <w:p w14:paraId="0CFEF9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流强度：最大</w:t>
            </w:r>
            <w:r>
              <w:rPr>
                <w:rFonts w:hint="eastAsia" w:ascii="宋体" w:hAnsi="宋体" w:cs="宋体"/>
                <w:color w:val="auto"/>
                <w:sz w:val="18"/>
                <w:szCs w:val="18"/>
              </w:rPr>
              <w:t>为</w:t>
            </w:r>
            <w:r>
              <w:rPr>
                <w:rFonts w:ascii="??" w:hAnsi="??" w:cs="??"/>
                <w:color w:val="auto"/>
                <w:sz w:val="18"/>
                <w:szCs w:val="18"/>
              </w:rPr>
              <w:t>2.5mA</w:t>
            </w:r>
          </w:p>
          <w:p w14:paraId="73AF128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w:t>
            </w:r>
            <w:r>
              <w:rPr>
                <w:rFonts w:ascii="??" w:hAnsi="??" w:cs="??"/>
                <w:color w:val="auto"/>
                <w:sz w:val="18"/>
                <w:szCs w:val="18"/>
              </w:rPr>
              <w:t>tDCS</w:t>
            </w:r>
            <w:r>
              <w:rPr>
                <w:rFonts w:hint="eastAsia" w:ascii="宋体" w:hAnsi="宋体" w:cs="宋体"/>
                <w:color w:val="auto"/>
                <w:sz w:val="18"/>
                <w:szCs w:val="18"/>
              </w:rPr>
              <w:t>经颅</w:t>
            </w:r>
            <w:r>
              <w:rPr>
                <w:rFonts w:hint="eastAsia" w:ascii="??" w:hAnsi="??" w:cs="??"/>
                <w:color w:val="auto"/>
                <w:sz w:val="18"/>
                <w:szCs w:val="18"/>
              </w:rPr>
              <w:t>直流</w:t>
            </w:r>
            <w:r>
              <w:rPr>
                <w:rFonts w:hint="eastAsia" w:ascii="宋体" w:hAnsi="宋体" w:cs="宋体"/>
                <w:color w:val="auto"/>
                <w:sz w:val="18"/>
                <w:szCs w:val="18"/>
              </w:rPr>
              <w:t>电</w:t>
            </w:r>
            <w:r>
              <w:rPr>
                <w:rFonts w:hint="eastAsia" w:ascii="??" w:hAnsi="??" w:cs="??"/>
                <w:color w:val="auto"/>
                <w:sz w:val="18"/>
                <w:szCs w:val="18"/>
              </w:rPr>
              <w:t>刺激模式、</w:t>
            </w:r>
            <w:r>
              <w:rPr>
                <w:rFonts w:ascii="??" w:hAnsi="??" w:cs="??"/>
                <w:color w:val="auto"/>
                <w:sz w:val="18"/>
                <w:szCs w:val="18"/>
              </w:rPr>
              <w:t>CES</w:t>
            </w:r>
            <w:r>
              <w:rPr>
                <w:rFonts w:hint="eastAsia" w:ascii="??" w:hAnsi="??" w:cs="??"/>
                <w:color w:val="auto"/>
                <w:sz w:val="18"/>
                <w:szCs w:val="18"/>
              </w:rPr>
              <w:t>微</w:t>
            </w:r>
            <w:r>
              <w:rPr>
                <w:rFonts w:hint="eastAsia" w:ascii="宋体" w:hAnsi="宋体" w:cs="宋体"/>
                <w:color w:val="auto"/>
                <w:sz w:val="18"/>
                <w:szCs w:val="18"/>
              </w:rPr>
              <w:t>电</w:t>
            </w:r>
            <w:r>
              <w:rPr>
                <w:rFonts w:hint="eastAsia" w:ascii="??" w:hAnsi="??" w:cs="??"/>
                <w:color w:val="auto"/>
                <w:sz w:val="18"/>
                <w:szCs w:val="18"/>
              </w:rPr>
              <w:t>流刺激模式</w:t>
            </w:r>
          </w:p>
          <w:p w14:paraId="31CF14D2">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、刺激器与工作均可切</w:t>
            </w:r>
            <w:r>
              <w:rPr>
                <w:rFonts w:hint="eastAsia" w:ascii="宋体" w:hAnsi="宋体" w:cs="宋体"/>
                <w:color w:val="auto"/>
                <w:sz w:val="18"/>
                <w:szCs w:val="18"/>
              </w:rPr>
              <w:t>换</w:t>
            </w:r>
            <w:r>
              <w:rPr>
                <w:rFonts w:hint="eastAsia" w:ascii="??" w:hAnsi="??" w:cs="??"/>
                <w:color w:val="auto"/>
                <w:sz w:val="18"/>
                <w:szCs w:val="18"/>
              </w:rPr>
              <w:t>刺激模式</w:t>
            </w:r>
          </w:p>
          <w:p w14:paraId="593899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ascii="??" w:hAnsi="??" w:cs="??"/>
                <w:color w:val="auto"/>
                <w:sz w:val="18"/>
                <w:szCs w:val="18"/>
              </w:rPr>
              <w:t>tDCS</w:t>
            </w:r>
            <w:r>
              <w:rPr>
                <w:rFonts w:hint="eastAsia" w:ascii="??" w:hAnsi="??" w:cs="??"/>
                <w:color w:val="auto"/>
                <w:sz w:val="18"/>
                <w:szCs w:val="18"/>
              </w:rPr>
              <w:t>模式，</w:t>
            </w:r>
            <w:r>
              <w:rPr>
                <w:rFonts w:hint="eastAsia" w:ascii="宋体" w:hAnsi="宋体" w:cs="宋体"/>
                <w:color w:val="auto"/>
                <w:sz w:val="18"/>
                <w:szCs w:val="18"/>
              </w:rPr>
              <w:t>电</w:t>
            </w:r>
            <w:r>
              <w:rPr>
                <w:rFonts w:hint="eastAsia" w:ascii="??" w:hAnsi="??" w:cs="??"/>
                <w:color w:val="auto"/>
                <w:sz w:val="18"/>
                <w:szCs w:val="18"/>
              </w:rPr>
              <w:t>流强度</w:t>
            </w:r>
            <w:r>
              <w:rPr>
                <w:rFonts w:ascii="??" w:hAnsi="??" w:cs="??"/>
                <w:color w:val="auto"/>
                <w:sz w:val="18"/>
                <w:szCs w:val="18"/>
              </w:rPr>
              <w:t>0-2.5mA</w:t>
            </w:r>
            <w:r>
              <w:rPr>
                <w:rFonts w:hint="eastAsia" w:ascii="??" w:hAnsi="??" w:cs="??"/>
                <w:color w:val="auto"/>
                <w:sz w:val="18"/>
                <w:szCs w:val="18"/>
              </w:rPr>
              <w:t>，刺激器</w:t>
            </w:r>
            <w:r>
              <w:rPr>
                <w:rFonts w:hint="eastAsia" w:ascii="宋体" w:hAnsi="宋体" w:cs="宋体"/>
                <w:color w:val="auto"/>
                <w:sz w:val="18"/>
                <w:szCs w:val="18"/>
              </w:rPr>
              <w:t>调节</w:t>
            </w:r>
            <w:r>
              <w:rPr>
                <w:rFonts w:hint="eastAsia" w:ascii="??" w:hAnsi="??" w:cs="??"/>
                <w:color w:val="auto"/>
                <w:sz w:val="18"/>
                <w:szCs w:val="18"/>
              </w:rPr>
              <w:t>步</w:t>
            </w:r>
            <w:r>
              <w:rPr>
                <w:rFonts w:hint="eastAsia" w:ascii="宋体" w:hAnsi="宋体" w:cs="宋体"/>
                <w:color w:val="auto"/>
                <w:sz w:val="18"/>
                <w:szCs w:val="18"/>
              </w:rPr>
              <w:t>进</w:t>
            </w:r>
            <w:r>
              <w:rPr>
                <w:rFonts w:hint="eastAsia" w:ascii="??" w:hAnsi="??" w:cs="??"/>
                <w:color w:val="auto"/>
                <w:sz w:val="18"/>
                <w:szCs w:val="18"/>
              </w:rPr>
              <w:t>最小</w:t>
            </w:r>
            <w:r>
              <w:rPr>
                <w:rFonts w:hint="eastAsia" w:ascii="宋体" w:hAnsi="宋体" w:cs="宋体"/>
                <w:color w:val="auto"/>
                <w:sz w:val="18"/>
                <w:szCs w:val="18"/>
              </w:rPr>
              <w:t>为</w:t>
            </w:r>
            <w:r>
              <w:rPr>
                <w:rFonts w:ascii="??" w:hAnsi="??" w:cs="??"/>
                <w:color w:val="auto"/>
                <w:sz w:val="18"/>
                <w:szCs w:val="18"/>
              </w:rPr>
              <w:t>25μA</w:t>
            </w:r>
          </w:p>
          <w:p w14:paraId="29B6CD8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模式脉冲群重复</w:t>
            </w:r>
            <w:r>
              <w:rPr>
                <w:rFonts w:hint="eastAsia" w:ascii="宋体" w:hAnsi="宋体" w:cs="宋体"/>
                <w:color w:val="auto"/>
                <w:sz w:val="18"/>
                <w:szCs w:val="18"/>
              </w:rPr>
              <w:t>时间</w:t>
            </w:r>
            <w:r>
              <w:rPr>
                <w:rFonts w:hint="eastAsia" w:ascii="??" w:hAnsi="??" w:cs="??"/>
                <w:color w:val="auto"/>
                <w:sz w:val="18"/>
                <w:szCs w:val="18"/>
              </w:rPr>
              <w:t>：</w:t>
            </w:r>
            <w:r>
              <w:rPr>
                <w:rFonts w:ascii="??" w:hAnsi="??" w:cs="??"/>
                <w:color w:val="auto"/>
                <w:sz w:val="18"/>
                <w:szCs w:val="18"/>
              </w:rPr>
              <w:t>10s±1s</w:t>
            </w:r>
          </w:p>
          <w:p w14:paraId="44BC070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模式包含</w:t>
            </w:r>
            <w:r>
              <w:rPr>
                <w:rFonts w:ascii="??" w:hAnsi="??" w:cs="??"/>
                <w:color w:val="auto"/>
                <w:sz w:val="18"/>
                <w:szCs w:val="18"/>
              </w:rPr>
              <w:t>4</w:t>
            </w:r>
            <w:r>
              <w:rPr>
                <w:rFonts w:hint="eastAsia" w:ascii="??" w:hAnsi="??" w:cs="??"/>
                <w:color w:val="auto"/>
                <w:sz w:val="18"/>
                <w:szCs w:val="18"/>
              </w:rPr>
              <w:t>种脉冲</w:t>
            </w:r>
            <w:r>
              <w:rPr>
                <w:rFonts w:hint="eastAsia" w:ascii="宋体" w:hAnsi="宋体" w:cs="宋体"/>
                <w:color w:val="auto"/>
                <w:sz w:val="18"/>
                <w:szCs w:val="18"/>
              </w:rPr>
              <w:t>宽</w:t>
            </w:r>
            <w:r>
              <w:rPr>
                <w:rFonts w:hint="eastAsia" w:ascii="??" w:hAnsi="??" w:cs="??"/>
                <w:color w:val="auto"/>
                <w:sz w:val="18"/>
                <w:szCs w:val="18"/>
              </w:rPr>
              <w:t>度，分别是</w:t>
            </w:r>
            <w:r>
              <w:rPr>
                <w:rFonts w:ascii="??" w:hAnsi="??" w:cs="??"/>
                <w:color w:val="auto"/>
                <w:sz w:val="18"/>
                <w:szCs w:val="18"/>
              </w:rPr>
              <w:t>0.25s</w:t>
            </w:r>
            <w:r>
              <w:rPr>
                <w:rFonts w:hint="eastAsia" w:ascii="??" w:hAnsi="??" w:cs="??"/>
                <w:color w:val="auto"/>
                <w:sz w:val="18"/>
                <w:szCs w:val="18"/>
              </w:rPr>
              <w:t>、</w:t>
            </w:r>
            <w:r>
              <w:rPr>
                <w:rFonts w:ascii="??" w:hAnsi="??" w:cs="??"/>
                <w:color w:val="auto"/>
                <w:sz w:val="18"/>
                <w:szCs w:val="18"/>
              </w:rPr>
              <w:t>0.5s</w:t>
            </w:r>
            <w:r>
              <w:rPr>
                <w:rFonts w:hint="eastAsia" w:ascii="??" w:hAnsi="??" w:cs="??"/>
                <w:color w:val="auto"/>
                <w:sz w:val="18"/>
                <w:szCs w:val="18"/>
              </w:rPr>
              <w:t>、</w:t>
            </w:r>
            <w:r>
              <w:rPr>
                <w:rFonts w:ascii="??" w:hAnsi="??" w:cs="??"/>
                <w:color w:val="auto"/>
                <w:sz w:val="18"/>
                <w:szCs w:val="18"/>
              </w:rPr>
              <w:t>0.75s</w:t>
            </w:r>
            <w:r>
              <w:rPr>
                <w:rFonts w:hint="eastAsia" w:ascii="??" w:hAnsi="??" w:cs="??"/>
                <w:color w:val="auto"/>
                <w:sz w:val="18"/>
                <w:szCs w:val="18"/>
              </w:rPr>
              <w:t>、</w:t>
            </w:r>
            <w:r>
              <w:rPr>
                <w:rFonts w:ascii="??" w:hAnsi="??" w:cs="??"/>
                <w:color w:val="auto"/>
                <w:sz w:val="18"/>
                <w:szCs w:val="18"/>
              </w:rPr>
              <w:t>1s</w:t>
            </w:r>
          </w:p>
          <w:p w14:paraId="45979E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hint="eastAsia" w:ascii="宋体" w:hAnsi="宋体" w:cs="宋体"/>
                <w:color w:val="auto"/>
                <w:sz w:val="18"/>
                <w:szCs w:val="18"/>
              </w:rPr>
              <w:t>预</w:t>
            </w:r>
            <w:r>
              <w:rPr>
                <w:rFonts w:hint="eastAsia" w:ascii="??" w:hAnsi="??" w:cs="??"/>
                <w:color w:val="auto"/>
                <w:sz w:val="18"/>
                <w:szCs w:val="18"/>
              </w:rPr>
              <w:t>刺激：刺激</w:t>
            </w:r>
            <w:r>
              <w:rPr>
                <w:rFonts w:hint="eastAsia" w:ascii="宋体" w:hAnsi="宋体" w:cs="宋体"/>
                <w:color w:val="auto"/>
                <w:sz w:val="18"/>
                <w:szCs w:val="18"/>
              </w:rPr>
              <w:t>仪</w:t>
            </w:r>
            <w:r>
              <w:rPr>
                <w:rFonts w:hint="eastAsia" w:ascii="??" w:hAnsi="??" w:cs="??"/>
                <w:color w:val="auto"/>
                <w:sz w:val="18"/>
                <w:szCs w:val="18"/>
              </w:rPr>
              <w:t>开始</w:t>
            </w:r>
            <w:r>
              <w:rPr>
                <w:rFonts w:hint="eastAsia" w:ascii="宋体" w:hAnsi="宋体" w:cs="宋体"/>
                <w:color w:val="auto"/>
                <w:sz w:val="18"/>
                <w:szCs w:val="18"/>
              </w:rPr>
              <w:t>电</w:t>
            </w:r>
            <w:r>
              <w:rPr>
                <w:rFonts w:hint="eastAsia" w:ascii="??" w:hAnsi="??" w:cs="??"/>
                <w:color w:val="auto"/>
                <w:sz w:val="18"/>
                <w:szCs w:val="18"/>
              </w:rPr>
              <w:t>刺激治</w:t>
            </w:r>
            <w:r>
              <w:rPr>
                <w:rFonts w:hint="eastAsia" w:ascii="宋体" w:hAnsi="宋体" w:cs="宋体"/>
                <w:color w:val="auto"/>
                <w:sz w:val="18"/>
                <w:szCs w:val="18"/>
              </w:rPr>
              <w:t>疗</w:t>
            </w:r>
            <w:r>
              <w:rPr>
                <w:rFonts w:hint="eastAsia" w:ascii="??" w:hAnsi="??" w:cs="??"/>
                <w:color w:val="auto"/>
                <w:sz w:val="18"/>
                <w:szCs w:val="18"/>
              </w:rPr>
              <w:t>前</w:t>
            </w:r>
          </w:p>
          <w:p w14:paraId="1DE88618">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渐</w:t>
            </w:r>
            <w:r>
              <w:rPr>
                <w:rFonts w:hint="eastAsia" w:ascii="??" w:hAnsi="??" w:cs="??"/>
                <w:color w:val="auto"/>
                <w:sz w:val="18"/>
                <w:szCs w:val="18"/>
              </w:rPr>
              <w:t>入</w:t>
            </w:r>
            <w:r>
              <w:rPr>
                <w:rFonts w:hint="eastAsia" w:ascii="宋体" w:hAnsi="宋体" w:cs="宋体"/>
                <w:color w:val="auto"/>
                <w:sz w:val="18"/>
                <w:szCs w:val="18"/>
              </w:rPr>
              <w:t>渐</w:t>
            </w:r>
            <w:r>
              <w:rPr>
                <w:rFonts w:hint="eastAsia" w:ascii="??" w:hAnsi="??" w:cs="??"/>
                <w:color w:val="auto"/>
                <w:sz w:val="18"/>
                <w:szCs w:val="18"/>
              </w:rPr>
              <w:t>出：</w:t>
            </w:r>
            <w:r>
              <w:rPr>
                <w:rFonts w:hint="eastAsia" w:ascii="宋体" w:hAnsi="宋体" w:cs="宋体"/>
                <w:color w:val="auto"/>
                <w:sz w:val="18"/>
                <w:szCs w:val="18"/>
              </w:rPr>
              <w:t>电</w:t>
            </w:r>
            <w:r>
              <w:rPr>
                <w:rFonts w:hint="eastAsia" w:ascii="??" w:hAnsi="??" w:cs="??"/>
                <w:color w:val="auto"/>
                <w:sz w:val="18"/>
                <w:szCs w:val="18"/>
              </w:rPr>
              <w:t>流</w:t>
            </w:r>
            <w:r>
              <w:rPr>
                <w:rFonts w:hint="eastAsia" w:ascii="宋体" w:hAnsi="宋体" w:cs="宋体"/>
                <w:color w:val="auto"/>
                <w:sz w:val="18"/>
                <w:szCs w:val="18"/>
              </w:rPr>
              <w:t>缓</w:t>
            </w:r>
            <w:r>
              <w:rPr>
                <w:rFonts w:hint="eastAsia" w:ascii="??" w:hAnsi="??" w:cs="??"/>
                <w:color w:val="auto"/>
                <w:sz w:val="18"/>
                <w:szCs w:val="18"/>
              </w:rPr>
              <w:t>升</w:t>
            </w:r>
            <w:r>
              <w:rPr>
                <w:rFonts w:hint="eastAsia" w:ascii="宋体" w:hAnsi="宋体" w:cs="宋体"/>
                <w:color w:val="auto"/>
                <w:sz w:val="18"/>
                <w:szCs w:val="18"/>
              </w:rPr>
              <w:t>缓</w:t>
            </w:r>
            <w:r>
              <w:rPr>
                <w:rFonts w:hint="eastAsia" w:ascii="??" w:hAnsi="??" w:cs="??"/>
                <w:color w:val="auto"/>
                <w:sz w:val="18"/>
                <w:szCs w:val="18"/>
              </w:rPr>
              <w:t>降到治</w:t>
            </w:r>
            <w:r>
              <w:rPr>
                <w:rFonts w:hint="eastAsia" w:ascii="宋体" w:hAnsi="宋体" w:cs="宋体"/>
                <w:color w:val="auto"/>
                <w:sz w:val="18"/>
                <w:szCs w:val="18"/>
              </w:rPr>
              <w:t>疗设</w:t>
            </w:r>
            <w:r>
              <w:rPr>
                <w:rFonts w:hint="eastAsia" w:ascii="??" w:hAnsi="??" w:cs="??"/>
                <w:color w:val="auto"/>
                <w:sz w:val="18"/>
                <w:szCs w:val="18"/>
              </w:rPr>
              <w:t>定</w:t>
            </w:r>
            <w:r>
              <w:rPr>
                <w:rFonts w:hint="eastAsia" w:ascii="宋体" w:hAnsi="宋体" w:cs="宋体"/>
                <w:color w:val="auto"/>
                <w:sz w:val="18"/>
                <w:szCs w:val="18"/>
              </w:rPr>
              <w:t>值</w:t>
            </w:r>
            <w:r>
              <w:rPr>
                <w:rFonts w:hint="eastAsia" w:ascii="??" w:hAnsi="??" w:cs="??"/>
                <w:color w:val="auto"/>
                <w:sz w:val="18"/>
                <w:szCs w:val="18"/>
              </w:rPr>
              <w:t>，上升</w:t>
            </w:r>
            <w:r>
              <w:rPr>
                <w:rFonts w:hint="eastAsia" w:ascii="宋体" w:hAnsi="宋体" w:cs="宋体"/>
                <w:color w:val="auto"/>
                <w:sz w:val="18"/>
                <w:szCs w:val="18"/>
              </w:rPr>
              <w:t>时间为</w:t>
            </w:r>
            <w:r>
              <w:rPr>
                <w:rFonts w:ascii="??" w:hAnsi="??" w:cs="??"/>
                <w:color w:val="auto"/>
                <w:sz w:val="18"/>
                <w:szCs w:val="18"/>
              </w:rPr>
              <w:t>7s</w:t>
            </w:r>
            <w:r>
              <w:rPr>
                <w:rFonts w:hint="eastAsia" w:ascii="??" w:hAnsi="??" w:cs="??"/>
                <w:color w:val="auto"/>
                <w:sz w:val="18"/>
                <w:szCs w:val="18"/>
              </w:rPr>
              <w:t>，下降</w:t>
            </w:r>
            <w:r>
              <w:rPr>
                <w:rFonts w:hint="eastAsia" w:ascii="宋体" w:hAnsi="宋体" w:cs="宋体"/>
                <w:color w:val="auto"/>
                <w:sz w:val="18"/>
                <w:szCs w:val="18"/>
              </w:rPr>
              <w:t>时间为</w:t>
            </w:r>
            <w:r>
              <w:rPr>
                <w:rFonts w:ascii="??" w:hAnsi="??" w:cs="??"/>
                <w:color w:val="auto"/>
                <w:sz w:val="18"/>
                <w:szCs w:val="18"/>
              </w:rPr>
              <w:t>13s</w:t>
            </w:r>
          </w:p>
          <w:p w14:paraId="691A8A5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hint="eastAsia" w:ascii="??" w:hAnsi="??" w:cs="??"/>
                <w:color w:val="auto"/>
                <w:sz w:val="18"/>
                <w:szCs w:val="18"/>
              </w:rPr>
              <w:t>、阻抗</w:t>
            </w:r>
            <w:r>
              <w:rPr>
                <w:rFonts w:hint="eastAsia" w:ascii="宋体" w:hAnsi="宋体" w:cs="宋体"/>
                <w:color w:val="auto"/>
                <w:sz w:val="18"/>
                <w:szCs w:val="18"/>
              </w:rPr>
              <w:t>测</w:t>
            </w:r>
            <w:r>
              <w:rPr>
                <w:rFonts w:hint="eastAsia" w:ascii="??" w:hAnsi="??" w:cs="??"/>
                <w:color w:val="auto"/>
                <w:sz w:val="18"/>
                <w:szCs w:val="18"/>
              </w:rPr>
              <w:t>量功能：能够</w:t>
            </w:r>
            <w:r>
              <w:rPr>
                <w:rFonts w:hint="eastAsia" w:ascii="宋体" w:hAnsi="宋体" w:cs="宋体"/>
                <w:color w:val="auto"/>
                <w:sz w:val="18"/>
                <w:szCs w:val="18"/>
              </w:rPr>
              <w:t>检测</w:t>
            </w:r>
            <w:r>
              <w:rPr>
                <w:rFonts w:hint="eastAsia" w:ascii="??" w:hAnsi="??" w:cs="??"/>
                <w:color w:val="auto"/>
                <w:sz w:val="18"/>
                <w:szCs w:val="18"/>
              </w:rPr>
              <w:t>并</w:t>
            </w:r>
            <w:r>
              <w:rPr>
                <w:rFonts w:hint="eastAsia" w:ascii="宋体" w:hAnsi="宋体" w:cs="宋体"/>
                <w:color w:val="auto"/>
                <w:sz w:val="18"/>
                <w:szCs w:val="18"/>
              </w:rPr>
              <w:t>显</w:t>
            </w:r>
            <w:r>
              <w:rPr>
                <w:rFonts w:hint="eastAsia" w:ascii="??" w:hAnsi="??" w:cs="??"/>
                <w:color w:val="auto"/>
                <w:sz w:val="18"/>
                <w:szCs w:val="18"/>
              </w:rPr>
              <w:t>示阻抗，</w:t>
            </w:r>
            <w:r>
              <w:rPr>
                <w:rFonts w:hint="eastAsia" w:ascii="宋体" w:hAnsi="宋体" w:cs="宋体"/>
                <w:color w:val="auto"/>
                <w:sz w:val="18"/>
                <w:szCs w:val="18"/>
              </w:rPr>
              <w:t>电</w:t>
            </w:r>
            <w:r>
              <w:rPr>
                <w:rFonts w:hint="eastAsia" w:ascii="??" w:hAnsi="??" w:cs="??"/>
                <w:color w:val="auto"/>
                <w:sz w:val="18"/>
                <w:szCs w:val="18"/>
              </w:rPr>
              <w:t>极开路</w:t>
            </w:r>
            <w:r>
              <w:rPr>
                <w:rFonts w:hint="eastAsia" w:ascii="宋体" w:hAnsi="宋体" w:cs="宋体"/>
                <w:color w:val="auto"/>
                <w:sz w:val="18"/>
                <w:szCs w:val="18"/>
              </w:rPr>
              <w:t>时</w:t>
            </w:r>
            <w:r>
              <w:rPr>
                <w:rFonts w:hint="eastAsia" w:ascii="??" w:hAnsi="??" w:cs="??"/>
                <w:color w:val="auto"/>
                <w:sz w:val="18"/>
                <w:szCs w:val="18"/>
              </w:rPr>
              <w:t>会有灯光</w:t>
            </w:r>
          </w:p>
          <w:p w14:paraId="0818BFC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hint="eastAsia" w:ascii="??" w:hAnsi="??" w:cs="??"/>
                <w:color w:val="auto"/>
                <w:sz w:val="18"/>
                <w:szCs w:val="18"/>
              </w:rPr>
              <w:t>、低</w:t>
            </w:r>
            <w:r>
              <w:rPr>
                <w:rFonts w:hint="eastAsia" w:ascii="宋体" w:hAnsi="宋体" w:cs="宋体"/>
                <w:color w:val="auto"/>
                <w:sz w:val="18"/>
                <w:szCs w:val="18"/>
              </w:rPr>
              <w:t>电</w:t>
            </w:r>
            <w:r>
              <w:rPr>
                <w:rFonts w:hint="eastAsia" w:ascii="??" w:hAnsi="??" w:cs="??"/>
                <w:color w:val="auto"/>
                <w:sz w:val="18"/>
                <w:szCs w:val="18"/>
              </w:rPr>
              <w:t>量提示功能：当</w:t>
            </w:r>
            <w:r>
              <w:rPr>
                <w:rFonts w:hint="eastAsia" w:ascii="宋体" w:hAnsi="宋体" w:cs="宋体"/>
                <w:color w:val="auto"/>
                <w:sz w:val="18"/>
                <w:szCs w:val="18"/>
              </w:rPr>
              <w:t>电压</w:t>
            </w:r>
            <w:r>
              <w:rPr>
                <w:rFonts w:hint="eastAsia" w:ascii="??" w:hAnsi="??" w:cs="??"/>
                <w:color w:val="auto"/>
                <w:sz w:val="18"/>
                <w:szCs w:val="18"/>
              </w:rPr>
              <w:t>低于</w:t>
            </w:r>
            <w:r>
              <w:rPr>
                <w:rFonts w:ascii="??" w:hAnsi="??" w:cs="??"/>
                <w:color w:val="auto"/>
                <w:sz w:val="18"/>
                <w:szCs w:val="18"/>
              </w:rPr>
              <w:t>4.2V</w:t>
            </w:r>
            <w:r>
              <w:rPr>
                <w:rFonts w:hint="eastAsia" w:ascii="??" w:hAnsi="??" w:cs="??"/>
                <w:color w:val="auto"/>
                <w:sz w:val="18"/>
                <w:szCs w:val="18"/>
              </w:rPr>
              <w:t>，屏幕</w:t>
            </w:r>
            <w:r>
              <w:rPr>
                <w:rFonts w:hint="eastAsia" w:ascii="宋体" w:hAnsi="宋体" w:cs="宋体"/>
                <w:color w:val="auto"/>
                <w:sz w:val="18"/>
                <w:szCs w:val="18"/>
              </w:rPr>
              <w:t>图标闪烁</w:t>
            </w:r>
            <w:r>
              <w:rPr>
                <w:rFonts w:hint="eastAsia" w:ascii="??" w:hAnsi="??" w:cs="??"/>
                <w:color w:val="auto"/>
                <w:sz w:val="18"/>
                <w:szCs w:val="18"/>
              </w:rPr>
              <w:t>，</w:t>
            </w:r>
            <w:r>
              <w:rPr>
                <w:rFonts w:ascii="??" w:hAnsi="??" w:cs="??"/>
                <w:color w:val="auto"/>
                <w:sz w:val="18"/>
                <w:szCs w:val="18"/>
              </w:rPr>
              <w:t>20s</w:t>
            </w:r>
            <w:r>
              <w:rPr>
                <w:rFonts w:hint="eastAsia" w:ascii="??" w:hAnsi="??" w:cs="??"/>
                <w:color w:val="auto"/>
                <w:sz w:val="18"/>
                <w:szCs w:val="18"/>
              </w:rPr>
              <w:t>内自</w:t>
            </w:r>
            <w:r>
              <w:rPr>
                <w:rFonts w:hint="eastAsia" w:ascii="宋体" w:hAnsi="宋体" w:cs="宋体"/>
                <w:color w:val="auto"/>
                <w:sz w:val="18"/>
                <w:szCs w:val="18"/>
              </w:rPr>
              <w:t>动</w:t>
            </w:r>
            <w:r>
              <w:rPr>
                <w:rFonts w:hint="eastAsia" w:ascii="??" w:hAnsi="??" w:cs="??"/>
                <w:color w:val="auto"/>
                <w:sz w:val="18"/>
                <w:szCs w:val="18"/>
              </w:rPr>
              <w:t>关机</w:t>
            </w:r>
          </w:p>
          <w:p w14:paraId="272792BD">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hint="eastAsia" w:ascii="??" w:hAnsi="??" w:cs="??"/>
                <w:color w:val="auto"/>
                <w:sz w:val="18"/>
                <w:szCs w:val="18"/>
              </w:rPr>
              <w:t>、工作站</w:t>
            </w:r>
            <w:r>
              <w:rPr>
                <w:rFonts w:hint="eastAsia" w:ascii="宋体" w:hAnsi="宋体" w:cs="宋体"/>
                <w:color w:val="auto"/>
                <w:sz w:val="18"/>
                <w:szCs w:val="18"/>
              </w:rPr>
              <w:t>标</w:t>
            </w:r>
            <w:r>
              <w:rPr>
                <w:rFonts w:hint="eastAsia" w:ascii="??" w:hAnsi="??" w:cs="??"/>
                <w:color w:val="auto"/>
                <w:sz w:val="18"/>
                <w:szCs w:val="18"/>
              </w:rPr>
              <w:t>配四个刺激器，可同</w:t>
            </w:r>
            <w:r>
              <w:rPr>
                <w:rFonts w:hint="eastAsia" w:ascii="宋体" w:hAnsi="宋体" w:cs="宋体"/>
                <w:color w:val="auto"/>
                <w:sz w:val="18"/>
                <w:szCs w:val="18"/>
              </w:rPr>
              <w:t>时</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四名患者</w:t>
            </w:r>
          </w:p>
          <w:p w14:paraId="472B7F8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8</w:t>
            </w:r>
            <w:r>
              <w:rPr>
                <w:rFonts w:hint="eastAsia" w:ascii="??" w:hAnsi="??" w:cs="??"/>
                <w:color w:val="auto"/>
                <w:sz w:val="18"/>
                <w:szCs w:val="18"/>
              </w:rPr>
              <w:t>、刺激器支持</w:t>
            </w:r>
            <w:r>
              <w:rPr>
                <w:rFonts w:hint="eastAsia" w:ascii="宋体" w:hAnsi="宋体" w:cs="宋体"/>
                <w:color w:val="auto"/>
                <w:sz w:val="18"/>
                <w:szCs w:val="18"/>
              </w:rPr>
              <w:t>扩</w:t>
            </w:r>
            <w:r>
              <w:rPr>
                <w:rFonts w:hint="eastAsia" w:ascii="??" w:hAnsi="??" w:cs="??"/>
                <w:color w:val="auto"/>
                <w:sz w:val="18"/>
                <w:szCs w:val="18"/>
              </w:rPr>
              <w:t>展，最大支持</w:t>
            </w:r>
            <w:r>
              <w:rPr>
                <w:rFonts w:hint="eastAsia" w:ascii="宋体" w:hAnsi="宋体" w:cs="宋体"/>
                <w:color w:val="auto"/>
                <w:sz w:val="18"/>
                <w:szCs w:val="18"/>
              </w:rPr>
              <w:t>扩</w:t>
            </w:r>
            <w:r>
              <w:rPr>
                <w:rFonts w:hint="eastAsia" w:ascii="??" w:hAnsi="??" w:cs="??"/>
                <w:color w:val="auto"/>
                <w:sz w:val="18"/>
                <w:szCs w:val="18"/>
              </w:rPr>
              <w:t>展至</w:t>
            </w:r>
            <w:r>
              <w:rPr>
                <w:rFonts w:ascii="??" w:hAnsi="??" w:cs="??"/>
                <w:color w:val="auto"/>
                <w:sz w:val="18"/>
                <w:szCs w:val="18"/>
              </w:rPr>
              <w:t>32</w:t>
            </w:r>
            <w:r>
              <w:rPr>
                <w:rFonts w:hint="eastAsia" w:ascii="??" w:hAnsi="??" w:cs="??"/>
                <w:color w:val="auto"/>
                <w:sz w:val="18"/>
                <w:szCs w:val="18"/>
              </w:rPr>
              <w:t>刺激器</w:t>
            </w:r>
          </w:p>
          <w:p w14:paraId="262C67D7">
            <w:pPr>
              <w:spacing w:line="460" w:lineRule="exact"/>
              <w:ind w:firstLine="360"/>
              <w:rPr>
                <w:rFonts w:ascii="??" w:hAnsi="??" w:cs="??"/>
                <w:color w:val="auto"/>
                <w:sz w:val="18"/>
                <w:szCs w:val="18"/>
              </w:rPr>
            </w:pPr>
            <w:r>
              <w:rPr>
                <w:rFonts w:hint="eastAsia" w:ascii="??" w:hAnsi="??" w:cs="??"/>
                <w:color w:val="auto"/>
                <w:sz w:val="18"/>
                <w:szCs w:val="18"/>
                <w:lang w:val="en-US" w:eastAsia="zh-CN"/>
              </w:rPr>
              <w:t>19</w:t>
            </w:r>
            <w:r>
              <w:rPr>
                <w:rFonts w:hint="eastAsia" w:ascii="??" w:hAnsi="??" w:cs="??"/>
                <w:color w:val="auto"/>
                <w:sz w:val="18"/>
                <w:szCs w:val="18"/>
              </w:rPr>
              <w:t>、患者管理功能：管理患者基本信息</w:t>
            </w:r>
          </w:p>
          <w:p w14:paraId="02703940">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0</w:t>
            </w:r>
            <w:r>
              <w:rPr>
                <w:rFonts w:hint="eastAsia" w:ascii="??" w:hAnsi="??" w:cs="??"/>
                <w:color w:val="auto"/>
                <w:sz w:val="18"/>
                <w:szCs w:val="18"/>
              </w:rPr>
              <w:t>、方案管理功能：内置治</w:t>
            </w:r>
            <w:r>
              <w:rPr>
                <w:rFonts w:hint="eastAsia" w:ascii="宋体" w:hAnsi="宋体" w:cs="宋体"/>
                <w:color w:val="auto"/>
                <w:sz w:val="18"/>
                <w:szCs w:val="18"/>
              </w:rPr>
              <w:t>疗</w:t>
            </w:r>
            <w:r>
              <w:rPr>
                <w:rFonts w:hint="eastAsia" w:ascii="??" w:hAnsi="??" w:cs="??"/>
                <w:color w:val="auto"/>
                <w:sz w:val="18"/>
                <w:szCs w:val="18"/>
              </w:rPr>
              <w:t>方案</w:t>
            </w:r>
          </w:p>
          <w:p w14:paraId="6DC59A78">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图</w:t>
            </w:r>
            <w:r>
              <w:rPr>
                <w:rFonts w:hint="eastAsia" w:ascii="??" w:hAnsi="??" w:cs="??"/>
                <w:color w:val="auto"/>
                <w:sz w:val="18"/>
                <w:szCs w:val="18"/>
              </w:rPr>
              <w:t>文展示功能：展示</w:t>
            </w:r>
            <w:r>
              <w:rPr>
                <w:rFonts w:hint="eastAsia" w:ascii="宋体" w:hAnsi="宋体" w:cs="宋体"/>
                <w:color w:val="auto"/>
                <w:sz w:val="18"/>
                <w:szCs w:val="18"/>
              </w:rPr>
              <w:t>电</w:t>
            </w:r>
            <w:r>
              <w:rPr>
                <w:rFonts w:hint="eastAsia" w:ascii="??" w:hAnsi="??" w:cs="??"/>
                <w:color w:val="auto"/>
                <w:sz w:val="18"/>
                <w:szCs w:val="18"/>
              </w:rPr>
              <w:t>极片与刺激靶点位置关系</w:t>
            </w:r>
          </w:p>
          <w:p w14:paraId="17B2E80F">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2</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展云管理系</w:t>
            </w:r>
            <w:r>
              <w:rPr>
                <w:rFonts w:hint="eastAsia" w:ascii="宋体" w:hAnsi="宋体" w:cs="宋体"/>
                <w:color w:val="auto"/>
                <w:sz w:val="18"/>
                <w:szCs w:val="18"/>
              </w:rPr>
              <w:t>统</w:t>
            </w:r>
            <w:r>
              <w:rPr>
                <w:rFonts w:hint="eastAsia" w:ascii="??" w:hAnsi="??" w:cs="??"/>
                <w:color w:val="auto"/>
                <w:sz w:val="18"/>
                <w:szCs w:val="18"/>
              </w:rPr>
              <w:t>，系</w:t>
            </w:r>
            <w:r>
              <w:rPr>
                <w:rFonts w:hint="eastAsia" w:ascii="宋体" w:hAnsi="宋体" w:cs="宋体"/>
                <w:color w:val="auto"/>
                <w:sz w:val="18"/>
                <w:szCs w:val="18"/>
              </w:rPr>
              <w:t>统实现设备</w:t>
            </w:r>
            <w:r>
              <w:rPr>
                <w:rFonts w:hint="eastAsia" w:ascii="??" w:hAnsi="??" w:cs="??"/>
                <w:color w:val="auto"/>
                <w:sz w:val="18"/>
                <w:szCs w:val="18"/>
              </w:rPr>
              <w:t>和患者的</w:t>
            </w:r>
            <w:r>
              <w:rPr>
                <w:rFonts w:hint="eastAsia" w:ascii="宋体" w:hAnsi="宋体" w:cs="宋体"/>
                <w:color w:val="auto"/>
                <w:sz w:val="18"/>
                <w:szCs w:val="18"/>
              </w:rPr>
              <w:t>统</w:t>
            </w:r>
            <w:r>
              <w:rPr>
                <w:rFonts w:hint="eastAsia" w:ascii="??" w:hAnsi="??" w:cs="??"/>
                <w:color w:val="auto"/>
                <w:sz w:val="18"/>
                <w:szCs w:val="18"/>
              </w:rPr>
              <w:t>一管理</w:t>
            </w:r>
          </w:p>
          <w:p w14:paraId="40A90F53">
            <w:pPr>
              <w:spacing w:line="460" w:lineRule="exact"/>
              <w:ind w:firstLine="360"/>
              <w:rPr>
                <w:rFonts w:hint="eastAsia"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3</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展量表</w:t>
            </w:r>
            <w:r>
              <w:rPr>
                <w:rFonts w:hint="eastAsia" w:ascii="宋体" w:hAnsi="宋体" w:cs="宋体"/>
                <w:color w:val="auto"/>
                <w:sz w:val="18"/>
                <w:szCs w:val="18"/>
              </w:rPr>
              <w:t>评</w:t>
            </w:r>
            <w:r>
              <w:rPr>
                <w:rFonts w:hint="eastAsia" w:ascii="??" w:hAnsi="??" w:cs="??"/>
                <w:color w:val="auto"/>
                <w:sz w:val="18"/>
                <w:szCs w:val="18"/>
              </w:rPr>
              <w:t>估系</w:t>
            </w:r>
            <w:r>
              <w:rPr>
                <w:rFonts w:hint="eastAsia" w:ascii="宋体" w:hAnsi="宋体" w:cs="宋体"/>
                <w:color w:val="auto"/>
                <w:sz w:val="18"/>
                <w:szCs w:val="18"/>
              </w:rPr>
              <w:t>统</w:t>
            </w:r>
            <w:r>
              <w:rPr>
                <w:rFonts w:hint="eastAsia" w:ascii="??" w:hAnsi="??" w:cs="??"/>
                <w:color w:val="auto"/>
                <w:sz w:val="18"/>
                <w:szCs w:val="18"/>
              </w:rPr>
              <w:t>，包含失眠</w:t>
            </w:r>
            <w:r>
              <w:rPr>
                <w:rFonts w:hint="eastAsia" w:ascii="宋体" w:hAnsi="宋体" w:cs="宋体"/>
                <w:color w:val="auto"/>
                <w:sz w:val="18"/>
                <w:szCs w:val="18"/>
              </w:rPr>
              <w:t>严</w:t>
            </w:r>
            <w:r>
              <w:rPr>
                <w:rFonts w:hint="eastAsia" w:ascii="??" w:hAnsi="??" w:cs="??"/>
                <w:color w:val="auto"/>
                <w:sz w:val="18"/>
                <w:szCs w:val="18"/>
              </w:rPr>
              <w:t>重程度指数量表、阿森斯失眠量表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FBCFF">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166349">
            <w:pPr>
              <w:ind w:firstLine="480"/>
              <w:rPr>
                <w:rFonts w:hint="eastAsia" w:ascii="宋体" w:hAnsi="宋体" w:cs="宋体"/>
                <w:color w:val="auto"/>
                <w:sz w:val="24"/>
                <w:szCs w:val="24"/>
              </w:rPr>
            </w:pPr>
          </w:p>
        </w:tc>
      </w:tr>
      <w:tr w14:paraId="04B93AE3">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77C1B7C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080" w:type="dxa"/>
            <w:tcBorders>
              <w:top w:val="nil"/>
              <w:left w:val="single" w:color="auto" w:sz="4" w:space="0"/>
              <w:bottom w:val="single" w:color="000000" w:sz="8" w:space="0"/>
              <w:right w:val="single" w:color="000000" w:sz="8" w:space="0"/>
            </w:tcBorders>
            <w:noWrap w:val="0"/>
            <w:vAlign w:val="center"/>
          </w:tcPr>
          <w:p w14:paraId="6863565A">
            <w:pPr>
              <w:ind w:firstLine="0" w:firstLineChars="0"/>
              <w:rPr>
                <w:rFonts w:ascii="Arial" w:hAnsi="Arial" w:cs="Arial"/>
                <w:b/>
                <w:bCs/>
                <w:color w:val="auto"/>
                <w:sz w:val="24"/>
              </w:rPr>
            </w:pPr>
            <w:r>
              <w:rPr>
                <w:rFonts w:hint="eastAsia" w:ascii="宋体" w:hAnsi="宋体" w:cs="宋体"/>
                <w:b/>
                <w:bCs/>
                <w:color w:val="auto"/>
                <w:sz w:val="24"/>
              </w:rPr>
              <w:t>等离子体空气净化消毒机（壁挂式）</w:t>
            </w:r>
          </w:p>
          <w:p w14:paraId="37F5FDE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003CA313">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5台</w:t>
            </w:r>
          </w:p>
        </w:tc>
        <w:tc>
          <w:tcPr>
            <w:tcW w:w="7920" w:type="dxa"/>
            <w:tcBorders>
              <w:top w:val="nil"/>
              <w:left w:val="nil"/>
              <w:bottom w:val="single" w:color="000000" w:sz="8" w:space="0"/>
              <w:right w:val="single" w:color="000000" w:sz="8" w:space="0"/>
            </w:tcBorders>
            <w:noWrap w:val="0"/>
            <w:vAlign w:val="center"/>
          </w:tcPr>
          <w:p w14:paraId="25CAB3D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7ABBF136">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≤55W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2EDA6ED2">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539E9C30">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等离子体密度分布</w:t>
            </w:r>
            <w:r>
              <w:rPr>
                <w:rFonts w:ascii="??" w:hAnsi="??" w:cs="??"/>
                <w:color w:val="auto"/>
                <w:sz w:val="18"/>
                <w:szCs w:val="18"/>
              </w:rPr>
              <w:t>≥2.9X1017m-3</w:t>
            </w:r>
            <w:r>
              <w:rPr>
                <w:rFonts w:hint="eastAsia" w:ascii="??" w:hAnsi="??" w:cs="??"/>
                <w:color w:val="auto"/>
                <w:sz w:val="18"/>
                <w:szCs w:val="18"/>
              </w:rPr>
              <w:t>。</w:t>
            </w:r>
          </w:p>
          <w:p w14:paraId="3F868C21">
            <w:pPr>
              <w:spacing w:line="460" w:lineRule="exact"/>
              <w:ind w:firstLine="360"/>
              <w:rPr>
                <w:rFonts w:ascii="??" w:hAnsi="??" w:cs="??"/>
                <w:color w:val="auto"/>
                <w:sz w:val="18"/>
                <w:szCs w:val="18"/>
              </w:rPr>
            </w:pPr>
            <w:r>
              <w:rPr>
                <w:rFonts w:hint="eastAsia" w:ascii="宋体" w:hAnsi="宋体" w:cs="宋体"/>
                <w:color w:val="auto"/>
                <w:sz w:val="18"/>
                <w:szCs w:val="18"/>
                <w:lang w:val="en-US" w:eastAsia="zh-CN"/>
              </w:rPr>
              <w:t>5</w:t>
            </w:r>
            <w:r>
              <w:rPr>
                <w:rFonts w:ascii="??" w:hAnsi="??" w:cs="??"/>
                <w:color w:val="auto"/>
                <w:sz w:val="18"/>
                <w:szCs w:val="18"/>
              </w:rPr>
              <w:t>.</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47F61F2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ascii="??" w:hAnsi="??" w:cs="??"/>
                <w:color w:val="auto"/>
                <w:sz w:val="18"/>
                <w:szCs w:val="18"/>
              </w:rPr>
              <w:t>.</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菌灯，符合《空气消毒机通用</w:t>
            </w:r>
            <w:r>
              <w:rPr>
                <w:rFonts w:hint="eastAsia" w:ascii="宋体" w:hAnsi="宋体" w:cs="宋体"/>
                <w:color w:val="auto"/>
                <w:sz w:val="18"/>
                <w:szCs w:val="18"/>
              </w:rPr>
              <w:t>卫</w:t>
            </w:r>
            <w:r>
              <w:rPr>
                <w:rFonts w:hint="eastAsia" w:ascii="??" w:hAnsi="??" w:cs="??"/>
                <w:color w:val="auto"/>
                <w:sz w:val="18"/>
                <w:szCs w:val="18"/>
              </w:rPr>
              <w:t>生要求》。</w:t>
            </w:r>
          </w:p>
          <w:p w14:paraId="3A9EE4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≤0.1Ω</w:t>
            </w:r>
            <w:r>
              <w:rPr>
                <w:rFonts w:hint="eastAsia" w:ascii="??" w:hAnsi="??" w:cs="??"/>
                <w:color w:val="auto"/>
                <w:sz w:val="18"/>
                <w:szCs w:val="18"/>
              </w:rPr>
              <w:t>。</w:t>
            </w:r>
          </w:p>
          <w:p w14:paraId="736BCB17">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后的平均</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≥99.95%</w:t>
            </w:r>
            <w:r>
              <w:rPr>
                <w:rFonts w:hint="eastAsia" w:ascii="??" w:hAnsi="??" w:cs="??"/>
                <w:color w:val="auto"/>
                <w:sz w:val="18"/>
                <w:szCs w:val="18"/>
              </w:rPr>
              <w:t>。</w:t>
            </w:r>
          </w:p>
          <w:p w14:paraId="3F9170AB">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≤30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520778F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ascii="??" w:hAnsi="??" w:cs="??"/>
                <w:color w:val="auto"/>
                <w:sz w:val="18"/>
                <w:szCs w:val="18"/>
              </w:rPr>
              <w:t>.</w:t>
            </w:r>
            <w:r>
              <w:rPr>
                <w:rFonts w:hint="eastAsia" w:ascii="宋体" w:hAnsi="宋体" w:cs="宋体"/>
                <w:color w:val="auto"/>
                <w:sz w:val="18"/>
                <w:szCs w:val="18"/>
              </w:rPr>
              <w:t>设备对</w:t>
            </w:r>
            <w:r>
              <w:rPr>
                <w:rFonts w:ascii="??" w:hAnsi="??" w:cs="??"/>
                <w:color w:val="auto"/>
                <w:sz w:val="18"/>
                <w:szCs w:val="18"/>
              </w:rPr>
              <w:t>100m3</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作</w:t>
            </w:r>
            <w:r>
              <w:rPr>
                <w:rFonts w:hint="eastAsia" w:ascii="宋体" w:hAnsi="宋体" w:cs="宋体"/>
                <w:color w:val="auto"/>
                <w:sz w:val="18"/>
                <w:szCs w:val="18"/>
              </w:rPr>
              <w:t>业</w:t>
            </w:r>
            <w:r>
              <w:rPr>
                <w:rFonts w:ascii="??" w:hAnsi="??" w:cs="??"/>
                <w:color w:val="auto"/>
                <w:sz w:val="18"/>
                <w:szCs w:val="18"/>
              </w:rPr>
              <w:t>120min</w:t>
            </w:r>
            <w:r>
              <w:rPr>
                <w:rFonts w:hint="eastAsia" w:ascii="??" w:hAnsi="??" w:cs="??"/>
                <w:color w:val="auto"/>
                <w:sz w:val="18"/>
                <w:szCs w:val="18"/>
              </w:rPr>
              <w:t>后，</w:t>
            </w:r>
            <w:r>
              <w:rPr>
                <w:rFonts w:ascii="??" w:hAnsi="??" w:cs="??"/>
                <w:color w:val="auto"/>
                <w:sz w:val="18"/>
                <w:szCs w:val="18"/>
              </w:rPr>
              <w:t>≥0.5</w:t>
            </w:r>
            <w:r>
              <w:rPr>
                <w:rFonts w:hint="eastAsia" w:ascii="MS Mincho" w:hAnsi="MS Mincho" w:eastAsia="MS Mincho" w:cs="MS Mincho"/>
                <w:color w:val="auto"/>
                <w:sz w:val="18"/>
                <w:szCs w:val="18"/>
              </w:rPr>
              <w:t>㎛</w:t>
            </w:r>
            <w:r>
              <w:rPr>
                <w:rFonts w:hint="eastAsia" w:ascii="宋体" w:hAnsi="宋体" w:cs="宋体"/>
                <w:color w:val="auto"/>
                <w:sz w:val="18"/>
                <w:szCs w:val="18"/>
              </w:rPr>
              <w:t>悬</w:t>
            </w:r>
            <w:r>
              <w:rPr>
                <w:rFonts w:hint="eastAsia" w:ascii="??" w:hAnsi="??" w:cs="??"/>
                <w:color w:val="auto"/>
                <w:sz w:val="18"/>
                <w:szCs w:val="18"/>
              </w:rPr>
              <w:t>浮粒子数</w:t>
            </w:r>
            <w:r>
              <w:rPr>
                <w:rFonts w:ascii="??" w:hAnsi="??" w:cs="??"/>
                <w:color w:val="auto"/>
                <w:sz w:val="18"/>
                <w:szCs w:val="18"/>
              </w:rPr>
              <w:t>≤1.7x10^6</w:t>
            </w:r>
            <w:r>
              <w:rPr>
                <w:rFonts w:hint="eastAsia" w:ascii="??" w:hAnsi="??" w:cs="??"/>
                <w:color w:val="auto"/>
                <w:sz w:val="18"/>
                <w:szCs w:val="18"/>
              </w:rPr>
              <w:t>（粒</w:t>
            </w:r>
            <w:r>
              <w:rPr>
                <w:rFonts w:ascii="??" w:hAnsi="??" w:cs="??"/>
                <w:color w:val="auto"/>
                <w:sz w:val="18"/>
                <w:szCs w:val="18"/>
              </w:rPr>
              <w:t>/m3</w:t>
            </w:r>
            <w:r>
              <w:rPr>
                <w:rFonts w:hint="eastAsia" w:ascii="??" w:hAnsi="??" w:cs="??"/>
                <w:color w:val="auto"/>
                <w:sz w:val="18"/>
                <w:szCs w:val="18"/>
              </w:rPr>
              <w:t>）。</w:t>
            </w:r>
          </w:p>
          <w:p w14:paraId="45D0BC5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74ED85A1">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大</w:t>
            </w:r>
            <w:r>
              <w:rPr>
                <w:rFonts w:hint="eastAsia" w:ascii="宋体" w:hAnsi="宋体" w:cs="宋体"/>
                <w:color w:val="auto"/>
                <w:sz w:val="18"/>
                <w:szCs w:val="18"/>
              </w:rPr>
              <w:t>肠</w:t>
            </w:r>
            <w:r>
              <w:rPr>
                <w:rFonts w:hint="eastAsia" w:ascii="??" w:hAnsi="??" w:cs="??"/>
                <w:color w:val="auto"/>
                <w:sz w:val="18"/>
                <w:szCs w:val="18"/>
              </w:rPr>
              <w:t>杆菌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44F1ADC">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金黄色葡萄球菌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EBBF02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白色念珠菌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62D4D9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593C57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黑曲霉菌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w:t>
            </w:r>
            <w:r>
              <w:rPr>
                <w:rFonts w:hint="eastAsia" w:ascii="??" w:hAnsi="??" w:cs="??"/>
                <w:color w:val="auto"/>
                <w:sz w:val="18"/>
                <w:szCs w:val="18"/>
              </w:rPr>
              <w:t>。</w:t>
            </w:r>
          </w:p>
          <w:p w14:paraId="0D15BB3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≥99.99%</w:t>
            </w:r>
            <w:r>
              <w:rPr>
                <w:rFonts w:hint="eastAsia" w:ascii="??" w:hAnsi="??" w:cs="??"/>
                <w:color w:val="auto"/>
                <w:sz w:val="18"/>
                <w:szCs w:val="18"/>
              </w:rPr>
              <w:t>。</w:t>
            </w:r>
          </w:p>
          <w:p w14:paraId="4068DC57">
            <w:pPr>
              <w:spacing w:line="460" w:lineRule="exact"/>
              <w:ind w:firstLine="360"/>
              <w:rPr>
                <w:rFonts w:ascii="??" w:hAnsi="??" w:cs="??"/>
                <w:color w:val="auto"/>
                <w:sz w:val="18"/>
                <w:szCs w:val="18"/>
              </w:rPr>
            </w:pPr>
            <w:r>
              <w:rPr>
                <w:rFonts w:hint="eastAsia" w:ascii="??" w:hAnsi="??" w:cs="??"/>
                <w:color w:val="auto"/>
                <w:sz w:val="18"/>
                <w:szCs w:val="18"/>
                <w:lang w:val="en-US" w:eastAsia="zh-CN"/>
              </w:rPr>
              <w:t>18</w:t>
            </w:r>
            <w:r>
              <w:rPr>
                <w:rFonts w:ascii="??" w:hAnsi="??" w:cs="??"/>
                <w:color w:val="auto"/>
                <w:sz w:val="18"/>
                <w:szCs w:val="18"/>
              </w:rPr>
              <w:t>.</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4E163366">
            <w:pPr>
              <w:spacing w:line="460" w:lineRule="exact"/>
              <w:ind w:firstLine="360"/>
              <w:rPr>
                <w:rFonts w:hint="eastAsia" w:ascii="??" w:hAnsi="??" w:cs="??"/>
                <w:color w:val="auto"/>
                <w:sz w:val="24"/>
              </w:rPr>
            </w:pPr>
            <w:r>
              <w:rPr>
                <w:rFonts w:hint="eastAsia" w:ascii="??" w:hAnsi="??" w:cs="??"/>
                <w:color w:val="auto"/>
                <w:sz w:val="18"/>
                <w:szCs w:val="18"/>
                <w:lang w:val="en-US" w:eastAsia="zh-CN"/>
              </w:rPr>
              <w:t>19</w:t>
            </w:r>
            <w:r>
              <w:rPr>
                <w:rFonts w:ascii="??" w:hAnsi="??" w:cs="??"/>
                <w:color w:val="auto"/>
                <w:sz w:val="18"/>
                <w:szCs w:val="18"/>
              </w:rPr>
              <w:t>.</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r>
              <w:rPr>
                <w:rFonts w:hint="eastAsia" w:ascii="??" w:hAnsi="??" w:cs="??"/>
                <w:color w:val="auto"/>
                <w:sz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AEC597">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76CC4">
            <w:pPr>
              <w:ind w:firstLine="480"/>
              <w:rPr>
                <w:rFonts w:hint="eastAsia" w:ascii="宋体" w:hAnsi="宋体" w:cs="宋体"/>
                <w:color w:val="auto"/>
                <w:sz w:val="24"/>
                <w:szCs w:val="24"/>
              </w:rPr>
            </w:pPr>
          </w:p>
        </w:tc>
      </w:tr>
      <w:tr w14:paraId="6F07F1A5">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532E918B">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5</w:t>
            </w:r>
          </w:p>
        </w:tc>
        <w:tc>
          <w:tcPr>
            <w:tcW w:w="1080" w:type="dxa"/>
            <w:tcBorders>
              <w:top w:val="nil"/>
              <w:left w:val="single" w:color="auto" w:sz="4" w:space="0"/>
              <w:bottom w:val="single" w:color="000000" w:sz="8" w:space="0"/>
              <w:right w:val="single" w:color="000000" w:sz="8" w:space="0"/>
            </w:tcBorders>
            <w:noWrap w:val="0"/>
            <w:vAlign w:val="center"/>
          </w:tcPr>
          <w:p w14:paraId="05205BE0">
            <w:pPr>
              <w:ind w:firstLine="0" w:firstLineChars="0"/>
              <w:rPr>
                <w:rFonts w:ascii="Arial" w:hAnsi="Arial" w:cs="Arial"/>
                <w:b/>
                <w:bCs/>
                <w:color w:val="auto"/>
                <w:sz w:val="24"/>
              </w:rPr>
            </w:pPr>
            <w:r>
              <w:rPr>
                <w:rFonts w:hint="eastAsia" w:ascii="宋体" w:hAnsi="宋体" w:cs="宋体"/>
                <w:b/>
                <w:bCs/>
                <w:color w:val="auto"/>
                <w:sz w:val="24"/>
              </w:rPr>
              <w:t>等离子体空气净化消毒机（移动式）</w:t>
            </w:r>
          </w:p>
          <w:p w14:paraId="54C9608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5C2DB634">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2台</w:t>
            </w:r>
          </w:p>
        </w:tc>
        <w:tc>
          <w:tcPr>
            <w:tcW w:w="7920" w:type="dxa"/>
            <w:tcBorders>
              <w:top w:val="nil"/>
              <w:left w:val="nil"/>
              <w:bottom w:val="single" w:color="000000" w:sz="8" w:space="0"/>
              <w:right w:val="single" w:color="000000" w:sz="8" w:space="0"/>
            </w:tcBorders>
            <w:noWrap w:val="0"/>
            <w:vAlign w:val="center"/>
          </w:tcPr>
          <w:p w14:paraId="4B3ECEC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2FA4A432">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特定适用空</w:t>
            </w:r>
            <w:r>
              <w:rPr>
                <w:rFonts w:hint="eastAsia" w:ascii="宋体" w:hAnsi="宋体" w:cs="宋体"/>
                <w:color w:val="auto"/>
                <w:sz w:val="18"/>
                <w:szCs w:val="18"/>
              </w:rPr>
              <w:t>间</w:t>
            </w:r>
            <w:r>
              <w:rPr>
                <w:rFonts w:hint="eastAsia" w:ascii="??" w:hAnsi="??" w:cs="??"/>
                <w:color w:val="auto"/>
                <w:sz w:val="18"/>
                <w:szCs w:val="18"/>
              </w:rPr>
              <w:t>体</w:t>
            </w:r>
            <w:r>
              <w:rPr>
                <w:rFonts w:hint="eastAsia" w:ascii="宋体" w:hAnsi="宋体" w:cs="宋体"/>
                <w:color w:val="auto"/>
                <w:sz w:val="18"/>
                <w:szCs w:val="18"/>
              </w:rPr>
              <w:t>积</w:t>
            </w:r>
            <w:r>
              <w:rPr>
                <w:rFonts w:ascii="??" w:hAnsi="??" w:cs="??"/>
                <w:color w:val="auto"/>
                <w:sz w:val="18"/>
                <w:szCs w:val="18"/>
              </w:rPr>
              <w:t>≤100</w:t>
            </w:r>
            <w:r>
              <w:rPr>
                <w:rFonts w:hint="eastAsia" w:ascii="MS Mincho" w:hAnsi="MS Mincho" w:eastAsia="MS Mincho" w:cs="MS Mincho"/>
                <w:color w:val="auto"/>
                <w:sz w:val="18"/>
                <w:szCs w:val="18"/>
              </w:rPr>
              <w:t>㎥</w:t>
            </w:r>
            <w:r>
              <w:rPr>
                <w:rFonts w:hint="eastAsia" w:ascii="??" w:hAnsi="??" w:cs="??"/>
                <w:color w:val="auto"/>
                <w:sz w:val="18"/>
                <w:szCs w:val="18"/>
              </w:rPr>
              <w:t>。</w:t>
            </w:r>
          </w:p>
          <w:p w14:paraId="147C839E">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安装方式：移</w:t>
            </w:r>
            <w:r>
              <w:rPr>
                <w:rFonts w:hint="eastAsia" w:ascii="宋体" w:hAnsi="宋体" w:cs="宋体"/>
                <w:color w:val="auto"/>
                <w:sz w:val="18"/>
                <w:szCs w:val="18"/>
              </w:rPr>
              <w:t>动</w:t>
            </w:r>
            <w:r>
              <w:rPr>
                <w:rFonts w:hint="eastAsia" w:ascii="??" w:hAnsi="??" w:cs="??"/>
                <w:color w:val="auto"/>
                <w:sz w:val="18"/>
                <w:szCs w:val="18"/>
              </w:rPr>
              <w:t>式，无需安装。</w:t>
            </w:r>
          </w:p>
          <w:p w14:paraId="66933E3F">
            <w:pPr>
              <w:spacing w:line="460" w:lineRule="exact"/>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整机</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≤80W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0D9C6D94">
            <w:pPr>
              <w:spacing w:line="460" w:lineRule="exact"/>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04C8F121">
            <w:pPr>
              <w:spacing w:line="460" w:lineRule="exact"/>
              <w:ind w:firstLine="360"/>
              <w:rPr>
                <w:rFonts w:ascii="??" w:hAnsi="??" w:cs="??"/>
                <w:color w:val="auto"/>
                <w:sz w:val="18"/>
                <w:szCs w:val="18"/>
              </w:rPr>
            </w:pPr>
            <w:r>
              <w:rPr>
                <w:rFonts w:ascii="??" w:hAnsi="??" w:cs="??"/>
                <w:color w:val="auto"/>
                <w:sz w:val="18"/>
                <w:szCs w:val="18"/>
              </w:rPr>
              <w:t>6.</w:t>
            </w:r>
            <w:r>
              <w:rPr>
                <w:rFonts w:hint="eastAsia" w:ascii="宋体" w:hAnsi="宋体" w:cs="宋体"/>
                <w:color w:val="auto"/>
                <w:sz w:val="18"/>
                <w:szCs w:val="18"/>
              </w:rPr>
              <w:t>设备为</w:t>
            </w:r>
            <w:r>
              <w:rPr>
                <w:rFonts w:ascii="??" w:hAnsi="??" w:cs="??"/>
                <w:color w:val="auto"/>
                <w:sz w:val="18"/>
                <w:szCs w:val="18"/>
              </w:rPr>
              <w:t>360°</w:t>
            </w:r>
            <w:r>
              <w:rPr>
                <w:rFonts w:hint="eastAsia" w:ascii="宋体" w:hAnsi="宋体" w:cs="宋体"/>
                <w:color w:val="auto"/>
                <w:sz w:val="18"/>
                <w:szCs w:val="18"/>
              </w:rPr>
              <w:t>环</w:t>
            </w:r>
            <w:r>
              <w:rPr>
                <w:rFonts w:hint="eastAsia" w:ascii="??" w:hAnsi="??" w:cs="??"/>
                <w:color w:val="auto"/>
                <w:sz w:val="18"/>
                <w:szCs w:val="18"/>
              </w:rPr>
              <w:t>形出</w:t>
            </w:r>
            <w:r>
              <w:rPr>
                <w:rFonts w:hint="eastAsia" w:ascii="宋体" w:hAnsi="宋体" w:cs="宋体"/>
                <w:color w:val="auto"/>
                <w:sz w:val="18"/>
                <w:szCs w:val="18"/>
              </w:rPr>
              <w:t>风</w:t>
            </w:r>
            <w:r>
              <w:rPr>
                <w:rFonts w:hint="eastAsia" w:ascii="??" w:hAnsi="??" w:cs="??"/>
                <w:color w:val="auto"/>
                <w:sz w:val="18"/>
                <w:szCs w:val="18"/>
              </w:rPr>
              <w:t>，外尺寸</w:t>
            </w:r>
            <w:r>
              <w:rPr>
                <w:rFonts w:ascii="??" w:hAnsi="??" w:cs="??"/>
                <w:color w:val="auto"/>
                <w:sz w:val="18"/>
                <w:szCs w:val="18"/>
              </w:rPr>
              <w:t>≤</w:t>
            </w:r>
            <w:r>
              <w:rPr>
                <w:rFonts w:hint="eastAsia" w:ascii="??" w:hAnsi="??" w:cs="??"/>
                <w:color w:val="auto"/>
                <w:sz w:val="18"/>
                <w:szCs w:val="18"/>
              </w:rPr>
              <w:t>外径</w:t>
            </w:r>
            <w:r>
              <w:rPr>
                <w:rFonts w:ascii="??" w:hAnsi="??" w:cs="??"/>
                <w:color w:val="auto"/>
                <w:sz w:val="18"/>
                <w:szCs w:val="18"/>
              </w:rPr>
              <w:t>450mm×</w:t>
            </w:r>
            <w:r>
              <w:rPr>
                <w:rFonts w:hint="eastAsia" w:ascii="??" w:hAnsi="??" w:cs="??"/>
                <w:color w:val="auto"/>
                <w:sz w:val="18"/>
                <w:szCs w:val="18"/>
              </w:rPr>
              <w:t>高</w:t>
            </w:r>
            <w:r>
              <w:rPr>
                <w:rFonts w:ascii="??" w:hAnsi="??" w:cs="??"/>
                <w:color w:val="auto"/>
                <w:sz w:val="18"/>
                <w:szCs w:val="18"/>
              </w:rPr>
              <w:t>980mm</w:t>
            </w:r>
            <w:r>
              <w:rPr>
                <w:rFonts w:hint="eastAsia" w:ascii="??" w:hAnsi="??" w:cs="??"/>
                <w:color w:val="auto"/>
                <w:sz w:val="18"/>
                <w:szCs w:val="18"/>
              </w:rPr>
              <w:t>。</w:t>
            </w:r>
          </w:p>
          <w:p w14:paraId="060A7345">
            <w:pPr>
              <w:spacing w:line="460" w:lineRule="exact"/>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等离子体密度分布</w:t>
            </w:r>
            <w:r>
              <w:rPr>
                <w:rFonts w:ascii="??" w:hAnsi="??" w:cs="??"/>
                <w:color w:val="auto"/>
                <w:sz w:val="18"/>
                <w:szCs w:val="18"/>
              </w:rPr>
              <w:t>≥2.65X1018m-3</w:t>
            </w:r>
            <w:r>
              <w:rPr>
                <w:rFonts w:hint="eastAsia" w:ascii="??" w:hAnsi="??" w:cs="??"/>
                <w:color w:val="auto"/>
                <w:sz w:val="18"/>
                <w:szCs w:val="18"/>
              </w:rPr>
              <w:t>。</w:t>
            </w:r>
          </w:p>
          <w:p w14:paraId="0D555ED2">
            <w:pPr>
              <w:spacing w:line="460" w:lineRule="exact"/>
              <w:ind w:firstLine="360"/>
              <w:rPr>
                <w:rFonts w:ascii="??" w:hAnsi="??" w:cs="??"/>
                <w:color w:val="auto"/>
                <w:sz w:val="18"/>
                <w:szCs w:val="18"/>
              </w:rPr>
            </w:pPr>
            <w:r>
              <w:rPr>
                <w:rFonts w:ascii="??" w:hAnsi="??" w:cs="??"/>
                <w:color w:val="auto"/>
                <w:sz w:val="18"/>
                <w:szCs w:val="18"/>
              </w:rPr>
              <w:t>8.</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05FBB17A">
            <w:pPr>
              <w:spacing w:line="460" w:lineRule="exact"/>
              <w:ind w:firstLine="360"/>
              <w:rPr>
                <w:rFonts w:ascii="??" w:hAnsi="??" w:cs="??"/>
                <w:color w:val="auto"/>
                <w:sz w:val="18"/>
                <w:szCs w:val="18"/>
              </w:rPr>
            </w:pPr>
            <w:r>
              <w:rPr>
                <w:rFonts w:ascii="??" w:hAnsi="??" w:cs="??"/>
                <w:color w:val="auto"/>
                <w:sz w:val="18"/>
                <w:szCs w:val="18"/>
              </w:rPr>
              <w:t>9.</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w:t>
            </w:r>
            <w:r>
              <w:rPr>
                <w:rFonts w:ascii="??" w:hAnsi="??" w:cs="??"/>
                <w:color w:val="auto"/>
                <w:sz w:val="18"/>
                <w:szCs w:val="18"/>
              </w:rPr>
              <w:t>WS/T 648-2019</w:t>
            </w:r>
            <w:r>
              <w:rPr>
                <w:rFonts w:hint="eastAsia" w:ascii="??" w:hAnsi="??" w:cs="??"/>
                <w:color w:val="auto"/>
                <w:sz w:val="18"/>
                <w:szCs w:val="18"/>
              </w:rPr>
              <w:t>《空气消毒机通用</w:t>
            </w:r>
            <w:r>
              <w:rPr>
                <w:rFonts w:hint="eastAsia" w:ascii="宋体" w:hAnsi="宋体" w:cs="宋体"/>
                <w:color w:val="auto"/>
                <w:sz w:val="18"/>
                <w:szCs w:val="18"/>
              </w:rPr>
              <w:t>卫</w:t>
            </w:r>
            <w:r>
              <w:rPr>
                <w:rFonts w:hint="eastAsia" w:ascii="??" w:hAnsi="??" w:cs="??"/>
                <w:color w:val="auto"/>
                <w:sz w:val="18"/>
                <w:szCs w:val="18"/>
              </w:rPr>
              <w:t>生要求》第</w:t>
            </w:r>
            <w:r>
              <w:rPr>
                <w:rFonts w:ascii="??" w:hAnsi="??" w:cs="??"/>
                <w:color w:val="auto"/>
                <w:sz w:val="18"/>
                <w:szCs w:val="18"/>
              </w:rPr>
              <w:t>6.4.2</w:t>
            </w:r>
            <w:r>
              <w:rPr>
                <w:rFonts w:hint="eastAsia" w:ascii="??" w:hAnsi="??" w:cs="??"/>
                <w:color w:val="auto"/>
                <w:sz w:val="18"/>
                <w:szCs w:val="18"/>
              </w:rPr>
              <w:t>条。</w:t>
            </w:r>
          </w:p>
          <w:p w14:paraId="52901E92">
            <w:pPr>
              <w:spacing w:line="460" w:lineRule="exact"/>
              <w:ind w:firstLine="360"/>
              <w:rPr>
                <w:rFonts w:ascii="??" w:hAnsi="??" w:cs="??"/>
                <w:color w:val="auto"/>
                <w:sz w:val="18"/>
                <w:szCs w:val="18"/>
              </w:rPr>
            </w:pPr>
            <w:r>
              <w:rPr>
                <w:rFonts w:ascii="??" w:hAnsi="??" w:cs="??"/>
                <w:color w:val="auto"/>
                <w:sz w:val="18"/>
                <w:szCs w:val="18"/>
              </w:rPr>
              <w:t>10.</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≤0.06Ω</w:t>
            </w:r>
            <w:r>
              <w:rPr>
                <w:rFonts w:hint="eastAsia" w:ascii="??" w:hAnsi="??" w:cs="??"/>
                <w:color w:val="auto"/>
                <w:sz w:val="18"/>
                <w:szCs w:val="18"/>
              </w:rPr>
              <w:t>。</w:t>
            </w:r>
          </w:p>
          <w:p w14:paraId="2BF615D2">
            <w:pPr>
              <w:spacing w:line="460" w:lineRule="exact"/>
              <w:ind w:firstLine="360"/>
              <w:rPr>
                <w:rFonts w:ascii="??" w:hAnsi="??" w:cs="??"/>
                <w:color w:val="auto"/>
                <w:sz w:val="18"/>
                <w:szCs w:val="18"/>
              </w:rPr>
            </w:pPr>
            <w:r>
              <w:rPr>
                <w:rFonts w:ascii="??" w:hAnsi="??" w:cs="??"/>
                <w:color w:val="auto"/>
                <w:sz w:val="18"/>
                <w:szCs w:val="18"/>
              </w:rPr>
              <w:t>11.</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≥99.94%</w:t>
            </w:r>
            <w:r>
              <w:rPr>
                <w:rFonts w:hint="eastAsia" w:ascii="??" w:hAnsi="??" w:cs="??"/>
                <w:color w:val="auto"/>
                <w:sz w:val="18"/>
                <w:szCs w:val="18"/>
              </w:rPr>
              <w:t>。</w:t>
            </w:r>
          </w:p>
          <w:p w14:paraId="4DE7EA20">
            <w:pPr>
              <w:spacing w:line="460" w:lineRule="exact"/>
              <w:ind w:firstLine="360"/>
              <w:rPr>
                <w:rFonts w:ascii="??" w:hAnsi="??" w:cs="??"/>
                <w:color w:val="auto"/>
                <w:sz w:val="18"/>
                <w:szCs w:val="18"/>
              </w:rPr>
            </w:pPr>
            <w:r>
              <w:rPr>
                <w:rFonts w:ascii="??" w:hAnsi="??" w:cs="??"/>
                <w:color w:val="auto"/>
                <w:sz w:val="18"/>
                <w:szCs w:val="18"/>
              </w:rPr>
              <w:t>12.</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80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7BD554FE">
            <w:pPr>
              <w:spacing w:line="460" w:lineRule="exact"/>
              <w:ind w:firstLine="360"/>
              <w:rPr>
                <w:rFonts w:ascii="??" w:hAnsi="??" w:cs="??"/>
                <w:color w:val="auto"/>
                <w:sz w:val="18"/>
                <w:szCs w:val="18"/>
              </w:rPr>
            </w:pPr>
            <w:r>
              <w:rPr>
                <w:rFonts w:ascii="??" w:hAnsi="??" w:cs="??"/>
                <w:color w:val="auto"/>
                <w:sz w:val="18"/>
                <w:szCs w:val="18"/>
              </w:rPr>
              <w:t>13.</w:t>
            </w:r>
            <w:r>
              <w:rPr>
                <w:rFonts w:hint="eastAsia" w:ascii="宋体" w:hAnsi="宋体" w:cs="宋体"/>
                <w:color w:val="auto"/>
                <w:sz w:val="18"/>
                <w:szCs w:val="18"/>
              </w:rPr>
              <w:t>设备</w:t>
            </w:r>
            <w:r>
              <w:rPr>
                <w:rFonts w:hint="eastAsia" w:ascii="??" w:hAnsi="??" w:cs="??"/>
                <w:color w:val="auto"/>
                <w:sz w:val="18"/>
                <w:szCs w:val="18"/>
              </w:rPr>
              <w:t>运行</w:t>
            </w:r>
            <w:r>
              <w:rPr>
                <w:rFonts w:hint="eastAsia" w:ascii="宋体" w:hAnsi="宋体" w:cs="宋体"/>
                <w:color w:val="auto"/>
                <w:sz w:val="18"/>
                <w:szCs w:val="18"/>
              </w:rPr>
              <w:t>稳</w:t>
            </w:r>
            <w:r>
              <w:rPr>
                <w:rFonts w:hint="eastAsia" w:ascii="??" w:hAnsi="??" w:cs="??"/>
                <w:color w:val="auto"/>
                <w:sz w:val="18"/>
                <w:szCs w:val="18"/>
              </w:rPr>
              <w:t>定后空气中</w:t>
            </w:r>
            <w:r>
              <w:rPr>
                <w:rFonts w:hint="eastAsia" w:ascii="宋体" w:hAnsi="宋体" w:cs="宋体"/>
                <w:color w:val="auto"/>
                <w:sz w:val="18"/>
                <w:szCs w:val="18"/>
              </w:rPr>
              <w:t>负</w:t>
            </w:r>
            <w:r>
              <w:rPr>
                <w:rFonts w:hint="eastAsia" w:ascii="??" w:hAnsi="??" w:cs="??"/>
                <w:color w:val="auto"/>
                <w:sz w:val="18"/>
                <w:szCs w:val="18"/>
              </w:rPr>
              <w:t>离子</w:t>
            </w:r>
            <w:r>
              <w:rPr>
                <w:rFonts w:hint="eastAsia" w:ascii="宋体" w:hAnsi="宋体" w:cs="宋体"/>
                <w:color w:val="auto"/>
                <w:sz w:val="18"/>
                <w:szCs w:val="18"/>
              </w:rPr>
              <w:t>浓</w:t>
            </w:r>
            <w:r>
              <w:rPr>
                <w:rFonts w:hint="eastAsia" w:ascii="??" w:hAnsi="??" w:cs="??"/>
                <w:color w:val="auto"/>
                <w:sz w:val="18"/>
                <w:szCs w:val="18"/>
              </w:rPr>
              <w:t>度＞</w:t>
            </w:r>
            <w:r>
              <w:rPr>
                <w:rFonts w:ascii="??" w:hAnsi="??" w:cs="??"/>
                <w:color w:val="auto"/>
                <w:sz w:val="18"/>
                <w:szCs w:val="18"/>
              </w:rPr>
              <w:t>6x10^6</w:t>
            </w:r>
            <w:r>
              <w:rPr>
                <w:rFonts w:hint="eastAsia" w:ascii="??" w:hAnsi="??" w:cs="??"/>
                <w:color w:val="auto"/>
                <w:sz w:val="18"/>
                <w:szCs w:val="18"/>
              </w:rPr>
              <w:t>个</w:t>
            </w:r>
            <w:r>
              <w:rPr>
                <w:rFonts w:ascii="??" w:hAnsi="??" w:cs="??"/>
                <w:color w:val="auto"/>
                <w:sz w:val="18"/>
                <w:szCs w:val="18"/>
              </w:rPr>
              <w:t>/cm3</w:t>
            </w:r>
            <w:r>
              <w:rPr>
                <w:rFonts w:hint="eastAsia" w:ascii="??" w:hAnsi="??" w:cs="??"/>
                <w:color w:val="auto"/>
                <w:sz w:val="18"/>
                <w:szCs w:val="18"/>
              </w:rPr>
              <w:t>。</w:t>
            </w:r>
          </w:p>
          <w:p w14:paraId="43C71985">
            <w:pPr>
              <w:spacing w:line="460" w:lineRule="exact"/>
              <w:ind w:firstLine="360"/>
              <w:rPr>
                <w:rFonts w:ascii="??" w:hAnsi="??" w:cs="??"/>
                <w:color w:val="auto"/>
                <w:sz w:val="18"/>
                <w:szCs w:val="18"/>
              </w:rPr>
            </w:pPr>
            <w:r>
              <w:rPr>
                <w:rFonts w:ascii="??" w:hAnsi="??" w:cs="??"/>
                <w:color w:val="auto"/>
                <w:sz w:val="18"/>
                <w:szCs w:val="18"/>
              </w:rPr>
              <w:t>14.</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020539F8">
            <w:pPr>
              <w:spacing w:line="460" w:lineRule="exact"/>
              <w:ind w:firstLine="360"/>
              <w:rPr>
                <w:rFonts w:ascii="??" w:hAnsi="??" w:cs="??"/>
                <w:color w:val="auto"/>
                <w:sz w:val="18"/>
                <w:szCs w:val="18"/>
              </w:rPr>
            </w:pPr>
            <w:r>
              <w:rPr>
                <w:rFonts w:ascii="??" w:hAnsi="??" w:cs="??"/>
                <w:color w:val="auto"/>
                <w:sz w:val="18"/>
                <w:szCs w:val="18"/>
              </w:rPr>
              <w:t>15.</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6E2E88C9">
            <w:pPr>
              <w:spacing w:line="460" w:lineRule="exact"/>
              <w:ind w:firstLine="360"/>
              <w:rPr>
                <w:rFonts w:ascii="??" w:hAnsi="??" w:cs="??"/>
                <w:color w:val="auto"/>
                <w:sz w:val="18"/>
                <w:szCs w:val="18"/>
              </w:rPr>
            </w:pPr>
            <w:r>
              <w:rPr>
                <w:rFonts w:ascii="??" w:hAnsi="??" w:cs="??"/>
                <w:color w:val="auto"/>
                <w:sz w:val="18"/>
                <w:szCs w:val="18"/>
              </w:rPr>
              <w:t>16.</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29D22DBC">
            <w:pPr>
              <w:spacing w:line="460" w:lineRule="exact"/>
              <w:ind w:firstLine="360"/>
              <w:rPr>
                <w:rFonts w:ascii="??" w:hAnsi="??" w:cs="??"/>
                <w:color w:val="auto"/>
                <w:sz w:val="18"/>
                <w:szCs w:val="18"/>
              </w:rPr>
            </w:pPr>
            <w:r>
              <w:rPr>
                <w:rFonts w:ascii="??" w:hAnsi="??" w:cs="??"/>
                <w:color w:val="auto"/>
                <w:sz w:val="18"/>
                <w:szCs w:val="18"/>
              </w:rPr>
              <w:t>17.</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0349D6F8">
            <w:pPr>
              <w:spacing w:line="460" w:lineRule="exact"/>
              <w:ind w:firstLine="360"/>
              <w:rPr>
                <w:rFonts w:ascii="??" w:hAnsi="??" w:cs="??"/>
                <w:color w:val="auto"/>
                <w:sz w:val="18"/>
                <w:szCs w:val="18"/>
              </w:rPr>
            </w:pPr>
            <w:r>
              <w:rPr>
                <w:rFonts w:ascii="??" w:hAnsi="??" w:cs="??"/>
                <w:color w:val="auto"/>
                <w:sz w:val="18"/>
                <w:szCs w:val="18"/>
              </w:rPr>
              <w:t>18.</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p>
          <w:p w14:paraId="4B023BDF">
            <w:pPr>
              <w:ind w:firstLine="360"/>
              <w:jc w:val="left"/>
              <w:rPr>
                <w:rFonts w:hint="eastAsia" w:ascii="宋体" w:hAnsi="宋体" w:cs="宋体"/>
                <w:color w:val="auto"/>
                <w:sz w:val="18"/>
                <w:szCs w:val="18"/>
              </w:rPr>
            </w:pPr>
            <w:r>
              <w:rPr>
                <w:rFonts w:ascii="??_GB2312" w:hAnsi="宋体" w:eastAsia="Times New Roman" w:cs="??_GB2312"/>
                <w:color w:val="auto"/>
                <w:sz w:val="18"/>
                <w:szCs w:val="18"/>
              </w:rPr>
              <w:t xml:space="preserve">       </w:t>
            </w:r>
            <w:r>
              <w:rPr>
                <w:rFonts w:hint="eastAsia" w:ascii="??" w:hAnsi="??" w:cs="??"/>
                <w:color w:val="auto"/>
                <w:sz w:val="18"/>
                <w:szCs w:val="18"/>
              </w:rPr>
              <w:t>（提供第三方</w:t>
            </w:r>
            <w:r>
              <w:rPr>
                <w:rFonts w:hint="eastAsia" w:ascii="宋体" w:hAnsi="宋体" w:cs="宋体"/>
                <w:color w:val="auto"/>
                <w:sz w:val="18"/>
                <w:szCs w:val="18"/>
              </w:rPr>
              <w:t>检测报</w:t>
            </w:r>
            <w:r>
              <w:rPr>
                <w:rFonts w:hint="eastAsia" w:ascii="??" w:hAnsi="??" w:cs="??"/>
                <w:color w:val="auto"/>
                <w:sz w:val="18"/>
                <w:szCs w:val="18"/>
              </w:rPr>
              <w:t>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8A6DFA">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04EE64">
            <w:pPr>
              <w:ind w:firstLine="480"/>
              <w:rPr>
                <w:rFonts w:hint="eastAsia" w:ascii="宋体" w:hAnsi="宋体" w:cs="宋体"/>
                <w:color w:val="auto"/>
                <w:sz w:val="24"/>
                <w:szCs w:val="24"/>
              </w:rPr>
            </w:pPr>
          </w:p>
        </w:tc>
      </w:tr>
      <w:tr w14:paraId="52BAA300">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51F9EE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080" w:type="dxa"/>
            <w:tcBorders>
              <w:top w:val="nil"/>
              <w:left w:val="single" w:color="auto" w:sz="4" w:space="0"/>
              <w:bottom w:val="single" w:color="000000" w:sz="8" w:space="0"/>
              <w:right w:val="single" w:color="000000" w:sz="8" w:space="0"/>
            </w:tcBorders>
            <w:noWrap w:val="0"/>
            <w:vAlign w:val="center"/>
          </w:tcPr>
          <w:p w14:paraId="5F66FDC1">
            <w:pPr>
              <w:spacing w:line="460" w:lineRule="exact"/>
              <w:ind w:firstLine="0" w:firstLineChars="0"/>
              <w:rPr>
                <w:rFonts w:ascii="Arial" w:hAnsi="Arial" w:cs="Arial"/>
                <w:b/>
                <w:bCs/>
                <w:color w:val="auto"/>
                <w:sz w:val="24"/>
              </w:rPr>
            </w:pPr>
            <w:r>
              <w:rPr>
                <w:rFonts w:hint="eastAsia" w:ascii="宋体" w:hAnsi="宋体" w:cs="宋体"/>
                <w:b/>
                <w:bCs/>
                <w:color w:val="auto"/>
                <w:sz w:val="24"/>
              </w:rPr>
              <w:t>浸蜡机（电脑恒温电蜡疗仪）</w:t>
            </w:r>
          </w:p>
          <w:p w14:paraId="70EC44EC">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469871CF">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2A382FB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源：</w:t>
            </w:r>
            <w:r>
              <w:rPr>
                <w:rFonts w:ascii="??" w:hAnsi="??" w:cs="??"/>
                <w:color w:val="auto"/>
                <w:sz w:val="18"/>
                <w:szCs w:val="18"/>
              </w:rPr>
              <w:t>AC 220V±10%</w:t>
            </w:r>
            <w:r>
              <w:rPr>
                <w:rFonts w:hint="eastAsia" w:ascii="??" w:hAnsi="??" w:cs="??"/>
                <w:color w:val="auto"/>
                <w:sz w:val="18"/>
                <w:szCs w:val="18"/>
              </w:rPr>
              <w:t>，</w:t>
            </w:r>
            <w:r>
              <w:rPr>
                <w:rFonts w:ascii="??" w:hAnsi="??" w:cs="??"/>
                <w:color w:val="auto"/>
                <w:sz w:val="18"/>
                <w:szCs w:val="18"/>
              </w:rPr>
              <w:t>50Hz</w:t>
            </w:r>
            <w:r>
              <w:rPr>
                <w:rFonts w:hint="eastAsia" w:ascii="??" w:hAnsi="??" w:cs="??"/>
                <w:color w:val="auto"/>
                <w:sz w:val="18"/>
                <w:szCs w:val="18"/>
              </w:rPr>
              <w:t>。</w:t>
            </w:r>
          </w:p>
          <w:p w14:paraId="4526D194">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2600VA±10%</w:t>
            </w:r>
            <w:r>
              <w:rPr>
                <w:rFonts w:hint="eastAsia" w:ascii="??" w:hAnsi="??" w:cs="??"/>
                <w:color w:val="auto"/>
                <w:sz w:val="18"/>
                <w:szCs w:val="18"/>
              </w:rPr>
              <w:t>。</w:t>
            </w:r>
          </w:p>
          <w:p w14:paraId="726892BB">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、温度</w:t>
            </w:r>
            <w:r>
              <w:rPr>
                <w:rFonts w:hint="eastAsia" w:ascii="宋体" w:hAnsi="宋体" w:cs="宋体"/>
                <w:color w:val="auto"/>
                <w:sz w:val="18"/>
                <w:szCs w:val="18"/>
              </w:rPr>
              <w:t>设</w:t>
            </w:r>
            <w:r>
              <w:rPr>
                <w:rFonts w:hint="eastAsia" w:ascii="??" w:hAnsi="??" w:cs="??"/>
                <w:color w:val="auto"/>
                <w:sz w:val="18"/>
                <w:szCs w:val="18"/>
              </w:rPr>
              <w:t>定范</w:t>
            </w:r>
            <w:r>
              <w:rPr>
                <w:rFonts w:hint="eastAsia" w:ascii="宋体" w:hAnsi="宋体" w:cs="宋体"/>
                <w:color w:val="auto"/>
                <w:sz w:val="18"/>
                <w:szCs w:val="18"/>
              </w:rPr>
              <w:t>围</w:t>
            </w:r>
            <w:r>
              <w:rPr>
                <w:rFonts w:hint="eastAsia" w:ascii="??" w:hAnsi="??" w:cs="??"/>
                <w:color w:val="auto"/>
                <w:sz w:val="18"/>
                <w:szCs w:val="18"/>
              </w:rPr>
              <w:t>：浸蜡温度</w:t>
            </w:r>
            <w:r>
              <w:rPr>
                <w:rFonts w:ascii="??" w:hAnsi="??" w:cs="??"/>
                <w:color w:val="auto"/>
                <w:sz w:val="18"/>
                <w:szCs w:val="18"/>
              </w:rPr>
              <w:t>1</w:t>
            </w:r>
            <w:r>
              <w:rPr>
                <w:rFonts w:hint="eastAsia" w:ascii="??" w:hAnsi="??" w:cs="??"/>
                <w:color w:val="auto"/>
                <w:sz w:val="18"/>
                <w:szCs w:val="18"/>
              </w:rPr>
              <w:t>～</w:t>
            </w:r>
            <w:r>
              <w:rPr>
                <w:rFonts w:ascii="??" w:hAnsi="??" w:cs="??"/>
                <w:color w:val="auto"/>
                <w:sz w:val="18"/>
                <w:szCs w:val="18"/>
              </w:rPr>
              <w:t>57</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，熔蜡温度</w:t>
            </w:r>
            <w:r>
              <w:rPr>
                <w:rFonts w:ascii="??" w:hAnsi="??" w:cs="??"/>
                <w:color w:val="auto"/>
                <w:sz w:val="18"/>
                <w:szCs w:val="18"/>
              </w:rPr>
              <w:t>58</w:t>
            </w:r>
            <w:r>
              <w:rPr>
                <w:rFonts w:hint="eastAsia" w:ascii="??" w:hAnsi="??" w:cs="??"/>
                <w:color w:val="auto"/>
                <w:sz w:val="18"/>
                <w:szCs w:val="18"/>
              </w:rPr>
              <w:t>～</w:t>
            </w:r>
            <w:r>
              <w:rPr>
                <w:rFonts w:ascii="??" w:hAnsi="??" w:cs="??"/>
                <w:color w:val="auto"/>
                <w:sz w:val="18"/>
                <w:szCs w:val="18"/>
              </w:rPr>
              <w:t>99</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r>
              <w:rPr>
                <w:rFonts w:hint="eastAsia" w:ascii="宋体" w:hAnsi="宋体" w:cs="宋体"/>
                <w:color w:val="auto"/>
                <w:sz w:val="18"/>
                <w:szCs w:val="18"/>
              </w:rPr>
              <w:t>级</w:t>
            </w:r>
            <w:r>
              <w:rPr>
                <w:rFonts w:hint="eastAsia" w:ascii="??" w:hAnsi="??" w:cs="??"/>
                <w:color w:val="auto"/>
                <w:sz w:val="18"/>
                <w:szCs w:val="18"/>
              </w:rPr>
              <w:t>差</w:t>
            </w:r>
            <w:r>
              <w:rPr>
                <w:rFonts w:ascii="??" w:hAnsi="??" w:cs="??"/>
                <w:color w:val="auto"/>
                <w:sz w:val="18"/>
                <w:szCs w:val="18"/>
              </w:rPr>
              <w:t>±1</w:t>
            </w:r>
            <w:r>
              <w:rPr>
                <w:rFonts w:hint="eastAsia" w:ascii="宋体" w:hAnsi="宋体" w:cs="宋体"/>
                <w:color w:val="auto"/>
                <w:sz w:val="18"/>
                <w:szCs w:val="18"/>
              </w:rPr>
              <w:t>℃</w:t>
            </w:r>
            <w:r>
              <w:rPr>
                <w:rFonts w:hint="eastAsia" w:ascii="??" w:hAnsi="??" w:cs="??"/>
                <w:color w:val="auto"/>
                <w:sz w:val="18"/>
                <w:szCs w:val="18"/>
              </w:rPr>
              <w:t>。</w:t>
            </w:r>
          </w:p>
          <w:p w14:paraId="1A5E99F2">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、双重</w:t>
            </w:r>
            <w:r>
              <w:rPr>
                <w:rFonts w:hint="eastAsia" w:ascii="宋体" w:hAnsi="宋体" w:cs="宋体"/>
                <w:color w:val="auto"/>
                <w:sz w:val="18"/>
                <w:szCs w:val="18"/>
              </w:rPr>
              <w:t>软</w:t>
            </w:r>
            <w:r>
              <w:rPr>
                <w:rFonts w:hint="eastAsia" w:ascii="??" w:hAnsi="??" w:cs="??"/>
                <w:color w:val="auto"/>
                <w:sz w:val="18"/>
                <w:szCs w:val="18"/>
              </w:rPr>
              <w:t>件温度保</w:t>
            </w:r>
            <w:r>
              <w:rPr>
                <w:rFonts w:hint="eastAsia" w:ascii="宋体" w:hAnsi="宋体" w:cs="宋体"/>
                <w:color w:val="auto"/>
                <w:sz w:val="18"/>
                <w:szCs w:val="18"/>
              </w:rPr>
              <w:t>护</w:t>
            </w:r>
            <w:r>
              <w:rPr>
                <w:rFonts w:hint="eastAsia" w:ascii="??" w:hAnsi="??" w:cs="??"/>
                <w:color w:val="auto"/>
                <w:sz w:val="18"/>
                <w:szCs w:val="18"/>
              </w:rPr>
              <w:t>功能。</w:t>
            </w:r>
          </w:p>
          <w:p w14:paraId="42303B31">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、熔蜡量：</w:t>
            </w:r>
            <w:r>
              <w:rPr>
                <w:rFonts w:ascii="??" w:hAnsi="??" w:cs="??"/>
                <w:color w:val="auto"/>
                <w:sz w:val="18"/>
                <w:szCs w:val="18"/>
              </w:rPr>
              <w:t>≥30kg</w:t>
            </w:r>
            <w:r>
              <w:rPr>
                <w:rFonts w:hint="eastAsia" w:ascii="??" w:hAnsi="??" w:cs="??"/>
                <w:color w:val="auto"/>
                <w:sz w:val="18"/>
                <w:szCs w:val="18"/>
              </w:rPr>
              <w:t>；熔蜡槽容</w:t>
            </w:r>
            <w:r>
              <w:rPr>
                <w:rFonts w:hint="eastAsia" w:ascii="宋体" w:hAnsi="宋体" w:cs="宋体"/>
                <w:color w:val="auto"/>
                <w:sz w:val="18"/>
                <w:szCs w:val="18"/>
              </w:rPr>
              <w:t>积</w:t>
            </w:r>
            <w:r>
              <w:rPr>
                <w:rFonts w:hint="eastAsia" w:ascii="??" w:hAnsi="??" w:cs="??"/>
                <w:color w:val="auto"/>
                <w:sz w:val="18"/>
                <w:szCs w:val="18"/>
              </w:rPr>
              <w:t>：</w:t>
            </w:r>
            <w:r>
              <w:rPr>
                <w:rFonts w:ascii="??" w:hAnsi="??" w:cs="??"/>
                <w:color w:val="auto"/>
                <w:sz w:val="18"/>
                <w:szCs w:val="18"/>
              </w:rPr>
              <w:t>≥45L</w:t>
            </w:r>
            <w:r>
              <w:rPr>
                <w:rFonts w:hint="eastAsia" w:ascii="??" w:hAnsi="??" w:cs="??"/>
                <w:color w:val="auto"/>
                <w:sz w:val="18"/>
                <w:szCs w:val="18"/>
              </w:rPr>
              <w:t>。</w:t>
            </w:r>
          </w:p>
          <w:p w14:paraId="6C394DDB">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、蜡液</w:t>
            </w:r>
            <w:r>
              <w:rPr>
                <w:rFonts w:hint="eastAsia" w:ascii="宋体" w:hAnsi="宋体" w:cs="宋体"/>
                <w:color w:val="auto"/>
                <w:sz w:val="18"/>
                <w:szCs w:val="18"/>
              </w:rPr>
              <w:t>过滤</w:t>
            </w:r>
            <w:r>
              <w:rPr>
                <w:rFonts w:hint="eastAsia" w:ascii="??" w:hAnsi="??" w:cs="??"/>
                <w:color w:val="auto"/>
                <w:sz w:val="18"/>
                <w:szCs w:val="18"/>
              </w:rPr>
              <w:t>装置：</w:t>
            </w:r>
            <w:r>
              <w:rPr>
                <w:rFonts w:hint="eastAsia" w:ascii="宋体" w:hAnsi="宋体" w:cs="宋体"/>
                <w:color w:val="auto"/>
                <w:sz w:val="18"/>
                <w:szCs w:val="18"/>
              </w:rPr>
              <w:t>过滤</w:t>
            </w:r>
            <w:r>
              <w:rPr>
                <w:rFonts w:hint="eastAsia" w:ascii="??" w:hAnsi="??" w:cs="??"/>
                <w:color w:val="auto"/>
                <w:sz w:val="18"/>
                <w:szCs w:val="18"/>
              </w:rPr>
              <w:t>密度</w:t>
            </w:r>
            <w:r>
              <w:rPr>
                <w:rFonts w:ascii="??" w:hAnsi="??" w:cs="??"/>
                <w:color w:val="auto"/>
                <w:sz w:val="18"/>
                <w:szCs w:val="18"/>
              </w:rPr>
              <w:t>≥50</w:t>
            </w:r>
            <w:r>
              <w:rPr>
                <w:rFonts w:hint="eastAsia" w:ascii="??" w:hAnsi="??" w:cs="??"/>
                <w:color w:val="auto"/>
                <w:sz w:val="18"/>
                <w:szCs w:val="18"/>
              </w:rPr>
              <w:t>目。</w:t>
            </w:r>
          </w:p>
          <w:p w14:paraId="3ABC38A4">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、自</w:t>
            </w:r>
            <w:r>
              <w:rPr>
                <w:rFonts w:hint="eastAsia" w:ascii="宋体" w:hAnsi="宋体" w:cs="宋体"/>
                <w:color w:val="auto"/>
                <w:sz w:val="18"/>
                <w:szCs w:val="18"/>
              </w:rPr>
              <w:t>动预设</w:t>
            </w:r>
            <w:r>
              <w:rPr>
                <w:rFonts w:hint="eastAsia" w:ascii="??" w:hAnsi="??" w:cs="??"/>
                <w:color w:val="auto"/>
                <w:sz w:val="18"/>
                <w:szCs w:val="18"/>
              </w:rPr>
              <w:t>恒温功能。</w:t>
            </w:r>
          </w:p>
          <w:p w14:paraId="0F0F9A12">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、加</w:t>
            </w:r>
            <w:r>
              <w:rPr>
                <w:rFonts w:hint="eastAsia" w:ascii="宋体" w:hAnsi="宋体" w:cs="宋体"/>
                <w:color w:val="auto"/>
                <w:sz w:val="18"/>
                <w:szCs w:val="18"/>
              </w:rPr>
              <w:t>热时间设</w:t>
            </w:r>
            <w:r>
              <w:rPr>
                <w:rFonts w:hint="eastAsia" w:ascii="??" w:hAnsi="??" w:cs="??"/>
                <w:color w:val="auto"/>
                <w:sz w:val="18"/>
                <w:szCs w:val="18"/>
              </w:rPr>
              <w:t>置：可</w:t>
            </w:r>
            <w:r>
              <w:rPr>
                <w:rFonts w:hint="eastAsia" w:ascii="宋体" w:hAnsi="宋体" w:cs="宋体"/>
                <w:color w:val="auto"/>
                <w:sz w:val="18"/>
                <w:szCs w:val="18"/>
              </w:rPr>
              <w:t>设</w:t>
            </w:r>
            <w:r>
              <w:rPr>
                <w:rFonts w:hint="eastAsia" w:ascii="??" w:hAnsi="??" w:cs="??"/>
                <w:color w:val="auto"/>
                <w:sz w:val="18"/>
                <w:szCs w:val="18"/>
              </w:rPr>
              <w:t>定一周工作参数，独立</w:t>
            </w:r>
            <w:r>
              <w:rPr>
                <w:rFonts w:hint="eastAsia" w:ascii="宋体" w:hAnsi="宋体" w:cs="宋体"/>
                <w:color w:val="auto"/>
                <w:sz w:val="18"/>
                <w:szCs w:val="18"/>
              </w:rPr>
              <w:t>设</w:t>
            </w:r>
            <w:r>
              <w:rPr>
                <w:rFonts w:hint="eastAsia" w:ascii="??" w:hAnsi="??" w:cs="??"/>
                <w:color w:val="auto"/>
                <w:sz w:val="18"/>
                <w:szCs w:val="18"/>
              </w:rPr>
              <w:t>定控制每天自</w:t>
            </w:r>
            <w:r>
              <w:rPr>
                <w:rFonts w:hint="eastAsia" w:ascii="宋体" w:hAnsi="宋体" w:cs="宋体"/>
                <w:color w:val="auto"/>
                <w:sz w:val="18"/>
                <w:szCs w:val="18"/>
              </w:rPr>
              <w:t>动</w:t>
            </w:r>
            <w:r>
              <w:rPr>
                <w:rFonts w:hint="eastAsia" w:ascii="??" w:hAnsi="??" w:cs="??"/>
                <w:color w:val="auto"/>
                <w:sz w:val="18"/>
                <w:szCs w:val="18"/>
              </w:rPr>
              <w:t>开、关机</w:t>
            </w:r>
            <w:r>
              <w:rPr>
                <w:rFonts w:hint="eastAsia" w:ascii="宋体" w:hAnsi="宋体" w:cs="宋体"/>
                <w:color w:val="auto"/>
                <w:sz w:val="18"/>
                <w:szCs w:val="18"/>
              </w:rPr>
              <w:t>时间</w:t>
            </w:r>
            <w:r>
              <w:rPr>
                <w:rFonts w:hint="eastAsia" w:ascii="??" w:hAnsi="??" w:cs="??"/>
                <w:color w:val="auto"/>
                <w:sz w:val="18"/>
                <w:szCs w:val="18"/>
              </w:rPr>
              <w:t>和工作温度。</w:t>
            </w:r>
          </w:p>
          <w:p w14:paraId="08C1930D">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、强制加</w:t>
            </w:r>
            <w:r>
              <w:rPr>
                <w:rFonts w:hint="eastAsia" w:ascii="宋体" w:hAnsi="宋体" w:cs="宋体"/>
                <w:color w:val="auto"/>
                <w:sz w:val="18"/>
                <w:szCs w:val="18"/>
              </w:rPr>
              <w:t>热</w:t>
            </w:r>
            <w:r>
              <w:rPr>
                <w:rFonts w:hint="eastAsia" w:ascii="??" w:hAnsi="??" w:cs="??"/>
                <w:color w:val="auto"/>
                <w:sz w:val="18"/>
                <w:szCs w:val="18"/>
              </w:rPr>
              <w:t>功能：加</w:t>
            </w:r>
            <w:r>
              <w:rPr>
                <w:rFonts w:hint="eastAsia" w:ascii="宋体" w:hAnsi="宋体" w:cs="宋体"/>
                <w:color w:val="auto"/>
                <w:sz w:val="18"/>
                <w:szCs w:val="18"/>
              </w:rPr>
              <w:t>热</w:t>
            </w:r>
            <w:r>
              <w:rPr>
                <w:rFonts w:hint="eastAsia" w:ascii="??" w:hAnsi="??" w:cs="??"/>
                <w:color w:val="auto"/>
                <w:sz w:val="18"/>
                <w:szCs w:val="18"/>
              </w:rPr>
              <w:t>温度</w:t>
            </w:r>
            <w:r>
              <w:rPr>
                <w:rFonts w:ascii="??" w:hAnsi="??" w:cs="??"/>
                <w:color w:val="auto"/>
                <w:sz w:val="18"/>
                <w:szCs w:val="18"/>
              </w:rPr>
              <w:t>≥80</w:t>
            </w:r>
            <w:r>
              <w:rPr>
                <w:rFonts w:hint="eastAsia" w:ascii="宋体" w:hAnsi="宋体" w:cs="宋体"/>
                <w:color w:val="auto"/>
                <w:sz w:val="18"/>
                <w:szCs w:val="18"/>
              </w:rPr>
              <w:t>℃</w:t>
            </w:r>
            <w:r>
              <w:rPr>
                <w:rFonts w:hint="eastAsia" w:ascii="??" w:hAnsi="??" w:cs="??"/>
                <w:color w:val="auto"/>
                <w:sz w:val="18"/>
                <w:szCs w:val="18"/>
              </w:rPr>
              <w:t>，允差</w:t>
            </w:r>
            <w:r>
              <w:rPr>
                <w:rFonts w:ascii="??" w:hAnsi="??" w:cs="??"/>
                <w:color w:val="auto"/>
                <w:sz w:val="18"/>
                <w:szCs w:val="18"/>
              </w:rPr>
              <w:t>±3</w:t>
            </w:r>
            <w:r>
              <w:rPr>
                <w:rFonts w:hint="eastAsia" w:ascii="宋体" w:hAnsi="宋体" w:cs="宋体"/>
                <w:color w:val="auto"/>
                <w:sz w:val="18"/>
                <w:szCs w:val="18"/>
              </w:rPr>
              <w:t>℃</w:t>
            </w:r>
            <w:r>
              <w:rPr>
                <w:rFonts w:hint="eastAsia" w:ascii="??" w:hAnsi="??" w:cs="??"/>
                <w:color w:val="auto"/>
                <w:sz w:val="18"/>
                <w:szCs w:val="18"/>
              </w:rPr>
              <w:t>。</w:t>
            </w:r>
          </w:p>
          <w:p w14:paraId="56CAC5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、强制停止功能：可停止当天</w:t>
            </w:r>
            <w:r>
              <w:rPr>
                <w:rFonts w:hint="eastAsia" w:ascii="宋体" w:hAnsi="宋体" w:cs="宋体"/>
                <w:color w:val="auto"/>
                <w:sz w:val="18"/>
                <w:szCs w:val="18"/>
              </w:rPr>
              <w:t>预</w:t>
            </w:r>
            <w:r>
              <w:rPr>
                <w:rFonts w:hint="eastAsia" w:ascii="??" w:hAnsi="??" w:cs="??"/>
                <w:color w:val="auto"/>
                <w:sz w:val="18"/>
                <w:szCs w:val="18"/>
              </w:rPr>
              <w:t>置工作</w:t>
            </w:r>
            <w:r>
              <w:rPr>
                <w:rFonts w:hint="eastAsia" w:ascii="宋体" w:hAnsi="宋体" w:cs="宋体"/>
                <w:color w:val="auto"/>
                <w:sz w:val="18"/>
                <w:szCs w:val="18"/>
              </w:rPr>
              <w:t>设</w:t>
            </w:r>
            <w:r>
              <w:rPr>
                <w:rFonts w:hint="eastAsia" w:ascii="??" w:hAnsi="??" w:cs="??"/>
                <w:color w:val="auto"/>
                <w:sz w:val="18"/>
                <w:szCs w:val="18"/>
              </w:rPr>
              <w:t>定。</w:t>
            </w:r>
          </w:p>
          <w:p w14:paraId="62721DC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、漏</w:t>
            </w:r>
            <w:r>
              <w:rPr>
                <w:rFonts w:hint="eastAsia" w:ascii="宋体" w:hAnsi="宋体" w:cs="宋体"/>
                <w:color w:val="auto"/>
                <w:sz w:val="18"/>
                <w:szCs w:val="18"/>
              </w:rPr>
              <w:t>电</w:t>
            </w:r>
            <w:r>
              <w:rPr>
                <w:rFonts w:hint="eastAsia" w:ascii="??" w:hAnsi="??" w:cs="??"/>
                <w:color w:val="auto"/>
                <w:sz w:val="18"/>
                <w:szCs w:val="18"/>
              </w:rPr>
              <w:t>、超流、超</w:t>
            </w:r>
            <w:r>
              <w:rPr>
                <w:rFonts w:hint="eastAsia" w:ascii="宋体" w:hAnsi="宋体" w:cs="宋体"/>
                <w:color w:val="auto"/>
                <w:sz w:val="18"/>
                <w:szCs w:val="18"/>
              </w:rPr>
              <w:t>压</w:t>
            </w:r>
            <w:r>
              <w:rPr>
                <w:rFonts w:hint="eastAsia" w:ascii="??" w:hAnsi="??" w:cs="??"/>
                <w:color w:val="auto"/>
                <w:sz w:val="18"/>
                <w:szCs w:val="18"/>
              </w:rPr>
              <w:t>保</w:t>
            </w:r>
            <w:r>
              <w:rPr>
                <w:rFonts w:hint="eastAsia" w:ascii="宋体" w:hAnsi="宋体" w:cs="宋体"/>
                <w:color w:val="auto"/>
                <w:sz w:val="18"/>
                <w:szCs w:val="18"/>
              </w:rPr>
              <w:t>护</w:t>
            </w:r>
            <w:r>
              <w:rPr>
                <w:rFonts w:hint="eastAsia" w:ascii="??" w:hAnsi="??" w:cs="??"/>
                <w:color w:val="auto"/>
                <w:sz w:val="18"/>
                <w:szCs w:val="18"/>
              </w:rPr>
              <w:t>装置。</w:t>
            </w:r>
          </w:p>
          <w:p w14:paraId="67015C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、多重故障自</w:t>
            </w:r>
            <w:r>
              <w:rPr>
                <w:rFonts w:hint="eastAsia" w:ascii="宋体" w:hAnsi="宋体" w:cs="宋体"/>
                <w:color w:val="auto"/>
                <w:sz w:val="18"/>
                <w:szCs w:val="18"/>
              </w:rPr>
              <w:t>检</w:t>
            </w:r>
            <w:r>
              <w:rPr>
                <w:rFonts w:hint="eastAsia" w:ascii="??" w:hAnsi="??" w:cs="??"/>
                <w:color w:val="auto"/>
                <w:sz w:val="18"/>
                <w:szCs w:val="18"/>
              </w:rPr>
              <w:t>，</w:t>
            </w:r>
            <w:r>
              <w:rPr>
                <w:rFonts w:hint="eastAsia" w:ascii="宋体" w:hAnsi="宋体" w:cs="宋体"/>
                <w:color w:val="auto"/>
                <w:sz w:val="18"/>
                <w:szCs w:val="18"/>
              </w:rPr>
              <w:t>错误</w:t>
            </w:r>
            <w:r>
              <w:rPr>
                <w:rFonts w:hint="eastAsia" w:ascii="??" w:hAnsi="??" w:cs="??"/>
                <w:color w:val="auto"/>
                <w:sz w:val="18"/>
                <w:szCs w:val="18"/>
              </w:rPr>
              <w:t>代</w:t>
            </w:r>
            <w:r>
              <w:rPr>
                <w:rFonts w:hint="eastAsia" w:ascii="宋体" w:hAnsi="宋体" w:cs="宋体"/>
                <w:color w:val="auto"/>
                <w:sz w:val="18"/>
                <w:szCs w:val="18"/>
              </w:rPr>
              <w:t>码显</w:t>
            </w:r>
            <w:r>
              <w:rPr>
                <w:rFonts w:hint="eastAsia" w:ascii="??" w:hAnsi="??" w:cs="??"/>
                <w:color w:val="auto"/>
                <w:sz w:val="18"/>
                <w:szCs w:val="18"/>
              </w:rPr>
              <w:t>示。</w:t>
            </w:r>
          </w:p>
          <w:p w14:paraId="3D6FBAF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、有水化蜡型工作方式，具有防干</w:t>
            </w:r>
            <w:r>
              <w:rPr>
                <w:rFonts w:hint="eastAsia" w:ascii="宋体" w:hAnsi="宋体" w:cs="宋体"/>
                <w:color w:val="auto"/>
                <w:sz w:val="18"/>
                <w:szCs w:val="18"/>
              </w:rPr>
              <w:t>烧</w:t>
            </w:r>
            <w:r>
              <w:rPr>
                <w:rFonts w:hint="eastAsia" w:ascii="??" w:hAnsi="??" w:cs="??"/>
                <w:color w:val="auto"/>
                <w:sz w:val="18"/>
                <w:szCs w:val="18"/>
              </w:rPr>
              <w:t>装置。</w:t>
            </w:r>
          </w:p>
          <w:p w14:paraId="4F354434">
            <w:pPr>
              <w:spacing w:line="460" w:lineRule="exact"/>
              <w:ind w:firstLine="360"/>
              <w:rPr>
                <w:rFonts w:hint="eastAsia" w:ascii="Arial" w:hAnsi="Arial" w:cs="Arial"/>
                <w:b/>
                <w:b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、熔蜡</w:t>
            </w:r>
            <w:r>
              <w:rPr>
                <w:rFonts w:hint="eastAsia" w:ascii="宋体" w:hAnsi="宋体" w:cs="宋体"/>
                <w:color w:val="auto"/>
                <w:sz w:val="18"/>
                <w:szCs w:val="18"/>
              </w:rPr>
              <w:t>时间</w:t>
            </w:r>
            <w:r>
              <w:rPr>
                <w:rFonts w:ascii="??" w:hAnsi="??" w:cs="??"/>
                <w:color w:val="auto"/>
                <w:sz w:val="18"/>
                <w:szCs w:val="18"/>
              </w:rPr>
              <w:t>≤2</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C54C9B">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931376">
            <w:pPr>
              <w:ind w:firstLine="480"/>
              <w:rPr>
                <w:rFonts w:hint="eastAsia" w:ascii="宋体" w:hAnsi="宋体" w:cs="宋体"/>
                <w:color w:val="auto"/>
                <w:sz w:val="24"/>
                <w:szCs w:val="24"/>
              </w:rPr>
            </w:pPr>
          </w:p>
        </w:tc>
      </w:tr>
      <w:tr w14:paraId="439C47FB">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auto" w:sz="4" w:space="0"/>
              <w:right w:val="single" w:color="000000" w:sz="8" w:space="0"/>
            </w:tcBorders>
            <w:noWrap w:val="0"/>
            <w:vAlign w:val="center"/>
          </w:tcPr>
          <w:p w14:paraId="1ECEB321">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080" w:type="dxa"/>
            <w:tcBorders>
              <w:top w:val="nil"/>
              <w:left w:val="single" w:color="auto" w:sz="4" w:space="0"/>
              <w:bottom w:val="single" w:color="auto" w:sz="4" w:space="0"/>
              <w:right w:val="single" w:color="000000" w:sz="8" w:space="0"/>
            </w:tcBorders>
            <w:noWrap w:val="0"/>
            <w:vAlign w:val="center"/>
          </w:tcPr>
          <w:p w14:paraId="18A0E7A4">
            <w:pPr>
              <w:spacing w:line="460" w:lineRule="exact"/>
              <w:ind w:firstLine="0" w:firstLineChars="0"/>
              <w:rPr>
                <w:rFonts w:ascii="Arial" w:hAnsi="Arial" w:cs="Arial"/>
                <w:b/>
                <w:bCs/>
                <w:color w:val="auto"/>
                <w:sz w:val="24"/>
              </w:rPr>
            </w:pPr>
            <w:r>
              <w:rPr>
                <w:rFonts w:hint="eastAsia" w:ascii="宋体" w:hAnsi="宋体" w:cs="宋体"/>
                <w:b/>
                <w:bCs/>
                <w:color w:val="auto"/>
                <w:sz w:val="24"/>
              </w:rPr>
              <w:t>全胸振荡排痰机</w:t>
            </w:r>
          </w:p>
          <w:p w14:paraId="4C4BAFB3">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auto" w:sz="4" w:space="0"/>
              <w:right w:val="single" w:color="000000" w:sz="8" w:space="0"/>
            </w:tcBorders>
            <w:noWrap w:val="0"/>
            <w:vAlign w:val="center"/>
          </w:tcPr>
          <w:p w14:paraId="5D7BA1AB">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auto" w:sz="4" w:space="0"/>
              <w:right w:val="single" w:color="000000" w:sz="8" w:space="0"/>
            </w:tcBorders>
            <w:noWrap w:val="0"/>
            <w:vAlign w:val="center"/>
          </w:tcPr>
          <w:p w14:paraId="57FD6903">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、主要构成：由主机（内置气</w:t>
            </w:r>
            <w:r>
              <w:rPr>
                <w:rFonts w:hint="eastAsia" w:ascii="宋体" w:hAnsi="宋体" w:cs="宋体"/>
                <w:color w:val="auto"/>
                <w:sz w:val="18"/>
                <w:szCs w:val="18"/>
              </w:rPr>
              <w:t>动</w:t>
            </w:r>
            <w:r>
              <w:rPr>
                <w:rFonts w:hint="eastAsia" w:ascii="??" w:hAnsi="??" w:cs="??"/>
                <w:color w:val="auto"/>
                <w:sz w:val="18"/>
                <w:szCs w:val="18"/>
              </w:rPr>
              <w:t>脉冲</w:t>
            </w:r>
            <w:r>
              <w:rPr>
                <w:rFonts w:hint="eastAsia" w:ascii="宋体" w:hAnsi="宋体" w:cs="宋体"/>
                <w:color w:val="auto"/>
                <w:sz w:val="18"/>
                <w:szCs w:val="18"/>
              </w:rPr>
              <w:t>发</w:t>
            </w:r>
            <w:r>
              <w:rPr>
                <w:rFonts w:hint="eastAsia" w:ascii="??" w:hAnsi="??" w:cs="??"/>
                <w:color w:val="auto"/>
                <w:sz w:val="18"/>
                <w:szCs w:val="18"/>
              </w:rPr>
              <w:t>生器）、</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管、充气背心和手控器</w:t>
            </w:r>
            <w:r>
              <w:rPr>
                <w:rFonts w:hint="eastAsia" w:ascii="宋体" w:hAnsi="宋体" w:cs="宋体"/>
                <w:color w:val="auto"/>
                <w:sz w:val="18"/>
                <w:szCs w:val="18"/>
              </w:rPr>
              <w:t>组</w:t>
            </w:r>
            <w:r>
              <w:rPr>
                <w:rFonts w:hint="eastAsia" w:ascii="??" w:hAnsi="??" w:cs="??"/>
                <w:color w:val="auto"/>
                <w:sz w:val="18"/>
                <w:szCs w:val="18"/>
              </w:rPr>
              <w:t>成。</w:t>
            </w:r>
          </w:p>
          <w:p w14:paraId="66898D84">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显</w:t>
            </w:r>
            <w:r>
              <w:rPr>
                <w:rFonts w:hint="eastAsia" w:ascii="??" w:hAnsi="??" w:cs="??"/>
                <w:color w:val="auto"/>
                <w:sz w:val="18"/>
                <w:szCs w:val="18"/>
              </w:rPr>
              <w:t>示方式：彩色液晶界面</w:t>
            </w:r>
            <w:r>
              <w:rPr>
                <w:rFonts w:hint="eastAsia" w:ascii="宋体" w:hAnsi="宋体" w:cs="宋体"/>
                <w:color w:val="auto"/>
                <w:sz w:val="18"/>
                <w:szCs w:val="18"/>
              </w:rPr>
              <w:t>显</w:t>
            </w:r>
            <w:r>
              <w:rPr>
                <w:rFonts w:hint="eastAsia" w:ascii="??" w:hAnsi="??" w:cs="??"/>
                <w:color w:val="auto"/>
                <w:sz w:val="18"/>
                <w:szCs w:val="18"/>
              </w:rPr>
              <w:t>示方式。</w:t>
            </w:r>
          </w:p>
          <w:p w14:paraId="1F6A4208">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、按</w:t>
            </w:r>
            <w:r>
              <w:rPr>
                <w:rFonts w:hint="eastAsia" w:ascii="宋体" w:hAnsi="宋体" w:cs="宋体"/>
                <w:color w:val="auto"/>
                <w:sz w:val="18"/>
                <w:szCs w:val="18"/>
              </w:rPr>
              <w:t>键</w:t>
            </w:r>
            <w:r>
              <w:rPr>
                <w:rFonts w:hint="eastAsia" w:ascii="??" w:hAnsi="??" w:cs="??"/>
                <w:color w:val="auto"/>
                <w:sz w:val="18"/>
                <w:szCs w:val="18"/>
              </w:rPr>
              <w:t>方式：一</w:t>
            </w:r>
            <w:r>
              <w:rPr>
                <w:rFonts w:hint="eastAsia" w:ascii="宋体" w:hAnsi="宋体" w:cs="宋体"/>
                <w:color w:val="auto"/>
                <w:sz w:val="18"/>
                <w:szCs w:val="18"/>
              </w:rPr>
              <w:t>键飞</w:t>
            </w:r>
            <w:r>
              <w:rPr>
                <w:rFonts w:hint="eastAsia" w:ascii="??" w:hAnsi="??" w:cs="??"/>
                <w:color w:val="auto"/>
                <w:sz w:val="18"/>
                <w:szCs w:val="18"/>
              </w:rPr>
              <w:t>梭的操作方式，所有功能的</w:t>
            </w:r>
            <w:r>
              <w:rPr>
                <w:rFonts w:hint="eastAsia" w:ascii="宋体" w:hAnsi="宋体" w:cs="宋体"/>
                <w:color w:val="auto"/>
                <w:sz w:val="18"/>
                <w:szCs w:val="18"/>
              </w:rPr>
              <w:t>调节仅</w:t>
            </w:r>
            <w:r>
              <w:rPr>
                <w:rFonts w:hint="eastAsia" w:ascii="??" w:hAnsi="??" w:cs="??"/>
                <w:color w:val="auto"/>
                <w:sz w:val="18"/>
                <w:szCs w:val="18"/>
              </w:rPr>
              <w:t>需通</w:t>
            </w:r>
            <w:r>
              <w:rPr>
                <w:rFonts w:hint="eastAsia" w:ascii="宋体" w:hAnsi="宋体" w:cs="宋体"/>
                <w:color w:val="auto"/>
                <w:sz w:val="18"/>
                <w:szCs w:val="18"/>
              </w:rPr>
              <w:t>过对</w:t>
            </w:r>
            <w:r>
              <w:rPr>
                <w:rFonts w:hint="eastAsia" w:ascii="??" w:hAnsi="??" w:cs="??"/>
                <w:color w:val="auto"/>
                <w:sz w:val="18"/>
                <w:szCs w:val="18"/>
              </w:rPr>
              <w:t>一个</w:t>
            </w:r>
            <w:r>
              <w:rPr>
                <w:rFonts w:hint="eastAsia" w:ascii="宋体" w:hAnsi="宋体" w:cs="宋体"/>
                <w:color w:val="auto"/>
                <w:sz w:val="18"/>
                <w:szCs w:val="18"/>
              </w:rPr>
              <w:t>键</w:t>
            </w:r>
            <w:r>
              <w:rPr>
                <w:rFonts w:hint="eastAsia" w:ascii="??" w:hAnsi="??" w:cs="??"/>
                <w:color w:val="auto"/>
                <w:sz w:val="18"/>
                <w:szCs w:val="18"/>
              </w:rPr>
              <w:t>施以旋</w:t>
            </w:r>
            <w:r>
              <w:rPr>
                <w:rFonts w:hint="eastAsia" w:ascii="宋体" w:hAnsi="宋体" w:cs="宋体"/>
                <w:color w:val="auto"/>
                <w:sz w:val="18"/>
                <w:szCs w:val="18"/>
              </w:rPr>
              <w:t>转</w:t>
            </w:r>
            <w:r>
              <w:rPr>
                <w:rFonts w:hint="eastAsia" w:ascii="??" w:hAnsi="??" w:cs="??"/>
                <w:color w:val="auto"/>
                <w:sz w:val="18"/>
                <w:szCs w:val="18"/>
              </w:rPr>
              <w:t>及按</w:t>
            </w:r>
            <w:r>
              <w:rPr>
                <w:rFonts w:hint="eastAsia" w:ascii="宋体" w:hAnsi="宋体" w:cs="宋体"/>
                <w:color w:val="auto"/>
                <w:sz w:val="18"/>
                <w:szCs w:val="18"/>
              </w:rPr>
              <w:t>压动</w:t>
            </w:r>
            <w:r>
              <w:rPr>
                <w:rFonts w:hint="eastAsia" w:ascii="??" w:hAnsi="??" w:cs="??"/>
                <w:color w:val="auto"/>
                <w:sz w:val="18"/>
                <w:szCs w:val="18"/>
              </w:rPr>
              <w:t>作即可全部完成。</w:t>
            </w:r>
          </w:p>
          <w:p w14:paraId="006D4C86">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导</w:t>
            </w:r>
            <w:r>
              <w:rPr>
                <w:rFonts w:hint="eastAsia" w:ascii="??" w:hAnsi="??" w:cs="??"/>
                <w:color w:val="auto"/>
                <w:sz w:val="18"/>
                <w:szCs w:val="18"/>
              </w:rPr>
              <w:t>气方式：采用</w:t>
            </w:r>
            <w:r>
              <w:rPr>
                <w:rFonts w:ascii="??" w:hAnsi="??" w:cs="??"/>
                <w:color w:val="auto"/>
                <w:sz w:val="18"/>
                <w:szCs w:val="18"/>
              </w:rPr>
              <w:t>2</w:t>
            </w:r>
            <w:r>
              <w:rPr>
                <w:rFonts w:hint="eastAsia" w:ascii="??" w:hAnsi="??" w:cs="??"/>
                <w:color w:val="auto"/>
                <w:sz w:val="18"/>
                <w:szCs w:val="18"/>
              </w:rPr>
              <w:t>根</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管同步向充气背心充、放气。</w:t>
            </w:r>
          </w:p>
          <w:p w14:paraId="669976CE">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、能装卸的全胸充气背心：背心由外套及气囊两部分</w:t>
            </w:r>
            <w:r>
              <w:rPr>
                <w:rFonts w:hint="eastAsia" w:ascii="宋体" w:hAnsi="宋体" w:cs="宋体"/>
                <w:color w:val="auto"/>
                <w:sz w:val="18"/>
                <w:szCs w:val="18"/>
              </w:rPr>
              <w:t>组</w:t>
            </w:r>
            <w:r>
              <w:rPr>
                <w:rFonts w:hint="eastAsia" w:ascii="??" w:hAnsi="??" w:cs="??"/>
                <w:color w:val="auto"/>
                <w:sz w:val="18"/>
                <w:szCs w:val="18"/>
              </w:rPr>
              <w:t>成，可以拆卸，外套可按普通衣物的方式随</w:t>
            </w:r>
            <w:r>
              <w:rPr>
                <w:rFonts w:hint="eastAsia" w:ascii="宋体" w:hAnsi="宋体" w:cs="宋体"/>
                <w:color w:val="auto"/>
                <w:sz w:val="18"/>
                <w:szCs w:val="18"/>
              </w:rPr>
              <w:t>时</w:t>
            </w:r>
            <w:r>
              <w:rPr>
                <w:rFonts w:hint="eastAsia" w:ascii="??" w:hAnsi="??" w:cs="??"/>
                <w:color w:val="auto"/>
                <w:sz w:val="18"/>
                <w:szCs w:val="18"/>
              </w:rPr>
              <w:t>清洗。</w:t>
            </w:r>
          </w:p>
          <w:p w14:paraId="6BB934AC">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w:t>
            </w:r>
            <w:r>
              <w:rPr>
                <w:rFonts w:hint="eastAsia" w:ascii="宋体" w:hAnsi="宋体" w:cs="宋体"/>
                <w:color w:val="auto"/>
                <w:sz w:val="18"/>
                <w:szCs w:val="18"/>
              </w:rPr>
              <w:t>压</w:t>
            </w:r>
            <w:r>
              <w:rPr>
                <w:rFonts w:hint="eastAsia" w:ascii="??" w:hAnsi="??" w:cs="??"/>
                <w:color w:val="auto"/>
                <w:sz w:val="18"/>
                <w:szCs w:val="18"/>
              </w:rPr>
              <w:t>力范</w:t>
            </w:r>
            <w:r>
              <w:rPr>
                <w:rFonts w:hint="eastAsia" w:ascii="宋体" w:hAnsi="宋体" w:cs="宋体"/>
                <w:color w:val="auto"/>
                <w:sz w:val="18"/>
                <w:szCs w:val="18"/>
              </w:rPr>
              <w:t>围</w:t>
            </w:r>
            <w:r>
              <w:rPr>
                <w:rFonts w:hint="eastAsia" w:ascii="??" w:hAnsi="??" w:cs="??"/>
                <w:color w:val="auto"/>
                <w:sz w:val="18"/>
                <w:szCs w:val="18"/>
              </w:rPr>
              <w:t>：</w:t>
            </w:r>
            <w:r>
              <w:rPr>
                <w:rFonts w:ascii="??" w:hAnsi="??" w:cs="??"/>
                <w:color w:val="auto"/>
                <w:sz w:val="18"/>
                <w:szCs w:val="18"/>
              </w:rPr>
              <w:t>0.6kpa</w:t>
            </w:r>
            <w:r>
              <w:rPr>
                <w:rFonts w:hint="eastAsia" w:ascii="??" w:hAnsi="??" w:cs="??"/>
                <w:color w:val="auto"/>
                <w:sz w:val="18"/>
                <w:szCs w:val="18"/>
              </w:rPr>
              <w:t>～</w:t>
            </w:r>
            <w:r>
              <w:rPr>
                <w:rFonts w:ascii="??" w:hAnsi="??" w:cs="??"/>
                <w:color w:val="auto"/>
                <w:sz w:val="18"/>
                <w:szCs w:val="18"/>
              </w:rPr>
              <w:t>3kpa</w:t>
            </w:r>
            <w:r>
              <w:rPr>
                <w:rFonts w:hint="eastAsia" w:ascii="??" w:hAnsi="??" w:cs="??"/>
                <w:color w:val="auto"/>
                <w:sz w:val="18"/>
                <w:szCs w:val="18"/>
              </w:rPr>
              <w:t>，步距</w:t>
            </w:r>
            <w:r>
              <w:rPr>
                <w:rFonts w:ascii="??" w:hAnsi="??" w:cs="??"/>
                <w:color w:val="auto"/>
                <w:sz w:val="18"/>
                <w:szCs w:val="18"/>
              </w:rPr>
              <w:t>0.3kpa</w:t>
            </w:r>
            <w:r>
              <w:rPr>
                <w:rFonts w:hint="eastAsia" w:ascii="??" w:hAnsi="??" w:cs="??"/>
                <w:color w:val="auto"/>
                <w:sz w:val="18"/>
                <w:szCs w:val="18"/>
              </w:rPr>
              <w:t>。</w:t>
            </w:r>
          </w:p>
          <w:p w14:paraId="2F1AAE72">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、振</w:t>
            </w:r>
            <w:r>
              <w:rPr>
                <w:rFonts w:hint="eastAsia" w:ascii="宋体" w:hAnsi="宋体" w:cs="宋体"/>
                <w:color w:val="auto"/>
                <w:sz w:val="18"/>
                <w:szCs w:val="18"/>
              </w:rPr>
              <w:t>动频</w:t>
            </w:r>
            <w:r>
              <w:rPr>
                <w:rFonts w:hint="eastAsia" w:ascii="??" w:hAnsi="??" w:cs="??"/>
                <w:color w:val="auto"/>
                <w:sz w:val="18"/>
                <w:szCs w:val="18"/>
              </w:rPr>
              <w:t>率：</w:t>
            </w:r>
            <w:r>
              <w:rPr>
                <w:rFonts w:ascii="??" w:hAnsi="??" w:cs="??"/>
                <w:color w:val="auto"/>
                <w:sz w:val="18"/>
                <w:szCs w:val="18"/>
              </w:rPr>
              <w:t>5Hz</w:t>
            </w:r>
            <w:r>
              <w:rPr>
                <w:rFonts w:hint="eastAsia" w:ascii="??" w:hAnsi="??" w:cs="??"/>
                <w:color w:val="auto"/>
                <w:sz w:val="18"/>
                <w:szCs w:val="18"/>
              </w:rPr>
              <w:t>～</w:t>
            </w:r>
            <w:r>
              <w:rPr>
                <w:rFonts w:ascii="??" w:hAnsi="??" w:cs="??"/>
                <w:color w:val="auto"/>
                <w:sz w:val="18"/>
                <w:szCs w:val="18"/>
              </w:rPr>
              <w:t>30Hz</w:t>
            </w:r>
            <w:r>
              <w:rPr>
                <w:rFonts w:hint="eastAsia" w:ascii="??" w:hAnsi="??" w:cs="??"/>
                <w:color w:val="auto"/>
                <w:sz w:val="18"/>
                <w:szCs w:val="18"/>
              </w:rPr>
              <w:t>，歩距</w:t>
            </w:r>
            <w:r>
              <w:rPr>
                <w:rFonts w:ascii="??" w:hAnsi="??" w:cs="??"/>
                <w:color w:val="auto"/>
                <w:sz w:val="18"/>
                <w:szCs w:val="18"/>
              </w:rPr>
              <w:t>1Hz</w:t>
            </w:r>
            <w:r>
              <w:rPr>
                <w:rFonts w:hint="eastAsia" w:ascii="??" w:hAnsi="??" w:cs="??"/>
                <w:color w:val="auto"/>
                <w:sz w:val="18"/>
                <w:szCs w:val="18"/>
              </w:rPr>
              <w:t>，</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p>
          <w:p w14:paraId="506F730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中</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率可随</w:t>
            </w:r>
            <w:r>
              <w:rPr>
                <w:rFonts w:hint="eastAsia" w:ascii="宋体" w:hAnsi="宋体" w:cs="宋体"/>
                <w:color w:val="auto"/>
                <w:sz w:val="18"/>
                <w:szCs w:val="18"/>
              </w:rPr>
              <w:t>时调节</w:t>
            </w:r>
            <w:r>
              <w:rPr>
                <w:rFonts w:hint="eastAsia" w:ascii="??" w:hAnsi="??" w:cs="??"/>
                <w:color w:val="auto"/>
                <w:sz w:val="18"/>
                <w:szCs w:val="18"/>
              </w:rPr>
              <w:t>。</w:t>
            </w:r>
          </w:p>
          <w:p w14:paraId="68A6092C">
            <w:pPr>
              <w:spacing w:line="460" w:lineRule="exact"/>
              <w:ind w:firstLine="360"/>
              <w:rPr>
                <w:rFonts w:ascii="??" w:hAnsi="??" w:cs="??"/>
                <w:color w:val="auto"/>
                <w:sz w:val="15"/>
                <w:szCs w:val="15"/>
              </w:rPr>
            </w:pPr>
            <w:r>
              <w:rPr>
                <w:rFonts w:hint="eastAsia" w:ascii="??" w:hAnsi="??" w:cs="??"/>
                <w:color w:val="auto"/>
                <w:sz w:val="18"/>
                <w:szCs w:val="18"/>
                <w:lang w:val="en-US" w:eastAsia="zh-CN"/>
              </w:rPr>
              <w:t>9</w:t>
            </w:r>
            <w:r>
              <w:rPr>
                <w:rFonts w:hint="eastAsia" w:ascii="??" w:hAnsi="??" w:cs="??"/>
                <w:color w:val="auto"/>
                <w:sz w:val="18"/>
                <w:szCs w:val="18"/>
              </w:rPr>
              <w:t>、</w:t>
            </w:r>
            <w:r>
              <w:rPr>
                <w:rFonts w:hint="eastAsia" w:ascii="??" w:hAnsi="??" w:cs="??"/>
                <w:color w:val="auto"/>
                <w:sz w:val="15"/>
                <w:szCs w:val="15"/>
              </w:rPr>
              <w:t>自</w:t>
            </w:r>
            <w:r>
              <w:rPr>
                <w:rFonts w:hint="eastAsia" w:ascii="宋体" w:hAnsi="宋体" w:cs="宋体"/>
                <w:color w:val="auto"/>
                <w:sz w:val="15"/>
                <w:szCs w:val="15"/>
              </w:rPr>
              <w:t>动</w:t>
            </w:r>
            <w:r>
              <w:rPr>
                <w:rFonts w:hint="eastAsia" w:ascii="??" w:hAnsi="??" w:cs="??"/>
                <w:color w:val="auto"/>
                <w:sz w:val="15"/>
                <w:szCs w:val="15"/>
              </w:rPr>
              <w:t>模式：按体型不同而分</w:t>
            </w:r>
            <w:r>
              <w:rPr>
                <w:rFonts w:hint="eastAsia" w:ascii="宋体" w:hAnsi="宋体" w:cs="宋体"/>
                <w:color w:val="auto"/>
                <w:sz w:val="15"/>
                <w:szCs w:val="15"/>
              </w:rPr>
              <w:t>级</w:t>
            </w:r>
            <w:r>
              <w:rPr>
                <w:rFonts w:hint="eastAsia" w:ascii="??" w:hAnsi="??" w:cs="??"/>
                <w:color w:val="auto"/>
                <w:sz w:val="15"/>
                <w:szCs w:val="15"/>
              </w:rPr>
              <w:t>定制，共有</w:t>
            </w:r>
            <w:r>
              <w:rPr>
                <w:rFonts w:ascii="??" w:hAnsi="??" w:cs="??"/>
                <w:color w:val="auto"/>
                <w:sz w:val="15"/>
                <w:szCs w:val="15"/>
              </w:rPr>
              <w:t>≥5</w:t>
            </w:r>
            <w:r>
              <w:rPr>
                <w:rFonts w:hint="eastAsia" w:ascii="??" w:hAnsi="??" w:cs="??"/>
                <w:color w:val="auto"/>
                <w:sz w:val="15"/>
                <w:szCs w:val="15"/>
              </w:rPr>
              <w:t>种自</w:t>
            </w:r>
            <w:r>
              <w:rPr>
                <w:rFonts w:hint="eastAsia" w:ascii="宋体" w:hAnsi="宋体" w:cs="宋体"/>
                <w:color w:val="auto"/>
                <w:sz w:val="15"/>
                <w:szCs w:val="15"/>
              </w:rPr>
              <w:t>动</w:t>
            </w:r>
            <w:r>
              <w:rPr>
                <w:rFonts w:hint="eastAsia" w:ascii="??" w:hAnsi="??" w:cs="??"/>
                <w:color w:val="auto"/>
                <w:sz w:val="15"/>
                <w:szCs w:val="15"/>
              </w:rPr>
              <w:t>程序模式，</w:t>
            </w:r>
            <w:r>
              <w:rPr>
                <w:rFonts w:hint="eastAsia" w:ascii="宋体" w:hAnsi="宋体" w:cs="宋体"/>
                <w:color w:val="auto"/>
                <w:sz w:val="15"/>
                <w:szCs w:val="15"/>
              </w:rPr>
              <w:t>压</w:t>
            </w:r>
            <w:r>
              <w:rPr>
                <w:rFonts w:hint="eastAsia" w:ascii="??" w:hAnsi="??" w:cs="??"/>
                <w:color w:val="auto"/>
                <w:sz w:val="15"/>
                <w:szCs w:val="15"/>
              </w:rPr>
              <w:t>力及</w:t>
            </w:r>
            <w:r>
              <w:rPr>
                <w:rFonts w:hint="eastAsia" w:ascii="宋体" w:hAnsi="宋体" w:cs="宋体"/>
                <w:color w:val="auto"/>
                <w:sz w:val="15"/>
                <w:szCs w:val="15"/>
              </w:rPr>
              <w:t>频</w:t>
            </w:r>
            <w:r>
              <w:rPr>
                <w:rFonts w:hint="eastAsia" w:ascii="??" w:hAnsi="??" w:cs="??"/>
                <w:color w:val="auto"/>
                <w:sz w:val="15"/>
                <w:szCs w:val="15"/>
              </w:rPr>
              <w:t>率是固定</w:t>
            </w:r>
            <w:r>
              <w:rPr>
                <w:rFonts w:hint="eastAsia" w:ascii="宋体" w:hAnsi="宋体" w:cs="宋体"/>
                <w:color w:val="auto"/>
                <w:sz w:val="15"/>
                <w:szCs w:val="15"/>
              </w:rPr>
              <w:t>值</w:t>
            </w:r>
            <w:r>
              <w:rPr>
                <w:rFonts w:hint="eastAsia" w:ascii="??" w:hAnsi="??" w:cs="??"/>
                <w:color w:val="auto"/>
                <w:sz w:val="15"/>
                <w:szCs w:val="15"/>
              </w:rPr>
              <w:t>、不可</w:t>
            </w:r>
            <w:r>
              <w:rPr>
                <w:rFonts w:hint="eastAsia" w:ascii="宋体" w:hAnsi="宋体" w:cs="宋体"/>
                <w:color w:val="auto"/>
                <w:sz w:val="15"/>
                <w:szCs w:val="15"/>
              </w:rPr>
              <w:t>调</w:t>
            </w:r>
            <w:r>
              <w:rPr>
                <w:rFonts w:hint="eastAsia" w:ascii="??" w:hAnsi="??" w:cs="??"/>
                <w:color w:val="auto"/>
                <w:sz w:val="15"/>
                <w:szCs w:val="15"/>
              </w:rPr>
              <w:t>。</w:t>
            </w:r>
          </w:p>
          <w:p w14:paraId="2259BA4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、自定</w:t>
            </w:r>
            <w:r>
              <w:rPr>
                <w:rFonts w:hint="eastAsia" w:ascii="宋体" w:hAnsi="宋体" w:cs="宋体"/>
                <w:color w:val="auto"/>
                <w:sz w:val="18"/>
                <w:szCs w:val="18"/>
              </w:rPr>
              <w:t>义</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前</w:t>
            </w:r>
            <w:r>
              <w:rPr>
                <w:rFonts w:hint="eastAsia" w:ascii="宋体" w:hAnsi="宋体" w:cs="宋体"/>
                <w:color w:val="auto"/>
                <w:sz w:val="18"/>
                <w:szCs w:val="18"/>
              </w:rPr>
              <w:t>设</w:t>
            </w:r>
            <w:r>
              <w:rPr>
                <w:rFonts w:hint="eastAsia" w:ascii="??" w:hAnsi="??" w:cs="??"/>
                <w:color w:val="auto"/>
                <w:sz w:val="18"/>
                <w:szCs w:val="18"/>
              </w:rPr>
              <w:t>定各</w:t>
            </w:r>
            <w:r>
              <w:rPr>
                <w:rFonts w:hint="eastAsia" w:ascii="宋体" w:hAnsi="宋体" w:cs="宋体"/>
                <w:color w:val="auto"/>
                <w:sz w:val="18"/>
                <w:szCs w:val="18"/>
              </w:rPr>
              <w:t>时</w:t>
            </w:r>
            <w:r>
              <w:rPr>
                <w:rFonts w:hint="eastAsia" w:ascii="??" w:hAnsi="??" w:cs="??"/>
                <w:color w:val="auto"/>
                <w:sz w:val="18"/>
                <w:szCs w:val="18"/>
              </w:rPr>
              <w:t>段的</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率，治</w:t>
            </w:r>
            <w:r>
              <w:rPr>
                <w:rFonts w:hint="eastAsia" w:ascii="宋体" w:hAnsi="宋体" w:cs="宋体"/>
                <w:color w:val="auto"/>
                <w:sz w:val="18"/>
                <w:szCs w:val="18"/>
              </w:rPr>
              <w:t>疗</w:t>
            </w:r>
            <w:r>
              <w:rPr>
                <w:rFonts w:hint="eastAsia" w:ascii="??" w:hAnsi="??" w:cs="??"/>
                <w:color w:val="auto"/>
                <w:sz w:val="18"/>
                <w:szCs w:val="18"/>
              </w:rPr>
              <w:t>中不可</w:t>
            </w:r>
            <w:r>
              <w:rPr>
                <w:rFonts w:hint="eastAsia" w:ascii="宋体" w:hAnsi="宋体" w:cs="宋体"/>
                <w:color w:val="auto"/>
                <w:sz w:val="18"/>
                <w:szCs w:val="18"/>
              </w:rPr>
              <w:t>调</w:t>
            </w:r>
            <w:r>
              <w:rPr>
                <w:rFonts w:hint="eastAsia" w:ascii="??" w:hAnsi="??" w:cs="??"/>
                <w:color w:val="auto"/>
                <w:sz w:val="18"/>
                <w:szCs w:val="18"/>
              </w:rPr>
              <w:t>。</w:t>
            </w:r>
          </w:p>
          <w:p w14:paraId="1E960E1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、定</w:t>
            </w:r>
            <w:r>
              <w:rPr>
                <w:rFonts w:hint="eastAsia" w:ascii="宋体" w:hAnsi="宋体" w:cs="宋体"/>
                <w:color w:val="auto"/>
                <w:sz w:val="18"/>
                <w:szCs w:val="18"/>
              </w:rPr>
              <w:t>时时间</w:t>
            </w:r>
            <w:r>
              <w:rPr>
                <w:rFonts w:hint="eastAsia" w:ascii="??" w:hAnsi="??" w:cs="??"/>
                <w:color w:val="auto"/>
                <w:sz w:val="18"/>
                <w:szCs w:val="18"/>
              </w:rPr>
              <w:t>：自</w:t>
            </w:r>
            <w:r>
              <w:rPr>
                <w:rFonts w:hint="eastAsia" w:ascii="宋体" w:hAnsi="宋体" w:cs="宋体"/>
                <w:color w:val="auto"/>
                <w:sz w:val="18"/>
                <w:szCs w:val="18"/>
              </w:rPr>
              <w:t>动</w:t>
            </w:r>
            <w:r>
              <w:rPr>
                <w:rFonts w:hint="eastAsia" w:ascii="??" w:hAnsi="??" w:cs="??"/>
                <w:color w:val="auto"/>
                <w:sz w:val="18"/>
                <w:szCs w:val="18"/>
              </w:rPr>
              <w:t>模式、自定</w:t>
            </w:r>
            <w:r>
              <w:rPr>
                <w:rFonts w:hint="eastAsia" w:ascii="宋体" w:hAnsi="宋体" w:cs="宋体"/>
                <w:color w:val="auto"/>
                <w:sz w:val="18"/>
                <w:szCs w:val="18"/>
              </w:rPr>
              <w:t>义</w:t>
            </w:r>
            <w:r>
              <w:rPr>
                <w:rFonts w:hint="eastAsia" w:ascii="??" w:hAnsi="??" w:cs="??"/>
                <w:color w:val="auto"/>
                <w:sz w:val="18"/>
                <w:szCs w:val="18"/>
              </w:rPr>
              <w:t>模式分</w:t>
            </w:r>
            <w:r>
              <w:rPr>
                <w:rFonts w:hint="eastAsia" w:ascii="宋体" w:hAnsi="宋体" w:cs="宋体"/>
                <w:color w:val="auto"/>
                <w:sz w:val="18"/>
                <w:szCs w:val="18"/>
              </w:rPr>
              <w:t>为</w:t>
            </w:r>
            <w:r>
              <w:rPr>
                <w:rFonts w:ascii="??" w:hAnsi="??" w:cs="??"/>
                <w:color w:val="auto"/>
                <w:sz w:val="18"/>
                <w:szCs w:val="18"/>
              </w:rPr>
              <w:t>5min</w:t>
            </w:r>
            <w:r>
              <w:rPr>
                <w:rFonts w:hint="eastAsia" w:ascii="??" w:hAnsi="??" w:cs="??"/>
                <w:color w:val="auto"/>
                <w:sz w:val="18"/>
                <w:szCs w:val="18"/>
              </w:rPr>
              <w:t>、</w:t>
            </w:r>
            <w:r>
              <w:rPr>
                <w:rFonts w:ascii="??" w:hAnsi="??" w:cs="??"/>
                <w:color w:val="auto"/>
                <w:sz w:val="18"/>
                <w:szCs w:val="18"/>
              </w:rPr>
              <w:t>10min</w:t>
            </w:r>
            <w:r>
              <w:rPr>
                <w:rFonts w:hint="eastAsia" w:ascii="??" w:hAnsi="??" w:cs="??"/>
                <w:color w:val="auto"/>
                <w:sz w:val="18"/>
                <w:szCs w:val="18"/>
              </w:rPr>
              <w:t>、</w:t>
            </w:r>
            <w:r>
              <w:rPr>
                <w:rFonts w:ascii="??" w:hAnsi="??" w:cs="??"/>
                <w:color w:val="auto"/>
                <w:sz w:val="18"/>
                <w:szCs w:val="18"/>
              </w:rPr>
              <w:t>15min</w:t>
            </w:r>
            <w:r>
              <w:rPr>
                <w:rFonts w:hint="eastAsia" w:ascii="??" w:hAnsi="??" w:cs="??"/>
                <w:color w:val="auto"/>
                <w:sz w:val="18"/>
                <w:szCs w:val="18"/>
              </w:rPr>
              <w:t>和</w:t>
            </w:r>
            <w:r>
              <w:rPr>
                <w:rFonts w:ascii="??" w:hAnsi="??" w:cs="??"/>
                <w:color w:val="auto"/>
                <w:sz w:val="18"/>
                <w:szCs w:val="18"/>
              </w:rPr>
              <w:t>20min</w:t>
            </w:r>
            <w:r>
              <w:rPr>
                <w:rFonts w:hint="eastAsia" w:ascii="??" w:hAnsi="??" w:cs="??"/>
                <w:color w:val="auto"/>
                <w:sz w:val="18"/>
                <w:szCs w:val="18"/>
              </w:rPr>
              <w:t>四档。</w:t>
            </w:r>
          </w:p>
          <w:p w14:paraId="278F9546">
            <w:pPr>
              <w:spacing w:line="460" w:lineRule="exact"/>
              <w:ind w:firstLine="360"/>
              <w:rPr>
                <w:rFonts w:ascii="??" w:hAnsi="??" w:cs="??"/>
                <w:color w:val="auto"/>
                <w:sz w:val="18"/>
                <w:szCs w:val="18"/>
              </w:rPr>
            </w:pP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w:t>
            </w:r>
            <w:r>
              <w:rPr>
                <w:rFonts w:ascii="??" w:hAnsi="??" w:cs="??"/>
                <w:color w:val="auto"/>
                <w:sz w:val="18"/>
                <w:szCs w:val="18"/>
              </w:rPr>
              <w:t>1min</w:t>
            </w:r>
            <w:r>
              <w:rPr>
                <w:rFonts w:hint="eastAsia" w:ascii="??" w:hAnsi="??" w:cs="??"/>
                <w:color w:val="auto"/>
                <w:sz w:val="18"/>
                <w:szCs w:val="18"/>
              </w:rPr>
              <w:t>～</w:t>
            </w:r>
            <w:r>
              <w:rPr>
                <w:rFonts w:ascii="??" w:hAnsi="??" w:cs="??"/>
                <w:color w:val="auto"/>
                <w:sz w:val="18"/>
                <w:szCs w:val="18"/>
              </w:rPr>
              <w:t>99min</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，歩距</w:t>
            </w:r>
            <w:r>
              <w:rPr>
                <w:rFonts w:ascii="??" w:hAnsi="??" w:cs="??"/>
                <w:color w:val="auto"/>
                <w:sz w:val="18"/>
                <w:szCs w:val="18"/>
              </w:rPr>
              <w:t>1min</w:t>
            </w:r>
          </w:p>
          <w:p w14:paraId="0DCE86C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设备标</w:t>
            </w:r>
            <w:r>
              <w:rPr>
                <w:rFonts w:hint="eastAsia" w:ascii="??" w:hAnsi="??" w:cs="??"/>
                <w:color w:val="auto"/>
                <w:sz w:val="18"/>
                <w:szCs w:val="18"/>
              </w:rPr>
              <w:t>配的手控触</w:t>
            </w:r>
            <w:r>
              <w:rPr>
                <w:rFonts w:hint="eastAsia" w:ascii="宋体" w:hAnsi="宋体" w:cs="宋体"/>
                <w:color w:val="auto"/>
                <w:sz w:val="18"/>
                <w:szCs w:val="18"/>
              </w:rPr>
              <w:t>发</w:t>
            </w:r>
            <w:r>
              <w:rPr>
                <w:rFonts w:hint="eastAsia" w:ascii="??" w:hAnsi="??" w:cs="??"/>
                <w:color w:val="auto"/>
                <w:sz w:val="18"/>
                <w:szCs w:val="18"/>
              </w:rPr>
              <w:t>器有</w:t>
            </w:r>
            <w:r>
              <w:rPr>
                <w:rFonts w:ascii="??" w:hAnsi="??" w:cs="??"/>
                <w:color w:val="auto"/>
                <w:sz w:val="18"/>
                <w:szCs w:val="18"/>
              </w:rPr>
              <w:t>“</w:t>
            </w:r>
            <w:r>
              <w:rPr>
                <w:rFonts w:hint="eastAsia" w:ascii="??" w:hAnsi="??" w:cs="??"/>
                <w:color w:val="auto"/>
                <w:sz w:val="18"/>
                <w:szCs w:val="18"/>
              </w:rPr>
              <w:t>加</w:t>
            </w:r>
            <w:r>
              <w:rPr>
                <w:rFonts w:hint="eastAsia" w:ascii="宋体" w:hAnsi="宋体" w:cs="宋体"/>
                <w:color w:val="auto"/>
                <w:sz w:val="18"/>
                <w:szCs w:val="18"/>
              </w:rPr>
              <w:t>压</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启</w:t>
            </w:r>
            <w:r>
              <w:rPr>
                <w:rFonts w:hint="eastAsia" w:ascii="宋体" w:hAnsi="宋体" w:cs="宋体"/>
                <w:color w:val="auto"/>
                <w:sz w:val="18"/>
                <w:szCs w:val="18"/>
              </w:rPr>
              <w:t>动</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停止</w:t>
            </w:r>
            <w:r>
              <w:rPr>
                <w:rFonts w:ascii="??" w:hAnsi="??" w:cs="??"/>
                <w:color w:val="auto"/>
                <w:sz w:val="18"/>
                <w:szCs w:val="18"/>
              </w:rPr>
              <w:t>”</w:t>
            </w:r>
            <w:r>
              <w:rPr>
                <w:rFonts w:hint="eastAsia" w:ascii="??" w:hAnsi="??" w:cs="??"/>
                <w:color w:val="auto"/>
                <w:sz w:val="18"/>
                <w:szCs w:val="18"/>
              </w:rPr>
              <w:t>三</w:t>
            </w:r>
            <w:r>
              <w:rPr>
                <w:rFonts w:hint="eastAsia" w:ascii="宋体" w:hAnsi="宋体" w:cs="宋体"/>
                <w:color w:val="auto"/>
                <w:sz w:val="18"/>
                <w:szCs w:val="18"/>
              </w:rPr>
              <w:t>项</w:t>
            </w:r>
            <w:r>
              <w:rPr>
                <w:rFonts w:hint="eastAsia" w:ascii="??" w:hAnsi="??" w:cs="??"/>
                <w:color w:val="auto"/>
                <w:sz w:val="18"/>
                <w:szCs w:val="18"/>
              </w:rPr>
              <w:t>功能</w:t>
            </w:r>
            <w:r>
              <w:rPr>
                <w:rFonts w:ascii="??" w:hAnsi="??" w:cs="??"/>
                <w:color w:val="auto"/>
                <w:sz w:val="18"/>
                <w:szCs w:val="18"/>
              </w:rPr>
              <w:t>,</w:t>
            </w:r>
            <w:r>
              <w:rPr>
                <w:rFonts w:hint="eastAsia" w:ascii="??" w:hAnsi="??" w:cs="??"/>
                <w:color w:val="auto"/>
                <w:sz w:val="18"/>
                <w:szCs w:val="18"/>
              </w:rPr>
              <w:t>必要</w:t>
            </w:r>
            <w:r>
              <w:rPr>
                <w:rFonts w:hint="eastAsia" w:ascii="宋体" w:hAnsi="宋体" w:cs="宋体"/>
                <w:color w:val="auto"/>
                <w:sz w:val="18"/>
                <w:szCs w:val="18"/>
              </w:rPr>
              <w:t>时</w:t>
            </w:r>
            <w:r>
              <w:rPr>
                <w:rFonts w:hint="eastAsia" w:ascii="??" w:hAnsi="??" w:cs="??"/>
                <w:color w:val="auto"/>
                <w:sz w:val="18"/>
                <w:szCs w:val="18"/>
              </w:rPr>
              <w:t>可利用手控器</w:t>
            </w:r>
            <w:r>
              <w:rPr>
                <w:rFonts w:hint="eastAsia" w:ascii="宋体" w:hAnsi="宋体" w:cs="宋体"/>
                <w:color w:val="auto"/>
                <w:sz w:val="18"/>
                <w:szCs w:val="18"/>
              </w:rPr>
              <w:t>进</w:t>
            </w:r>
            <w:r>
              <w:rPr>
                <w:rFonts w:hint="eastAsia" w:ascii="??" w:hAnsi="??" w:cs="??"/>
                <w:color w:val="auto"/>
                <w:sz w:val="18"/>
                <w:szCs w:val="18"/>
              </w:rPr>
              <w:t>行快速停机。</w:t>
            </w:r>
          </w:p>
          <w:p w14:paraId="481B252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CMD</w:t>
            </w:r>
            <w:r>
              <w:rPr>
                <w:rFonts w:hint="eastAsia" w:ascii="宋体" w:hAnsi="宋体" w:cs="宋体"/>
                <w:color w:val="auto"/>
                <w:sz w:val="18"/>
                <w:szCs w:val="18"/>
              </w:rPr>
              <w:t>颁发</w:t>
            </w:r>
            <w:r>
              <w:rPr>
                <w:rFonts w:hint="eastAsia" w:ascii="??" w:hAnsi="??" w:cs="??"/>
                <w:color w:val="auto"/>
                <w:sz w:val="18"/>
                <w:szCs w:val="18"/>
              </w:rPr>
              <w:t>的、</w:t>
            </w:r>
            <w:r>
              <w:rPr>
                <w:rFonts w:hint="eastAsia" w:ascii="宋体" w:hAnsi="宋体" w:cs="宋体"/>
                <w:color w:val="auto"/>
                <w:sz w:val="18"/>
                <w:szCs w:val="18"/>
              </w:rPr>
              <w:t>针对</w:t>
            </w:r>
            <w:r>
              <w:rPr>
                <w:rFonts w:hint="eastAsia" w:ascii="??" w:hAnsi="??" w:cs="??"/>
                <w:color w:val="auto"/>
                <w:sz w:val="18"/>
                <w:szCs w:val="18"/>
              </w:rPr>
              <w:t>本</w:t>
            </w:r>
            <w:r>
              <w:rPr>
                <w:rFonts w:hint="eastAsia" w:ascii="宋体" w:hAnsi="宋体" w:cs="宋体"/>
                <w:color w:val="auto"/>
                <w:sz w:val="18"/>
                <w:szCs w:val="18"/>
              </w:rPr>
              <w:t>产</w:t>
            </w:r>
            <w:r>
              <w:rPr>
                <w:rFonts w:hint="eastAsia" w:ascii="??" w:hAnsi="??" w:cs="??"/>
                <w:color w:val="auto"/>
                <w:sz w:val="18"/>
                <w:szCs w:val="18"/>
              </w:rPr>
              <w:t>品的</w:t>
            </w:r>
            <w:r>
              <w:rPr>
                <w:rFonts w:ascii="??" w:hAnsi="??" w:cs="??"/>
                <w:color w:val="auto"/>
                <w:sz w:val="18"/>
                <w:szCs w:val="18"/>
              </w:rPr>
              <w:t>ISO13485:2016</w:t>
            </w:r>
            <w:r>
              <w:rPr>
                <w:rFonts w:hint="eastAsia" w:ascii="??" w:hAnsi="??" w:cs="??"/>
                <w:color w:val="auto"/>
                <w:sz w:val="18"/>
                <w:szCs w:val="18"/>
              </w:rPr>
              <w:t>和</w:t>
            </w:r>
            <w:r>
              <w:rPr>
                <w:rFonts w:ascii="??" w:hAnsi="??" w:cs="??"/>
                <w:color w:val="auto"/>
                <w:sz w:val="18"/>
                <w:szCs w:val="18"/>
              </w:rPr>
              <w:t>ISO9001:2015</w:t>
            </w:r>
            <w:r>
              <w:rPr>
                <w:rFonts w:hint="eastAsia" w:ascii="??" w:hAnsi="??" w:cs="??"/>
                <w:color w:val="auto"/>
                <w:sz w:val="18"/>
                <w:szCs w:val="18"/>
              </w:rPr>
              <w:t>《</w:t>
            </w:r>
            <w:r>
              <w:rPr>
                <w:rFonts w:hint="eastAsia" w:ascii="宋体" w:hAnsi="宋体" w:cs="宋体"/>
                <w:color w:val="auto"/>
                <w:sz w:val="18"/>
                <w:szCs w:val="18"/>
              </w:rPr>
              <w:t>质</w:t>
            </w:r>
            <w:r>
              <w:rPr>
                <w:rFonts w:hint="eastAsia" w:ascii="??" w:hAnsi="??" w:cs="??"/>
                <w:color w:val="auto"/>
                <w:sz w:val="18"/>
                <w:szCs w:val="18"/>
              </w:rPr>
              <w:t>量管理体系</w:t>
            </w:r>
            <w:r>
              <w:rPr>
                <w:rFonts w:hint="eastAsia" w:ascii="宋体" w:hAnsi="宋体" w:cs="宋体"/>
                <w:color w:val="auto"/>
                <w:sz w:val="18"/>
                <w:szCs w:val="18"/>
              </w:rPr>
              <w:t>认证证书</w:t>
            </w:r>
            <w:r>
              <w:rPr>
                <w:rFonts w:hint="eastAsia" w:ascii="??" w:hAnsi="??" w:cs="??"/>
                <w:color w:val="auto"/>
                <w:sz w:val="18"/>
                <w:szCs w:val="18"/>
              </w:rPr>
              <w:t>》</w:t>
            </w:r>
          </w:p>
          <w:p w14:paraId="302A0268">
            <w:pPr>
              <w:spacing w:line="460" w:lineRule="exact"/>
              <w:ind w:firstLine="300"/>
              <w:rPr>
                <w:rFonts w:hint="eastAsia" w:ascii="??" w:hAnsi="??" w:cs="??"/>
                <w:color w:val="auto"/>
                <w:sz w:val="18"/>
                <w:szCs w:val="18"/>
              </w:rPr>
            </w:pPr>
            <w:r>
              <w:rPr>
                <w:rFonts w:hint="eastAsia"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、提供具有自主知识产权的软件著作权（含：计算机软件著作权登记证书、软件产品登记证书）</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4FDD849">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15253B">
            <w:pPr>
              <w:ind w:firstLine="480"/>
              <w:rPr>
                <w:rFonts w:hint="eastAsia" w:ascii="宋体" w:hAnsi="宋体" w:cs="宋体"/>
                <w:color w:val="auto"/>
                <w:sz w:val="24"/>
                <w:szCs w:val="24"/>
              </w:rPr>
            </w:pPr>
          </w:p>
        </w:tc>
      </w:tr>
      <w:tr w14:paraId="7C2AB6E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7A6A4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8</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C08CA1">
            <w:pPr>
              <w:spacing w:line="460" w:lineRule="exact"/>
              <w:ind w:firstLine="0" w:firstLineChars="0"/>
              <w:rPr>
                <w:rFonts w:ascii="Arial" w:hAnsi="Arial" w:cs="Arial"/>
                <w:b/>
                <w:bCs/>
                <w:color w:val="auto"/>
                <w:sz w:val="24"/>
              </w:rPr>
            </w:pPr>
            <w:r>
              <w:rPr>
                <w:rFonts w:hint="eastAsia" w:ascii="宋体" w:hAnsi="宋体" w:cs="宋体"/>
                <w:b/>
                <w:bCs/>
                <w:color w:val="auto"/>
                <w:sz w:val="24"/>
              </w:rPr>
              <w:t>下肢康复运动训练器</w:t>
            </w:r>
          </w:p>
          <w:p w14:paraId="78273FE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（核心产品）</w:t>
            </w:r>
          </w:p>
        </w:tc>
        <w:tc>
          <w:tcPr>
            <w:tcW w:w="900" w:type="dxa"/>
            <w:tcBorders>
              <w:top w:val="single" w:color="auto" w:sz="4" w:space="0"/>
              <w:left w:val="nil"/>
              <w:bottom w:val="single" w:color="auto" w:sz="4" w:space="0"/>
              <w:right w:val="single" w:color="000000" w:sz="8" w:space="0"/>
            </w:tcBorders>
            <w:noWrap w:val="0"/>
            <w:vAlign w:val="center"/>
          </w:tcPr>
          <w:p w14:paraId="4CF278C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7920" w:type="dxa"/>
            <w:tcBorders>
              <w:top w:val="single" w:color="auto" w:sz="4" w:space="0"/>
              <w:left w:val="nil"/>
              <w:bottom w:val="single" w:color="auto" w:sz="4" w:space="0"/>
              <w:right w:val="single" w:color="000000" w:sz="8" w:space="0"/>
            </w:tcBorders>
            <w:noWrap w:val="0"/>
            <w:vAlign w:val="center"/>
          </w:tcPr>
          <w:p w14:paraId="5CF94770">
            <w:pPr>
              <w:spacing w:line="460" w:lineRule="exact"/>
              <w:ind w:firstLine="361"/>
              <w:jc w:val="left"/>
              <w:rPr>
                <w:rFonts w:ascii="??" w:hAnsi="??" w:cs="??"/>
                <w:b/>
                <w:bCs/>
                <w:color w:val="auto"/>
                <w:sz w:val="18"/>
                <w:szCs w:val="18"/>
              </w:rPr>
            </w:pPr>
            <w:r>
              <w:rPr>
                <w:rFonts w:ascii="??" w:hAnsi="??" w:cs="??"/>
                <w:b/>
                <w:bCs/>
                <w:color w:val="auto"/>
                <w:sz w:val="18"/>
                <w:szCs w:val="18"/>
              </w:rPr>
              <w:t>1.</w:t>
            </w:r>
            <w:r>
              <w:rPr>
                <w:rFonts w:hint="eastAsia" w:ascii="??" w:hAnsi="??" w:cs="??"/>
                <w:b/>
                <w:bCs/>
                <w:color w:val="auto"/>
                <w:sz w:val="18"/>
                <w:szCs w:val="18"/>
              </w:rPr>
              <w:t>适用范</w:t>
            </w:r>
            <w:r>
              <w:rPr>
                <w:rFonts w:hint="eastAsia" w:ascii="宋体" w:hAnsi="宋体" w:cs="宋体"/>
                <w:b/>
                <w:bCs/>
                <w:color w:val="auto"/>
                <w:sz w:val="18"/>
                <w:szCs w:val="18"/>
              </w:rPr>
              <w:t>围</w:t>
            </w:r>
          </w:p>
          <w:p w14:paraId="1B366077">
            <w:pPr>
              <w:spacing w:line="460" w:lineRule="exact"/>
              <w:ind w:firstLine="360"/>
              <w:jc w:val="left"/>
              <w:rPr>
                <w:rFonts w:ascii="??" w:hAnsi="??" w:cs="??"/>
                <w:color w:val="auto"/>
                <w:sz w:val="18"/>
                <w:szCs w:val="18"/>
              </w:rPr>
            </w:pPr>
            <w:r>
              <w:rPr>
                <w:rFonts w:hint="eastAsia" w:ascii="宋体" w:hAnsi="宋体" w:cs="宋体"/>
                <w:color w:val="auto"/>
                <w:sz w:val="18"/>
                <w:szCs w:val="18"/>
              </w:rPr>
              <w:t>该产</w:t>
            </w:r>
            <w:r>
              <w:rPr>
                <w:rFonts w:hint="eastAsia" w:ascii="??" w:hAnsi="??" w:cs="??"/>
                <w:color w:val="auto"/>
                <w:sz w:val="18"/>
                <w:szCs w:val="18"/>
              </w:rPr>
              <w:t>品适用于</w:t>
            </w:r>
            <w:r>
              <w:rPr>
                <w:rFonts w:hint="eastAsia" w:ascii="宋体" w:hAnsi="宋体" w:cs="宋体"/>
                <w:color w:val="auto"/>
                <w:sz w:val="18"/>
                <w:szCs w:val="18"/>
              </w:rPr>
              <w:t>对</w:t>
            </w:r>
            <w:r>
              <w:rPr>
                <w:rFonts w:hint="eastAsia" w:ascii="??" w:hAnsi="??" w:cs="??"/>
                <w:color w:val="auto"/>
                <w:sz w:val="18"/>
                <w:szCs w:val="18"/>
              </w:rPr>
              <w:t>因大</w:t>
            </w:r>
            <w:r>
              <w:rPr>
                <w:rFonts w:hint="eastAsia" w:ascii="宋体" w:hAnsi="宋体" w:cs="宋体"/>
                <w:color w:val="auto"/>
                <w:sz w:val="18"/>
                <w:szCs w:val="18"/>
              </w:rPr>
              <w:t>脑</w:t>
            </w:r>
            <w:r>
              <w:rPr>
                <w:rFonts w:hint="eastAsia" w:ascii="??" w:hAnsi="??" w:cs="??"/>
                <w:color w:val="auto"/>
                <w:sz w:val="18"/>
                <w:szCs w:val="18"/>
              </w:rPr>
              <w:t>、神</w:t>
            </w:r>
            <w:r>
              <w:rPr>
                <w:rFonts w:hint="eastAsia" w:ascii="宋体" w:hAnsi="宋体" w:cs="宋体"/>
                <w:color w:val="auto"/>
                <w:sz w:val="18"/>
                <w:szCs w:val="18"/>
              </w:rPr>
              <w:t>经</w:t>
            </w:r>
            <w:r>
              <w:rPr>
                <w:rFonts w:hint="eastAsia" w:ascii="??" w:hAnsi="??" w:cs="??"/>
                <w:color w:val="auto"/>
                <w:sz w:val="18"/>
                <w:szCs w:val="18"/>
              </w:rPr>
              <w:t>、脊柱、肌肉而</w:t>
            </w:r>
            <w:r>
              <w:rPr>
                <w:rFonts w:hint="eastAsia" w:ascii="宋体" w:hAnsi="宋体" w:cs="宋体"/>
                <w:color w:val="auto"/>
                <w:sz w:val="18"/>
                <w:szCs w:val="18"/>
              </w:rPr>
              <w:t>导</w:t>
            </w:r>
            <w:r>
              <w:rPr>
                <w:rFonts w:hint="eastAsia" w:ascii="??" w:hAnsi="??" w:cs="??"/>
                <w:color w:val="auto"/>
                <w:sz w:val="18"/>
                <w:szCs w:val="18"/>
              </w:rPr>
              <w:t>致的下肢功能障碍的患者</w:t>
            </w:r>
            <w:r>
              <w:rPr>
                <w:rFonts w:hint="eastAsia" w:ascii="宋体" w:hAnsi="宋体" w:cs="宋体"/>
                <w:color w:val="auto"/>
                <w:sz w:val="18"/>
                <w:szCs w:val="18"/>
              </w:rPr>
              <w:t>辅</w:t>
            </w:r>
            <w:r>
              <w:rPr>
                <w:rFonts w:hint="eastAsia" w:ascii="??" w:hAnsi="??" w:cs="??"/>
                <w:color w:val="auto"/>
                <w:sz w:val="18"/>
                <w:szCs w:val="18"/>
              </w:rPr>
              <w:t>助</w:t>
            </w:r>
            <w:r>
              <w:rPr>
                <w:rFonts w:hint="eastAsia" w:ascii="宋体" w:hAnsi="宋体" w:cs="宋体"/>
                <w:color w:val="auto"/>
                <w:sz w:val="18"/>
                <w:szCs w:val="18"/>
              </w:rPr>
              <w:t>进</w:t>
            </w:r>
            <w:r>
              <w:rPr>
                <w:rFonts w:hint="eastAsia" w:ascii="??" w:hAnsi="??" w:cs="??"/>
                <w:color w:val="auto"/>
                <w:sz w:val="18"/>
                <w:szCs w:val="18"/>
              </w:rPr>
              <w:t>行步行、坐站、平衡、游</w:t>
            </w:r>
            <w:r>
              <w:rPr>
                <w:rFonts w:hint="eastAsia" w:ascii="宋体" w:hAnsi="宋体" w:cs="宋体"/>
                <w:color w:val="auto"/>
                <w:sz w:val="18"/>
                <w:szCs w:val="18"/>
              </w:rPr>
              <w:t>戏</w:t>
            </w:r>
            <w:r>
              <w:rPr>
                <w:rFonts w:hint="eastAsia" w:ascii="??" w:hAnsi="??" w:cs="??"/>
                <w:color w:val="auto"/>
                <w:sz w:val="18"/>
                <w:szCs w:val="18"/>
              </w:rPr>
              <w:t>康复</w:t>
            </w:r>
            <w:r>
              <w:rPr>
                <w:rFonts w:hint="eastAsia" w:ascii="宋体" w:hAnsi="宋体" w:cs="宋体"/>
                <w:color w:val="auto"/>
                <w:sz w:val="18"/>
                <w:szCs w:val="18"/>
              </w:rPr>
              <w:t>训练</w:t>
            </w:r>
            <w:r>
              <w:rPr>
                <w:rFonts w:hint="eastAsia" w:ascii="??" w:hAnsi="??" w:cs="??"/>
                <w:color w:val="auto"/>
                <w:sz w:val="18"/>
                <w:szCs w:val="18"/>
              </w:rPr>
              <w:t>等，覆盖中期、后期患者</w:t>
            </w:r>
            <w:r>
              <w:rPr>
                <w:rFonts w:hint="eastAsia" w:ascii="宋体" w:hAnsi="宋体" w:cs="宋体"/>
                <w:color w:val="auto"/>
                <w:sz w:val="18"/>
                <w:szCs w:val="18"/>
              </w:rPr>
              <w:t>训练</w:t>
            </w:r>
            <w:r>
              <w:rPr>
                <w:rFonts w:hint="eastAsia" w:ascii="??" w:hAnsi="??" w:cs="??"/>
                <w:color w:val="auto"/>
                <w:sz w:val="18"/>
                <w:szCs w:val="18"/>
              </w:rPr>
              <w:t>人群。</w:t>
            </w:r>
            <w:r>
              <w:rPr>
                <w:rFonts w:ascii="??" w:hAnsi="??" w:cs="??"/>
                <w:color w:val="auto"/>
                <w:sz w:val="18"/>
                <w:szCs w:val="18"/>
              </w:rPr>
              <w:tab/>
            </w:r>
          </w:p>
          <w:p w14:paraId="65535A95">
            <w:pPr>
              <w:spacing w:line="460" w:lineRule="exact"/>
              <w:ind w:firstLine="361"/>
              <w:jc w:val="left"/>
              <w:rPr>
                <w:rFonts w:ascii="??" w:hAnsi="??" w:cs="??"/>
                <w:b/>
                <w:bCs/>
                <w:color w:val="auto"/>
                <w:sz w:val="18"/>
                <w:szCs w:val="18"/>
              </w:rPr>
            </w:pPr>
            <w:r>
              <w:rPr>
                <w:rFonts w:ascii="??" w:hAnsi="??" w:cs="??"/>
                <w:b/>
                <w:bCs/>
                <w:color w:val="auto"/>
                <w:sz w:val="18"/>
                <w:szCs w:val="18"/>
              </w:rPr>
              <w:t>2.</w:t>
            </w:r>
            <w:r>
              <w:rPr>
                <w:rFonts w:hint="eastAsia" w:ascii="宋体" w:hAnsi="宋体" w:cs="宋体"/>
                <w:b/>
                <w:bCs/>
                <w:color w:val="auto"/>
                <w:sz w:val="18"/>
                <w:szCs w:val="18"/>
              </w:rPr>
              <w:t>产</w:t>
            </w:r>
            <w:r>
              <w:rPr>
                <w:rFonts w:hint="eastAsia" w:ascii="??" w:hAnsi="??" w:cs="??"/>
                <w:b/>
                <w:bCs/>
                <w:color w:val="auto"/>
                <w:sz w:val="18"/>
                <w:szCs w:val="18"/>
              </w:rPr>
              <w:t>品功能</w:t>
            </w:r>
          </w:p>
          <w:p w14:paraId="4A89D5C3">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）一机多能：精准</w:t>
            </w:r>
            <w:r>
              <w:rPr>
                <w:rFonts w:hint="eastAsia" w:ascii="宋体" w:hAnsi="宋体" w:cs="宋体"/>
                <w:color w:val="auto"/>
                <w:sz w:val="18"/>
                <w:szCs w:val="18"/>
              </w:rPr>
              <w:t>动态</w:t>
            </w:r>
            <w:r>
              <w:rPr>
                <w:rFonts w:hint="eastAsia" w:ascii="??" w:hAnsi="??" w:cs="??"/>
                <w:color w:val="auto"/>
                <w:sz w:val="18"/>
                <w:szCs w:val="18"/>
              </w:rPr>
              <w:t>减重行走</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、平衡</w:t>
            </w:r>
            <w:r>
              <w:rPr>
                <w:rFonts w:hint="eastAsia" w:ascii="宋体" w:hAnsi="宋体" w:cs="宋体"/>
                <w:color w:val="auto"/>
                <w:sz w:val="18"/>
                <w:szCs w:val="18"/>
              </w:rPr>
              <w:t>评</w:t>
            </w:r>
            <w:r>
              <w:rPr>
                <w:rFonts w:hint="eastAsia" w:ascii="??" w:hAnsi="??" w:cs="??"/>
                <w:color w:val="auto"/>
                <w:sz w:val="18"/>
                <w:szCs w:val="18"/>
              </w:rPr>
              <w:t>估与</w:t>
            </w:r>
            <w:r>
              <w:rPr>
                <w:rFonts w:hint="eastAsia" w:ascii="宋体" w:hAnsi="宋体" w:cs="宋体"/>
                <w:color w:val="auto"/>
                <w:sz w:val="18"/>
                <w:szCs w:val="18"/>
              </w:rPr>
              <w:t>训练</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和重心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分析等多种</w:t>
            </w:r>
            <w:r>
              <w:rPr>
                <w:rFonts w:hint="eastAsia" w:ascii="宋体" w:hAnsi="宋体" w:cs="宋体"/>
                <w:color w:val="auto"/>
                <w:sz w:val="18"/>
                <w:szCs w:val="18"/>
              </w:rPr>
              <w:t>训练</w:t>
            </w:r>
            <w:r>
              <w:rPr>
                <w:rFonts w:hint="eastAsia" w:ascii="??" w:hAnsi="??" w:cs="??"/>
                <w:color w:val="auto"/>
                <w:sz w:val="18"/>
                <w:szCs w:val="18"/>
              </w:rPr>
              <w:t>功能；</w:t>
            </w:r>
          </w:p>
          <w:p w14:paraId="597AA977">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刚</w:t>
            </w:r>
            <w:r>
              <w:rPr>
                <w:rFonts w:hint="eastAsia" w:ascii="??" w:hAnsi="??" w:cs="??"/>
                <w:color w:val="auto"/>
                <w:sz w:val="18"/>
                <w:szCs w:val="18"/>
              </w:rPr>
              <w:t>柔耦合全自由度骨盆支撑机构：</w:t>
            </w:r>
            <w:r>
              <w:rPr>
                <w:rFonts w:hint="eastAsia" w:ascii="宋体" w:hAnsi="宋体" w:cs="宋体"/>
                <w:color w:val="auto"/>
                <w:sz w:val="18"/>
                <w:szCs w:val="18"/>
              </w:rPr>
              <w:t>训练过</w:t>
            </w:r>
            <w:r>
              <w:rPr>
                <w:rFonts w:hint="eastAsia" w:ascii="??" w:hAnsi="??" w:cs="??"/>
                <w:color w:val="auto"/>
                <w:sz w:val="18"/>
                <w:szCs w:val="18"/>
              </w:rPr>
              <w:t>程中不限制患者任意运</w:t>
            </w:r>
            <w:r>
              <w:rPr>
                <w:rFonts w:hint="eastAsia" w:ascii="宋体" w:hAnsi="宋体" w:cs="宋体"/>
                <w:color w:val="auto"/>
                <w:sz w:val="18"/>
                <w:szCs w:val="18"/>
              </w:rPr>
              <w:t>动</w:t>
            </w:r>
            <w:r>
              <w:rPr>
                <w:rFonts w:hint="eastAsia" w:ascii="??" w:hAnsi="??" w:cs="??"/>
                <w:color w:val="auto"/>
                <w:sz w:val="18"/>
                <w:szCs w:val="18"/>
              </w:rPr>
              <w:t>自由度，确保骨盆运</w:t>
            </w:r>
            <w:r>
              <w:rPr>
                <w:rFonts w:hint="eastAsia" w:ascii="宋体" w:hAnsi="宋体" w:cs="宋体"/>
                <w:color w:val="auto"/>
                <w:sz w:val="18"/>
                <w:szCs w:val="18"/>
              </w:rPr>
              <w:t>动</w:t>
            </w:r>
            <w:r>
              <w:rPr>
                <w:rFonts w:hint="eastAsia" w:ascii="??" w:hAnsi="??" w:cs="??"/>
                <w:color w:val="auto"/>
                <w:sz w:val="18"/>
                <w:szCs w:val="18"/>
              </w:rPr>
              <w:t>自由度；同</w:t>
            </w:r>
            <w:r>
              <w:rPr>
                <w:rFonts w:hint="eastAsia" w:ascii="宋体" w:hAnsi="宋体" w:cs="宋体"/>
                <w:color w:val="auto"/>
                <w:sz w:val="18"/>
                <w:szCs w:val="18"/>
              </w:rPr>
              <w:t>时</w:t>
            </w:r>
            <w:r>
              <w:rPr>
                <w:rFonts w:hint="eastAsia" w:ascii="??" w:hAnsi="??" w:cs="??"/>
                <w:color w:val="auto"/>
                <w:sz w:val="18"/>
                <w:szCs w:val="18"/>
              </w:rPr>
              <w:t>，可根据患者病情，自由</w:t>
            </w:r>
            <w:r>
              <w:rPr>
                <w:rFonts w:hint="eastAsia" w:ascii="宋体" w:hAnsi="宋体" w:cs="宋体"/>
                <w:color w:val="auto"/>
                <w:sz w:val="18"/>
                <w:szCs w:val="18"/>
              </w:rPr>
              <w:t>调节</w:t>
            </w:r>
            <w:r>
              <w:rPr>
                <w:rFonts w:hint="eastAsia" w:ascii="??" w:hAnsi="??" w:cs="??"/>
                <w:color w:val="auto"/>
                <w:sz w:val="18"/>
                <w:szCs w:val="18"/>
              </w:rPr>
              <w:t>骨盆矢状面横移自由度和</w:t>
            </w:r>
            <w:r>
              <w:rPr>
                <w:rFonts w:hint="eastAsia" w:ascii="宋体" w:hAnsi="宋体" w:cs="宋体"/>
                <w:color w:val="auto"/>
                <w:sz w:val="18"/>
                <w:szCs w:val="18"/>
              </w:rPr>
              <w:t>侧倾</w:t>
            </w:r>
            <w:r>
              <w:rPr>
                <w:rFonts w:hint="eastAsia" w:ascii="??" w:hAnsi="??" w:cs="??"/>
                <w:color w:val="auto"/>
                <w:sz w:val="18"/>
                <w:szCs w:val="18"/>
              </w:rPr>
              <w:t>自由度；</w:t>
            </w:r>
            <w:r>
              <w:rPr>
                <w:rFonts w:hint="eastAsia" w:ascii="宋体" w:hAnsi="宋体" w:cs="宋体"/>
                <w:color w:val="auto"/>
                <w:sz w:val="18"/>
                <w:szCs w:val="18"/>
              </w:rPr>
              <w:t>刚</w:t>
            </w:r>
            <w:r>
              <w:rPr>
                <w:rFonts w:hint="eastAsia" w:ascii="??" w:hAnsi="??" w:cs="??"/>
                <w:color w:val="auto"/>
                <w:sz w:val="18"/>
                <w:szCs w:val="18"/>
              </w:rPr>
              <w:t>柔耦合</w:t>
            </w:r>
            <w:r>
              <w:rPr>
                <w:rFonts w:hint="eastAsia" w:ascii="宋体" w:hAnsi="宋体" w:cs="宋体"/>
                <w:color w:val="auto"/>
                <w:sz w:val="18"/>
                <w:szCs w:val="18"/>
              </w:rPr>
              <w:t>结</w:t>
            </w:r>
            <w:r>
              <w:rPr>
                <w:rFonts w:hint="eastAsia" w:ascii="??" w:hAnsi="??" w:cs="??"/>
                <w:color w:val="auto"/>
                <w:sz w:val="18"/>
                <w:szCs w:val="18"/>
              </w:rPr>
              <w:t>构提升康复</w:t>
            </w:r>
            <w:r>
              <w:rPr>
                <w:rFonts w:hint="eastAsia" w:ascii="宋体" w:hAnsi="宋体" w:cs="宋体"/>
                <w:color w:val="auto"/>
                <w:sz w:val="18"/>
                <w:szCs w:val="18"/>
              </w:rPr>
              <w:t>训练</w:t>
            </w:r>
            <w:r>
              <w:rPr>
                <w:rFonts w:hint="eastAsia" w:ascii="??" w:hAnsi="??" w:cs="??"/>
                <w:color w:val="auto"/>
                <w:sz w:val="18"/>
                <w:szCs w:val="18"/>
              </w:rPr>
              <w:t>舒适性。</w:t>
            </w:r>
          </w:p>
          <w:p w14:paraId="4A16696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）精准</w:t>
            </w:r>
            <w:r>
              <w:rPr>
                <w:rFonts w:hint="eastAsia" w:ascii="宋体" w:hAnsi="宋体" w:cs="宋体"/>
                <w:color w:val="auto"/>
                <w:sz w:val="18"/>
                <w:szCs w:val="18"/>
              </w:rPr>
              <w:t>动态</w:t>
            </w:r>
            <w:r>
              <w:rPr>
                <w:rFonts w:hint="eastAsia" w:ascii="??" w:hAnsi="??" w:cs="??"/>
                <w:color w:val="auto"/>
                <w:sz w:val="18"/>
                <w:szCs w:val="18"/>
              </w:rPr>
              <w:t>减重：患者运</w:t>
            </w:r>
            <w:r>
              <w:rPr>
                <w:rFonts w:hint="eastAsia" w:ascii="宋体" w:hAnsi="宋体" w:cs="宋体"/>
                <w:color w:val="auto"/>
                <w:sz w:val="18"/>
                <w:szCs w:val="18"/>
              </w:rPr>
              <w:t>动过</w:t>
            </w:r>
            <w:r>
              <w:rPr>
                <w:rFonts w:hint="eastAsia" w:ascii="??" w:hAnsi="??" w:cs="??"/>
                <w:color w:val="auto"/>
                <w:sz w:val="18"/>
                <w:szCs w:val="18"/>
              </w:rPr>
              <w:t>程中</w:t>
            </w:r>
            <w:r>
              <w:rPr>
                <w:rFonts w:hint="eastAsia" w:ascii="??" w:hAnsi="??" w:cs="??"/>
                <w:color w:val="auto"/>
                <w:sz w:val="18"/>
                <w:szCs w:val="18"/>
                <w:lang w:val="en-US" w:eastAsia="zh-CN"/>
              </w:rPr>
              <w:t>可达到</w:t>
            </w:r>
            <w:r>
              <w:rPr>
                <w:rFonts w:hint="eastAsia" w:ascii="宋体" w:hAnsi="宋体" w:cs="宋体"/>
                <w:color w:val="auto"/>
                <w:sz w:val="18"/>
                <w:szCs w:val="18"/>
              </w:rPr>
              <w:t>动态</w:t>
            </w:r>
            <w:r>
              <w:rPr>
                <w:rFonts w:hint="eastAsia" w:ascii="??" w:hAnsi="??" w:cs="??"/>
                <w:color w:val="auto"/>
                <w:sz w:val="18"/>
                <w:szCs w:val="18"/>
              </w:rPr>
              <w:t>减重，不限制患者骨盆上下运</w:t>
            </w:r>
            <w:r>
              <w:rPr>
                <w:rFonts w:hint="eastAsia" w:ascii="宋体" w:hAnsi="宋体" w:cs="宋体"/>
                <w:color w:val="auto"/>
                <w:sz w:val="18"/>
                <w:szCs w:val="18"/>
              </w:rPr>
              <w:t>动</w:t>
            </w:r>
            <w:r>
              <w:rPr>
                <w:rFonts w:hint="eastAsia" w:ascii="??" w:hAnsi="??" w:cs="??"/>
                <w:color w:val="auto"/>
                <w:sz w:val="18"/>
                <w:szCs w:val="18"/>
              </w:rPr>
              <w:t>自由度；</w:t>
            </w:r>
          </w:p>
          <w:p w14:paraId="3843E1D0">
            <w:pPr>
              <w:spacing w:line="460" w:lineRule="exact"/>
              <w:ind w:firstLine="360"/>
              <w:jc w:val="left"/>
              <w:rPr>
                <w:rFonts w:ascii="??" w:hAnsi="??" w:cs="??"/>
                <w:color w:val="auto"/>
                <w:sz w:val="18"/>
                <w:szCs w:val="18"/>
              </w:rPr>
            </w:pPr>
            <w:r>
              <w:rPr>
                <w:rFonts w:ascii="??" w:hAnsi="??" w:cs="??"/>
                <w:color w:val="auto"/>
                <w:sz w:val="18"/>
                <w:szCs w:val="18"/>
              </w:rPr>
              <w:t>4</w:t>
            </w:r>
            <w:r>
              <w:rPr>
                <w:rFonts w:hint="eastAsia" w:ascii="??" w:hAnsi="??" w:cs="??"/>
                <w:color w:val="auto"/>
                <w:sz w:val="18"/>
                <w:szCs w:val="18"/>
              </w:rPr>
              <w:t>）操控方式：意</w:t>
            </w:r>
            <w:r>
              <w:rPr>
                <w:rFonts w:hint="eastAsia" w:ascii="宋体" w:hAnsi="宋体" w:cs="宋体"/>
                <w:color w:val="auto"/>
                <w:sz w:val="18"/>
                <w:szCs w:val="18"/>
              </w:rPr>
              <w:t>图</w:t>
            </w:r>
            <w:r>
              <w:rPr>
                <w:rFonts w:hint="eastAsia" w:ascii="??" w:hAnsi="??" w:cs="??"/>
                <w:color w:val="auto"/>
                <w:sz w:val="18"/>
                <w:szCs w:val="18"/>
              </w:rPr>
              <w:t>操控无需学</w:t>
            </w:r>
            <w:r>
              <w:rPr>
                <w:rFonts w:hint="eastAsia" w:ascii="宋体" w:hAnsi="宋体" w:cs="宋体"/>
                <w:color w:val="auto"/>
                <w:sz w:val="18"/>
                <w:szCs w:val="18"/>
              </w:rPr>
              <w:t>习</w:t>
            </w:r>
            <w:r>
              <w:rPr>
                <w:rFonts w:hint="eastAsia" w:ascii="??" w:hAnsi="??" w:cs="??"/>
                <w:color w:val="auto"/>
                <w:sz w:val="18"/>
                <w:szCs w:val="18"/>
              </w:rPr>
              <w:t>；双</w:t>
            </w:r>
            <w:r>
              <w:rPr>
                <w:rFonts w:hint="eastAsia" w:ascii="宋体" w:hAnsi="宋体" w:cs="宋体"/>
                <w:color w:val="auto"/>
                <w:sz w:val="18"/>
                <w:szCs w:val="18"/>
              </w:rPr>
              <w:t>摇</w:t>
            </w:r>
            <w:r>
              <w:rPr>
                <w:rFonts w:hint="eastAsia" w:ascii="??" w:hAnsi="??" w:cs="??"/>
                <w:color w:val="auto"/>
                <w:sz w:val="18"/>
                <w:szCs w:val="18"/>
              </w:rPr>
              <w:t>杆布局适</w:t>
            </w:r>
            <w:r>
              <w:rPr>
                <w:rFonts w:hint="eastAsia" w:ascii="宋体" w:hAnsi="宋体" w:cs="宋体"/>
                <w:color w:val="auto"/>
                <w:sz w:val="18"/>
                <w:szCs w:val="18"/>
              </w:rPr>
              <w:t>应</w:t>
            </w:r>
            <w:r>
              <w:rPr>
                <w:rFonts w:hint="eastAsia" w:ascii="??" w:hAnsi="??" w:cs="??"/>
                <w:color w:val="auto"/>
                <w:sz w:val="18"/>
                <w:szCs w:val="18"/>
              </w:rPr>
              <w:t>不同患</w:t>
            </w:r>
            <w:r>
              <w:rPr>
                <w:rFonts w:hint="eastAsia" w:ascii="宋体" w:hAnsi="宋体" w:cs="宋体"/>
                <w:color w:val="auto"/>
                <w:sz w:val="18"/>
                <w:szCs w:val="18"/>
              </w:rPr>
              <w:t>侧</w:t>
            </w:r>
            <w:r>
              <w:rPr>
                <w:rFonts w:hint="eastAsia" w:ascii="??" w:hAnsi="??" w:cs="??"/>
                <w:color w:val="auto"/>
                <w:sz w:val="18"/>
                <w:szCs w:val="18"/>
              </w:rPr>
              <w:t>患者；</w:t>
            </w:r>
          </w:p>
          <w:p w14:paraId="6C046002">
            <w:pPr>
              <w:spacing w:line="460" w:lineRule="exact"/>
              <w:ind w:firstLine="360"/>
              <w:jc w:val="left"/>
              <w:rPr>
                <w:rFonts w:ascii="??" w:hAnsi="??" w:cs="??"/>
                <w:color w:val="auto"/>
                <w:sz w:val="18"/>
                <w:szCs w:val="18"/>
              </w:rPr>
            </w:pPr>
            <w:r>
              <w:rPr>
                <w:rFonts w:ascii="??" w:hAnsi="??" w:cs="??"/>
                <w:color w:val="auto"/>
                <w:sz w:val="18"/>
                <w:szCs w:val="18"/>
              </w:rPr>
              <w:t>5</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：减重</w:t>
            </w:r>
            <w:r>
              <w:rPr>
                <w:rFonts w:ascii="??" w:hAnsi="??" w:cs="??"/>
                <w:color w:val="auto"/>
                <w:sz w:val="18"/>
                <w:szCs w:val="18"/>
              </w:rPr>
              <w:t>0~50KG</w:t>
            </w:r>
            <w:r>
              <w:rPr>
                <w:rFonts w:hint="eastAsia" w:ascii="??" w:hAnsi="??" w:cs="??"/>
                <w:color w:val="auto"/>
                <w:sz w:val="18"/>
                <w:szCs w:val="18"/>
              </w:rPr>
              <w:t>下的，助力、阻抗、跟随三种步行</w:t>
            </w:r>
            <w:r>
              <w:rPr>
                <w:rFonts w:hint="eastAsia" w:ascii="宋体" w:hAnsi="宋体" w:cs="宋体"/>
                <w:color w:val="auto"/>
                <w:sz w:val="18"/>
                <w:szCs w:val="18"/>
              </w:rPr>
              <w:t>训练</w:t>
            </w:r>
            <w:r>
              <w:rPr>
                <w:rFonts w:hint="eastAsia" w:ascii="??" w:hAnsi="??" w:cs="??"/>
                <w:color w:val="auto"/>
                <w:sz w:val="18"/>
                <w:szCs w:val="18"/>
              </w:rPr>
              <w:t>模式，精准</w:t>
            </w:r>
            <w:r>
              <w:rPr>
                <w:rFonts w:hint="eastAsia" w:ascii="宋体" w:hAnsi="宋体" w:cs="宋体"/>
                <w:color w:val="auto"/>
                <w:sz w:val="18"/>
                <w:szCs w:val="18"/>
              </w:rPr>
              <w:t>调节</w:t>
            </w:r>
            <w:r>
              <w:rPr>
                <w:rFonts w:hint="eastAsia" w:ascii="??" w:hAnsi="??" w:cs="??"/>
                <w:color w:val="auto"/>
                <w:sz w:val="18"/>
                <w:szCs w:val="18"/>
              </w:rPr>
              <w:t>助力、阻力</w:t>
            </w:r>
            <w:r>
              <w:rPr>
                <w:rFonts w:hint="eastAsia" w:ascii="宋体" w:hAnsi="宋体" w:cs="宋体"/>
                <w:color w:val="auto"/>
                <w:sz w:val="18"/>
                <w:szCs w:val="18"/>
              </w:rPr>
              <w:t>值</w:t>
            </w:r>
            <w:r>
              <w:rPr>
                <w:rFonts w:hint="eastAsia" w:ascii="??" w:hAnsi="??" w:cs="??"/>
                <w:color w:val="auto"/>
                <w:sz w:val="18"/>
                <w:szCs w:val="18"/>
              </w:rPr>
              <w:t>；</w:t>
            </w:r>
          </w:p>
          <w:p w14:paraId="33B80B24">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：运</w:t>
            </w:r>
            <w:r>
              <w:rPr>
                <w:rFonts w:hint="eastAsia" w:ascii="宋体" w:hAnsi="宋体" w:cs="宋体"/>
                <w:color w:val="auto"/>
                <w:sz w:val="18"/>
                <w:szCs w:val="18"/>
              </w:rPr>
              <w:t>动</w:t>
            </w:r>
            <w:r>
              <w:rPr>
                <w:rFonts w:hint="eastAsia" w:ascii="??" w:hAnsi="??" w:cs="??"/>
                <w:color w:val="auto"/>
                <w:sz w:val="18"/>
                <w:szCs w:val="18"/>
              </w:rPr>
              <w:t>意</w:t>
            </w:r>
            <w:r>
              <w:rPr>
                <w:rFonts w:hint="eastAsia" w:ascii="宋体" w:hAnsi="宋体" w:cs="宋体"/>
                <w:color w:val="auto"/>
                <w:sz w:val="18"/>
                <w:szCs w:val="18"/>
              </w:rPr>
              <w:t>图</w:t>
            </w:r>
            <w:r>
              <w:rPr>
                <w:rFonts w:hint="eastAsia" w:ascii="??" w:hAnsi="??" w:cs="??"/>
                <w:color w:val="auto"/>
                <w:sz w:val="18"/>
                <w:szCs w:val="18"/>
              </w:rPr>
              <w:t>控制</w:t>
            </w:r>
            <w:r>
              <w:rPr>
                <w:rFonts w:hint="eastAsia" w:ascii="宋体" w:hAnsi="宋体" w:cs="宋体"/>
                <w:color w:val="auto"/>
                <w:sz w:val="18"/>
                <w:szCs w:val="18"/>
              </w:rPr>
              <w:t>实时</w:t>
            </w:r>
            <w:r>
              <w:rPr>
                <w:rFonts w:hint="eastAsia" w:ascii="??" w:hAnsi="??" w:cs="??"/>
                <w:color w:val="auto"/>
                <w:sz w:val="18"/>
                <w:szCs w:val="18"/>
              </w:rPr>
              <w:t>匹配患者所需支撑力；</w:t>
            </w:r>
          </w:p>
          <w:p w14:paraId="1546AA94">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）平衡</w:t>
            </w:r>
            <w:r>
              <w:rPr>
                <w:rFonts w:hint="eastAsia" w:ascii="宋体" w:hAnsi="宋体" w:cs="宋体"/>
                <w:color w:val="auto"/>
                <w:sz w:val="18"/>
                <w:szCs w:val="18"/>
              </w:rPr>
              <w:t>训练</w:t>
            </w:r>
            <w:r>
              <w:rPr>
                <w:rFonts w:hint="eastAsia" w:ascii="??" w:hAnsi="??" w:cs="??"/>
                <w:color w:val="auto"/>
                <w:sz w:val="18"/>
                <w:szCs w:val="18"/>
              </w:rPr>
              <w:t>：安全防</w:t>
            </w:r>
            <w:r>
              <w:rPr>
                <w:rFonts w:hint="eastAsia" w:ascii="宋体" w:hAnsi="宋体" w:cs="宋体"/>
                <w:color w:val="auto"/>
                <w:sz w:val="18"/>
                <w:szCs w:val="18"/>
              </w:rPr>
              <w:t>护</w:t>
            </w:r>
            <w:r>
              <w:rPr>
                <w:rFonts w:hint="eastAsia" w:ascii="??" w:hAnsi="??" w:cs="??"/>
                <w:color w:val="auto"/>
                <w:sz w:val="18"/>
                <w:szCs w:val="18"/>
              </w:rPr>
              <w:t>、解放</w:t>
            </w:r>
            <w:r>
              <w:rPr>
                <w:rFonts w:ascii="??" w:hAnsi="??" w:cs="??"/>
                <w:color w:val="auto"/>
                <w:sz w:val="18"/>
                <w:szCs w:val="18"/>
              </w:rPr>
              <w:t>PT</w:t>
            </w:r>
            <w:r>
              <w:rPr>
                <w:rFonts w:hint="eastAsia" w:ascii="??" w:hAnsi="??" w:cs="??"/>
                <w:color w:val="auto"/>
                <w:sz w:val="18"/>
                <w:szCs w:val="18"/>
              </w:rPr>
              <w:t>；</w:t>
            </w:r>
            <w:r>
              <w:rPr>
                <w:rFonts w:hint="eastAsia" w:ascii="宋体" w:hAnsi="宋体" w:cs="宋体"/>
                <w:color w:val="auto"/>
                <w:sz w:val="18"/>
                <w:szCs w:val="18"/>
              </w:rPr>
              <w:t>实时</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闭环</w:t>
            </w:r>
            <w:r>
              <w:rPr>
                <w:rFonts w:hint="eastAsia" w:ascii="??" w:hAnsi="??" w:cs="??"/>
                <w:color w:val="auto"/>
                <w:sz w:val="18"/>
                <w:szCs w:val="18"/>
              </w:rPr>
              <w:t>反</w:t>
            </w:r>
            <w:r>
              <w:rPr>
                <w:rFonts w:hint="eastAsia" w:ascii="宋体" w:hAnsi="宋体" w:cs="宋体"/>
                <w:color w:val="auto"/>
                <w:sz w:val="18"/>
                <w:szCs w:val="18"/>
              </w:rPr>
              <w:t>馈</w:t>
            </w:r>
            <w:r>
              <w:rPr>
                <w:rFonts w:hint="eastAsia" w:ascii="??" w:hAnsi="??" w:cs="??"/>
                <w:color w:val="auto"/>
                <w:sz w:val="18"/>
                <w:szCs w:val="18"/>
              </w:rPr>
              <w:t>、提升患者主</w:t>
            </w:r>
            <w:r>
              <w:rPr>
                <w:rFonts w:hint="eastAsia" w:ascii="宋体" w:hAnsi="宋体" w:cs="宋体"/>
                <w:color w:val="auto"/>
                <w:sz w:val="18"/>
                <w:szCs w:val="18"/>
              </w:rPr>
              <w:t>动</w:t>
            </w:r>
            <w:r>
              <w:rPr>
                <w:rFonts w:hint="eastAsia" w:ascii="??" w:hAnsi="??" w:cs="??"/>
                <w:color w:val="auto"/>
                <w:sz w:val="18"/>
                <w:szCs w:val="18"/>
              </w:rPr>
              <w:t>控制意</w:t>
            </w:r>
            <w:r>
              <w:rPr>
                <w:rFonts w:hint="eastAsia" w:ascii="宋体" w:hAnsi="宋体" w:cs="宋体"/>
                <w:color w:val="auto"/>
                <w:sz w:val="18"/>
                <w:szCs w:val="18"/>
              </w:rPr>
              <w:t>识</w:t>
            </w:r>
            <w:r>
              <w:rPr>
                <w:rFonts w:hint="eastAsia" w:ascii="??" w:hAnsi="??" w:cs="??"/>
                <w:color w:val="auto"/>
                <w:sz w:val="18"/>
                <w:szCs w:val="18"/>
              </w:rPr>
              <w:t>；</w:t>
            </w:r>
            <w:r>
              <w:rPr>
                <w:rFonts w:hint="eastAsia" w:ascii="宋体" w:hAnsi="宋体" w:cs="宋体"/>
                <w:color w:val="auto"/>
                <w:sz w:val="18"/>
                <w:szCs w:val="18"/>
              </w:rPr>
              <w:t>实时记录</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评</w:t>
            </w:r>
            <w:r>
              <w:rPr>
                <w:rFonts w:hint="eastAsia" w:ascii="??" w:hAnsi="??" w:cs="??"/>
                <w:color w:val="auto"/>
                <w:sz w:val="18"/>
                <w:szCs w:val="18"/>
              </w:rPr>
              <w:t>估算法</w:t>
            </w:r>
            <w:r>
              <w:rPr>
                <w:rFonts w:hint="eastAsia" w:ascii="宋体" w:hAnsi="宋体" w:cs="宋体"/>
                <w:color w:val="auto"/>
                <w:sz w:val="18"/>
                <w:szCs w:val="18"/>
              </w:rPr>
              <w:t>实时计</w:t>
            </w:r>
            <w:r>
              <w:rPr>
                <w:rFonts w:hint="eastAsia" w:ascii="??" w:hAnsi="??" w:cs="??"/>
                <w:color w:val="auto"/>
                <w:sz w:val="18"/>
                <w:szCs w:val="18"/>
              </w:rPr>
              <w:t>算形心</w:t>
            </w:r>
            <w:r>
              <w:rPr>
                <w:rFonts w:hint="eastAsia" w:ascii="宋体" w:hAnsi="宋体" w:cs="宋体"/>
                <w:color w:val="auto"/>
                <w:sz w:val="18"/>
                <w:szCs w:val="18"/>
              </w:rPr>
              <w:t>轨</w:t>
            </w:r>
            <w:r>
              <w:rPr>
                <w:rFonts w:hint="eastAsia" w:ascii="??" w:hAnsi="??" w:cs="??"/>
                <w:color w:val="auto"/>
                <w:sz w:val="18"/>
                <w:szCs w:val="18"/>
              </w:rPr>
              <w:t>迹。</w:t>
            </w:r>
          </w:p>
          <w:p w14:paraId="1CA145BA">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：将重心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等与情景互</w:t>
            </w:r>
            <w:r>
              <w:rPr>
                <w:rFonts w:hint="eastAsia" w:ascii="宋体" w:hAnsi="宋体" w:cs="宋体"/>
                <w:color w:val="auto"/>
                <w:sz w:val="18"/>
                <w:szCs w:val="18"/>
              </w:rPr>
              <w:t>动</w:t>
            </w:r>
            <w:r>
              <w:rPr>
                <w:rFonts w:hint="eastAsia" w:ascii="??" w:hAnsi="??" w:cs="??"/>
                <w:color w:val="auto"/>
                <w:sz w:val="18"/>
                <w:szCs w:val="18"/>
              </w:rPr>
              <w:t>相</w:t>
            </w:r>
            <w:r>
              <w:rPr>
                <w:rFonts w:hint="eastAsia" w:ascii="宋体" w:hAnsi="宋体" w:cs="宋体"/>
                <w:color w:val="auto"/>
                <w:sz w:val="18"/>
                <w:szCs w:val="18"/>
              </w:rPr>
              <w:t>结</w:t>
            </w:r>
            <w:r>
              <w:rPr>
                <w:rFonts w:hint="eastAsia" w:ascii="??" w:hAnsi="??" w:cs="??"/>
                <w:color w:val="auto"/>
                <w:sz w:val="18"/>
                <w:szCs w:val="18"/>
              </w:rPr>
              <w:t>合。</w:t>
            </w:r>
            <w:r>
              <w:rPr>
                <w:rFonts w:ascii="??" w:hAnsi="??" w:cs="??"/>
                <w:color w:val="auto"/>
                <w:sz w:val="18"/>
                <w:szCs w:val="18"/>
              </w:rPr>
              <w:t xml:space="preserve">    </w:t>
            </w:r>
          </w:p>
          <w:p w14:paraId="735A4B05">
            <w:pPr>
              <w:spacing w:line="460" w:lineRule="exact"/>
              <w:ind w:firstLine="360"/>
              <w:jc w:val="left"/>
              <w:rPr>
                <w:rFonts w:ascii="??" w:hAnsi="??" w:cs="??"/>
                <w:color w:val="auto"/>
                <w:sz w:val="18"/>
                <w:szCs w:val="18"/>
              </w:rPr>
            </w:pPr>
            <w:r>
              <w:rPr>
                <w:rFonts w:ascii="??" w:hAnsi="??" w:cs="??"/>
                <w:color w:val="auto"/>
                <w:sz w:val="18"/>
                <w:szCs w:val="18"/>
              </w:rPr>
              <w:t>9</w:t>
            </w:r>
            <w:r>
              <w:rPr>
                <w:rFonts w:hint="eastAsia" w:ascii="??" w:hAnsi="??" w:cs="??"/>
                <w:color w:val="auto"/>
                <w:sz w:val="18"/>
                <w:szCs w:val="18"/>
              </w:rPr>
              <w:t>）安全性：</w:t>
            </w:r>
            <w:r>
              <w:rPr>
                <w:rFonts w:hint="eastAsia" w:ascii="宋体" w:hAnsi="宋体" w:cs="宋体"/>
                <w:color w:val="auto"/>
                <w:sz w:val="18"/>
                <w:szCs w:val="18"/>
              </w:rPr>
              <w:t>实时监测</w:t>
            </w:r>
            <w:r>
              <w:rPr>
                <w:rFonts w:hint="eastAsia" w:ascii="??" w:hAnsi="??" w:cs="??"/>
                <w:color w:val="auto"/>
                <w:sz w:val="18"/>
                <w:szCs w:val="18"/>
              </w:rPr>
              <w:t>力、位置、速度等信息，提供跌到保</w:t>
            </w:r>
            <w:r>
              <w:rPr>
                <w:rFonts w:hint="eastAsia" w:ascii="宋体" w:hAnsi="宋体" w:cs="宋体"/>
                <w:color w:val="auto"/>
                <w:sz w:val="18"/>
                <w:szCs w:val="18"/>
              </w:rPr>
              <w:t>护</w:t>
            </w:r>
            <w:r>
              <w:rPr>
                <w:rFonts w:hint="eastAsia" w:ascii="??" w:hAnsi="??" w:cs="??"/>
                <w:color w:val="auto"/>
                <w:sz w:val="18"/>
                <w:szCs w:val="18"/>
              </w:rPr>
              <w:t>、急停、避障等多重安全防</w:t>
            </w:r>
            <w:r>
              <w:rPr>
                <w:rFonts w:hint="eastAsia" w:ascii="宋体" w:hAnsi="宋体" w:cs="宋体"/>
                <w:color w:val="auto"/>
                <w:sz w:val="18"/>
                <w:szCs w:val="18"/>
              </w:rPr>
              <w:t>护</w:t>
            </w:r>
            <w:r>
              <w:rPr>
                <w:rFonts w:hint="eastAsia" w:ascii="??" w:hAnsi="??" w:cs="??"/>
                <w:color w:val="auto"/>
                <w:sz w:val="18"/>
                <w:szCs w:val="18"/>
              </w:rPr>
              <w:t>。</w:t>
            </w:r>
          </w:p>
          <w:p w14:paraId="03BCDB06">
            <w:pPr>
              <w:spacing w:line="460" w:lineRule="exact"/>
              <w:ind w:firstLine="360"/>
              <w:jc w:val="left"/>
              <w:rPr>
                <w:rFonts w:ascii="??" w:hAnsi="??" w:cs="??"/>
                <w:color w:val="auto"/>
                <w:sz w:val="18"/>
                <w:szCs w:val="18"/>
              </w:rPr>
            </w:pPr>
            <w:r>
              <w:rPr>
                <w:rFonts w:ascii="??" w:hAnsi="??" w:cs="??"/>
                <w:color w:val="auto"/>
                <w:sz w:val="18"/>
                <w:szCs w:val="18"/>
              </w:rPr>
              <w:t>10</w:t>
            </w:r>
            <w:r>
              <w:rPr>
                <w:rFonts w:hint="eastAsia" w:ascii="??" w:hAnsi="??" w:cs="??"/>
                <w:color w:val="auto"/>
                <w:sz w:val="18"/>
                <w:szCs w:val="18"/>
              </w:rPr>
              <w:t>）便捷性</w:t>
            </w:r>
            <w:r>
              <w:rPr>
                <w:rFonts w:ascii="??" w:hAnsi="??" w:cs="??"/>
                <w:color w:val="auto"/>
                <w:sz w:val="18"/>
                <w:szCs w:val="18"/>
              </w:rPr>
              <w:tab/>
            </w:r>
            <w:r>
              <w:rPr>
                <w:rFonts w:hint="eastAsia" w:ascii="??" w:hAnsi="??" w:cs="??"/>
                <w:color w:val="auto"/>
                <w:sz w:val="18"/>
                <w:szCs w:val="18"/>
              </w:rPr>
              <w:t>：</w:t>
            </w:r>
            <w:r>
              <w:rPr>
                <w:rFonts w:ascii="??" w:hAnsi="??" w:cs="??"/>
                <w:color w:val="auto"/>
                <w:sz w:val="18"/>
                <w:szCs w:val="18"/>
              </w:rPr>
              <w:t>2</w:t>
            </w:r>
            <w:r>
              <w:rPr>
                <w:rFonts w:hint="eastAsia" w:ascii="??" w:hAnsi="??" w:cs="??"/>
                <w:color w:val="auto"/>
                <w:sz w:val="18"/>
                <w:szCs w:val="18"/>
              </w:rPr>
              <w:t>分</w:t>
            </w:r>
            <w:r>
              <w:rPr>
                <w:rFonts w:hint="eastAsia" w:ascii="宋体" w:hAnsi="宋体" w:cs="宋体"/>
                <w:color w:val="auto"/>
                <w:sz w:val="18"/>
                <w:szCs w:val="18"/>
              </w:rPr>
              <w:t>钟</w:t>
            </w:r>
            <w:r>
              <w:rPr>
                <w:rFonts w:hint="eastAsia" w:ascii="??" w:hAnsi="??" w:cs="??"/>
                <w:color w:val="auto"/>
                <w:sz w:val="18"/>
                <w:szCs w:val="18"/>
              </w:rPr>
              <w:t>快速穿戴，一</w:t>
            </w:r>
            <w:r>
              <w:rPr>
                <w:rFonts w:hint="eastAsia" w:ascii="宋体" w:hAnsi="宋体" w:cs="宋体"/>
                <w:color w:val="auto"/>
                <w:sz w:val="18"/>
                <w:szCs w:val="18"/>
              </w:rPr>
              <w:t>键连</w:t>
            </w:r>
            <w:r>
              <w:rPr>
                <w:rFonts w:hint="eastAsia" w:ascii="??" w:hAnsi="??" w:cs="??"/>
                <w:color w:val="auto"/>
                <w:sz w:val="18"/>
                <w:szCs w:val="18"/>
              </w:rPr>
              <w:t>接技</w:t>
            </w:r>
            <w:r>
              <w:rPr>
                <w:rFonts w:hint="eastAsia" w:ascii="宋体" w:hAnsi="宋体" w:cs="宋体"/>
                <w:color w:val="auto"/>
                <w:sz w:val="18"/>
                <w:szCs w:val="18"/>
              </w:rPr>
              <w:t>术</w:t>
            </w:r>
            <w:r>
              <w:rPr>
                <w:rFonts w:hint="eastAsia" w:ascii="??" w:hAnsi="??" w:cs="??"/>
                <w:color w:val="auto"/>
                <w:sz w:val="18"/>
                <w:szCs w:val="18"/>
              </w:rPr>
              <w:t>，</w:t>
            </w:r>
            <w:r>
              <w:rPr>
                <w:rFonts w:hint="eastAsia" w:ascii="宋体" w:hAnsi="宋体" w:cs="宋体"/>
                <w:color w:val="auto"/>
                <w:sz w:val="18"/>
                <w:szCs w:val="18"/>
              </w:rPr>
              <w:t>缩</w:t>
            </w:r>
            <w:r>
              <w:rPr>
                <w:rFonts w:hint="eastAsia" w:ascii="??" w:hAnsi="??" w:cs="??"/>
                <w:color w:val="auto"/>
                <w:sz w:val="18"/>
                <w:szCs w:val="18"/>
              </w:rPr>
              <w:t>短穿戴准</w:t>
            </w:r>
            <w:r>
              <w:rPr>
                <w:rFonts w:hint="eastAsia" w:ascii="宋体" w:hAnsi="宋体" w:cs="宋体"/>
                <w:color w:val="auto"/>
                <w:sz w:val="18"/>
                <w:szCs w:val="18"/>
              </w:rPr>
              <w:t>备时间</w:t>
            </w:r>
            <w:r>
              <w:rPr>
                <w:rFonts w:hint="eastAsia" w:ascii="??" w:hAnsi="??" w:cs="??"/>
                <w:color w:val="auto"/>
                <w:sz w:val="18"/>
                <w:szCs w:val="18"/>
              </w:rPr>
              <w:t>；支持人</w:t>
            </w:r>
            <w:r>
              <w:rPr>
                <w:rFonts w:hint="eastAsia" w:ascii="宋体" w:hAnsi="宋体" w:cs="宋体"/>
                <w:color w:val="auto"/>
                <w:sz w:val="18"/>
                <w:szCs w:val="18"/>
              </w:rPr>
              <w:t>脸识</w:t>
            </w:r>
            <w:r>
              <w:rPr>
                <w:rFonts w:hint="eastAsia" w:ascii="??" w:hAnsi="??" w:cs="??"/>
                <w:color w:val="auto"/>
                <w:sz w:val="18"/>
                <w:szCs w:val="18"/>
              </w:rPr>
              <w:t>别和</w:t>
            </w:r>
            <w:r>
              <w:rPr>
                <w:rFonts w:hint="eastAsia" w:ascii="宋体" w:hAnsi="宋体" w:cs="宋体"/>
                <w:color w:val="auto"/>
                <w:sz w:val="18"/>
                <w:szCs w:val="18"/>
              </w:rPr>
              <w:t>账</w:t>
            </w:r>
            <w:r>
              <w:rPr>
                <w:rFonts w:hint="eastAsia" w:ascii="??" w:hAnsi="??" w:cs="??"/>
                <w:color w:val="auto"/>
                <w:sz w:val="18"/>
                <w:szCs w:val="18"/>
              </w:rPr>
              <w:t>号密</w:t>
            </w:r>
            <w:r>
              <w:rPr>
                <w:rFonts w:hint="eastAsia" w:ascii="宋体" w:hAnsi="宋体" w:cs="宋体"/>
                <w:color w:val="auto"/>
                <w:sz w:val="18"/>
                <w:szCs w:val="18"/>
              </w:rPr>
              <w:t>码</w:t>
            </w:r>
            <w:r>
              <w:rPr>
                <w:rFonts w:hint="eastAsia" w:ascii="??" w:hAnsi="??" w:cs="??"/>
                <w:color w:val="auto"/>
                <w:sz w:val="18"/>
                <w:szCs w:val="18"/>
              </w:rPr>
              <w:t>登</w:t>
            </w:r>
            <w:r>
              <w:rPr>
                <w:rFonts w:hint="eastAsia" w:ascii="宋体" w:hAnsi="宋体" w:cs="宋体"/>
                <w:color w:val="auto"/>
                <w:sz w:val="18"/>
                <w:szCs w:val="18"/>
              </w:rPr>
              <w:t>陆</w:t>
            </w:r>
            <w:r>
              <w:rPr>
                <w:rFonts w:hint="eastAsia" w:ascii="??" w:hAnsi="??" w:cs="??"/>
                <w:color w:val="auto"/>
                <w:sz w:val="18"/>
                <w:szCs w:val="18"/>
              </w:rPr>
              <w:t>；底</w:t>
            </w:r>
            <w:r>
              <w:rPr>
                <w:rFonts w:hint="eastAsia" w:ascii="宋体" w:hAnsi="宋体" w:cs="宋体"/>
                <w:color w:val="auto"/>
                <w:sz w:val="18"/>
                <w:szCs w:val="18"/>
              </w:rPr>
              <w:t>盘</w:t>
            </w:r>
            <w:r>
              <w:rPr>
                <w:rFonts w:hint="eastAsia" w:ascii="??" w:hAnsi="??" w:cs="??"/>
                <w:color w:val="auto"/>
                <w:sz w:val="18"/>
                <w:szCs w:val="18"/>
              </w:rPr>
              <w:t>避空</w:t>
            </w:r>
            <w:r>
              <w:rPr>
                <w:rFonts w:hint="eastAsia" w:ascii="宋体" w:hAnsi="宋体" w:cs="宋体"/>
                <w:color w:val="auto"/>
                <w:sz w:val="18"/>
                <w:szCs w:val="18"/>
              </w:rPr>
              <w:t>设计</w:t>
            </w:r>
            <w:r>
              <w:rPr>
                <w:rFonts w:hint="eastAsia" w:ascii="??" w:hAnsi="??" w:cs="??"/>
                <w:color w:val="auto"/>
                <w:sz w:val="18"/>
                <w:szCs w:val="18"/>
              </w:rPr>
              <w:t>，支持本体感知</w:t>
            </w:r>
            <w:r>
              <w:rPr>
                <w:rFonts w:hint="eastAsia" w:ascii="宋体" w:hAnsi="宋体" w:cs="宋体"/>
                <w:color w:val="auto"/>
                <w:sz w:val="18"/>
                <w:szCs w:val="18"/>
              </w:rPr>
              <w:t>训练</w:t>
            </w:r>
            <w:r>
              <w:rPr>
                <w:rFonts w:hint="eastAsia" w:ascii="??" w:hAnsi="??" w:cs="??"/>
                <w:color w:val="auto"/>
                <w:sz w:val="18"/>
                <w:szCs w:val="18"/>
              </w:rPr>
              <w:t>和步行任</w:t>
            </w:r>
            <w:r>
              <w:rPr>
                <w:rFonts w:hint="eastAsia" w:ascii="宋体" w:hAnsi="宋体" w:cs="宋体"/>
                <w:color w:val="auto"/>
                <w:sz w:val="18"/>
                <w:szCs w:val="18"/>
              </w:rPr>
              <w:t>务训练</w:t>
            </w:r>
            <w:r>
              <w:rPr>
                <w:rFonts w:hint="eastAsia" w:ascii="??" w:hAnsi="??" w:cs="??"/>
                <w:color w:val="auto"/>
                <w:sz w:val="18"/>
                <w:szCs w:val="18"/>
              </w:rPr>
              <w:t>；外</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1000kg</w:t>
            </w:r>
            <w:r>
              <w:rPr>
                <w:rFonts w:hint="eastAsia" w:ascii="宋体" w:hAnsi="宋体" w:cs="宋体"/>
                <w:color w:val="auto"/>
                <w:sz w:val="18"/>
                <w:szCs w:val="18"/>
              </w:rPr>
              <w:t>标</w:t>
            </w:r>
            <w:r>
              <w:rPr>
                <w:rFonts w:hint="eastAsia" w:ascii="??" w:hAnsi="??" w:cs="??"/>
                <w:color w:val="auto"/>
                <w:sz w:val="18"/>
                <w:szCs w:val="18"/>
              </w:rPr>
              <w:t>准</w:t>
            </w:r>
            <w:r>
              <w:rPr>
                <w:rFonts w:hint="eastAsia" w:ascii="宋体" w:hAnsi="宋体" w:cs="宋体"/>
                <w:color w:val="auto"/>
                <w:sz w:val="18"/>
                <w:szCs w:val="18"/>
              </w:rPr>
              <w:t>电</w:t>
            </w:r>
            <w:r>
              <w:rPr>
                <w:rFonts w:hint="eastAsia" w:ascii="??" w:hAnsi="??" w:cs="??"/>
                <w:color w:val="auto"/>
                <w:sz w:val="18"/>
                <w:szCs w:val="18"/>
              </w:rPr>
              <w:t>梯、普通住宅入</w:t>
            </w:r>
            <w:r>
              <w:rPr>
                <w:rFonts w:hint="eastAsia" w:ascii="宋体" w:hAnsi="宋体" w:cs="宋体"/>
                <w:color w:val="auto"/>
                <w:sz w:val="18"/>
                <w:szCs w:val="18"/>
              </w:rPr>
              <w:t>户门</w:t>
            </w:r>
            <w:r>
              <w:rPr>
                <w:rFonts w:hint="eastAsia" w:ascii="??" w:hAnsi="??" w:cs="??"/>
                <w:color w:val="auto"/>
                <w:sz w:val="18"/>
                <w:szCs w:val="18"/>
              </w:rPr>
              <w:t>；内</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600mm</w:t>
            </w:r>
            <w:r>
              <w:rPr>
                <w:rFonts w:hint="eastAsia" w:ascii="宋体" w:hAnsi="宋体" w:cs="宋体"/>
                <w:color w:val="auto"/>
                <w:sz w:val="18"/>
                <w:szCs w:val="18"/>
              </w:rPr>
              <w:t>宽</w:t>
            </w:r>
            <w:r>
              <w:rPr>
                <w:rFonts w:hint="eastAsia" w:ascii="??" w:hAnsi="??" w:cs="??"/>
                <w:color w:val="auto"/>
                <w:sz w:val="18"/>
                <w:szCs w:val="18"/>
              </w:rPr>
              <w:t>以内</w:t>
            </w:r>
            <w:r>
              <w:rPr>
                <w:rFonts w:hint="eastAsia" w:ascii="宋体" w:hAnsi="宋体" w:cs="宋体"/>
                <w:color w:val="auto"/>
                <w:sz w:val="18"/>
                <w:szCs w:val="18"/>
              </w:rPr>
              <w:t>轮</w:t>
            </w:r>
            <w:r>
              <w:rPr>
                <w:rFonts w:hint="eastAsia" w:ascii="??" w:hAnsi="??" w:cs="??"/>
                <w:color w:val="auto"/>
                <w:sz w:val="18"/>
                <w:szCs w:val="18"/>
              </w:rPr>
              <w:t>椅。</w:t>
            </w:r>
          </w:p>
          <w:p w14:paraId="3350F949">
            <w:pPr>
              <w:spacing w:line="460" w:lineRule="exact"/>
              <w:ind w:firstLine="360"/>
              <w:jc w:val="left"/>
              <w:rPr>
                <w:rFonts w:ascii="??" w:hAnsi="??" w:cs="??"/>
                <w:color w:val="auto"/>
                <w:sz w:val="18"/>
                <w:szCs w:val="18"/>
              </w:rPr>
            </w:pPr>
            <w:r>
              <w:rPr>
                <w:rFonts w:ascii="??" w:hAnsi="??" w:cs="??"/>
                <w:color w:val="auto"/>
                <w:sz w:val="18"/>
                <w:szCs w:val="18"/>
              </w:rPr>
              <w:t>11</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性：操作屏幕自由</w:t>
            </w:r>
            <w:r>
              <w:rPr>
                <w:rFonts w:hint="eastAsia" w:ascii="宋体" w:hAnsi="宋体" w:cs="宋体"/>
                <w:color w:val="auto"/>
                <w:sz w:val="18"/>
                <w:szCs w:val="18"/>
              </w:rPr>
              <w:t>调节</w:t>
            </w:r>
            <w:r>
              <w:rPr>
                <w:rFonts w:hint="eastAsia" w:ascii="??" w:hAnsi="??" w:cs="??"/>
                <w:color w:val="auto"/>
                <w:sz w:val="18"/>
                <w:szCs w:val="18"/>
              </w:rPr>
              <w:t>、骨盆高度自</w:t>
            </w:r>
            <w:r>
              <w:rPr>
                <w:rFonts w:hint="eastAsia" w:ascii="宋体" w:hAnsi="宋体" w:cs="宋体"/>
                <w:color w:val="auto"/>
                <w:sz w:val="18"/>
                <w:szCs w:val="18"/>
              </w:rPr>
              <w:t>动</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，能</w:t>
            </w:r>
            <w:r>
              <w:rPr>
                <w:rFonts w:hint="eastAsia" w:ascii="宋体" w:hAnsi="宋体" w:cs="宋体"/>
                <w:color w:val="auto"/>
                <w:sz w:val="18"/>
                <w:szCs w:val="18"/>
              </w:rPr>
              <w:t>满</w:t>
            </w:r>
            <w:r>
              <w:rPr>
                <w:rFonts w:hint="eastAsia" w:ascii="??" w:hAnsi="??" w:cs="??"/>
                <w:color w:val="auto"/>
                <w:sz w:val="18"/>
                <w:szCs w:val="18"/>
              </w:rPr>
              <w:t>足</w:t>
            </w:r>
            <w:r>
              <w:rPr>
                <w:rFonts w:ascii="??" w:hAnsi="??" w:cs="??"/>
                <w:color w:val="auto"/>
                <w:sz w:val="18"/>
                <w:szCs w:val="18"/>
              </w:rPr>
              <w:t>95%</w:t>
            </w:r>
            <w:r>
              <w:rPr>
                <w:rFonts w:hint="eastAsia" w:ascii="??" w:hAnsi="??" w:cs="??"/>
                <w:color w:val="auto"/>
                <w:sz w:val="18"/>
                <w:szCs w:val="18"/>
              </w:rPr>
              <w:t>以上成年人康复</w:t>
            </w:r>
            <w:r>
              <w:rPr>
                <w:rFonts w:hint="eastAsia" w:ascii="宋体" w:hAnsi="宋体" w:cs="宋体"/>
                <w:color w:val="auto"/>
                <w:sz w:val="18"/>
                <w:szCs w:val="18"/>
              </w:rPr>
              <w:t>训练</w:t>
            </w:r>
            <w:r>
              <w:rPr>
                <w:rFonts w:hint="eastAsia" w:ascii="??" w:hAnsi="??" w:cs="??"/>
                <w:color w:val="auto"/>
                <w:sz w:val="18"/>
                <w:szCs w:val="18"/>
              </w:rPr>
              <w:t>需求。</w:t>
            </w:r>
          </w:p>
          <w:p w14:paraId="47CC6EFF">
            <w:pPr>
              <w:spacing w:line="460" w:lineRule="exact"/>
              <w:ind w:firstLine="360"/>
              <w:jc w:val="left"/>
              <w:rPr>
                <w:rFonts w:ascii="??" w:hAnsi="??" w:cs="??"/>
                <w:color w:val="auto"/>
                <w:sz w:val="18"/>
                <w:szCs w:val="18"/>
              </w:rPr>
            </w:pPr>
            <w:r>
              <w:rPr>
                <w:rFonts w:ascii="??" w:hAnsi="??" w:cs="??"/>
                <w:color w:val="auto"/>
                <w:sz w:val="18"/>
                <w:szCs w:val="18"/>
              </w:rPr>
              <w:t>12</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w:t>
            </w:r>
            <w:r>
              <w:rPr>
                <w:rFonts w:hint="eastAsia" w:ascii="宋体" w:hAnsi="宋体" w:cs="宋体"/>
                <w:color w:val="auto"/>
                <w:sz w:val="18"/>
                <w:szCs w:val="18"/>
              </w:rPr>
              <w:t>设备</w:t>
            </w:r>
            <w:r>
              <w:rPr>
                <w:rFonts w:hint="eastAsia" w:ascii="??" w:hAnsi="??" w:cs="??"/>
                <w:color w:val="auto"/>
                <w:sz w:val="18"/>
                <w:szCs w:val="18"/>
              </w:rPr>
              <w:t>集合</w:t>
            </w:r>
            <w:r>
              <w:rPr>
                <w:rFonts w:hint="eastAsia" w:ascii="宋体" w:hAnsi="宋体" w:cs="宋体"/>
                <w:color w:val="auto"/>
                <w:sz w:val="18"/>
                <w:szCs w:val="18"/>
              </w:rPr>
              <w:t>进</w:t>
            </w:r>
            <w:r>
              <w:rPr>
                <w:rFonts w:hint="eastAsia" w:ascii="??" w:hAnsi="??" w:cs="??"/>
                <w:color w:val="auto"/>
                <w:sz w:val="18"/>
                <w:szCs w:val="18"/>
              </w:rPr>
              <w:t>口激光雷达</w:t>
            </w:r>
            <w:r>
              <w:rPr>
                <w:rFonts w:hint="eastAsia" w:ascii="宋体" w:hAnsi="宋体" w:cs="宋体"/>
                <w:color w:val="auto"/>
                <w:sz w:val="18"/>
                <w:szCs w:val="18"/>
              </w:rPr>
              <w:t>实时</w:t>
            </w:r>
            <w:r>
              <w:rPr>
                <w:rFonts w:hint="eastAsia" w:ascii="??" w:hAnsi="??" w:cs="??"/>
                <w:color w:val="auto"/>
                <w:sz w:val="18"/>
                <w:szCs w:val="18"/>
              </w:rPr>
              <w:t>采集患者步</w:t>
            </w:r>
            <w:r>
              <w:rPr>
                <w:rFonts w:hint="eastAsia" w:ascii="宋体" w:hAnsi="宋体" w:cs="宋体"/>
                <w:color w:val="auto"/>
                <w:sz w:val="18"/>
                <w:szCs w:val="18"/>
              </w:rPr>
              <w:t>态</w:t>
            </w:r>
            <w:r>
              <w:rPr>
                <w:rFonts w:hint="eastAsia" w:ascii="??" w:hAnsi="??" w:cs="??"/>
                <w:color w:val="auto"/>
                <w:sz w:val="18"/>
                <w:szCs w:val="18"/>
              </w:rPr>
              <w:t>数据（步幅步</w:t>
            </w:r>
            <w:r>
              <w:rPr>
                <w:rFonts w:hint="eastAsia" w:ascii="宋体" w:hAnsi="宋体" w:cs="宋体"/>
                <w:color w:val="auto"/>
                <w:sz w:val="18"/>
                <w:szCs w:val="18"/>
              </w:rPr>
              <w:t>频</w:t>
            </w:r>
            <w:r>
              <w:rPr>
                <w:rFonts w:hint="eastAsia" w:ascii="??" w:hAnsi="??" w:cs="??"/>
                <w:color w:val="auto"/>
                <w:sz w:val="18"/>
                <w:szCs w:val="18"/>
              </w:rPr>
              <w:t>等数据）</w:t>
            </w:r>
          </w:p>
          <w:p w14:paraId="2D4B3F90">
            <w:pPr>
              <w:spacing w:line="460" w:lineRule="exact"/>
              <w:ind w:firstLine="360"/>
              <w:jc w:val="left"/>
              <w:rPr>
                <w:rFonts w:ascii="??" w:hAnsi="??" w:cs="??"/>
                <w:color w:val="auto"/>
                <w:sz w:val="18"/>
                <w:szCs w:val="18"/>
              </w:rPr>
            </w:pPr>
            <w:r>
              <w:rPr>
                <w:rFonts w:ascii="??" w:hAnsi="??" w:cs="??"/>
                <w:color w:val="auto"/>
                <w:sz w:val="18"/>
                <w:szCs w:val="18"/>
              </w:rPr>
              <w:t>13</w:t>
            </w:r>
            <w:r>
              <w:rPr>
                <w:rFonts w:hint="eastAsia" w:ascii="??" w:hAnsi="??" w:cs="??"/>
                <w:color w:val="auto"/>
                <w:sz w:val="18"/>
                <w:szCs w:val="18"/>
              </w:rPr>
              <w:t>）云平台：</w:t>
            </w:r>
            <w:r>
              <w:rPr>
                <w:rFonts w:hint="eastAsia" w:ascii="宋体" w:hAnsi="宋体" w:cs="宋体"/>
                <w:color w:val="auto"/>
                <w:sz w:val="18"/>
                <w:szCs w:val="18"/>
              </w:rPr>
              <w:t>训练处</w:t>
            </w:r>
            <w:r>
              <w:rPr>
                <w:rFonts w:hint="eastAsia" w:ascii="??" w:hAnsi="??" w:cs="??"/>
                <w:color w:val="auto"/>
                <w:sz w:val="18"/>
                <w:szCs w:val="18"/>
              </w:rPr>
              <w:t>方</w:t>
            </w:r>
            <w:r>
              <w:rPr>
                <w:rFonts w:hint="eastAsia" w:ascii="宋体" w:hAnsi="宋体" w:cs="宋体"/>
                <w:color w:val="auto"/>
                <w:sz w:val="18"/>
                <w:szCs w:val="18"/>
              </w:rPr>
              <w:t>远</w:t>
            </w:r>
            <w:r>
              <w:rPr>
                <w:rFonts w:hint="eastAsia" w:ascii="??" w:hAnsi="??" w:cs="??"/>
                <w:color w:val="auto"/>
                <w:sz w:val="18"/>
                <w:szCs w:val="18"/>
              </w:rPr>
              <w:t>程制定、</w:t>
            </w:r>
            <w:r>
              <w:rPr>
                <w:rFonts w:hint="eastAsia" w:ascii="宋体" w:hAnsi="宋体" w:cs="宋体"/>
                <w:color w:val="auto"/>
                <w:sz w:val="18"/>
                <w:szCs w:val="18"/>
              </w:rPr>
              <w:t>练</w:t>
            </w:r>
            <w:r>
              <w:rPr>
                <w:rFonts w:hint="eastAsia" w:ascii="??" w:hAnsi="??" w:cs="??"/>
                <w:color w:val="auto"/>
                <w:sz w:val="18"/>
                <w:szCs w:val="18"/>
              </w:rPr>
              <w:t>数据自</w:t>
            </w:r>
            <w:r>
              <w:rPr>
                <w:rFonts w:hint="eastAsia" w:ascii="宋体" w:hAnsi="宋体" w:cs="宋体"/>
                <w:color w:val="auto"/>
                <w:sz w:val="18"/>
                <w:szCs w:val="18"/>
              </w:rPr>
              <w:t>动</w:t>
            </w:r>
            <w:r>
              <w:rPr>
                <w:rFonts w:hint="eastAsia" w:ascii="??" w:hAnsi="??" w:cs="??"/>
                <w:color w:val="auto"/>
                <w:sz w:val="18"/>
                <w:szCs w:val="18"/>
              </w:rPr>
              <w:t>上</w:t>
            </w:r>
            <w:r>
              <w:rPr>
                <w:rFonts w:hint="eastAsia" w:ascii="宋体" w:hAnsi="宋体" w:cs="宋体"/>
                <w:color w:val="auto"/>
                <w:sz w:val="18"/>
                <w:szCs w:val="18"/>
              </w:rPr>
              <w:t>传</w:t>
            </w:r>
            <w:r>
              <w:rPr>
                <w:rFonts w:hint="eastAsia" w:ascii="??" w:hAnsi="??" w:cs="??"/>
                <w:color w:val="auto"/>
                <w:sz w:val="18"/>
                <w:szCs w:val="18"/>
              </w:rPr>
              <w:t>、医生患者互</w:t>
            </w:r>
            <w:r>
              <w:rPr>
                <w:rFonts w:hint="eastAsia" w:ascii="宋体" w:hAnsi="宋体" w:cs="宋体"/>
                <w:color w:val="auto"/>
                <w:sz w:val="18"/>
                <w:szCs w:val="18"/>
              </w:rPr>
              <w:t>联</w:t>
            </w:r>
            <w:r>
              <w:rPr>
                <w:rFonts w:hint="eastAsia" w:ascii="??" w:hAnsi="??" w:cs="??"/>
                <w:color w:val="auto"/>
                <w:sz w:val="18"/>
                <w:szCs w:val="18"/>
              </w:rPr>
              <w:t>互通，医生端</w:t>
            </w:r>
            <w:r>
              <w:rPr>
                <w:rFonts w:ascii="??" w:hAnsi="??" w:cs="??"/>
                <w:color w:val="auto"/>
                <w:sz w:val="18"/>
                <w:szCs w:val="18"/>
              </w:rPr>
              <w:t>APP</w:t>
            </w:r>
            <w:r>
              <w:rPr>
                <w:rFonts w:hint="eastAsia" w:ascii="??" w:hAnsi="??" w:cs="??"/>
                <w:color w:val="auto"/>
                <w:sz w:val="18"/>
                <w:szCs w:val="18"/>
              </w:rPr>
              <w:t>和患者端小程序。</w:t>
            </w:r>
          </w:p>
          <w:p w14:paraId="55BCC0B0">
            <w:pPr>
              <w:spacing w:line="460" w:lineRule="exact"/>
              <w:ind w:firstLine="361"/>
              <w:jc w:val="left"/>
              <w:rPr>
                <w:rFonts w:ascii="??" w:hAnsi="??" w:cs="??"/>
                <w:b/>
                <w:bCs/>
                <w:color w:val="auto"/>
                <w:sz w:val="18"/>
                <w:szCs w:val="18"/>
              </w:rPr>
            </w:pPr>
            <w:r>
              <w:rPr>
                <w:rFonts w:ascii="??" w:hAnsi="??" w:cs="??"/>
                <w:b/>
                <w:bCs/>
                <w:color w:val="auto"/>
                <w:sz w:val="18"/>
                <w:szCs w:val="18"/>
              </w:rPr>
              <w:t>3.</w:t>
            </w:r>
            <w:r>
              <w:rPr>
                <w:rFonts w:hint="eastAsia" w:ascii="宋体" w:hAnsi="宋体" w:cs="宋体"/>
                <w:b/>
                <w:bCs/>
                <w:color w:val="auto"/>
                <w:sz w:val="18"/>
                <w:szCs w:val="18"/>
              </w:rPr>
              <w:t>结</w:t>
            </w:r>
            <w:r>
              <w:rPr>
                <w:rFonts w:hint="eastAsia" w:ascii="??" w:hAnsi="??" w:cs="??"/>
                <w:b/>
                <w:bCs/>
                <w:color w:val="auto"/>
                <w:sz w:val="18"/>
                <w:szCs w:val="18"/>
              </w:rPr>
              <w:t>构</w:t>
            </w:r>
            <w:r>
              <w:rPr>
                <w:rFonts w:hint="eastAsia" w:ascii="宋体" w:hAnsi="宋体" w:cs="宋体"/>
                <w:b/>
                <w:bCs/>
                <w:color w:val="auto"/>
                <w:sz w:val="18"/>
                <w:szCs w:val="18"/>
              </w:rPr>
              <w:t>组</w:t>
            </w:r>
            <w:r>
              <w:rPr>
                <w:rFonts w:hint="eastAsia" w:ascii="??" w:hAnsi="??" w:cs="??"/>
                <w:b/>
                <w:bCs/>
                <w:color w:val="auto"/>
                <w:sz w:val="18"/>
                <w:szCs w:val="18"/>
              </w:rPr>
              <w:t>成</w:t>
            </w:r>
          </w:p>
          <w:p w14:paraId="21D597BA">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）控制系</w:t>
            </w:r>
            <w:r>
              <w:rPr>
                <w:rFonts w:hint="eastAsia" w:ascii="宋体" w:hAnsi="宋体" w:cs="宋体"/>
                <w:color w:val="auto"/>
                <w:sz w:val="18"/>
                <w:szCs w:val="18"/>
              </w:rPr>
              <w:t>统</w:t>
            </w:r>
            <w:r>
              <w:rPr>
                <w:rFonts w:hint="eastAsia" w:ascii="??" w:hAnsi="??" w:cs="??"/>
                <w:color w:val="auto"/>
                <w:sz w:val="18"/>
                <w:szCs w:val="18"/>
              </w:rPr>
              <w:t>提供精确控制；</w:t>
            </w:r>
          </w:p>
          <w:p w14:paraId="7911829F">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）平板提供不一</w:t>
            </w:r>
            <w:r>
              <w:rPr>
                <w:rFonts w:hint="eastAsia" w:ascii="宋体" w:hAnsi="宋体" w:cs="宋体"/>
                <w:color w:val="auto"/>
                <w:sz w:val="18"/>
                <w:szCs w:val="18"/>
              </w:rPr>
              <w:t>样</w:t>
            </w:r>
            <w:r>
              <w:rPr>
                <w:rFonts w:hint="eastAsia" w:ascii="??" w:hAnsi="??" w:cs="??"/>
                <w:color w:val="auto"/>
                <w:sz w:val="18"/>
                <w:szCs w:val="18"/>
              </w:rPr>
              <w:t>的操控体</w:t>
            </w:r>
            <w:r>
              <w:rPr>
                <w:rFonts w:hint="eastAsia" w:ascii="宋体" w:hAnsi="宋体" w:cs="宋体"/>
                <w:color w:val="auto"/>
                <w:sz w:val="18"/>
                <w:szCs w:val="18"/>
              </w:rPr>
              <w:t>验</w:t>
            </w:r>
            <w:r>
              <w:rPr>
                <w:rFonts w:hint="eastAsia" w:ascii="??" w:hAnsi="??" w:cs="??"/>
                <w:color w:val="auto"/>
                <w:sz w:val="18"/>
                <w:szCs w:val="18"/>
              </w:rPr>
              <w:t>；</w:t>
            </w:r>
          </w:p>
          <w:p w14:paraId="6AFF3E1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）超大扭力伺服</w:t>
            </w:r>
            <w:r>
              <w:rPr>
                <w:rFonts w:hint="eastAsia" w:ascii="宋体" w:hAnsi="宋体" w:cs="宋体"/>
                <w:color w:val="auto"/>
                <w:sz w:val="18"/>
                <w:szCs w:val="18"/>
              </w:rPr>
              <w:t>电</w:t>
            </w:r>
            <w:r>
              <w:rPr>
                <w:rFonts w:hint="eastAsia" w:ascii="??" w:hAnsi="??" w:cs="??"/>
                <w:color w:val="auto"/>
                <w:sz w:val="18"/>
                <w:szCs w:val="18"/>
              </w:rPr>
              <w:t>机</w:t>
            </w:r>
            <w:r>
              <w:rPr>
                <w:rFonts w:hint="eastAsia" w:ascii="宋体" w:hAnsi="宋体" w:cs="宋体"/>
                <w:color w:val="auto"/>
                <w:sz w:val="18"/>
                <w:szCs w:val="18"/>
              </w:rPr>
              <w:t>驱动</w:t>
            </w:r>
            <w:r>
              <w:rPr>
                <w:rFonts w:hint="eastAsia" w:ascii="??" w:hAnsi="??" w:cs="??"/>
                <w:color w:val="auto"/>
                <w:sz w:val="18"/>
                <w:szCs w:val="18"/>
              </w:rPr>
              <w:t>提供澎拜</w:t>
            </w:r>
            <w:r>
              <w:rPr>
                <w:rFonts w:hint="eastAsia" w:ascii="宋体" w:hAnsi="宋体" w:cs="宋体"/>
                <w:color w:val="auto"/>
                <w:sz w:val="18"/>
                <w:szCs w:val="18"/>
              </w:rPr>
              <w:t>动</w:t>
            </w:r>
            <w:r>
              <w:rPr>
                <w:rFonts w:hint="eastAsia" w:ascii="??" w:hAnsi="??" w:cs="??"/>
                <w:color w:val="auto"/>
                <w:sz w:val="18"/>
                <w:szCs w:val="18"/>
              </w:rPr>
              <w:t>力；</w:t>
            </w:r>
          </w:p>
          <w:p w14:paraId="66E04E84">
            <w:pPr>
              <w:spacing w:line="460" w:lineRule="exact"/>
              <w:ind w:firstLine="360"/>
              <w:jc w:val="left"/>
              <w:rPr>
                <w:rFonts w:ascii="??" w:hAnsi="??" w:cs="??"/>
                <w:color w:val="auto"/>
                <w:sz w:val="18"/>
                <w:szCs w:val="18"/>
              </w:rPr>
            </w:pPr>
            <w:r>
              <w:rPr>
                <w:rFonts w:hint="eastAsia" w:ascii="??" w:hAnsi="??" w:cs="??"/>
                <w:color w:val="auto"/>
                <w:sz w:val="18"/>
                <w:szCs w:val="18"/>
                <w:lang w:val="en-US" w:eastAsia="zh-CN"/>
              </w:rPr>
              <w:t>4）</w:t>
            </w:r>
            <w:r>
              <w:rPr>
                <w:rFonts w:hint="eastAsia" w:ascii="宋体" w:hAnsi="宋体" w:cs="宋体"/>
                <w:color w:val="auto"/>
                <w:sz w:val="18"/>
                <w:szCs w:val="18"/>
              </w:rPr>
              <w:t>动</w:t>
            </w:r>
            <w:r>
              <w:rPr>
                <w:rFonts w:hint="eastAsia" w:ascii="??" w:hAnsi="??" w:cs="??"/>
                <w:color w:val="auto"/>
                <w:sz w:val="18"/>
                <w:szCs w:val="18"/>
              </w:rPr>
              <w:t>力</w:t>
            </w:r>
            <w:r>
              <w:rPr>
                <w:rFonts w:hint="eastAsia" w:ascii="宋体" w:hAnsi="宋体" w:cs="宋体"/>
                <w:color w:val="auto"/>
                <w:sz w:val="18"/>
                <w:szCs w:val="18"/>
              </w:rPr>
              <w:t>锂电</w:t>
            </w:r>
            <w:r>
              <w:rPr>
                <w:rFonts w:hint="eastAsia" w:ascii="??" w:hAnsi="??" w:cs="??"/>
                <w:color w:val="auto"/>
                <w:sz w:val="18"/>
                <w:szCs w:val="18"/>
              </w:rPr>
              <w:t>池，</w:t>
            </w:r>
            <w:r>
              <w:rPr>
                <w:rFonts w:hint="eastAsia" w:ascii="宋体" w:hAnsi="宋体" w:cs="宋体"/>
                <w:color w:val="auto"/>
                <w:sz w:val="18"/>
                <w:szCs w:val="18"/>
              </w:rPr>
              <w:t>实时监</w:t>
            </w:r>
            <w:r>
              <w:rPr>
                <w:rFonts w:hint="eastAsia" w:ascii="??" w:hAnsi="??" w:cs="??"/>
                <w:color w:val="auto"/>
                <w:sz w:val="18"/>
                <w:szCs w:val="18"/>
              </w:rPr>
              <w:t>控</w:t>
            </w:r>
            <w:r>
              <w:rPr>
                <w:rFonts w:hint="eastAsia" w:ascii="宋体" w:hAnsi="宋体" w:cs="宋体"/>
                <w:color w:val="auto"/>
                <w:sz w:val="18"/>
                <w:szCs w:val="18"/>
              </w:rPr>
              <w:t>电</w:t>
            </w:r>
            <w:r>
              <w:rPr>
                <w:rFonts w:hint="eastAsia" w:ascii="??" w:hAnsi="??" w:cs="??"/>
                <w:color w:val="auto"/>
                <w:sz w:val="18"/>
                <w:szCs w:val="18"/>
              </w:rPr>
              <w:t>池状</w:t>
            </w:r>
            <w:r>
              <w:rPr>
                <w:rFonts w:hint="eastAsia" w:ascii="宋体" w:hAnsi="宋体" w:cs="宋体"/>
                <w:color w:val="auto"/>
                <w:sz w:val="18"/>
                <w:szCs w:val="18"/>
              </w:rPr>
              <w:t>态</w:t>
            </w:r>
            <w:r>
              <w:rPr>
                <w:rFonts w:hint="eastAsia" w:ascii="??" w:hAnsi="??" w:cs="??"/>
                <w:color w:val="auto"/>
                <w:sz w:val="18"/>
                <w:szCs w:val="18"/>
              </w:rPr>
              <w:t>安全到家，大容量</w:t>
            </w:r>
            <w:r>
              <w:rPr>
                <w:rFonts w:hint="eastAsia" w:ascii="宋体" w:hAnsi="宋体" w:cs="宋体"/>
                <w:color w:val="auto"/>
                <w:sz w:val="18"/>
                <w:szCs w:val="18"/>
              </w:rPr>
              <w:t>满</w:t>
            </w:r>
            <w:r>
              <w:rPr>
                <w:rFonts w:hint="eastAsia" w:ascii="??" w:hAnsi="??" w:cs="??"/>
                <w:color w:val="auto"/>
                <w:sz w:val="18"/>
                <w:szCs w:val="18"/>
              </w:rPr>
              <w:t>足充</w:t>
            </w:r>
            <w:r>
              <w:rPr>
                <w:rFonts w:hint="eastAsia" w:ascii="宋体" w:hAnsi="宋体" w:cs="宋体"/>
                <w:color w:val="auto"/>
                <w:sz w:val="18"/>
                <w:szCs w:val="18"/>
              </w:rPr>
              <w:t>电</w:t>
            </w:r>
            <w:r>
              <w:rPr>
                <w:rFonts w:ascii="??" w:hAnsi="??" w:cs="??"/>
                <w:color w:val="auto"/>
                <w:sz w:val="18"/>
                <w:szCs w:val="18"/>
              </w:rPr>
              <w:t>4</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使用不低于</w:t>
            </w:r>
            <w:r>
              <w:rPr>
                <w:rFonts w:ascii="??" w:hAnsi="??" w:cs="??"/>
                <w:color w:val="auto"/>
                <w:sz w:val="18"/>
                <w:szCs w:val="18"/>
              </w:rPr>
              <w:t>8</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的使用需求；</w:t>
            </w:r>
          </w:p>
          <w:p w14:paraId="019058B6">
            <w:pPr>
              <w:spacing w:line="460" w:lineRule="exact"/>
              <w:ind w:firstLine="360"/>
              <w:jc w:val="left"/>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w:t>
            </w:r>
            <w:r>
              <w:rPr>
                <w:rFonts w:hint="eastAsia" w:ascii="宋体" w:hAnsi="宋体" w:cs="宋体"/>
                <w:color w:val="auto"/>
                <w:sz w:val="18"/>
                <w:szCs w:val="18"/>
              </w:rPr>
              <w:t>车载</w:t>
            </w:r>
            <w:r>
              <w:rPr>
                <w:rFonts w:hint="eastAsia" w:ascii="??" w:hAnsi="??" w:cs="??"/>
                <w:color w:val="auto"/>
                <w:sz w:val="18"/>
                <w:szCs w:val="18"/>
              </w:rPr>
              <w:t>雷达系</w:t>
            </w:r>
            <w:r>
              <w:rPr>
                <w:rFonts w:hint="eastAsia" w:ascii="宋体" w:hAnsi="宋体" w:cs="宋体"/>
                <w:color w:val="auto"/>
                <w:sz w:val="18"/>
                <w:szCs w:val="18"/>
              </w:rPr>
              <w:t>统</w:t>
            </w:r>
            <w:r>
              <w:rPr>
                <w:rFonts w:hint="eastAsia" w:ascii="??" w:hAnsi="??" w:cs="??"/>
                <w:color w:val="auto"/>
                <w:sz w:val="18"/>
                <w:szCs w:val="18"/>
              </w:rPr>
              <w:t>避障系</w:t>
            </w:r>
            <w:r>
              <w:rPr>
                <w:rFonts w:hint="eastAsia" w:ascii="宋体" w:hAnsi="宋体" w:cs="宋体"/>
                <w:color w:val="auto"/>
                <w:sz w:val="18"/>
                <w:szCs w:val="18"/>
              </w:rPr>
              <w:t>统</w:t>
            </w:r>
            <w:r>
              <w:rPr>
                <w:rFonts w:hint="eastAsia" w:ascii="??" w:hAnsi="??" w:cs="??"/>
                <w:color w:val="auto"/>
                <w:sz w:val="18"/>
                <w:szCs w:val="18"/>
              </w:rPr>
              <w:t>；</w:t>
            </w:r>
          </w:p>
          <w:p w14:paraId="746347F1">
            <w:pPr>
              <w:spacing w:line="460" w:lineRule="exact"/>
              <w:ind w:firstLine="360"/>
              <w:jc w:val="left"/>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）高性能激光</w:t>
            </w:r>
            <w:r>
              <w:rPr>
                <w:rFonts w:hint="eastAsia" w:ascii="宋体" w:hAnsi="宋体" w:cs="宋体"/>
                <w:color w:val="auto"/>
                <w:sz w:val="18"/>
                <w:szCs w:val="18"/>
              </w:rPr>
              <w:t>传</w:t>
            </w:r>
            <w:r>
              <w:rPr>
                <w:rFonts w:hint="eastAsia" w:ascii="??" w:hAnsi="??" w:cs="??"/>
                <w:color w:val="auto"/>
                <w:sz w:val="18"/>
                <w:szCs w:val="18"/>
              </w:rPr>
              <w:t>感器</w:t>
            </w:r>
            <w:r>
              <w:rPr>
                <w:rFonts w:hint="eastAsia" w:ascii="宋体" w:hAnsi="宋体" w:cs="宋体"/>
                <w:color w:val="auto"/>
                <w:sz w:val="18"/>
                <w:szCs w:val="18"/>
              </w:rPr>
              <w:t>实时监测</w:t>
            </w:r>
            <w:r>
              <w:rPr>
                <w:rFonts w:hint="eastAsia" w:ascii="??" w:hAnsi="??" w:cs="??"/>
                <w:color w:val="auto"/>
                <w:sz w:val="18"/>
                <w:szCs w:val="18"/>
              </w:rPr>
              <w:t>；</w:t>
            </w:r>
          </w:p>
          <w:p w14:paraId="25DE1D25">
            <w:pPr>
              <w:spacing w:line="460" w:lineRule="exact"/>
              <w:ind w:firstLine="360"/>
              <w:jc w:val="left"/>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ascii="??" w:hAnsi="??" w:cs="??"/>
                <w:color w:val="auto"/>
                <w:sz w:val="18"/>
                <w:szCs w:val="18"/>
              </w:rPr>
              <w:t>42CrMo</w:t>
            </w:r>
            <w:r>
              <w:rPr>
                <w:rFonts w:hint="eastAsia" w:ascii="??" w:hAnsi="??" w:cs="??"/>
                <w:color w:val="auto"/>
                <w:sz w:val="18"/>
                <w:szCs w:val="18"/>
              </w:rPr>
              <w:t>、航空</w:t>
            </w:r>
            <w:r>
              <w:rPr>
                <w:rFonts w:hint="eastAsia" w:ascii="宋体" w:hAnsi="宋体" w:cs="宋体"/>
                <w:color w:val="auto"/>
                <w:sz w:val="18"/>
                <w:szCs w:val="18"/>
              </w:rPr>
              <w:t>铝</w:t>
            </w:r>
            <w:r>
              <w:rPr>
                <w:rFonts w:hint="eastAsia" w:ascii="??" w:hAnsi="??" w:cs="??"/>
                <w:color w:val="auto"/>
                <w:sz w:val="18"/>
                <w:szCs w:val="18"/>
              </w:rPr>
              <w:t>高性零件可担当</w:t>
            </w:r>
            <w:r>
              <w:rPr>
                <w:rFonts w:hint="default" w:ascii="Arial" w:hAnsi="Arial" w:cs="Arial"/>
                <w:color w:val="auto"/>
                <w:sz w:val="18"/>
                <w:szCs w:val="18"/>
              </w:rPr>
              <w:t>≥</w:t>
            </w:r>
            <w:r>
              <w:rPr>
                <w:rFonts w:ascii="??" w:hAnsi="??" w:cs="??"/>
                <w:color w:val="auto"/>
                <w:sz w:val="18"/>
                <w:szCs w:val="18"/>
              </w:rPr>
              <w:t>150kg</w:t>
            </w:r>
            <w:r>
              <w:rPr>
                <w:rFonts w:hint="eastAsia" w:ascii="宋体" w:hAnsi="宋体" w:cs="宋体"/>
                <w:color w:val="auto"/>
                <w:sz w:val="18"/>
                <w:szCs w:val="18"/>
              </w:rPr>
              <w:t>负</w:t>
            </w:r>
            <w:r>
              <w:rPr>
                <w:rFonts w:hint="eastAsia" w:ascii="??" w:hAnsi="??" w:cs="??"/>
                <w:color w:val="auto"/>
                <w:sz w:val="18"/>
                <w:szCs w:val="18"/>
              </w:rPr>
              <w:t>重。</w:t>
            </w:r>
          </w:p>
          <w:p w14:paraId="76DB9C5C">
            <w:pPr>
              <w:spacing w:line="460" w:lineRule="exact"/>
              <w:ind w:firstLine="361"/>
              <w:jc w:val="left"/>
              <w:rPr>
                <w:rFonts w:ascii="??" w:hAnsi="??" w:cs="??"/>
                <w:b/>
                <w:bCs/>
                <w:color w:val="auto"/>
                <w:sz w:val="18"/>
                <w:szCs w:val="18"/>
              </w:rPr>
            </w:pPr>
            <w:r>
              <w:rPr>
                <w:rFonts w:ascii="??" w:hAnsi="??" w:cs="??"/>
                <w:b/>
                <w:bCs/>
                <w:color w:val="auto"/>
                <w:sz w:val="18"/>
                <w:szCs w:val="18"/>
              </w:rPr>
              <w:t>4.</w:t>
            </w:r>
            <w:r>
              <w:rPr>
                <w:rFonts w:hint="eastAsia" w:ascii="??" w:hAnsi="??" w:cs="??"/>
                <w:b/>
                <w:bCs/>
                <w:color w:val="auto"/>
                <w:sz w:val="18"/>
                <w:szCs w:val="18"/>
              </w:rPr>
              <w:t>其他参数：</w:t>
            </w:r>
          </w:p>
          <w:p w14:paraId="18D3AA7D">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：建</w:t>
            </w:r>
            <w:r>
              <w:rPr>
                <w:rFonts w:hint="eastAsia" w:ascii="宋体" w:hAnsi="宋体" w:cs="宋体"/>
                <w:color w:val="auto"/>
                <w:sz w:val="18"/>
                <w:szCs w:val="18"/>
              </w:rPr>
              <w:t>议</w:t>
            </w:r>
            <w:r>
              <w:rPr>
                <w:rFonts w:hint="eastAsia" w:ascii="??" w:hAnsi="??" w:cs="??"/>
                <w:color w:val="auto"/>
                <w:sz w:val="18"/>
                <w:szCs w:val="18"/>
              </w:rPr>
              <w:t>使用面</w:t>
            </w:r>
            <w:r>
              <w:rPr>
                <w:rFonts w:hint="eastAsia" w:ascii="宋体" w:hAnsi="宋体" w:cs="宋体"/>
                <w:color w:val="auto"/>
                <w:sz w:val="18"/>
                <w:szCs w:val="18"/>
              </w:rPr>
              <w:t>积</w:t>
            </w:r>
            <w:r>
              <w:rPr>
                <w:rFonts w:ascii="??" w:hAnsi="??" w:cs="??"/>
                <w:color w:val="auto"/>
                <w:sz w:val="18"/>
                <w:szCs w:val="18"/>
              </w:rPr>
              <w:t>2m*2m</w:t>
            </w:r>
            <w:r>
              <w:rPr>
                <w:rFonts w:hint="eastAsia" w:ascii="??" w:hAnsi="??" w:cs="??"/>
                <w:color w:val="auto"/>
                <w:sz w:val="18"/>
                <w:szCs w:val="18"/>
              </w:rPr>
              <w:t>或康复步道空</w:t>
            </w:r>
            <w:r>
              <w:rPr>
                <w:rFonts w:hint="eastAsia" w:ascii="宋体" w:hAnsi="宋体" w:cs="宋体"/>
                <w:color w:val="auto"/>
                <w:sz w:val="18"/>
                <w:szCs w:val="18"/>
              </w:rPr>
              <w:t>间</w:t>
            </w:r>
            <w:r>
              <w:rPr>
                <w:rFonts w:hint="eastAsia" w:ascii="??" w:hAnsi="??" w:cs="??"/>
                <w:color w:val="auto"/>
                <w:sz w:val="18"/>
                <w:szCs w:val="18"/>
              </w:rPr>
              <w:t>；</w:t>
            </w:r>
          </w:p>
          <w:p w14:paraId="195F9F88">
            <w:pPr>
              <w:spacing w:line="460" w:lineRule="exact"/>
              <w:ind w:firstLine="360"/>
              <w:jc w:val="left"/>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 w:hAnsi="??" w:cs="??"/>
                <w:color w:val="auto"/>
                <w:sz w:val="18"/>
                <w:szCs w:val="18"/>
              </w:rPr>
              <w:t>精准减重：</w:t>
            </w:r>
            <w:r>
              <w:rPr>
                <w:rFonts w:ascii="??" w:hAnsi="??" w:cs="??"/>
                <w:color w:val="auto"/>
                <w:sz w:val="18"/>
                <w:szCs w:val="18"/>
              </w:rPr>
              <w:t>0~50kg</w:t>
            </w:r>
            <w:r>
              <w:rPr>
                <w:rFonts w:hint="eastAsia" w:ascii="??" w:hAnsi="??" w:cs="??"/>
                <w:color w:val="auto"/>
                <w:sz w:val="18"/>
                <w:szCs w:val="18"/>
              </w:rPr>
              <w:t>精准可</w:t>
            </w:r>
            <w:r>
              <w:rPr>
                <w:rFonts w:hint="eastAsia" w:ascii="宋体" w:hAnsi="宋体" w:cs="宋体"/>
                <w:color w:val="auto"/>
                <w:sz w:val="18"/>
                <w:szCs w:val="18"/>
              </w:rPr>
              <w:t>调动态</w:t>
            </w:r>
            <w:r>
              <w:rPr>
                <w:rFonts w:hint="eastAsia" w:ascii="??" w:hAnsi="??" w:cs="??"/>
                <w:color w:val="auto"/>
                <w:sz w:val="18"/>
                <w:szCs w:val="18"/>
              </w:rPr>
              <w:t>减重；</w:t>
            </w:r>
          </w:p>
          <w:p w14:paraId="4DFD55F0">
            <w:pPr>
              <w:spacing w:line="460" w:lineRule="exact"/>
              <w:ind w:firstLine="360"/>
              <w:jc w:val="left"/>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操作台可</w:t>
            </w:r>
            <w:r>
              <w:rPr>
                <w:rFonts w:hint="eastAsia" w:ascii="宋体" w:hAnsi="宋体" w:cs="宋体"/>
                <w:color w:val="auto"/>
                <w:sz w:val="18"/>
                <w:szCs w:val="18"/>
              </w:rPr>
              <w:t>调</w:t>
            </w:r>
            <w:r>
              <w:rPr>
                <w:rFonts w:hint="eastAsia" w:ascii="??" w:hAnsi="??" w:cs="??"/>
                <w:color w:val="auto"/>
                <w:sz w:val="18"/>
                <w:szCs w:val="18"/>
              </w:rPr>
              <w:t>角度：</w:t>
            </w:r>
            <w:r>
              <w:rPr>
                <w:rFonts w:ascii="??" w:hAnsi="??" w:cs="??"/>
                <w:color w:val="auto"/>
                <w:sz w:val="18"/>
                <w:szCs w:val="18"/>
              </w:rPr>
              <w:t>55°~88°</w:t>
            </w:r>
            <w:r>
              <w:rPr>
                <w:rFonts w:hint="eastAsia" w:ascii="??" w:hAnsi="??" w:cs="??"/>
                <w:color w:val="auto"/>
                <w:sz w:val="18"/>
                <w:szCs w:val="18"/>
              </w:rPr>
              <w:t>；</w:t>
            </w:r>
          </w:p>
          <w:p w14:paraId="275C466B">
            <w:pPr>
              <w:widowControl/>
              <w:ind w:firstLine="360" w:firstLineChars="200"/>
              <w:textAlignment w:val="center"/>
              <w:rPr>
                <w:rFonts w:hint="eastAsia" w:ascii="宋体" w:hAnsi="宋体" w:eastAsia="宋体" w:cs="宋体"/>
                <w:b/>
                <w:bCs/>
                <w:color w:val="auto"/>
                <w:sz w:val="24"/>
                <w:szCs w:val="24"/>
                <w:lang w:val="en-US" w:eastAsia="zh-CN" w:bidi="ar"/>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步行最大速度：</w:t>
            </w:r>
            <w:r>
              <w:rPr>
                <w:rFonts w:ascii="??" w:hAnsi="??" w:cs="??"/>
                <w:color w:val="auto"/>
                <w:sz w:val="18"/>
                <w:szCs w:val="18"/>
              </w:rPr>
              <w:t>≤900mm/s</w:t>
            </w:r>
            <w:r>
              <w:rPr>
                <w:rFonts w:hint="eastAsia" w:ascii="??" w:hAnsi="??" w:cs="??"/>
                <w:color w:val="auto"/>
                <w:sz w:val="18"/>
                <w:szCs w:val="18"/>
              </w:rPr>
              <w:t>；</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14:paraId="19D5B8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652972">
            <w:pPr>
              <w:ind w:firstLine="480"/>
              <w:rPr>
                <w:rFonts w:hint="eastAsia" w:ascii="宋体" w:hAnsi="宋体" w:cs="宋体"/>
                <w:color w:val="auto"/>
                <w:sz w:val="24"/>
                <w:szCs w:val="24"/>
              </w:rPr>
            </w:pPr>
          </w:p>
        </w:tc>
      </w:tr>
      <w:tr w14:paraId="544FA13F">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C8D0A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9</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3C36E5D4">
            <w:pPr>
              <w:ind w:firstLine="0" w:firstLineChars="0"/>
              <w:rPr>
                <w:rFonts w:ascii="宋体" w:cs="宋体"/>
                <w:b/>
                <w:bCs/>
                <w:color w:val="auto"/>
              </w:rPr>
            </w:pPr>
            <w:r>
              <w:rPr>
                <w:rFonts w:hint="eastAsia" w:ascii="宋体" w:hAnsi="宋体" w:cs="宋体"/>
                <w:b/>
                <w:bCs/>
                <w:color w:val="auto"/>
              </w:rPr>
              <w:t>吞咽神经和肌肉电</w:t>
            </w:r>
          </w:p>
          <w:p w14:paraId="4B40ACC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rPr>
              <w:t>刺激仪</w:t>
            </w:r>
          </w:p>
        </w:tc>
        <w:tc>
          <w:tcPr>
            <w:tcW w:w="900" w:type="dxa"/>
            <w:tcBorders>
              <w:top w:val="single" w:color="auto" w:sz="4" w:space="0"/>
              <w:left w:val="nil"/>
              <w:bottom w:val="single" w:color="auto" w:sz="4" w:space="0"/>
              <w:right w:val="single" w:color="000000" w:sz="8" w:space="0"/>
            </w:tcBorders>
            <w:noWrap w:val="0"/>
            <w:vAlign w:val="center"/>
          </w:tcPr>
          <w:p w14:paraId="08666F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2台</w:t>
            </w:r>
          </w:p>
        </w:tc>
        <w:tc>
          <w:tcPr>
            <w:tcW w:w="7920" w:type="dxa"/>
            <w:tcBorders>
              <w:top w:val="single" w:color="auto" w:sz="4" w:space="0"/>
              <w:left w:val="nil"/>
              <w:bottom w:val="single" w:color="auto" w:sz="4" w:space="0"/>
              <w:right w:val="single" w:color="000000" w:sz="8" w:space="0"/>
            </w:tcBorders>
            <w:noWrap w:val="0"/>
            <w:vAlign w:val="center"/>
          </w:tcPr>
          <w:p w14:paraId="153A5945">
            <w:pPr>
              <w:spacing w:line="280" w:lineRule="exact"/>
              <w:ind w:firstLine="420"/>
              <w:rPr>
                <w:rFonts w:ascii="宋体" w:cs="宋体"/>
                <w:color w:val="auto"/>
              </w:rPr>
            </w:pPr>
            <w:r>
              <w:rPr>
                <w:rFonts w:hint="eastAsia" w:ascii="宋体" w:hAnsi="宋体" w:cs="宋体"/>
                <w:color w:val="auto"/>
              </w:rPr>
              <w:t>功能要求：技术参数及详细配置：</w:t>
            </w:r>
          </w:p>
          <w:p w14:paraId="58AE176B">
            <w:pPr>
              <w:spacing w:line="280" w:lineRule="exact"/>
              <w:ind w:firstLine="420"/>
              <w:rPr>
                <w:rFonts w:hint="eastAsia" w:ascii="宋体" w:hAnsi="宋体" w:eastAsia="宋体" w:cs="Times New Roman"/>
                <w:color w:val="auto"/>
                <w:lang w:eastAsia="zh-CN"/>
              </w:rPr>
            </w:pPr>
            <w:r>
              <w:rPr>
                <w:rFonts w:ascii="宋体" w:hAnsi="宋体" w:cs="Times New Roman"/>
                <w:color w:val="auto"/>
              </w:rPr>
              <w:t>1.</w:t>
            </w: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9B2169E">
            <w:pPr>
              <w:spacing w:line="280" w:lineRule="exact"/>
              <w:ind w:firstLine="420"/>
              <w:rPr>
                <w:rFonts w:hint="eastAsia" w:ascii="宋体" w:hAnsi="宋体" w:eastAsia="宋体" w:cs="Times New Roman"/>
                <w:color w:val="auto"/>
                <w:lang w:eastAsia="zh-CN"/>
              </w:rPr>
            </w:pPr>
            <w:r>
              <w:rPr>
                <w:rFonts w:ascii="宋体" w:hAnsi="宋体" w:cs="Times New Roman"/>
                <w:color w:val="auto"/>
              </w:rPr>
              <w:t>2.</w:t>
            </w: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585C6D3C">
            <w:pPr>
              <w:spacing w:line="280" w:lineRule="exact"/>
              <w:ind w:firstLine="420"/>
              <w:rPr>
                <w:rFonts w:hint="eastAsia" w:ascii="宋体" w:hAnsi="宋体" w:eastAsia="宋体" w:cs="Times New Roman"/>
                <w:color w:val="auto"/>
                <w:lang w:eastAsia="zh-CN"/>
              </w:rPr>
            </w:pPr>
            <w:r>
              <w:rPr>
                <w:rFonts w:ascii="宋体" w:hAnsi="宋体" w:cs="Times New Roman"/>
                <w:color w:val="auto"/>
              </w:rPr>
              <w:t>3.</w:t>
            </w:r>
            <w:r>
              <w:rPr>
                <w:rFonts w:hint="eastAsia" w:ascii="宋体" w:hAnsi="宋体" w:cs="Times New Roman"/>
                <w:color w:val="auto"/>
              </w:rPr>
              <w:t>输出波形：双向对称方波；</w:t>
            </w:r>
          </w:p>
          <w:p w14:paraId="75B8604C">
            <w:pPr>
              <w:spacing w:line="280" w:lineRule="exact"/>
              <w:ind w:firstLine="420"/>
              <w:rPr>
                <w:rFonts w:ascii="宋体" w:cs="Times New Roman"/>
                <w:color w:val="auto"/>
              </w:rPr>
            </w:pPr>
            <w:r>
              <w:rPr>
                <w:rFonts w:ascii="宋体" w:hAnsi="宋体" w:cs="Times New Roman"/>
                <w:color w:val="auto"/>
              </w:rPr>
              <w:t>4.</w:t>
            </w:r>
            <w:r>
              <w:rPr>
                <w:rFonts w:hint="eastAsia" w:ascii="宋体" w:hAnsi="宋体" w:cs="Times New Roman"/>
                <w:color w:val="auto"/>
              </w:rPr>
              <w:t>输出电流：</w:t>
            </w:r>
            <w:r>
              <w:rPr>
                <w:rFonts w:ascii="宋体" w:hAnsi="宋体" w:cs="Times New Roman"/>
                <w:color w:val="auto"/>
              </w:rPr>
              <w:t>0-25mA</w:t>
            </w:r>
            <w:r>
              <w:rPr>
                <w:rFonts w:hint="eastAsia" w:ascii="宋体" w:hAnsi="宋体" w:cs="Times New Roman"/>
                <w:color w:val="auto"/>
              </w:rPr>
              <w:t>，分</w:t>
            </w:r>
            <w:r>
              <w:rPr>
                <w:rFonts w:ascii="宋体" w:hAnsi="宋体" w:cs="Times New Roman"/>
                <w:color w:val="auto"/>
              </w:rPr>
              <w:t>50</w:t>
            </w:r>
            <w:r>
              <w:rPr>
                <w:rFonts w:hint="eastAsia" w:ascii="宋体" w:hAnsi="宋体" w:cs="Times New Roman"/>
                <w:color w:val="auto"/>
              </w:rPr>
              <w:t>档连续可调，步进</w:t>
            </w:r>
            <w:r>
              <w:rPr>
                <w:rFonts w:ascii="宋体" w:hAnsi="宋体" w:cs="Times New Roman"/>
                <w:color w:val="auto"/>
              </w:rPr>
              <w:t>1</w:t>
            </w:r>
            <w:r>
              <w:rPr>
                <w:rFonts w:hint="eastAsia" w:ascii="宋体" w:hAnsi="宋体" w:cs="Times New Roman"/>
                <w:color w:val="auto"/>
              </w:rPr>
              <w:t>级，允差±</w:t>
            </w:r>
            <w:r>
              <w:rPr>
                <w:rFonts w:ascii="宋体" w:hAnsi="宋体" w:cs="Times New Roman"/>
                <w:color w:val="auto"/>
              </w:rPr>
              <w:t>20%</w:t>
            </w:r>
            <w:r>
              <w:rPr>
                <w:rFonts w:hint="eastAsia" w:ascii="宋体" w:hAnsi="宋体" w:cs="Times New Roman"/>
                <w:color w:val="auto"/>
              </w:rPr>
              <w:t>；</w:t>
            </w:r>
          </w:p>
          <w:p w14:paraId="0FF1FF7A">
            <w:pPr>
              <w:pStyle w:val="31"/>
              <w:spacing w:line="280" w:lineRule="exact"/>
              <w:ind w:firstLine="420" w:firstLineChars="200"/>
              <w:rPr>
                <w:rFonts w:hint="eastAsia" w:hAnsi="宋体" w:eastAsia="宋体"/>
                <w:color w:val="auto"/>
                <w:szCs w:val="21"/>
                <w:lang w:eastAsia="zh-CN"/>
              </w:rPr>
            </w:pPr>
            <w:r>
              <w:rPr>
                <w:rFonts w:hAnsi="宋体"/>
                <w:color w:val="auto"/>
                <w:szCs w:val="21"/>
              </w:rPr>
              <w:t>5.</w:t>
            </w:r>
            <w:r>
              <w:rPr>
                <w:rFonts w:hint="eastAsia" w:hAnsi="宋体"/>
                <w:color w:val="auto"/>
                <w:szCs w:val="21"/>
              </w:rPr>
              <w:t>柜式一体机，双通道独立可控，可同时治疗两名患者，配置大容量附件收纳柜；</w:t>
            </w:r>
          </w:p>
          <w:p w14:paraId="27E0E34F">
            <w:pPr>
              <w:pStyle w:val="31"/>
              <w:spacing w:line="280" w:lineRule="exact"/>
              <w:ind w:firstLine="420" w:firstLineChars="200"/>
              <w:rPr>
                <w:rFonts w:hint="eastAsia" w:hAnsi="宋体" w:eastAsia="宋体"/>
                <w:color w:val="auto"/>
                <w:szCs w:val="21"/>
                <w:lang w:eastAsia="zh-CN"/>
              </w:rPr>
            </w:pPr>
            <w:r>
              <w:rPr>
                <w:rFonts w:hAnsi="宋体"/>
                <w:color w:val="auto"/>
                <w:szCs w:val="21"/>
              </w:rPr>
              <w:t>6.</w:t>
            </w:r>
            <w:r>
              <w:rPr>
                <w:rFonts w:hint="eastAsia" w:hAnsi="宋体"/>
                <w:color w:val="auto"/>
                <w:szCs w:val="21"/>
              </w:rPr>
              <w:t>配置</w:t>
            </w:r>
            <w:r>
              <w:rPr>
                <w:rFonts w:hAnsi="宋体"/>
                <w:color w:val="auto"/>
                <w:szCs w:val="21"/>
              </w:rPr>
              <w:t>10</w:t>
            </w:r>
            <w:r>
              <w:rPr>
                <w:rFonts w:hint="eastAsia" w:hAnsi="宋体"/>
                <w:color w:val="auto"/>
                <w:szCs w:val="21"/>
              </w:rPr>
              <w:t>寸超大彩色电容触摸屏；</w:t>
            </w:r>
          </w:p>
          <w:p w14:paraId="545EA20D">
            <w:pPr>
              <w:pStyle w:val="31"/>
              <w:spacing w:line="280" w:lineRule="exact"/>
              <w:ind w:firstLine="420" w:firstLineChars="200"/>
              <w:rPr>
                <w:rFonts w:hint="eastAsia" w:hAnsi="宋体" w:eastAsia="宋体"/>
                <w:color w:val="auto"/>
                <w:szCs w:val="21"/>
                <w:lang w:eastAsia="zh-CN"/>
              </w:rPr>
            </w:pPr>
            <w:r>
              <w:rPr>
                <w:rFonts w:hAnsi="宋体"/>
                <w:color w:val="auto"/>
                <w:szCs w:val="21"/>
              </w:rPr>
              <w:t>7.</w:t>
            </w:r>
            <w:r>
              <w:rPr>
                <w:rFonts w:hint="eastAsia" w:hAnsi="宋体"/>
                <w:color w:val="auto"/>
                <w:szCs w:val="21"/>
              </w:rPr>
              <w:t>具有不少于</w:t>
            </w:r>
            <w:r>
              <w:rPr>
                <w:rFonts w:hAnsi="宋体"/>
                <w:color w:val="auto"/>
                <w:szCs w:val="21"/>
              </w:rPr>
              <w:t>6</w:t>
            </w:r>
            <w:r>
              <w:rPr>
                <w:rFonts w:hint="eastAsia" w:hAnsi="宋体"/>
                <w:color w:val="auto"/>
                <w:szCs w:val="21"/>
              </w:rPr>
              <w:t>种输出模式：成人连续、儿童交替、自定义、自动触发、手动触发、评估模式；</w:t>
            </w:r>
          </w:p>
          <w:p w14:paraId="364C5D41">
            <w:pPr>
              <w:pStyle w:val="31"/>
              <w:spacing w:line="280" w:lineRule="exact"/>
              <w:ind w:firstLine="630" w:firstLineChars="300"/>
              <w:rPr>
                <w:rFonts w:hAnsi="宋体"/>
                <w:color w:val="auto"/>
                <w:szCs w:val="21"/>
              </w:rPr>
            </w:pPr>
            <w:r>
              <w:rPr>
                <w:rFonts w:hAnsi="宋体"/>
                <w:color w:val="auto"/>
                <w:szCs w:val="21"/>
              </w:rPr>
              <w:t>7.1</w:t>
            </w:r>
            <w:r>
              <w:rPr>
                <w:rFonts w:hint="eastAsia" w:hAnsi="宋体"/>
                <w:color w:val="auto"/>
                <w:szCs w:val="21"/>
              </w:rPr>
              <w:t>成人连续模式</w:t>
            </w:r>
          </w:p>
          <w:p w14:paraId="64D9BEE2">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738FAD7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50FC67D2">
            <w:pPr>
              <w:adjustRightInd w:val="0"/>
              <w:snapToGrid w:val="0"/>
              <w:spacing w:line="280" w:lineRule="exact"/>
              <w:ind w:left="210" w:leftChars="100" w:firstLine="420"/>
              <w:rPr>
                <w:rFonts w:hint="eastAsia" w:ascii="宋体" w:hAnsi="宋体" w:eastAsia="宋体" w:cs="Times New Roman"/>
                <w:color w:val="auto"/>
                <w:lang w:eastAsia="zh-CN"/>
              </w:rPr>
            </w:pPr>
            <w:r>
              <w:rPr>
                <w:rFonts w:ascii="宋体" w:hAnsi="宋体" w:cs="Times New Roman"/>
                <w:color w:val="auto"/>
              </w:rPr>
              <w:t>7.2</w:t>
            </w:r>
            <w:r>
              <w:rPr>
                <w:rFonts w:hint="eastAsia" w:ascii="宋体" w:hAnsi="宋体" w:cs="Times New Roman"/>
                <w:color w:val="auto"/>
              </w:rPr>
              <w:t>儿童交替模式</w:t>
            </w:r>
          </w:p>
          <w:p w14:paraId="1497726C">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42232231">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B3CA2C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持续时间：</w:t>
            </w:r>
            <w:r>
              <w:rPr>
                <w:rFonts w:ascii="宋体" w:hAnsi="宋体" w:cs="Times New Roman"/>
                <w:color w:val="auto"/>
              </w:rPr>
              <w:t>5s</w:t>
            </w:r>
            <w:r>
              <w:rPr>
                <w:rFonts w:hint="eastAsia" w:ascii="宋体" w:hAnsi="宋体" w:cs="Times New Roman"/>
                <w:color w:val="auto"/>
              </w:rPr>
              <w:t>；</w:t>
            </w:r>
          </w:p>
          <w:p w14:paraId="6C8FA030">
            <w:pPr>
              <w:spacing w:line="280" w:lineRule="exact"/>
              <w:ind w:left="210" w:leftChars="100" w:firstLine="420"/>
              <w:rPr>
                <w:rFonts w:ascii="宋体" w:cs="Times New Roman"/>
                <w:color w:val="auto"/>
              </w:rPr>
            </w:pPr>
            <w:r>
              <w:rPr>
                <w:rFonts w:ascii="宋体" w:hAnsi="宋体" w:cs="Times New Roman"/>
                <w:color w:val="auto"/>
              </w:rPr>
              <w:t>7.3</w:t>
            </w:r>
            <w:r>
              <w:rPr>
                <w:rFonts w:hint="eastAsia" w:ascii="宋体" w:hAnsi="宋体" w:cs="Times New Roman"/>
                <w:color w:val="auto"/>
              </w:rPr>
              <w:t>自定义模式</w:t>
            </w:r>
          </w:p>
          <w:p w14:paraId="7569A728">
            <w:pPr>
              <w:adjustRightInd w:val="0"/>
              <w:snapToGrid w:val="0"/>
              <w:spacing w:line="280" w:lineRule="exact"/>
              <w:ind w:left="210" w:leftChars="100" w:firstLine="420"/>
              <w:rPr>
                <w:rFonts w:hint="eastAsia" w:ascii="宋体" w:hAnsi="宋体" w:eastAsia="宋体" w:cs="Times New Roman"/>
                <w:color w:val="auto"/>
                <w:lang w:eastAsia="zh-CN"/>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77F28D6F">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01C72ACD">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上升时间：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7F1D1F5B">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持续时间：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676314B5">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下降时间：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48164D3B">
            <w:pPr>
              <w:spacing w:line="280" w:lineRule="exact"/>
              <w:ind w:left="210" w:leftChars="100" w:firstLine="420"/>
              <w:jc w:val="left"/>
              <w:rPr>
                <w:rFonts w:ascii="宋体" w:cs="Times New Roman"/>
                <w:color w:val="auto"/>
              </w:rPr>
            </w:pPr>
            <w:r>
              <w:rPr>
                <w:rFonts w:hint="eastAsia" w:ascii="宋体" w:hAnsi="宋体" w:cs="Times New Roman"/>
                <w:color w:val="auto"/>
              </w:rPr>
              <w:t>间歇时间：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505C977B">
            <w:pPr>
              <w:spacing w:line="280" w:lineRule="exact"/>
              <w:ind w:left="210" w:leftChars="100" w:firstLine="420"/>
              <w:jc w:val="left"/>
              <w:rPr>
                <w:rFonts w:ascii="宋体" w:cs="Times New Roman"/>
                <w:color w:val="auto"/>
              </w:rPr>
            </w:pPr>
            <w:r>
              <w:rPr>
                <w:rFonts w:hint="eastAsia" w:ascii="宋体" w:hAnsi="宋体" w:cs="Times New Roman"/>
                <w:color w:val="auto"/>
              </w:rPr>
              <w:t>延迟时间：</w:t>
            </w:r>
            <w:r>
              <w:rPr>
                <w:rFonts w:ascii="宋体" w:hAnsi="宋体" w:cs="Times New Roman"/>
                <w:color w:val="auto"/>
              </w:rPr>
              <w:t>0-5s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1913F944">
            <w:pPr>
              <w:spacing w:line="280" w:lineRule="exact"/>
              <w:ind w:left="210" w:leftChars="100"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7.4</w:t>
            </w:r>
            <w:r>
              <w:rPr>
                <w:rFonts w:hint="eastAsia" w:ascii="宋体" w:hAnsi="宋体" w:cs="Times New Roman"/>
                <w:color w:val="auto"/>
                <w:sz w:val="18"/>
                <w:szCs w:val="18"/>
              </w:rPr>
              <w:t>手动触发模式</w:t>
            </w:r>
          </w:p>
          <w:p w14:paraId="7361C90D">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w:t>
            </w:r>
            <w:r>
              <w:rPr>
                <w:rFonts w:hint="eastAsia" w:ascii="宋体" w:hAnsi="宋体" w:cs="Times New Roman"/>
                <w:color w:val="auto"/>
                <w:sz w:val="18"/>
                <w:szCs w:val="18"/>
              </w:rPr>
              <w:t>～</w:t>
            </w:r>
            <w:r>
              <w:rPr>
                <w:rFonts w:ascii="宋体" w:hAnsi="宋体" w:cs="Times New Roman"/>
                <w:color w:val="auto"/>
                <w:sz w:val="18"/>
                <w:szCs w:val="18"/>
              </w:rPr>
              <w:t>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p>
          <w:p w14:paraId="39252044">
            <w:pPr>
              <w:spacing w:line="280" w:lineRule="exact"/>
              <w:ind w:left="210" w:leftChars="100" w:firstLine="360"/>
              <w:jc w:val="left"/>
              <w:rPr>
                <w:rFonts w:ascii="宋体" w:cs="Times New Roman"/>
                <w:color w:val="auto"/>
                <w:sz w:val="18"/>
                <w:szCs w:val="18"/>
              </w:rPr>
            </w:pPr>
            <w:r>
              <w:rPr>
                <w:rFonts w:ascii="宋体" w:hAnsi="宋体" w:cs="Times New Roman"/>
                <w:color w:val="auto"/>
                <w:sz w:val="18"/>
                <w:szCs w:val="18"/>
              </w:rPr>
              <w:t>7.5</w:t>
            </w:r>
            <w:r>
              <w:rPr>
                <w:rFonts w:hint="eastAsia" w:ascii="宋体" w:hAnsi="宋体" w:cs="Times New Roman"/>
                <w:color w:val="auto"/>
                <w:sz w:val="18"/>
                <w:szCs w:val="18"/>
              </w:rPr>
              <w:t>自动触发模式</w:t>
            </w:r>
          </w:p>
          <w:p w14:paraId="43599895">
            <w:pPr>
              <w:spacing w:line="280" w:lineRule="exact"/>
              <w:ind w:left="210" w:leftChars="100" w:firstLine="360"/>
              <w:jc w:val="left"/>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r>
              <w:rPr>
                <w:rFonts w:ascii="宋体" w:hAnsi="宋体" w:cs="Times New Roman"/>
                <w:color w:val="auto"/>
                <w:sz w:val="18"/>
                <w:szCs w:val="18"/>
              </w:rPr>
              <w:t xml:space="preserve">                                                                                                                                                                                                                                                                                                                                                                                                                                                                                                                                                                                                                                                                                                                                                                                                                                                                              </w:t>
            </w:r>
          </w:p>
          <w:p w14:paraId="641F791A">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脉冲间隔：</w:t>
            </w:r>
            <w:r>
              <w:rPr>
                <w:rFonts w:ascii="宋体" w:hAnsi="宋体" w:cs="Times New Roman"/>
                <w:color w:val="auto"/>
                <w:sz w:val="18"/>
                <w:szCs w:val="18"/>
              </w:rPr>
              <w:t>1</w:t>
            </w:r>
            <w:r>
              <w:rPr>
                <w:rFonts w:hint="eastAsia" w:ascii="宋体" w:hAnsi="宋体" w:cs="Times New Roman"/>
                <w:color w:val="auto"/>
                <w:sz w:val="18"/>
                <w:szCs w:val="18"/>
              </w:rPr>
              <w:t>～</w:t>
            </w:r>
            <w:r>
              <w:rPr>
                <w:rFonts w:ascii="宋体" w:hAnsi="宋体" w:cs="Times New Roman"/>
                <w:color w:val="auto"/>
                <w:sz w:val="18"/>
                <w:szCs w:val="18"/>
              </w:rPr>
              <w:t>5s</w:t>
            </w:r>
            <w:r>
              <w:rPr>
                <w:rFonts w:hint="eastAsia" w:ascii="宋体" w:hAnsi="宋体" w:cs="Times New Roman"/>
                <w:color w:val="auto"/>
                <w:sz w:val="18"/>
                <w:szCs w:val="18"/>
              </w:rPr>
              <w:t>可调，步进</w:t>
            </w:r>
            <w:r>
              <w:rPr>
                <w:rFonts w:ascii="宋体" w:hAnsi="宋体" w:cs="Times New Roman"/>
                <w:color w:val="auto"/>
                <w:sz w:val="18"/>
                <w:szCs w:val="18"/>
              </w:rPr>
              <w:t>1s</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5A615AD">
            <w:pPr>
              <w:spacing w:line="280" w:lineRule="exact"/>
              <w:ind w:firstLine="360"/>
              <w:jc w:val="left"/>
              <w:rPr>
                <w:rFonts w:ascii="宋体" w:cs="Times New Roman"/>
                <w:color w:val="auto"/>
                <w:sz w:val="18"/>
                <w:szCs w:val="18"/>
              </w:rPr>
            </w:pPr>
            <w:r>
              <w:rPr>
                <w:rFonts w:ascii="宋体" w:hAnsi="宋体" w:cs="Times New Roman"/>
                <w:color w:val="auto"/>
                <w:sz w:val="18"/>
                <w:szCs w:val="18"/>
              </w:rPr>
              <w:t>8.</w:t>
            </w:r>
            <w:r>
              <w:rPr>
                <w:rFonts w:hint="eastAsia" w:ascii="宋体" w:hAnsi="宋体" w:cs="Times New Roman"/>
                <w:color w:val="auto"/>
                <w:sz w:val="18"/>
                <w:szCs w:val="18"/>
              </w:rPr>
              <w:t>支持时序治疗，可在同一通道的两路电流间设置输出时序，模拟正常吞咽的生理过程；</w:t>
            </w:r>
          </w:p>
          <w:p w14:paraId="4A5A9439">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9.</w:t>
            </w:r>
            <w:r>
              <w:rPr>
                <w:rFonts w:hint="eastAsia" w:ascii="宋体" w:hAnsi="宋体" w:cs="Times New Roman"/>
                <w:color w:val="auto"/>
                <w:sz w:val="18"/>
                <w:szCs w:val="18"/>
              </w:rPr>
              <w:t>评估模式：三角波和方波，通过</w:t>
            </w:r>
            <w:r>
              <w:rPr>
                <w:rFonts w:ascii="宋体" w:hAnsi="宋体" w:cs="Times New Roman"/>
                <w:color w:val="auto"/>
                <w:sz w:val="18"/>
                <w:szCs w:val="18"/>
              </w:rPr>
              <w:t>500ms</w:t>
            </w:r>
            <w:r>
              <w:rPr>
                <w:rFonts w:hint="eastAsia" w:ascii="宋体" w:hAnsi="宋体" w:cs="Times New Roman"/>
                <w:color w:val="auto"/>
                <w:sz w:val="18"/>
                <w:szCs w:val="18"/>
              </w:rPr>
              <w:t>或</w:t>
            </w:r>
            <w:r>
              <w:rPr>
                <w:rFonts w:ascii="宋体" w:hAnsi="宋体" w:cs="Times New Roman"/>
                <w:color w:val="auto"/>
                <w:sz w:val="18"/>
                <w:szCs w:val="18"/>
              </w:rPr>
              <w:t>1000ms</w:t>
            </w:r>
            <w:r>
              <w:rPr>
                <w:rFonts w:hint="eastAsia" w:ascii="宋体" w:hAnsi="宋体" w:cs="Times New Roman"/>
                <w:color w:val="auto"/>
                <w:sz w:val="18"/>
                <w:szCs w:val="18"/>
              </w:rPr>
              <w:t>两种脉冲方式</w:t>
            </w:r>
            <w:r>
              <w:rPr>
                <w:rFonts w:ascii="宋体" w:cs="Times New Roman"/>
                <w:color w:val="auto"/>
                <w:sz w:val="18"/>
                <w:szCs w:val="18"/>
              </w:rPr>
              <w:t>,</w:t>
            </w:r>
            <w:r>
              <w:rPr>
                <w:rFonts w:hint="eastAsia" w:ascii="宋体" w:hAnsi="宋体" w:cs="Times New Roman"/>
                <w:color w:val="auto"/>
                <w:sz w:val="18"/>
                <w:szCs w:val="18"/>
              </w:rPr>
              <w:t>适用不同程度吞咽及构音障碍的评估；</w:t>
            </w:r>
          </w:p>
          <w:p w14:paraId="519F4550">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10.</w:t>
            </w:r>
            <w:r>
              <w:rPr>
                <w:rFonts w:hint="eastAsia" w:ascii="宋体" w:hAnsi="宋体" w:cs="Times New Roman"/>
                <w:color w:val="auto"/>
                <w:sz w:val="18"/>
                <w:szCs w:val="18"/>
              </w:rPr>
              <w:t>治疗时间调节：</w:t>
            </w:r>
            <w:r>
              <w:rPr>
                <w:rFonts w:ascii="宋体" w:hAnsi="宋体" w:cs="Times New Roman"/>
                <w:color w:val="auto"/>
                <w:sz w:val="18"/>
                <w:szCs w:val="18"/>
              </w:rPr>
              <w:t>1-99min</w:t>
            </w:r>
            <w:r>
              <w:rPr>
                <w:rFonts w:hint="eastAsia" w:ascii="宋体" w:hAnsi="宋体" w:cs="Times New Roman"/>
                <w:color w:val="auto"/>
                <w:sz w:val="18"/>
                <w:szCs w:val="18"/>
              </w:rPr>
              <w:t>连续可调，步进</w:t>
            </w:r>
            <w:r>
              <w:rPr>
                <w:rFonts w:ascii="宋体" w:hAnsi="宋体" w:cs="Times New Roman"/>
                <w:color w:val="auto"/>
                <w:sz w:val="18"/>
                <w:szCs w:val="18"/>
              </w:rPr>
              <w:t>1min</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240B24D">
            <w:pPr>
              <w:spacing w:line="280" w:lineRule="exact"/>
              <w:ind w:firstLine="360"/>
              <w:jc w:val="left"/>
              <w:rPr>
                <w:rFonts w:ascii="宋体" w:cs="Times New Roman"/>
                <w:color w:val="auto"/>
                <w:sz w:val="18"/>
                <w:szCs w:val="18"/>
              </w:rPr>
            </w:pPr>
            <w:r>
              <w:rPr>
                <w:rFonts w:ascii="宋体" w:hAnsi="宋体" w:cs="Times New Roman"/>
                <w:color w:val="auto"/>
                <w:sz w:val="18"/>
                <w:szCs w:val="18"/>
              </w:rPr>
              <w:t>11.</w:t>
            </w:r>
            <w:r>
              <w:rPr>
                <w:rFonts w:hint="eastAsia" w:ascii="宋体" w:hAnsi="宋体" w:cs="Times New Roman"/>
                <w:color w:val="auto"/>
                <w:sz w:val="18"/>
                <w:szCs w:val="18"/>
              </w:rPr>
              <w:t>支持统一设置系统默认治疗时间，科室可根据需求自行设置，设置后各通道默认治疗时间随之变动；</w:t>
            </w:r>
          </w:p>
          <w:p w14:paraId="78750227">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12.</w:t>
            </w:r>
            <w:r>
              <w:rPr>
                <w:rFonts w:hint="eastAsia" w:ascii="宋体" w:hAnsi="宋体" w:cs="Times New Roman"/>
                <w:color w:val="auto"/>
                <w:sz w:val="18"/>
                <w:szCs w:val="18"/>
              </w:rPr>
              <w:t>计数功能，手动触发模式可显示当前训练过程累计触发总次数；</w:t>
            </w:r>
          </w:p>
          <w:p w14:paraId="0635C4AD">
            <w:pPr>
              <w:widowControl/>
              <w:ind w:firstLine="360" w:firstLineChars="200"/>
              <w:textAlignment w:val="center"/>
              <w:rPr>
                <w:rFonts w:hint="eastAsia" w:ascii="宋体" w:hAnsi="宋体" w:eastAsia="宋体" w:cs="Times New Roman"/>
                <w:color w:val="auto"/>
                <w:sz w:val="18"/>
                <w:szCs w:val="18"/>
                <w:lang w:eastAsia="zh-CN"/>
              </w:rPr>
            </w:pPr>
            <w:r>
              <w:rPr>
                <w:rFonts w:ascii="宋体" w:hAnsi="宋体" w:cs="Times New Roman"/>
                <w:color w:val="auto"/>
                <w:sz w:val="18"/>
                <w:szCs w:val="18"/>
              </w:rPr>
              <w:t>13.</w:t>
            </w:r>
            <w:r>
              <w:rPr>
                <w:rFonts w:hint="eastAsia" w:ascii="宋体" w:hAnsi="宋体" w:cs="Times New Roman"/>
                <w:color w:val="auto"/>
                <w:sz w:val="18"/>
                <w:szCs w:val="18"/>
              </w:rPr>
              <w:t>电流输出指示功能：电流输出时，电刺激图标随之闪烁；</w:t>
            </w:r>
          </w:p>
          <w:p w14:paraId="4703992F">
            <w:pPr>
              <w:widowControl/>
              <w:ind w:firstLine="360" w:firstLineChars="200"/>
              <w:textAlignment w:val="center"/>
              <w:rPr>
                <w:rFonts w:hint="eastAsia" w:ascii="宋体" w:cs="Times New Roman"/>
                <w:color w:val="auto"/>
                <w:sz w:val="18"/>
                <w:szCs w:val="18"/>
              </w:rPr>
            </w:pPr>
            <w:r>
              <w:rPr>
                <w:rFonts w:ascii="宋体" w:hAnsi="宋体" w:cs="Times New Roman"/>
                <w:color w:val="auto"/>
                <w:sz w:val="18"/>
                <w:szCs w:val="18"/>
              </w:rPr>
              <w:t>14.</w:t>
            </w:r>
            <w:r>
              <w:rPr>
                <w:rFonts w:hint="eastAsia" w:ascii="宋体" w:hAnsi="宋体" w:cs="Times New Roman"/>
                <w:color w:val="auto"/>
                <w:sz w:val="18"/>
                <w:szCs w:val="18"/>
              </w:rPr>
              <w:t>电极脱落报警功能：治疗过程中检测到电极脱落时，则设备发出蜂鸣声报警，弹出警示界面并显示发生异常的电流通路编号；</w:t>
            </w:r>
          </w:p>
          <w:p w14:paraId="5157FBBA">
            <w:pPr>
              <w:widowControl/>
              <w:ind w:firstLine="360" w:firstLineChars="200"/>
              <w:textAlignment w:val="center"/>
              <w:rPr>
                <w:rFonts w:hint="eastAsia" w:ascii="宋体" w:hAnsi="宋体" w:eastAsia="宋体" w:cs="宋体"/>
                <w:b/>
                <w:bCs/>
                <w:color w:val="auto"/>
                <w:sz w:val="24"/>
                <w:szCs w:val="24"/>
                <w:lang w:val="en-US" w:eastAsia="zh-CN" w:bidi="ar"/>
              </w:rPr>
            </w:pPr>
            <w:r>
              <w:rPr>
                <w:rFonts w:ascii="宋体" w:hAnsi="宋体" w:cs="Times New Roman"/>
                <w:color w:val="auto"/>
                <w:sz w:val="18"/>
                <w:szCs w:val="18"/>
              </w:rPr>
              <w:t>15.</w:t>
            </w:r>
            <w:r>
              <w:rPr>
                <w:rFonts w:hint="eastAsia" w:ascii="宋体" w:hAnsi="宋体" w:cs="Times New Roman"/>
                <w:color w:val="auto"/>
                <w:sz w:val="18"/>
                <w:szCs w:val="18"/>
              </w:rPr>
              <w:t>患者端手动暂停功能</w:t>
            </w:r>
            <w:r>
              <w:rPr>
                <w:rFonts w:hint="eastAsia" w:ascii="宋体" w:hAnsi="宋体" w:cs="Times New Roman"/>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509B38">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226C5">
            <w:pPr>
              <w:ind w:firstLine="480"/>
              <w:rPr>
                <w:rFonts w:hint="eastAsia" w:ascii="宋体" w:hAnsi="宋体" w:cs="宋体"/>
                <w:color w:val="auto"/>
                <w:sz w:val="24"/>
                <w:szCs w:val="24"/>
              </w:rPr>
            </w:pPr>
          </w:p>
        </w:tc>
      </w:tr>
      <w:tr w14:paraId="5F7516B8">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78C84EF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10</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9AF81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神经肌肉电刺激仪</w:t>
            </w:r>
          </w:p>
        </w:tc>
        <w:tc>
          <w:tcPr>
            <w:tcW w:w="900" w:type="dxa"/>
            <w:tcBorders>
              <w:top w:val="single" w:color="auto" w:sz="4" w:space="0"/>
              <w:left w:val="nil"/>
              <w:bottom w:val="single" w:color="auto" w:sz="4" w:space="0"/>
              <w:right w:val="single" w:color="000000" w:sz="8" w:space="0"/>
            </w:tcBorders>
            <w:noWrap w:val="0"/>
            <w:vAlign w:val="center"/>
          </w:tcPr>
          <w:p w14:paraId="6DBE3BF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ascii="??_GB2312" w:hAnsi="宋体" w:cs="??_GB2312"/>
                <w:color w:val="auto"/>
                <w:sz w:val="24"/>
              </w:rPr>
              <w:t>4</w:t>
            </w:r>
            <w:r>
              <w:rPr>
                <w:rFonts w:hint="eastAsia" w:ascii="??_GB2312" w:hAnsi="宋体" w:cs="??_GB2312"/>
                <w:color w:val="auto"/>
                <w:sz w:val="24"/>
              </w:rPr>
              <w:t>台</w:t>
            </w:r>
          </w:p>
        </w:tc>
        <w:tc>
          <w:tcPr>
            <w:tcW w:w="7920" w:type="dxa"/>
            <w:tcBorders>
              <w:top w:val="single" w:color="auto" w:sz="4" w:space="0"/>
              <w:left w:val="nil"/>
              <w:bottom w:val="single" w:color="auto" w:sz="4" w:space="0"/>
              <w:right w:val="single" w:color="000000" w:sz="8" w:space="0"/>
            </w:tcBorders>
            <w:noWrap w:val="0"/>
            <w:vAlign w:val="center"/>
          </w:tcPr>
          <w:p w14:paraId="16AD7A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1、工作条件：</w:t>
            </w:r>
          </w:p>
          <w:p w14:paraId="72DF248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a) 环境温度     5℃～40℃；</w:t>
            </w:r>
          </w:p>
          <w:p w14:paraId="5072580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b</w:t>
            </w:r>
            <w:r>
              <w:rPr>
                <w:rFonts w:hint="eastAsia" w:ascii="宋体" w:hAnsi="宋体" w:cs="宋体"/>
                <w:color w:val="auto"/>
                <w:sz w:val="18"/>
                <w:szCs w:val="18"/>
              </w:rPr>
              <w:t>) 大气压范围   860hPa～1060hPa；</w:t>
            </w:r>
          </w:p>
          <w:p w14:paraId="67EFF42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2、台推式；</w:t>
            </w:r>
          </w:p>
          <w:p w14:paraId="08E9A46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3、一键飞梭的操作模式，所有调节均可通过飞梭按键的旋转按压实现；</w:t>
            </w:r>
          </w:p>
          <w:p w14:paraId="283478D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4、四通道8路电极独立输出；</w:t>
            </w:r>
          </w:p>
          <w:p w14:paraId="4729068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5、断路检测：电极脱落时开路指示灯闪烁提示；</w:t>
            </w:r>
          </w:p>
          <w:p w14:paraId="15D2FE4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6、输出脉冲波形为双向不对称方波（矩形波）；</w:t>
            </w:r>
          </w:p>
          <w:p w14:paraId="644F62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7、内置两种不同处方模式，可根据情况选择对应的模式，再进一步调节；</w:t>
            </w:r>
          </w:p>
          <w:p w14:paraId="42056D7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8、脉冲频率：0.5Hz～500Hz范围，允差为每档最高频率的±15%；</w:t>
            </w:r>
          </w:p>
          <w:p w14:paraId="374118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9、脉冲宽度：1ms～10ms，允差±30%；</w:t>
            </w:r>
          </w:p>
          <w:p w14:paraId="2CFCFCD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10、输出强度：500Ω负载下0mA～100mA连续可调，步进1mA，最大输出值允差±30%；</w:t>
            </w:r>
          </w:p>
          <w:p w14:paraId="2BA5B03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11、治疗时间：5min～30min连续可调，步进1min，允差±10%，到时后有声音报时；</w:t>
            </w:r>
          </w:p>
          <w:p w14:paraId="763A5A20">
            <w:pPr>
              <w:widowControl/>
              <w:ind w:firstLine="0" w:firstLineChars="0"/>
              <w:textAlignment w:val="center"/>
              <w:rPr>
                <w:rFonts w:hint="eastAsia" w:ascii="宋体" w:hAnsi="宋体" w:eastAsia="宋体" w:cs="宋体"/>
                <w:b/>
                <w:bCs/>
                <w:color w:val="auto"/>
                <w:sz w:val="24"/>
                <w:szCs w:val="24"/>
                <w:lang w:val="en-US" w:eastAsia="zh-CN" w:bidi="ar"/>
              </w:rPr>
            </w:pPr>
            <w:r>
              <w:rPr>
                <w:rFonts w:hint="eastAsia" w:ascii="宋体" w:hAnsi="宋体" w:cs="宋体"/>
                <w:color w:val="auto"/>
                <w:sz w:val="18"/>
                <w:szCs w:val="18"/>
              </w:rPr>
              <w:t>12、连续工作时间≥4h</w:t>
            </w:r>
            <w:r>
              <w:rPr>
                <w:rFonts w:hint="eastAsia" w:ascii="宋体" w:hAnsi="宋体" w:cs="宋体"/>
                <w:color w:val="auto"/>
                <w:sz w:val="18"/>
                <w:szCs w:val="18"/>
                <w:lang w:eastAsia="zh-CN"/>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BCB01">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89EC16">
            <w:pPr>
              <w:ind w:firstLine="480"/>
              <w:rPr>
                <w:rFonts w:hint="eastAsia" w:ascii="宋体" w:hAnsi="宋体" w:cs="宋体"/>
                <w:color w:val="auto"/>
                <w:sz w:val="24"/>
                <w:szCs w:val="24"/>
              </w:rPr>
            </w:pPr>
          </w:p>
        </w:tc>
      </w:tr>
      <w:tr w14:paraId="175B580B">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2F1059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11</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EF107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系列沙袋</w:t>
            </w:r>
          </w:p>
        </w:tc>
        <w:tc>
          <w:tcPr>
            <w:tcW w:w="900" w:type="dxa"/>
            <w:tcBorders>
              <w:top w:val="single" w:color="auto" w:sz="4" w:space="0"/>
              <w:left w:val="nil"/>
              <w:bottom w:val="single" w:color="auto" w:sz="4" w:space="0"/>
              <w:right w:val="single" w:color="000000" w:sz="8" w:space="0"/>
            </w:tcBorders>
            <w:noWrap w:val="0"/>
            <w:vAlign w:val="center"/>
          </w:tcPr>
          <w:p w14:paraId="20C6C34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7FC486F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沙袋架尺寸：685*335*770(mm)</w:t>
            </w:r>
          </w:p>
          <w:p w14:paraId="115018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绑式沙袋：0.25kg/0.5kg/0.75kg/1.0kg/1.25kg/1.5kg/</w:t>
            </w:r>
          </w:p>
          <w:p w14:paraId="27BBC719">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1.75kg/2.0kg各一件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3E8CDD">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6AD3D">
            <w:pPr>
              <w:ind w:firstLine="480"/>
              <w:rPr>
                <w:rFonts w:hint="eastAsia" w:ascii="宋体" w:hAnsi="宋体" w:cs="宋体"/>
                <w:color w:val="auto"/>
                <w:sz w:val="24"/>
                <w:szCs w:val="24"/>
              </w:rPr>
            </w:pPr>
          </w:p>
        </w:tc>
      </w:tr>
      <w:tr w14:paraId="14380E53">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6000CFB6">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12</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81853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系列哑铃</w:t>
            </w:r>
          </w:p>
        </w:tc>
        <w:tc>
          <w:tcPr>
            <w:tcW w:w="900" w:type="dxa"/>
            <w:tcBorders>
              <w:top w:val="single" w:color="auto" w:sz="4" w:space="0"/>
              <w:left w:val="nil"/>
              <w:bottom w:val="single" w:color="auto" w:sz="4" w:space="0"/>
              <w:right w:val="single" w:color="000000" w:sz="8" w:space="0"/>
            </w:tcBorders>
            <w:noWrap w:val="0"/>
            <w:vAlign w:val="center"/>
          </w:tcPr>
          <w:p w14:paraId="15B2086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EB244A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规格：1016*704*1159(mm)</w:t>
            </w:r>
          </w:p>
          <w:p w14:paraId="5486C74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哑铃质量及数量：</w:t>
            </w:r>
          </w:p>
          <w:p w14:paraId="5B34975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1LB 哑铃 4 个；</w:t>
            </w:r>
          </w:p>
          <w:p w14:paraId="67BBE24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2LB 哑铃 4 个；</w:t>
            </w:r>
          </w:p>
          <w:p w14:paraId="37CB5C7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3LB 哑铃 4 个；</w:t>
            </w:r>
          </w:p>
          <w:p w14:paraId="4042802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4LB 哑铃 4 个；</w:t>
            </w:r>
          </w:p>
          <w:p w14:paraId="645DB79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5LB 哑铃 2 个；</w:t>
            </w:r>
          </w:p>
          <w:p w14:paraId="1B43D762">
            <w:pPr>
              <w:widowControl/>
              <w:ind w:firstLine="360" w:firstLineChars="0"/>
              <w:textAlignment w:val="center"/>
              <w:rPr>
                <w:rFonts w:hint="eastAsia" w:ascii="宋体" w:hAnsi="宋体" w:cs="宋体"/>
                <w:color w:val="auto"/>
                <w:sz w:val="18"/>
                <w:szCs w:val="18"/>
                <w:lang w:val="en-US" w:eastAsia="zh-CN"/>
              </w:rPr>
            </w:pPr>
            <w:r>
              <w:rPr>
                <w:rFonts w:hint="eastAsia" w:ascii="宋体" w:hAnsi="宋体" w:cs="宋体"/>
                <w:color w:val="auto"/>
                <w:sz w:val="18"/>
                <w:szCs w:val="18"/>
              </w:rPr>
              <w:t>6LB 哑铃 2 个</w:t>
            </w:r>
            <w:r>
              <w:rPr>
                <w:rFonts w:hint="eastAsia" w:ascii="宋体" w:hAnsi="宋体" w:cs="宋体"/>
                <w:color w:val="auto"/>
                <w:sz w:val="18"/>
                <w:szCs w:val="18"/>
                <w:lang w:val="en-US" w:eastAsia="zh-CN"/>
              </w:rPr>
              <w:t>.</w:t>
            </w:r>
          </w:p>
          <w:p w14:paraId="78B9946A">
            <w:pPr>
              <w:widowControl/>
              <w:ind w:firstLine="360" w:firstLineChars="0"/>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配哑铃架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3BC734">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B090D">
            <w:pPr>
              <w:ind w:firstLine="480"/>
              <w:rPr>
                <w:rFonts w:hint="eastAsia" w:ascii="宋体" w:hAnsi="宋体" w:cs="宋体"/>
                <w:color w:val="auto"/>
                <w:sz w:val="24"/>
                <w:szCs w:val="24"/>
              </w:rPr>
            </w:pPr>
          </w:p>
        </w:tc>
      </w:tr>
      <w:tr w14:paraId="7D4B79A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381A72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13</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47DA50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巴氏球</w:t>
            </w:r>
          </w:p>
        </w:tc>
        <w:tc>
          <w:tcPr>
            <w:tcW w:w="900" w:type="dxa"/>
            <w:tcBorders>
              <w:top w:val="single" w:color="auto" w:sz="4" w:space="0"/>
              <w:left w:val="nil"/>
              <w:bottom w:val="single" w:color="auto" w:sz="4" w:space="0"/>
              <w:right w:val="single" w:color="000000" w:sz="8" w:space="0"/>
            </w:tcBorders>
            <w:noWrap w:val="0"/>
            <w:vAlign w:val="center"/>
          </w:tcPr>
          <w:p w14:paraId="3D54EA6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7920" w:type="dxa"/>
            <w:tcBorders>
              <w:top w:val="single" w:color="auto" w:sz="4" w:space="0"/>
              <w:left w:val="nil"/>
              <w:bottom w:val="single" w:color="auto" w:sz="4" w:space="0"/>
              <w:right w:val="single" w:color="000000" w:sz="8" w:space="0"/>
            </w:tcBorders>
            <w:noWrap w:val="0"/>
            <w:vAlign w:val="center"/>
          </w:tcPr>
          <w:p w14:paraId="134DED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主要用于增强全身协调能力。</w:t>
            </w:r>
          </w:p>
          <w:p w14:paraId="4907A41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规格：95cm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D0942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5B242D">
            <w:pPr>
              <w:ind w:firstLine="480"/>
              <w:rPr>
                <w:rFonts w:hint="eastAsia" w:ascii="宋体" w:hAnsi="宋体" w:cs="宋体"/>
                <w:color w:val="auto"/>
                <w:sz w:val="24"/>
                <w:szCs w:val="24"/>
              </w:rPr>
            </w:pPr>
          </w:p>
        </w:tc>
      </w:tr>
      <w:tr w14:paraId="4D95F127">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3CA127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14</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630E73C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上螺丝</w:t>
            </w:r>
          </w:p>
        </w:tc>
        <w:tc>
          <w:tcPr>
            <w:tcW w:w="900" w:type="dxa"/>
            <w:tcBorders>
              <w:top w:val="single" w:color="auto" w:sz="4" w:space="0"/>
              <w:left w:val="nil"/>
              <w:bottom w:val="single" w:color="auto" w:sz="4" w:space="0"/>
              <w:right w:val="single" w:color="000000" w:sz="8" w:space="0"/>
            </w:tcBorders>
            <w:noWrap w:val="0"/>
            <w:vAlign w:val="center"/>
          </w:tcPr>
          <w:p w14:paraId="19FB334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9EE3CC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规格：350*250*80(mm)</w:t>
            </w:r>
          </w:p>
          <w:p w14:paraId="262E98E0">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65276">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884755">
            <w:pPr>
              <w:ind w:firstLine="480"/>
              <w:rPr>
                <w:rFonts w:hint="eastAsia" w:ascii="宋体" w:hAnsi="宋体" w:cs="宋体"/>
                <w:color w:val="auto"/>
                <w:sz w:val="24"/>
                <w:szCs w:val="24"/>
              </w:rPr>
            </w:pPr>
          </w:p>
        </w:tc>
      </w:tr>
      <w:tr w14:paraId="1F1837F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1E9532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15</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C8FCD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上螺母</w:t>
            </w:r>
          </w:p>
        </w:tc>
        <w:tc>
          <w:tcPr>
            <w:tcW w:w="900" w:type="dxa"/>
            <w:tcBorders>
              <w:top w:val="single" w:color="auto" w:sz="4" w:space="0"/>
              <w:left w:val="nil"/>
              <w:bottom w:val="single" w:color="auto" w:sz="4" w:space="0"/>
              <w:right w:val="single" w:color="000000" w:sz="8" w:space="0"/>
            </w:tcBorders>
            <w:noWrap w:val="0"/>
            <w:vAlign w:val="center"/>
          </w:tcPr>
          <w:p w14:paraId="5F00FF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14947B9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规格：300*170*230(mm)</w:t>
            </w:r>
          </w:p>
          <w:p w14:paraId="4ED25AA5">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66C8F199">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26B10F6">
            <w:pPr>
              <w:ind w:firstLine="480"/>
              <w:rPr>
                <w:rFonts w:hint="eastAsia" w:ascii="宋体" w:hAnsi="宋体" w:cs="宋体"/>
                <w:color w:val="auto"/>
                <w:sz w:val="24"/>
                <w:szCs w:val="24"/>
              </w:rPr>
            </w:pPr>
          </w:p>
        </w:tc>
      </w:tr>
      <w:tr w14:paraId="41459D7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07376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6D9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上肢协调功能练习器（手指）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D5132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4A72B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规格：840*190*540(mm)</w:t>
            </w:r>
          </w:p>
          <w:p w14:paraId="3785B1D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材质:实木、不锈钢</w:t>
            </w:r>
          </w:p>
          <w:p w14:paraId="24FADD72">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用途：训练上肢稳定性、协调性功能,提高上肢的日常活动能力。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D3DC3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417CAF">
            <w:pPr>
              <w:ind w:firstLine="480"/>
              <w:rPr>
                <w:rFonts w:hint="eastAsia" w:ascii="宋体" w:hAnsi="宋体" w:cs="宋体"/>
                <w:color w:val="auto"/>
                <w:sz w:val="24"/>
                <w:szCs w:val="24"/>
              </w:rPr>
            </w:pPr>
          </w:p>
        </w:tc>
      </w:tr>
      <w:tr w14:paraId="0E0F86B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45AA8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66EB4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套圈（立式）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AA1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DC910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外形尺寸：220*220*400(mm)</w:t>
            </w:r>
          </w:p>
          <w:p w14:paraId="3A5F676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活动板尺寸：150*150*9mm,共 4 块</w:t>
            </w:r>
          </w:p>
          <w:p w14:paraId="70784B64">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用途：进行协调训练，肌力训练，改善患者手眼协调能力。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CA06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66410E">
            <w:pPr>
              <w:ind w:firstLine="480"/>
              <w:rPr>
                <w:rFonts w:hint="eastAsia" w:ascii="宋体" w:hAnsi="宋体" w:cs="宋体"/>
                <w:color w:val="auto"/>
                <w:sz w:val="24"/>
                <w:szCs w:val="24"/>
              </w:rPr>
            </w:pPr>
          </w:p>
        </w:tc>
      </w:tr>
      <w:tr w14:paraId="032B8CC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D5610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F100A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踝关节矫正板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8197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1BC5E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规格：370*320*75～225mm</w:t>
            </w:r>
          </w:p>
          <w:p w14:paraId="14FA049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可调角度 0°、10°、20°、30°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651A8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2A47BE2">
            <w:pPr>
              <w:ind w:firstLine="480"/>
              <w:rPr>
                <w:rFonts w:hint="eastAsia" w:ascii="宋体" w:hAnsi="宋体" w:cs="宋体"/>
                <w:color w:val="auto"/>
                <w:sz w:val="24"/>
                <w:szCs w:val="24"/>
              </w:rPr>
            </w:pPr>
          </w:p>
        </w:tc>
      </w:tr>
      <w:tr w14:paraId="5F8CF24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A74DAB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E3FD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pt凳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DC1C4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6个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B4C15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1.椅面高度调节范围≥0~130mm</w:t>
            </w:r>
          </w:p>
          <w:p w14:paraId="5D2DFB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2.最大承重≥100kg</w:t>
            </w:r>
          </w:p>
          <w:p w14:paraId="65A4424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3.大铝合金马蹄五星脚支撑结构。</w:t>
            </w:r>
          </w:p>
          <w:p w14:paraId="0647825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4.≥5cm高密度慢回弹海绵。</w:t>
            </w:r>
          </w:p>
          <w:p w14:paraId="6B3FD2F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5.外形尺寸（L*W*H）：620mm*620mm*（420~550）mm（±20%），椅面尺寸（L*W）：400mm*360mm（±20%）。</w:t>
            </w:r>
          </w:p>
          <w:p w14:paraId="18B8558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6.净重：5kg（±20%）。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5DFC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CAF709A">
            <w:pPr>
              <w:ind w:firstLine="480"/>
              <w:rPr>
                <w:rFonts w:hint="eastAsia" w:ascii="宋体" w:hAnsi="宋体" w:cs="宋体"/>
                <w:color w:val="auto"/>
                <w:sz w:val="24"/>
                <w:szCs w:val="24"/>
              </w:rPr>
            </w:pPr>
          </w:p>
        </w:tc>
      </w:tr>
      <w:tr w14:paraId="2198F42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6A6BBA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94A9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训练用阶梯（抽屉式）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5533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B0CA8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1、规格（收纳状态）：650*350*400(mm)</w:t>
            </w:r>
          </w:p>
          <w:p w14:paraId="0C95F1E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2、规格（展开状态）：1310*650*400(mm)</w:t>
            </w:r>
          </w:p>
          <w:p w14:paraId="485235A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3、步高：100(mm)</w:t>
            </w:r>
          </w:p>
          <w:p w14:paraId="38B535F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4、平台尺寸：</w:t>
            </w:r>
          </w:p>
          <w:p w14:paraId="33F7577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第一层 530*305(mm)</w:t>
            </w:r>
          </w:p>
          <w:p w14:paraId="382DB08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第二层 570*320(mm)</w:t>
            </w:r>
          </w:p>
          <w:p w14:paraId="327F997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第三层 610*335(mm)</w:t>
            </w:r>
          </w:p>
          <w:p w14:paraId="4EEDC29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第四层 650*350(mm)</w:t>
            </w:r>
          </w:p>
          <w:p w14:paraId="0D821AC9">
            <w:pPr>
              <w:widowControl/>
              <w:ind w:firstLine="0" w:firstLineChars="0"/>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rPr>
              <w:t>5、材质：环保木板、油漆</w:t>
            </w:r>
            <w:r>
              <w:rPr>
                <w:rFonts w:hint="eastAsia" w:ascii="宋体" w:hAnsi="宋体" w:cs="宋体"/>
                <w:color w:val="auto"/>
                <w:sz w:val="18"/>
                <w:szCs w:val="18"/>
                <w:lang w:eastAsia="zh-CN"/>
              </w:rPr>
              <w:t>。</w:t>
            </w:r>
          </w:p>
          <w:p w14:paraId="5F0268E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6、可拆装使用。</w:t>
            </w:r>
          </w:p>
          <w:p w14:paraId="07CD08C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7、用途：用于患者日常生活步行训练，也可用作辅助用具。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37C1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9A27410">
            <w:pPr>
              <w:ind w:firstLine="480"/>
              <w:rPr>
                <w:rFonts w:hint="eastAsia" w:ascii="宋体" w:hAnsi="宋体" w:cs="宋体"/>
                <w:color w:val="auto"/>
                <w:sz w:val="24"/>
                <w:szCs w:val="24"/>
              </w:rPr>
            </w:pPr>
          </w:p>
        </w:tc>
      </w:tr>
      <w:tr w14:paraId="0C3B23B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454083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A4CF1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多功能关节活动测量表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2CA1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313D2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1.尺寸：18cm*8cm*9cm。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AF5A81">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442ADBB">
            <w:pPr>
              <w:ind w:firstLine="480"/>
              <w:rPr>
                <w:rFonts w:hint="eastAsia" w:ascii="宋体" w:hAnsi="宋体" w:cs="宋体"/>
                <w:color w:val="auto"/>
                <w:sz w:val="24"/>
                <w:szCs w:val="24"/>
              </w:rPr>
            </w:pPr>
          </w:p>
        </w:tc>
      </w:tr>
      <w:tr w14:paraId="1A99938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F0C1EC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2D1E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五子棋勺子碗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15E6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9631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 xml:space="preserve">称：助食筷；（1）规格：(长*顶部宽*底部宽)：≤ 22.5cm*3.2cm-5.1cm±2cm </w:t>
            </w:r>
          </w:p>
          <w:p w14:paraId="319E74F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（2）材质ABS+竹质，两只筷子间用虎口握式夹器连接，两种材料质地需经久耐用，不发霉和变形。 </w:t>
            </w:r>
          </w:p>
          <w:p w14:paraId="232F180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（3）该助食筷可帮助一些手部僵硬、中风、挛缩的病人，自主进食，即使在使用过程中，因手部问题造成的不稳现象，也可较为轻松地夹起食物。      </w:t>
            </w:r>
          </w:p>
          <w:p w14:paraId="692B1D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称：助食勺子；材质：硅胶、304不锈钢；规格尺寸：约24CM(长),勺头最宽度4CM 3.5CM(手柄直径)；握柄</w:t>
            </w:r>
            <w:r>
              <w:rPr>
                <w:rFonts w:hint="eastAsia" w:ascii="宋体" w:hAnsi="宋体" w:cs="宋体"/>
                <w:color w:val="auto"/>
                <w:sz w:val="18"/>
                <w:szCs w:val="18"/>
                <w:lang w:val="en-US" w:eastAsia="zh-CN"/>
              </w:rPr>
              <w:t>;</w:t>
            </w:r>
            <w:r>
              <w:rPr>
                <w:rFonts w:hint="eastAsia" w:ascii="宋体" w:hAnsi="宋体" w:cs="宋体"/>
                <w:color w:val="auto"/>
                <w:sz w:val="18"/>
                <w:szCs w:val="18"/>
              </w:rPr>
              <w:t>防滑软质硅；手柄位置带有硅胶皮带可按手的大小，调整松紧；手柄内部空间可以放置配重，满足用户的使用习惯及特殊需要；无论是左手还是右手进食，都可以满足进食辅助的需要；适用于手功能障碍者使用。适用人群：老年人、残疾人、中风偏瘫；重量：约117克。     名称：防洒碗；材质：食品级PP塑料；规格尺寸：12CM(直径)、300毫升水</w:t>
            </w:r>
          </w:p>
          <w:p w14:paraId="3A9EBF3C">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适用人群：儿童、老年人、残疾人中风偏瘫、等特殊群体；重量：约80克。产品材质：食用级PP食用级硅胶材质，自吸盘底座；产品功能：上肢及神经系统功能有障碍的残疾人、儿童等手握力不足、手抖的人群使用的日常实用餐具。棋盘规格:29cm×29㎝ 棋子直径: 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3436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5F08D22">
            <w:pPr>
              <w:ind w:firstLine="480"/>
              <w:rPr>
                <w:rFonts w:hint="eastAsia" w:ascii="宋体" w:hAnsi="宋体" w:cs="宋体"/>
                <w:color w:val="auto"/>
                <w:sz w:val="24"/>
                <w:szCs w:val="24"/>
              </w:rPr>
            </w:pPr>
          </w:p>
        </w:tc>
      </w:tr>
      <w:tr w14:paraId="048EAA9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4DE1C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5C60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飞人玩球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483BB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A4B251">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直径：55cm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4379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11A227E">
            <w:pPr>
              <w:ind w:firstLine="480"/>
              <w:rPr>
                <w:rFonts w:hint="eastAsia" w:ascii="宋体" w:hAnsi="宋体" w:cs="宋体"/>
                <w:color w:val="auto"/>
                <w:sz w:val="24"/>
                <w:szCs w:val="24"/>
              </w:rPr>
            </w:pPr>
          </w:p>
        </w:tc>
      </w:tr>
      <w:tr w14:paraId="592300A8">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29953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70A20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叩诊锤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61E99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145A6">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规格:锤子长度:8.5㎝,锤子最大直径3㎝,手柄长度21.4㎝,手柄最大直径3.3㎝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C4AA2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A6B42FC">
            <w:pPr>
              <w:ind w:firstLine="480"/>
              <w:rPr>
                <w:rFonts w:hint="eastAsia" w:ascii="宋体" w:hAnsi="宋体" w:cs="宋体"/>
                <w:color w:val="auto"/>
                <w:sz w:val="24"/>
                <w:szCs w:val="24"/>
              </w:rPr>
            </w:pPr>
          </w:p>
        </w:tc>
      </w:tr>
    </w:tbl>
    <w:p w14:paraId="310F2412">
      <w:pPr>
        <w:ind w:firstLine="420"/>
        <w:rPr>
          <w:rFonts w:hint="eastAsia"/>
          <w:color w:val="auto"/>
        </w:rPr>
      </w:pPr>
    </w:p>
    <w:p w14:paraId="5DC6CF1C">
      <w:pPr>
        <w:ind w:firstLine="420"/>
        <w:rPr>
          <w:rFonts w:hint="eastAsia"/>
          <w:color w:val="auto"/>
        </w:rPr>
      </w:pPr>
    </w:p>
    <w:p w14:paraId="068C4185">
      <w:pPr>
        <w:ind w:firstLine="420"/>
        <w:rPr>
          <w:rFonts w:hint="eastAsia"/>
          <w:color w:val="auto"/>
        </w:rPr>
      </w:pP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6E2547C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2D210D5">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2F836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玉疗床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8D2A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57A90E">
            <w:pPr>
              <w:spacing w:line="240" w:lineRule="auto"/>
              <w:ind w:firstLine="0" w:firstLineChars="0"/>
              <w:rPr>
                <w:rFonts w:hint="eastAsia" w:ascii="宋体" w:hAnsi="宋体"/>
                <w:color w:val="auto"/>
                <w:sz w:val="18"/>
                <w:szCs w:val="18"/>
              </w:rPr>
            </w:pPr>
            <w:r>
              <w:rPr>
                <w:rFonts w:hint="eastAsia" w:ascii="宋体" w:hAnsi="宋体"/>
                <w:color w:val="auto"/>
                <w:sz w:val="18"/>
                <w:szCs w:val="18"/>
              </w:rPr>
              <w:t>床体木材:樟松木，内侧桑拿板升级新一代，传输热能快效率高加热板:18个多点式石墨烯远红外加热板多点式发热，18个过热保护器温控系统:</w:t>
            </w:r>
          </w:p>
          <w:p w14:paraId="39DAEF0A">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1.樟松木盐疗床体1台</w:t>
            </w:r>
          </w:p>
          <w:p w14:paraId="659CF2C9">
            <w:pPr>
              <w:spacing w:line="240" w:lineRule="auto"/>
              <w:ind w:firstLine="0" w:firstLineChars="0"/>
              <w:rPr>
                <w:rFonts w:hint="eastAsia" w:ascii="宋体" w:hAnsi="宋体"/>
                <w:color w:val="auto"/>
                <w:sz w:val="18"/>
                <w:szCs w:val="18"/>
              </w:rPr>
            </w:pPr>
            <w:r>
              <w:rPr>
                <w:rFonts w:hint="eastAsia" w:ascii="宋体" w:hAnsi="宋体"/>
                <w:color w:val="auto"/>
                <w:sz w:val="18"/>
                <w:szCs w:val="18"/>
              </w:rPr>
              <w:t>2、1吨天然五彩玉石</w:t>
            </w:r>
          </w:p>
          <w:p w14:paraId="2C603DD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3、10套医用级沙疗服</w:t>
            </w:r>
          </w:p>
          <w:p w14:paraId="10454551">
            <w:pPr>
              <w:spacing w:line="240" w:lineRule="auto"/>
              <w:ind w:firstLine="0" w:firstLineChars="0"/>
              <w:rPr>
                <w:rFonts w:hint="eastAsia" w:ascii="宋体" w:hAnsi="宋体"/>
                <w:color w:val="auto"/>
                <w:sz w:val="18"/>
                <w:szCs w:val="18"/>
              </w:rPr>
            </w:pPr>
            <w:r>
              <w:rPr>
                <w:rFonts w:hint="eastAsia" w:ascii="宋体" w:hAnsi="宋体"/>
                <w:color w:val="auto"/>
                <w:sz w:val="18"/>
                <w:szCs w:val="18"/>
              </w:rPr>
              <w:t>4、1个沙瓢勺</w:t>
            </w:r>
          </w:p>
          <w:p w14:paraId="40C4DB70">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5、岄鹨稉籪睦高端盐疗床置</w:t>
            </w:r>
          </w:p>
          <w:p w14:paraId="37A46795">
            <w:pPr>
              <w:spacing w:line="240" w:lineRule="auto"/>
              <w:ind w:firstLine="0" w:firstLineChars="0"/>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eastAsia="zh-CN"/>
              </w:rPr>
              <w:t>、</w:t>
            </w:r>
            <w:r>
              <w:rPr>
                <w:rFonts w:hint="eastAsia" w:ascii="宋体" w:hAnsi="宋体"/>
                <w:color w:val="auto"/>
                <w:sz w:val="18"/>
                <w:szCs w:val="18"/>
              </w:rPr>
              <w:t>1张保温能量竹席</w:t>
            </w:r>
          </w:p>
          <w:p w14:paraId="2E208E4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7、1把挖沙神器</w:t>
            </w:r>
          </w:p>
          <w:p w14:paraId="3113E854">
            <w:pPr>
              <w:spacing w:line="240" w:lineRule="auto"/>
              <w:ind w:firstLine="0" w:firstLineChars="0"/>
              <w:rPr>
                <w:rFonts w:hint="eastAsia" w:ascii="宋体" w:hAnsi="宋体"/>
                <w:color w:val="auto"/>
                <w:sz w:val="18"/>
                <w:szCs w:val="18"/>
              </w:rPr>
            </w:pPr>
            <w:r>
              <w:rPr>
                <w:rFonts w:hint="eastAsia" w:ascii="宋体" w:hAnsi="宋体"/>
                <w:color w:val="auto"/>
                <w:sz w:val="18"/>
                <w:szCs w:val="18"/>
              </w:rPr>
              <w:t>8、两幅店面装饰广告牌</w:t>
            </w:r>
          </w:p>
          <w:p w14:paraId="3D01449A">
            <w:pPr>
              <w:spacing w:line="240" w:lineRule="auto"/>
              <w:ind w:firstLine="0" w:firstLineChars="0"/>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eastAsia="zh-CN"/>
              </w:rPr>
              <w:t>、</w:t>
            </w:r>
            <w:r>
              <w:rPr>
                <w:rFonts w:hint="eastAsia" w:ascii="宋体" w:hAnsi="宋体"/>
                <w:color w:val="auto"/>
                <w:sz w:val="18"/>
                <w:szCs w:val="18"/>
              </w:rPr>
              <w:t>一次性内裤60条</w:t>
            </w:r>
          </w:p>
          <w:p w14:paraId="35E52988">
            <w:pPr>
              <w:spacing w:line="240" w:lineRule="auto"/>
              <w:ind w:firstLine="0" w:firstLineChars="0"/>
              <w:rPr>
                <w:rFonts w:hint="eastAsia" w:ascii="宋体" w:hAnsi="宋体"/>
                <w:color w:val="auto"/>
                <w:sz w:val="18"/>
                <w:szCs w:val="18"/>
              </w:rPr>
            </w:pPr>
            <w:r>
              <w:rPr>
                <w:rFonts w:hint="eastAsia" w:ascii="宋体" w:hAnsi="宋体"/>
                <w:color w:val="auto"/>
                <w:sz w:val="18"/>
                <w:szCs w:val="18"/>
              </w:rPr>
              <w:t>10、床体盖板5块</w:t>
            </w:r>
          </w:p>
          <w:p w14:paraId="4DFC2775">
            <w:pPr>
              <w:spacing w:line="240" w:lineRule="auto"/>
              <w:ind w:firstLine="0" w:firstLineChars="0"/>
              <w:rPr>
                <w:rFonts w:hint="eastAsia" w:ascii="宋体" w:hAnsi="宋体"/>
                <w:color w:val="auto"/>
                <w:sz w:val="18"/>
                <w:szCs w:val="18"/>
              </w:rPr>
            </w:pPr>
            <w:r>
              <w:rPr>
                <w:rFonts w:hint="eastAsia" w:ascii="宋体" w:hAnsi="宋体"/>
                <w:color w:val="auto"/>
                <w:sz w:val="18"/>
                <w:szCs w:val="18"/>
              </w:rPr>
              <w:t>11、床体螺栓(若干)</w:t>
            </w:r>
          </w:p>
          <w:p w14:paraId="1222DFC4">
            <w:pPr>
              <w:spacing w:line="240" w:lineRule="auto"/>
              <w:ind w:firstLine="0" w:firstLineChars="0"/>
              <w:rPr>
                <w:rFonts w:hint="eastAsia" w:ascii="宋体" w:hAnsi="宋体" w:eastAsia="宋体" w:cs="宋体"/>
                <w:color w:val="auto"/>
                <w:sz w:val="18"/>
                <w:szCs w:val="18"/>
                <w:lang w:val="en-US" w:eastAsia="zh-CN" w:bidi="ar-SA"/>
              </w:rPr>
            </w:pPr>
            <w:r>
              <w:rPr>
                <w:rFonts w:hint="eastAsia" w:ascii="宋体" w:hAnsi="宋体"/>
                <w:color w:val="auto"/>
                <w:sz w:val="18"/>
                <w:szCs w:val="18"/>
              </w:rPr>
              <w:t>12、电源线1根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7FEA4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934943">
            <w:pPr>
              <w:ind w:firstLine="480"/>
              <w:rPr>
                <w:rFonts w:hint="eastAsia" w:ascii="宋体" w:hAnsi="宋体" w:cs="宋体"/>
                <w:color w:val="auto"/>
                <w:sz w:val="24"/>
                <w:szCs w:val="24"/>
              </w:rPr>
            </w:pPr>
          </w:p>
        </w:tc>
      </w:tr>
      <w:tr w14:paraId="3060C694">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58323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57B8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九段位手法床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E1774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5BAC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1、4折6段;(4折:头板、背板、警板、腿板;6段:头板分段、左头板扶手分段、右头板扶手分段、背板分段、醫板分段、服板分段):</w:t>
            </w:r>
          </w:p>
          <w:p w14:paraId="1CE5FAAD">
            <w:pPr>
              <w:spacing w:line="240" w:lineRule="auto"/>
              <w:ind w:firstLine="0" w:firstLineChars="0"/>
              <w:rPr>
                <w:rFonts w:hint="eastAsia" w:ascii="宋体" w:hAnsi="宋体"/>
                <w:color w:val="auto"/>
                <w:sz w:val="18"/>
                <w:szCs w:val="18"/>
              </w:rPr>
            </w:pPr>
            <w:r>
              <w:rPr>
                <w:rFonts w:hint="eastAsia" w:ascii="宋体" w:hAnsi="宋体"/>
                <w:color w:val="auto"/>
                <w:sz w:val="18"/>
                <w:szCs w:val="18"/>
              </w:rPr>
              <w:t>2、治疗床升降范围:450-800mm，允差50mm;</w:t>
            </w:r>
          </w:p>
          <w:p w14:paraId="009C43B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3、床体安全工作载荷:≥1700N;</w:t>
            </w:r>
          </w:p>
          <w:p w14:paraId="11B57A7C">
            <w:pPr>
              <w:spacing w:line="240" w:lineRule="auto"/>
              <w:ind w:firstLine="0" w:firstLineChars="0"/>
              <w:rPr>
                <w:rFonts w:hint="eastAsia" w:ascii="宋体" w:hAnsi="宋体"/>
                <w:color w:val="auto"/>
                <w:sz w:val="18"/>
                <w:szCs w:val="18"/>
              </w:rPr>
            </w:pPr>
            <w:r>
              <w:rPr>
                <w:rFonts w:hint="eastAsia" w:ascii="宋体" w:hAnsi="宋体"/>
                <w:color w:val="auto"/>
                <w:sz w:val="18"/>
                <w:szCs w:val="18"/>
              </w:rPr>
              <w:t>4、升降架安全工作载荷:≥2200N;</w:t>
            </w:r>
          </w:p>
          <w:p w14:paraId="11BDCE1F">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5、床板水平上升速度为15mm/s,水平下降速度为17.5mm/s，允差±2mm/s;</w:t>
            </w:r>
          </w:p>
          <w:p w14:paraId="32242B2B">
            <w:pPr>
              <w:spacing w:line="240" w:lineRule="auto"/>
              <w:ind w:firstLine="0" w:firstLineChars="0"/>
              <w:rPr>
                <w:rFonts w:hint="eastAsia" w:ascii="宋体" w:hAnsi="宋体"/>
                <w:color w:val="auto"/>
                <w:sz w:val="18"/>
                <w:szCs w:val="18"/>
              </w:rPr>
            </w:pPr>
            <w:r>
              <w:rPr>
                <w:rFonts w:hint="eastAsia" w:ascii="宋体" w:hAnsi="宋体"/>
                <w:color w:val="auto"/>
                <w:sz w:val="18"/>
                <w:szCs w:val="18"/>
              </w:rPr>
              <w:t>6、各段位调节角度(允差±5°):</w:t>
            </w:r>
          </w:p>
          <w:p w14:paraId="69ED35B2">
            <w:pPr>
              <w:spacing w:line="240" w:lineRule="auto"/>
              <w:ind w:firstLine="0" w:firstLineChars="0"/>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1头板手动调节范围:上折30°下折50°</w:t>
            </w:r>
          </w:p>
          <w:p w14:paraId="14F3C31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7.2背板电动调节范围:上折55°下折10°</w:t>
            </w:r>
          </w:p>
          <w:p w14:paraId="6DD3FE85">
            <w:pPr>
              <w:spacing w:line="240" w:lineRule="auto"/>
              <w:ind w:firstLine="0" w:firstLineChars="0"/>
              <w:rPr>
                <w:rFonts w:hint="eastAsia" w:ascii="宋体" w:hAnsi="宋体"/>
                <w:color w:val="auto"/>
                <w:sz w:val="18"/>
                <w:szCs w:val="18"/>
              </w:rPr>
            </w:pPr>
            <w:r>
              <w:rPr>
                <w:rFonts w:hint="eastAsia" w:ascii="宋体" w:hAnsi="宋体"/>
                <w:color w:val="auto"/>
                <w:sz w:val="18"/>
                <w:szCs w:val="18"/>
              </w:rPr>
              <w:t>7.3臀板电动调节范围:上折60°下折10°</w:t>
            </w:r>
          </w:p>
          <w:p w14:paraId="13F2601C">
            <w:pPr>
              <w:spacing w:line="240" w:lineRule="auto"/>
              <w:ind w:firstLine="0" w:firstLineChars="0"/>
              <w:rPr>
                <w:rFonts w:hint="eastAsia" w:ascii="宋体" w:hAnsi="宋体"/>
                <w:color w:val="auto"/>
                <w:sz w:val="18"/>
                <w:szCs w:val="18"/>
              </w:rPr>
            </w:pPr>
            <w:r>
              <w:rPr>
                <w:rFonts w:hint="eastAsia" w:ascii="宋体" w:hAnsi="宋体"/>
                <w:color w:val="auto"/>
                <w:sz w:val="18"/>
                <w:szCs w:val="18"/>
              </w:rPr>
              <w:t>7.4腿板手动调节范围:上折35°，下折50°;</w:t>
            </w:r>
          </w:p>
          <w:p w14:paraId="67DD1F41">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8、床体尺寸:2125mm*650mm*450mm(最低位置，含床垫)，允差+50mm。</w:t>
            </w:r>
          </w:p>
          <w:p w14:paraId="2AB2C76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多体位手法床套1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FF60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36C914">
            <w:pPr>
              <w:ind w:firstLine="480"/>
              <w:rPr>
                <w:rFonts w:hint="eastAsia" w:ascii="宋体" w:hAnsi="宋体" w:cs="宋体"/>
                <w:color w:val="auto"/>
                <w:sz w:val="24"/>
                <w:szCs w:val="24"/>
              </w:rPr>
            </w:pPr>
          </w:p>
        </w:tc>
      </w:tr>
      <w:tr w14:paraId="765EEA4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CC426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0AECF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分指板（左右）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5CF7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15C63">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.材质;实木、多层板。</w:t>
            </w:r>
          </w:p>
          <w:p w14:paraId="0E0561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.结构形式;分指板。</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7A22F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74C0FE">
            <w:pPr>
              <w:ind w:firstLine="480"/>
              <w:rPr>
                <w:rFonts w:hint="eastAsia" w:ascii="宋体" w:hAnsi="宋体" w:cs="宋体"/>
                <w:color w:val="auto"/>
                <w:sz w:val="24"/>
                <w:szCs w:val="24"/>
              </w:rPr>
            </w:pPr>
          </w:p>
        </w:tc>
      </w:tr>
      <w:tr w14:paraId="0228B84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B495C2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075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体操棒+皮球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EC58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0D3F54">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、体操棒规格(mm)≥中29x1000体操棒数量:5个</w:t>
            </w:r>
          </w:p>
          <w:p w14:paraId="1839647E">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、抛接球直径(mm):不小于中250抛接球数量:4个</w:t>
            </w:r>
          </w:p>
          <w:p w14:paraId="1E166C08">
            <w:pPr>
              <w:spacing w:line="240" w:lineRule="auto"/>
              <w:ind w:firstLine="0" w:firstLineChars="0"/>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、材质:多层板、实木、绒布</w:t>
            </w:r>
          </w:p>
          <w:p w14:paraId="28281E0D">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4</w:t>
            </w:r>
            <w:r>
              <w:rPr>
                <w:rFonts w:hint="eastAsia" w:ascii="宋体" w:hAnsi="宋体"/>
                <w:color w:val="auto"/>
                <w:sz w:val="18"/>
                <w:szCs w:val="18"/>
              </w:rPr>
              <w:t>、支撑架，训练棒，抛接球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15301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A4F2E2C">
            <w:pPr>
              <w:ind w:firstLine="480"/>
              <w:rPr>
                <w:rFonts w:hint="eastAsia" w:ascii="宋体" w:hAnsi="宋体" w:cs="宋体"/>
                <w:color w:val="auto"/>
                <w:sz w:val="24"/>
                <w:szCs w:val="24"/>
              </w:rPr>
            </w:pPr>
          </w:p>
        </w:tc>
      </w:tr>
      <w:tr w14:paraId="5B0204D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1D92D7">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8E76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滚桶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8D58B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FCA33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滚桶 x3规格(mm):中220x800，中250x800，中300x800，中400x800四种规格可任选其一。额定载荷(kg):小号80、中号100、大号100质量:各规格相应质量。</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4E8C0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1F46394">
            <w:pPr>
              <w:ind w:firstLine="480"/>
              <w:rPr>
                <w:rFonts w:hint="eastAsia" w:ascii="宋体" w:hAnsi="宋体" w:cs="宋体"/>
                <w:color w:val="auto"/>
                <w:sz w:val="24"/>
                <w:szCs w:val="24"/>
              </w:rPr>
            </w:pPr>
          </w:p>
        </w:tc>
      </w:tr>
      <w:tr w14:paraId="27A683E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0E4D3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E40D95">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球类（篮球 排球 网球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D722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B57FF">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7号球</w:t>
            </w:r>
          </w:p>
          <w:p w14:paraId="5FBDD71E">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材质高密度PU</w:t>
            </w:r>
          </w:p>
          <w:p w14:paraId="0736BEAB">
            <w:pPr>
              <w:widowControl/>
              <w:ind w:firstLine="0" w:firstLineChars="0"/>
              <w:textAlignment w:val="center"/>
              <w:rPr>
                <w:rFonts w:hint="eastAsia" w:ascii="宋体" w:hAnsi="宋体" w:eastAsia="宋体" w:cs="宋体"/>
                <w:color w:val="auto"/>
                <w:sz w:val="21"/>
                <w:szCs w:val="21"/>
                <w:lang w:val="en-US" w:eastAsia="zh-CN" w:bidi="ar"/>
              </w:rPr>
            </w:pPr>
            <w:r>
              <w:rPr>
                <w:rFonts w:hint="eastAsia" w:ascii="宋体" w:hAnsi="宋体" w:cs="宋体"/>
                <w:color w:val="auto"/>
                <w:lang w:bidi="ar"/>
              </w:rPr>
              <w:t>周长≥700-720(mm)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A29E8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CEBE235">
            <w:pPr>
              <w:ind w:firstLine="480"/>
              <w:rPr>
                <w:rFonts w:hint="eastAsia" w:ascii="宋体" w:hAnsi="宋体" w:cs="宋体"/>
                <w:color w:val="auto"/>
                <w:sz w:val="24"/>
                <w:szCs w:val="24"/>
              </w:rPr>
            </w:pPr>
          </w:p>
        </w:tc>
      </w:tr>
      <w:tr w14:paraId="486FE27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5DC726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495A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OT桌+凳子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6464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ADD20E">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材质高密度PU工艺：手缝工艺</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88BD18">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1A68707">
            <w:pPr>
              <w:ind w:firstLine="480"/>
              <w:rPr>
                <w:rFonts w:hint="eastAsia" w:ascii="宋体" w:hAnsi="宋体" w:cs="宋体"/>
                <w:color w:val="auto"/>
                <w:sz w:val="24"/>
                <w:szCs w:val="24"/>
              </w:rPr>
            </w:pPr>
          </w:p>
        </w:tc>
      </w:tr>
      <w:tr w14:paraId="56BAABB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DED0A0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372F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筋膜刀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2072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903A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周长680-700(mm)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F9B4F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A36EB12">
            <w:pPr>
              <w:ind w:firstLine="480"/>
              <w:rPr>
                <w:rFonts w:hint="eastAsia" w:ascii="宋体" w:hAnsi="宋体" w:cs="宋体"/>
                <w:color w:val="auto"/>
                <w:sz w:val="24"/>
                <w:szCs w:val="24"/>
              </w:rPr>
            </w:pPr>
          </w:p>
        </w:tc>
      </w:tr>
      <w:tr w14:paraId="0247C681">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3820D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1B09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吸舌器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D8F69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B618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重 量405-450(g)</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0FCE8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CBF90E6">
            <w:pPr>
              <w:ind w:firstLine="480"/>
              <w:rPr>
                <w:rFonts w:hint="eastAsia" w:ascii="宋体" w:hAnsi="宋体" w:cs="宋体"/>
                <w:color w:val="auto"/>
                <w:sz w:val="24"/>
                <w:szCs w:val="24"/>
              </w:rPr>
            </w:pPr>
          </w:p>
        </w:tc>
      </w:tr>
      <w:tr w14:paraId="4AEF957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78E909">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D096A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持续被动关节活动器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35168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6ADCC">
            <w:pPr>
              <w:spacing w:line="240" w:lineRule="auto"/>
              <w:ind w:firstLine="0" w:firstLineChars="0"/>
              <w:rPr>
                <w:rFonts w:hint="eastAsia" w:ascii="宋体" w:hAnsi="宋体"/>
                <w:color w:val="auto"/>
                <w:sz w:val="18"/>
                <w:szCs w:val="18"/>
              </w:rPr>
            </w:pPr>
            <w:r>
              <w:rPr>
                <w:rFonts w:hint="eastAsia" w:ascii="宋体" w:hAnsi="宋体"/>
                <w:color w:val="auto"/>
                <w:sz w:val="18"/>
                <w:szCs w:val="18"/>
              </w:rPr>
              <w:t>1.膝关节角度活动范围:最小≤0度，最大≥120度</w:t>
            </w:r>
          </w:p>
          <w:p w14:paraId="08A5835A">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2.髋关节角度活动范围:最小≤10度，最大≥90 度</w:t>
            </w:r>
          </w:p>
          <w:p w14:paraId="5FCE6F24">
            <w:pPr>
              <w:spacing w:line="240" w:lineRule="auto"/>
              <w:ind w:firstLine="0" w:firstLineChars="0"/>
              <w:rPr>
                <w:rFonts w:hint="eastAsia" w:ascii="宋体" w:hAnsi="宋体"/>
                <w:color w:val="auto"/>
                <w:sz w:val="18"/>
                <w:szCs w:val="18"/>
              </w:rPr>
            </w:pPr>
            <w:r>
              <w:rPr>
                <w:rFonts w:hint="eastAsia" w:ascii="宋体" w:hAnsi="宋体"/>
                <w:color w:val="auto"/>
                <w:sz w:val="18"/>
                <w:szCs w:val="18"/>
              </w:rPr>
              <w:t>3.踝关节角度活动范围:最小≤-30度，最大≥60度</w:t>
            </w:r>
          </w:p>
          <w:p w14:paraId="7A1828F2">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4.角速度变化范围:0度/秒~4度/秒(无级可调)</w:t>
            </w:r>
          </w:p>
          <w:p w14:paraId="18CCBFA8">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5.机架长度调节范围:小腿260mm~590mm,大腿:265mm~565mm允差±5mm</w:t>
            </w:r>
          </w:p>
          <w:p w14:paraId="2CC826E6">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6.噪音: ≤50dB</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7409B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5154001">
            <w:pPr>
              <w:ind w:firstLine="480"/>
              <w:rPr>
                <w:rFonts w:hint="eastAsia" w:ascii="宋体" w:hAnsi="宋体" w:cs="宋体"/>
                <w:color w:val="auto"/>
                <w:sz w:val="24"/>
                <w:szCs w:val="24"/>
              </w:rPr>
            </w:pPr>
          </w:p>
        </w:tc>
      </w:tr>
      <w:tr w14:paraId="41853B0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48D161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A112F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言语功能评估训练卡片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CE0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CD7D6B">
            <w:pPr>
              <w:spacing w:line="240" w:lineRule="auto"/>
              <w:ind w:firstLine="0" w:firstLineChars="0"/>
              <w:rPr>
                <w:rFonts w:hint="eastAsia" w:ascii="宋体" w:hAnsi="宋体"/>
                <w:color w:val="auto"/>
                <w:sz w:val="18"/>
                <w:szCs w:val="18"/>
              </w:rPr>
            </w:pPr>
            <w:r>
              <w:rPr>
                <w:rFonts w:hint="eastAsia" w:ascii="宋体" w:hAnsi="宋体"/>
                <w:color w:val="auto"/>
                <w:sz w:val="18"/>
                <w:szCs w:val="18"/>
              </w:rPr>
              <w:t>医疗康复、特殊教育领域，可为语言发育迟缓、聋儿、脑瘫、构音障碍、孤独症、唐氏综合征、精神发育迟滞、品行障碍、学习障碍、儿童注意力缺陷多动障碍(即 ADHD)等特殊人群提供康复训练，</w:t>
            </w:r>
          </w:p>
          <w:p w14:paraId="51515D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包括呼吸训练卡片册、发声训练卡片册、共鸣训练卡片册、构音语音能力评估卡片册、构音音位对比能力评估卡片册、口部构音运动能力训练卡片册、构音语音能力评估记录词表、构音音位对比能力评估记录词表等</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230CF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B18C7A">
            <w:pPr>
              <w:ind w:firstLine="480"/>
              <w:rPr>
                <w:rFonts w:hint="eastAsia" w:ascii="宋体" w:hAnsi="宋体" w:cs="宋体"/>
                <w:color w:val="auto"/>
                <w:sz w:val="24"/>
                <w:szCs w:val="24"/>
              </w:rPr>
            </w:pPr>
          </w:p>
        </w:tc>
      </w:tr>
      <w:tr w14:paraId="34BF709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97ABB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A4897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586DB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8C3DC">
            <w:pPr>
              <w:spacing w:line="240" w:lineRule="auto"/>
              <w:ind w:firstLine="0" w:firstLineChars="0"/>
              <w:rPr>
                <w:rFonts w:hint="eastAsia" w:ascii="宋体" w:hAnsi="宋体"/>
                <w:color w:val="auto"/>
                <w:sz w:val="18"/>
                <w:szCs w:val="18"/>
              </w:rPr>
            </w:pPr>
            <w:r>
              <w:rPr>
                <w:rFonts w:hint="eastAsia" w:ascii="宋体" w:hAnsi="宋体"/>
                <w:color w:val="auto"/>
                <w:sz w:val="18"/>
                <w:szCs w:val="18"/>
              </w:rPr>
              <w:t>技术(参数)要求</w:t>
            </w:r>
          </w:p>
          <w:p w14:paraId="7B005467">
            <w:pPr>
              <w:spacing w:line="240" w:lineRule="auto"/>
              <w:ind w:firstLine="0" w:firstLineChars="0"/>
              <w:rPr>
                <w:rFonts w:hint="eastAsia" w:ascii="宋体" w:hAnsi="宋体"/>
                <w:color w:val="auto"/>
                <w:sz w:val="18"/>
                <w:szCs w:val="18"/>
              </w:rPr>
            </w:pPr>
            <w:r>
              <w:rPr>
                <w:rFonts w:hint="eastAsia" w:ascii="宋体" w:hAnsi="宋体"/>
                <w:color w:val="auto"/>
                <w:sz w:val="18"/>
                <w:szCs w:val="18"/>
              </w:rPr>
              <w:t>1.座椅主体材质:实木</w:t>
            </w:r>
          </w:p>
          <w:p w14:paraId="0431143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2.饰面材质:皮质</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1053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2C5E287">
            <w:pPr>
              <w:ind w:firstLine="480"/>
              <w:rPr>
                <w:rFonts w:hint="eastAsia" w:ascii="宋体" w:hAnsi="宋体" w:cs="宋体"/>
                <w:color w:val="auto"/>
                <w:sz w:val="24"/>
                <w:szCs w:val="24"/>
              </w:rPr>
            </w:pPr>
          </w:p>
        </w:tc>
      </w:tr>
      <w:tr w14:paraId="6946031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842356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0DE6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助行器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F518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37B03D">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(1)框架材质;铝合金，大架管直径25mm，管壁厚度≥1mm，可折叠结构</w:t>
            </w:r>
            <w:r>
              <w:rPr>
                <w:rFonts w:hint="eastAsia" w:ascii="宋体" w:hAnsi="宋体"/>
                <w:color w:val="auto"/>
                <w:sz w:val="18"/>
                <w:szCs w:val="18"/>
                <w:lang w:eastAsia="zh-CN"/>
              </w:rPr>
              <w:t>。</w:t>
            </w:r>
          </w:p>
          <w:p w14:paraId="0F44D3EC">
            <w:pPr>
              <w:spacing w:line="240" w:lineRule="auto"/>
              <w:ind w:firstLine="0" w:firstLineChars="0"/>
              <w:rPr>
                <w:rFonts w:hint="eastAsia" w:ascii="宋体" w:hAnsi="宋体"/>
                <w:color w:val="auto"/>
                <w:sz w:val="18"/>
                <w:szCs w:val="18"/>
              </w:rPr>
            </w:pPr>
            <w:r>
              <w:rPr>
                <w:rFonts w:hint="eastAsia" w:ascii="宋体" w:hAnsi="宋体"/>
                <w:color w:val="auto"/>
                <w:sz w:val="18"/>
                <w:szCs w:val="18"/>
              </w:rPr>
              <w:t>(2)脚管:管直径≥28mm，管壁厚度≥1.2mm</w:t>
            </w:r>
          </w:p>
          <w:p w14:paraId="11FBB3A7">
            <w:pPr>
              <w:spacing w:line="240" w:lineRule="auto"/>
              <w:ind w:firstLine="0" w:firstLineChars="0"/>
              <w:rPr>
                <w:rFonts w:hint="eastAsia" w:ascii="宋体" w:hAnsi="宋体"/>
                <w:color w:val="auto"/>
                <w:sz w:val="18"/>
                <w:szCs w:val="18"/>
              </w:rPr>
            </w:pPr>
            <w:r>
              <w:rPr>
                <w:rFonts w:hint="eastAsia" w:ascii="宋体" w:hAnsi="宋体"/>
                <w:color w:val="auto"/>
                <w:sz w:val="18"/>
                <w:szCs w:val="18"/>
              </w:rPr>
              <w:t>高度可调,脚垫材质为耐磨、有弹性、表面摩擦系数较高的防滑橡胶材料，着地性能好，稳定性佳。(3)把手高度;高度可调，配发泡手把，防滑、舒适;≥5档调节。</w:t>
            </w:r>
          </w:p>
          <w:p w14:paraId="1C92BE0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)最大承载量:≥110kg;辅助代步用具，可折叠。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9289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A3347B">
            <w:pPr>
              <w:ind w:firstLine="480"/>
              <w:rPr>
                <w:rFonts w:hint="eastAsia" w:ascii="宋体" w:hAnsi="宋体" w:cs="宋体"/>
                <w:color w:val="auto"/>
                <w:sz w:val="24"/>
                <w:szCs w:val="24"/>
              </w:rPr>
            </w:pPr>
          </w:p>
        </w:tc>
      </w:tr>
      <w:tr w14:paraId="259625E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59D66B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EB588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拐杖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DAC5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364440">
            <w:pPr>
              <w:spacing w:line="240" w:lineRule="auto"/>
              <w:ind w:firstLine="0" w:firstLineChars="0"/>
              <w:rPr>
                <w:rFonts w:hint="eastAsia" w:ascii="宋体" w:hAnsi="宋体"/>
                <w:color w:val="auto"/>
                <w:sz w:val="18"/>
                <w:szCs w:val="18"/>
              </w:rPr>
            </w:pPr>
            <w:r>
              <w:rPr>
                <w:rFonts w:hint="eastAsia" w:ascii="宋体" w:hAnsi="宋体"/>
                <w:color w:val="auto"/>
                <w:sz w:val="18"/>
                <w:szCs w:val="18"/>
              </w:rPr>
              <w:t>1、铝合金材质;</w:t>
            </w:r>
          </w:p>
          <w:p w14:paraId="7373C2A6">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2、高度范围:730mm-970mm;</w:t>
            </w:r>
          </w:p>
          <w:p w14:paraId="6AF0C38B">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3、地面支撑范围:长度290mm(±10mm),宽430mm(±10mm);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6BDEE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605BD2">
            <w:pPr>
              <w:ind w:firstLine="480"/>
              <w:rPr>
                <w:rFonts w:hint="eastAsia" w:ascii="宋体" w:hAnsi="宋体" w:cs="宋体"/>
                <w:color w:val="auto"/>
                <w:sz w:val="24"/>
                <w:szCs w:val="24"/>
              </w:rPr>
            </w:pPr>
          </w:p>
        </w:tc>
      </w:tr>
      <w:tr w14:paraId="1AAB6B9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8148EF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7CEAC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小冰箱</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4721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D5B82A">
            <w:pPr>
              <w:spacing w:line="240" w:lineRule="auto"/>
              <w:ind w:firstLine="0" w:firstLineChars="0"/>
              <w:rPr>
                <w:rFonts w:hint="default" w:ascii="宋体" w:hAnsi="宋体" w:eastAsia="宋体" w:cs="Calibri"/>
                <w:color w:val="auto"/>
                <w:sz w:val="18"/>
                <w:szCs w:val="18"/>
                <w:lang w:val="en-US" w:eastAsia="zh-CN" w:bidi="ar-SA"/>
              </w:rPr>
            </w:pPr>
            <w:r>
              <w:rPr>
                <w:rFonts w:hint="eastAsia" w:ascii="宋体" w:hAnsi="宋体"/>
                <w:color w:val="auto"/>
                <w:sz w:val="18"/>
                <w:szCs w:val="18"/>
              </w:rPr>
              <w:t>外形规格:1140*480*550 cm(±2%)双门、冷藏、冷冻</w:t>
            </w:r>
            <w:r>
              <w:rPr>
                <w:rFonts w:hint="eastAsia" w:ascii="宋体" w:hAnsi="宋体"/>
                <w:color w:val="auto"/>
                <w:sz w:val="18"/>
                <w:szCs w:val="18"/>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280FF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41E7022">
            <w:pPr>
              <w:ind w:firstLine="480"/>
              <w:rPr>
                <w:rFonts w:hint="eastAsia" w:ascii="宋体" w:hAnsi="宋体" w:cs="宋体"/>
                <w:color w:val="auto"/>
                <w:sz w:val="24"/>
                <w:szCs w:val="24"/>
              </w:rPr>
            </w:pPr>
          </w:p>
        </w:tc>
      </w:tr>
      <w:tr w14:paraId="7DFB54E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ED21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DCE7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超短波电疗仪(短波治疗仪)(超短波电疗机)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BF655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1280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1.振荡频率:40.68MHz±1.5%。</w:t>
            </w:r>
          </w:p>
          <w:p w14:paraId="5E3CC3EE">
            <w:pPr>
              <w:spacing w:line="240" w:lineRule="auto"/>
              <w:ind w:firstLine="0" w:firstLineChars="0"/>
              <w:rPr>
                <w:rFonts w:hint="eastAsia" w:ascii="宋体" w:hAnsi="宋体"/>
                <w:color w:val="auto"/>
                <w:sz w:val="18"/>
                <w:szCs w:val="18"/>
              </w:rPr>
            </w:pPr>
            <w:r>
              <w:rPr>
                <w:rFonts w:hint="eastAsia" w:ascii="宋体" w:hAnsi="宋体"/>
                <w:color w:val="auto"/>
                <w:sz w:val="18"/>
                <w:szCs w:val="18"/>
              </w:rPr>
              <w:t>2.结构及组成:电疗机主要由柜式主机、连接电缆、电极板组成。</w:t>
            </w:r>
          </w:p>
          <w:p w14:paraId="102DBADB">
            <w:pPr>
              <w:spacing w:line="240" w:lineRule="auto"/>
              <w:ind w:firstLine="0" w:firstLineChars="0"/>
              <w:rPr>
                <w:rFonts w:hint="eastAsia" w:ascii="宋体" w:hAnsi="宋体"/>
                <w:color w:val="auto"/>
                <w:sz w:val="18"/>
                <w:szCs w:val="18"/>
              </w:rPr>
            </w:pPr>
            <w:r>
              <w:rPr>
                <w:rFonts w:hint="eastAsia" w:ascii="宋体" w:hAnsi="宋体"/>
                <w:color w:val="auto"/>
                <w:sz w:val="18"/>
                <w:szCs w:val="18"/>
              </w:rPr>
              <w:t>3.最大输出功率:200W±20%。</w:t>
            </w:r>
          </w:p>
          <w:p w14:paraId="4BC7C6F4">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4.输出模式:三种输出模式，根据不同病症治疗的需要进行选择。一一连续输出模式一一断续输出模式一脉冲输出模式</w:t>
            </w:r>
            <w:r>
              <w:rPr>
                <w:rFonts w:hint="eastAsia" w:ascii="宋体" w:hAnsi="宋体"/>
                <w:color w:val="auto"/>
                <w:sz w:val="18"/>
                <w:szCs w:val="18"/>
                <w:lang w:eastAsia="zh-CN"/>
              </w:rPr>
              <w:t>。</w:t>
            </w:r>
          </w:p>
          <w:p w14:paraId="0D1D8771">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5.断续频率:10~200Hz，步进10 Hz。</w:t>
            </w:r>
          </w:p>
          <w:p w14:paraId="58F72E0C">
            <w:pPr>
              <w:spacing w:line="240" w:lineRule="auto"/>
              <w:ind w:firstLine="0" w:firstLineChars="0"/>
              <w:rPr>
                <w:rFonts w:hint="eastAsia" w:ascii="宋体" w:hAnsi="宋体"/>
                <w:color w:val="auto"/>
                <w:sz w:val="18"/>
                <w:szCs w:val="18"/>
              </w:rPr>
            </w:pPr>
            <w:r>
              <w:rPr>
                <w:rFonts w:hint="eastAsia" w:ascii="宋体" w:hAnsi="宋体"/>
                <w:color w:val="auto"/>
                <w:sz w:val="18"/>
                <w:szCs w:val="18"/>
              </w:rPr>
              <w:t>6.脉冲脉宽:200~1000μs，步进50 μs。</w:t>
            </w:r>
          </w:p>
          <w:p w14:paraId="554AEDE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7.电源条件:220V/50Hz。</w:t>
            </w:r>
          </w:p>
          <w:p w14:paraId="2C920758">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8.定时范围:0~30min，误差不大于±1min(结束治疗自动停机，并发出声音提示)</w:t>
            </w:r>
            <w:r>
              <w:rPr>
                <w:rFonts w:hint="eastAsia" w:ascii="宋体" w:hAnsi="宋体"/>
                <w:color w:val="auto"/>
                <w:sz w:val="18"/>
                <w:szCs w:val="18"/>
                <w:lang w:eastAsia="zh-CN"/>
              </w:rPr>
              <w:t>。</w:t>
            </w:r>
          </w:p>
          <w:p w14:paraId="415CB6AA">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9.输出电缆:防辐射、耐高温、损耗小，两线交叉不打火。10.输入功率:≤1000VA。</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8387D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F9AC8C">
            <w:pPr>
              <w:ind w:firstLine="480"/>
              <w:rPr>
                <w:rFonts w:hint="eastAsia" w:ascii="宋体" w:hAnsi="宋体" w:cs="宋体"/>
                <w:color w:val="auto"/>
                <w:sz w:val="24"/>
                <w:szCs w:val="24"/>
              </w:rPr>
            </w:pPr>
          </w:p>
        </w:tc>
      </w:tr>
      <w:tr w14:paraId="26E99106">
        <w:tblPrEx>
          <w:tblCellMar>
            <w:top w:w="0" w:type="dxa"/>
            <w:left w:w="108" w:type="dxa"/>
            <w:bottom w:w="0" w:type="dxa"/>
            <w:right w:w="108" w:type="dxa"/>
          </w:tblCellMar>
        </w:tblPrEx>
        <w:trPr>
          <w:trHeight w:val="760"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227E2229">
            <w:pPr>
              <w:ind w:firstLine="480"/>
              <w:rPr>
                <w:rFonts w:hint="eastAsia" w:ascii="宋体" w:hAnsi="宋体" w:eastAsia="宋体" w:cs="宋体"/>
                <w:color w:val="auto"/>
                <w:sz w:val="24"/>
                <w:szCs w:val="24"/>
                <w:lang w:eastAsia="zh-CN"/>
              </w:rPr>
            </w:pPr>
            <w:r>
              <w:rPr>
                <w:rFonts w:hint="eastAsia" w:ascii="宋体" w:hAnsi="宋体" w:cs="宋体"/>
                <w:color w:val="auto"/>
                <w:sz w:val="24"/>
                <w:szCs w:val="24"/>
              </w:rPr>
              <w:t>康复治疗区:</w:t>
            </w:r>
            <w:r>
              <w:rPr>
                <w:rFonts w:hint="eastAsia" w:ascii="宋体" w:hAnsi="宋体" w:cs="宋体"/>
                <w:color w:val="auto"/>
                <w:sz w:val="24"/>
                <w:szCs w:val="24"/>
                <w:lang w:val="en-US" w:eastAsia="zh-CN"/>
              </w:rPr>
              <w:t>PVC</w:t>
            </w:r>
            <w:r>
              <w:rPr>
                <w:rFonts w:hint="eastAsia" w:ascii="宋体" w:hAnsi="宋体" w:cs="宋体"/>
                <w:color w:val="auto"/>
                <w:sz w:val="24"/>
                <w:szCs w:val="24"/>
              </w:rPr>
              <w:t>地板约 375 米(无味无甲醛，符合国家环保标准，需提供相关辅材及免费安装)</w:t>
            </w:r>
            <w:r>
              <w:rPr>
                <w:rFonts w:hint="eastAsia" w:ascii="宋体" w:hAnsi="宋体" w:cs="宋体"/>
                <w:color w:val="auto"/>
                <w:sz w:val="24"/>
                <w:szCs w:val="24"/>
                <w:lang w:eastAsia="zh-CN"/>
              </w:rPr>
              <w:t>。</w:t>
            </w:r>
          </w:p>
        </w:tc>
      </w:tr>
    </w:tbl>
    <w:p w14:paraId="6F3F544B">
      <w:pPr>
        <w:ind w:firstLine="420"/>
        <w:rPr>
          <w:rFonts w:hint="eastAsia"/>
          <w:color w:val="auto"/>
        </w:rPr>
      </w:pPr>
    </w:p>
    <w:p w14:paraId="12224370">
      <w:pPr>
        <w:ind w:firstLine="420"/>
        <w:rPr>
          <w:rFonts w:hint="eastAsia"/>
          <w:color w:val="auto"/>
        </w:rPr>
      </w:pPr>
    </w:p>
    <w:p w14:paraId="3F8D5DB8">
      <w:pPr>
        <w:ind w:firstLine="420"/>
        <w:rPr>
          <w:rFonts w:hint="eastAsia"/>
          <w:color w:val="auto"/>
        </w:rPr>
      </w:pPr>
    </w:p>
    <w:p w14:paraId="12D1F170">
      <w:pPr>
        <w:ind w:firstLine="420"/>
        <w:rPr>
          <w:rFonts w:hint="eastAsia"/>
          <w:color w:val="auto"/>
        </w:rPr>
      </w:pPr>
    </w:p>
    <w:p w14:paraId="00C39163">
      <w:pPr>
        <w:ind w:firstLine="420"/>
        <w:rPr>
          <w:rFonts w:hint="eastAsia"/>
          <w:color w:val="auto"/>
        </w:rPr>
      </w:pPr>
    </w:p>
    <w:p w14:paraId="65F29C6E">
      <w:pPr>
        <w:ind w:firstLine="420"/>
        <w:rPr>
          <w:rFonts w:hint="eastAsia"/>
          <w:color w:val="auto"/>
        </w:rPr>
      </w:pPr>
    </w:p>
    <w:p w14:paraId="43977AB0">
      <w:pPr>
        <w:ind w:firstLine="420"/>
        <w:rPr>
          <w:rFonts w:hint="eastAsia"/>
          <w:color w:val="auto"/>
        </w:rPr>
      </w:pPr>
    </w:p>
    <w:p w14:paraId="20FCC7EA">
      <w:pPr>
        <w:ind w:firstLine="420"/>
        <w:rPr>
          <w:rFonts w:hint="eastAsia"/>
          <w:color w:val="auto"/>
        </w:rPr>
      </w:pPr>
    </w:p>
    <w:p w14:paraId="34C607FA">
      <w:pPr>
        <w:ind w:firstLine="420"/>
        <w:rPr>
          <w:rFonts w:hint="eastAsia"/>
          <w:color w:val="auto"/>
        </w:rPr>
      </w:pPr>
    </w:p>
    <w:p w14:paraId="323AC6AE">
      <w:pPr>
        <w:ind w:firstLine="420"/>
        <w:rPr>
          <w:rFonts w:hint="eastAsia"/>
          <w:color w:val="auto"/>
        </w:rPr>
      </w:pPr>
    </w:p>
    <w:p w14:paraId="0953C44D">
      <w:pPr>
        <w:ind w:firstLine="420"/>
        <w:rPr>
          <w:rFonts w:hint="eastAsia"/>
          <w:color w:val="auto"/>
        </w:rPr>
      </w:pPr>
    </w:p>
    <w:p w14:paraId="404A11BC">
      <w:pPr>
        <w:ind w:firstLine="420"/>
        <w:rPr>
          <w:rFonts w:hint="eastAsia"/>
          <w:color w:val="auto"/>
        </w:rPr>
      </w:pPr>
    </w:p>
    <w:p w14:paraId="385C841B">
      <w:pPr>
        <w:ind w:firstLine="420"/>
        <w:rPr>
          <w:rFonts w:hint="eastAsia"/>
          <w:color w:val="auto"/>
        </w:rPr>
      </w:pPr>
    </w:p>
    <w:p w14:paraId="040B067C">
      <w:pPr>
        <w:ind w:firstLine="420"/>
        <w:rPr>
          <w:rFonts w:hint="eastAsia"/>
          <w:color w:val="auto"/>
        </w:rPr>
      </w:pPr>
    </w:p>
    <w:p w14:paraId="248390FA">
      <w:pPr>
        <w:ind w:firstLine="420"/>
        <w:rPr>
          <w:rFonts w:hint="eastAsia"/>
          <w:color w:val="auto"/>
        </w:rPr>
      </w:pPr>
    </w:p>
    <w:p w14:paraId="74983F79">
      <w:pPr>
        <w:ind w:firstLine="420"/>
        <w:rPr>
          <w:rFonts w:hint="eastAsia"/>
          <w:color w:val="auto"/>
        </w:rPr>
      </w:pPr>
    </w:p>
    <w:p w14:paraId="1AF9C268">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5B46">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338519F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0BD8">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6186BDA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6412">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9134">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2A5DA0"/>
    <w:multiLevelType w:val="singleLevel"/>
    <w:tmpl w:val="1F2A5DA0"/>
    <w:lvl w:ilvl="0" w:tentative="0">
      <w:start w:val="3"/>
      <w:numFmt w:val="decimal"/>
      <w:suff w:val="space"/>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15A24"/>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D9732C"/>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8F5764"/>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AF1203"/>
    <w:rsid w:val="1C07728B"/>
    <w:rsid w:val="1C08425F"/>
    <w:rsid w:val="1C3D7EE7"/>
    <w:rsid w:val="1C3E6DE4"/>
    <w:rsid w:val="1C567DA5"/>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CA360B"/>
    <w:rsid w:val="1FCB7383"/>
    <w:rsid w:val="1FD3343A"/>
    <w:rsid w:val="202B19E9"/>
    <w:rsid w:val="210823A6"/>
    <w:rsid w:val="213C5454"/>
    <w:rsid w:val="21507F48"/>
    <w:rsid w:val="21684092"/>
    <w:rsid w:val="218029E1"/>
    <w:rsid w:val="219313DF"/>
    <w:rsid w:val="21A21FB5"/>
    <w:rsid w:val="21F52495"/>
    <w:rsid w:val="221F5B56"/>
    <w:rsid w:val="22786EBB"/>
    <w:rsid w:val="229402E8"/>
    <w:rsid w:val="22DD5403"/>
    <w:rsid w:val="23111551"/>
    <w:rsid w:val="23121255"/>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4C5F"/>
    <w:rsid w:val="2C502E0C"/>
    <w:rsid w:val="2C82573A"/>
    <w:rsid w:val="2C976EAA"/>
    <w:rsid w:val="2CC5075E"/>
    <w:rsid w:val="2CC7145E"/>
    <w:rsid w:val="2CFF5F26"/>
    <w:rsid w:val="2D126ABA"/>
    <w:rsid w:val="2D5B1D46"/>
    <w:rsid w:val="2D653489"/>
    <w:rsid w:val="2D796670"/>
    <w:rsid w:val="2D915FE0"/>
    <w:rsid w:val="2D9444FF"/>
    <w:rsid w:val="2DCF595A"/>
    <w:rsid w:val="2DD53498"/>
    <w:rsid w:val="2DE67993"/>
    <w:rsid w:val="2DFB0E33"/>
    <w:rsid w:val="2E053A60"/>
    <w:rsid w:val="2E8C5F2F"/>
    <w:rsid w:val="2ECE2E03"/>
    <w:rsid w:val="2ED309E0"/>
    <w:rsid w:val="2EDF4901"/>
    <w:rsid w:val="2F155F25"/>
    <w:rsid w:val="2F2F4644"/>
    <w:rsid w:val="2F4F1437"/>
    <w:rsid w:val="2F947791"/>
    <w:rsid w:val="2FE3518C"/>
    <w:rsid w:val="2FFC28E1"/>
    <w:rsid w:val="30077F63"/>
    <w:rsid w:val="300D348D"/>
    <w:rsid w:val="301631A3"/>
    <w:rsid w:val="301B63C6"/>
    <w:rsid w:val="302521F6"/>
    <w:rsid w:val="30316D8E"/>
    <w:rsid w:val="305E62B4"/>
    <w:rsid w:val="30765FBA"/>
    <w:rsid w:val="307A4B5B"/>
    <w:rsid w:val="309B06AC"/>
    <w:rsid w:val="30D379D3"/>
    <w:rsid w:val="30FE52FB"/>
    <w:rsid w:val="310072FA"/>
    <w:rsid w:val="312A360F"/>
    <w:rsid w:val="317A57A7"/>
    <w:rsid w:val="31BC4D7D"/>
    <w:rsid w:val="31C81974"/>
    <w:rsid w:val="323A4620"/>
    <w:rsid w:val="3327702B"/>
    <w:rsid w:val="333C1E46"/>
    <w:rsid w:val="33416FC8"/>
    <w:rsid w:val="33534944"/>
    <w:rsid w:val="33615BDC"/>
    <w:rsid w:val="33E762D2"/>
    <w:rsid w:val="340B294D"/>
    <w:rsid w:val="343C7F3B"/>
    <w:rsid w:val="345B5839"/>
    <w:rsid w:val="34A746AA"/>
    <w:rsid w:val="34B013D3"/>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6A003B"/>
    <w:rsid w:val="3F311094"/>
    <w:rsid w:val="3F4F46E3"/>
    <w:rsid w:val="3F7B1DD4"/>
    <w:rsid w:val="3F867930"/>
    <w:rsid w:val="3FBA0B4E"/>
    <w:rsid w:val="3FD341E0"/>
    <w:rsid w:val="401610DE"/>
    <w:rsid w:val="401D4260"/>
    <w:rsid w:val="4043144F"/>
    <w:rsid w:val="40730CFD"/>
    <w:rsid w:val="40B01F51"/>
    <w:rsid w:val="41194A9F"/>
    <w:rsid w:val="41484526"/>
    <w:rsid w:val="414C6F51"/>
    <w:rsid w:val="4158794C"/>
    <w:rsid w:val="41594439"/>
    <w:rsid w:val="415C2130"/>
    <w:rsid w:val="41A236EE"/>
    <w:rsid w:val="41B20784"/>
    <w:rsid w:val="41D118CA"/>
    <w:rsid w:val="41EF232A"/>
    <w:rsid w:val="42100EF9"/>
    <w:rsid w:val="42254279"/>
    <w:rsid w:val="424C5CAA"/>
    <w:rsid w:val="42535BB1"/>
    <w:rsid w:val="428216CB"/>
    <w:rsid w:val="429338D8"/>
    <w:rsid w:val="42C459EA"/>
    <w:rsid w:val="430F719D"/>
    <w:rsid w:val="431A5C44"/>
    <w:rsid w:val="43312798"/>
    <w:rsid w:val="4339235C"/>
    <w:rsid w:val="433D4662"/>
    <w:rsid w:val="435539E5"/>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6D7F19"/>
    <w:rsid w:val="58AB2894"/>
    <w:rsid w:val="58C425E6"/>
    <w:rsid w:val="58D36385"/>
    <w:rsid w:val="58ED7447"/>
    <w:rsid w:val="59C72A58"/>
    <w:rsid w:val="5A455061"/>
    <w:rsid w:val="5A5D5F45"/>
    <w:rsid w:val="5A8D7133"/>
    <w:rsid w:val="5ACB1A0A"/>
    <w:rsid w:val="5AEB4202"/>
    <w:rsid w:val="5B050E1F"/>
    <w:rsid w:val="5BB8579B"/>
    <w:rsid w:val="5BDD66A6"/>
    <w:rsid w:val="5BE75664"/>
    <w:rsid w:val="5C49251E"/>
    <w:rsid w:val="5C6C03B4"/>
    <w:rsid w:val="5C8F6499"/>
    <w:rsid w:val="5C9A5B5F"/>
    <w:rsid w:val="5CDD77D2"/>
    <w:rsid w:val="5D115E7F"/>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732D7B"/>
    <w:rsid w:val="67A26B47"/>
    <w:rsid w:val="67B13D35"/>
    <w:rsid w:val="67DB53F8"/>
    <w:rsid w:val="683F3A37"/>
    <w:rsid w:val="68CD5B3A"/>
    <w:rsid w:val="693E4C9B"/>
    <w:rsid w:val="694F1906"/>
    <w:rsid w:val="69562DE6"/>
    <w:rsid w:val="699818FE"/>
    <w:rsid w:val="699C2688"/>
    <w:rsid w:val="69C93490"/>
    <w:rsid w:val="6AB37B19"/>
    <w:rsid w:val="6AF512CD"/>
    <w:rsid w:val="6B8F0831"/>
    <w:rsid w:val="6BAE30A6"/>
    <w:rsid w:val="6BAE57F3"/>
    <w:rsid w:val="6BD21AFD"/>
    <w:rsid w:val="6C3601D3"/>
    <w:rsid w:val="6C3D31EE"/>
    <w:rsid w:val="6CAF40F8"/>
    <w:rsid w:val="6CC95681"/>
    <w:rsid w:val="6CDD3319"/>
    <w:rsid w:val="6CE52678"/>
    <w:rsid w:val="6CEC1F75"/>
    <w:rsid w:val="6D132A0B"/>
    <w:rsid w:val="6D1B05CF"/>
    <w:rsid w:val="6D350F65"/>
    <w:rsid w:val="6D3C2870"/>
    <w:rsid w:val="6D611FFE"/>
    <w:rsid w:val="6DA92CB2"/>
    <w:rsid w:val="6DD8026E"/>
    <w:rsid w:val="6E4B13D6"/>
    <w:rsid w:val="6E6D6DE0"/>
    <w:rsid w:val="6EAA0D8B"/>
    <w:rsid w:val="6EB76C30"/>
    <w:rsid w:val="6EBC0B36"/>
    <w:rsid w:val="6EED083D"/>
    <w:rsid w:val="6F28280D"/>
    <w:rsid w:val="6F285E67"/>
    <w:rsid w:val="6F340B83"/>
    <w:rsid w:val="6F6541CD"/>
    <w:rsid w:val="6F6760E8"/>
    <w:rsid w:val="6F9D4AAA"/>
    <w:rsid w:val="6F9E025C"/>
    <w:rsid w:val="6FA5183E"/>
    <w:rsid w:val="6FB3005E"/>
    <w:rsid w:val="6FC147F6"/>
    <w:rsid w:val="6FCB3858"/>
    <w:rsid w:val="6FED37B7"/>
    <w:rsid w:val="709E4E36"/>
    <w:rsid w:val="70B56644"/>
    <w:rsid w:val="70D94A29"/>
    <w:rsid w:val="70E707C8"/>
    <w:rsid w:val="70F03B20"/>
    <w:rsid w:val="70FA14BD"/>
    <w:rsid w:val="71056445"/>
    <w:rsid w:val="710F6335"/>
    <w:rsid w:val="7181015E"/>
    <w:rsid w:val="72330169"/>
    <w:rsid w:val="72590E11"/>
    <w:rsid w:val="72656A1F"/>
    <w:rsid w:val="72CE7E91"/>
    <w:rsid w:val="72D81156"/>
    <w:rsid w:val="72DA563F"/>
    <w:rsid w:val="72DB6790"/>
    <w:rsid w:val="73103D2C"/>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10821</Words>
  <Characters>11509</Characters>
  <Lines>252</Lines>
  <Paragraphs>71</Paragraphs>
  <TotalTime>7</TotalTime>
  <ScaleCrop>false</ScaleCrop>
  <LinksUpToDate>false</LinksUpToDate>
  <CharactersWithSpaces>11930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青藏1号特产店</cp:lastModifiedBy>
  <dcterms:modified xsi:type="dcterms:W3CDTF">2025-07-03T08:31:16Z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DAAF099C47AC4C1085284EA715E0DBBB_13</vt:lpwstr>
  </property>
  <property fmtid="{D5CDD505-2E9C-101B-9397-08002B2CF9AE}" pid="4" name="KSOTemplateDocerSaveRecord">
    <vt:lpwstr>eyJoZGlkIjoiNTAxMjM4ZmUyM2Y3NTc2YzdhYTM0YzJjNmJmYjk3MmMiLCJ1c2VySWQiOiI1NDQ4MzAyNzgifQ==</vt:lpwstr>
  </property>
</Properties>
</file>