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20" w:rsidRPr="002066CB" w:rsidRDefault="002066CB" w:rsidP="00F45B5B">
      <w:pPr>
        <w:widowControl/>
        <w:spacing w:line="360" w:lineRule="exact"/>
        <w:jc w:val="center"/>
        <w:rPr>
          <w:rFonts w:ascii="方正小标宋简体" w:eastAsia="方正小标宋简体" w:hAnsi="华文中宋" w:cs="Arial"/>
          <w:b/>
          <w:bCs/>
          <w:color w:val="3D4B64"/>
          <w:kern w:val="0"/>
          <w:sz w:val="30"/>
          <w:szCs w:val="30"/>
        </w:rPr>
      </w:pPr>
      <w:bookmarkStart w:id="0" w:name="OLE_LINK1"/>
      <w:bookmarkStart w:id="1" w:name="OLE_LINK2"/>
      <w:r w:rsidRPr="002066CB">
        <w:rPr>
          <w:rFonts w:ascii="方正小标宋简体" w:eastAsia="方正小标宋简体" w:hint="eastAsia"/>
          <w:sz w:val="28"/>
          <w:szCs w:val="28"/>
          <w:lang w:val="zh-TW" w:bidi="zh-TW"/>
        </w:rPr>
        <w:t>化隆县民族中学青海佳韵铝业股份有限公司捐资改善办学条件设备采购项目</w:t>
      </w:r>
      <w:r w:rsidR="00350D10" w:rsidRPr="002066CB">
        <w:rPr>
          <w:rFonts w:ascii="方正小标宋简体" w:eastAsia="方正小标宋简体" w:hAnsi="华文中宋" w:cs="Arial" w:hint="eastAsia"/>
          <w:b/>
          <w:bCs/>
          <w:color w:val="3D4B64"/>
          <w:kern w:val="0"/>
          <w:sz w:val="30"/>
          <w:szCs w:val="30"/>
        </w:rPr>
        <w:t>废标公</w:t>
      </w:r>
      <w:r w:rsidR="0035296A" w:rsidRPr="002066CB">
        <w:rPr>
          <w:rFonts w:ascii="方正小标宋简体" w:eastAsia="方正小标宋简体" w:hAnsi="华文中宋" w:cs="Arial" w:hint="eastAsia"/>
          <w:b/>
          <w:bCs/>
          <w:color w:val="3D4B64"/>
          <w:kern w:val="0"/>
          <w:sz w:val="30"/>
          <w:szCs w:val="30"/>
        </w:rPr>
        <w:t>示</w:t>
      </w:r>
    </w:p>
    <w:p w:rsidR="00A36E20" w:rsidRPr="00350D10" w:rsidRDefault="00A36E20" w:rsidP="00A61ECF">
      <w:pPr>
        <w:widowControl/>
        <w:spacing w:line="360" w:lineRule="exact"/>
        <w:rPr>
          <w:rFonts w:asciiTheme="minorEastAsia" w:hAnsiTheme="minorEastAsia" w:cs="Arial"/>
          <w:b/>
          <w:bCs/>
          <w:color w:val="3D4B64"/>
          <w:kern w:val="0"/>
          <w:szCs w:val="21"/>
        </w:rPr>
      </w:pPr>
    </w:p>
    <w:tbl>
      <w:tblPr>
        <w:tblW w:w="13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41"/>
        <w:gridCol w:w="993"/>
        <w:gridCol w:w="10029"/>
      </w:tblGrid>
      <w:tr w:rsidR="00350D10" w:rsidRPr="0035296A" w:rsidTr="0035296A">
        <w:trPr>
          <w:trHeight w:val="475"/>
        </w:trPr>
        <w:tc>
          <w:tcPr>
            <w:tcW w:w="2835"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采购项目名称</w:t>
            </w:r>
          </w:p>
        </w:tc>
        <w:tc>
          <w:tcPr>
            <w:tcW w:w="11022" w:type="dxa"/>
            <w:gridSpan w:val="2"/>
          </w:tcPr>
          <w:p w:rsidR="00350D10" w:rsidRPr="002066CB" w:rsidRDefault="002066CB"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int="eastAsia"/>
                <w:szCs w:val="21"/>
                <w:lang w:val="zh-TW" w:bidi="zh-TW"/>
              </w:rPr>
              <w:t>化隆县民族中学青海佳韵铝业股份有限公司捐资改善办学条件设备采购项目</w:t>
            </w:r>
          </w:p>
        </w:tc>
      </w:tr>
      <w:tr w:rsidR="00350D10" w:rsidRPr="0035296A" w:rsidTr="0035296A">
        <w:trPr>
          <w:trHeight w:val="476"/>
        </w:trPr>
        <w:tc>
          <w:tcPr>
            <w:tcW w:w="2835"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采购项目编号</w:t>
            </w:r>
          </w:p>
        </w:tc>
        <w:tc>
          <w:tcPr>
            <w:tcW w:w="11022" w:type="dxa"/>
            <w:gridSpan w:val="2"/>
          </w:tcPr>
          <w:p w:rsidR="00350D10" w:rsidRPr="002066CB" w:rsidRDefault="00350D10" w:rsidP="002066CB">
            <w:pPr>
              <w:widowControl/>
              <w:spacing w:line="360" w:lineRule="exact"/>
              <w:ind w:firstLineChars="200" w:firstLine="420"/>
              <w:jc w:val="center"/>
              <w:rPr>
                <w:rFonts w:ascii="仿宋_GB2312" w:eastAsia="仿宋_GB2312" w:hAnsiTheme="minorEastAsia" w:cs="宋体"/>
                <w:kern w:val="0"/>
                <w:szCs w:val="21"/>
              </w:rPr>
            </w:pPr>
            <w:r w:rsidRPr="002066CB">
              <w:rPr>
                <w:rFonts w:ascii="仿宋_GB2312" w:eastAsia="仿宋_GB2312" w:hAnsiTheme="minorEastAsia" w:cs="宋体" w:hint="eastAsia"/>
                <w:kern w:val="0"/>
                <w:szCs w:val="21"/>
              </w:rPr>
              <w:t>化公服</w:t>
            </w:r>
            <w:r w:rsidR="002066CB" w:rsidRPr="002066CB">
              <w:rPr>
                <w:rFonts w:ascii="仿宋_GB2312" w:eastAsia="仿宋_GB2312" w:hAnsiTheme="minorEastAsia" w:cs="宋体" w:hint="eastAsia"/>
                <w:kern w:val="0"/>
                <w:szCs w:val="21"/>
              </w:rPr>
              <w:t>竞谈</w:t>
            </w:r>
            <w:r w:rsidRPr="002066CB">
              <w:rPr>
                <w:rFonts w:ascii="仿宋_GB2312" w:eastAsia="仿宋_GB2312" w:hAnsiTheme="minorEastAsia" w:cs="宋体" w:hint="eastAsia"/>
                <w:kern w:val="0"/>
                <w:szCs w:val="21"/>
              </w:rPr>
              <w:t>（货物）2022—01号</w:t>
            </w:r>
          </w:p>
        </w:tc>
      </w:tr>
      <w:tr w:rsidR="00350D10" w:rsidRPr="0035296A" w:rsidTr="0035296A">
        <w:trPr>
          <w:trHeight w:val="461"/>
        </w:trPr>
        <w:tc>
          <w:tcPr>
            <w:tcW w:w="2835"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采购方式</w:t>
            </w:r>
          </w:p>
        </w:tc>
        <w:tc>
          <w:tcPr>
            <w:tcW w:w="11022" w:type="dxa"/>
            <w:gridSpan w:val="2"/>
          </w:tcPr>
          <w:p w:rsidR="00350D10" w:rsidRPr="002066CB" w:rsidRDefault="00350D10"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竞争性</w:t>
            </w:r>
            <w:r w:rsidR="002066CB" w:rsidRPr="002066CB">
              <w:rPr>
                <w:rFonts w:ascii="仿宋_GB2312" w:eastAsia="仿宋_GB2312" w:hAnsiTheme="minorEastAsia" w:cs="Tahoma" w:hint="eastAsia"/>
                <w:color w:val="3D4B64"/>
                <w:kern w:val="0"/>
                <w:szCs w:val="21"/>
              </w:rPr>
              <w:t>谈判</w:t>
            </w:r>
          </w:p>
        </w:tc>
      </w:tr>
      <w:tr w:rsidR="00350D10" w:rsidRPr="0035296A" w:rsidTr="0035296A">
        <w:trPr>
          <w:trHeight w:val="475"/>
        </w:trPr>
        <w:tc>
          <w:tcPr>
            <w:tcW w:w="2835"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采购预算控制额度（万元）</w:t>
            </w:r>
          </w:p>
        </w:tc>
        <w:tc>
          <w:tcPr>
            <w:tcW w:w="11022" w:type="dxa"/>
            <w:gridSpan w:val="2"/>
          </w:tcPr>
          <w:p w:rsidR="00350D10" w:rsidRPr="002066CB" w:rsidRDefault="002066CB"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仿宋_GB2312" w:cs="仿宋_GB2312" w:hint="eastAsia"/>
                <w:szCs w:val="21"/>
              </w:rPr>
              <w:t>53.84</w:t>
            </w:r>
          </w:p>
        </w:tc>
      </w:tr>
      <w:tr w:rsidR="00350D10" w:rsidRPr="0035296A" w:rsidTr="0035296A">
        <w:trPr>
          <w:trHeight w:val="340"/>
        </w:trPr>
        <w:tc>
          <w:tcPr>
            <w:tcW w:w="2835"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项目分包个数</w:t>
            </w:r>
          </w:p>
        </w:tc>
        <w:tc>
          <w:tcPr>
            <w:tcW w:w="11022"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1</w:t>
            </w:r>
          </w:p>
        </w:tc>
      </w:tr>
      <w:tr w:rsidR="00A61ECF" w:rsidRPr="0035296A" w:rsidTr="0035296A">
        <w:trPr>
          <w:trHeight w:val="340"/>
        </w:trPr>
        <w:tc>
          <w:tcPr>
            <w:tcW w:w="2835" w:type="dxa"/>
            <w:gridSpan w:val="2"/>
          </w:tcPr>
          <w:p w:rsidR="00A61ECF" w:rsidRPr="002066CB" w:rsidRDefault="00A61ECF" w:rsidP="00A61ECF">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公告发布日期</w:t>
            </w:r>
          </w:p>
        </w:tc>
        <w:tc>
          <w:tcPr>
            <w:tcW w:w="11022" w:type="dxa"/>
            <w:gridSpan w:val="2"/>
          </w:tcPr>
          <w:p w:rsidR="00A61ECF" w:rsidRPr="002066CB" w:rsidRDefault="00A61ECF"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2022年3月</w:t>
            </w:r>
            <w:r w:rsidR="002066CB" w:rsidRPr="002066CB">
              <w:rPr>
                <w:rFonts w:ascii="仿宋_GB2312" w:eastAsia="仿宋_GB2312" w:hAnsiTheme="minorEastAsia" w:cs="Tahoma" w:hint="eastAsia"/>
                <w:color w:val="3D4B64"/>
                <w:kern w:val="0"/>
                <w:szCs w:val="21"/>
              </w:rPr>
              <w:t>23</w:t>
            </w:r>
            <w:r w:rsidRPr="002066CB">
              <w:rPr>
                <w:rFonts w:ascii="仿宋_GB2312" w:eastAsia="仿宋_GB2312" w:hAnsiTheme="minorEastAsia" w:cs="Tahoma" w:hint="eastAsia"/>
                <w:color w:val="3D4B64"/>
                <w:kern w:val="0"/>
                <w:szCs w:val="21"/>
              </w:rPr>
              <w:t>日</w:t>
            </w:r>
          </w:p>
        </w:tc>
      </w:tr>
      <w:tr w:rsidR="00A61ECF" w:rsidRPr="0035296A" w:rsidTr="0035296A">
        <w:trPr>
          <w:trHeight w:val="340"/>
        </w:trPr>
        <w:tc>
          <w:tcPr>
            <w:tcW w:w="2835" w:type="dxa"/>
            <w:gridSpan w:val="2"/>
          </w:tcPr>
          <w:p w:rsidR="00A61ECF" w:rsidRPr="002066CB" w:rsidRDefault="00A61ECF" w:rsidP="00A61ECF">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评标日期</w:t>
            </w:r>
          </w:p>
        </w:tc>
        <w:tc>
          <w:tcPr>
            <w:tcW w:w="11022" w:type="dxa"/>
            <w:gridSpan w:val="2"/>
          </w:tcPr>
          <w:p w:rsidR="00A61ECF" w:rsidRPr="002066CB" w:rsidRDefault="00A61ECF"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2022年4月</w:t>
            </w:r>
            <w:r w:rsidR="002066CB" w:rsidRPr="002066CB">
              <w:rPr>
                <w:rFonts w:ascii="仿宋_GB2312" w:eastAsia="仿宋_GB2312" w:hAnsiTheme="minorEastAsia" w:cs="Tahoma" w:hint="eastAsia"/>
                <w:color w:val="3D4B64"/>
                <w:kern w:val="0"/>
                <w:szCs w:val="21"/>
              </w:rPr>
              <w:t>8</w:t>
            </w:r>
            <w:r w:rsidRPr="002066CB">
              <w:rPr>
                <w:rFonts w:ascii="仿宋_GB2312" w:eastAsia="仿宋_GB2312" w:hAnsiTheme="minorEastAsia" w:cs="Tahoma" w:hint="eastAsia"/>
                <w:color w:val="3D4B64"/>
                <w:kern w:val="0"/>
                <w:szCs w:val="21"/>
              </w:rPr>
              <w:t>日</w:t>
            </w:r>
          </w:p>
        </w:tc>
      </w:tr>
      <w:tr w:rsidR="00350D10" w:rsidRPr="0035296A" w:rsidTr="0035296A">
        <w:trPr>
          <w:trHeight w:val="475"/>
        </w:trPr>
        <w:tc>
          <w:tcPr>
            <w:tcW w:w="2835" w:type="dxa"/>
            <w:gridSpan w:val="2"/>
          </w:tcPr>
          <w:p w:rsidR="00350D10" w:rsidRPr="002066CB" w:rsidRDefault="00350D10"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废标结果公告发布日期</w:t>
            </w:r>
          </w:p>
        </w:tc>
        <w:tc>
          <w:tcPr>
            <w:tcW w:w="11022" w:type="dxa"/>
            <w:gridSpan w:val="2"/>
          </w:tcPr>
          <w:p w:rsidR="00350D10" w:rsidRPr="002066CB" w:rsidRDefault="00350D10"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2022年4月</w:t>
            </w:r>
            <w:r w:rsidR="002066CB" w:rsidRPr="002066CB">
              <w:rPr>
                <w:rFonts w:ascii="仿宋_GB2312" w:eastAsia="仿宋_GB2312" w:hAnsiTheme="minorEastAsia" w:cs="Tahoma" w:hint="eastAsia"/>
                <w:color w:val="3D4B64"/>
                <w:kern w:val="0"/>
                <w:szCs w:val="21"/>
              </w:rPr>
              <w:t>11</w:t>
            </w:r>
            <w:r w:rsidRPr="002066CB">
              <w:rPr>
                <w:rFonts w:ascii="仿宋_GB2312" w:eastAsia="仿宋_GB2312" w:hAnsiTheme="minorEastAsia" w:cs="Tahoma" w:hint="eastAsia"/>
                <w:color w:val="3D4B64"/>
                <w:kern w:val="0"/>
                <w:szCs w:val="21"/>
              </w:rPr>
              <w:t>日</w:t>
            </w:r>
          </w:p>
        </w:tc>
      </w:tr>
      <w:tr w:rsidR="00350D10" w:rsidRPr="0035296A" w:rsidTr="0035296A">
        <w:trPr>
          <w:trHeight w:val="408"/>
        </w:trPr>
        <w:tc>
          <w:tcPr>
            <w:tcW w:w="3828" w:type="dxa"/>
            <w:gridSpan w:val="3"/>
          </w:tcPr>
          <w:p w:rsidR="00350D10" w:rsidRPr="002066CB" w:rsidRDefault="00350D10" w:rsidP="002066CB">
            <w:pPr>
              <w:widowControl/>
              <w:spacing w:line="360" w:lineRule="exact"/>
              <w:ind w:firstLineChars="350" w:firstLine="735"/>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废标事项</w:t>
            </w:r>
          </w:p>
        </w:tc>
        <w:tc>
          <w:tcPr>
            <w:tcW w:w="10029" w:type="dxa"/>
            <w:vAlign w:val="center"/>
          </w:tcPr>
          <w:p w:rsidR="00350D10" w:rsidRPr="002066CB" w:rsidRDefault="0035296A" w:rsidP="0035296A">
            <w:pPr>
              <w:widowControl/>
              <w:spacing w:line="360" w:lineRule="exact"/>
              <w:jc w:val="center"/>
              <w:rPr>
                <w:rFonts w:ascii="仿宋_GB2312" w:eastAsia="仿宋_GB2312" w:hAnsiTheme="minorEastAsia"/>
                <w:szCs w:val="21"/>
              </w:rPr>
            </w:pPr>
            <w:r w:rsidRPr="002066CB">
              <w:rPr>
                <w:rFonts w:ascii="仿宋_GB2312" w:eastAsia="仿宋_GB2312" w:hAnsiTheme="minorEastAsia" w:cs="宋体" w:hint="eastAsia"/>
                <w:color w:val="000000"/>
                <w:szCs w:val="21"/>
              </w:rPr>
              <w:t>实质性响应不足三家</w:t>
            </w:r>
            <w:r w:rsidR="00350D10" w:rsidRPr="002066CB">
              <w:rPr>
                <w:rFonts w:ascii="仿宋_GB2312" w:eastAsia="仿宋_GB2312" w:hAnsiTheme="minorEastAsia" w:cs="Arial" w:hint="eastAsia"/>
                <w:color w:val="3D4B64"/>
                <w:kern w:val="0"/>
                <w:szCs w:val="21"/>
              </w:rPr>
              <w:t>，按无效标处理</w:t>
            </w:r>
          </w:p>
        </w:tc>
      </w:tr>
      <w:tr w:rsidR="00350D10" w:rsidRPr="0035296A" w:rsidTr="0035296A">
        <w:trPr>
          <w:trHeight w:val="489"/>
        </w:trPr>
        <w:tc>
          <w:tcPr>
            <w:tcW w:w="2694" w:type="dxa"/>
            <w:vMerge w:val="restart"/>
          </w:tcPr>
          <w:p w:rsidR="00350D10" w:rsidRPr="002066CB" w:rsidRDefault="00350D10" w:rsidP="00F45B5B">
            <w:pPr>
              <w:spacing w:line="360" w:lineRule="exact"/>
              <w:ind w:left="-41"/>
              <w:jc w:val="left"/>
              <w:rPr>
                <w:rFonts w:ascii="仿宋_GB2312" w:eastAsia="仿宋_GB2312" w:hAnsiTheme="minorEastAsia" w:cs="Arial"/>
                <w:bCs/>
                <w:color w:val="3D4B64"/>
                <w:kern w:val="0"/>
                <w:szCs w:val="21"/>
              </w:rPr>
            </w:pPr>
            <w:r w:rsidRPr="002066CB">
              <w:rPr>
                <w:rFonts w:ascii="仿宋_GB2312" w:eastAsia="仿宋_GB2312" w:hAnsiTheme="minorEastAsia" w:cs="Tahoma" w:hint="eastAsia"/>
                <w:color w:val="3D4B64"/>
                <w:kern w:val="0"/>
                <w:szCs w:val="21"/>
              </w:rPr>
              <w:t>采购单位及联系方式</w:t>
            </w:r>
          </w:p>
        </w:tc>
        <w:tc>
          <w:tcPr>
            <w:tcW w:w="1134" w:type="dxa"/>
            <w:gridSpan w:val="2"/>
          </w:tcPr>
          <w:p w:rsidR="00350D10" w:rsidRPr="002066CB" w:rsidRDefault="00350D10" w:rsidP="00F45B5B">
            <w:pPr>
              <w:spacing w:line="360" w:lineRule="exact"/>
              <w:jc w:val="center"/>
              <w:rPr>
                <w:rFonts w:ascii="仿宋_GB2312" w:eastAsia="仿宋_GB2312" w:hAnsiTheme="minorEastAsia" w:cs="Arial"/>
                <w:bCs/>
                <w:color w:val="3D4B64"/>
                <w:kern w:val="0"/>
                <w:szCs w:val="21"/>
              </w:rPr>
            </w:pPr>
            <w:r w:rsidRPr="002066CB">
              <w:rPr>
                <w:rFonts w:ascii="仿宋_GB2312" w:eastAsia="仿宋_GB2312" w:hAnsiTheme="minorEastAsia" w:cs="Tahoma" w:hint="eastAsia"/>
                <w:color w:val="3D4B64"/>
                <w:kern w:val="0"/>
                <w:szCs w:val="21"/>
              </w:rPr>
              <w:t>单位名称</w:t>
            </w:r>
          </w:p>
        </w:tc>
        <w:tc>
          <w:tcPr>
            <w:tcW w:w="10029" w:type="dxa"/>
            <w:vAlign w:val="center"/>
          </w:tcPr>
          <w:p w:rsidR="00350D10" w:rsidRPr="002066CB" w:rsidRDefault="00350D10" w:rsidP="002066CB">
            <w:pPr>
              <w:spacing w:line="360" w:lineRule="exact"/>
              <w:jc w:val="center"/>
              <w:rPr>
                <w:rFonts w:ascii="仿宋_GB2312" w:eastAsia="仿宋_GB2312" w:hAnsiTheme="minorEastAsia" w:cs="Arial"/>
                <w:bCs/>
                <w:color w:val="3D4B64"/>
                <w:kern w:val="0"/>
                <w:szCs w:val="21"/>
              </w:rPr>
            </w:pPr>
            <w:r w:rsidRPr="002066CB">
              <w:rPr>
                <w:rFonts w:ascii="仿宋_GB2312" w:eastAsia="仿宋_GB2312" w:hAnsiTheme="minorEastAsia" w:cs="宋体" w:hint="eastAsia"/>
                <w:kern w:val="0"/>
                <w:szCs w:val="21"/>
              </w:rPr>
              <w:t>化隆县</w:t>
            </w:r>
            <w:r w:rsidR="002066CB" w:rsidRPr="002066CB">
              <w:rPr>
                <w:rFonts w:ascii="仿宋_GB2312" w:eastAsia="仿宋_GB2312" w:hAnsiTheme="minorEastAsia" w:cs="宋体" w:hint="eastAsia"/>
                <w:kern w:val="0"/>
                <w:szCs w:val="21"/>
              </w:rPr>
              <w:t>教育</w:t>
            </w:r>
            <w:r w:rsidRPr="002066CB">
              <w:rPr>
                <w:rFonts w:ascii="仿宋_GB2312" w:eastAsia="仿宋_GB2312" w:hAnsiTheme="minorEastAsia" w:cs="宋体" w:hint="eastAsia"/>
                <w:kern w:val="0"/>
                <w:szCs w:val="21"/>
              </w:rPr>
              <w:t>局</w:t>
            </w:r>
          </w:p>
        </w:tc>
      </w:tr>
      <w:tr w:rsidR="00350D10" w:rsidRPr="0035296A" w:rsidTr="0035296A">
        <w:trPr>
          <w:trHeight w:val="227"/>
        </w:trPr>
        <w:tc>
          <w:tcPr>
            <w:tcW w:w="2694" w:type="dxa"/>
            <w:vMerge/>
          </w:tcPr>
          <w:p w:rsidR="00350D10" w:rsidRPr="002066CB" w:rsidRDefault="00350D10" w:rsidP="00F45B5B">
            <w:pPr>
              <w:spacing w:line="360" w:lineRule="exact"/>
              <w:ind w:left="-41"/>
              <w:jc w:val="left"/>
              <w:rPr>
                <w:rFonts w:ascii="仿宋_GB2312" w:eastAsia="仿宋_GB2312" w:hAnsiTheme="minorEastAsia" w:cs="Arial"/>
                <w:bCs/>
                <w:color w:val="3D4B64"/>
                <w:kern w:val="0"/>
                <w:szCs w:val="21"/>
              </w:rPr>
            </w:pPr>
          </w:p>
        </w:tc>
        <w:tc>
          <w:tcPr>
            <w:tcW w:w="1134" w:type="dxa"/>
            <w:gridSpan w:val="2"/>
          </w:tcPr>
          <w:p w:rsidR="00350D10" w:rsidRPr="002066CB" w:rsidRDefault="00350D10" w:rsidP="00F45B5B">
            <w:pPr>
              <w:spacing w:line="360" w:lineRule="exact"/>
              <w:jc w:val="center"/>
              <w:rPr>
                <w:rFonts w:ascii="仿宋_GB2312" w:eastAsia="仿宋_GB2312" w:hAnsiTheme="minorEastAsia" w:cs="Arial"/>
                <w:bCs/>
                <w:color w:val="3D4B64"/>
                <w:kern w:val="0"/>
                <w:szCs w:val="21"/>
              </w:rPr>
            </w:pPr>
            <w:r w:rsidRPr="002066CB">
              <w:rPr>
                <w:rFonts w:ascii="仿宋_GB2312" w:eastAsia="仿宋_GB2312" w:hAnsiTheme="minorEastAsia" w:cs="Tahoma" w:hint="eastAsia"/>
                <w:color w:val="3D4B64"/>
                <w:kern w:val="0"/>
                <w:szCs w:val="21"/>
              </w:rPr>
              <w:t>地址</w:t>
            </w:r>
          </w:p>
        </w:tc>
        <w:tc>
          <w:tcPr>
            <w:tcW w:w="10029" w:type="dxa"/>
            <w:vAlign w:val="center"/>
          </w:tcPr>
          <w:p w:rsidR="00350D10" w:rsidRPr="002066CB" w:rsidRDefault="002066CB" w:rsidP="00F45B5B">
            <w:pPr>
              <w:spacing w:line="360" w:lineRule="exact"/>
              <w:jc w:val="center"/>
              <w:rPr>
                <w:rFonts w:ascii="仿宋_GB2312" w:eastAsia="仿宋_GB2312" w:hAnsiTheme="minorEastAsia" w:cs="Arial"/>
                <w:bCs/>
                <w:color w:val="3D4B64"/>
                <w:kern w:val="0"/>
                <w:szCs w:val="21"/>
              </w:rPr>
            </w:pPr>
            <w:r w:rsidRPr="002066CB">
              <w:rPr>
                <w:rFonts w:ascii="仿宋_GB2312" w:eastAsia="仿宋_GB2312" w:hint="eastAsia"/>
                <w:szCs w:val="21"/>
              </w:rPr>
              <w:t>化隆县</w:t>
            </w:r>
            <w:r w:rsidRPr="002066CB">
              <w:rPr>
                <w:rFonts w:ascii="仿宋_GB2312" w:eastAsia="仿宋_GB2312" w:hint="eastAsia"/>
                <w:szCs w:val="21"/>
                <w:lang w:val="zh-TW" w:bidi="zh-TW"/>
              </w:rPr>
              <w:t>群科新区学苑路教育局办公大楼</w:t>
            </w:r>
          </w:p>
        </w:tc>
      </w:tr>
      <w:tr w:rsidR="0035296A" w:rsidRPr="0035296A" w:rsidTr="0035296A">
        <w:trPr>
          <w:trHeight w:val="227"/>
        </w:trPr>
        <w:tc>
          <w:tcPr>
            <w:tcW w:w="2694" w:type="dxa"/>
          </w:tcPr>
          <w:p w:rsidR="0035296A" w:rsidRPr="002066CB" w:rsidRDefault="0035296A" w:rsidP="00F45B5B">
            <w:pPr>
              <w:spacing w:line="360" w:lineRule="exact"/>
              <w:ind w:left="-41"/>
              <w:jc w:val="left"/>
              <w:rPr>
                <w:rFonts w:ascii="仿宋_GB2312" w:eastAsia="仿宋_GB2312" w:hAnsiTheme="minorEastAsia" w:cs="Arial"/>
                <w:bCs/>
                <w:color w:val="3D4B64"/>
                <w:kern w:val="0"/>
                <w:szCs w:val="21"/>
              </w:rPr>
            </w:pPr>
          </w:p>
        </w:tc>
        <w:tc>
          <w:tcPr>
            <w:tcW w:w="1134" w:type="dxa"/>
            <w:gridSpan w:val="2"/>
          </w:tcPr>
          <w:p w:rsidR="0035296A" w:rsidRPr="002066CB" w:rsidRDefault="0035296A" w:rsidP="00987725">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联系人</w:t>
            </w:r>
          </w:p>
        </w:tc>
        <w:tc>
          <w:tcPr>
            <w:tcW w:w="10029" w:type="dxa"/>
            <w:vAlign w:val="center"/>
          </w:tcPr>
          <w:p w:rsidR="0035296A" w:rsidRPr="002066CB" w:rsidRDefault="002066CB" w:rsidP="00F45B5B">
            <w:pPr>
              <w:spacing w:line="360" w:lineRule="exact"/>
              <w:jc w:val="center"/>
              <w:rPr>
                <w:rFonts w:ascii="仿宋_GB2312" w:eastAsia="仿宋_GB2312" w:hAnsiTheme="minorEastAsia"/>
                <w:szCs w:val="21"/>
                <w:lang w:val="zh-TW" w:bidi="zh-TW"/>
              </w:rPr>
            </w:pPr>
            <w:r w:rsidRPr="002066CB">
              <w:rPr>
                <w:rFonts w:ascii="仿宋_GB2312" w:eastAsia="仿宋_GB2312" w:hAnsiTheme="minorEastAsia" w:cs="宋体" w:hint="eastAsia"/>
                <w:szCs w:val="21"/>
              </w:rPr>
              <w:t>朱先生</w:t>
            </w:r>
          </w:p>
        </w:tc>
      </w:tr>
      <w:tr w:rsidR="0035296A" w:rsidRPr="0035296A" w:rsidTr="0035296A">
        <w:trPr>
          <w:trHeight w:val="227"/>
        </w:trPr>
        <w:tc>
          <w:tcPr>
            <w:tcW w:w="2694" w:type="dxa"/>
          </w:tcPr>
          <w:p w:rsidR="0035296A" w:rsidRPr="002066CB" w:rsidRDefault="0035296A" w:rsidP="00F45B5B">
            <w:pPr>
              <w:spacing w:line="360" w:lineRule="exact"/>
              <w:ind w:left="-41"/>
              <w:jc w:val="left"/>
              <w:rPr>
                <w:rFonts w:ascii="仿宋_GB2312" w:eastAsia="仿宋_GB2312" w:hAnsiTheme="minorEastAsia" w:cs="Arial"/>
                <w:bCs/>
                <w:color w:val="3D4B64"/>
                <w:kern w:val="0"/>
                <w:szCs w:val="21"/>
              </w:rPr>
            </w:pPr>
          </w:p>
        </w:tc>
        <w:tc>
          <w:tcPr>
            <w:tcW w:w="1134" w:type="dxa"/>
            <w:gridSpan w:val="2"/>
          </w:tcPr>
          <w:p w:rsidR="0035296A" w:rsidRPr="002066CB" w:rsidRDefault="0035296A" w:rsidP="00987725">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联系电话</w:t>
            </w:r>
          </w:p>
        </w:tc>
        <w:tc>
          <w:tcPr>
            <w:tcW w:w="10029" w:type="dxa"/>
            <w:vAlign w:val="center"/>
          </w:tcPr>
          <w:p w:rsidR="0035296A" w:rsidRPr="002066CB" w:rsidRDefault="002066CB" w:rsidP="002066CB">
            <w:pPr>
              <w:widowControl/>
              <w:jc w:val="center"/>
              <w:rPr>
                <w:rFonts w:ascii="仿宋_GB2312" w:eastAsia="仿宋_GB2312" w:hAnsiTheme="minorEastAsia" w:cs="宋体"/>
                <w:szCs w:val="21"/>
              </w:rPr>
            </w:pPr>
            <w:r w:rsidRPr="002066CB">
              <w:rPr>
                <w:rFonts w:ascii="仿宋_GB2312" w:eastAsia="仿宋_GB2312" w:hAnsiTheme="minorEastAsia" w:cs="宋体" w:hint="eastAsia"/>
                <w:szCs w:val="21"/>
              </w:rPr>
              <w:t>0972-8712120</w:t>
            </w:r>
          </w:p>
        </w:tc>
      </w:tr>
      <w:tr w:rsidR="0035296A" w:rsidRPr="0035296A" w:rsidTr="0035296A">
        <w:trPr>
          <w:trHeight w:val="316"/>
        </w:trPr>
        <w:tc>
          <w:tcPr>
            <w:tcW w:w="2694" w:type="dxa"/>
            <w:tcBorders>
              <w:top w:val="single" w:sz="4" w:space="0" w:color="auto"/>
              <w:left w:val="single" w:sz="4" w:space="0" w:color="auto"/>
              <w:bottom w:val="single" w:sz="4" w:space="0" w:color="auto"/>
              <w:right w:val="single" w:sz="4" w:space="0" w:color="auto"/>
            </w:tcBorders>
          </w:tcPr>
          <w:p w:rsidR="0035296A" w:rsidRPr="002066CB" w:rsidRDefault="00794851" w:rsidP="002066C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宋体" w:hint="eastAsia"/>
                <w:color w:val="000000"/>
                <w:szCs w:val="21"/>
              </w:rPr>
              <w:t>采购</w:t>
            </w:r>
            <w:r w:rsidR="002066CB">
              <w:rPr>
                <w:rFonts w:ascii="仿宋_GB2312" w:eastAsia="仿宋_GB2312" w:hAnsiTheme="minorEastAsia" w:cs="宋体" w:hint="eastAsia"/>
                <w:color w:val="000000"/>
                <w:szCs w:val="21"/>
              </w:rPr>
              <w:t>受</w:t>
            </w:r>
            <w:r w:rsidRPr="002066CB">
              <w:rPr>
                <w:rFonts w:ascii="仿宋_GB2312" w:eastAsia="仿宋_GB2312" w:hAnsiTheme="minorEastAsia" w:cs="宋体" w:hint="eastAsia"/>
                <w:color w:val="000000"/>
                <w:szCs w:val="21"/>
              </w:rPr>
              <w:t>理机构及联系方式</w:t>
            </w:r>
          </w:p>
        </w:tc>
        <w:tc>
          <w:tcPr>
            <w:tcW w:w="1134" w:type="dxa"/>
            <w:gridSpan w:val="2"/>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单位名称</w:t>
            </w:r>
          </w:p>
        </w:tc>
        <w:tc>
          <w:tcPr>
            <w:tcW w:w="10029" w:type="dxa"/>
            <w:tcBorders>
              <w:top w:val="single" w:sz="4" w:space="0" w:color="auto"/>
              <w:left w:val="single" w:sz="4" w:space="0" w:color="auto"/>
              <w:bottom w:val="single" w:sz="4" w:space="0" w:color="auto"/>
              <w:right w:val="single" w:sz="4" w:space="0" w:color="auto"/>
            </w:tcBorders>
          </w:tcPr>
          <w:p w:rsidR="0035296A" w:rsidRPr="002066CB" w:rsidRDefault="0035296A" w:rsidP="002066CB">
            <w:pPr>
              <w:widowControl/>
              <w:spacing w:line="360" w:lineRule="exact"/>
              <w:ind w:firstLineChars="200" w:firstLine="420"/>
              <w:jc w:val="center"/>
              <w:rPr>
                <w:rFonts w:ascii="仿宋_GB2312" w:eastAsia="仿宋_GB2312" w:hAnsiTheme="minorEastAsia" w:cs="宋体"/>
                <w:kern w:val="0"/>
                <w:szCs w:val="21"/>
              </w:rPr>
            </w:pPr>
            <w:r w:rsidRPr="002066CB">
              <w:rPr>
                <w:rFonts w:ascii="仿宋_GB2312" w:eastAsia="仿宋_GB2312" w:hAnsiTheme="minorEastAsia" w:cs="宋体" w:hint="eastAsia"/>
                <w:kern w:val="0"/>
                <w:szCs w:val="21"/>
              </w:rPr>
              <w:t>海东市化隆县公共资源交易受理服务部</w:t>
            </w:r>
          </w:p>
        </w:tc>
      </w:tr>
      <w:tr w:rsidR="0035296A" w:rsidRPr="0035296A" w:rsidTr="0035296A">
        <w:trPr>
          <w:trHeight w:val="396"/>
        </w:trPr>
        <w:tc>
          <w:tcPr>
            <w:tcW w:w="2694" w:type="dxa"/>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地址</w:t>
            </w:r>
          </w:p>
        </w:tc>
        <w:tc>
          <w:tcPr>
            <w:tcW w:w="10029" w:type="dxa"/>
            <w:tcBorders>
              <w:top w:val="single" w:sz="4" w:space="0" w:color="auto"/>
              <w:left w:val="single" w:sz="4" w:space="0" w:color="auto"/>
              <w:bottom w:val="single" w:sz="4" w:space="0" w:color="auto"/>
              <w:right w:val="single" w:sz="4" w:space="0" w:color="auto"/>
            </w:tcBorders>
          </w:tcPr>
          <w:p w:rsidR="0035296A" w:rsidRPr="002066CB" w:rsidRDefault="0035296A" w:rsidP="002066CB">
            <w:pPr>
              <w:widowControl/>
              <w:spacing w:line="360" w:lineRule="exact"/>
              <w:ind w:firstLineChars="200" w:firstLine="420"/>
              <w:jc w:val="center"/>
              <w:rPr>
                <w:rFonts w:ascii="仿宋_GB2312" w:eastAsia="仿宋_GB2312" w:hAnsiTheme="minorEastAsia"/>
                <w:szCs w:val="21"/>
              </w:rPr>
            </w:pPr>
            <w:r w:rsidRPr="002066CB">
              <w:rPr>
                <w:rFonts w:ascii="仿宋_GB2312" w:eastAsia="仿宋_GB2312" w:hAnsiTheme="minorEastAsia" w:hint="eastAsia"/>
                <w:szCs w:val="21"/>
              </w:rPr>
              <w:t>化隆县群科新区综合大楼东侧政务服务中心一楼</w:t>
            </w:r>
          </w:p>
        </w:tc>
      </w:tr>
      <w:tr w:rsidR="0035296A" w:rsidRPr="0035296A" w:rsidTr="0035296A">
        <w:trPr>
          <w:trHeight w:val="405"/>
        </w:trPr>
        <w:tc>
          <w:tcPr>
            <w:tcW w:w="2694" w:type="dxa"/>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联系人</w:t>
            </w:r>
          </w:p>
        </w:tc>
        <w:tc>
          <w:tcPr>
            <w:tcW w:w="10029" w:type="dxa"/>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田先生</w:t>
            </w:r>
          </w:p>
        </w:tc>
      </w:tr>
      <w:tr w:rsidR="0035296A" w:rsidRPr="0035296A" w:rsidTr="0035296A">
        <w:trPr>
          <w:trHeight w:val="357"/>
        </w:trPr>
        <w:tc>
          <w:tcPr>
            <w:tcW w:w="2694" w:type="dxa"/>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Tahoma" w:hint="eastAsia"/>
                <w:color w:val="3D4B64"/>
                <w:kern w:val="0"/>
                <w:szCs w:val="21"/>
              </w:rPr>
              <w:t>联系电话</w:t>
            </w:r>
          </w:p>
        </w:tc>
        <w:tc>
          <w:tcPr>
            <w:tcW w:w="10029" w:type="dxa"/>
            <w:tcBorders>
              <w:top w:val="single" w:sz="4" w:space="0" w:color="auto"/>
              <w:left w:val="single" w:sz="4" w:space="0" w:color="auto"/>
              <w:bottom w:val="single" w:sz="4" w:space="0" w:color="auto"/>
              <w:right w:val="single" w:sz="4" w:space="0" w:color="auto"/>
            </w:tcBorders>
          </w:tcPr>
          <w:p w:rsidR="0035296A" w:rsidRPr="002066CB" w:rsidRDefault="0035296A" w:rsidP="00F45B5B">
            <w:pPr>
              <w:widowControl/>
              <w:spacing w:line="360" w:lineRule="exact"/>
              <w:jc w:val="center"/>
              <w:rPr>
                <w:rFonts w:ascii="仿宋_GB2312" w:eastAsia="仿宋_GB2312" w:hAnsiTheme="minorEastAsia" w:cs="Tahoma"/>
                <w:color w:val="3D4B64"/>
                <w:kern w:val="0"/>
                <w:szCs w:val="21"/>
              </w:rPr>
            </w:pPr>
            <w:r w:rsidRPr="002066CB">
              <w:rPr>
                <w:rFonts w:ascii="仿宋_GB2312" w:eastAsia="仿宋_GB2312" w:hAnsiTheme="minorEastAsia" w:cs="宋体" w:hint="eastAsia"/>
                <w:kern w:val="0"/>
                <w:szCs w:val="21"/>
              </w:rPr>
              <w:t>0972-8289156</w:t>
            </w:r>
          </w:p>
        </w:tc>
      </w:tr>
      <w:bookmarkEnd w:id="0"/>
      <w:bookmarkEnd w:id="1"/>
    </w:tbl>
    <w:p w:rsidR="00A36E20" w:rsidRPr="0035296A" w:rsidRDefault="00A36E20" w:rsidP="00F45B5B">
      <w:pPr>
        <w:spacing w:line="360" w:lineRule="exact"/>
        <w:rPr>
          <w:rFonts w:asciiTheme="minorEastAsia" w:hAnsiTheme="minorEastAsia" w:cs="Arial"/>
          <w:szCs w:val="21"/>
        </w:rPr>
      </w:pPr>
    </w:p>
    <w:sectPr w:rsidR="00A36E20" w:rsidRPr="0035296A" w:rsidSect="00A36E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81" w:rsidRDefault="00156681" w:rsidP="00A36E20">
      <w:r>
        <w:separator/>
      </w:r>
    </w:p>
  </w:endnote>
  <w:endnote w:type="continuationSeparator" w:id="1">
    <w:p w:rsidR="00156681" w:rsidRDefault="00156681" w:rsidP="00A36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81" w:rsidRDefault="00156681" w:rsidP="00A36E20">
      <w:r>
        <w:separator/>
      </w:r>
    </w:p>
  </w:footnote>
  <w:footnote w:type="continuationSeparator" w:id="1">
    <w:p w:rsidR="00156681" w:rsidRDefault="00156681" w:rsidP="00A36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E20"/>
    <w:rsid w:val="00000111"/>
    <w:rsid w:val="00095E8F"/>
    <w:rsid w:val="00156681"/>
    <w:rsid w:val="001C1661"/>
    <w:rsid w:val="001C72BD"/>
    <w:rsid w:val="001E3FFF"/>
    <w:rsid w:val="002066CB"/>
    <w:rsid w:val="00350D10"/>
    <w:rsid w:val="0035296A"/>
    <w:rsid w:val="003F5D0A"/>
    <w:rsid w:val="0058761F"/>
    <w:rsid w:val="006C6831"/>
    <w:rsid w:val="00726DBC"/>
    <w:rsid w:val="00794851"/>
    <w:rsid w:val="00820A67"/>
    <w:rsid w:val="00A36E20"/>
    <w:rsid w:val="00A61ECF"/>
    <w:rsid w:val="00AB083C"/>
    <w:rsid w:val="00D94EDA"/>
    <w:rsid w:val="00F45B5B"/>
    <w:rsid w:val="00FB1380"/>
    <w:rsid w:val="00FE5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E20"/>
    <w:rPr>
      <w:sz w:val="18"/>
      <w:szCs w:val="18"/>
    </w:rPr>
  </w:style>
  <w:style w:type="paragraph" w:styleId="a4">
    <w:name w:val="footer"/>
    <w:basedOn w:val="a"/>
    <w:link w:val="Char0"/>
    <w:uiPriority w:val="99"/>
    <w:semiHidden/>
    <w:unhideWhenUsed/>
    <w:rsid w:val="00A36E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6E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D24C-527D-4B70-9EB3-94A75A63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186</Words>
  <Characters>214</Characters>
  <Application>Microsoft Office Word</Application>
  <DocSecurity>0</DocSecurity>
  <Lines>30</Lines>
  <Paragraphs>39</Paragraphs>
  <ScaleCrop>false</ScaleCrop>
  <Company>Microsoft</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2022-04-02T03:58:00Z</cp:lastPrinted>
  <dcterms:created xsi:type="dcterms:W3CDTF">2022-04-02T03:17:00Z</dcterms:created>
  <dcterms:modified xsi:type="dcterms:W3CDTF">2022-04-11T08:40:00Z</dcterms:modified>
</cp:coreProperties>
</file>