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val="0"/>
        <w:overflowPunct/>
        <w:topLinePunct w:val="0"/>
        <w:autoSpaceDE/>
        <w:autoSpaceDN/>
        <w:bidi w:val="0"/>
        <w:adjustRightInd w:val="0"/>
        <w:snapToGrid w:val="0"/>
        <w:spacing w:line="360" w:lineRule="auto"/>
        <w:jc w:val="left"/>
        <w:textAlignment w:val="baseline"/>
        <w:rPr>
          <w:rFonts w:hint="default" w:ascii="宋体" w:hAnsi="宋体" w:eastAsia="宋体" w:cs="宋体"/>
          <w:color w:val="333333"/>
          <w:kern w:val="0"/>
          <w:sz w:val="28"/>
          <w:szCs w:val="28"/>
          <w:lang w:val="en-US" w:eastAsia="zh-CN"/>
        </w:rPr>
      </w:pPr>
      <w:bookmarkStart w:id="0" w:name="_GoBack"/>
      <w:bookmarkEnd w:id="0"/>
      <w:r>
        <w:rPr>
          <w:rFonts w:hint="eastAsia" w:ascii="宋体" w:hAnsi="宋体" w:eastAsia="宋体" w:cs="宋体"/>
          <w:color w:val="333333"/>
          <w:kern w:val="0"/>
          <w:sz w:val="28"/>
          <w:szCs w:val="28"/>
          <w:lang w:eastAsia="zh-CN"/>
        </w:rPr>
        <w:t>附件</w:t>
      </w:r>
      <w:r>
        <w:rPr>
          <w:rFonts w:hint="eastAsia" w:ascii="宋体" w:hAnsi="宋体" w:eastAsia="宋体" w:cs="宋体"/>
          <w:color w:val="333333"/>
          <w:kern w:val="0"/>
          <w:sz w:val="28"/>
          <w:szCs w:val="28"/>
          <w:lang w:val="en-US" w:eastAsia="zh-CN"/>
        </w:rPr>
        <w:t>1：</w:t>
      </w:r>
    </w:p>
    <w:p>
      <w:pPr>
        <w:widowControl/>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单一来源采购专家论证意见表</w:t>
      </w:r>
    </w:p>
    <w:tbl>
      <w:tblPr>
        <w:tblStyle w:val="6"/>
        <w:tblW w:w="92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91"/>
        <w:gridCol w:w="73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18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400" w:lineRule="exact"/>
              <w:jc w:val="left"/>
              <w:textAlignment w:val="baseline"/>
              <w:rPr>
                <w:rStyle w:val="8"/>
                <w:rFonts w:hint="eastAsia" w:ascii="宋体" w:hAnsi="宋体" w:eastAsia="宋体" w:cs="宋体"/>
                <w:b w:val="0"/>
                <w:bCs/>
                <w:sz w:val="24"/>
                <w:szCs w:val="24"/>
                <w:lang w:val="en-US" w:eastAsia="zh-CN"/>
              </w:rPr>
            </w:pPr>
            <w:r>
              <w:rPr>
                <w:rStyle w:val="8"/>
                <w:rFonts w:hint="eastAsia" w:ascii="宋体" w:hAnsi="宋体" w:eastAsia="宋体" w:cs="宋体"/>
                <w:b w:val="0"/>
                <w:bCs/>
                <w:sz w:val="24"/>
                <w:szCs w:val="24"/>
                <w:lang w:val="en-US" w:eastAsia="zh-CN"/>
              </w:rPr>
              <w:t>采购单位</w:t>
            </w:r>
          </w:p>
        </w:tc>
        <w:tc>
          <w:tcPr>
            <w:tcW w:w="736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wordWrap w:val="0"/>
              <w:spacing w:line="400" w:lineRule="exact"/>
              <w:jc w:val="left"/>
              <w:textAlignment w:val="baseline"/>
              <w:rPr>
                <w:rStyle w:val="8"/>
                <w:rFonts w:hint="eastAsia" w:ascii="宋体" w:hAnsi="宋体" w:eastAsia="宋体" w:cs="宋体"/>
                <w:b w:val="0"/>
                <w:bCs/>
                <w:sz w:val="24"/>
                <w:szCs w:val="24"/>
                <w:lang w:val="en-US" w:eastAsia="zh-CN"/>
              </w:rPr>
            </w:pPr>
            <w:r>
              <w:rPr>
                <w:rStyle w:val="8"/>
                <w:rFonts w:hint="eastAsia" w:ascii="宋体" w:hAnsi="宋体" w:cs="宋体"/>
                <w:b w:val="0"/>
                <w:bCs/>
                <w:sz w:val="24"/>
                <w:szCs w:val="24"/>
                <w:lang w:val="en-US" w:eastAsia="zh-CN"/>
              </w:rPr>
              <w:t>互助土族自治县就业服务局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8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400" w:lineRule="exact"/>
              <w:jc w:val="left"/>
              <w:textAlignment w:val="baseline"/>
              <w:rPr>
                <w:rStyle w:val="8"/>
                <w:rFonts w:hint="eastAsia" w:ascii="宋体" w:hAnsi="宋体" w:eastAsia="宋体" w:cs="宋体"/>
                <w:b w:val="0"/>
                <w:bCs/>
                <w:sz w:val="24"/>
                <w:szCs w:val="24"/>
                <w:lang w:val="en-US" w:eastAsia="zh-CN"/>
              </w:rPr>
            </w:pPr>
            <w:r>
              <w:rPr>
                <w:rStyle w:val="8"/>
                <w:rFonts w:hint="eastAsia" w:ascii="宋体" w:hAnsi="宋体" w:eastAsia="宋体" w:cs="宋体"/>
                <w:b w:val="0"/>
                <w:bCs/>
                <w:sz w:val="24"/>
                <w:szCs w:val="24"/>
                <w:lang w:val="en-US" w:eastAsia="zh-CN"/>
              </w:rPr>
              <w:t>承接单位</w:t>
            </w:r>
          </w:p>
        </w:tc>
        <w:tc>
          <w:tcPr>
            <w:tcW w:w="736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wordWrap w:val="0"/>
              <w:spacing w:line="400" w:lineRule="exact"/>
              <w:jc w:val="left"/>
              <w:textAlignment w:val="baseline"/>
              <w:rPr>
                <w:rStyle w:val="8"/>
                <w:rFonts w:hint="eastAsia" w:ascii="宋体" w:hAnsi="宋体" w:eastAsia="宋体" w:cs="宋体"/>
                <w:b w:val="0"/>
                <w:bCs/>
                <w:sz w:val="24"/>
                <w:szCs w:val="24"/>
                <w:lang w:val="en-US" w:eastAsia="zh-CN"/>
              </w:rPr>
            </w:pPr>
            <w:r>
              <w:rPr>
                <w:rStyle w:val="8"/>
                <w:rFonts w:hint="eastAsia" w:ascii="宋体" w:hAnsi="宋体" w:cs="宋体"/>
                <w:b w:val="0"/>
                <w:bCs/>
                <w:sz w:val="24"/>
                <w:szCs w:val="24"/>
                <w:lang w:val="en-US" w:eastAsia="zh-CN"/>
              </w:rPr>
              <w:t>互助土族自治县职业技术学校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8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400" w:lineRule="exact"/>
              <w:jc w:val="left"/>
              <w:textAlignment w:val="baseline"/>
              <w:rPr>
                <w:rStyle w:val="8"/>
                <w:rFonts w:hint="eastAsia" w:ascii="宋体" w:hAnsi="宋体" w:eastAsia="宋体" w:cs="宋体"/>
                <w:b w:val="0"/>
                <w:bCs/>
                <w:sz w:val="24"/>
                <w:szCs w:val="24"/>
                <w:lang w:val="en-US" w:eastAsia="zh-CN"/>
              </w:rPr>
            </w:pPr>
            <w:r>
              <w:rPr>
                <w:rStyle w:val="8"/>
                <w:rFonts w:hint="eastAsia" w:ascii="宋体" w:hAnsi="宋体" w:eastAsia="宋体" w:cs="宋体"/>
                <w:b w:val="0"/>
                <w:bCs/>
                <w:sz w:val="24"/>
                <w:szCs w:val="24"/>
                <w:lang w:val="en-US" w:eastAsia="zh-CN"/>
              </w:rPr>
              <w:t>项目名称</w:t>
            </w:r>
          </w:p>
        </w:tc>
        <w:tc>
          <w:tcPr>
            <w:tcW w:w="736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wordWrap w:val="0"/>
              <w:spacing w:line="400" w:lineRule="exact"/>
              <w:jc w:val="left"/>
              <w:textAlignment w:val="baseline"/>
              <w:rPr>
                <w:rStyle w:val="8"/>
                <w:rFonts w:hint="eastAsia" w:ascii="宋体" w:hAnsi="宋体" w:eastAsia="宋体" w:cs="宋体"/>
                <w:b w:val="0"/>
                <w:bCs/>
                <w:sz w:val="24"/>
                <w:szCs w:val="24"/>
                <w:lang w:val="en-US" w:eastAsia="zh-CN"/>
              </w:rPr>
            </w:pPr>
            <w:r>
              <w:rPr>
                <w:rStyle w:val="8"/>
                <w:rFonts w:hint="eastAsia" w:ascii="宋体" w:hAnsi="宋体" w:cs="宋体"/>
                <w:b w:val="0"/>
                <w:bCs/>
                <w:sz w:val="24"/>
                <w:szCs w:val="24"/>
                <w:lang w:val="en-US" w:eastAsia="zh-CN"/>
              </w:rPr>
              <w:t>互助家政服务项目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18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400" w:lineRule="exact"/>
              <w:jc w:val="left"/>
              <w:textAlignment w:val="baseline"/>
              <w:rPr>
                <w:rStyle w:val="8"/>
                <w:rFonts w:hint="eastAsia" w:ascii="宋体" w:hAnsi="宋体" w:eastAsia="宋体" w:cs="宋体"/>
                <w:b w:val="0"/>
                <w:bCs/>
                <w:sz w:val="24"/>
                <w:szCs w:val="24"/>
                <w:lang w:val="en-US" w:eastAsia="zh-CN"/>
              </w:rPr>
            </w:pPr>
            <w:r>
              <w:rPr>
                <w:rStyle w:val="8"/>
                <w:rFonts w:hint="eastAsia" w:ascii="宋体" w:hAnsi="宋体" w:eastAsia="宋体" w:cs="宋体"/>
                <w:b w:val="0"/>
                <w:bCs/>
                <w:sz w:val="24"/>
                <w:szCs w:val="24"/>
                <w:lang w:val="en-US" w:eastAsia="zh-CN"/>
              </w:rPr>
              <w:t>项目金额</w:t>
            </w:r>
          </w:p>
        </w:tc>
        <w:tc>
          <w:tcPr>
            <w:tcW w:w="736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wordWrap w:val="0"/>
              <w:spacing w:line="400" w:lineRule="exact"/>
              <w:jc w:val="left"/>
              <w:textAlignment w:val="baseline"/>
              <w:rPr>
                <w:rStyle w:val="8"/>
                <w:rFonts w:hint="default" w:ascii="宋体" w:hAnsi="宋体" w:eastAsia="宋体" w:cs="宋体"/>
                <w:b w:val="0"/>
                <w:bCs/>
                <w:sz w:val="24"/>
                <w:szCs w:val="24"/>
                <w:lang w:val="en-US" w:eastAsia="zh-CN"/>
              </w:rPr>
            </w:pPr>
            <w:r>
              <w:rPr>
                <w:rStyle w:val="8"/>
                <w:rFonts w:hint="eastAsia" w:ascii="宋体" w:hAnsi="宋体" w:cs="宋体"/>
                <w:b w:val="0"/>
                <w:bCs/>
                <w:sz w:val="24"/>
                <w:szCs w:val="24"/>
                <w:lang w:val="en-US" w:eastAsia="zh-CN"/>
              </w:rPr>
              <w:t xml:space="preserve">200万元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8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400" w:lineRule="exact"/>
              <w:jc w:val="center"/>
              <w:textAlignment w:val="baseline"/>
              <w:rPr>
                <w:rFonts w:hint="eastAsia" w:ascii="宋体" w:hAnsi="宋体" w:eastAsia="宋体" w:cs="宋体"/>
                <w:color w:val="333333"/>
                <w:kern w:val="0"/>
                <w:sz w:val="24"/>
                <w:szCs w:val="24"/>
                <w:highlight w:val="yellow"/>
                <w:lang w:val="en-US" w:eastAsia="zh-CN" w:bidi="ar-SA"/>
              </w:rPr>
            </w:pPr>
            <w:r>
              <w:rPr>
                <w:rFonts w:hint="eastAsia" w:ascii="宋体" w:hAnsi="宋体" w:cs="宋体"/>
                <w:sz w:val="24"/>
                <w:szCs w:val="24"/>
                <w:lang w:val="en-US" w:eastAsia="zh-CN"/>
              </w:rPr>
              <w:t>申请理由</w:t>
            </w:r>
          </w:p>
        </w:tc>
        <w:tc>
          <w:tcPr>
            <w:tcW w:w="7360"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spacing w:line="360" w:lineRule="auto"/>
              <w:ind w:firstLine="480" w:firstLineChars="200"/>
              <w:jc w:val="left"/>
              <w:rPr>
                <w:rFonts w:hint="eastAsia" w:ascii="宋体" w:hAnsi="宋体" w:eastAsia="宋体" w:cs="宋体"/>
                <w:color w:val="333333"/>
                <w:kern w:val="0"/>
                <w:sz w:val="24"/>
                <w:szCs w:val="24"/>
                <w:highlight w:val="yellow"/>
                <w:lang w:val="en-US" w:eastAsia="zh-CN" w:bidi="ar-SA"/>
              </w:rPr>
            </w:pPr>
            <w:r>
              <w:rPr>
                <w:rStyle w:val="8"/>
                <w:rFonts w:hint="eastAsia" w:ascii="宋体" w:hAnsi="宋体" w:cs="宋体"/>
                <w:b w:val="0"/>
                <w:bCs/>
                <w:sz w:val="24"/>
                <w:szCs w:val="24"/>
                <w:lang w:val="en-US" w:eastAsia="zh-CN"/>
              </w:rPr>
              <w:t>为满足互助家政服务项目需求，高标准高质量开展培训工作，使家政服务工作的服务质量和服务水平得到进一步提升，在现有资金的基础上，因地制宜，选择有能力的培训单位开展母婴护理、家庭照护、护理、家务服务、保洁、企业人力资源管理师6个工种专项职业技能提升培训。互助土族自治县职业技术学校是专业化培训单位，具有满足本项目服务内容的培训场地，老师齐全且师资力量雄厚，且便于组织互助县受培训人员的输送，满足在当地能完成全部专业培训服务能力的唯一一家培训单位，具有本地化服务的优势，具备项目的唯一特指性服务对象。根据《中华人民共和国政府采购法》第三十一条  第1、2款之规定，特此申请采用单一来源方式采购。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73" w:hRule="atLeast"/>
          <w:jc w:val="center"/>
        </w:trPr>
        <w:tc>
          <w:tcPr>
            <w:tcW w:w="18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400" w:lineRule="exact"/>
              <w:jc w:val="center"/>
              <w:textAlignment w:val="baseline"/>
              <w:rPr>
                <w:rStyle w:val="8"/>
                <w:rFonts w:hint="eastAsia" w:ascii="宋体" w:hAnsi="宋体" w:eastAsia="宋体" w:cs="宋体"/>
                <w:b w:val="0"/>
                <w:bCs/>
                <w:sz w:val="24"/>
                <w:szCs w:val="24"/>
                <w:lang w:val="en-US" w:eastAsia="zh-CN"/>
              </w:rPr>
            </w:pPr>
            <w:r>
              <w:rPr>
                <w:rStyle w:val="8"/>
                <w:rFonts w:hint="eastAsia" w:ascii="宋体" w:hAnsi="宋体" w:eastAsia="宋体" w:cs="宋体"/>
                <w:b w:val="0"/>
                <w:bCs/>
                <w:sz w:val="24"/>
                <w:szCs w:val="24"/>
                <w:lang w:val="en-US" w:eastAsia="zh-CN"/>
              </w:rPr>
              <w:t>专家1</w:t>
            </w:r>
          </w:p>
          <w:p>
            <w:pPr>
              <w:widowControl/>
              <w:wordWrap w:val="0"/>
              <w:spacing w:line="400" w:lineRule="exact"/>
              <w:jc w:val="center"/>
              <w:textAlignment w:val="baseline"/>
              <w:rPr>
                <w:rStyle w:val="8"/>
                <w:rFonts w:hint="eastAsia" w:ascii="宋体" w:hAnsi="宋体" w:eastAsia="宋体" w:cs="宋体"/>
                <w:b w:val="0"/>
                <w:bCs/>
                <w:sz w:val="24"/>
                <w:szCs w:val="24"/>
                <w:lang w:val="en-US" w:eastAsia="zh-CN"/>
              </w:rPr>
            </w:pPr>
            <w:r>
              <w:rPr>
                <w:rStyle w:val="8"/>
                <w:rFonts w:hint="eastAsia" w:ascii="宋体" w:hAnsi="宋体" w:eastAsia="宋体" w:cs="宋体"/>
                <w:b w:val="0"/>
                <w:bCs/>
                <w:sz w:val="24"/>
                <w:szCs w:val="24"/>
                <w:lang w:val="en-US" w:eastAsia="zh-CN"/>
              </w:rPr>
              <w:t>论证意见</w:t>
            </w:r>
          </w:p>
        </w:tc>
        <w:tc>
          <w:tcPr>
            <w:tcW w:w="7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400" w:lineRule="exact"/>
              <w:jc w:val="both"/>
              <w:textAlignment w:val="baseline"/>
              <w:rPr>
                <w:rStyle w:val="8"/>
                <w:rFonts w:hint="default" w:ascii="宋体" w:hAnsi="宋体" w:eastAsia="宋体" w:cs="宋体"/>
                <w:b w:val="0"/>
                <w:bCs/>
                <w:sz w:val="24"/>
                <w:szCs w:val="24"/>
                <w:lang w:val="en-US" w:eastAsia="zh-CN"/>
              </w:rPr>
            </w:pPr>
            <w:r>
              <w:rPr>
                <w:rStyle w:val="8"/>
                <w:rFonts w:hint="eastAsia" w:ascii="宋体" w:hAnsi="宋体" w:eastAsia="宋体" w:cs="宋体"/>
                <w:b w:val="0"/>
                <w:bCs/>
                <w:sz w:val="24"/>
                <w:szCs w:val="24"/>
                <w:lang w:val="en-US" w:eastAsia="zh-CN"/>
              </w:rPr>
              <w:t>为满足互助家政服务项目需求，高标准高质量开展培训工作，使家政服务能更好的服务于业主需求，并能解决当地人员的就业，互助职校具有良好的培训能力及师资力量完全满足培训要求，该项目具有属地性，服务对象的指定性，项目实施单位的地域唯一性，故建议该项目申请单一来源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0" w:hRule="atLeast"/>
          <w:jc w:val="center"/>
        </w:trPr>
        <w:tc>
          <w:tcPr>
            <w:tcW w:w="18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400" w:lineRule="exact"/>
              <w:jc w:val="center"/>
              <w:textAlignment w:val="baseline"/>
              <w:rPr>
                <w:rStyle w:val="8"/>
                <w:rFonts w:hint="eastAsia" w:ascii="宋体" w:hAnsi="宋体" w:eastAsia="宋体" w:cs="宋体"/>
                <w:b w:val="0"/>
                <w:bCs/>
                <w:sz w:val="24"/>
                <w:szCs w:val="24"/>
                <w:lang w:val="en-US" w:eastAsia="zh-CN"/>
              </w:rPr>
            </w:pPr>
            <w:r>
              <w:rPr>
                <w:rStyle w:val="8"/>
                <w:rFonts w:hint="eastAsia" w:ascii="宋体" w:hAnsi="宋体" w:eastAsia="宋体" w:cs="宋体"/>
                <w:b w:val="0"/>
                <w:bCs/>
                <w:sz w:val="24"/>
                <w:szCs w:val="24"/>
                <w:lang w:val="en-US" w:eastAsia="zh-CN"/>
              </w:rPr>
              <w:t>专家2</w:t>
            </w:r>
          </w:p>
          <w:p>
            <w:pPr>
              <w:widowControl/>
              <w:wordWrap w:val="0"/>
              <w:spacing w:line="400" w:lineRule="exact"/>
              <w:jc w:val="center"/>
              <w:textAlignment w:val="baseline"/>
              <w:rPr>
                <w:rStyle w:val="8"/>
                <w:rFonts w:hint="eastAsia" w:ascii="宋体" w:hAnsi="宋体" w:eastAsia="宋体" w:cs="宋体"/>
                <w:b w:val="0"/>
                <w:bCs/>
                <w:sz w:val="24"/>
                <w:szCs w:val="24"/>
                <w:lang w:val="en-US" w:eastAsia="zh-CN"/>
              </w:rPr>
            </w:pPr>
            <w:r>
              <w:rPr>
                <w:rStyle w:val="8"/>
                <w:rFonts w:hint="eastAsia" w:ascii="宋体" w:hAnsi="宋体" w:eastAsia="宋体" w:cs="宋体"/>
                <w:b w:val="0"/>
                <w:bCs/>
                <w:sz w:val="24"/>
                <w:szCs w:val="24"/>
                <w:lang w:val="en-US" w:eastAsia="zh-CN"/>
              </w:rPr>
              <w:t>论证意见</w:t>
            </w:r>
          </w:p>
        </w:tc>
        <w:tc>
          <w:tcPr>
            <w:tcW w:w="7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400" w:lineRule="exact"/>
              <w:jc w:val="both"/>
              <w:textAlignment w:val="baseline"/>
              <w:rPr>
                <w:rStyle w:val="8"/>
                <w:rFonts w:hint="default" w:ascii="宋体" w:hAnsi="宋体" w:eastAsia="宋体" w:cs="宋体"/>
                <w:b w:val="0"/>
                <w:bCs/>
                <w:sz w:val="24"/>
                <w:szCs w:val="24"/>
                <w:lang w:val="en-US" w:eastAsia="zh-CN"/>
              </w:rPr>
            </w:pPr>
            <w:r>
              <w:rPr>
                <w:rStyle w:val="8"/>
                <w:rFonts w:hint="eastAsia" w:ascii="宋体" w:hAnsi="宋体" w:eastAsia="宋体" w:cs="宋体"/>
                <w:b w:val="0"/>
                <w:bCs/>
                <w:sz w:val="24"/>
                <w:szCs w:val="24"/>
                <w:lang w:val="en-US" w:eastAsia="zh-CN"/>
              </w:rPr>
              <w:t>因项目属地为互助县，服务内容的6个工种为属地人员岗位培训就业，互助职校具备以上6种专业的培训能力，师资力量充足。可满足该项目的实施。该项目具有一定属地性，服务对象的地域指定性，项目实施单位的唯独性，故建议该项目申请单一来源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72" w:hRule="atLeast"/>
          <w:jc w:val="center"/>
        </w:trPr>
        <w:tc>
          <w:tcPr>
            <w:tcW w:w="18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400" w:lineRule="exact"/>
              <w:jc w:val="center"/>
              <w:textAlignment w:val="baseline"/>
              <w:rPr>
                <w:rStyle w:val="8"/>
                <w:rFonts w:hint="eastAsia" w:ascii="宋体" w:hAnsi="宋体" w:eastAsia="宋体" w:cs="宋体"/>
                <w:b w:val="0"/>
                <w:bCs/>
                <w:sz w:val="24"/>
                <w:szCs w:val="24"/>
                <w:lang w:val="en-US" w:eastAsia="zh-CN"/>
              </w:rPr>
            </w:pPr>
            <w:r>
              <w:rPr>
                <w:rStyle w:val="8"/>
                <w:rFonts w:hint="eastAsia" w:ascii="宋体" w:hAnsi="宋体" w:eastAsia="宋体" w:cs="宋体"/>
                <w:b w:val="0"/>
                <w:bCs/>
                <w:sz w:val="24"/>
                <w:szCs w:val="24"/>
                <w:lang w:val="en-US" w:eastAsia="zh-CN"/>
              </w:rPr>
              <w:t>专家3</w:t>
            </w:r>
          </w:p>
          <w:p>
            <w:pPr>
              <w:widowControl/>
              <w:wordWrap w:val="0"/>
              <w:spacing w:line="400" w:lineRule="exact"/>
              <w:jc w:val="center"/>
              <w:textAlignment w:val="baseline"/>
              <w:rPr>
                <w:rStyle w:val="8"/>
                <w:rFonts w:hint="eastAsia" w:ascii="宋体" w:hAnsi="宋体" w:eastAsia="宋体" w:cs="宋体"/>
                <w:b w:val="0"/>
                <w:bCs/>
                <w:sz w:val="24"/>
                <w:szCs w:val="24"/>
                <w:lang w:val="en-US" w:eastAsia="zh-CN"/>
              </w:rPr>
            </w:pPr>
            <w:r>
              <w:rPr>
                <w:rStyle w:val="8"/>
                <w:rFonts w:hint="eastAsia" w:ascii="宋体" w:hAnsi="宋体" w:eastAsia="宋体" w:cs="宋体"/>
                <w:b w:val="0"/>
                <w:bCs/>
                <w:sz w:val="24"/>
                <w:szCs w:val="24"/>
                <w:lang w:val="en-US" w:eastAsia="zh-CN"/>
              </w:rPr>
              <w:t>论证意见</w:t>
            </w:r>
          </w:p>
        </w:tc>
        <w:tc>
          <w:tcPr>
            <w:tcW w:w="7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400" w:lineRule="exact"/>
              <w:jc w:val="both"/>
              <w:textAlignment w:val="baseline"/>
              <w:rPr>
                <w:rStyle w:val="8"/>
                <w:rFonts w:hint="default" w:ascii="宋体" w:hAnsi="宋体" w:eastAsia="宋体" w:cs="宋体"/>
                <w:b w:val="0"/>
                <w:bCs/>
                <w:sz w:val="24"/>
                <w:szCs w:val="24"/>
                <w:lang w:val="en-US" w:eastAsia="zh-CN"/>
              </w:rPr>
            </w:pPr>
            <w:r>
              <w:rPr>
                <w:rStyle w:val="8"/>
                <w:rFonts w:hint="eastAsia" w:ascii="宋体" w:hAnsi="宋体" w:eastAsia="宋体" w:cs="宋体"/>
                <w:b w:val="0"/>
                <w:bCs/>
                <w:sz w:val="24"/>
                <w:szCs w:val="24"/>
                <w:lang w:val="en-US" w:eastAsia="zh-CN"/>
              </w:rPr>
              <w:t>在互助县当地开展综合类家政服务的培训工作，目前互助县职业技术学校具备充足的师资力量，技术资源和完善的培训场地。为有效开展今后内互助县的相关家政服务培训工作，建议以单一来源形式采购，由互助县职业技术学校提供的培训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5" w:hRule="atLeast"/>
          <w:jc w:val="center"/>
        </w:trPr>
        <w:tc>
          <w:tcPr>
            <w:tcW w:w="18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400" w:lineRule="exact"/>
              <w:jc w:val="center"/>
              <w:textAlignment w:val="baseline"/>
              <w:rPr>
                <w:rStyle w:val="8"/>
                <w:rFonts w:hint="eastAsia" w:ascii="宋体" w:hAnsi="宋体" w:eastAsia="宋体" w:cs="宋体"/>
                <w:b w:val="0"/>
                <w:bCs/>
                <w:sz w:val="24"/>
                <w:szCs w:val="24"/>
                <w:lang w:val="en-US" w:eastAsia="zh-CN"/>
              </w:rPr>
            </w:pPr>
            <w:r>
              <w:rPr>
                <w:rStyle w:val="8"/>
                <w:rFonts w:hint="eastAsia" w:ascii="宋体" w:hAnsi="宋体" w:eastAsia="宋体" w:cs="宋体"/>
                <w:b w:val="0"/>
                <w:bCs/>
                <w:sz w:val="24"/>
                <w:szCs w:val="24"/>
                <w:lang w:val="en-US" w:eastAsia="zh-CN"/>
              </w:rPr>
              <w:t>专家论证意见汇总</w:t>
            </w:r>
          </w:p>
        </w:tc>
        <w:tc>
          <w:tcPr>
            <w:tcW w:w="7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400" w:lineRule="exact"/>
              <w:jc w:val="both"/>
              <w:textAlignment w:val="baseline"/>
              <w:rPr>
                <w:rStyle w:val="8"/>
                <w:rFonts w:hint="default" w:ascii="宋体" w:hAnsi="宋体" w:eastAsia="宋体" w:cs="宋体"/>
                <w:b w:val="0"/>
                <w:bCs/>
                <w:sz w:val="24"/>
                <w:szCs w:val="24"/>
                <w:lang w:val="en-US" w:eastAsia="zh-CN"/>
              </w:rPr>
            </w:pPr>
            <w:r>
              <w:rPr>
                <w:rStyle w:val="8"/>
                <w:rFonts w:hint="eastAsia" w:ascii="宋体" w:hAnsi="宋体" w:eastAsia="宋体" w:cs="宋体"/>
                <w:b w:val="0"/>
                <w:bCs/>
                <w:sz w:val="24"/>
                <w:szCs w:val="24"/>
                <w:lang w:val="en-US" w:eastAsia="zh-CN"/>
              </w:rPr>
              <w:t>互助县职业技术学校是国家设置的专业技术职业培训机构，其师资力量雄厚，技术资源齐备，培训场地充裕，是互助县当地唯一具备综合类技术人员培训能力的学校。为有效开展互助县拟开展的2023年度的家政服务培训项目。建议以单一来源形式采购由互助县职业技术学校提供的相关培训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8" w:hRule="atLeast"/>
          <w:jc w:val="center"/>
        </w:trPr>
        <w:tc>
          <w:tcPr>
            <w:tcW w:w="92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400" w:lineRule="exact"/>
              <w:jc w:val="left"/>
              <w:textAlignment w:val="baseline"/>
              <w:rPr>
                <w:rStyle w:val="8"/>
                <w:rFonts w:hint="default" w:ascii="宋体" w:hAnsi="宋体" w:eastAsia="宋体" w:cs="宋体"/>
                <w:b w:val="0"/>
                <w:bCs/>
                <w:sz w:val="24"/>
                <w:szCs w:val="24"/>
                <w:lang w:val="en-US" w:eastAsia="zh-CN"/>
              </w:rPr>
            </w:pPr>
            <w:r>
              <w:rPr>
                <w:rStyle w:val="8"/>
                <w:rFonts w:hint="eastAsia" w:ascii="宋体" w:hAnsi="宋体" w:eastAsia="宋体" w:cs="宋体"/>
                <w:b w:val="0"/>
                <w:bCs/>
                <w:sz w:val="24"/>
                <w:szCs w:val="24"/>
                <w:lang w:val="en-US" w:eastAsia="zh-CN"/>
              </w:rPr>
              <w:t>论证专家：卢挺  查保媛 王跃忠</w:t>
            </w:r>
          </w:p>
          <w:p>
            <w:pPr>
              <w:widowControl/>
              <w:wordWrap w:val="0"/>
              <w:spacing w:line="400" w:lineRule="exact"/>
              <w:jc w:val="center"/>
              <w:textAlignment w:val="baseline"/>
              <w:rPr>
                <w:rStyle w:val="8"/>
                <w:rFonts w:hint="eastAsia" w:ascii="宋体" w:hAnsi="宋体" w:eastAsia="宋体" w:cs="宋体"/>
                <w:b w:val="0"/>
                <w:bCs/>
                <w:sz w:val="24"/>
                <w:szCs w:val="24"/>
                <w:lang w:val="en-US" w:eastAsia="zh-CN"/>
              </w:rPr>
            </w:pPr>
            <w:r>
              <w:rPr>
                <w:rStyle w:val="8"/>
                <w:rFonts w:hint="eastAsia" w:ascii="宋体" w:hAnsi="宋体" w:eastAsia="宋体" w:cs="宋体"/>
                <w:b w:val="0"/>
                <w:bCs/>
                <w:sz w:val="24"/>
                <w:szCs w:val="24"/>
                <w:lang w:val="en-US" w:eastAsia="zh-CN"/>
              </w:rPr>
              <w:t xml:space="preserve">                                                </w:t>
            </w:r>
          </w:p>
          <w:p>
            <w:pPr>
              <w:widowControl/>
              <w:wordWrap w:val="0"/>
              <w:spacing w:line="400" w:lineRule="exact"/>
              <w:jc w:val="right"/>
              <w:textAlignment w:val="baseline"/>
              <w:rPr>
                <w:rStyle w:val="8"/>
                <w:rFonts w:hint="eastAsia" w:ascii="宋体" w:hAnsi="宋体" w:eastAsia="宋体" w:cs="宋体"/>
                <w:b w:val="0"/>
                <w:bCs/>
                <w:sz w:val="24"/>
                <w:szCs w:val="24"/>
                <w:lang w:val="en-US" w:eastAsia="zh-CN"/>
              </w:rPr>
            </w:pPr>
            <w:r>
              <w:rPr>
                <w:rStyle w:val="8"/>
                <w:rFonts w:hint="eastAsia" w:ascii="宋体" w:hAnsi="宋体" w:eastAsia="宋体" w:cs="宋体"/>
                <w:b w:val="0"/>
                <w:bCs/>
                <w:sz w:val="24"/>
                <w:szCs w:val="24"/>
                <w:lang w:val="en-US" w:eastAsia="zh-CN"/>
              </w:rPr>
              <w:t>2023年03月06日</w:t>
            </w:r>
          </w:p>
        </w:tc>
      </w:tr>
    </w:tbl>
    <w:p>
      <w:pPr>
        <w:pStyle w:val="2"/>
        <w:rPr>
          <w:rFonts w:hint="eastAsia"/>
          <w:sz w:val="13"/>
          <w:szCs w:val="13"/>
          <w:lang w:eastAsia="zh-CN"/>
        </w:rPr>
      </w:pPr>
    </w:p>
    <w:p>
      <w:pPr>
        <w:rPr>
          <w:rFonts w:hint="eastAsia"/>
          <w:lang w:eastAsia="zh-CN"/>
        </w:rPr>
      </w:pPr>
    </w:p>
    <w:p>
      <w:pPr>
        <w:widowControl/>
        <w:shd w:val="clear" w:color="auto" w:fill="FFFFFF"/>
        <w:wordWrap w:val="0"/>
        <w:spacing w:line="400" w:lineRule="exact"/>
        <w:jc w:val="both"/>
        <w:textAlignment w:val="baseline"/>
        <w:rPr>
          <w:rFonts w:hint="eastAsia" w:ascii="宋体" w:hAnsi="宋体" w:eastAsia="宋体" w:cs="宋体"/>
          <w:color w:val="333333"/>
          <w:kern w:val="0"/>
          <w:sz w:val="28"/>
          <w:szCs w:val="28"/>
          <w:highlight w:val="none"/>
        </w:rPr>
      </w:pPr>
      <w:r>
        <w:rPr>
          <w:rFonts w:hint="eastAsia" w:ascii="宋体" w:hAnsi="宋体" w:eastAsia="宋体" w:cs="宋体"/>
          <w:color w:val="333333"/>
          <w:kern w:val="0"/>
          <w:sz w:val="28"/>
          <w:szCs w:val="28"/>
          <w:highlight w:val="none"/>
          <w:lang w:eastAsia="zh-CN"/>
        </w:rPr>
        <w:t>附件</w:t>
      </w:r>
      <w:r>
        <w:rPr>
          <w:rFonts w:hint="eastAsia" w:ascii="宋体" w:hAnsi="宋体" w:eastAsia="宋体" w:cs="宋体"/>
          <w:color w:val="333333"/>
          <w:kern w:val="0"/>
          <w:sz w:val="28"/>
          <w:szCs w:val="28"/>
          <w:highlight w:val="none"/>
          <w:lang w:val="en-US" w:eastAsia="zh-CN"/>
        </w:rPr>
        <w:t>2：</w:t>
      </w:r>
    </w:p>
    <w:p>
      <w:pPr>
        <w:widowControl/>
        <w:shd w:val="clear" w:color="auto" w:fill="FFFFFF"/>
        <w:wordWrap w:val="0"/>
        <w:spacing w:line="400" w:lineRule="exact"/>
        <w:ind w:firstLine="2240" w:firstLineChars="800"/>
        <w:jc w:val="both"/>
        <w:textAlignment w:val="baseline"/>
        <w:rPr>
          <w:rFonts w:hint="eastAsia" w:ascii="宋体" w:hAnsi="宋体" w:eastAsia="宋体" w:cs="宋体"/>
          <w:color w:val="333333"/>
          <w:kern w:val="0"/>
          <w:sz w:val="28"/>
          <w:szCs w:val="28"/>
          <w:highlight w:val="yellow"/>
        </w:rPr>
      </w:pPr>
      <w:r>
        <w:rPr>
          <w:rFonts w:hint="eastAsia" w:ascii="宋体" w:hAnsi="宋体" w:eastAsia="宋体" w:cs="宋体"/>
          <w:color w:val="333333"/>
          <w:kern w:val="0"/>
          <w:sz w:val="28"/>
          <w:szCs w:val="28"/>
          <w:highlight w:val="none"/>
        </w:rPr>
        <w:t>单一来源采购专家成员名单</w:t>
      </w:r>
    </w:p>
    <w:p>
      <w:pPr>
        <w:widowControl/>
        <w:shd w:val="clear" w:color="auto" w:fill="FFFFFF"/>
        <w:wordWrap w:val="0"/>
        <w:spacing w:line="400" w:lineRule="exact"/>
        <w:jc w:val="center"/>
        <w:textAlignment w:val="baseline"/>
        <w:rPr>
          <w:rFonts w:ascii="宋体" w:hAnsi="宋体" w:eastAsia="宋体" w:cs="宋体"/>
          <w:color w:val="333333"/>
          <w:kern w:val="0"/>
          <w:sz w:val="28"/>
          <w:szCs w:val="28"/>
          <w:highlight w:val="none"/>
        </w:rPr>
      </w:pPr>
      <w:r>
        <w:rPr>
          <w:rFonts w:hint="eastAsia" w:ascii="宋体" w:hAnsi="宋体" w:eastAsia="宋体" w:cs="宋体"/>
          <w:color w:val="333333"/>
          <w:kern w:val="0"/>
          <w:sz w:val="28"/>
          <w:szCs w:val="28"/>
          <w:highlight w:val="none"/>
        </w:rPr>
        <w:t xml:space="preserve"> </w:t>
      </w:r>
    </w:p>
    <w:tbl>
      <w:tblPr>
        <w:tblStyle w:val="6"/>
        <w:tblW w:w="9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3685"/>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583" w:type="dxa"/>
            <w:shd w:val="clear" w:color="auto" w:fill="auto"/>
            <w:vAlign w:val="center"/>
          </w:tcPr>
          <w:p>
            <w:pPr>
              <w:widowControl/>
              <w:wordWrap w:val="0"/>
              <w:spacing w:line="400" w:lineRule="exact"/>
              <w:jc w:val="center"/>
              <w:textAlignment w:val="baseline"/>
              <w:rPr>
                <w:rStyle w:val="8"/>
                <w:rFonts w:hint="default" w:ascii="宋体" w:hAnsi="宋体" w:eastAsia="宋体" w:cs="宋体"/>
                <w:b w:val="0"/>
                <w:bCs/>
                <w:sz w:val="24"/>
                <w:szCs w:val="24"/>
                <w:lang w:val="en-US" w:eastAsia="zh-CN"/>
              </w:rPr>
            </w:pPr>
            <w:r>
              <w:rPr>
                <w:rStyle w:val="8"/>
                <w:rFonts w:hint="eastAsia" w:ascii="宋体" w:hAnsi="宋体" w:eastAsia="宋体" w:cs="宋体"/>
                <w:b w:val="0"/>
                <w:bCs/>
                <w:sz w:val="24"/>
                <w:szCs w:val="24"/>
                <w:lang w:val="en-US" w:eastAsia="zh-CN"/>
              </w:rPr>
              <w:t>专家姓名</w:t>
            </w:r>
          </w:p>
        </w:tc>
        <w:tc>
          <w:tcPr>
            <w:tcW w:w="3685" w:type="dxa"/>
            <w:shd w:val="clear" w:color="auto" w:fill="auto"/>
            <w:vAlign w:val="center"/>
          </w:tcPr>
          <w:p>
            <w:pPr>
              <w:widowControl/>
              <w:wordWrap w:val="0"/>
              <w:spacing w:line="400" w:lineRule="exact"/>
              <w:jc w:val="center"/>
              <w:textAlignment w:val="baseline"/>
              <w:rPr>
                <w:rStyle w:val="8"/>
                <w:rFonts w:hint="default" w:ascii="宋体" w:hAnsi="宋体" w:eastAsia="宋体" w:cs="宋体"/>
                <w:b w:val="0"/>
                <w:bCs/>
                <w:sz w:val="24"/>
                <w:szCs w:val="24"/>
                <w:lang w:val="en-US" w:eastAsia="zh-CN"/>
              </w:rPr>
            </w:pPr>
            <w:r>
              <w:rPr>
                <w:rStyle w:val="8"/>
                <w:rFonts w:hint="eastAsia" w:ascii="宋体" w:hAnsi="宋体" w:eastAsia="宋体" w:cs="宋体"/>
                <w:b w:val="0"/>
                <w:bCs/>
                <w:sz w:val="24"/>
                <w:szCs w:val="24"/>
                <w:lang w:val="en-US" w:eastAsia="zh-CN"/>
              </w:rPr>
              <w:t>工作单位</w:t>
            </w:r>
          </w:p>
        </w:tc>
        <w:tc>
          <w:tcPr>
            <w:tcW w:w="2268" w:type="dxa"/>
            <w:shd w:val="clear" w:color="auto" w:fill="auto"/>
            <w:vAlign w:val="center"/>
          </w:tcPr>
          <w:p>
            <w:pPr>
              <w:widowControl/>
              <w:wordWrap w:val="0"/>
              <w:spacing w:line="400" w:lineRule="exact"/>
              <w:jc w:val="center"/>
              <w:textAlignment w:val="baseline"/>
              <w:rPr>
                <w:rStyle w:val="8"/>
                <w:rFonts w:hint="default" w:ascii="宋体" w:hAnsi="宋体" w:eastAsia="宋体" w:cs="宋体"/>
                <w:b w:val="0"/>
                <w:bCs/>
                <w:sz w:val="24"/>
                <w:szCs w:val="24"/>
                <w:lang w:val="en-US" w:eastAsia="zh-CN"/>
              </w:rPr>
            </w:pPr>
            <w:r>
              <w:rPr>
                <w:rStyle w:val="8"/>
                <w:rFonts w:hint="eastAsia" w:ascii="宋体" w:hAnsi="宋体" w:eastAsia="宋体" w:cs="宋体"/>
                <w:b w:val="0"/>
                <w:bCs/>
                <w:sz w:val="24"/>
                <w:szCs w:val="24"/>
                <w:lang w:val="en-US" w:eastAsia="zh-CN"/>
              </w:rPr>
              <w:t>职务职称</w:t>
            </w:r>
          </w:p>
        </w:tc>
        <w:tc>
          <w:tcPr>
            <w:tcW w:w="2268" w:type="dxa"/>
            <w:vAlign w:val="center"/>
          </w:tcPr>
          <w:p>
            <w:pPr>
              <w:widowControl/>
              <w:wordWrap w:val="0"/>
              <w:spacing w:line="400" w:lineRule="exact"/>
              <w:jc w:val="center"/>
              <w:textAlignment w:val="baseline"/>
              <w:rPr>
                <w:rStyle w:val="8"/>
                <w:rFonts w:hint="default" w:ascii="宋体" w:hAnsi="宋体" w:eastAsia="宋体" w:cs="宋体"/>
                <w:b w:val="0"/>
                <w:bCs/>
                <w:sz w:val="24"/>
                <w:szCs w:val="24"/>
                <w:lang w:val="en-US" w:eastAsia="zh-CN"/>
              </w:rPr>
            </w:pPr>
            <w:r>
              <w:rPr>
                <w:rStyle w:val="8"/>
                <w:rFonts w:hint="eastAsia" w:ascii="宋体" w:hAnsi="宋体" w:eastAsia="宋体" w:cs="宋体"/>
                <w:b w:val="0"/>
                <w:bCs/>
                <w:sz w:val="24"/>
                <w:szCs w:val="24"/>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583" w:type="dxa"/>
            <w:shd w:val="clear" w:color="auto" w:fill="auto"/>
            <w:vAlign w:val="center"/>
          </w:tcPr>
          <w:p>
            <w:pPr>
              <w:widowControl/>
              <w:wordWrap w:val="0"/>
              <w:spacing w:line="400" w:lineRule="exact"/>
              <w:jc w:val="center"/>
              <w:textAlignment w:val="baseline"/>
              <w:rPr>
                <w:rStyle w:val="8"/>
                <w:rFonts w:hint="eastAsia" w:ascii="宋体" w:hAnsi="宋体" w:eastAsia="宋体" w:cs="宋体"/>
                <w:b w:val="0"/>
                <w:bCs/>
                <w:sz w:val="24"/>
                <w:szCs w:val="24"/>
                <w:lang w:val="en-US" w:eastAsia="zh-CN"/>
              </w:rPr>
            </w:pPr>
            <w:r>
              <w:rPr>
                <w:rStyle w:val="8"/>
                <w:rFonts w:hint="eastAsia" w:ascii="宋体" w:hAnsi="宋体" w:eastAsia="宋体" w:cs="宋体"/>
                <w:b w:val="0"/>
                <w:bCs/>
                <w:sz w:val="24"/>
                <w:szCs w:val="24"/>
                <w:lang w:val="en-US" w:eastAsia="zh-CN"/>
              </w:rPr>
              <w:t>卢挺</w:t>
            </w:r>
          </w:p>
        </w:tc>
        <w:tc>
          <w:tcPr>
            <w:tcW w:w="3685" w:type="dxa"/>
            <w:shd w:val="clear" w:color="auto" w:fill="auto"/>
            <w:vAlign w:val="center"/>
          </w:tcPr>
          <w:p>
            <w:pPr>
              <w:widowControl/>
              <w:wordWrap w:val="0"/>
              <w:spacing w:line="400" w:lineRule="exact"/>
              <w:jc w:val="center"/>
              <w:textAlignment w:val="baseline"/>
              <w:rPr>
                <w:rStyle w:val="8"/>
                <w:rFonts w:hint="eastAsia" w:ascii="宋体" w:hAnsi="宋体" w:eastAsia="宋体" w:cs="宋体"/>
                <w:b w:val="0"/>
                <w:bCs/>
                <w:sz w:val="24"/>
                <w:szCs w:val="24"/>
                <w:lang w:val="en-US" w:eastAsia="zh-CN"/>
              </w:rPr>
            </w:pPr>
            <w:r>
              <w:rPr>
                <w:rStyle w:val="8"/>
                <w:rFonts w:hint="eastAsia" w:ascii="宋体" w:hAnsi="宋体" w:eastAsia="宋体" w:cs="宋体"/>
                <w:b w:val="0"/>
                <w:bCs/>
                <w:sz w:val="24"/>
                <w:szCs w:val="24"/>
                <w:lang w:val="en-US" w:eastAsia="zh-CN"/>
              </w:rPr>
              <w:t>省质检所（退休）</w:t>
            </w:r>
          </w:p>
        </w:tc>
        <w:tc>
          <w:tcPr>
            <w:tcW w:w="2268" w:type="dxa"/>
            <w:shd w:val="clear" w:color="auto" w:fill="auto"/>
            <w:vAlign w:val="center"/>
          </w:tcPr>
          <w:p>
            <w:pPr>
              <w:widowControl/>
              <w:wordWrap w:val="0"/>
              <w:spacing w:line="400" w:lineRule="exact"/>
              <w:jc w:val="center"/>
              <w:textAlignment w:val="baseline"/>
              <w:rPr>
                <w:rStyle w:val="8"/>
                <w:rFonts w:hint="eastAsia" w:ascii="宋体" w:hAnsi="宋体" w:eastAsia="宋体" w:cs="宋体"/>
                <w:b w:val="0"/>
                <w:bCs/>
                <w:sz w:val="24"/>
                <w:szCs w:val="24"/>
                <w:lang w:val="en-US" w:eastAsia="zh-CN"/>
              </w:rPr>
            </w:pPr>
            <w:r>
              <w:rPr>
                <w:rStyle w:val="8"/>
                <w:rFonts w:hint="eastAsia" w:ascii="宋体" w:hAnsi="宋体" w:eastAsia="宋体" w:cs="宋体"/>
                <w:b w:val="0"/>
                <w:bCs/>
                <w:sz w:val="24"/>
                <w:szCs w:val="24"/>
                <w:lang w:val="en-US" w:eastAsia="zh-CN"/>
              </w:rPr>
              <w:t>研究员</w:t>
            </w:r>
          </w:p>
        </w:tc>
        <w:tc>
          <w:tcPr>
            <w:tcW w:w="2268" w:type="dxa"/>
            <w:vAlign w:val="center"/>
          </w:tcPr>
          <w:p>
            <w:pPr>
              <w:widowControl/>
              <w:wordWrap w:val="0"/>
              <w:spacing w:line="400" w:lineRule="exact"/>
              <w:jc w:val="center"/>
              <w:textAlignment w:val="baseline"/>
              <w:rPr>
                <w:rStyle w:val="8"/>
                <w:rFonts w:hint="default" w:ascii="宋体" w:hAnsi="宋体" w:eastAsia="宋体" w:cs="宋体"/>
                <w:b w:val="0"/>
                <w:bCs/>
                <w:sz w:val="24"/>
                <w:szCs w:val="24"/>
                <w:lang w:val="en-US" w:eastAsia="zh-CN"/>
              </w:rPr>
            </w:pPr>
            <w:r>
              <w:rPr>
                <w:rStyle w:val="8"/>
                <w:rFonts w:hint="eastAsia" w:ascii="宋体" w:hAnsi="宋体" w:eastAsia="宋体" w:cs="宋体"/>
                <w:b w:val="0"/>
                <w:bCs/>
                <w:sz w:val="24"/>
                <w:szCs w:val="24"/>
                <w:lang w:val="en-US" w:eastAsia="zh-CN"/>
              </w:rPr>
              <w:t>13119780761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583" w:type="dxa"/>
            <w:shd w:val="clear" w:color="auto" w:fill="auto"/>
            <w:vAlign w:val="center"/>
          </w:tcPr>
          <w:p>
            <w:pPr>
              <w:widowControl/>
              <w:wordWrap w:val="0"/>
              <w:spacing w:line="400" w:lineRule="exact"/>
              <w:jc w:val="center"/>
              <w:textAlignment w:val="baseline"/>
              <w:rPr>
                <w:rStyle w:val="8"/>
                <w:rFonts w:hint="default" w:ascii="宋体" w:hAnsi="宋体" w:eastAsia="宋体" w:cs="宋体"/>
                <w:b w:val="0"/>
                <w:bCs/>
                <w:sz w:val="24"/>
                <w:szCs w:val="24"/>
                <w:lang w:val="en-US" w:eastAsia="zh-CN"/>
              </w:rPr>
            </w:pPr>
            <w:r>
              <w:rPr>
                <w:rStyle w:val="8"/>
                <w:rFonts w:hint="eastAsia" w:ascii="宋体" w:hAnsi="宋体" w:eastAsia="宋体" w:cs="宋体"/>
                <w:b w:val="0"/>
                <w:bCs/>
                <w:sz w:val="24"/>
                <w:szCs w:val="24"/>
                <w:lang w:val="en-US" w:eastAsia="zh-CN"/>
              </w:rPr>
              <w:t>查保媛</w:t>
            </w:r>
          </w:p>
        </w:tc>
        <w:tc>
          <w:tcPr>
            <w:tcW w:w="3685" w:type="dxa"/>
            <w:shd w:val="clear" w:color="auto" w:fill="auto"/>
            <w:vAlign w:val="center"/>
          </w:tcPr>
          <w:p>
            <w:pPr>
              <w:widowControl/>
              <w:wordWrap w:val="0"/>
              <w:spacing w:line="400" w:lineRule="exact"/>
              <w:jc w:val="center"/>
              <w:textAlignment w:val="baseline"/>
              <w:rPr>
                <w:rStyle w:val="8"/>
                <w:rFonts w:hint="default" w:ascii="宋体" w:hAnsi="宋体" w:eastAsia="宋体" w:cs="宋体"/>
                <w:b w:val="0"/>
                <w:bCs/>
                <w:sz w:val="24"/>
                <w:szCs w:val="24"/>
                <w:lang w:val="en-US" w:eastAsia="zh-CN"/>
              </w:rPr>
            </w:pPr>
            <w:r>
              <w:rPr>
                <w:rStyle w:val="8"/>
                <w:rFonts w:hint="eastAsia" w:ascii="宋体" w:hAnsi="宋体" w:eastAsia="宋体" w:cs="宋体"/>
                <w:b w:val="0"/>
                <w:bCs/>
                <w:sz w:val="24"/>
                <w:szCs w:val="24"/>
                <w:lang w:val="en-US" w:eastAsia="zh-CN"/>
              </w:rPr>
              <w:t>青海大学</w:t>
            </w:r>
          </w:p>
        </w:tc>
        <w:tc>
          <w:tcPr>
            <w:tcW w:w="2268" w:type="dxa"/>
            <w:shd w:val="clear" w:color="auto" w:fill="auto"/>
            <w:vAlign w:val="center"/>
          </w:tcPr>
          <w:p>
            <w:pPr>
              <w:widowControl/>
              <w:wordWrap w:val="0"/>
              <w:spacing w:line="400" w:lineRule="exact"/>
              <w:jc w:val="center"/>
              <w:textAlignment w:val="baseline"/>
              <w:rPr>
                <w:rStyle w:val="8"/>
                <w:rFonts w:hint="default" w:ascii="宋体" w:hAnsi="宋体" w:eastAsia="宋体" w:cs="宋体"/>
                <w:b w:val="0"/>
                <w:bCs/>
                <w:sz w:val="24"/>
                <w:szCs w:val="24"/>
                <w:lang w:val="en-US" w:eastAsia="zh-CN"/>
              </w:rPr>
            </w:pPr>
            <w:r>
              <w:rPr>
                <w:rStyle w:val="8"/>
                <w:rFonts w:hint="eastAsia" w:ascii="宋体" w:hAnsi="宋体" w:eastAsia="宋体" w:cs="宋体"/>
                <w:b w:val="0"/>
                <w:bCs/>
                <w:sz w:val="24"/>
                <w:szCs w:val="24"/>
                <w:lang w:val="en-US" w:eastAsia="zh-CN"/>
              </w:rPr>
              <w:t>高级工程师</w:t>
            </w:r>
          </w:p>
        </w:tc>
        <w:tc>
          <w:tcPr>
            <w:tcW w:w="2268" w:type="dxa"/>
            <w:vAlign w:val="center"/>
          </w:tcPr>
          <w:p>
            <w:pPr>
              <w:widowControl/>
              <w:wordWrap w:val="0"/>
              <w:spacing w:line="400" w:lineRule="exact"/>
              <w:jc w:val="center"/>
              <w:textAlignment w:val="baseline"/>
              <w:rPr>
                <w:rStyle w:val="8"/>
                <w:rFonts w:hint="default" w:ascii="宋体" w:hAnsi="宋体" w:eastAsia="宋体" w:cs="宋体"/>
                <w:b w:val="0"/>
                <w:bCs/>
                <w:sz w:val="24"/>
                <w:szCs w:val="24"/>
                <w:lang w:val="en-US" w:eastAsia="zh-CN"/>
              </w:rPr>
            </w:pPr>
            <w:r>
              <w:rPr>
                <w:rStyle w:val="8"/>
                <w:rFonts w:hint="eastAsia" w:ascii="宋体" w:hAnsi="宋体" w:eastAsia="宋体" w:cs="宋体"/>
                <w:b w:val="0"/>
                <w:bCs/>
                <w:sz w:val="24"/>
                <w:szCs w:val="24"/>
                <w:lang w:val="en-US" w:eastAsia="zh-CN"/>
              </w:rPr>
              <w:t>13897406266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583" w:type="dxa"/>
            <w:shd w:val="clear" w:color="auto" w:fill="auto"/>
            <w:vAlign w:val="center"/>
          </w:tcPr>
          <w:p>
            <w:pPr>
              <w:widowControl/>
              <w:wordWrap w:val="0"/>
              <w:spacing w:line="400" w:lineRule="exact"/>
              <w:jc w:val="center"/>
              <w:textAlignment w:val="baseline"/>
              <w:rPr>
                <w:rStyle w:val="8"/>
                <w:rFonts w:hint="eastAsia" w:ascii="宋体" w:hAnsi="宋体" w:eastAsia="宋体" w:cs="宋体"/>
                <w:b w:val="0"/>
                <w:bCs/>
                <w:sz w:val="24"/>
                <w:szCs w:val="24"/>
                <w:lang w:val="en-US" w:eastAsia="zh-CN"/>
              </w:rPr>
            </w:pPr>
            <w:r>
              <w:rPr>
                <w:rStyle w:val="8"/>
                <w:rFonts w:hint="eastAsia" w:ascii="宋体" w:hAnsi="宋体" w:eastAsia="宋体" w:cs="宋体"/>
                <w:b w:val="0"/>
                <w:bCs/>
                <w:sz w:val="24"/>
                <w:szCs w:val="24"/>
                <w:lang w:val="en-US" w:eastAsia="zh-CN"/>
              </w:rPr>
              <w:t>王跃忠</w:t>
            </w:r>
          </w:p>
        </w:tc>
        <w:tc>
          <w:tcPr>
            <w:tcW w:w="3685" w:type="dxa"/>
            <w:shd w:val="clear" w:color="auto" w:fill="auto"/>
            <w:vAlign w:val="center"/>
          </w:tcPr>
          <w:p>
            <w:pPr>
              <w:widowControl/>
              <w:wordWrap w:val="0"/>
              <w:spacing w:line="400" w:lineRule="exact"/>
              <w:jc w:val="center"/>
              <w:textAlignment w:val="baseline"/>
              <w:rPr>
                <w:rStyle w:val="8"/>
                <w:rFonts w:hint="eastAsia" w:ascii="宋体" w:hAnsi="宋体" w:eastAsia="宋体" w:cs="宋体"/>
                <w:b w:val="0"/>
                <w:bCs/>
                <w:sz w:val="24"/>
                <w:szCs w:val="24"/>
                <w:lang w:val="en-US" w:eastAsia="zh-CN"/>
              </w:rPr>
            </w:pPr>
            <w:r>
              <w:rPr>
                <w:rStyle w:val="8"/>
                <w:rFonts w:hint="eastAsia" w:ascii="宋体" w:hAnsi="宋体" w:eastAsia="宋体" w:cs="宋体"/>
                <w:b w:val="0"/>
                <w:bCs/>
                <w:sz w:val="24"/>
                <w:szCs w:val="24"/>
                <w:lang w:val="en-US" w:eastAsia="zh-CN"/>
              </w:rPr>
              <w:t>青海省卫生职业技术学院</w:t>
            </w:r>
          </w:p>
        </w:tc>
        <w:tc>
          <w:tcPr>
            <w:tcW w:w="2268" w:type="dxa"/>
            <w:shd w:val="clear" w:color="auto" w:fill="auto"/>
            <w:vAlign w:val="center"/>
          </w:tcPr>
          <w:p>
            <w:pPr>
              <w:widowControl/>
              <w:wordWrap w:val="0"/>
              <w:spacing w:line="400" w:lineRule="exact"/>
              <w:jc w:val="center"/>
              <w:textAlignment w:val="baseline"/>
              <w:rPr>
                <w:rStyle w:val="8"/>
                <w:rFonts w:hint="eastAsia" w:ascii="宋体" w:hAnsi="宋体" w:eastAsia="宋体" w:cs="宋体"/>
                <w:b w:val="0"/>
                <w:bCs/>
                <w:sz w:val="24"/>
                <w:szCs w:val="24"/>
                <w:lang w:val="en-US" w:eastAsia="zh-CN"/>
              </w:rPr>
            </w:pPr>
            <w:r>
              <w:rPr>
                <w:rStyle w:val="8"/>
                <w:rFonts w:hint="eastAsia" w:ascii="宋体" w:hAnsi="宋体" w:eastAsia="宋体" w:cs="宋体"/>
                <w:b w:val="0"/>
                <w:bCs/>
                <w:sz w:val="24"/>
                <w:szCs w:val="24"/>
                <w:lang w:val="en-US" w:eastAsia="zh-CN"/>
              </w:rPr>
              <w:t>主任</w:t>
            </w:r>
          </w:p>
        </w:tc>
        <w:tc>
          <w:tcPr>
            <w:tcW w:w="2268" w:type="dxa"/>
            <w:vAlign w:val="center"/>
          </w:tcPr>
          <w:p>
            <w:pPr>
              <w:widowControl/>
              <w:wordWrap w:val="0"/>
              <w:spacing w:line="400" w:lineRule="exact"/>
              <w:jc w:val="center"/>
              <w:textAlignment w:val="baseline"/>
              <w:rPr>
                <w:rStyle w:val="8"/>
                <w:rFonts w:hint="default" w:ascii="宋体" w:hAnsi="宋体" w:eastAsia="宋体" w:cs="宋体"/>
                <w:b w:val="0"/>
                <w:bCs/>
                <w:sz w:val="24"/>
                <w:szCs w:val="24"/>
                <w:lang w:val="en-US" w:eastAsia="zh-CN"/>
              </w:rPr>
            </w:pPr>
            <w:r>
              <w:rPr>
                <w:rStyle w:val="8"/>
                <w:rFonts w:hint="eastAsia" w:ascii="宋体" w:hAnsi="宋体" w:eastAsia="宋体" w:cs="宋体"/>
                <w:b w:val="0"/>
                <w:bCs/>
                <w:sz w:val="24"/>
                <w:szCs w:val="24"/>
                <w:lang w:val="en-US" w:eastAsia="zh-CN"/>
              </w:rPr>
              <w:t>13734609827</w:t>
            </w:r>
          </w:p>
        </w:tc>
      </w:tr>
    </w:tbl>
    <w:p>
      <w:pPr>
        <w:rPr>
          <w:rFonts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yOWJhYzIxNjFiN2I0MTU3M2QzNDNhMzY3M2YyZTAifQ=="/>
  </w:docVars>
  <w:rsids>
    <w:rsidRoot w:val="00E376F3"/>
    <w:rsid w:val="00026E02"/>
    <w:rsid w:val="000D7376"/>
    <w:rsid w:val="00180A7B"/>
    <w:rsid w:val="002743F6"/>
    <w:rsid w:val="002C7564"/>
    <w:rsid w:val="002F7BA4"/>
    <w:rsid w:val="00380A5B"/>
    <w:rsid w:val="00386752"/>
    <w:rsid w:val="003B285A"/>
    <w:rsid w:val="00494FFB"/>
    <w:rsid w:val="00515940"/>
    <w:rsid w:val="00562E84"/>
    <w:rsid w:val="005E71F8"/>
    <w:rsid w:val="00665BAD"/>
    <w:rsid w:val="00682EAA"/>
    <w:rsid w:val="006E4A62"/>
    <w:rsid w:val="00720673"/>
    <w:rsid w:val="00762DCB"/>
    <w:rsid w:val="00784777"/>
    <w:rsid w:val="00803735"/>
    <w:rsid w:val="008839DE"/>
    <w:rsid w:val="00940EC4"/>
    <w:rsid w:val="00B4565F"/>
    <w:rsid w:val="00B71E89"/>
    <w:rsid w:val="00B7788C"/>
    <w:rsid w:val="00BC12A5"/>
    <w:rsid w:val="00BF7819"/>
    <w:rsid w:val="00C37063"/>
    <w:rsid w:val="00CB01D8"/>
    <w:rsid w:val="00CB1BCF"/>
    <w:rsid w:val="00D03026"/>
    <w:rsid w:val="00D64AE1"/>
    <w:rsid w:val="00E003FC"/>
    <w:rsid w:val="00E0770D"/>
    <w:rsid w:val="00E3304D"/>
    <w:rsid w:val="00E376F3"/>
    <w:rsid w:val="00E706A4"/>
    <w:rsid w:val="00E976D9"/>
    <w:rsid w:val="00EB17AF"/>
    <w:rsid w:val="00FB3B00"/>
    <w:rsid w:val="0112363F"/>
    <w:rsid w:val="01405FA9"/>
    <w:rsid w:val="0204567E"/>
    <w:rsid w:val="03304250"/>
    <w:rsid w:val="039D7B38"/>
    <w:rsid w:val="03A85476"/>
    <w:rsid w:val="03B409DD"/>
    <w:rsid w:val="03B92498"/>
    <w:rsid w:val="046D4BBC"/>
    <w:rsid w:val="052971A9"/>
    <w:rsid w:val="054B711F"/>
    <w:rsid w:val="05F31C91"/>
    <w:rsid w:val="06712BB6"/>
    <w:rsid w:val="06AE3E0A"/>
    <w:rsid w:val="07172BF9"/>
    <w:rsid w:val="076112F5"/>
    <w:rsid w:val="07AA0A14"/>
    <w:rsid w:val="081C6A06"/>
    <w:rsid w:val="0882554E"/>
    <w:rsid w:val="088A42CA"/>
    <w:rsid w:val="08AE4FAA"/>
    <w:rsid w:val="08E12275"/>
    <w:rsid w:val="08E966E9"/>
    <w:rsid w:val="092E2B85"/>
    <w:rsid w:val="0B462863"/>
    <w:rsid w:val="0C2865A9"/>
    <w:rsid w:val="0CCA3020"/>
    <w:rsid w:val="0D241C1D"/>
    <w:rsid w:val="0D473EF5"/>
    <w:rsid w:val="0D793B9D"/>
    <w:rsid w:val="0DA9532B"/>
    <w:rsid w:val="0DDE4FD5"/>
    <w:rsid w:val="0E6179B4"/>
    <w:rsid w:val="0EA41474"/>
    <w:rsid w:val="0F5C3B22"/>
    <w:rsid w:val="1032785A"/>
    <w:rsid w:val="10397A3D"/>
    <w:rsid w:val="103F3BC9"/>
    <w:rsid w:val="10836AB6"/>
    <w:rsid w:val="110034B4"/>
    <w:rsid w:val="1150228B"/>
    <w:rsid w:val="116E6670"/>
    <w:rsid w:val="119D6F55"/>
    <w:rsid w:val="11A10266"/>
    <w:rsid w:val="11AB78C4"/>
    <w:rsid w:val="11D706B9"/>
    <w:rsid w:val="12851EC3"/>
    <w:rsid w:val="12906AB9"/>
    <w:rsid w:val="129D0431"/>
    <w:rsid w:val="12EA61CA"/>
    <w:rsid w:val="12F84C7A"/>
    <w:rsid w:val="13166FBF"/>
    <w:rsid w:val="138C102F"/>
    <w:rsid w:val="13A50343"/>
    <w:rsid w:val="15695ACC"/>
    <w:rsid w:val="17D15BAA"/>
    <w:rsid w:val="18320816"/>
    <w:rsid w:val="18552337"/>
    <w:rsid w:val="1A6D3672"/>
    <w:rsid w:val="1AC75042"/>
    <w:rsid w:val="1B477A7A"/>
    <w:rsid w:val="1BA710FC"/>
    <w:rsid w:val="1BA84E74"/>
    <w:rsid w:val="1BAB344B"/>
    <w:rsid w:val="1C8E5E18"/>
    <w:rsid w:val="1CD04682"/>
    <w:rsid w:val="1CD1710E"/>
    <w:rsid w:val="1D50479C"/>
    <w:rsid w:val="1D9449B2"/>
    <w:rsid w:val="1DDE4B7D"/>
    <w:rsid w:val="1E522061"/>
    <w:rsid w:val="1FBC4A4A"/>
    <w:rsid w:val="20016901"/>
    <w:rsid w:val="20057C10"/>
    <w:rsid w:val="20166850"/>
    <w:rsid w:val="206770AC"/>
    <w:rsid w:val="20851298"/>
    <w:rsid w:val="20C04A0E"/>
    <w:rsid w:val="20DF32E6"/>
    <w:rsid w:val="21812E7A"/>
    <w:rsid w:val="21EB5ABA"/>
    <w:rsid w:val="223E208E"/>
    <w:rsid w:val="22600256"/>
    <w:rsid w:val="22DE4587"/>
    <w:rsid w:val="24771887"/>
    <w:rsid w:val="24950BE5"/>
    <w:rsid w:val="254E083A"/>
    <w:rsid w:val="26722306"/>
    <w:rsid w:val="26CC26AD"/>
    <w:rsid w:val="26D46848"/>
    <w:rsid w:val="270513CC"/>
    <w:rsid w:val="27841E13"/>
    <w:rsid w:val="28341F69"/>
    <w:rsid w:val="28AA6506"/>
    <w:rsid w:val="29071187"/>
    <w:rsid w:val="2A0B4F4C"/>
    <w:rsid w:val="2A6E7289"/>
    <w:rsid w:val="2ADA3C19"/>
    <w:rsid w:val="2B304896"/>
    <w:rsid w:val="2B8A00F2"/>
    <w:rsid w:val="2C414715"/>
    <w:rsid w:val="2CDE2CB1"/>
    <w:rsid w:val="2DC93154"/>
    <w:rsid w:val="2DE14131"/>
    <w:rsid w:val="2F662C24"/>
    <w:rsid w:val="2F6D5D61"/>
    <w:rsid w:val="2F8F59E4"/>
    <w:rsid w:val="2FE327A2"/>
    <w:rsid w:val="30035E2F"/>
    <w:rsid w:val="304271ED"/>
    <w:rsid w:val="30BF4081"/>
    <w:rsid w:val="315F3F20"/>
    <w:rsid w:val="32026C34"/>
    <w:rsid w:val="320E047D"/>
    <w:rsid w:val="32D54DF6"/>
    <w:rsid w:val="334D788A"/>
    <w:rsid w:val="34660D0C"/>
    <w:rsid w:val="34A84CAF"/>
    <w:rsid w:val="34B87A7E"/>
    <w:rsid w:val="34CC3529"/>
    <w:rsid w:val="3518051D"/>
    <w:rsid w:val="356E1D19"/>
    <w:rsid w:val="35D703D8"/>
    <w:rsid w:val="362A5FB7"/>
    <w:rsid w:val="36722F75"/>
    <w:rsid w:val="37023232"/>
    <w:rsid w:val="37BE4DBE"/>
    <w:rsid w:val="382471D8"/>
    <w:rsid w:val="38A02D03"/>
    <w:rsid w:val="38B92A70"/>
    <w:rsid w:val="3905700A"/>
    <w:rsid w:val="3A744447"/>
    <w:rsid w:val="3ACF167E"/>
    <w:rsid w:val="3AE30103"/>
    <w:rsid w:val="3B2310CD"/>
    <w:rsid w:val="3B2A0FAA"/>
    <w:rsid w:val="3C1C6B44"/>
    <w:rsid w:val="3C601127"/>
    <w:rsid w:val="3C8C1F1C"/>
    <w:rsid w:val="3D162D26"/>
    <w:rsid w:val="3DF944FA"/>
    <w:rsid w:val="3E7762B4"/>
    <w:rsid w:val="3EE54AB1"/>
    <w:rsid w:val="3F6B0898"/>
    <w:rsid w:val="3FE060DB"/>
    <w:rsid w:val="3FFF1B7F"/>
    <w:rsid w:val="400973E0"/>
    <w:rsid w:val="40CB6D8B"/>
    <w:rsid w:val="40F9735E"/>
    <w:rsid w:val="423D5A66"/>
    <w:rsid w:val="42DA5BB6"/>
    <w:rsid w:val="43765D90"/>
    <w:rsid w:val="43DB5537"/>
    <w:rsid w:val="44341674"/>
    <w:rsid w:val="44727C49"/>
    <w:rsid w:val="46B37EFD"/>
    <w:rsid w:val="46DC75FC"/>
    <w:rsid w:val="47332F94"/>
    <w:rsid w:val="474F4272"/>
    <w:rsid w:val="479744D0"/>
    <w:rsid w:val="48230A89"/>
    <w:rsid w:val="48D51D6F"/>
    <w:rsid w:val="49B93C25"/>
    <w:rsid w:val="4A437992"/>
    <w:rsid w:val="4AFB201B"/>
    <w:rsid w:val="4B3519D1"/>
    <w:rsid w:val="4B667DDC"/>
    <w:rsid w:val="4BB050FB"/>
    <w:rsid w:val="4C3C0B3D"/>
    <w:rsid w:val="4C613225"/>
    <w:rsid w:val="4CBA3E46"/>
    <w:rsid w:val="4D842ECD"/>
    <w:rsid w:val="4DB43081"/>
    <w:rsid w:val="4DFE254E"/>
    <w:rsid w:val="4E1C3C68"/>
    <w:rsid w:val="4EAF1A9A"/>
    <w:rsid w:val="4F7A20A8"/>
    <w:rsid w:val="4FCE286D"/>
    <w:rsid w:val="4FF43210"/>
    <w:rsid w:val="4FFC486B"/>
    <w:rsid w:val="50047BC4"/>
    <w:rsid w:val="50901457"/>
    <w:rsid w:val="50B11AF9"/>
    <w:rsid w:val="51142088"/>
    <w:rsid w:val="51AB7BA5"/>
    <w:rsid w:val="51D04201"/>
    <w:rsid w:val="525321C9"/>
    <w:rsid w:val="52880638"/>
    <w:rsid w:val="53852DC9"/>
    <w:rsid w:val="538B4884"/>
    <w:rsid w:val="54FD5E02"/>
    <w:rsid w:val="554C0043"/>
    <w:rsid w:val="55B87486"/>
    <w:rsid w:val="55D6790C"/>
    <w:rsid w:val="561612E8"/>
    <w:rsid w:val="56560FB0"/>
    <w:rsid w:val="56637C00"/>
    <w:rsid w:val="573E3EB0"/>
    <w:rsid w:val="57790E97"/>
    <w:rsid w:val="577B076B"/>
    <w:rsid w:val="57CC7219"/>
    <w:rsid w:val="57D860D7"/>
    <w:rsid w:val="57F76DD1"/>
    <w:rsid w:val="58313520"/>
    <w:rsid w:val="585711D8"/>
    <w:rsid w:val="5946604A"/>
    <w:rsid w:val="596C574D"/>
    <w:rsid w:val="598633F7"/>
    <w:rsid w:val="59F11698"/>
    <w:rsid w:val="5A5461DC"/>
    <w:rsid w:val="5A9D4E9D"/>
    <w:rsid w:val="5ADD6415"/>
    <w:rsid w:val="5B506F15"/>
    <w:rsid w:val="5B6132A9"/>
    <w:rsid w:val="5B885936"/>
    <w:rsid w:val="5B957B18"/>
    <w:rsid w:val="5BE30FD5"/>
    <w:rsid w:val="5C421A24"/>
    <w:rsid w:val="5CA22AC1"/>
    <w:rsid w:val="5CD46328"/>
    <w:rsid w:val="5E3E455C"/>
    <w:rsid w:val="5E4C4C10"/>
    <w:rsid w:val="5E9A5D99"/>
    <w:rsid w:val="5EAE44FA"/>
    <w:rsid w:val="5EF26ECC"/>
    <w:rsid w:val="5F5C5326"/>
    <w:rsid w:val="5FEB4194"/>
    <w:rsid w:val="606C2BF4"/>
    <w:rsid w:val="60870470"/>
    <w:rsid w:val="611A0FF5"/>
    <w:rsid w:val="61291238"/>
    <w:rsid w:val="615D0EE2"/>
    <w:rsid w:val="61665FE8"/>
    <w:rsid w:val="61BD7BD2"/>
    <w:rsid w:val="627523B1"/>
    <w:rsid w:val="62C83703"/>
    <w:rsid w:val="62D36976"/>
    <w:rsid w:val="62FD363C"/>
    <w:rsid w:val="63232015"/>
    <w:rsid w:val="63251DC5"/>
    <w:rsid w:val="633A772C"/>
    <w:rsid w:val="63AC3EAA"/>
    <w:rsid w:val="64071534"/>
    <w:rsid w:val="65071890"/>
    <w:rsid w:val="666B40A1"/>
    <w:rsid w:val="668B644C"/>
    <w:rsid w:val="67132F7C"/>
    <w:rsid w:val="679338AF"/>
    <w:rsid w:val="699C2870"/>
    <w:rsid w:val="69E512C8"/>
    <w:rsid w:val="69EC07EF"/>
    <w:rsid w:val="6A7F45BF"/>
    <w:rsid w:val="6AB0045E"/>
    <w:rsid w:val="6ADA6B15"/>
    <w:rsid w:val="6B064398"/>
    <w:rsid w:val="6B605F0E"/>
    <w:rsid w:val="6BA55B19"/>
    <w:rsid w:val="6C411B2C"/>
    <w:rsid w:val="6C783074"/>
    <w:rsid w:val="6C88531B"/>
    <w:rsid w:val="6D3B078A"/>
    <w:rsid w:val="6D5910F7"/>
    <w:rsid w:val="6D6C0E2A"/>
    <w:rsid w:val="6DFF7888"/>
    <w:rsid w:val="6E2F3C06"/>
    <w:rsid w:val="6E5F135E"/>
    <w:rsid w:val="6E674F52"/>
    <w:rsid w:val="6F4F630E"/>
    <w:rsid w:val="6F857F81"/>
    <w:rsid w:val="6FB85467"/>
    <w:rsid w:val="70096E04"/>
    <w:rsid w:val="70310109"/>
    <w:rsid w:val="704F255D"/>
    <w:rsid w:val="70893AA1"/>
    <w:rsid w:val="70AB7EBB"/>
    <w:rsid w:val="713152A2"/>
    <w:rsid w:val="71CF1988"/>
    <w:rsid w:val="72453668"/>
    <w:rsid w:val="72840F14"/>
    <w:rsid w:val="73952E6B"/>
    <w:rsid w:val="73D53490"/>
    <w:rsid w:val="73E379B1"/>
    <w:rsid w:val="73E8715B"/>
    <w:rsid w:val="7443665D"/>
    <w:rsid w:val="74C60933"/>
    <w:rsid w:val="75497CA3"/>
    <w:rsid w:val="75533970"/>
    <w:rsid w:val="75594A41"/>
    <w:rsid w:val="75846F2D"/>
    <w:rsid w:val="75A33208"/>
    <w:rsid w:val="75E304CB"/>
    <w:rsid w:val="761402B1"/>
    <w:rsid w:val="76650B0D"/>
    <w:rsid w:val="780600CD"/>
    <w:rsid w:val="784867EE"/>
    <w:rsid w:val="784B788E"/>
    <w:rsid w:val="795B7FA5"/>
    <w:rsid w:val="79AE6327"/>
    <w:rsid w:val="79DE4E5E"/>
    <w:rsid w:val="7A2C402E"/>
    <w:rsid w:val="7BBD4F47"/>
    <w:rsid w:val="7C3A0345"/>
    <w:rsid w:val="7D513970"/>
    <w:rsid w:val="7D5D6E2F"/>
    <w:rsid w:val="7D957F29"/>
    <w:rsid w:val="7DD87E16"/>
    <w:rsid w:val="7DF74740"/>
    <w:rsid w:val="7E1C2C8C"/>
    <w:rsid w:val="7E77762F"/>
    <w:rsid w:val="7EB42631"/>
    <w:rsid w:val="7EC65EC0"/>
    <w:rsid w:val="7F2826D7"/>
    <w:rsid w:val="7F802513"/>
    <w:rsid w:val="7F807977"/>
    <w:rsid w:val="7FAD5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60" w:after="260" w:line="416" w:lineRule="atLeast"/>
      <w:outlineLvl w:val="1"/>
    </w:pPr>
    <w:rPr>
      <w:rFonts w:ascii="Cambria" w:hAnsi="Cambria" w:eastAsia="宋体" w:cs="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after="167"/>
      <w:jc w:val="left"/>
    </w:pPr>
    <w:rPr>
      <w:rFonts w:ascii="宋体" w:hAnsi="宋体" w:eastAsia="宋体" w:cs="宋体"/>
      <w:kern w:val="0"/>
      <w:sz w:val="24"/>
      <w:szCs w:val="24"/>
    </w:rPr>
  </w:style>
  <w:style w:type="character" w:styleId="8">
    <w:name w:val="Strong"/>
    <w:qFormat/>
    <w:uiPriority w:val="0"/>
    <w:rPr>
      <w:b/>
    </w:rPr>
  </w:style>
  <w:style w:type="character" w:customStyle="1" w:styleId="9">
    <w:name w:val="页眉 Char"/>
    <w:basedOn w:val="7"/>
    <w:link w:val="4"/>
    <w:semiHidden/>
    <w:qFormat/>
    <w:uiPriority w:val="99"/>
    <w:rPr>
      <w:kern w:val="2"/>
      <w:sz w:val="18"/>
      <w:szCs w:val="18"/>
    </w:rPr>
  </w:style>
  <w:style w:type="character" w:customStyle="1" w:styleId="10">
    <w:name w:val="页脚 Char"/>
    <w:basedOn w:val="7"/>
    <w:link w:val="3"/>
    <w:semiHidden/>
    <w:qFormat/>
    <w:uiPriority w:val="99"/>
    <w:rPr>
      <w:kern w:val="2"/>
      <w:sz w:val="18"/>
      <w:szCs w:val="18"/>
    </w:rPr>
  </w:style>
  <w:style w:type="character" w:customStyle="1" w:styleId="11">
    <w:name w:val="bookmark-item"/>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968</Words>
  <Characters>1008</Characters>
  <Lines>9</Lines>
  <Paragraphs>2</Paragraphs>
  <TotalTime>58</TotalTime>
  <ScaleCrop>false</ScaleCrop>
  <LinksUpToDate>false</LinksUpToDate>
  <CharactersWithSpaces>1063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2017-04-06T06:03:00Z</dcterms:created>
  <dc:creator>Administrator</dc:creator>
  <cp:lastModifiedBy>莫忘初心</cp:lastModifiedBy>
  <cp:lastPrinted>2023-03-06T08:35:00Z</cp:lastPrinted>
  <dcterms:modified xsi:type="dcterms:W3CDTF">2023-03-07T07:00:48Z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6162B13960EF4C619639E3010891A61E</vt:lpwstr>
  </property>
</Properties>
</file>