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209</w:t>
      </w:r>
      <w:r>
        <w:rPr>
          <w:rFonts w:hint="eastAsia" w:ascii="宋体" w:hAnsi="宋体" w:eastAsia="宋体" w:cs="宋体"/>
          <w:b/>
          <w:color w:val="auto"/>
          <w:sz w:val="36"/>
          <w:szCs w:val="36"/>
          <w:lang w:eastAsia="zh-CN"/>
        </w:rPr>
        <w:t>号</w:t>
      </w:r>
    </w:p>
    <w:p>
      <w:pPr>
        <w:adjustRightInd w:val="0"/>
        <w:spacing w:line="720" w:lineRule="auto"/>
        <w:ind w:left="2891" w:hanging="2891" w:hangingChars="800"/>
        <w:textAlignment w:val="baseline"/>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2"/>
          <w:szCs w:val="32"/>
          <w:lang w:eastAsia="zh-CN"/>
        </w:rPr>
        <w:t>食品安全快检车用品采购项目</w:t>
      </w:r>
      <w:r>
        <w:rPr>
          <w:rFonts w:hint="eastAsia" w:ascii="宋体" w:hAnsi="宋体" w:eastAsia="宋体" w:cs="宋体"/>
          <w:b/>
          <w:color w:val="auto"/>
          <w:sz w:val="32"/>
          <w:szCs w:val="32"/>
          <w:lang w:val="en-US" w:eastAsia="zh-CN"/>
        </w:rPr>
        <w:t>(第二次)</w:t>
      </w:r>
    </w:p>
    <w:p>
      <w:pPr>
        <w:adjustRightInd w:val="0"/>
        <w:spacing w:line="720" w:lineRule="auto"/>
        <w:ind w:firstLine="0" w:firstLineChars="0"/>
        <w:textAlignment w:val="baseline"/>
        <w:rPr>
          <w:rFonts w:hint="eastAsia" w:ascii="宋体" w:hAnsi="宋体" w:cs="宋体" w:eastAsiaTheme="minorEastAsia"/>
          <w:b/>
          <w:color w:val="auto"/>
          <w:sz w:val="32"/>
          <w:szCs w:val="32"/>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b/>
          <w:bCs/>
          <w:sz w:val="36"/>
          <w:szCs w:val="36"/>
          <w:lang w:eastAsia="zh-CN"/>
        </w:rPr>
        <w:t>海东市平安区市场监督管理局</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4"/>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2"/>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1"/>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海东市平安区政府采购服务中心（以下均简称“采购代理机构”）受海东市平安区市场监督管理局（以下均简称“采购人”）委托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食品安全快检车用品采购项目（第二次）</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平财采字（竞磋货物）2019-209号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食品安全快检车用品采购项目（第二次）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18.5150万元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5"/>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5"/>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2020年4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0-12:00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下午2:30-</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sz w:val="24"/>
                <w:szCs w:val="20"/>
                <w:lang w:val="zh-CN" w:eastAsia="zh-CN" w:bidi="ar-SA"/>
              </w:rPr>
            </w:pPr>
            <w:r>
              <w:rPr>
                <w:rFonts w:hint="eastAsia" w:ascii="宋体" w:hAnsi="宋体" w:cs="宋体" w:eastAsiaTheme="minorEastAsia"/>
                <w:sz w:val="24"/>
                <w:szCs w:val="20"/>
                <w:lang w:val="zh-CN" w:eastAsia="zh-CN" w:bidi="ar-SA"/>
              </w:rPr>
              <w:t>采</w:t>
            </w:r>
            <w:r>
              <w:rPr>
                <w:rFonts w:hint="eastAsia" w:ascii="宋体" w:hAnsi="宋体" w:cs="宋体"/>
                <w:sz w:val="24"/>
                <w:szCs w:val="20"/>
                <w:lang w:val="zh-CN" w:eastAsia="zh-CN" w:bidi="ar-SA"/>
              </w:rPr>
              <w:t>购人：海东市平安区市场监督管理局</w:t>
            </w:r>
          </w:p>
          <w:p>
            <w:pPr>
              <w:spacing w:line="340" w:lineRule="exact"/>
              <w:ind w:firstLine="0" w:firstLineChars="0"/>
              <w:jc w:val="left"/>
              <w:rPr>
                <w:rFonts w:hint="eastAsia" w:ascii="宋体" w:hAnsi="宋体" w:cs="宋体"/>
                <w:sz w:val="24"/>
                <w:szCs w:val="20"/>
                <w:lang w:val="zh-CN" w:eastAsia="zh-CN" w:bidi="ar-SA"/>
              </w:rPr>
            </w:pPr>
            <w:r>
              <w:rPr>
                <w:rFonts w:hint="eastAsia" w:ascii="宋体" w:hAnsi="宋体" w:cs="宋体"/>
                <w:sz w:val="24"/>
                <w:szCs w:val="20"/>
                <w:lang w:val="zh-CN" w:eastAsia="zh-CN" w:bidi="ar-SA"/>
              </w:rPr>
              <w:t xml:space="preserve">联系人：马先生            </w:t>
            </w:r>
          </w:p>
          <w:p>
            <w:pPr>
              <w:spacing w:line="340" w:lineRule="exact"/>
              <w:ind w:firstLine="0" w:firstLineChars="0"/>
              <w:jc w:val="left"/>
              <w:rPr>
                <w:rFonts w:hint="default" w:ascii="宋体" w:hAnsi="宋体" w:eastAsia="宋体" w:cs="宋体"/>
                <w:color w:val="auto"/>
                <w:sz w:val="24"/>
                <w:szCs w:val="24"/>
                <w:lang w:val="en-US"/>
              </w:rPr>
            </w:pPr>
            <w:r>
              <w:rPr>
                <w:rFonts w:hint="eastAsia" w:ascii="宋体" w:hAnsi="宋体" w:cs="宋体"/>
                <w:sz w:val="24"/>
                <w:szCs w:val="20"/>
                <w:lang w:val="zh-CN" w:eastAsia="zh-CN" w:bidi="ar-SA"/>
              </w:rPr>
              <w:t>电话：</w:t>
            </w:r>
            <w:r>
              <w:rPr>
                <w:rFonts w:hint="eastAsia" w:ascii="宋体" w:hAnsi="宋体" w:cs="宋体"/>
                <w:sz w:val="24"/>
                <w:szCs w:val="20"/>
                <w:lang w:val="en-US" w:eastAsia="zh-CN" w:bidi="ar-SA"/>
              </w:rPr>
              <w:t>13897120966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3"/>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3"/>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rPr>
              <w:t>本公告在《青海政府采购网》发布</w:t>
            </w:r>
            <w:r>
              <w:rPr>
                <w:rFonts w:hint="eastAsia" w:ascii="宋体" w:hAnsi="宋体" w:eastAsia="宋体" w:cs="宋体"/>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2"/>
        <w:spacing w:before="0" w:after="0" w:line="360" w:lineRule="auto"/>
        <w:ind w:firstLine="0" w:firstLineChars="0"/>
        <w:rPr>
          <w:rFonts w:hint="eastAsia"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平财采字（竞磋货物）2019-209号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食品安全快检车用品采购项目（第二次）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海东市平安区市场监督管理局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18.5150</w:t>
            </w:r>
            <w:bookmarkStart w:id="177" w:name="_GoBack"/>
            <w:bookmarkEnd w:id="177"/>
            <w:r>
              <w:rPr>
                <w:rFonts w:hint="eastAsia" w:ascii="宋体" w:hAnsi="宋体" w:eastAsia="宋体" w:cs="宋体"/>
                <w:color w:val="auto"/>
                <w:sz w:val="24"/>
                <w:lang w:val="en-US" w:eastAsia="zh-CN"/>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磋商保证金：</w:t>
            </w:r>
            <w:r>
              <w:rPr>
                <w:rFonts w:hint="eastAsia" w:ascii="宋体" w:hAnsi="宋体" w:eastAsia="宋体" w:cs="宋体"/>
                <w:color w:val="000000" w:themeColor="text1"/>
                <w:sz w:val="24"/>
                <w:highlight w:val="none"/>
                <w:u w:val="single"/>
                <w:lang w:val="en-US" w:eastAsia="zh-CN"/>
                <w14:textFill>
                  <w14:solidFill>
                    <w14:schemeClr w14:val="tx1"/>
                  </w14:solidFill>
                </w14:textFill>
              </w:rPr>
              <w:t>4000元。</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color w:val="000000" w:themeColor="text1"/>
                <w:sz w:val="24"/>
                <w:szCs w:val="24"/>
                <w:highlight w:val="none"/>
                <w:lang w:val="zh-CN"/>
                <w14:textFill>
                  <w14:solidFill>
                    <w14:schemeClr w14:val="tx1"/>
                  </w14:solidFill>
                </w14:textFill>
              </w:rPr>
              <w:t>海东市平安区市场监督管理局</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w:t>
            </w:r>
            <w:r>
              <w:rPr>
                <w:rFonts w:hint="eastAsia" w:ascii="宋体" w:hAnsi="宋体" w:eastAsia="宋体" w:cs="宋体"/>
                <w:color w:val="000000" w:themeColor="text1"/>
                <w:sz w:val="24"/>
                <w:highlight w:val="none"/>
                <w:lang w:val="zh-CN" w:eastAsia="zh-CN"/>
                <w14:textFill>
                  <w14:solidFill>
                    <w14:schemeClr w14:val="tx1"/>
                  </w14:solidFill>
                </w14:textFill>
              </w:rPr>
              <w:t>中国银行股份有限公司青海海东营业部</w:t>
            </w:r>
          </w:p>
          <w:p>
            <w:pPr>
              <w:autoSpaceDE w:val="0"/>
              <w:autoSpaceDN w:val="0"/>
              <w:spacing w:line="360" w:lineRule="auto"/>
              <w:ind w:firstLine="0" w:firstLineChars="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银行账号：</w:t>
            </w:r>
            <w:r>
              <w:rPr>
                <w:rFonts w:hint="eastAsia" w:ascii="宋体" w:hAnsi="宋体" w:eastAsia="宋体" w:cs="宋体"/>
                <w:color w:val="000000" w:themeColor="text1"/>
                <w:sz w:val="24"/>
                <w:highlight w:val="none"/>
                <w:lang w:val="en-US" w:eastAsia="zh-CN"/>
                <w14:textFill>
                  <w14:solidFill>
                    <w14:schemeClr w14:val="tx1"/>
                  </w14:solidFill>
                </w14:textFill>
              </w:rPr>
              <w:t>105032063162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日下午3:00（北京时间）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single"/>
                <w:lang w:val="en-US" w:eastAsia="zh-CN"/>
              </w:rPr>
              <w:t>30</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14943"/>
      <w:bookmarkStart w:id="8" w:name="_Toc376936728"/>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76936730"/>
      <w:bookmarkStart w:id="14" w:name="_Toc325725999"/>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325726002"/>
      <w:bookmarkStart w:id="25" w:name="_Toc10649"/>
      <w:bookmarkStart w:id="26" w:name="_Toc376936733"/>
      <w:bookmarkStart w:id="27" w:name="_Toc14153"/>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25726003"/>
      <w:bookmarkStart w:id="29" w:name="_Toc376936734"/>
      <w:bookmarkStart w:id="30" w:name="_Toc6482"/>
      <w:bookmarkStart w:id="31" w:name="_Toc3451"/>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376936735"/>
      <w:bookmarkStart w:id="33" w:name="_Toc13050"/>
      <w:bookmarkStart w:id="34" w:name="_Toc325726004"/>
      <w:bookmarkStart w:id="35" w:name="_Toc26515"/>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76936736"/>
      <w:bookmarkStart w:id="37" w:name="_Toc23340"/>
      <w:bookmarkStart w:id="38" w:name="_Toc325726005"/>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21569"/>
      <w:bookmarkStart w:id="44" w:name="_Toc325726012"/>
      <w:bookmarkStart w:id="45" w:name="_Toc376936743"/>
      <w:bookmarkStart w:id="46" w:name="_Toc1709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3"/>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3"/>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13"/>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3"/>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3"/>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4</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15</w:t>
      </w:r>
      <w:r>
        <w:rPr>
          <w:rFonts w:hint="eastAsia" w:hAnsi="宋体" w:eastAsia="宋体" w:cs="宋体"/>
          <w:color w:val="000000" w:themeColor="text1"/>
          <w:sz w:val="24"/>
          <w:szCs w:val="24"/>
          <w:lang w:val="zh-CN"/>
          <w14:textFill>
            <w14:solidFill>
              <w14:schemeClr w14:val="tx1"/>
            </w14:solidFill>
          </w14:textFill>
        </w:rPr>
        <w:t>日下午3:00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3"/>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0756"/>
      <w:bookmarkStart w:id="70" w:name="_Toc412617732"/>
      <w:bookmarkStart w:id="71" w:name="_Toc4009"/>
      <w:bookmarkStart w:id="72" w:name="_Toc373392583"/>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325726021"/>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26121"/>
      <w:bookmarkStart w:id="88" w:name="_Toc16935"/>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27086"/>
      <w:bookmarkStart w:id="92" w:name="_Toc14694"/>
      <w:bookmarkStart w:id="93" w:name="_Toc376936754"/>
      <w:bookmarkStart w:id="94" w:name="_Toc325726023"/>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25726024"/>
      <w:bookmarkStart w:id="96" w:name="_Toc376936755"/>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7"/>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325726028"/>
      <w:bookmarkStart w:id="109" w:name="_Toc2346"/>
      <w:bookmarkStart w:id="110" w:name="_Toc376936759"/>
      <w:bookmarkStart w:id="111" w:name="_Toc2963"/>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376936758"/>
      <w:bookmarkStart w:id="114" w:name="_Toc5556"/>
      <w:bookmarkStart w:id="115" w:name="_Toc18063"/>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76936762"/>
      <w:bookmarkStart w:id="127" w:name="_Toc325726031"/>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1"/>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食品安全快检车用品采购项目</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209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合同签订后30个日历日交付使用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平财采字（竞磋货物）210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209</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26950"/>
      <w:bookmarkStart w:id="149" w:name="_Toc31069"/>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6"/>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3693"/>
      <w:bookmarkStart w:id="151" w:name="_Toc14675"/>
      <w:r>
        <w:rPr>
          <w:rFonts w:hint="eastAsia" w:ascii="宋体" w:hAnsi="宋体" w:eastAsia="宋体" w:cs="宋体"/>
          <w:b/>
          <w:bCs/>
          <w:color w:val="auto"/>
          <w:sz w:val="24"/>
          <w:szCs w:val="24"/>
          <w:lang w:val="zh-CN"/>
        </w:rPr>
        <w:t>技术规格响应表</w:t>
      </w:r>
    </w:p>
    <w:p>
      <w:pPr>
        <w:autoSpaceDE w:val="0"/>
        <w:autoSpaceDN w:val="0"/>
        <w:spacing w:line="360" w:lineRule="auto"/>
        <w:ind w:left="0" w:leftChars="0" w:firstLine="0" w:firstLineChars="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9"/>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等证明材料的实质性响应情况相一致。若在评标环节发现该项与响应文件中提供的产品检测报告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平财采字（竞磋货物）2019-209号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t>（开标时，携带原件票据备查）</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val="zh-CN" w:eastAsia="zh-CN"/>
        </w:rPr>
        <w:t>海东市平安区市场监督管理局</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平财采字（竞磋货物）2019-209号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pStyle w:val="15"/>
        <w:rPr>
          <w:rFonts w:hint="eastAsia"/>
        </w:rPr>
      </w:pPr>
      <w:r>
        <w:rPr>
          <w:rFonts w:hint="eastAsia" w:ascii="宋体" w:hAnsi="宋体" w:eastAsia="宋体" w:cs="宋体"/>
          <w:b/>
          <w:color w:val="auto"/>
          <w:sz w:val="24"/>
          <w:szCs w:val="24"/>
        </w:rPr>
        <w:br w:type="page"/>
      </w:r>
    </w:p>
    <w:p>
      <w:pPr>
        <w:numPr>
          <w:ilvl w:val="0"/>
          <w:numId w:val="3"/>
        </w:numPr>
        <w:wordWrap w:val="0"/>
        <w:spacing w:line="360" w:lineRule="auto"/>
        <w:ind w:firstLine="1807" w:firstLineChars="500"/>
        <w:jc w:val="both"/>
        <w:rPr>
          <w:rFonts w:hint="eastAsia" w:ascii="宋体" w:hAnsi="宋体" w:eastAsia="宋体" w:cs="宋体"/>
          <w:b/>
          <w:color w:val="auto"/>
          <w:kern w:val="28"/>
          <w:sz w:val="36"/>
          <w:szCs w:val="20"/>
          <w:lang w:eastAsia="zh-CN"/>
        </w:rPr>
      </w:pPr>
      <w:r>
        <w:rPr>
          <w:rFonts w:hint="eastAsia" w:ascii="宋体" w:hAnsi="宋体" w:eastAsia="宋体" w:cs="宋体"/>
          <w:b/>
          <w:color w:val="auto"/>
          <w:kern w:val="28"/>
          <w:sz w:val="36"/>
          <w:szCs w:val="20"/>
          <w:lang w:eastAsia="zh-CN"/>
        </w:rPr>
        <w:t>采购项目清单及技术参数</w:t>
      </w:r>
    </w:p>
    <w:tbl>
      <w:tblPr>
        <w:tblStyle w:val="19"/>
        <w:tblW w:w="9705" w:type="dxa"/>
        <w:tblInd w:w="0" w:type="dxa"/>
        <w:shd w:val="clear" w:color="auto" w:fill="auto"/>
        <w:tblLayout w:type="autofit"/>
        <w:tblCellMar>
          <w:top w:w="0" w:type="dxa"/>
          <w:left w:w="0" w:type="dxa"/>
          <w:bottom w:w="0" w:type="dxa"/>
          <w:right w:w="0" w:type="dxa"/>
        </w:tblCellMar>
      </w:tblPr>
      <w:tblGrid>
        <w:gridCol w:w="419"/>
        <w:gridCol w:w="1571"/>
        <w:gridCol w:w="1319"/>
        <w:gridCol w:w="5749"/>
        <w:gridCol w:w="647"/>
      </w:tblGrid>
      <w:tr>
        <w:tblPrEx>
          <w:shd w:val="clear" w:color="auto" w:fill="auto"/>
          <w:tblCellMar>
            <w:top w:w="0" w:type="dxa"/>
            <w:left w:w="0" w:type="dxa"/>
            <w:bottom w:w="0" w:type="dxa"/>
            <w:right w:w="0" w:type="dxa"/>
          </w:tblCellMar>
        </w:tblPrEx>
        <w:trPr>
          <w:trHeight w:val="5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firstLine="0" w:firstLineChars="0"/>
              <w:jc w:val="left"/>
              <w:textAlignment w:val="bottom"/>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名  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规格</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参数要求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firstLine="0" w:firstLineChars="0"/>
              <w:jc w:val="both"/>
              <w:textAlignment w:val="bottom"/>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数量</w:t>
            </w:r>
          </w:p>
        </w:tc>
      </w:tr>
      <w:tr>
        <w:tblPrEx>
          <w:tblCellMar>
            <w:top w:w="0" w:type="dxa"/>
            <w:left w:w="0" w:type="dxa"/>
            <w:bottom w:w="0" w:type="dxa"/>
            <w:right w:w="0" w:type="dxa"/>
          </w:tblCellMar>
        </w:tblPrEx>
        <w:trPr>
          <w:trHeight w:val="12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葡萄球菌检测试剂盒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2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沙门氏菌检测试剂盒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2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铜绿假单胞菌检测试剂</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3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李斯特氏菌检测试剂盒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溶血链球菌检测试剂盒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34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副溶血性弧菌检测试剂</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3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志贺氏菌检测试剂盒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大肠杆菌检测试剂盒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霍乱弧菌检测试剂盘</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2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幽门螺旋杆菌检测试剂</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w:t>
            </w:r>
          </w:p>
        </w:tc>
      </w:tr>
      <w:tr>
        <w:tblPrEx>
          <w:tblCellMar>
            <w:top w:w="0" w:type="dxa"/>
            <w:left w:w="0" w:type="dxa"/>
            <w:bottom w:w="0" w:type="dxa"/>
            <w:right w:w="0" w:type="dxa"/>
          </w:tblCellMar>
        </w:tblPrEx>
        <w:trPr>
          <w:trHeight w:val="13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阪崎杆菌检测试剂盒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w:t>
            </w:r>
          </w:p>
        </w:tc>
      </w:tr>
      <w:tr>
        <w:tblPrEx>
          <w:tblCellMar>
            <w:top w:w="0" w:type="dxa"/>
            <w:left w:w="0" w:type="dxa"/>
            <w:bottom w:w="0" w:type="dxa"/>
            <w:right w:w="0" w:type="dxa"/>
          </w:tblCellMar>
        </w:tblPrEx>
        <w:trPr>
          <w:trHeight w:val="1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创伤弧菌检测试剂盒</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24测/盒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试剂盒规格:24测试/盒</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2、 检测试剂：开放式恒温荧光检测试剂(≥55℃).</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3、 包装形式：一管式包装，试剂预分装，避免反复冻融，交叉污染。</w:t>
            </w:r>
            <w:r>
              <w:rPr>
                <w:rFonts w:hint="default" w:ascii="等线" w:hAnsi="等线" w:eastAsia="等线" w:cs="等线"/>
                <w:i w:val="0"/>
                <w:color w:val="000000"/>
                <w:kern w:val="0"/>
                <w:sz w:val="18"/>
                <w:szCs w:val="18"/>
                <w:u w:val="none"/>
                <w:lang w:val="en-US" w:eastAsia="zh-CN" w:bidi="ar"/>
              </w:rPr>
              <w:br w:type="textWrapping"/>
            </w:r>
            <w:r>
              <w:rPr>
                <w:rFonts w:hint="default" w:ascii="等线" w:hAnsi="等线" w:eastAsia="等线" w:cs="等线"/>
                <w:i w:val="0"/>
                <w:color w:val="000000"/>
                <w:kern w:val="0"/>
                <w:sz w:val="18"/>
                <w:szCs w:val="18"/>
                <w:u w:val="none"/>
                <w:lang w:val="en-US" w:eastAsia="zh-CN" w:bidi="ar"/>
              </w:rPr>
              <w:t>4、致病菌检测产品最低检出限为10³CFU/ml。（提供国家权威实验室出具的验证报告）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增菌培基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250克/瓶</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 金黄色葡萄球菌选择性增菌培养                                                                                          2 提供国家权威实验室出具的验证报告</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132</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巴氏吸管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5ml；500支/盒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1、规格5ml; 2、颜色：透明</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一次性口罩</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10个/包</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1、规格：17.5*9.5颜色：蓝色</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一次性无纺布条形帽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10个/包</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1、蓝色无纺布材料；2、周长53cm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乳胶手套</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50双/盒</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1、食品级乳胶手套   2、颜色：乳白色；</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自封口采样袋</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10号（100个/包）</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 xml:space="preserve">尺寸：24*34cm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200UL移液枪头</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500个/包</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200ul黄吸头</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白大褂</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定制LOGO</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1、颜色白色，2、logo根据科定制；3、材质：新型聚酯纤维与棉35料</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2</w:t>
            </w:r>
            <w:r>
              <w:rPr>
                <w:rFonts w:hint="eastAsia" w:ascii="等线" w:hAnsi="等线" w:eastAsia="等线" w:cs="等线"/>
                <w:i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称量纸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10*10cm</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规格10*10cm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2</w:t>
            </w:r>
            <w:r>
              <w:rPr>
                <w:rFonts w:hint="eastAsia" w:ascii="等线" w:hAnsi="等线" w:eastAsia="等线" w:cs="等线"/>
                <w:i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酒精</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500ml</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75%医用酒精</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11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lang w:val="en-US"/>
              </w:rPr>
            </w:pPr>
            <w:r>
              <w:rPr>
                <w:rFonts w:hint="default" w:ascii="等线" w:hAnsi="等线" w:eastAsia="等线" w:cs="等线"/>
                <w:i w:val="0"/>
                <w:color w:val="000000"/>
                <w:kern w:val="0"/>
                <w:sz w:val="22"/>
                <w:szCs w:val="22"/>
                <w:u w:val="none"/>
                <w:lang w:val="en-US" w:eastAsia="zh-CN" w:bidi="ar"/>
              </w:rPr>
              <w:t>2</w:t>
            </w:r>
            <w:r>
              <w:rPr>
                <w:rFonts w:hint="eastAsia" w:ascii="等线" w:hAnsi="等线" w:eastAsia="等线" w:cs="等线"/>
                <w:i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镊子</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10cm</w:t>
            </w:r>
          </w:p>
        </w:tc>
        <w:tc>
          <w:tcPr>
            <w:tcW w:w="6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10cm 尖头不锈钢镊子</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8</w:t>
            </w:r>
          </w:p>
        </w:tc>
      </w:tr>
    </w:tbl>
    <w:p>
      <w:pPr>
        <w:pStyle w:val="32"/>
        <w:spacing w:line="320" w:lineRule="exact"/>
        <w:ind w:firstLine="560" w:firstLineChars="0"/>
        <w:rPr>
          <w:rFonts w:hint="eastAsia" w:ascii="宋体" w:hAnsi="宋体" w:eastAsia="宋体" w:cs="宋体"/>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209号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61BF0A09"/>
    <w:multiLevelType w:val="singleLevel"/>
    <w:tmpl w:val="61BF0A09"/>
    <w:lvl w:ilvl="0" w:tentative="0">
      <w:start w:val="6"/>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3942"/>
    <w:rsid w:val="0011729F"/>
    <w:rsid w:val="002C5D0F"/>
    <w:rsid w:val="004D50F1"/>
    <w:rsid w:val="00A22D1A"/>
    <w:rsid w:val="00AE5A2B"/>
    <w:rsid w:val="00E22C49"/>
    <w:rsid w:val="00E24720"/>
    <w:rsid w:val="00F868B7"/>
    <w:rsid w:val="01794623"/>
    <w:rsid w:val="0182060A"/>
    <w:rsid w:val="018A3B5F"/>
    <w:rsid w:val="01930D7C"/>
    <w:rsid w:val="01E7369E"/>
    <w:rsid w:val="022F7347"/>
    <w:rsid w:val="02343FEC"/>
    <w:rsid w:val="02544AFD"/>
    <w:rsid w:val="0283529C"/>
    <w:rsid w:val="034E34E4"/>
    <w:rsid w:val="034E406A"/>
    <w:rsid w:val="04711974"/>
    <w:rsid w:val="04F83125"/>
    <w:rsid w:val="05617793"/>
    <w:rsid w:val="056B5286"/>
    <w:rsid w:val="05E64A2B"/>
    <w:rsid w:val="075A6180"/>
    <w:rsid w:val="07951895"/>
    <w:rsid w:val="079D4E13"/>
    <w:rsid w:val="08116E07"/>
    <w:rsid w:val="085D11D2"/>
    <w:rsid w:val="08646F10"/>
    <w:rsid w:val="088B5F04"/>
    <w:rsid w:val="095000E4"/>
    <w:rsid w:val="09687ECD"/>
    <w:rsid w:val="09A66F2A"/>
    <w:rsid w:val="09F31AF4"/>
    <w:rsid w:val="0A1168F1"/>
    <w:rsid w:val="0A8312B2"/>
    <w:rsid w:val="0AD3139E"/>
    <w:rsid w:val="0AF357C2"/>
    <w:rsid w:val="0B692BF2"/>
    <w:rsid w:val="0BB9546F"/>
    <w:rsid w:val="0BF87599"/>
    <w:rsid w:val="0C34635E"/>
    <w:rsid w:val="0C637274"/>
    <w:rsid w:val="0C966FB6"/>
    <w:rsid w:val="0CFD3760"/>
    <w:rsid w:val="0D243EA7"/>
    <w:rsid w:val="0D2B2676"/>
    <w:rsid w:val="0D9B1D15"/>
    <w:rsid w:val="0E397DEE"/>
    <w:rsid w:val="0E536692"/>
    <w:rsid w:val="0EF77118"/>
    <w:rsid w:val="0F2812F4"/>
    <w:rsid w:val="0F333CCC"/>
    <w:rsid w:val="0F3417BF"/>
    <w:rsid w:val="0F393FAC"/>
    <w:rsid w:val="0F3F3A5F"/>
    <w:rsid w:val="0FBC046B"/>
    <w:rsid w:val="106F28D9"/>
    <w:rsid w:val="10A71125"/>
    <w:rsid w:val="1129001A"/>
    <w:rsid w:val="1134420A"/>
    <w:rsid w:val="11912A7E"/>
    <w:rsid w:val="1194300F"/>
    <w:rsid w:val="11A279A2"/>
    <w:rsid w:val="11C63818"/>
    <w:rsid w:val="12014D43"/>
    <w:rsid w:val="120A147E"/>
    <w:rsid w:val="12191716"/>
    <w:rsid w:val="123E0181"/>
    <w:rsid w:val="12784354"/>
    <w:rsid w:val="127F741C"/>
    <w:rsid w:val="12844163"/>
    <w:rsid w:val="12962515"/>
    <w:rsid w:val="12B06F31"/>
    <w:rsid w:val="137D5C1D"/>
    <w:rsid w:val="1461236A"/>
    <w:rsid w:val="14643E2B"/>
    <w:rsid w:val="14A330CD"/>
    <w:rsid w:val="14F36A4B"/>
    <w:rsid w:val="14F6131A"/>
    <w:rsid w:val="152B21CD"/>
    <w:rsid w:val="156D02E7"/>
    <w:rsid w:val="163F793A"/>
    <w:rsid w:val="17E30AA7"/>
    <w:rsid w:val="17F762A7"/>
    <w:rsid w:val="184E6A38"/>
    <w:rsid w:val="184F5D93"/>
    <w:rsid w:val="185273B7"/>
    <w:rsid w:val="185E2F38"/>
    <w:rsid w:val="1894614F"/>
    <w:rsid w:val="18AE60E9"/>
    <w:rsid w:val="192575E0"/>
    <w:rsid w:val="19310D9D"/>
    <w:rsid w:val="19561D79"/>
    <w:rsid w:val="19A07B05"/>
    <w:rsid w:val="19C574F9"/>
    <w:rsid w:val="19C80328"/>
    <w:rsid w:val="1A1A0911"/>
    <w:rsid w:val="1A2A0D53"/>
    <w:rsid w:val="1A612F19"/>
    <w:rsid w:val="1A9B4F8E"/>
    <w:rsid w:val="1AED0D35"/>
    <w:rsid w:val="1AF84118"/>
    <w:rsid w:val="1BAF484F"/>
    <w:rsid w:val="1BD129CC"/>
    <w:rsid w:val="1BF25AC4"/>
    <w:rsid w:val="1C5836DD"/>
    <w:rsid w:val="1C7A2998"/>
    <w:rsid w:val="1CA1126D"/>
    <w:rsid w:val="1D386F0A"/>
    <w:rsid w:val="1DBC6C58"/>
    <w:rsid w:val="1DD05D20"/>
    <w:rsid w:val="1DE64446"/>
    <w:rsid w:val="1E151150"/>
    <w:rsid w:val="1E1A4190"/>
    <w:rsid w:val="1E385A70"/>
    <w:rsid w:val="1E533ECE"/>
    <w:rsid w:val="1EE65484"/>
    <w:rsid w:val="1F6F6442"/>
    <w:rsid w:val="1F7D36CB"/>
    <w:rsid w:val="1F7F1DF0"/>
    <w:rsid w:val="1FA22DCA"/>
    <w:rsid w:val="1FAF187F"/>
    <w:rsid w:val="1FBE24CF"/>
    <w:rsid w:val="202077DA"/>
    <w:rsid w:val="2075600D"/>
    <w:rsid w:val="209C7D09"/>
    <w:rsid w:val="20E24D56"/>
    <w:rsid w:val="214B7316"/>
    <w:rsid w:val="217E3535"/>
    <w:rsid w:val="21EB7A25"/>
    <w:rsid w:val="21F630B1"/>
    <w:rsid w:val="220C3F3F"/>
    <w:rsid w:val="22D95337"/>
    <w:rsid w:val="23322E16"/>
    <w:rsid w:val="23694C49"/>
    <w:rsid w:val="23A8559F"/>
    <w:rsid w:val="24081CE6"/>
    <w:rsid w:val="24831FA1"/>
    <w:rsid w:val="248E4EB9"/>
    <w:rsid w:val="249800C6"/>
    <w:rsid w:val="24F8530B"/>
    <w:rsid w:val="251D31C1"/>
    <w:rsid w:val="255828B1"/>
    <w:rsid w:val="25AF6039"/>
    <w:rsid w:val="25F05283"/>
    <w:rsid w:val="26227082"/>
    <w:rsid w:val="262537F7"/>
    <w:rsid w:val="262930AE"/>
    <w:rsid w:val="26383766"/>
    <w:rsid w:val="26645FAB"/>
    <w:rsid w:val="26A16E16"/>
    <w:rsid w:val="26A937DC"/>
    <w:rsid w:val="26BB0CCE"/>
    <w:rsid w:val="26EE2C7C"/>
    <w:rsid w:val="270F023A"/>
    <w:rsid w:val="27460738"/>
    <w:rsid w:val="27943422"/>
    <w:rsid w:val="27BF5AB4"/>
    <w:rsid w:val="2868281A"/>
    <w:rsid w:val="287B7BAE"/>
    <w:rsid w:val="28CF68DD"/>
    <w:rsid w:val="28E22134"/>
    <w:rsid w:val="28FC44F2"/>
    <w:rsid w:val="29647C86"/>
    <w:rsid w:val="296544C9"/>
    <w:rsid w:val="29B673E4"/>
    <w:rsid w:val="29FD4568"/>
    <w:rsid w:val="2A0662E5"/>
    <w:rsid w:val="2A3C2236"/>
    <w:rsid w:val="2A5E32AB"/>
    <w:rsid w:val="2A776C8E"/>
    <w:rsid w:val="2ACE3699"/>
    <w:rsid w:val="2AD57CC0"/>
    <w:rsid w:val="2B343D59"/>
    <w:rsid w:val="2B8346E3"/>
    <w:rsid w:val="2C0D3E59"/>
    <w:rsid w:val="2CBA0FF5"/>
    <w:rsid w:val="2D62220A"/>
    <w:rsid w:val="2D833F8F"/>
    <w:rsid w:val="2DB10527"/>
    <w:rsid w:val="2DC03B55"/>
    <w:rsid w:val="2DF14A8B"/>
    <w:rsid w:val="2E867207"/>
    <w:rsid w:val="2ECA6954"/>
    <w:rsid w:val="2F063B9C"/>
    <w:rsid w:val="2F166DBE"/>
    <w:rsid w:val="2F4E23BC"/>
    <w:rsid w:val="308E319A"/>
    <w:rsid w:val="30930AE0"/>
    <w:rsid w:val="30C419B0"/>
    <w:rsid w:val="30E95458"/>
    <w:rsid w:val="31335F3F"/>
    <w:rsid w:val="31454A3D"/>
    <w:rsid w:val="32124878"/>
    <w:rsid w:val="324A36B4"/>
    <w:rsid w:val="3251036B"/>
    <w:rsid w:val="33D34996"/>
    <w:rsid w:val="33E76902"/>
    <w:rsid w:val="34052C33"/>
    <w:rsid w:val="340E314E"/>
    <w:rsid w:val="34AC46B9"/>
    <w:rsid w:val="34E521EA"/>
    <w:rsid w:val="35980BD9"/>
    <w:rsid w:val="35DA26C3"/>
    <w:rsid w:val="35F47493"/>
    <w:rsid w:val="36082464"/>
    <w:rsid w:val="364A2378"/>
    <w:rsid w:val="36E6087B"/>
    <w:rsid w:val="378652F2"/>
    <w:rsid w:val="378B2209"/>
    <w:rsid w:val="37C239D4"/>
    <w:rsid w:val="37F53B7B"/>
    <w:rsid w:val="391467B5"/>
    <w:rsid w:val="391B2D84"/>
    <w:rsid w:val="392E1263"/>
    <w:rsid w:val="395547B6"/>
    <w:rsid w:val="397F69CF"/>
    <w:rsid w:val="3A0A5E14"/>
    <w:rsid w:val="3AB42FBD"/>
    <w:rsid w:val="3B79342D"/>
    <w:rsid w:val="3CE006E1"/>
    <w:rsid w:val="3D60668D"/>
    <w:rsid w:val="3D8257AD"/>
    <w:rsid w:val="3E554441"/>
    <w:rsid w:val="3E6E6C94"/>
    <w:rsid w:val="3EAD3EEA"/>
    <w:rsid w:val="3EBA4CC8"/>
    <w:rsid w:val="3F082449"/>
    <w:rsid w:val="3F4871AE"/>
    <w:rsid w:val="3F726E01"/>
    <w:rsid w:val="3F7E4A2D"/>
    <w:rsid w:val="3FB22D31"/>
    <w:rsid w:val="3FBB083E"/>
    <w:rsid w:val="40EC6DDC"/>
    <w:rsid w:val="412D1FFF"/>
    <w:rsid w:val="413A4FCA"/>
    <w:rsid w:val="417450FE"/>
    <w:rsid w:val="41F57653"/>
    <w:rsid w:val="422A1BA0"/>
    <w:rsid w:val="42975AD3"/>
    <w:rsid w:val="42F953CA"/>
    <w:rsid w:val="4325753F"/>
    <w:rsid w:val="436D300D"/>
    <w:rsid w:val="43BD792F"/>
    <w:rsid w:val="443F17B1"/>
    <w:rsid w:val="4464104B"/>
    <w:rsid w:val="44B27F70"/>
    <w:rsid w:val="44C06A7A"/>
    <w:rsid w:val="44D60966"/>
    <w:rsid w:val="45372001"/>
    <w:rsid w:val="45507635"/>
    <w:rsid w:val="45597D9B"/>
    <w:rsid w:val="457A777A"/>
    <w:rsid w:val="45984FD7"/>
    <w:rsid w:val="45996446"/>
    <w:rsid w:val="45A5407B"/>
    <w:rsid w:val="45EF6230"/>
    <w:rsid w:val="461920F6"/>
    <w:rsid w:val="462C6948"/>
    <w:rsid w:val="467A7ED0"/>
    <w:rsid w:val="46903447"/>
    <w:rsid w:val="47634434"/>
    <w:rsid w:val="479A0105"/>
    <w:rsid w:val="480C77F8"/>
    <w:rsid w:val="48606B40"/>
    <w:rsid w:val="48937DAD"/>
    <w:rsid w:val="48F43609"/>
    <w:rsid w:val="491944E8"/>
    <w:rsid w:val="492A42F6"/>
    <w:rsid w:val="4960333D"/>
    <w:rsid w:val="497644E1"/>
    <w:rsid w:val="49BB427F"/>
    <w:rsid w:val="4A296CBA"/>
    <w:rsid w:val="4A462F6C"/>
    <w:rsid w:val="4AA279AB"/>
    <w:rsid w:val="4AD12575"/>
    <w:rsid w:val="4AF50ED4"/>
    <w:rsid w:val="4B254982"/>
    <w:rsid w:val="4B5125AF"/>
    <w:rsid w:val="4B5C38FD"/>
    <w:rsid w:val="4C420F57"/>
    <w:rsid w:val="4C777F23"/>
    <w:rsid w:val="4C8F4EA5"/>
    <w:rsid w:val="4CF0753C"/>
    <w:rsid w:val="4DCA3A16"/>
    <w:rsid w:val="4DE905C2"/>
    <w:rsid w:val="4E207A65"/>
    <w:rsid w:val="4E6F5580"/>
    <w:rsid w:val="4EB852FB"/>
    <w:rsid w:val="4EC44FA6"/>
    <w:rsid w:val="4EC60BD2"/>
    <w:rsid w:val="4EF36F42"/>
    <w:rsid w:val="4F73213A"/>
    <w:rsid w:val="4FD21072"/>
    <w:rsid w:val="4FE535DF"/>
    <w:rsid w:val="500E30D1"/>
    <w:rsid w:val="5011415D"/>
    <w:rsid w:val="50221449"/>
    <w:rsid w:val="5024289C"/>
    <w:rsid w:val="5115364F"/>
    <w:rsid w:val="516A6757"/>
    <w:rsid w:val="517F674F"/>
    <w:rsid w:val="51824063"/>
    <w:rsid w:val="51961E21"/>
    <w:rsid w:val="51A3745D"/>
    <w:rsid w:val="51BC436A"/>
    <w:rsid w:val="51F650AE"/>
    <w:rsid w:val="52052473"/>
    <w:rsid w:val="520756AB"/>
    <w:rsid w:val="52737F8C"/>
    <w:rsid w:val="527F6235"/>
    <w:rsid w:val="52F0200C"/>
    <w:rsid w:val="532426DE"/>
    <w:rsid w:val="532902AF"/>
    <w:rsid w:val="53536268"/>
    <w:rsid w:val="544874F0"/>
    <w:rsid w:val="54C05EDD"/>
    <w:rsid w:val="54C544F6"/>
    <w:rsid w:val="55980C2E"/>
    <w:rsid w:val="560B7692"/>
    <w:rsid w:val="56490E46"/>
    <w:rsid w:val="565A738C"/>
    <w:rsid w:val="57512EBA"/>
    <w:rsid w:val="575A11F6"/>
    <w:rsid w:val="57840326"/>
    <w:rsid w:val="57DF5A10"/>
    <w:rsid w:val="58550FC6"/>
    <w:rsid w:val="58C9220B"/>
    <w:rsid w:val="599765A7"/>
    <w:rsid w:val="5A8C7845"/>
    <w:rsid w:val="5B473926"/>
    <w:rsid w:val="5B6E453C"/>
    <w:rsid w:val="5C452DAB"/>
    <w:rsid w:val="5C4A5AE8"/>
    <w:rsid w:val="5C4C6F20"/>
    <w:rsid w:val="5C8B594C"/>
    <w:rsid w:val="5CE8774A"/>
    <w:rsid w:val="5DA177B3"/>
    <w:rsid w:val="5E57255B"/>
    <w:rsid w:val="5E5D6A7A"/>
    <w:rsid w:val="5EC57E85"/>
    <w:rsid w:val="5EE71AAD"/>
    <w:rsid w:val="5F1D51BA"/>
    <w:rsid w:val="5F404395"/>
    <w:rsid w:val="5F8164CD"/>
    <w:rsid w:val="5FB65FBB"/>
    <w:rsid w:val="6043519D"/>
    <w:rsid w:val="606931EA"/>
    <w:rsid w:val="608C3F88"/>
    <w:rsid w:val="613944E2"/>
    <w:rsid w:val="61500C3B"/>
    <w:rsid w:val="61623D7F"/>
    <w:rsid w:val="61642FA6"/>
    <w:rsid w:val="617A0AB5"/>
    <w:rsid w:val="61AE6780"/>
    <w:rsid w:val="62D73A3C"/>
    <w:rsid w:val="635A063A"/>
    <w:rsid w:val="63B42D06"/>
    <w:rsid w:val="640706D8"/>
    <w:rsid w:val="64182FDA"/>
    <w:rsid w:val="64533623"/>
    <w:rsid w:val="64893E9C"/>
    <w:rsid w:val="649C01E9"/>
    <w:rsid w:val="64A960A9"/>
    <w:rsid w:val="64B14723"/>
    <w:rsid w:val="65212235"/>
    <w:rsid w:val="656E6431"/>
    <w:rsid w:val="65B70D02"/>
    <w:rsid w:val="663651D4"/>
    <w:rsid w:val="66501418"/>
    <w:rsid w:val="673446CC"/>
    <w:rsid w:val="67795F60"/>
    <w:rsid w:val="67B01E58"/>
    <w:rsid w:val="68540DFD"/>
    <w:rsid w:val="68C52B76"/>
    <w:rsid w:val="68DE0AE4"/>
    <w:rsid w:val="68FE64D8"/>
    <w:rsid w:val="692464F7"/>
    <w:rsid w:val="69494A47"/>
    <w:rsid w:val="695218D5"/>
    <w:rsid w:val="696D4097"/>
    <w:rsid w:val="69DF3F03"/>
    <w:rsid w:val="69E02A12"/>
    <w:rsid w:val="6A4B791D"/>
    <w:rsid w:val="6A847583"/>
    <w:rsid w:val="6B013472"/>
    <w:rsid w:val="6B295089"/>
    <w:rsid w:val="6B5902FA"/>
    <w:rsid w:val="6B5F45B8"/>
    <w:rsid w:val="6B876802"/>
    <w:rsid w:val="6BDC732D"/>
    <w:rsid w:val="6BEA011B"/>
    <w:rsid w:val="6C473514"/>
    <w:rsid w:val="6E3707C3"/>
    <w:rsid w:val="6E6B1CD8"/>
    <w:rsid w:val="6E6D58C6"/>
    <w:rsid w:val="6EAA27E4"/>
    <w:rsid w:val="6EB3625F"/>
    <w:rsid w:val="6EB40CCD"/>
    <w:rsid w:val="6ECD6CFB"/>
    <w:rsid w:val="6EFC79CB"/>
    <w:rsid w:val="6F391944"/>
    <w:rsid w:val="6F3A01D0"/>
    <w:rsid w:val="702A38B9"/>
    <w:rsid w:val="70463EE2"/>
    <w:rsid w:val="70627A3A"/>
    <w:rsid w:val="70C604E9"/>
    <w:rsid w:val="70D978AB"/>
    <w:rsid w:val="71BD0A5A"/>
    <w:rsid w:val="71EB66FB"/>
    <w:rsid w:val="722C461C"/>
    <w:rsid w:val="724B5159"/>
    <w:rsid w:val="725144B8"/>
    <w:rsid w:val="72C06C31"/>
    <w:rsid w:val="72D0325B"/>
    <w:rsid w:val="72D45D79"/>
    <w:rsid w:val="73C37CBC"/>
    <w:rsid w:val="741E0962"/>
    <w:rsid w:val="759169EA"/>
    <w:rsid w:val="75D90407"/>
    <w:rsid w:val="76174C1D"/>
    <w:rsid w:val="76453FA9"/>
    <w:rsid w:val="76B070BD"/>
    <w:rsid w:val="76FD7ADE"/>
    <w:rsid w:val="770022CA"/>
    <w:rsid w:val="773F4CA4"/>
    <w:rsid w:val="775A0DDA"/>
    <w:rsid w:val="778D5392"/>
    <w:rsid w:val="77EA2935"/>
    <w:rsid w:val="786309C6"/>
    <w:rsid w:val="7962770C"/>
    <w:rsid w:val="79F11735"/>
    <w:rsid w:val="79FE13B5"/>
    <w:rsid w:val="7A7515DC"/>
    <w:rsid w:val="7AA81449"/>
    <w:rsid w:val="7ACC5CEF"/>
    <w:rsid w:val="7B384932"/>
    <w:rsid w:val="7B47173F"/>
    <w:rsid w:val="7B677480"/>
    <w:rsid w:val="7BBA0B75"/>
    <w:rsid w:val="7BFE45E5"/>
    <w:rsid w:val="7C4F042F"/>
    <w:rsid w:val="7CE01DEC"/>
    <w:rsid w:val="7D1C4E77"/>
    <w:rsid w:val="7D4B56CC"/>
    <w:rsid w:val="7D7A70C3"/>
    <w:rsid w:val="7D890306"/>
    <w:rsid w:val="7DBF5EE9"/>
    <w:rsid w:val="7E353D4A"/>
    <w:rsid w:val="7E4551D2"/>
    <w:rsid w:val="7E9F58CF"/>
    <w:rsid w:val="7EA35FD3"/>
    <w:rsid w:val="7EC15CA3"/>
    <w:rsid w:val="7EDE4ADE"/>
    <w:rsid w:val="7F0906AC"/>
    <w:rsid w:val="7F0E1EC2"/>
    <w:rsid w:val="7F173BE0"/>
    <w:rsid w:val="7F1C5360"/>
    <w:rsid w:val="7F1C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44"/>
    </w:rPr>
  </w:style>
  <w:style w:type="paragraph" w:styleId="4">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5">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6"/>
      <w:szCs w:val="32"/>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26"/>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0"/>
    <w:rPr>
      <w:color w:val="000099"/>
      <w:u w:val="none"/>
    </w:rPr>
  </w:style>
  <w:style w:type="paragraph" w:customStyle="1" w:styleId="25">
    <w:name w:val="列出段落1"/>
    <w:basedOn w:val="1"/>
    <w:qFormat/>
    <w:uiPriority w:val="34"/>
    <w:pPr>
      <w:ind w:firstLine="420"/>
    </w:pPr>
    <w:rPr>
      <w:rFonts w:ascii="Calibri" w:hAnsi="Calibri"/>
    </w:rPr>
  </w:style>
  <w:style w:type="character" w:customStyle="1" w:styleId="26">
    <w:name w:val="批注框文本 Char"/>
    <w:basedOn w:val="21"/>
    <w:link w:val="14"/>
    <w:qFormat/>
    <w:uiPriority w:val="0"/>
    <w:rPr>
      <w:sz w:val="18"/>
      <w:szCs w:val="18"/>
    </w:rPr>
  </w:style>
  <w:style w:type="character" w:customStyle="1" w:styleId="27">
    <w:name w:val="font41"/>
    <w:basedOn w:val="21"/>
    <w:qFormat/>
    <w:uiPriority w:val="0"/>
    <w:rPr>
      <w:rFonts w:hint="default" w:ascii="Tahoma" w:hAnsi="Tahoma" w:eastAsia="Tahoma" w:cs="Tahoma"/>
      <w:color w:val="000000"/>
      <w:sz w:val="18"/>
      <w:szCs w:val="18"/>
      <w:u w:val="none"/>
    </w:rPr>
  </w:style>
  <w:style w:type="character" w:customStyle="1" w:styleId="28">
    <w:name w:val="font11"/>
    <w:basedOn w:val="21"/>
    <w:qFormat/>
    <w:uiPriority w:val="0"/>
    <w:rPr>
      <w:rFonts w:hint="eastAsia" w:ascii="宋体" w:hAnsi="宋体" w:eastAsia="宋体" w:cs="宋体"/>
      <w:color w:val="000000"/>
      <w:sz w:val="24"/>
      <w:szCs w:val="24"/>
      <w:u w:val="none"/>
      <w:vertAlign w:val="subscript"/>
    </w:rPr>
  </w:style>
  <w:style w:type="character" w:customStyle="1" w:styleId="29">
    <w:name w:val="font01"/>
    <w:basedOn w:val="21"/>
    <w:qFormat/>
    <w:uiPriority w:val="0"/>
    <w:rPr>
      <w:rFonts w:hint="eastAsia" w:ascii="宋体" w:hAnsi="宋体" w:eastAsia="宋体" w:cs="宋体"/>
      <w:color w:val="FF0000"/>
      <w:sz w:val="16"/>
      <w:szCs w:val="16"/>
      <w:u w:val="none"/>
    </w:rPr>
  </w:style>
  <w:style w:type="character" w:customStyle="1" w:styleId="30">
    <w:name w:val="font31"/>
    <w:basedOn w:val="21"/>
    <w:qFormat/>
    <w:uiPriority w:val="0"/>
    <w:rPr>
      <w:rFonts w:hint="eastAsia" w:ascii="宋体" w:hAnsi="宋体" w:eastAsia="宋体" w:cs="宋体"/>
      <w:color w:val="000000"/>
      <w:sz w:val="16"/>
      <w:szCs w:val="16"/>
      <w:u w:val="none"/>
    </w:rPr>
  </w:style>
  <w:style w:type="character" w:customStyle="1" w:styleId="31">
    <w:name w:val="font21"/>
    <w:basedOn w:val="21"/>
    <w:qFormat/>
    <w:uiPriority w:val="0"/>
    <w:rPr>
      <w:rFonts w:hint="eastAsia" w:ascii="宋体" w:hAnsi="宋体" w:eastAsia="宋体" w:cs="宋体"/>
      <w:color w:val="FF0000"/>
      <w:sz w:val="32"/>
      <w:szCs w:val="32"/>
      <w:u w:val="none"/>
    </w:rPr>
  </w:style>
  <w:style w:type="paragraph" w:customStyle="1" w:styleId="32">
    <w:name w:val="正文-1"/>
    <w:basedOn w:val="1"/>
    <w:qFormat/>
    <w:uiPriority w:val="0"/>
    <w:pPr>
      <w:spacing w:line="360" w:lineRule="auto"/>
      <w:ind w:firstLine="560"/>
    </w:pPr>
    <w:rPr>
      <w:rFonts w:eastAsia="仿宋_GB2312"/>
      <w:sz w:val="28"/>
      <w:szCs w:val="28"/>
    </w:rPr>
  </w:style>
  <w:style w:type="paragraph" w:customStyle="1" w:styleId="33">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4">
    <w:name w:val="样式 标题 2 + Times1 Char"/>
    <w:link w:val="35"/>
    <w:qFormat/>
    <w:uiPriority w:val="0"/>
    <w:rPr>
      <w:rFonts w:ascii="Times" w:hAnsi="Times"/>
      <w:iCs/>
      <w:kern w:val="0"/>
      <w:sz w:val="28"/>
      <w:szCs w:val="28"/>
    </w:rPr>
  </w:style>
  <w:style w:type="paragraph" w:customStyle="1" w:styleId="35">
    <w:name w:val="样式 标题 2 + Times1"/>
    <w:basedOn w:val="4"/>
    <w:link w:val="34"/>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6">
    <w:name w:val="15"/>
    <w:basedOn w:val="21"/>
    <w:qFormat/>
    <w:uiPriority w:val="0"/>
    <w:rPr>
      <w:rFonts w:hint="eastAsia" w:ascii="宋体" w:hAnsi="宋体" w:eastAsia="宋体"/>
      <w:color w:val="000000"/>
      <w:sz w:val="24"/>
      <w:szCs w:val="24"/>
    </w:rPr>
  </w:style>
  <w:style w:type="paragraph" w:styleId="37">
    <w:name w:val="List Paragraph"/>
    <w:basedOn w:val="1"/>
    <w:qFormat/>
    <w:uiPriority w:val="34"/>
    <w:pPr>
      <w:spacing w:line="360" w:lineRule="auto"/>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84</TotalTime>
  <ScaleCrop>false</ScaleCrop>
  <LinksUpToDate>false</LinksUpToDate>
  <CharactersWithSpaces>23373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2018-01-05T04:13:00Z</cp:lastPrinted>
  <dcterms:modified xsi:type="dcterms:W3CDTF">2020-04-10T09:42:05Z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