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004" w:rsidRDefault="004D2004" w:rsidP="004D2004">
      <w:pPr>
        <w:ind w:firstLineChars="0" w:firstLine="0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三、分项报价表</w:t>
      </w:r>
    </w:p>
    <w:p w:rsidR="004D2004" w:rsidRDefault="004D2004" w:rsidP="004D2004">
      <w:pPr>
        <w:ind w:firstLineChars="0" w:firstLine="0"/>
        <w:rPr>
          <w:rFonts w:ascii="宋体" w:hAnsi="宋体"/>
          <w:b/>
        </w:rPr>
      </w:pPr>
      <w:r>
        <w:rPr>
          <w:rFonts w:ascii="宋体" w:hAnsi="宋体" w:hint="eastAsia"/>
          <w:b/>
        </w:rPr>
        <w:t xml:space="preserve">投标单位名称: </w:t>
      </w:r>
      <w:r w:rsidRPr="00452274">
        <w:rPr>
          <w:rFonts w:ascii="宋体" w:hAnsi="宋体" w:hint="eastAsia"/>
        </w:rPr>
        <w:t>建发（北京）有限公司</w:t>
      </w:r>
    </w:p>
    <w:p w:rsidR="004D2004" w:rsidRDefault="004D2004" w:rsidP="004D2004">
      <w:pPr>
        <w:ind w:firstLineChars="0" w:firstLine="0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 单位：人民币（元 ）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1417"/>
        <w:gridCol w:w="1560"/>
        <w:gridCol w:w="1275"/>
        <w:gridCol w:w="567"/>
        <w:gridCol w:w="1059"/>
        <w:gridCol w:w="1209"/>
        <w:gridCol w:w="1016"/>
      </w:tblGrid>
      <w:tr w:rsidR="004D2004" w:rsidTr="0018529B">
        <w:trPr>
          <w:trHeight w:val="529"/>
          <w:jc w:val="center"/>
        </w:trPr>
        <w:tc>
          <w:tcPr>
            <w:tcW w:w="735" w:type="dxa"/>
            <w:vAlign w:val="center"/>
          </w:tcPr>
          <w:p w:rsidR="004D2004" w:rsidRPr="0025355E" w:rsidRDefault="004D2004" w:rsidP="0018529B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序号</w:t>
            </w:r>
          </w:p>
        </w:tc>
        <w:tc>
          <w:tcPr>
            <w:tcW w:w="1417" w:type="dxa"/>
            <w:vAlign w:val="center"/>
          </w:tcPr>
          <w:p w:rsidR="004D2004" w:rsidRPr="0025355E" w:rsidRDefault="004D2004" w:rsidP="0018529B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产品名称</w:t>
            </w:r>
          </w:p>
        </w:tc>
        <w:tc>
          <w:tcPr>
            <w:tcW w:w="1560" w:type="dxa"/>
            <w:vAlign w:val="center"/>
          </w:tcPr>
          <w:p w:rsidR="004D2004" w:rsidRPr="0025355E" w:rsidRDefault="004D2004" w:rsidP="0018529B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品牌</w:t>
            </w:r>
          </w:p>
        </w:tc>
        <w:tc>
          <w:tcPr>
            <w:tcW w:w="1275" w:type="dxa"/>
            <w:vAlign w:val="center"/>
          </w:tcPr>
          <w:p w:rsidR="004D2004" w:rsidRPr="0025355E" w:rsidRDefault="004D2004" w:rsidP="0018529B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规格型号</w:t>
            </w:r>
          </w:p>
        </w:tc>
        <w:tc>
          <w:tcPr>
            <w:tcW w:w="567" w:type="dxa"/>
            <w:vAlign w:val="center"/>
          </w:tcPr>
          <w:p w:rsidR="004D2004" w:rsidRPr="0025355E" w:rsidRDefault="004D2004" w:rsidP="0018529B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数量及单位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单价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合计</w:t>
            </w:r>
          </w:p>
        </w:tc>
        <w:tc>
          <w:tcPr>
            <w:tcW w:w="1016" w:type="dxa"/>
            <w:vAlign w:val="center"/>
          </w:tcPr>
          <w:p w:rsidR="004D2004" w:rsidRPr="0025355E" w:rsidRDefault="004D2004" w:rsidP="0018529B">
            <w:pPr>
              <w:ind w:firstLineChars="0" w:firstLine="0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备注</w:t>
            </w:r>
          </w:p>
        </w:tc>
      </w:tr>
      <w:tr w:rsidR="004D2004" w:rsidTr="0018529B">
        <w:trPr>
          <w:trHeight w:val="529"/>
          <w:jc w:val="center"/>
        </w:trPr>
        <w:tc>
          <w:tcPr>
            <w:tcW w:w="735" w:type="dxa"/>
            <w:vAlign w:val="center"/>
          </w:tcPr>
          <w:p w:rsidR="004D2004" w:rsidRPr="0025355E" w:rsidRDefault="004D2004" w:rsidP="004D2004">
            <w:pPr>
              <w:ind w:firstLineChars="83" w:firstLine="199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CO</w:t>
            </w:r>
            <w:r w:rsidRPr="0025355E">
              <w:rPr>
                <w:rFonts w:ascii="Times New Roman" w:hAnsi="Times New Roman"/>
                <w:vertAlign w:val="subscript"/>
              </w:rPr>
              <w:t>2</w:t>
            </w:r>
            <w:r w:rsidRPr="0025355E">
              <w:rPr>
                <w:rFonts w:ascii="Times New Roman" w:hAnsi="Times New Roman"/>
              </w:rPr>
              <w:t>/H</w:t>
            </w:r>
            <w:r w:rsidRPr="0025355E">
              <w:rPr>
                <w:rFonts w:ascii="Times New Roman" w:hAnsi="Times New Roman"/>
                <w:vertAlign w:val="subscript"/>
              </w:rPr>
              <w:t>2</w:t>
            </w:r>
            <w:r w:rsidRPr="0025355E">
              <w:rPr>
                <w:rFonts w:ascii="Times New Roman" w:hAnsi="Times New Roman"/>
              </w:rPr>
              <w:t>O</w:t>
            </w:r>
            <w:r w:rsidRPr="0025355E">
              <w:rPr>
                <w:rFonts w:ascii="Times New Roman" w:hAnsi="Times New Roman"/>
              </w:rPr>
              <w:t>分析仪</w:t>
            </w:r>
          </w:p>
        </w:tc>
        <w:tc>
          <w:tcPr>
            <w:tcW w:w="1560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美国</w:t>
            </w:r>
            <w:r w:rsidRPr="0025355E">
              <w:rPr>
                <w:rFonts w:ascii="Times New Roman" w:hAnsi="Times New Roman"/>
              </w:rPr>
              <w:t>LI-COR</w:t>
            </w:r>
          </w:p>
        </w:tc>
        <w:tc>
          <w:tcPr>
            <w:tcW w:w="1275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LI-7500DS</w:t>
            </w:r>
          </w:p>
        </w:tc>
        <w:tc>
          <w:tcPr>
            <w:tcW w:w="56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 w:hint="eastAsia"/>
              </w:rPr>
              <w:t>台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</w:t>
            </w:r>
            <w:r w:rsidRPr="00A1282F">
              <w:rPr>
                <w:rFonts w:ascii="Times New Roman" w:hAnsi="Times New Roman" w:hint="eastAsia"/>
              </w:rPr>
              <w:t>0,000.00</w:t>
            </w:r>
            <w:r w:rsidRPr="00A1282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31</w:t>
            </w:r>
            <w:r w:rsidRPr="00A1282F">
              <w:rPr>
                <w:rFonts w:ascii="Times New Roman" w:hAnsi="Times New Roman" w:hint="eastAsia"/>
              </w:rPr>
              <w:t>0,000.00</w:t>
            </w:r>
            <w:r w:rsidRPr="00A1282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016" w:type="dxa"/>
            <w:vAlign w:val="center"/>
          </w:tcPr>
          <w:p w:rsidR="004D2004" w:rsidRPr="0025355E" w:rsidRDefault="004D2004" w:rsidP="0018529B">
            <w:pPr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4D2004" w:rsidTr="0018529B">
        <w:trPr>
          <w:trHeight w:val="529"/>
          <w:jc w:val="center"/>
        </w:trPr>
        <w:tc>
          <w:tcPr>
            <w:tcW w:w="735" w:type="dxa"/>
            <w:vAlign w:val="center"/>
          </w:tcPr>
          <w:p w:rsidR="004D2004" w:rsidRPr="0025355E" w:rsidRDefault="004D2004" w:rsidP="004D2004">
            <w:pPr>
              <w:ind w:firstLineChars="83" w:firstLine="199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三维超声风速仪</w:t>
            </w:r>
          </w:p>
        </w:tc>
        <w:tc>
          <w:tcPr>
            <w:tcW w:w="1560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英国</w:t>
            </w:r>
            <w:r w:rsidRPr="0025355E">
              <w:rPr>
                <w:rFonts w:ascii="Times New Roman" w:hAnsi="Times New Roman"/>
              </w:rPr>
              <w:t>GILL</w:t>
            </w:r>
          </w:p>
        </w:tc>
        <w:tc>
          <w:tcPr>
            <w:tcW w:w="1275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proofErr w:type="spellStart"/>
            <w:r w:rsidRPr="0025355E">
              <w:rPr>
                <w:rFonts w:ascii="Times New Roman" w:hAnsi="Times New Roman"/>
              </w:rPr>
              <w:t>WindMaster</w:t>
            </w:r>
            <w:proofErr w:type="spellEnd"/>
            <w:r w:rsidRPr="0025355E">
              <w:rPr>
                <w:rFonts w:ascii="Times New Roman" w:hAnsi="Times New Roman"/>
              </w:rPr>
              <w:t xml:space="preserve"> Pro</w:t>
            </w:r>
          </w:p>
        </w:tc>
        <w:tc>
          <w:tcPr>
            <w:tcW w:w="56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台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  <w:r w:rsidRPr="00A1282F">
              <w:rPr>
                <w:rFonts w:ascii="Times New Roman" w:hAnsi="Times New Roman" w:hint="eastAsia"/>
              </w:rPr>
              <w:t>0,000.00</w:t>
            </w:r>
            <w:r w:rsidRPr="00A1282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20</w:t>
            </w:r>
            <w:r w:rsidRPr="00A1282F">
              <w:rPr>
                <w:rFonts w:ascii="Times New Roman" w:hAnsi="Times New Roman" w:hint="eastAsia"/>
              </w:rPr>
              <w:t>0,000.00</w:t>
            </w:r>
            <w:r w:rsidRPr="00A1282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016" w:type="dxa"/>
            <w:vAlign w:val="center"/>
          </w:tcPr>
          <w:p w:rsidR="004D2004" w:rsidRPr="0025355E" w:rsidRDefault="004D2004" w:rsidP="0018529B">
            <w:pPr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4D2004" w:rsidTr="0018529B">
        <w:trPr>
          <w:trHeight w:val="529"/>
          <w:jc w:val="center"/>
        </w:trPr>
        <w:tc>
          <w:tcPr>
            <w:tcW w:w="735" w:type="dxa"/>
            <w:vAlign w:val="center"/>
          </w:tcPr>
          <w:p w:rsidR="004D2004" w:rsidRPr="0025355E" w:rsidRDefault="004D2004" w:rsidP="004D2004">
            <w:pPr>
              <w:ind w:firstLineChars="83" w:firstLine="199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能量平衡系统</w:t>
            </w:r>
          </w:p>
        </w:tc>
        <w:tc>
          <w:tcPr>
            <w:tcW w:w="1560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美国</w:t>
            </w:r>
            <w:r>
              <w:rPr>
                <w:rFonts w:ascii="Times New Roman" w:hAnsi="Times New Roman" w:hint="eastAsia"/>
              </w:rPr>
              <w:t>Campbell</w:t>
            </w:r>
          </w:p>
        </w:tc>
        <w:tc>
          <w:tcPr>
            <w:tcW w:w="1275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CR1000X</w:t>
            </w:r>
          </w:p>
        </w:tc>
        <w:tc>
          <w:tcPr>
            <w:tcW w:w="56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套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</w:t>
            </w:r>
            <w:r w:rsidRPr="00A1282F">
              <w:rPr>
                <w:rFonts w:ascii="Times New Roman" w:hAnsi="Times New Roman" w:hint="eastAsia"/>
              </w:rPr>
              <w:t>0,000.00</w:t>
            </w:r>
            <w:r w:rsidRPr="00A1282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19</w:t>
            </w:r>
            <w:r w:rsidRPr="00A1282F">
              <w:rPr>
                <w:rFonts w:ascii="Times New Roman" w:hAnsi="Times New Roman" w:hint="eastAsia"/>
              </w:rPr>
              <w:t>0,000.00</w:t>
            </w:r>
            <w:r w:rsidRPr="00A1282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016" w:type="dxa"/>
            <w:vAlign w:val="center"/>
          </w:tcPr>
          <w:p w:rsidR="004D2004" w:rsidRPr="0025355E" w:rsidRDefault="004D2004" w:rsidP="0018529B">
            <w:pPr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4D2004" w:rsidTr="0018529B">
        <w:trPr>
          <w:trHeight w:val="529"/>
          <w:jc w:val="center"/>
        </w:trPr>
        <w:tc>
          <w:tcPr>
            <w:tcW w:w="735" w:type="dxa"/>
            <w:vAlign w:val="center"/>
          </w:tcPr>
          <w:p w:rsidR="004D2004" w:rsidRPr="0025355E" w:rsidRDefault="004D2004" w:rsidP="004D2004">
            <w:pPr>
              <w:ind w:firstLineChars="83" w:firstLine="199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软件</w:t>
            </w:r>
          </w:p>
        </w:tc>
        <w:tc>
          <w:tcPr>
            <w:tcW w:w="1560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美国</w:t>
            </w:r>
            <w:r w:rsidRPr="0025355E">
              <w:rPr>
                <w:rFonts w:ascii="Times New Roman" w:hAnsi="Times New Roman"/>
              </w:rPr>
              <w:t>LI-COR</w:t>
            </w:r>
          </w:p>
        </w:tc>
        <w:tc>
          <w:tcPr>
            <w:tcW w:w="1275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 w:hint="eastAsia"/>
              </w:rPr>
              <w:t>eddypro</w:t>
            </w:r>
            <w:proofErr w:type="spellEnd"/>
          </w:p>
        </w:tc>
        <w:tc>
          <w:tcPr>
            <w:tcW w:w="56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套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0.00</w:t>
            </w:r>
            <w:r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0.00</w:t>
            </w:r>
            <w:r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016" w:type="dxa"/>
            <w:vAlign w:val="center"/>
          </w:tcPr>
          <w:p w:rsidR="004D2004" w:rsidRPr="0025355E" w:rsidRDefault="004D2004" w:rsidP="0018529B">
            <w:pPr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4D2004" w:rsidTr="0018529B">
        <w:trPr>
          <w:trHeight w:val="529"/>
          <w:jc w:val="center"/>
        </w:trPr>
        <w:tc>
          <w:tcPr>
            <w:tcW w:w="735" w:type="dxa"/>
            <w:vAlign w:val="center"/>
          </w:tcPr>
          <w:p w:rsidR="004D2004" w:rsidRPr="0025355E" w:rsidRDefault="004D2004" w:rsidP="004D2004">
            <w:pPr>
              <w:ind w:firstLineChars="83" w:firstLine="199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远程在线监测和管理模块</w:t>
            </w:r>
          </w:p>
        </w:tc>
        <w:tc>
          <w:tcPr>
            <w:tcW w:w="1560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美国</w:t>
            </w:r>
            <w:r w:rsidRPr="0025355E">
              <w:rPr>
                <w:rFonts w:ascii="Times New Roman" w:hAnsi="Times New Roman"/>
              </w:rPr>
              <w:t>LI-COR</w:t>
            </w:r>
          </w:p>
        </w:tc>
        <w:tc>
          <w:tcPr>
            <w:tcW w:w="1275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Smartflux3</w:t>
            </w:r>
          </w:p>
        </w:tc>
        <w:tc>
          <w:tcPr>
            <w:tcW w:w="56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个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0.00</w:t>
            </w:r>
            <w:r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0.00</w:t>
            </w:r>
            <w:r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016" w:type="dxa"/>
            <w:vAlign w:val="center"/>
          </w:tcPr>
          <w:p w:rsidR="004D2004" w:rsidRPr="0025355E" w:rsidRDefault="004D2004" w:rsidP="0018529B">
            <w:pPr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4D2004" w:rsidTr="0018529B">
        <w:trPr>
          <w:trHeight w:val="529"/>
          <w:jc w:val="center"/>
        </w:trPr>
        <w:tc>
          <w:tcPr>
            <w:tcW w:w="735" w:type="dxa"/>
            <w:vAlign w:val="center"/>
          </w:tcPr>
          <w:p w:rsidR="004D2004" w:rsidRPr="0025355E" w:rsidRDefault="004D2004" w:rsidP="004D2004">
            <w:pPr>
              <w:ind w:firstLineChars="83" w:firstLine="199"/>
              <w:jc w:val="center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 w:rsidRPr="0025355E">
              <w:rPr>
                <w:rFonts w:ascii="Times New Roman" w:hAnsi="Times New Roman"/>
              </w:rPr>
              <w:t>35</w:t>
            </w:r>
            <w:r w:rsidRPr="0025355E">
              <w:rPr>
                <w:rFonts w:ascii="Times New Roman" w:hAnsi="Times New Roman"/>
              </w:rPr>
              <w:t>米高通量塔</w:t>
            </w:r>
          </w:p>
        </w:tc>
        <w:tc>
          <w:tcPr>
            <w:tcW w:w="1560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国内提供</w:t>
            </w:r>
          </w:p>
        </w:tc>
        <w:tc>
          <w:tcPr>
            <w:tcW w:w="1275" w:type="dxa"/>
            <w:vAlign w:val="center"/>
          </w:tcPr>
          <w:p w:rsidR="004D2004" w:rsidRPr="0025355E" w:rsidRDefault="004D2004" w:rsidP="004D2004">
            <w:pPr>
              <w:ind w:firstLineChars="83" w:firstLine="199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  <w:tc>
          <w:tcPr>
            <w:tcW w:w="567" w:type="dxa"/>
            <w:vAlign w:val="center"/>
          </w:tcPr>
          <w:p w:rsidR="004D2004" w:rsidRPr="0025355E" w:rsidRDefault="004D2004" w:rsidP="0018529B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</w:t>
            </w:r>
            <w:r>
              <w:rPr>
                <w:rFonts w:ascii="Times New Roman" w:hAnsi="Times New Roman" w:hint="eastAsia"/>
              </w:rPr>
              <w:t>个</w:t>
            </w:r>
          </w:p>
        </w:tc>
        <w:tc>
          <w:tcPr>
            <w:tcW w:w="1059" w:type="dxa"/>
            <w:tcBorders>
              <w:right w:val="single" w:sz="4" w:space="0" w:color="auto"/>
            </w:tcBorders>
            <w:vAlign w:val="center"/>
          </w:tcPr>
          <w:p w:rsidR="004D2004" w:rsidRPr="0025355E" w:rsidRDefault="004D2004" w:rsidP="004D2004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346</w:t>
            </w:r>
            <w:r w:rsidRPr="00A1282F"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9</w:t>
            </w:r>
            <w:r w:rsidRPr="00A1282F">
              <w:rPr>
                <w:rFonts w:ascii="Times New Roman" w:hAnsi="Times New Roman" w:hint="eastAsia"/>
              </w:rPr>
              <w:t>00.00</w:t>
            </w:r>
            <w:r w:rsidRPr="00A1282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209" w:type="dxa"/>
            <w:tcBorders>
              <w:left w:val="single" w:sz="4" w:space="0" w:color="auto"/>
            </w:tcBorders>
            <w:vAlign w:val="center"/>
          </w:tcPr>
          <w:p w:rsidR="004D2004" w:rsidRPr="0025355E" w:rsidRDefault="004D2004" w:rsidP="004D2004">
            <w:pPr>
              <w:ind w:firstLineChars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346</w:t>
            </w:r>
            <w:r w:rsidRPr="00A1282F">
              <w:rPr>
                <w:rFonts w:ascii="Times New Roman" w:hAnsi="Times New Roman" w:hint="eastAsia"/>
              </w:rPr>
              <w:t>,</w:t>
            </w:r>
            <w:r>
              <w:rPr>
                <w:rFonts w:ascii="Times New Roman" w:hAnsi="Times New Roman" w:hint="eastAsia"/>
              </w:rPr>
              <w:t>9</w:t>
            </w:r>
            <w:r w:rsidRPr="00A1282F">
              <w:rPr>
                <w:rFonts w:ascii="Times New Roman" w:hAnsi="Times New Roman" w:hint="eastAsia"/>
              </w:rPr>
              <w:t>00.00</w:t>
            </w:r>
            <w:r w:rsidRPr="00A1282F">
              <w:rPr>
                <w:rFonts w:ascii="Times New Roman" w:hAnsi="Times New Roman" w:hint="eastAsia"/>
              </w:rPr>
              <w:t>元</w:t>
            </w:r>
          </w:p>
        </w:tc>
        <w:tc>
          <w:tcPr>
            <w:tcW w:w="1016" w:type="dxa"/>
            <w:vAlign w:val="center"/>
          </w:tcPr>
          <w:p w:rsidR="004D2004" w:rsidRPr="0025355E" w:rsidRDefault="004D2004" w:rsidP="0018529B">
            <w:pPr>
              <w:ind w:firstLine="4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无</w:t>
            </w:r>
          </w:p>
        </w:tc>
      </w:tr>
      <w:tr w:rsidR="004D2004" w:rsidTr="0018529B">
        <w:trPr>
          <w:trHeight w:val="529"/>
          <w:jc w:val="center"/>
        </w:trPr>
        <w:tc>
          <w:tcPr>
            <w:tcW w:w="2152" w:type="dxa"/>
            <w:gridSpan w:val="2"/>
            <w:tcBorders>
              <w:right w:val="nil"/>
            </w:tcBorders>
            <w:vAlign w:val="center"/>
          </w:tcPr>
          <w:p w:rsidR="004D2004" w:rsidRDefault="004D2004" w:rsidP="0018529B">
            <w:pPr>
              <w:ind w:firstLine="480"/>
              <w:jc w:val="center"/>
              <w:rPr>
                <w:rFonts w:ascii="宋体" w:hAnsi="宋体"/>
              </w:rPr>
            </w:pPr>
          </w:p>
          <w:p w:rsidR="004D2004" w:rsidRDefault="004D2004" w:rsidP="0018529B">
            <w:pPr>
              <w:ind w:firstLine="48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投标总价:</w:t>
            </w:r>
          </w:p>
          <w:p w:rsidR="004D2004" w:rsidRDefault="004D2004" w:rsidP="0018529B">
            <w:pPr>
              <w:ind w:firstLine="480"/>
              <w:jc w:val="center"/>
              <w:rPr>
                <w:rFonts w:ascii="宋体" w:hAnsi="宋体"/>
              </w:rPr>
            </w:pPr>
          </w:p>
        </w:tc>
        <w:tc>
          <w:tcPr>
            <w:tcW w:w="668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D2004" w:rsidRDefault="004D2004" w:rsidP="0018529B">
            <w:pPr>
              <w:widowControl/>
              <w:spacing w:line="24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大写:</w:t>
            </w:r>
            <w:r>
              <w:rPr>
                <w:rFonts w:hint="eastAsia"/>
              </w:rPr>
              <w:t xml:space="preserve"> </w:t>
            </w:r>
            <w:proofErr w:type="gramStart"/>
            <w:r w:rsidRPr="00445342">
              <w:rPr>
                <w:rFonts w:ascii="宋体" w:hAnsi="宋体" w:hint="eastAsia"/>
                <w:sz w:val="28"/>
                <w:szCs w:val="28"/>
              </w:rPr>
              <w:t>壹佰零肆万</w:t>
            </w:r>
            <w:r>
              <w:rPr>
                <w:rFonts w:ascii="宋体" w:hAnsi="宋体" w:hint="eastAsia"/>
                <w:sz w:val="28"/>
                <w:szCs w:val="28"/>
              </w:rPr>
              <w:t>陆</w:t>
            </w:r>
            <w:r w:rsidRPr="00445342">
              <w:rPr>
                <w:rFonts w:ascii="宋体" w:hAnsi="宋体" w:hint="eastAsia"/>
                <w:sz w:val="28"/>
                <w:szCs w:val="28"/>
              </w:rPr>
              <w:t>仟</w:t>
            </w:r>
            <w:r>
              <w:rPr>
                <w:rFonts w:ascii="宋体" w:hAnsi="宋体" w:hint="eastAsia"/>
                <w:sz w:val="28"/>
                <w:szCs w:val="28"/>
              </w:rPr>
              <w:t>玖</w:t>
            </w:r>
            <w:r w:rsidRPr="00445342">
              <w:rPr>
                <w:rFonts w:ascii="宋体" w:hAnsi="宋体" w:hint="eastAsia"/>
                <w:sz w:val="28"/>
                <w:szCs w:val="28"/>
              </w:rPr>
              <w:t>佰</w:t>
            </w:r>
            <w:proofErr w:type="gramEnd"/>
            <w:r w:rsidRPr="00445342">
              <w:rPr>
                <w:rFonts w:ascii="宋体" w:hAnsi="宋体" w:hint="eastAsia"/>
                <w:sz w:val="28"/>
                <w:szCs w:val="28"/>
              </w:rPr>
              <w:t>元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整 </w:t>
            </w:r>
          </w:p>
          <w:p w:rsidR="004D2004" w:rsidRDefault="004D2004" w:rsidP="0018529B">
            <w:pPr>
              <w:widowControl/>
              <w:spacing w:line="240" w:lineRule="auto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小写:</w:t>
            </w:r>
            <w:r>
              <w:rPr>
                <w:rFonts w:hint="eastAsia"/>
              </w:rPr>
              <w:t xml:space="preserve"> </w:t>
            </w:r>
            <w:r w:rsidRPr="00A1282F">
              <w:rPr>
                <w:rFonts w:ascii="宋体" w:hAnsi="宋体" w:hint="eastAsia"/>
                <w:sz w:val="28"/>
                <w:szCs w:val="28"/>
              </w:rPr>
              <w:t>1,</w:t>
            </w:r>
            <w:r>
              <w:rPr>
                <w:rFonts w:ascii="宋体" w:hAnsi="宋体" w:hint="eastAsia"/>
                <w:sz w:val="28"/>
                <w:szCs w:val="28"/>
              </w:rPr>
              <w:t>046</w:t>
            </w:r>
            <w:r w:rsidRPr="00A1282F">
              <w:rPr>
                <w:rFonts w:ascii="宋体" w:hAnsi="宋体" w:hint="eastAsia"/>
                <w:sz w:val="28"/>
                <w:szCs w:val="28"/>
              </w:rPr>
              <w:t>,</w:t>
            </w: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Pr="00A1282F">
              <w:rPr>
                <w:rFonts w:ascii="宋体" w:hAnsi="宋体" w:hint="eastAsia"/>
                <w:sz w:val="28"/>
                <w:szCs w:val="28"/>
              </w:rPr>
              <w:t>00.00元</w:t>
            </w:r>
          </w:p>
        </w:tc>
      </w:tr>
    </w:tbl>
    <w:p w:rsidR="004D2004" w:rsidRDefault="004D2004" w:rsidP="004D2004">
      <w:pPr>
        <w:adjustRightInd w:val="0"/>
        <w:ind w:firstLineChars="82" w:firstLine="198"/>
        <w:textAlignment w:val="baseline"/>
        <w:rPr>
          <w:rFonts w:ascii="宋体" w:hAnsi="宋体"/>
        </w:rPr>
      </w:pPr>
      <w:r>
        <w:rPr>
          <w:rFonts w:ascii="宋体" w:hAnsi="宋体" w:hint="eastAsia"/>
          <w:b/>
        </w:rPr>
        <w:t>注：1、</w:t>
      </w:r>
      <w:r>
        <w:rPr>
          <w:rFonts w:ascii="宋体" w:hAnsi="宋体" w:hint="eastAsia"/>
        </w:rPr>
        <w:t>本表应依照每包采购一览表中的产品序号按顺序逐项填写，不得遗漏。</w:t>
      </w:r>
    </w:p>
    <w:p w:rsidR="004D2004" w:rsidRDefault="004D2004" w:rsidP="004D2004">
      <w:pPr>
        <w:adjustRightInd w:val="0"/>
        <w:ind w:firstLineChars="0" w:firstLine="0"/>
        <w:textAlignment w:val="baseline"/>
        <w:rPr>
          <w:rFonts w:ascii="宋体" w:hAnsi="宋体"/>
        </w:rPr>
      </w:pPr>
    </w:p>
    <w:p w:rsidR="004D2004" w:rsidRDefault="004D2004" w:rsidP="004D2004">
      <w:pPr>
        <w:ind w:firstLineChars="0" w:firstLine="0"/>
        <w:rPr>
          <w:rFonts w:ascii="宋体" w:hAnsi="宋体"/>
        </w:rPr>
      </w:pPr>
    </w:p>
    <w:p w:rsidR="004D2004" w:rsidRDefault="004D2004" w:rsidP="004D2004">
      <w:pPr>
        <w:ind w:firstLine="562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投标单位：</w:t>
      </w:r>
      <w:r w:rsidRPr="00452274">
        <w:rPr>
          <w:rFonts w:ascii="宋体" w:hAnsi="宋体" w:cs="宋体" w:hint="eastAsia"/>
          <w:b/>
          <w:kern w:val="0"/>
          <w:sz w:val="28"/>
          <w:u w:val="single"/>
        </w:rPr>
        <w:t>建发（北京）有限公司</w:t>
      </w:r>
      <w:r>
        <w:rPr>
          <w:rFonts w:ascii="宋体" w:hAnsi="宋体" w:hint="eastAsia"/>
          <w:b/>
          <w:sz w:val="28"/>
        </w:rPr>
        <w:t>（公章）</w:t>
      </w:r>
    </w:p>
    <w:p w:rsidR="004D2004" w:rsidRDefault="004D2004" w:rsidP="004D2004">
      <w:pPr>
        <w:ind w:firstLine="562"/>
        <w:jc w:val="center"/>
        <w:rPr>
          <w:rFonts w:ascii="宋体" w:hAnsi="宋体"/>
          <w:b/>
          <w:sz w:val="28"/>
        </w:rPr>
      </w:pPr>
    </w:p>
    <w:p w:rsidR="004D2004" w:rsidRDefault="004D2004" w:rsidP="004D2004">
      <w:pPr>
        <w:ind w:firstLine="562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法定代表人委托代理人：</w:t>
      </w:r>
      <w:r>
        <w:rPr>
          <w:rFonts w:ascii="仿宋_GB2312" w:eastAsia="仿宋_GB2312" w:cs="宋体" w:hint="eastAsia"/>
          <w:kern w:val="0"/>
          <w:sz w:val="28"/>
          <w:u w:val="single"/>
        </w:rPr>
        <w:t xml:space="preserve">                  </w:t>
      </w:r>
      <w:r>
        <w:rPr>
          <w:rFonts w:ascii="宋体" w:hAnsi="宋体" w:hint="eastAsia"/>
          <w:b/>
          <w:sz w:val="28"/>
        </w:rPr>
        <w:t>（</w:t>
      </w:r>
      <w:r>
        <w:rPr>
          <w:rFonts w:ascii="宋体" w:hAnsi="宋体" w:hint="eastAsia"/>
          <w:b/>
          <w:sz w:val="32"/>
        </w:rPr>
        <w:t>签字或盖章）</w:t>
      </w:r>
    </w:p>
    <w:p w:rsidR="004D2004" w:rsidRDefault="004D2004" w:rsidP="004D2004">
      <w:pPr>
        <w:ind w:firstLine="562"/>
        <w:jc w:val="center"/>
        <w:rPr>
          <w:rFonts w:ascii="宋体" w:hAnsi="宋体"/>
          <w:b/>
          <w:sz w:val="28"/>
        </w:rPr>
      </w:pPr>
    </w:p>
    <w:p w:rsidR="004D2004" w:rsidRDefault="004D2004" w:rsidP="004D2004">
      <w:pPr>
        <w:ind w:firstLine="562"/>
        <w:jc w:val="center"/>
        <w:rPr>
          <w:rFonts w:ascii="宋体" w:hAnsi="宋体"/>
          <w:b/>
          <w:sz w:val="28"/>
        </w:rPr>
      </w:pPr>
    </w:p>
    <w:p w:rsidR="004D2004" w:rsidRDefault="004D2004" w:rsidP="004D2004">
      <w:pPr>
        <w:ind w:firstLine="562"/>
        <w:jc w:val="center"/>
        <w:rPr>
          <w:rFonts w:ascii="宋体" w:hAnsi="宋体"/>
          <w:b/>
          <w:sz w:val="28"/>
        </w:rPr>
      </w:pPr>
      <w:r>
        <w:rPr>
          <w:rFonts w:ascii="宋体" w:hAnsi="宋体" w:hint="eastAsia"/>
          <w:b/>
          <w:sz w:val="28"/>
        </w:rPr>
        <w:t xml:space="preserve">                           2019年10月29日</w:t>
      </w:r>
    </w:p>
    <w:p w:rsidR="004B075F" w:rsidRDefault="004B075F" w:rsidP="004D2004">
      <w:pPr>
        <w:ind w:firstLine="480"/>
      </w:pPr>
    </w:p>
    <w:sectPr w:rsidR="004B0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3AC"/>
    <w:rsid w:val="003635D3"/>
    <w:rsid w:val="004B075F"/>
    <w:rsid w:val="004D2004"/>
    <w:rsid w:val="0081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2004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4D20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4D2004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2004"/>
    <w:pPr>
      <w:widowControl w:val="0"/>
      <w:spacing w:line="400" w:lineRule="exact"/>
      <w:ind w:firstLineChars="200" w:firstLine="200"/>
      <w:jc w:val="both"/>
    </w:pPr>
    <w:rPr>
      <w:rFonts w:ascii="Calibri" w:eastAsia="宋体" w:hAnsi="Calibri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semiHidden/>
    <w:unhideWhenUsed/>
    <w:rsid w:val="004D20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0"/>
    <w:uiPriority w:val="99"/>
    <w:semiHidden/>
    <w:rsid w:val="004D2004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</dc:creator>
  <cp:lastModifiedBy>eco</cp:lastModifiedBy>
  <cp:revision>1</cp:revision>
  <dcterms:created xsi:type="dcterms:W3CDTF">2019-10-29T03:05:00Z</dcterms:created>
  <dcterms:modified xsi:type="dcterms:W3CDTF">2019-10-29T03:15:00Z</dcterms:modified>
</cp:coreProperties>
</file>