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3B73" w:rsidRDefault="00E43B73">
      <w:pPr>
        <w:rPr>
          <w:sz w:val="24"/>
        </w:rPr>
      </w:pPr>
    </w:p>
    <w:p w:rsidR="00E43B73" w:rsidRDefault="00E43B73">
      <w:pPr>
        <w:ind w:firstLineChars="200" w:firstLine="480"/>
        <w:rPr>
          <w:sz w:val="24"/>
        </w:rPr>
      </w:pPr>
    </w:p>
    <w:p w:rsidR="00E43B73" w:rsidRDefault="00E43B73">
      <w:pPr>
        <w:ind w:firstLineChars="200" w:firstLine="480"/>
        <w:rPr>
          <w:sz w:val="24"/>
        </w:rPr>
      </w:pPr>
    </w:p>
    <w:p w:rsidR="00E43B73" w:rsidRDefault="00E43B73">
      <w:pPr>
        <w:rPr>
          <w:sz w:val="24"/>
        </w:rPr>
      </w:pPr>
    </w:p>
    <w:p w:rsidR="00E43B73" w:rsidRDefault="00E43B73">
      <w:pPr>
        <w:rPr>
          <w:sz w:val="24"/>
        </w:rPr>
      </w:pPr>
    </w:p>
    <w:p w:rsidR="00E43B73" w:rsidRDefault="00E43B73">
      <w:pPr>
        <w:rPr>
          <w:sz w:val="24"/>
        </w:rPr>
      </w:pPr>
    </w:p>
    <w:p w:rsidR="00E43B73" w:rsidRDefault="00E43B73">
      <w:pPr>
        <w:ind w:firstLineChars="200" w:firstLine="480"/>
        <w:rPr>
          <w:sz w:val="24"/>
        </w:rPr>
      </w:pPr>
    </w:p>
    <w:p w:rsidR="00E43B73" w:rsidRDefault="00E43B73">
      <w:pPr>
        <w:rPr>
          <w:sz w:val="24"/>
        </w:rPr>
      </w:pPr>
    </w:p>
    <w:p w:rsidR="00E43B73" w:rsidRDefault="00E43B73">
      <w:pPr>
        <w:rPr>
          <w:sz w:val="24"/>
        </w:rPr>
      </w:pPr>
    </w:p>
    <w:p w:rsidR="00E43B73" w:rsidRDefault="00FD3B14">
      <w:pPr>
        <w:pStyle w:val="a5"/>
        <w:jc w:val="center"/>
        <w:rPr>
          <w:rFonts w:ascii="宋体" w:hAnsi="宋体" w:cs="宋体"/>
          <w:b/>
          <w:sz w:val="44"/>
          <w:szCs w:val="44"/>
        </w:rPr>
      </w:pPr>
      <w:r>
        <w:rPr>
          <w:rFonts w:ascii="宋体" w:hAnsi="宋体" w:cs="宋体" w:hint="eastAsia"/>
          <w:b/>
          <w:sz w:val="44"/>
          <w:szCs w:val="44"/>
        </w:rPr>
        <w:t>西宁市</w:t>
      </w:r>
      <w:proofErr w:type="gramStart"/>
      <w:r>
        <w:rPr>
          <w:rFonts w:ascii="宋体" w:hAnsi="宋体" w:cs="宋体" w:hint="eastAsia"/>
          <w:b/>
          <w:sz w:val="44"/>
          <w:szCs w:val="44"/>
        </w:rPr>
        <w:t>火车站综改存量</w:t>
      </w:r>
      <w:proofErr w:type="gramEnd"/>
      <w:r>
        <w:rPr>
          <w:rFonts w:ascii="宋体" w:hAnsi="宋体" w:cs="宋体" w:hint="eastAsia"/>
          <w:b/>
          <w:sz w:val="44"/>
          <w:szCs w:val="44"/>
        </w:rPr>
        <w:t>资产PPP（TOT）项目</w:t>
      </w:r>
    </w:p>
    <w:p w:rsidR="00E43B73" w:rsidRDefault="00FD3B14">
      <w:pPr>
        <w:pStyle w:val="a5"/>
        <w:jc w:val="center"/>
        <w:rPr>
          <w:rFonts w:ascii="宋体" w:hAnsi="宋体" w:cs="宋体"/>
          <w:b/>
          <w:sz w:val="44"/>
          <w:szCs w:val="44"/>
        </w:rPr>
      </w:pPr>
      <w:r>
        <w:rPr>
          <w:rFonts w:ascii="宋体" w:hAnsi="宋体" w:cs="宋体" w:hint="eastAsia"/>
          <w:b/>
          <w:sz w:val="44"/>
          <w:szCs w:val="44"/>
        </w:rPr>
        <w:t>资格预审</w:t>
      </w:r>
    </w:p>
    <w:p w:rsidR="00E43B73" w:rsidRDefault="00E43B73">
      <w:pPr>
        <w:jc w:val="center"/>
        <w:rPr>
          <w:rFonts w:ascii="黑体" w:eastAsia="黑体"/>
          <w:sz w:val="24"/>
        </w:rPr>
      </w:pPr>
    </w:p>
    <w:p w:rsidR="00103EA0" w:rsidRDefault="00103EA0">
      <w:pPr>
        <w:jc w:val="center"/>
        <w:rPr>
          <w:rFonts w:ascii="黑体" w:eastAsia="黑体" w:hint="eastAsia"/>
          <w:sz w:val="44"/>
          <w:szCs w:val="44"/>
        </w:rPr>
      </w:pPr>
    </w:p>
    <w:p w:rsidR="00E43B73" w:rsidRDefault="00FD3B14">
      <w:pPr>
        <w:jc w:val="center"/>
        <w:rPr>
          <w:rFonts w:ascii="黑体" w:eastAsia="黑体"/>
          <w:sz w:val="44"/>
          <w:szCs w:val="44"/>
        </w:rPr>
      </w:pPr>
      <w:r>
        <w:rPr>
          <w:rFonts w:ascii="黑体" w:eastAsia="黑体" w:hint="eastAsia"/>
          <w:sz w:val="44"/>
          <w:szCs w:val="44"/>
        </w:rPr>
        <w:t>电</w:t>
      </w:r>
    </w:p>
    <w:p w:rsidR="00E43B73" w:rsidRDefault="00FD3B14">
      <w:pPr>
        <w:jc w:val="center"/>
        <w:rPr>
          <w:rFonts w:ascii="黑体" w:eastAsia="黑体"/>
          <w:sz w:val="44"/>
          <w:szCs w:val="44"/>
        </w:rPr>
      </w:pPr>
      <w:r>
        <w:rPr>
          <w:rFonts w:ascii="黑体" w:eastAsia="黑体" w:hint="eastAsia"/>
          <w:sz w:val="44"/>
          <w:szCs w:val="44"/>
        </w:rPr>
        <w:t>子</w:t>
      </w:r>
    </w:p>
    <w:p w:rsidR="00E43B73" w:rsidRDefault="00FD3B14">
      <w:pPr>
        <w:jc w:val="center"/>
        <w:rPr>
          <w:rFonts w:ascii="黑体" w:eastAsia="黑体"/>
          <w:sz w:val="44"/>
          <w:szCs w:val="44"/>
        </w:rPr>
      </w:pPr>
      <w:r>
        <w:rPr>
          <w:rFonts w:ascii="黑体" w:eastAsia="黑体" w:hint="eastAsia"/>
          <w:sz w:val="44"/>
          <w:szCs w:val="44"/>
        </w:rPr>
        <w:t>招</w:t>
      </w:r>
    </w:p>
    <w:p w:rsidR="00E43B73" w:rsidRDefault="00FD3B14">
      <w:pPr>
        <w:jc w:val="center"/>
        <w:rPr>
          <w:rFonts w:ascii="黑体" w:eastAsia="黑体"/>
          <w:sz w:val="44"/>
          <w:szCs w:val="44"/>
        </w:rPr>
      </w:pPr>
      <w:r>
        <w:rPr>
          <w:rFonts w:ascii="黑体" w:eastAsia="黑体" w:hint="eastAsia"/>
          <w:sz w:val="44"/>
          <w:szCs w:val="44"/>
        </w:rPr>
        <w:t>标</w:t>
      </w:r>
    </w:p>
    <w:p w:rsidR="00E43B73" w:rsidRDefault="00FD3B14">
      <w:pPr>
        <w:jc w:val="center"/>
        <w:rPr>
          <w:rFonts w:ascii="黑体" w:eastAsia="黑体"/>
          <w:sz w:val="44"/>
          <w:szCs w:val="44"/>
        </w:rPr>
      </w:pPr>
      <w:r>
        <w:rPr>
          <w:rFonts w:ascii="黑体" w:eastAsia="黑体" w:hint="eastAsia"/>
          <w:sz w:val="44"/>
          <w:szCs w:val="44"/>
        </w:rPr>
        <w:t>试</w:t>
      </w:r>
    </w:p>
    <w:p w:rsidR="00E43B73" w:rsidRDefault="00FD3B14">
      <w:pPr>
        <w:jc w:val="center"/>
        <w:rPr>
          <w:rFonts w:ascii="黑体" w:eastAsia="黑体"/>
          <w:sz w:val="44"/>
          <w:szCs w:val="44"/>
        </w:rPr>
      </w:pPr>
      <w:r>
        <w:rPr>
          <w:rFonts w:ascii="黑体" w:eastAsia="黑体" w:hint="eastAsia"/>
          <w:sz w:val="44"/>
          <w:szCs w:val="44"/>
        </w:rPr>
        <w:t>行</w:t>
      </w:r>
    </w:p>
    <w:p w:rsidR="00E43B73" w:rsidRDefault="00E43B73">
      <w:pPr>
        <w:jc w:val="center"/>
        <w:rPr>
          <w:rFonts w:ascii="黑体" w:eastAsia="黑体"/>
          <w:sz w:val="44"/>
          <w:szCs w:val="44"/>
        </w:rPr>
      </w:pPr>
    </w:p>
    <w:p w:rsidR="00E43B73" w:rsidRDefault="00E43B73">
      <w:pPr>
        <w:jc w:val="center"/>
        <w:rPr>
          <w:rFonts w:ascii="黑体" w:eastAsia="黑体"/>
          <w:sz w:val="52"/>
          <w:szCs w:val="52"/>
        </w:rPr>
      </w:pPr>
    </w:p>
    <w:p w:rsidR="00E43B73" w:rsidRDefault="00FD3B14">
      <w:pPr>
        <w:spacing w:line="360" w:lineRule="auto"/>
        <w:jc w:val="center"/>
        <w:rPr>
          <w:rFonts w:ascii="黑体" w:eastAsia="黑体"/>
          <w:sz w:val="52"/>
          <w:szCs w:val="52"/>
        </w:rPr>
      </w:pPr>
      <w:r>
        <w:rPr>
          <w:rFonts w:ascii="黑体" w:eastAsia="黑体" w:hint="eastAsia"/>
          <w:sz w:val="52"/>
          <w:szCs w:val="52"/>
        </w:rPr>
        <w:t>资格预审文件</w:t>
      </w:r>
    </w:p>
    <w:p w:rsidR="00E43B73" w:rsidRDefault="00E43B73">
      <w:pPr>
        <w:widowControl/>
        <w:ind w:firstLineChars="200" w:firstLine="480"/>
        <w:jc w:val="left"/>
        <w:rPr>
          <w:rFonts w:ascii="黑体" w:eastAsia="黑体"/>
          <w:sz w:val="24"/>
        </w:rPr>
      </w:pPr>
    </w:p>
    <w:p w:rsidR="00E43B73" w:rsidRDefault="00E43B73">
      <w:pPr>
        <w:widowControl/>
        <w:ind w:firstLineChars="200" w:firstLine="480"/>
        <w:jc w:val="left"/>
        <w:rPr>
          <w:rFonts w:ascii="黑体" w:eastAsia="黑体"/>
          <w:sz w:val="24"/>
        </w:rPr>
      </w:pPr>
    </w:p>
    <w:p w:rsidR="00E43B73" w:rsidRDefault="00E43B73">
      <w:pPr>
        <w:spacing w:line="360" w:lineRule="auto"/>
        <w:rPr>
          <w:rFonts w:eastAsia="黑体"/>
          <w:sz w:val="24"/>
          <w:u w:val="single"/>
        </w:rPr>
      </w:pPr>
    </w:p>
    <w:p w:rsidR="00E43B73" w:rsidRDefault="00E43B73">
      <w:pPr>
        <w:spacing w:line="360" w:lineRule="auto"/>
        <w:rPr>
          <w:rFonts w:eastAsia="黑体"/>
          <w:sz w:val="24"/>
          <w:u w:val="single"/>
        </w:rPr>
      </w:pPr>
    </w:p>
    <w:p w:rsidR="00E43B73" w:rsidRDefault="00FD3B14">
      <w:pPr>
        <w:spacing w:line="360" w:lineRule="auto"/>
        <w:rPr>
          <w:rFonts w:eastAsia="黑体"/>
          <w:sz w:val="32"/>
          <w:szCs w:val="32"/>
        </w:rPr>
      </w:pPr>
      <w:r>
        <w:rPr>
          <w:rFonts w:eastAsia="黑体" w:hint="eastAsia"/>
          <w:sz w:val="32"/>
          <w:szCs w:val="32"/>
        </w:rPr>
        <w:t xml:space="preserve">             </w:t>
      </w:r>
      <w:r>
        <w:rPr>
          <w:rFonts w:eastAsia="黑体" w:hint="eastAsia"/>
          <w:sz w:val="32"/>
          <w:szCs w:val="32"/>
        </w:rPr>
        <w:t>项目编号：宁</w:t>
      </w:r>
      <w:proofErr w:type="gramStart"/>
      <w:r>
        <w:rPr>
          <w:rFonts w:eastAsia="黑体" w:hint="eastAsia"/>
          <w:sz w:val="32"/>
          <w:szCs w:val="32"/>
        </w:rPr>
        <w:t>政采公招</w:t>
      </w:r>
      <w:proofErr w:type="gramEnd"/>
      <w:r>
        <w:rPr>
          <w:rFonts w:eastAsia="黑体" w:hint="eastAsia"/>
          <w:sz w:val="32"/>
          <w:szCs w:val="32"/>
        </w:rPr>
        <w:t>（服务）</w:t>
      </w:r>
      <w:r>
        <w:rPr>
          <w:rFonts w:eastAsia="黑体" w:hint="eastAsia"/>
          <w:sz w:val="32"/>
          <w:szCs w:val="32"/>
        </w:rPr>
        <w:t>2022-005</w:t>
      </w:r>
      <w:r>
        <w:rPr>
          <w:rFonts w:eastAsia="黑体" w:hint="eastAsia"/>
          <w:sz w:val="32"/>
          <w:szCs w:val="32"/>
        </w:rPr>
        <w:t>号</w:t>
      </w:r>
    </w:p>
    <w:p w:rsidR="00E43B73" w:rsidRDefault="00FD3B14">
      <w:pPr>
        <w:spacing w:line="360" w:lineRule="auto"/>
        <w:ind w:leftChars="1000" w:left="2100"/>
        <w:rPr>
          <w:rFonts w:eastAsia="黑体"/>
          <w:sz w:val="32"/>
          <w:szCs w:val="32"/>
        </w:rPr>
      </w:pPr>
      <w:r>
        <w:rPr>
          <w:rFonts w:eastAsia="黑体" w:hint="eastAsia"/>
          <w:sz w:val="32"/>
          <w:szCs w:val="32"/>
        </w:rPr>
        <w:t>采购人：西宁市城乡建设局</w:t>
      </w:r>
    </w:p>
    <w:p w:rsidR="00E43B73" w:rsidRDefault="00FD3B14">
      <w:pPr>
        <w:spacing w:line="360" w:lineRule="auto"/>
        <w:ind w:leftChars="1000" w:left="2100"/>
        <w:rPr>
          <w:rFonts w:eastAsia="黑体"/>
          <w:sz w:val="24"/>
        </w:rPr>
      </w:pPr>
      <w:r>
        <w:rPr>
          <w:rFonts w:eastAsia="黑体" w:hint="eastAsia"/>
          <w:sz w:val="32"/>
          <w:szCs w:val="32"/>
        </w:rPr>
        <w:t>采购代理机构：西宁市政府采购中心</w:t>
      </w:r>
    </w:p>
    <w:p w:rsidR="00E43B73" w:rsidRDefault="00FD3B14">
      <w:pPr>
        <w:ind w:leftChars="1000" w:left="2100"/>
        <w:rPr>
          <w:rFonts w:ascii="黑体" w:eastAsia="黑体"/>
          <w:sz w:val="32"/>
          <w:szCs w:val="32"/>
        </w:rPr>
      </w:pPr>
      <w:r>
        <w:rPr>
          <w:rFonts w:ascii="黑体" w:eastAsia="黑体" w:hint="eastAsia"/>
          <w:sz w:val="32"/>
          <w:szCs w:val="32"/>
        </w:rPr>
        <w:t>日期：</w:t>
      </w:r>
      <w:r>
        <w:rPr>
          <w:rFonts w:ascii="黑体" w:eastAsia="黑体" w:hint="eastAsia"/>
          <w:sz w:val="32"/>
          <w:szCs w:val="32"/>
          <w:u w:val="single"/>
        </w:rPr>
        <w:t xml:space="preserve"> 2022</w:t>
      </w:r>
      <w:r>
        <w:rPr>
          <w:rFonts w:ascii="黑体" w:eastAsia="黑体" w:hint="eastAsia"/>
          <w:sz w:val="32"/>
          <w:szCs w:val="32"/>
        </w:rPr>
        <w:t>年</w:t>
      </w:r>
      <w:r>
        <w:rPr>
          <w:rFonts w:ascii="黑体" w:eastAsia="黑体" w:hint="eastAsia"/>
          <w:sz w:val="32"/>
          <w:szCs w:val="32"/>
          <w:u w:val="single"/>
        </w:rPr>
        <w:t xml:space="preserve"> 7</w:t>
      </w:r>
      <w:r>
        <w:rPr>
          <w:rFonts w:ascii="黑体" w:eastAsia="黑体" w:hint="eastAsia"/>
          <w:sz w:val="32"/>
          <w:szCs w:val="32"/>
        </w:rPr>
        <w:t>月</w:t>
      </w:r>
    </w:p>
    <w:p w:rsidR="00E43B73" w:rsidRDefault="00E43B73">
      <w:pPr>
        <w:rPr>
          <w:rFonts w:ascii="黑体" w:eastAsia="黑体"/>
          <w:sz w:val="32"/>
          <w:szCs w:val="32"/>
        </w:rPr>
      </w:pPr>
    </w:p>
    <w:bookmarkStart w:id="0" w:name="_Toc4666" w:displacedByCustomXml="next"/>
    <w:bookmarkStart w:id="1" w:name="_Toc1669" w:displacedByCustomXml="next"/>
    <w:bookmarkStart w:id="2" w:name="_Toc6175" w:displacedByCustomXml="next"/>
    <w:bookmarkStart w:id="3" w:name="_Toc26678" w:displacedByCustomXml="next"/>
    <w:bookmarkStart w:id="4" w:name="_Toc5998" w:displacedByCustomXml="next"/>
    <w:sdt>
      <w:sdtPr>
        <w:rPr>
          <w:rFonts w:ascii="Times New Roman" w:eastAsia="宋体" w:hAnsi="Times New Roman" w:cs="Times New Roman"/>
          <w:color w:val="auto"/>
          <w:kern w:val="2"/>
          <w:sz w:val="21"/>
          <w:szCs w:val="24"/>
          <w:lang w:val="zh-CN"/>
        </w:rPr>
        <w:id w:val="-71038594"/>
      </w:sdtPr>
      <w:sdtEndPr>
        <w:rPr>
          <w:b/>
          <w:bCs/>
          <w:sz w:val="24"/>
        </w:rPr>
      </w:sdtEndPr>
      <w:sdtContent>
        <w:p w:rsidR="00E43B73" w:rsidRDefault="00FD3B14">
          <w:pPr>
            <w:pStyle w:val="TOC1"/>
            <w:jc w:val="center"/>
            <w:rPr>
              <w:rFonts w:ascii="宋体" w:eastAsia="宋体" w:hAnsi="宋体"/>
              <w:color w:val="auto"/>
            </w:rPr>
          </w:pPr>
          <w:r>
            <w:rPr>
              <w:rFonts w:ascii="宋体" w:eastAsia="宋体" w:hAnsi="宋体"/>
              <w:color w:val="auto"/>
              <w:lang w:val="zh-CN"/>
            </w:rPr>
            <w:t>目  录</w:t>
          </w:r>
        </w:p>
        <w:p w:rsidR="00E43B73" w:rsidRDefault="0054370B">
          <w:pPr>
            <w:pStyle w:val="10"/>
            <w:tabs>
              <w:tab w:val="right" w:leader="dot" w:pos="9072"/>
            </w:tabs>
          </w:pPr>
          <w:r w:rsidRPr="0054370B">
            <w:rPr>
              <w:b/>
              <w:bCs/>
              <w:sz w:val="24"/>
              <w:lang w:val="zh-CN"/>
            </w:rPr>
            <w:fldChar w:fldCharType="begin"/>
          </w:r>
          <w:r w:rsidR="00FD3B14">
            <w:rPr>
              <w:b/>
              <w:bCs/>
              <w:sz w:val="24"/>
              <w:lang w:val="zh-CN"/>
            </w:rPr>
            <w:instrText xml:space="preserve">TOC \o "1-2" \h \u </w:instrText>
          </w:r>
          <w:r w:rsidRPr="0054370B">
            <w:rPr>
              <w:b/>
              <w:bCs/>
              <w:sz w:val="24"/>
              <w:lang w:val="zh-CN"/>
            </w:rPr>
            <w:fldChar w:fldCharType="separate"/>
          </w:r>
          <w:hyperlink w:anchor="_Toc22914" w:history="1">
            <w:r w:rsidR="00FD3B14">
              <w:rPr>
                <w:rFonts w:hint="eastAsia"/>
              </w:rPr>
              <w:t>第一章</w:t>
            </w:r>
            <w:r w:rsidR="00FD3B14">
              <w:rPr>
                <w:rFonts w:hint="eastAsia"/>
              </w:rPr>
              <w:t xml:space="preserve">  </w:t>
            </w:r>
            <w:r w:rsidR="00FD3B14">
              <w:rPr>
                <w:rFonts w:hint="eastAsia"/>
              </w:rPr>
              <w:t>资格预审公告</w:t>
            </w:r>
            <w:r w:rsidR="00FD3B14">
              <w:tab/>
            </w:r>
            <w:r>
              <w:fldChar w:fldCharType="begin"/>
            </w:r>
            <w:r w:rsidR="00FD3B14">
              <w:instrText xml:space="preserve"> PAGEREF _Toc22914 \h </w:instrText>
            </w:r>
            <w:r>
              <w:fldChar w:fldCharType="separate"/>
            </w:r>
            <w:r w:rsidR="00FD3B14">
              <w:t>1</w:t>
            </w:r>
            <w:r>
              <w:fldChar w:fldCharType="end"/>
            </w:r>
          </w:hyperlink>
        </w:p>
        <w:p w:rsidR="00E43B73" w:rsidRDefault="0054370B">
          <w:pPr>
            <w:pStyle w:val="10"/>
            <w:tabs>
              <w:tab w:val="right" w:leader="dot" w:pos="9072"/>
            </w:tabs>
          </w:pPr>
          <w:hyperlink w:anchor="_Toc15754" w:history="1">
            <w:r w:rsidR="00FD3B14">
              <w:rPr>
                <w:rFonts w:hint="eastAsia"/>
              </w:rPr>
              <w:t>第二章</w:t>
            </w:r>
            <w:r w:rsidR="00FD3B14">
              <w:rPr>
                <w:rFonts w:hint="eastAsia"/>
              </w:rPr>
              <w:t xml:space="preserve">  </w:t>
            </w:r>
            <w:r w:rsidR="00FD3B14">
              <w:t>投标</w:t>
            </w:r>
            <w:r w:rsidR="00FD3B14">
              <w:rPr>
                <w:rFonts w:hint="eastAsia"/>
              </w:rPr>
              <w:t>申请人须知</w:t>
            </w:r>
            <w:r w:rsidR="00FD3B14">
              <w:tab/>
            </w:r>
            <w:r>
              <w:fldChar w:fldCharType="begin"/>
            </w:r>
            <w:r w:rsidR="00FD3B14">
              <w:instrText xml:space="preserve"> PAGEREF _Toc15754 \h </w:instrText>
            </w:r>
            <w:r>
              <w:fldChar w:fldCharType="separate"/>
            </w:r>
            <w:r w:rsidR="00FD3B14">
              <w:t>10</w:t>
            </w:r>
            <w:r>
              <w:fldChar w:fldCharType="end"/>
            </w:r>
          </w:hyperlink>
        </w:p>
        <w:p w:rsidR="00E43B73" w:rsidRDefault="0054370B">
          <w:pPr>
            <w:pStyle w:val="20"/>
            <w:tabs>
              <w:tab w:val="right" w:leader="dot" w:pos="9072"/>
            </w:tabs>
          </w:pPr>
          <w:hyperlink w:anchor="_Toc31097" w:history="1">
            <w:r w:rsidR="00FD3B14">
              <w:rPr>
                <w:rFonts w:ascii="Arial" w:hAnsi="Arial"/>
              </w:rPr>
              <w:t>投标</w:t>
            </w:r>
            <w:r w:rsidR="00FD3B14">
              <w:rPr>
                <w:rFonts w:ascii="Arial" w:hAnsi="Arial" w:hint="eastAsia"/>
              </w:rPr>
              <w:t>人须知前附表</w:t>
            </w:r>
            <w:r w:rsidR="00FD3B14">
              <w:tab/>
            </w:r>
            <w:r>
              <w:fldChar w:fldCharType="begin"/>
            </w:r>
            <w:r w:rsidR="00FD3B14">
              <w:instrText xml:space="preserve"> PAGEREF _Toc31097 \h </w:instrText>
            </w:r>
            <w:r>
              <w:fldChar w:fldCharType="separate"/>
            </w:r>
            <w:r w:rsidR="00FD3B14">
              <w:t>10</w:t>
            </w:r>
            <w:r>
              <w:fldChar w:fldCharType="end"/>
            </w:r>
          </w:hyperlink>
        </w:p>
        <w:p w:rsidR="00E43B73" w:rsidRDefault="0054370B">
          <w:pPr>
            <w:pStyle w:val="20"/>
            <w:tabs>
              <w:tab w:val="right" w:leader="dot" w:pos="9072"/>
            </w:tabs>
          </w:pPr>
          <w:hyperlink w:anchor="_Toc12999" w:history="1">
            <w:r w:rsidR="00FD3B14">
              <w:rPr>
                <w:rFonts w:ascii="宋体" w:hAnsi="Arial" w:hint="eastAsia"/>
              </w:rPr>
              <w:t>1.总 则</w:t>
            </w:r>
            <w:r w:rsidR="00FD3B14">
              <w:tab/>
            </w:r>
            <w:r>
              <w:fldChar w:fldCharType="begin"/>
            </w:r>
            <w:r w:rsidR="00FD3B14">
              <w:instrText xml:space="preserve"> PAGEREF _Toc12999 \h </w:instrText>
            </w:r>
            <w:r>
              <w:fldChar w:fldCharType="separate"/>
            </w:r>
            <w:r w:rsidR="00FD3B14">
              <w:t>12</w:t>
            </w:r>
            <w:r>
              <w:fldChar w:fldCharType="end"/>
            </w:r>
          </w:hyperlink>
        </w:p>
        <w:p w:rsidR="00E43B73" w:rsidRDefault="0054370B">
          <w:pPr>
            <w:pStyle w:val="20"/>
            <w:tabs>
              <w:tab w:val="right" w:leader="dot" w:pos="9072"/>
            </w:tabs>
          </w:pPr>
          <w:hyperlink w:anchor="_Toc4096" w:history="1">
            <w:r w:rsidR="00FD3B14">
              <w:rPr>
                <w:rFonts w:ascii="宋体" w:hAnsi="Arial" w:hint="eastAsia"/>
              </w:rPr>
              <w:t>2.资格预审文件</w:t>
            </w:r>
            <w:r w:rsidR="00FD3B14">
              <w:tab/>
            </w:r>
            <w:r>
              <w:fldChar w:fldCharType="begin"/>
            </w:r>
            <w:r w:rsidR="00FD3B14">
              <w:instrText xml:space="preserve"> PAGEREF _Toc4096 \h </w:instrText>
            </w:r>
            <w:r>
              <w:fldChar w:fldCharType="separate"/>
            </w:r>
            <w:r w:rsidR="00FD3B14">
              <w:t>12</w:t>
            </w:r>
            <w:r>
              <w:fldChar w:fldCharType="end"/>
            </w:r>
          </w:hyperlink>
        </w:p>
        <w:p w:rsidR="00E43B73" w:rsidRDefault="0054370B">
          <w:pPr>
            <w:pStyle w:val="20"/>
            <w:tabs>
              <w:tab w:val="right" w:leader="dot" w:pos="9072"/>
            </w:tabs>
          </w:pPr>
          <w:hyperlink w:anchor="_Toc11161" w:history="1">
            <w:r w:rsidR="00FD3B14">
              <w:rPr>
                <w:rFonts w:ascii="宋体" w:hAnsi="Arial" w:hint="eastAsia"/>
              </w:rPr>
              <w:t>3.资格预审申请文件的编制</w:t>
            </w:r>
            <w:r w:rsidR="00FD3B14">
              <w:tab/>
            </w:r>
            <w:r>
              <w:fldChar w:fldCharType="begin"/>
            </w:r>
            <w:r w:rsidR="00FD3B14">
              <w:instrText xml:space="preserve"> PAGEREF _Toc11161 \h </w:instrText>
            </w:r>
            <w:r>
              <w:fldChar w:fldCharType="separate"/>
            </w:r>
            <w:r w:rsidR="00FD3B14">
              <w:t>13</w:t>
            </w:r>
            <w:r>
              <w:fldChar w:fldCharType="end"/>
            </w:r>
          </w:hyperlink>
        </w:p>
        <w:p w:rsidR="00E43B73" w:rsidRDefault="0054370B">
          <w:pPr>
            <w:pStyle w:val="20"/>
            <w:tabs>
              <w:tab w:val="right" w:leader="dot" w:pos="9072"/>
            </w:tabs>
          </w:pPr>
          <w:hyperlink w:anchor="_Toc4850" w:history="1">
            <w:r w:rsidR="00FD3B14">
              <w:rPr>
                <w:rFonts w:ascii="宋体" w:hAnsi="Arial" w:hint="eastAsia"/>
              </w:rPr>
              <w:t>4.资格预审申请文件的递交</w:t>
            </w:r>
            <w:r w:rsidR="00FD3B14">
              <w:tab/>
            </w:r>
            <w:r>
              <w:fldChar w:fldCharType="begin"/>
            </w:r>
            <w:r w:rsidR="00FD3B14">
              <w:instrText xml:space="preserve"> PAGEREF _Toc4850 \h </w:instrText>
            </w:r>
            <w:r>
              <w:fldChar w:fldCharType="separate"/>
            </w:r>
            <w:r w:rsidR="00FD3B14">
              <w:t>14</w:t>
            </w:r>
            <w:r>
              <w:fldChar w:fldCharType="end"/>
            </w:r>
          </w:hyperlink>
        </w:p>
        <w:p w:rsidR="00E43B73" w:rsidRDefault="0054370B">
          <w:pPr>
            <w:pStyle w:val="20"/>
            <w:tabs>
              <w:tab w:val="right" w:leader="dot" w:pos="9072"/>
            </w:tabs>
          </w:pPr>
          <w:hyperlink w:anchor="_Toc29357" w:history="1">
            <w:r w:rsidR="00FD3B14">
              <w:rPr>
                <w:rFonts w:ascii="宋体" w:hAnsi="Arial" w:hint="eastAsia"/>
              </w:rPr>
              <w:t>5.资格预审申请文件的补充、修改与撤回</w:t>
            </w:r>
            <w:r w:rsidR="00FD3B14">
              <w:tab/>
            </w:r>
            <w:r>
              <w:fldChar w:fldCharType="begin"/>
            </w:r>
            <w:r w:rsidR="00FD3B14">
              <w:instrText xml:space="preserve"> PAGEREF _Toc29357 \h </w:instrText>
            </w:r>
            <w:r>
              <w:fldChar w:fldCharType="separate"/>
            </w:r>
            <w:r w:rsidR="00FD3B14">
              <w:t>14</w:t>
            </w:r>
            <w:r>
              <w:fldChar w:fldCharType="end"/>
            </w:r>
          </w:hyperlink>
        </w:p>
        <w:p w:rsidR="00E43B73" w:rsidRDefault="0054370B">
          <w:pPr>
            <w:pStyle w:val="20"/>
            <w:tabs>
              <w:tab w:val="right" w:leader="dot" w:pos="9072"/>
            </w:tabs>
          </w:pPr>
          <w:hyperlink w:anchor="_Toc1434" w:history="1">
            <w:r w:rsidR="00FD3B14">
              <w:rPr>
                <w:rFonts w:ascii="宋体" w:hAnsi="Arial" w:hint="eastAsia"/>
              </w:rPr>
              <w:t>6.资格预审申请文件的审查</w:t>
            </w:r>
            <w:r w:rsidR="00FD3B14">
              <w:tab/>
            </w:r>
            <w:r>
              <w:fldChar w:fldCharType="begin"/>
            </w:r>
            <w:r w:rsidR="00FD3B14">
              <w:instrText xml:space="preserve"> PAGEREF _Toc1434 \h </w:instrText>
            </w:r>
            <w:r>
              <w:fldChar w:fldCharType="separate"/>
            </w:r>
            <w:r w:rsidR="00FD3B14">
              <w:t>14</w:t>
            </w:r>
            <w:r>
              <w:fldChar w:fldCharType="end"/>
            </w:r>
          </w:hyperlink>
        </w:p>
        <w:p w:rsidR="00E43B73" w:rsidRDefault="0054370B">
          <w:pPr>
            <w:pStyle w:val="20"/>
            <w:tabs>
              <w:tab w:val="right" w:leader="dot" w:pos="9072"/>
            </w:tabs>
          </w:pPr>
          <w:hyperlink w:anchor="_Toc7208" w:history="1">
            <w:r w:rsidR="00FD3B14">
              <w:rPr>
                <w:rFonts w:ascii="宋体" w:hAnsi="Arial" w:hint="eastAsia"/>
              </w:rPr>
              <w:t>7.通知和确认</w:t>
            </w:r>
            <w:r w:rsidR="00FD3B14">
              <w:tab/>
            </w:r>
            <w:r>
              <w:fldChar w:fldCharType="begin"/>
            </w:r>
            <w:r w:rsidR="00FD3B14">
              <w:instrText xml:space="preserve"> PAGEREF _Toc7208 \h </w:instrText>
            </w:r>
            <w:r>
              <w:fldChar w:fldCharType="separate"/>
            </w:r>
            <w:r w:rsidR="00FD3B14">
              <w:t>15</w:t>
            </w:r>
            <w:r>
              <w:fldChar w:fldCharType="end"/>
            </w:r>
          </w:hyperlink>
        </w:p>
        <w:p w:rsidR="00E43B73" w:rsidRDefault="0054370B">
          <w:pPr>
            <w:pStyle w:val="20"/>
            <w:tabs>
              <w:tab w:val="right" w:leader="dot" w:pos="9072"/>
            </w:tabs>
          </w:pPr>
          <w:hyperlink w:anchor="_Toc31081" w:history="1">
            <w:r w:rsidR="00FD3B14">
              <w:rPr>
                <w:rFonts w:ascii="宋体" w:hAnsi="Arial" w:hint="eastAsia"/>
              </w:rPr>
              <w:t>8.纪律与监督</w:t>
            </w:r>
            <w:r w:rsidR="00FD3B14">
              <w:tab/>
            </w:r>
            <w:r>
              <w:fldChar w:fldCharType="begin"/>
            </w:r>
            <w:r w:rsidR="00FD3B14">
              <w:instrText xml:space="preserve"> PAGEREF _Toc31081 \h </w:instrText>
            </w:r>
            <w:r>
              <w:fldChar w:fldCharType="separate"/>
            </w:r>
            <w:r w:rsidR="00FD3B14">
              <w:t>15</w:t>
            </w:r>
            <w:r>
              <w:fldChar w:fldCharType="end"/>
            </w:r>
          </w:hyperlink>
        </w:p>
        <w:p w:rsidR="00E43B73" w:rsidRDefault="0054370B">
          <w:pPr>
            <w:pStyle w:val="20"/>
            <w:tabs>
              <w:tab w:val="right" w:leader="dot" w:pos="9072"/>
            </w:tabs>
          </w:pPr>
          <w:hyperlink w:anchor="_Toc4631" w:history="1">
            <w:r w:rsidR="00FD3B14">
              <w:rPr>
                <w:rFonts w:ascii="宋体" w:hAnsi="Arial" w:hint="eastAsia"/>
              </w:rPr>
              <w:t>9.需要补充的其他内容</w:t>
            </w:r>
            <w:r w:rsidR="00FD3B14">
              <w:tab/>
            </w:r>
            <w:r>
              <w:fldChar w:fldCharType="begin"/>
            </w:r>
            <w:r w:rsidR="00FD3B14">
              <w:instrText xml:space="preserve"> PAGEREF _Toc4631 \h </w:instrText>
            </w:r>
            <w:r>
              <w:fldChar w:fldCharType="separate"/>
            </w:r>
            <w:r w:rsidR="00FD3B14">
              <w:t>15</w:t>
            </w:r>
            <w:r>
              <w:fldChar w:fldCharType="end"/>
            </w:r>
          </w:hyperlink>
        </w:p>
        <w:p w:rsidR="00E43B73" w:rsidRDefault="0054370B">
          <w:pPr>
            <w:pStyle w:val="10"/>
            <w:tabs>
              <w:tab w:val="right" w:leader="dot" w:pos="9072"/>
            </w:tabs>
          </w:pPr>
          <w:hyperlink w:anchor="_Toc15664" w:history="1">
            <w:r w:rsidR="00FD3B14">
              <w:rPr>
                <w:rFonts w:hint="eastAsia"/>
              </w:rPr>
              <w:t>第三章</w:t>
            </w:r>
            <w:r w:rsidR="00FD3B14">
              <w:rPr>
                <w:rFonts w:hint="eastAsia"/>
              </w:rPr>
              <w:t xml:space="preserve">  </w:t>
            </w:r>
            <w:r w:rsidR="00FD3B14">
              <w:rPr>
                <w:rFonts w:hint="eastAsia"/>
              </w:rPr>
              <w:t>资格审查办法</w:t>
            </w:r>
            <w:r w:rsidR="00FD3B14">
              <w:tab/>
            </w:r>
            <w:r>
              <w:fldChar w:fldCharType="begin"/>
            </w:r>
            <w:r w:rsidR="00FD3B14">
              <w:instrText xml:space="preserve"> PAGEREF _Toc15664 \h </w:instrText>
            </w:r>
            <w:r>
              <w:fldChar w:fldCharType="separate"/>
            </w:r>
            <w:r w:rsidR="00FD3B14">
              <w:t>16</w:t>
            </w:r>
            <w:r>
              <w:fldChar w:fldCharType="end"/>
            </w:r>
          </w:hyperlink>
        </w:p>
        <w:p w:rsidR="00E43B73" w:rsidRDefault="0054370B">
          <w:pPr>
            <w:pStyle w:val="20"/>
            <w:tabs>
              <w:tab w:val="right" w:leader="dot" w:pos="9072"/>
            </w:tabs>
          </w:pPr>
          <w:hyperlink w:anchor="_Toc2347" w:history="1">
            <w:r w:rsidR="00FD3B14">
              <w:rPr>
                <w:rFonts w:ascii="Arial" w:hAnsi="Arial" w:hint="eastAsia"/>
              </w:rPr>
              <w:t>资格审查办法前附表</w:t>
            </w:r>
            <w:r w:rsidR="00FD3B14">
              <w:tab/>
            </w:r>
            <w:r>
              <w:fldChar w:fldCharType="begin"/>
            </w:r>
            <w:r w:rsidR="00FD3B14">
              <w:instrText xml:space="preserve"> PAGEREF _Toc2347 \h </w:instrText>
            </w:r>
            <w:r>
              <w:fldChar w:fldCharType="separate"/>
            </w:r>
            <w:r w:rsidR="00FD3B14">
              <w:t>16</w:t>
            </w:r>
            <w:r>
              <w:fldChar w:fldCharType="end"/>
            </w:r>
          </w:hyperlink>
        </w:p>
        <w:p w:rsidR="00E43B73" w:rsidRDefault="0054370B">
          <w:pPr>
            <w:pStyle w:val="20"/>
            <w:tabs>
              <w:tab w:val="right" w:leader="dot" w:pos="9072"/>
            </w:tabs>
          </w:pPr>
          <w:hyperlink w:anchor="_Toc30551" w:history="1">
            <w:r w:rsidR="00FD3B14">
              <w:rPr>
                <w:rFonts w:ascii="宋体" w:hAnsi="Arial" w:hint="eastAsia"/>
              </w:rPr>
              <w:t>1.总则</w:t>
            </w:r>
            <w:r w:rsidR="00FD3B14">
              <w:tab/>
            </w:r>
            <w:r>
              <w:fldChar w:fldCharType="begin"/>
            </w:r>
            <w:r w:rsidR="00FD3B14">
              <w:instrText xml:space="preserve"> PAGEREF _Toc30551 \h </w:instrText>
            </w:r>
            <w:r>
              <w:fldChar w:fldCharType="separate"/>
            </w:r>
            <w:r w:rsidR="00FD3B14">
              <w:t>18</w:t>
            </w:r>
            <w:r>
              <w:fldChar w:fldCharType="end"/>
            </w:r>
          </w:hyperlink>
        </w:p>
        <w:p w:rsidR="00E43B73" w:rsidRDefault="0054370B">
          <w:pPr>
            <w:pStyle w:val="20"/>
            <w:tabs>
              <w:tab w:val="right" w:leader="dot" w:pos="9072"/>
            </w:tabs>
          </w:pPr>
          <w:hyperlink w:anchor="_Toc18598" w:history="1">
            <w:r w:rsidR="00FD3B14">
              <w:rPr>
                <w:rFonts w:ascii="宋体" w:hAnsi="Arial" w:hint="eastAsia"/>
              </w:rPr>
              <w:t>2.基本程序</w:t>
            </w:r>
            <w:r w:rsidR="00FD3B14">
              <w:tab/>
            </w:r>
            <w:r>
              <w:fldChar w:fldCharType="begin"/>
            </w:r>
            <w:r w:rsidR="00FD3B14">
              <w:instrText xml:space="preserve"> PAGEREF _Toc18598 \h </w:instrText>
            </w:r>
            <w:r>
              <w:fldChar w:fldCharType="separate"/>
            </w:r>
            <w:r w:rsidR="00FD3B14">
              <w:t>18</w:t>
            </w:r>
            <w:r>
              <w:fldChar w:fldCharType="end"/>
            </w:r>
          </w:hyperlink>
        </w:p>
        <w:p w:rsidR="00E43B73" w:rsidRDefault="0054370B">
          <w:pPr>
            <w:pStyle w:val="20"/>
            <w:tabs>
              <w:tab w:val="right" w:leader="dot" w:pos="9072"/>
            </w:tabs>
          </w:pPr>
          <w:hyperlink w:anchor="_Toc2735" w:history="1">
            <w:r w:rsidR="00FD3B14">
              <w:rPr>
                <w:rFonts w:ascii="宋体" w:hAnsi="Arial" w:hint="eastAsia"/>
              </w:rPr>
              <w:t>3审查各阶段内容</w:t>
            </w:r>
            <w:r w:rsidR="00FD3B14">
              <w:tab/>
            </w:r>
            <w:r>
              <w:fldChar w:fldCharType="begin"/>
            </w:r>
            <w:r w:rsidR="00FD3B14">
              <w:instrText xml:space="preserve"> PAGEREF _Toc2735 \h </w:instrText>
            </w:r>
            <w:r>
              <w:fldChar w:fldCharType="separate"/>
            </w:r>
            <w:r w:rsidR="00FD3B14">
              <w:t>18</w:t>
            </w:r>
            <w:r>
              <w:fldChar w:fldCharType="end"/>
            </w:r>
          </w:hyperlink>
        </w:p>
        <w:p w:rsidR="00E43B73" w:rsidRDefault="0054370B">
          <w:pPr>
            <w:pStyle w:val="20"/>
            <w:tabs>
              <w:tab w:val="right" w:leader="dot" w:pos="9072"/>
            </w:tabs>
          </w:pPr>
          <w:hyperlink w:anchor="_Toc18021" w:history="1">
            <w:r w:rsidR="00FD3B14">
              <w:rPr>
                <w:rFonts w:ascii="宋体" w:hAnsi="Arial" w:hint="eastAsia"/>
              </w:rPr>
              <w:t>4.未满足规定数量时</w:t>
            </w:r>
            <w:r w:rsidR="00FD3B14">
              <w:tab/>
            </w:r>
            <w:r>
              <w:fldChar w:fldCharType="begin"/>
            </w:r>
            <w:r w:rsidR="00FD3B14">
              <w:instrText xml:space="preserve"> PAGEREF _Toc18021 \h </w:instrText>
            </w:r>
            <w:r>
              <w:fldChar w:fldCharType="separate"/>
            </w:r>
            <w:r w:rsidR="00FD3B14">
              <w:t>19</w:t>
            </w:r>
            <w:r>
              <w:fldChar w:fldCharType="end"/>
            </w:r>
          </w:hyperlink>
        </w:p>
        <w:p w:rsidR="00E43B73" w:rsidRDefault="0054370B">
          <w:pPr>
            <w:pStyle w:val="10"/>
            <w:tabs>
              <w:tab w:val="right" w:leader="dot" w:pos="9072"/>
            </w:tabs>
          </w:pPr>
          <w:hyperlink w:anchor="_Toc25282" w:history="1">
            <w:r w:rsidR="00FD3B14">
              <w:rPr>
                <w:rFonts w:hint="eastAsia"/>
              </w:rPr>
              <w:t>第四章</w:t>
            </w:r>
            <w:r w:rsidR="00FD3B14">
              <w:rPr>
                <w:rFonts w:hint="eastAsia"/>
              </w:rPr>
              <w:t xml:space="preserve">  </w:t>
            </w:r>
            <w:r w:rsidR="00FD3B14">
              <w:rPr>
                <w:rFonts w:hint="eastAsia"/>
              </w:rPr>
              <w:t>项目概况及服务需求</w:t>
            </w:r>
            <w:r w:rsidR="00FD3B14">
              <w:tab/>
            </w:r>
            <w:r>
              <w:fldChar w:fldCharType="begin"/>
            </w:r>
            <w:r w:rsidR="00FD3B14">
              <w:instrText xml:space="preserve"> PAGEREF _Toc25282 \h </w:instrText>
            </w:r>
            <w:r>
              <w:fldChar w:fldCharType="separate"/>
            </w:r>
            <w:r w:rsidR="00FD3B14">
              <w:t>20</w:t>
            </w:r>
            <w:r>
              <w:fldChar w:fldCharType="end"/>
            </w:r>
          </w:hyperlink>
        </w:p>
        <w:p w:rsidR="00E43B73" w:rsidRDefault="0054370B">
          <w:pPr>
            <w:pStyle w:val="20"/>
            <w:tabs>
              <w:tab w:val="right" w:leader="dot" w:pos="9072"/>
            </w:tabs>
          </w:pPr>
          <w:hyperlink w:anchor="_Toc24671" w:history="1">
            <w:r w:rsidR="00FD3B14">
              <w:rPr>
                <w:rFonts w:hint="eastAsia"/>
              </w:rPr>
              <w:t>一、项目概况</w:t>
            </w:r>
            <w:r w:rsidR="00FD3B14">
              <w:tab/>
            </w:r>
            <w:r>
              <w:fldChar w:fldCharType="begin"/>
            </w:r>
            <w:r w:rsidR="00FD3B14">
              <w:instrText xml:space="preserve"> PAGEREF _Toc24671 \h </w:instrText>
            </w:r>
            <w:r>
              <w:fldChar w:fldCharType="separate"/>
            </w:r>
            <w:r w:rsidR="00FD3B14">
              <w:t>20</w:t>
            </w:r>
            <w:r>
              <w:fldChar w:fldCharType="end"/>
            </w:r>
          </w:hyperlink>
        </w:p>
        <w:p w:rsidR="00E43B73" w:rsidRDefault="0054370B">
          <w:pPr>
            <w:pStyle w:val="20"/>
            <w:tabs>
              <w:tab w:val="right" w:leader="dot" w:pos="9072"/>
            </w:tabs>
          </w:pPr>
          <w:hyperlink w:anchor="_Toc27610" w:history="1">
            <w:r w:rsidR="00FD3B14">
              <w:rPr>
                <w:rFonts w:hint="eastAsia"/>
              </w:rPr>
              <w:t>二、项目经济效益分析</w:t>
            </w:r>
            <w:r w:rsidR="00FD3B14">
              <w:tab/>
            </w:r>
            <w:r>
              <w:fldChar w:fldCharType="begin"/>
            </w:r>
            <w:r w:rsidR="00FD3B14">
              <w:instrText xml:space="preserve"> PAGEREF _Toc27610 \h </w:instrText>
            </w:r>
            <w:r>
              <w:fldChar w:fldCharType="separate"/>
            </w:r>
            <w:r w:rsidR="00FD3B14">
              <w:t>25</w:t>
            </w:r>
            <w:r>
              <w:fldChar w:fldCharType="end"/>
            </w:r>
          </w:hyperlink>
        </w:p>
        <w:p w:rsidR="00E43B73" w:rsidRDefault="0054370B">
          <w:pPr>
            <w:pStyle w:val="20"/>
            <w:tabs>
              <w:tab w:val="right" w:leader="dot" w:pos="9072"/>
            </w:tabs>
          </w:pPr>
          <w:hyperlink w:anchor="_Toc1824" w:history="1">
            <w:r w:rsidR="00FD3B14">
              <w:rPr>
                <w:rFonts w:hint="eastAsia"/>
                <w:szCs w:val="28"/>
              </w:rPr>
              <w:t>三、投标范围</w:t>
            </w:r>
            <w:r w:rsidR="00FD3B14">
              <w:tab/>
            </w:r>
            <w:r>
              <w:fldChar w:fldCharType="begin"/>
            </w:r>
            <w:r w:rsidR="00FD3B14">
              <w:instrText xml:space="preserve"> PAGEREF _Toc1824 \h </w:instrText>
            </w:r>
            <w:r>
              <w:fldChar w:fldCharType="separate"/>
            </w:r>
            <w:r w:rsidR="00FD3B14">
              <w:t>42</w:t>
            </w:r>
            <w:r>
              <w:fldChar w:fldCharType="end"/>
            </w:r>
          </w:hyperlink>
        </w:p>
        <w:p w:rsidR="00E43B73" w:rsidRDefault="0054370B">
          <w:pPr>
            <w:pStyle w:val="20"/>
            <w:tabs>
              <w:tab w:val="right" w:leader="dot" w:pos="9072"/>
            </w:tabs>
          </w:pPr>
          <w:hyperlink w:anchor="_Toc23577" w:history="1">
            <w:r w:rsidR="00FD3B14">
              <w:rPr>
                <w:rFonts w:hint="eastAsia"/>
                <w:szCs w:val="28"/>
              </w:rPr>
              <w:t>四、回报机制</w:t>
            </w:r>
            <w:r w:rsidR="00FD3B14">
              <w:tab/>
            </w:r>
            <w:r>
              <w:fldChar w:fldCharType="begin"/>
            </w:r>
            <w:r w:rsidR="00FD3B14">
              <w:instrText xml:space="preserve"> PAGEREF _Toc23577 \h </w:instrText>
            </w:r>
            <w:r>
              <w:fldChar w:fldCharType="separate"/>
            </w:r>
            <w:r w:rsidR="00FD3B14">
              <w:t>42</w:t>
            </w:r>
            <w:r>
              <w:fldChar w:fldCharType="end"/>
            </w:r>
          </w:hyperlink>
        </w:p>
        <w:p w:rsidR="00E43B73" w:rsidRDefault="0054370B">
          <w:pPr>
            <w:pStyle w:val="20"/>
            <w:tabs>
              <w:tab w:val="right" w:leader="dot" w:pos="9072"/>
            </w:tabs>
          </w:pPr>
          <w:hyperlink w:anchor="_Toc2303" w:history="1">
            <w:r w:rsidR="00FD3B14">
              <w:rPr>
                <w:rFonts w:hint="eastAsia"/>
                <w:szCs w:val="28"/>
              </w:rPr>
              <w:t>五、股权结构</w:t>
            </w:r>
            <w:r w:rsidR="00FD3B14">
              <w:tab/>
            </w:r>
            <w:r>
              <w:fldChar w:fldCharType="begin"/>
            </w:r>
            <w:r w:rsidR="00FD3B14">
              <w:instrText xml:space="preserve"> PAGEREF _Toc2303 \h </w:instrText>
            </w:r>
            <w:r>
              <w:fldChar w:fldCharType="separate"/>
            </w:r>
            <w:r w:rsidR="00FD3B14">
              <w:t>42</w:t>
            </w:r>
            <w:r>
              <w:fldChar w:fldCharType="end"/>
            </w:r>
          </w:hyperlink>
        </w:p>
        <w:p w:rsidR="00E43B73" w:rsidRDefault="0054370B">
          <w:pPr>
            <w:pStyle w:val="20"/>
            <w:tabs>
              <w:tab w:val="right" w:leader="dot" w:pos="9072"/>
            </w:tabs>
          </w:pPr>
          <w:hyperlink w:anchor="_Toc24139" w:history="1">
            <w:r w:rsidR="00FD3B14">
              <w:rPr>
                <w:rFonts w:hint="eastAsia"/>
                <w:szCs w:val="28"/>
              </w:rPr>
              <w:t>六、风险分配架构</w:t>
            </w:r>
            <w:r w:rsidR="00FD3B14">
              <w:tab/>
            </w:r>
            <w:r>
              <w:fldChar w:fldCharType="begin"/>
            </w:r>
            <w:r w:rsidR="00FD3B14">
              <w:instrText xml:space="preserve"> PAGEREF _Toc24139 \h </w:instrText>
            </w:r>
            <w:r>
              <w:fldChar w:fldCharType="separate"/>
            </w:r>
            <w:r w:rsidR="00FD3B14">
              <w:t>43</w:t>
            </w:r>
            <w:r>
              <w:fldChar w:fldCharType="end"/>
            </w:r>
          </w:hyperlink>
        </w:p>
        <w:p w:rsidR="00E43B73" w:rsidRDefault="0054370B">
          <w:pPr>
            <w:pStyle w:val="10"/>
            <w:tabs>
              <w:tab w:val="right" w:leader="dot" w:pos="9072"/>
            </w:tabs>
          </w:pPr>
          <w:hyperlink w:anchor="_Toc29792" w:history="1">
            <w:r w:rsidR="00FD3B14">
              <w:rPr>
                <w:rFonts w:hint="eastAsia"/>
              </w:rPr>
              <w:t>第五章</w:t>
            </w:r>
            <w:r w:rsidR="00FD3B14">
              <w:rPr>
                <w:rFonts w:hint="eastAsia"/>
              </w:rPr>
              <w:t xml:space="preserve">  </w:t>
            </w:r>
            <w:r w:rsidR="00FD3B14">
              <w:rPr>
                <w:rFonts w:hint="eastAsia"/>
              </w:rPr>
              <w:t>资格预审申请文件格式</w:t>
            </w:r>
            <w:r w:rsidR="00FD3B14">
              <w:tab/>
            </w:r>
            <w:r>
              <w:fldChar w:fldCharType="begin"/>
            </w:r>
            <w:r w:rsidR="00FD3B14">
              <w:instrText xml:space="preserve"> PAGEREF _Toc29792 \h </w:instrText>
            </w:r>
            <w:r>
              <w:fldChar w:fldCharType="separate"/>
            </w:r>
            <w:r w:rsidR="00FD3B14">
              <w:t>46</w:t>
            </w:r>
            <w:r>
              <w:fldChar w:fldCharType="end"/>
            </w:r>
          </w:hyperlink>
        </w:p>
        <w:p w:rsidR="00E43B73" w:rsidRDefault="0054370B">
          <w:pPr>
            <w:pStyle w:val="20"/>
            <w:tabs>
              <w:tab w:val="right" w:leader="dot" w:pos="9072"/>
            </w:tabs>
          </w:pPr>
          <w:hyperlink w:anchor="_Toc30094" w:history="1">
            <w:r w:rsidR="00FD3B14">
              <w:rPr>
                <w:rFonts w:hint="eastAsia"/>
              </w:rPr>
              <w:t>一、资格预审申请书</w:t>
            </w:r>
            <w:r w:rsidR="00FD3B14">
              <w:tab/>
            </w:r>
            <w:r>
              <w:fldChar w:fldCharType="begin"/>
            </w:r>
            <w:r w:rsidR="00FD3B14">
              <w:instrText xml:space="preserve"> PAGEREF _Toc30094 \h </w:instrText>
            </w:r>
            <w:r>
              <w:fldChar w:fldCharType="separate"/>
            </w:r>
            <w:r w:rsidR="00FD3B14">
              <w:t>47</w:t>
            </w:r>
            <w:r>
              <w:fldChar w:fldCharType="end"/>
            </w:r>
          </w:hyperlink>
        </w:p>
        <w:p w:rsidR="00E43B73" w:rsidRDefault="0054370B">
          <w:pPr>
            <w:pStyle w:val="20"/>
            <w:tabs>
              <w:tab w:val="right" w:leader="dot" w:pos="9072"/>
            </w:tabs>
          </w:pPr>
          <w:hyperlink w:anchor="_Toc22196" w:history="1">
            <w:r w:rsidR="00FD3B14">
              <w:rPr>
                <w:rFonts w:hint="eastAsia"/>
              </w:rPr>
              <w:t>二、法定代表人身份证明及法定代表人授权委托书</w:t>
            </w:r>
            <w:r w:rsidR="00FD3B14">
              <w:tab/>
            </w:r>
            <w:r>
              <w:fldChar w:fldCharType="begin"/>
            </w:r>
            <w:r w:rsidR="00FD3B14">
              <w:instrText xml:space="preserve"> PAGEREF _Toc22196 \h </w:instrText>
            </w:r>
            <w:r>
              <w:fldChar w:fldCharType="separate"/>
            </w:r>
            <w:r w:rsidR="00FD3B14">
              <w:t>48</w:t>
            </w:r>
            <w:r>
              <w:fldChar w:fldCharType="end"/>
            </w:r>
          </w:hyperlink>
        </w:p>
        <w:p w:rsidR="00E43B73" w:rsidRDefault="0054370B">
          <w:pPr>
            <w:pStyle w:val="20"/>
            <w:tabs>
              <w:tab w:val="right" w:leader="dot" w:pos="9072"/>
            </w:tabs>
          </w:pPr>
          <w:hyperlink w:anchor="_Toc11739" w:history="1">
            <w:r w:rsidR="00FD3B14">
              <w:rPr>
                <w:rFonts w:hint="eastAsia"/>
              </w:rPr>
              <w:t>三、联合体协议书</w:t>
            </w:r>
            <w:r w:rsidR="00FD3B14">
              <w:tab/>
            </w:r>
            <w:r>
              <w:fldChar w:fldCharType="begin"/>
            </w:r>
            <w:r w:rsidR="00FD3B14">
              <w:instrText xml:space="preserve"> PAGEREF _Toc11739 \h </w:instrText>
            </w:r>
            <w:r>
              <w:fldChar w:fldCharType="separate"/>
            </w:r>
            <w:r w:rsidR="00FD3B14">
              <w:t>50</w:t>
            </w:r>
            <w:r>
              <w:fldChar w:fldCharType="end"/>
            </w:r>
          </w:hyperlink>
        </w:p>
        <w:p w:rsidR="00E43B73" w:rsidRDefault="0054370B">
          <w:pPr>
            <w:pStyle w:val="20"/>
            <w:tabs>
              <w:tab w:val="right" w:leader="dot" w:pos="9072"/>
            </w:tabs>
          </w:pPr>
          <w:hyperlink w:anchor="_Toc32396" w:history="1">
            <w:r w:rsidR="00FD3B14">
              <w:rPr>
                <w:rFonts w:hint="eastAsia"/>
              </w:rPr>
              <w:t>四、投标人基本情况表</w:t>
            </w:r>
            <w:r w:rsidR="00FD3B14">
              <w:tab/>
            </w:r>
            <w:r>
              <w:fldChar w:fldCharType="begin"/>
            </w:r>
            <w:r w:rsidR="00FD3B14">
              <w:instrText xml:space="preserve"> PAGEREF _Toc32396 \h </w:instrText>
            </w:r>
            <w:r>
              <w:fldChar w:fldCharType="separate"/>
            </w:r>
            <w:r w:rsidR="00FD3B14">
              <w:t>51</w:t>
            </w:r>
            <w:r>
              <w:fldChar w:fldCharType="end"/>
            </w:r>
          </w:hyperlink>
        </w:p>
        <w:p w:rsidR="00E43B73" w:rsidRDefault="0054370B">
          <w:pPr>
            <w:pStyle w:val="20"/>
            <w:tabs>
              <w:tab w:val="right" w:leader="dot" w:pos="9072"/>
            </w:tabs>
          </w:pPr>
          <w:hyperlink w:anchor="_Toc30775" w:history="1">
            <w:r w:rsidR="00FD3B14">
              <w:rPr>
                <w:rFonts w:hint="eastAsia"/>
              </w:rPr>
              <w:t>五、投标人组织机构表</w:t>
            </w:r>
            <w:r w:rsidR="00FD3B14">
              <w:tab/>
            </w:r>
            <w:r>
              <w:fldChar w:fldCharType="begin"/>
            </w:r>
            <w:r w:rsidR="00FD3B14">
              <w:instrText xml:space="preserve"> PAGEREF _Toc30775 \h </w:instrText>
            </w:r>
            <w:r>
              <w:fldChar w:fldCharType="separate"/>
            </w:r>
            <w:r w:rsidR="00FD3B14">
              <w:t>52</w:t>
            </w:r>
            <w:r>
              <w:fldChar w:fldCharType="end"/>
            </w:r>
          </w:hyperlink>
        </w:p>
        <w:p w:rsidR="00E43B73" w:rsidRDefault="0054370B">
          <w:pPr>
            <w:pStyle w:val="20"/>
            <w:tabs>
              <w:tab w:val="right" w:leader="dot" w:pos="9072"/>
            </w:tabs>
          </w:pPr>
          <w:hyperlink w:anchor="_Toc15723" w:history="1">
            <w:r w:rsidR="00FD3B14">
              <w:rPr>
                <w:rFonts w:hint="eastAsia"/>
              </w:rPr>
              <w:t>六、投标人诚信承</w:t>
            </w:r>
            <w:r w:rsidR="00FD3B14">
              <w:rPr>
                <w:rFonts w:hint="eastAsia"/>
                <w:lang w:val="zh-CN"/>
              </w:rPr>
              <w:t>诺书</w:t>
            </w:r>
            <w:r w:rsidR="00FD3B14">
              <w:tab/>
            </w:r>
            <w:r>
              <w:fldChar w:fldCharType="begin"/>
            </w:r>
            <w:r w:rsidR="00FD3B14">
              <w:instrText xml:space="preserve"> PAGEREF _Toc15723 \h </w:instrText>
            </w:r>
            <w:r>
              <w:fldChar w:fldCharType="separate"/>
            </w:r>
            <w:r w:rsidR="00FD3B14">
              <w:t>53</w:t>
            </w:r>
            <w:r>
              <w:fldChar w:fldCharType="end"/>
            </w:r>
          </w:hyperlink>
        </w:p>
        <w:p w:rsidR="00E43B73" w:rsidRDefault="0054370B">
          <w:pPr>
            <w:pStyle w:val="20"/>
            <w:tabs>
              <w:tab w:val="right" w:leader="dot" w:pos="9072"/>
            </w:tabs>
          </w:pPr>
          <w:hyperlink w:anchor="_Toc14051" w:history="1">
            <w:r w:rsidR="00FD3B14">
              <w:rPr>
                <w:rFonts w:hint="eastAsia"/>
              </w:rPr>
              <w:t>七</w:t>
            </w:r>
            <w:r w:rsidR="00FD3B14">
              <w:t>、承</w:t>
            </w:r>
            <w:r w:rsidR="00FD3B14">
              <w:rPr>
                <w:rFonts w:hint="eastAsia"/>
              </w:rPr>
              <w:t xml:space="preserve"> </w:t>
            </w:r>
            <w:r w:rsidR="00FD3B14">
              <w:t>诺</w:t>
            </w:r>
            <w:r w:rsidR="00FD3B14">
              <w:rPr>
                <w:rFonts w:hint="eastAsia"/>
              </w:rPr>
              <w:t xml:space="preserve"> </w:t>
            </w:r>
            <w:r w:rsidR="00FD3B14">
              <w:t>函</w:t>
            </w:r>
            <w:r w:rsidR="00FD3B14">
              <w:tab/>
            </w:r>
            <w:r>
              <w:fldChar w:fldCharType="begin"/>
            </w:r>
            <w:r w:rsidR="00FD3B14">
              <w:instrText xml:space="preserve"> PAGEREF _Toc14051 \h </w:instrText>
            </w:r>
            <w:r>
              <w:fldChar w:fldCharType="separate"/>
            </w:r>
            <w:r w:rsidR="00FD3B14">
              <w:t>54</w:t>
            </w:r>
            <w:r>
              <w:fldChar w:fldCharType="end"/>
            </w:r>
          </w:hyperlink>
        </w:p>
        <w:p w:rsidR="00E43B73" w:rsidRDefault="0054370B">
          <w:pPr>
            <w:pStyle w:val="20"/>
            <w:tabs>
              <w:tab w:val="right" w:leader="dot" w:pos="9072"/>
            </w:tabs>
          </w:pPr>
          <w:hyperlink w:anchor="_Toc4145" w:history="1">
            <w:r w:rsidR="00FD3B14">
              <w:rPr>
                <w:rFonts w:hint="eastAsia"/>
              </w:rPr>
              <w:t>八、</w:t>
            </w:r>
            <w:r w:rsidR="00FD3B14">
              <w:t>资格证明材料</w:t>
            </w:r>
            <w:r w:rsidR="00FD3B14">
              <w:tab/>
            </w:r>
            <w:r>
              <w:fldChar w:fldCharType="begin"/>
            </w:r>
            <w:r w:rsidR="00FD3B14">
              <w:instrText xml:space="preserve"> PAGEREF _Toc4145 \h </w:instrText>
            </w:r>
            <w:r>
              <w:fldChar w:fldCharType="separate"/>
            </w:r>
            <w:r w:rsidR="00FD3B14">
              <w:t>55</w:t>
            </w:r>
            <w:r>
              <w:fldChar w:fldCharType="end"/>
            </w:r>
          </w:hyperlink>
        </w:p>
        <w:p w:rsidR="00E43B73" w:rsidRDefault="0054370B">
          <w:pPr>
            <w:pStyle w:val="20"/>
            <w:tabs>
              <w:tab w:val="right" w:leader="dot" w:pos="9072"/>
            </w:tabs>
          </w:pPr>
          <w:hyperlink w:anchor="_Toc4183" w:history="1">
            <w:r w:rsidR="00FD3B14">
              <w:rPr>
                <w:rFonts w:hint="eastAsia"/>
              </w:rPr>
              <w:t>九</w:t>
            </w:r>
            <w:r w:rsidR="00FD3B14">
              <w:t>、</w:t>
            </w:r>
            <w:r w:rsidR="00FD3B14">
              <w:rPr>
                <w:rFonts w:hint="eastAsia"/>
              </w:rPr>
              <w:t>经审计的</w:t>
            </w:r>
            <w:r w:rsidR="00FD3B14">
              <w:t>财务审计报告或银行资信</w:t>
            </w:r>
            <w:r w:rsidR="00FD3B14">
              <w:tab/>
            </w:r>
            <w:r>
              <w:fldChar w:fldCharType="begin"/>
            </w:r>
            <w:r w:rsidR="00FD3B14">
              <w:instrText xml:space="preserve"> PAGEREF _Toc4183 \h </w:instrText>
            </w:r>
            <w:r>
              <w:fldChar w:fldCharType="separate"/>
            </w:r>
            <w:r w:rsidR="00FD3B14">
              <w:t>56</w:t>
            </w:r>
            <w:r>
              <w:fldChar w:fldCharType="end"/>
            </w:r>
          </w:hyperlink>
        </w:p>
        <w:p w:rsidR="00E43B73" w:rsidRDefault="0054370B">
          <w:pPr>
            <w:pStyle w:val="20"/>
            <w:tabs>
              <w:tab w:val="right" w:leader="dot" w:pos="9072"/>
            </w:tabs>
          </w:pPr>
          <w:hyperlink w:anchor="_Toc5158" w:history="1">
            <w:r w:rsidR="00FD3B14">
              <w:rPr>
                <w:rFonts w:hint="eastAsia"/>
              </w:rPr>
              <w:t>十、</w:t>
            </w:r>
            <w:r w:rsidR="00FD3B14">
              <w:t>依法缴纳税收和社会保障资金的相关材料</w:t>
            </w:r>
            <w:r w:rsidR="00FD3B14">
              <w:tab/>
            </w:r>
            <w:r>
              <w:fldChar w:fldCharType="begin"/>
            </w:r>
            <w:r w:rsidR="00FD3B14">
              <w:instrText xml:space="preserve"> PAGEREF _Toc5158 \h </w:instrText>
            </w:r>
            <w:r>
              <w:fldChar w:fldCharType="separate"/>
            </w:r>
            <w:r w:rsidR="00FD3B14">
              <w:t>57</w:t>
            </w:r>
            <w:r>
              <w:fldChar w:fldCharType="end"/>
            </w:r>
          </w:hyperlink>
        </w:p>
        <w:p w:rsidR="00E43B73" w:rsidRDefault="0054370B">
          <w:pPr>
            <w:pStyle w:val="20"/>
            <w:tabs>
              <w:tab w:val="right" w:leader="dot" w:pos="9072"/>
            </w:tabs>
          </w:pPr>
          <w:hyperlink w:anchor="_Toc17060" w:history="1">
            <w:r w:rsidR="00FD3B14">
              <w:rPr>
                <w:rFonts w:hint="eastAsia"/>
              </w:rPr>
              <w:t>十一、其他材料</w:t>
            </w:r>
            <w:r w:rsidR="00FD3B14">
              <w:tab/>
            </w:r>
            <w:r>
              <w:fldChar w:fldCharType="begin"/>
            </w:r>
            <w:r w:rsidR="00FD3B14">
              <w:instrText xml:space="preserve"> PAGEREF _Toc17060 \h </w:instrText>
            </w:r>
            <w:r>
              <w:fldChar w:fldCharType="separate"/>
            </w:r>
            <w:r w:rsidR="00FD3B14">
              <w:t>58</w:t>
            </w:r>
            <w:r>
              <w:fldChar w:fldCharType="end"/>
            </w:r>
          </w:hyperlink>
        </w:p>
        <w:p w:rsidR="00E43B73" w:rsidRDefault="0054370B">
          <w:pPr>
            <w:spacing w:line="340" w:lineRule="exact"/>
            <w:rPr>
              <w:b/>
              <w:bCs/>
              <w:sz w:val="24"/>
              <w:lang w:val="zh-CN"/>
            </w:rPr>
          </w:pPr>
          <w:r>
            <w:rPr>
              <w:bCs/>
              <w:lang w:val="zh-CN"/>
            </w:rPr>
            <w:fldChar w:fldCharType="end"/>
          </w:r>
        </w:p>
        <w:p w:rsidR="00E43B73" w:rsidRDefault="0054370B">
          <w:pPr>
            <w:rPr>
              <w:sz w:val="24"/>
            </w:rPr>
          </w:pPr>
        </w:p>
      </w:sdtContent>
    </w:sdt>
    <w:p w:rsidR="00E43B73" w:rsidRDefault="00E43B73">
      <w:pPr>
        <w:widowControl/>
        <w:jc w:val="left"/>
        <w:rPr>
          <w:rFonts w:ascii="黑体" w:eastAsia="黑体"/>
          <w:kern w:val="0"/>
          <w:sz w:val="24"/>
        </w:rPr>
      </w:pPr>
    </w:p>
    <w:p w:rsidR="00E43B73" w:rsidRDefault="00E43B73">
      <w:pPr>
        <w:widowControl/>
        <w:jc w:val="left"/>
        <w:rPr>
          <w:rFonts w:ascii="黑体" w:eastAsia="黑体"/>
          <w:kern w:val="0"/>
          <w:sz w:val="24"/>
        </w:rPr>
        <w:sectPr w:rsidR="00E43B73">
          <w:headerReference w:type="default" r:id="rId9"/>
          <w:footerReference w:type="default" r:id="rId10"/>
          <w:pgSz w:w="11906" w:h="16838"/>
          <w:pgMar w:top="1587" w:right="1417" w:bottom="1168" w:left="1417" w:header="851" w:footer="850" w:gutter="0"/>
          <w:pgNumType w:start="1"/>
          <w:cols w:space="720"/>
          <w:docGrid w:linePitch="312"/>
        </w:sectPr>
      </w:pPr>
    </w:p>
    <w:p w:rsidR="00E43B73" w:rsidRDefault="00E43B73">
      <w:pPr>
        <w:widowControl/>
        <w:jc w:val="left"/>
        <w:rPr>
          <w:rFonts w:ascii="黑体" w:eastAsia="黑体"/>
          <w:kern w:val="0"/>
          <w:sz w:val="24"/>
        </w:rPr>
      </w:pPr>
    </w:p>
    <w:p w:rsidR="00E43B73" w:rsidRDefault="00FD3B14">
      <w:pPr>
        <w:pStyle w:val="1"/>
      </w:pPr>
      <w:bookmarkStart w:id="5" w:name="_Toc22914"/>
      <w:bookmarkStart w:id="6" w:name="_Toc20865"/>
      <w:bookmarkStart w:id="7" w:name="_Toc5832"/>
      <w:bookmarkStart w:id="8" w:name="_Toc30801"/>
      <w:bookmarkStart w:id="9" w:name="_Toc26909"/>
      <w:bookmarkStart w:id="10" w:name="_Toc21607"/>
      <w:bookmarkStart w:id="11" w:name="_Toc5760"/>
      <w:bookmarkStart w:id="12" w:name="_Toc19567"/>
      <w:bookmarkStart w:id="13" w:name="_Toc3329"/>
      <w:bookmarkStart w:id="14" w:name="_Toc26565"/>
      <w:bookmarkStart w:id="15" w:name="_Toc5883"/>
      <w:bookmarkStart w:id="16" w:name="_Toc21221"/>
      <w:bookmarkStart w:id="17" w:name="_Toc28713"/>
      <w:bookmarkStart w:id="18" w:name="_Toc1892"/>
      <w:bookmarkStart w:id="19" w:name="_Toc3772"/>
      <w:bookmarkStart w:id="20" w:name="_Toc2715"/>
      <w:bookmarkStart w:id="21" w:name="_Toc17792"/>
      <w:bookmarkStart w:id="22" w:name="_Toc2269"/>
      <w:bookmarkStart w:id="23" w:name="_Toc18489"/>
      <w:r>
        <w:rPr>
          <w:rFonts w:hint="eastAsia"/>
        </w:rPr>
        <w:t>第一章  资格预审</w:t>
      </w:r>
      <w:bookmarkEnd w:id="4"/>
      <w:bookmarkEnd w:id="3"/>
      <w:bookmarkEnd w:id="2"/>
      <w:bookmarkEnd w:id="1"/>
      <w:bookmarkEnd w:id="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103EA0">
        <w:rPr>
          <w:rFonts w:hint="eastAsia"/>
        </w:rPr>
        <w:t>前附表</w:t>
      </w:r>
    </w:p>
    <w:tbl>
      <w:tblPr>
        <w:tblW w:w="10136" w:type="dxa"/>
        <w:jc w:val="center"/>
        <w:tblLayout w:type="fixed"/>
        <w:tblLook w:val="04A0"/>
      </w:tblPr>
      <w:tblGrid>
        <w:gridCol w:w="2712"/>
        <w:gridCol w:w="7424"/>
      </w:tblGrid>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bookmarkStart w:id="24" w:name="OLE_LINK1"/>
            <w:r>
              <w:rPr>
                <w:rFonts w:ascii="宋体" w:hAnsi="宋体" w:cs="宋体" w:hint="eastAsia"/>
                <w:color w:val="000000"/>
                <w:kern w:val="0"/>
                <w:lang w:val="zh-CN"/>
              </w:rPr>
              <w:t>采购项目编号</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sz w:val="24"/>
                <w:lang w:val="zh-CN"/>
              </w:rPr>
              <w:t>宁</w:t>
            </w:r>
            <w:proofErr w:type="gramStart"/>
            <w:r>
              <w:rPr>
                <w:rFonts w:ascii="宋体" w:hAnsi="宋体" w:cs="宋体" w:hint="eastAsia"/>
                <w:color w:val="000000"/>
                <w:kern w:val="0"/>
                <w:sz w:val="24"/>
                <w:lang w:val="zh-CN"/>
              </w:rPr>
              <w:t>政采公招</w:t>
            </w:r>
            <w:proofErr w:type="gramEnd"/>
            <w:r>
              <w:rPr>
                <w:rFonts w:ascii="宋体" w:hAnsi="宋体" w:cs="宋体" w:hint="eastAsia"/>
                <w:color w:val="000000"/>
                <w:kern w:val="0"/>
                <w:sz w:val="24"/>
                <w:lang w:val="zh-CN"/>
              </w:rPr>
              <w:t>（服务）2022-005号</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采购项目名称</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hint="eastAsia"/>
              </w:rPr>
              <w:t>西宁市</w:t>
            </w:r>
            <w:proofErr w:type="gramStart"/>
            <w:r>
              <w:rPr>
                <w:rFonts w:hint="eastAsia"/>
              </w:rPr>
              <w:t>火车站综改存量</w:t>
            </w:r>
            <w:proofErr w:type="gramEnd"/>
            <w:r>
              <w:rPr>
                <w:rFonts w:hint="eastAsia"/>
              </w:rPr>
              <w:t>资产</w:t>
            </w:r>
            <w:r>
              <w:rPr>
                <w:rFonts w:hint="eastAsia"/>
              </w:rPr>
              <w:t>PPP</w:t>
            </w:r>
            <w:r>
              <w:rPr>
                <w:rFonts w:hint="eastAsia"/>
              </w:rPr>
              <w:t>（</w:t>
            </w:r>
            <w:r>
              <w:rPr>
                <w:rFonts w:hint="eastAsia"/>
              </w:rPr>
              <w:t>TOT</w:t>
            </w:r>
            <w:r>
              <w:rPr>
                <w:rFonts w:hint="eastAsia"/>
              </w:rPr>
              <w:t>）项目资格预审</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采购方式</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公开招标</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8D63D3">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rPr>
              <w:t>申请人</w:t>
            </w:r>
            <w:r w:rsidR="00FD3B14">
              <w:rPr>
                <w:rFonts w:ascii="宋体" w:hAnsi="宋体" w:cs="宋体" w:hint="eastAsia"/>
                <w:color w:val="000000"/>
                <w:kern w:val="0"/>
                <w:lang w:val="zh-CN"/>
              </w:rPr>
              <w:t>资格要求</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widowControl/>
              <w:spacing w:line="360" w:lineRule="auto"/>
              <w:textAlignment w:val="center"/>
              <w:rPr>
                <w:szCs w:val="21"/>
              </w:rPr>
            </w:pPr>
            <w:r>
              <w:rPr>
                <w:rFonts w:hint="eastAsia"/>
                <w:szCs w:val="21"/>
              </w:rPr>
              <w:t>1</w:t>
            </w:r>
            <w:r>
              <w:rPr>
                <w:rFonts w:hint="eastAsia"/>
                <w:szCs w:val="21"/>
              </w:rPr>
              <w:t>、申请人应具备《中华人民共和国政府采购法》第二十二条的基本条件：</w:t>
            </w:r>
          </w:p>
          <w:p w:rsidR="00E43B73" w:rsidRDefault="00FD3B14">
            <w:pPr>
              <w:widowControl/>
              <w:spacing w:line="360" w:lineRule="auto"/>
              <w:textAlignment w:val="center"/>
              <w:rPr>
                <w:szCs w:val="21"/>
              </w:rPr>
            </w:pPr>
            <w:r>
              <w:rPr>
                <w:rFonts w:hint="eastAsia"/>
                <w:szCs w:val="21"/>
              </w:rPr>
              <w:t>（</w:t>
            </w:r>
            <w:r>
              <w:rPr>
                <w:rFonts w:hint="eastAsia"/>
                <w:szCs w:val="21"/>
              </w:rPr>
              <w:t>1</w:t>
            </w:r>
            <w:r>
              <w:rPr>
                <w:rFonts w:hint="eastAsia"/>
                <w:szCs w:val="21"/>
              </w:rPr>
              <w:t>）具有独立承担民事责任的能力；在中国境内依法注册并有效存续的独立法人，提供有效的营业执照、税务登记证书、组织机构代码证（三证合一的单位只需提供营业执照）；</w:t>
            </w:r>
          </w:p>
          <w:p w:rsidR="00E43B73" w:rsidRDefault="00FD3B14">
            <w:pPr>
              <w:widowControl/>
              <w:spacing w:line="360" w:lineRule="auto"/>
              <w:textAlignment w:val="center"/>
              <w:rPr>
                <w:szCs w:val="21"/>
              </w:rPr>
            </w:pPr>
            <w:r>
              <w:rPr>
                <w:rFonts w:hint="eastAsia"/>
                <w:szCs w:val="21"/>
              </w:rPr>
              <w:t>（</w:t>
            </w:r>
            <w:r>
              <w:rPr>
                <w:rFonts w:hint="eastAsia"/>
                <w:szCs w:val="21"/>
              </w:rPr>
              <w:t>2</w:t>
            </w:r>
            <w:r>
              <w:rPr>
                <w:rFonts w:hint="eastAsia"/>
                <w:szCs w:val="21"/>
              </w:rPr>
              <w:t>）具有良好的商业信誉和健全的财务会计制度（</w:t>
            </w:r>
            <w:r>
              <w:rPr>
                <w:rFonts w:hint="eastAsia"/>
              </w:rPr>
              <w:t>提供</w:t>
            </w:r>
            <w:r>
              <w:rPr>
                <w:rFonts w:hint="eastAsia"/>
              </w:rPr>
              <w:t>2020</w:t>
            </w:r>
            <w:r>
              <w:rPr>
                <w:rFonts w:hint="eastAsia"/>
              </w:rPr>
              <w:t>或</w:t>
            </w:r>
            <w:r>
              <w:rPr>
                <w:rFonts w:hint="eastAsia"/>
              </w:rPr>
              <w:t>2021</w:t>
            </w:r>
            <w:r>
              <w:t>年度经</w:t>
            </w:r>
            <w:r>
              <w:rPr>
                <w:rFonts w:hint="eastAsia"/>
              </w:rPr>
              <w:t>会计师事务所审计机构审计的财务报告</w:t>
            </w:r>
            <w:r>
              <w:t>复印件</w:t>
            </w:r>
            <w:r>
              <w:rPr>
                <w:rFonts w:hint="eastAsia"/>
              </w:rPr>
              <w:t>[</w:t>
            </w:r>
            <w:r>
              <w:rPr>
                <w:rFonts w:hint="eastAsia"/>
              </w:rPr>
              <w:t>包括资产负债表、现金流量表、利润表和财务（会计）报表附注、审计单位</w:t>
            </w:r>
            <w:r>
              <w:t>的营业执照</w:t>
            </w:r>
            <w:r>
              <w:rPr>
                <w:rFonts w:hint="eastAsia"/>
              </w:rPr>
              <w:t>、</w:t>
            </w:r>
            <w:r>
              <w:t>执业证书</w:t>
            </w:r>
            <w:r>
              <w:rPr>
                <w:rFonts w:hint="eastAsia"/>
              </w:rPr>
              <w:t>及审计人员的执业证书等复印件；如是联合体投标的联合体各方均需按上述要求提供财务审计报告</w:t>
            </w:r>
            <w:r>
              <w:rPr>
                <w:rFonts w:hint="eastAsia"/>
                <w:szCs w:val="21"/>
              </w:rPr>
              <w:t>，注册时间至文件递交截止</w:t>
            </w:r>
            <w:proofErr w:type="gramStart"/>
            <w:r>
              <w:rPr>
                <w:rFonts w:hint="eastAsia"/>
                <w:szCs w:val="21"/>
              </w:rPr>
              <w:t>日不足</w:t>
            </w:r>
            <w:proofErr w:type="gramEnd"/>
            <w:r>
              <w:rPr>
                <w:rFonts w:hint="eastAsia"/>
                <w:szCs w:val="21"/>
              </w:rPr>
              <w:t>一年的提供近</w:t>
            </w:r>
            <w:r>
              <w:rPr>
                <w:rFonts w:hint="eastAsia"/>
                <w:szCs w:val="21"/>
              </w:rPr>
              <w:t>3</w:t>
            </w:r>
            <w:r>
              <w:rPr>
                <w:rFonts w:hint="eastAsia"/>
                <w:szCs w:val="21"/>
              </w:rPr>
              <w:t>个月内得银行资信证明</w:t>
            </w:r>
            <w:r>
              <w:rPr>
                <w:rFonts w:hint="eastAsia"/>
                <w:szCs w:val="21"/>
              </w:rPr>
              <w:t>]</w:t>
            </w:r>
            <w:r>
              <w:rPr>
                <w:rFonts w:hint="eastAsia"/>
                <w:szCs w:val="21"/>
              </w:rPr>
              <w:t>；</w:t>
            </w:r>
          </w:p>
          <w:p w:rsidR="00E43B73" w:rsidRDefault="00FD3B14">
            <w:pPr>
              <w:widowControl/>
              <w:spacing w:line="360" w:lineRule="auto"/>
              <w:textAlignment w:val="center"/>
              <w:rPr>
                <w:szCs w:val="21"/>
              </w:rPr>
            </w:pPr>
            <w:r>
              <w:rPr>
                <w:rFonts w:hint="eastAsia"/>
                <w:szCs w:val="21"/>
              </w:rPr>
              <w:t>（</w:t>
            </w:r>
            <w:r>
              <w:rPr>
                <w:rFonts w:hint="eastAsia"/>
                <w:szCs w:val="21"/>
              </w:rPr>
              <w:t>3</w:t>
            </w:r>
            <w:r>
              <w:rPr>
                <w:rFonts w:hint="eastAsia"/>
                <w:szCs w:val="21"/>
              </w:rPr>
              <w:t>）具有依法缴纳税收及社会保障资金的良好记录（</w:t>
            </w:r>
            <w:r>
              <w:rPr>
                <w:rFonts w:hAnsi="Calibri" w:hint="eastAsia"/>
              </w:rPr>
              <w:t>提供</w:t>
            </w:r>
            <w:r>
              <w:rPr>
                <w:rFonts w:hAnsi="Calibri" w:hint="eastAsia"/>
              </w:rPr>
              <w:t>2021</w:t>
            </w:r>
            <w:r>
              <w:rPr>
                <w:rFonts w:hAnsi="Calibri" w:hint="eastAsia"/>
              </w:rPr>
              <w:t>年</w:t>
            </w:r>
            <w:r>
              <w:rPr>
                <w:rFonts w:hAnsi="Calibri" w:hint="eastAsia"/>
              </w:rPr>
              <w:t>12</w:t>
            </w:r>
            <w:r>
              <w:rPr>
                <w:rFonts w:hAnsi="Calibri" w:hint="eastAsia"/>
              </w:rPr>
              <w:t>月</w:t>
            </w:r>
            <w:r>
              <w:rPr>
                <w:rFonts w:hAnsi="Calibri" w:hint="eastAsia"/>
              </w:rPr>
              <w:t>-2022</w:t>
            </w:r>
            <w:r>
              <w:rPr>
                <w:rFonts w:hAnsi="Calibri" w:hint="eastAsia"/>
              </w:rPr>
              <w:t>年</w:t>
            </w:r>
            <w:r>
              <w:rPr>
                <w:rFonts w:hAnsi="Calibri" w:hint="eastAsia"/>
              </w:rPr>
              <w:t>5</w:t>
            </w:r>
            <w:r>
              <w:rPr>
                <w:rFonts w:hAnsi="Calibri" w:hint="eastAsia"/>
              </w:rPr>
              <w:t>月纳税凭证和社保缴纳凭证</w:t>
            </w:r>
            <w:r>
              <w:rPr>
                <w:rFonts w:hint="eastAsia"/>
                <w:szCs w:val="21"/>
              </w:rPr>
              <w:t>或依法免税或不需要缴纳社会保障资金的相关证明材料；</w:t>
            </w:r>
            <w:r>
              <w:rPr>
                <w:rFonts w:hint="eastAsia"/>
              </w:rPr>
              <w:t>如是联合体投标的联合体各方均需按上述要求提供纳税及</w:t>
            </w:r>
            <w:proofErr w:type="gramStart"/>
            <w:r>
              <w:rPr>
                <w:rFonts w:hint="eastAsia"/>
              </w:rPr>
              <w:t>社保证明</w:t>
            </w:r>
            <w:proofErr w:type="gramEnd"/>
            <w:r>
              <w:rPr>
                <w:rFonts w:hint="eastAsia"/>
                <w:szCs w:val="21"/>
              </w:rPr>
              <w:t>）；</w:t>
            </w:r>
          </w:p>
          <w:p w:rsidR="00E43B73" w:rsidRDefault="00FD3B14">
            <w:pPr>
              <w:widowControl/>
              <w:spacing w:line="360" w:lineRule="auto"/>
              <w:textAlignment w:val="center"/>
              <w:rPr>
                <w:szCs w:val="21"/>
              </w:rPr>
            </w:pPr>
            <w:r>
              <w:rPr>
                <w:rFonts w:hint="eastAsia"/>
                <w:szCs w:val="21"/>
              </w:rPr>
              <w:t>（</w:t>
            </w:r>
            <w:r>
              <w:rPr>
                <w:rFonts w:hint="eastAsia"/>
                <w:szCs w:val="21"/>
              </w:rPr>
              <w:t>4</w:t>
            </w:r>
            <w:r>
              <w:rPr>
                <w:rFonts w:hint="eastAsia"/>
                <w:szCs w:val="21"/>
              </w:rPr>
              <w:t>）参加政府采购活动前</w:t>
            </w:r>
            <w:r>
              <w:rPr>
                <w:rFonts w:hint="eastAsia"/>
                <w:szCs w:val="21"/>
              </w:rPr>
              <w:t>3</w:t>
            </w:r>
            <w:r>
              <w:rPr>
                <w:rFonts w:hint="eastAsia"/>
                <w:szCs w:val="21"/>
              </w:rPr>
              <w:t>年内，在经营活动中没有重大违法记录；</w:t>
            </w:r>
          </w:p>
          <w:p w:rsidR="00E43B73" w:rsidRDefault="00FD3B14">
            <w:pPr>
              <w:widowControl/>
              <w:spacing w:line="360" w:lineRule="auto"/>
              <w:textAlignment w:val="center"/>
              <w:rPr>
                <w:szCs w:val="21"/>
              </w:rPr>
            </w:pPr>
            <w:r>
              <w:rPr>
                <w:rFonts w:hint="eastAsia"/>
                <w:szCs w:val="21"/>
              </w:rPr>
              <w:t>（</w:t>
            </w:r>
            <w:r>
              <w:rPr>
                <w:rFonts w:hint="eastAsia"/>
                <w:szCs w:val="21"/>
              </w:rPr>
              <w:t>5</w:t>
            </w:r>
            <w:r>
              <w:rPr>
                <w:rFonts w:hint="eastAsia"/>
                <w:szCs w:val="21"/>
              </w:rPr>
              <w:t>）</w:t>
            </w:r>
            <w:proofErr w:type="gramStart"/>
            <w:r>
              <w:rPr>
                <w:rFonts w:hint="eastAsia"/>
                <w:szCs w:val="21"/>
              </w:rPr>
              <w:t>央企投标</w:t>
            </w:r>
            <w:proofErr w:type="gramEnd"/>
            <w:r>
              <w:rPr>
                <w:rFonts w:hint="eastAsia"/>
                <w:szCs w:val="21"/>
              </w:rPr>
              <w:t>应当符合</w:t>
            </w:r>
            <w:hyperlink r:id="rId11" w:history="1">
              <w:r>
                <w:rPr>
                  <w:rFonts w:hint="eastAsia"/>
                  <w:szCs w:val="21"/>
                </w:rPr>
                <w:t>《关于加强中央企业</w:t>
              </w:r>
              <w:r>
                <w:rPr>
                  <w:rFonts w:hint="eastAsia"/>
                  <w:szCs w:val="21"/>
                </w:rPr>
                <w:t>PPP</w:t>
              </w:r>
              <w:r>
                <w:rPr>
                  <w:rFonts w:hint="eastAsia"/>
                  <w:szCs w:val="21"/>
                </w:rPr>
                <w:t>业务风险管控的通知》</w:t>
              </w:r>
            </w:hyperlink>
            <w:r>
              <w:rPr>
                <w:rFonts w:hint="eastAsia"/>
                <w:szCs w:val="21"/>
              </w:rPr>
              <w:t>(</w:t>
            </w:r>
            <w:r>
              <w:rPr>
                <w:rFonts w:hint="eastAsia"/>
                <w:szCs w:val="21"/>
              </w:rPr>
              <w:t>国资发财管〔</w:t>
            </w:r>
            <w:r>
              <w:rPr>
                <w:rFonts w:hint="eastAsia"/>
                <w:szCs w:val="21"/>
              </w:rPr>
              <w:t>2017</w:t>
            </w:r>
            <w:r>
              <w:rPr>
                <w:rFonts w:hint="eastAsia"/>
                <w:szCs w:val="21"/>
              </w:rPr>
              <w:t>〕</w:t>
            </w:r>
            <w:r>
              <w:rPr>
                <w:rFonts w:hint="eastAsia"/>
                <w:szCs w:val="21"/>
              </w:rPr>
              <w:t>192</w:t>
            </w:r>
            <w:r>
              <w:rPr>
                <w:rFonts w:hint="eastAsia"/>
                <w:szCs w:val="21"/>
              </w:rPr>
              <w:t>号</w:t>
            </w:r>
            <w:r>
              <w:rPr>
                <w:rFonts w:hint="eastAsia"/>
                <w:szCs w:val="21"/>
              </w:rPr>
              <w:t>)</w:t>
            </w:r>
            <w:r>
              <w:rPr>
                <w:rFonts w:hint="eastAsia"/>
                <w:szCs w:val="21"/>
              </w:rPr>
              <w:t>文规定；</w:t>
            </w:r>
          </w:p>
          <w:p w:rsidR="00E43B73" w:rsidRDefault="00FD3B14">
            <w:pPr>
              <w:widowControl/>
              <w:spacing w:line="360" w:lineRule="auto"/>
              <w:textAlignment w:val="center"/>
              <w:rPr>
                <w:szCs w:val="21"/>
              </w:rPr>
            </w:pPr>
            <w:r>
              <w:rPr>
                <w:rFonts w:hint="eastAsia"/>
                <w:szCs w:val="21"/>
              </w:rPr>
              <w:t>（</w:t>
            </w:r>
            <w:r>
              <w:rPr>
                <w:rFonts w:hint="eastAsia"/>
                <w:szCs w:val="21"/>
              </w:rPr>
              <w:t>6</w:t>
            </w:r>
            <w:r>
              <w:rPr>
                <w:rFonts w:hint="eastAsia"/>
                <w:szCs w:val="21"/>
              </w:rPr>
              <w:t>）法律、行政法规规定的其他条件。</w:t>
            </w:r>
          </w:p>
          <w:p w:rsidR="00E43B73" w:rsidRDefault="00FD3B14">
            <w:pPr>
              <w:widowControl/>
              <w:spacing w:line="360" w:lineRule="auto"/>
              <w:textAlignment w:val="center"/>
              <w:rPr>
                <w:color w:val="000000"/>
                <w:szCs w:val="21"/>
              </w:rPr>
            </w:pPr>
            <w:r>
              <w:rPr>
                <w:rFonts w:hint="eastAsia"/>
                <w:color w:val="000000"/>
                <w:szCs w:val="21"/>
              </w:rPr>
              <w:t>2.</w:t>
            </w:r>
            <w:r>
              <w:rPr>
                <w:rFonts w:hint="eastAsia"/>
                <w:color w:val="000000"/>
                <w:szCs w:val="21"/>
              </w:rPr>
              <w:t>申请人信誉良好，在经济活动中无重大违法违规行为，未被禁止进入青海省政府采购市场或被限制投标。</w:t>
            </w:r>
            <w:r>
              <w:rPr>
                <w:color w:val="000000"/>
                <w:szCs w:val="21"/>
              </w:rPr>
              <w:t xml:space="preserve"> </w:t>
            </w:r>
          </w:p>
          <w:p w:rsidR="00E43B73" w:rsidRDefault="00FD3B14">
            <w:pPr>
              <w:widowControl/>
              <w:spacing w:line="360" w:lineRule="auto"/>
              <w:textAlignment w:val="center"/>
              <w:rPr>
                <w:szCs w:val="21"/>
              </w:rPr>
            </w:pPr>
            <w:r>
              <w:rPr>
                <w:rFonts w:hint="eastAsia"/>
                <w:color w:val="000000"/>
                <w:szCs w:val="21"/>
              </w:rPr>
              <w:t>3.</w:t>
            </w:r>
            <w:r>
              <w:rPr>
                <w:rFonts w:hint="eastAsia"/>
                <w:color w:val="000000"/>
                <w:szCs w:val="21"/>
              </w:rPr>
              <w:t>经</w:t>
            </w:r>
            <w:r>
              <w:rPr>
                <w:rFonts w:hint="eastAsia"/>
                <w:szCs w:val="21"/>
              </w:rPr>
              <w:t>信用中国（</w:t>
            </w:r>
            <w:r>
              <w:rPr>
                <w:rFonts w:hint="eastAsia"/>
                <w:szCs w:val="21"/>
              </w:rPr>
              <w:t>www.creditchina.gov.cn</w:t>
            </w:r>
            <w:r>
              <w:rPr>
                <w:rFonts w:hint="eastAsia"/>
                <w:szCs w:val="21"/>
              </w:rPr>
              <w:t>）、中国政府采购网（</w:t>
            </w:r>
            <w:r>
              <w:rPr>
                <w:rFonts w:hint="eastAsia"/>
                <w:szCs w:val="21"/>
              </w:rPr>
              <w:t>www.ccgp.gov.cn</w:t>
            </w:r>
            <w:r>
              <w:rPr>
                <w:rFonts w:hint="eastAsia"/>
                <w:szCs w:val="21"/>
              </w:rPr>
              <w:t>）等渠道查询后，列入失信被执行人、重大税收违法案件当事人名单、政府采购严重违法失信行为记录名单的，取消投标资格。（提供“信用中国”、“中国政府采购网”网站的查询截图，查询时间为</w:t>
            </w:r>
            <w:r>
              <w:rPr>
                <w:rFonts w:hint="eastAsia"/>
                <w:color w:val="000000"/>
                <w:szCs w:val="21"/>
              </w:rPr>
              <w:t>资格预审申请文件递交截止时间前</w:t>
            </w:r>
            <w:r>
              <w:rPr>
                <w:rFonts w:hint="eastAsia"/>
                <w:szCs w:val="21"/>
              </w:rPr>
              <w:t>10</w:t>
            </w:r>
            <w:r>
              <w:rPr>
                <w:rFonts w:hint="eastAsia"/>
                <w:szCs w:val="21"/>
              </w:rPr>
              <w:t>天内）；</w:t>
            </w:r>
          </w:p>
          <w:p w:rsidR="00E43B73" w:rsidRDefault="00FD3B14">
            <w:pPr>
              <w:widowControl/>
              <w:spacing w:line="360" w:lineRule="auto"/>
              <w:textAlignment w:val="center"/>
              <w:rPr>
                <w:color w:val="000000"/>
                <w:szCs w:val="21"/>
              </w:rPr>
            </w:pPr>
            <w:r>
              <w:rPr>
                <w:rFonts w:hint="eastAsia"/>
                <w:color w:val="000000"/>
                <w:szCs w:val="21"/>
              </w:rPr>
              <w:t>4.</w:t>
            </w:r>
            <w:r>
              <w:rPr>
                <w:rFonts w:hint="eastAsia"/>
                <w:color w:val="000000"/>
                <w:szCs w:val="21"/>
              </w:rPr>
              <w:t>本项目接受联合体资格预审申请。</w:t>
            </w:r>
          </w:p>
          <w:p w:rsidR="00E43B73" w:rsidRDefault="00FD3B14">
            <w:pPr>
              <w:pStyle w:val="af3"/>
              <w:widowControl/>
              <w:numPr>
                <w:ilvl w:val="0"/>
                <w:numId w:val="2"/>
              </w:numPr>
              <w:spacing w:line="360" w:lineRule="auto"/>
              <w:textAlignment w:val="center"/>
              <w:rPr>
                <w:color w:val="000000"/>
                <w:szCs w:val="21"/>
              </w:rPr>
            </w:pPr>
            <w:r>
              <w:rPr>
                <w:color w:val="000000"/>
                <w:szCs w:val="21"/>
              </w:rPr>
              <w:t>在中国境内依法注册的企业法人，且合法存续，没有处于被吊销营业执照、责令关闭或者被撤销等不良状态。</w:t>
            </w:r>
          </w:p>
          <w:p w:rsidR="00E43B73" w:rsidRDefault="00FD3B14">
            <w:pPr>
              <w:pStyle w:val="af3"/>
              <w:widowControl/>
              <w:numPr>
                <w:ilvl w:val="0"/>
                <w:numId w:val="2"/>
              </w:numPr>
              <w:spacing w:line="360" w:lineRule="auto"/>
              <w:textAlignment w:val="center"/>
              <w:rPr>
                <w:color w:val="000000"/>
                <w:szCs w:val="21"/>
              </w:rPr>
            </w:pPr>
            <w:r>
              <w:rPr>
                <w:color w:val="000000"/>
                <w:szCs w:val="21"/>
              </w:rPr>
              <w:t>联合体所有成员数量不得超过</w:t>
            </w:r>
            <w:r>
              <w:rPr>
                <w:color w:val="000000"/>
                <w:szCs w:val="21"/>
              </w:rPr>
              <w:t>3</w:t>
            </w:r>
            <w:r>
              <w:rPr>
                <w:color w:val="000000"/>
                <w:szCs w:val="21"/>
              </w:rPr>
              <w:t>家。联合体各成员不得再以自己名义单独</w:t>
            </w:r>
            <w:r>
              <w:rPr>
                <w:color w:val="000000"/>
                <w:szCs w:val="21"/>
              </w:rPr>
              <w:lastRenderedPageBreak/>
              <w:t>或参加其他联合体在本次招标中投标，否则，相关投标均视为无效投标。</w:t>
            </w:r>
          </w:p>
          <w:p w:rsidR="00E43B73" w:rsidRDefault="00FD3B14">
            <w:pPr>
              <w:pStyle w:val="af3"/>
              <w:widowControl/>
              <w:numPr>
                <w:ilvl w:val="0"/>
                <w:numId w:val="2"/>
              </w:numPr>
              <w:spacing w:line="360" w:lineRule="auto"/>
              <w:textAlignment w:val="center"/>
              <w:rPr>
                <w:color w:val="000000"/>
                <w:szCs w:val="21"/>
              </w:rPr>
            </w:pPr>
            <w:r>
              <w:rPr>
                <w:color w:val="000000"/>
                <w:szCs w:val="21"/>
              </w:rPr>
              <w:t>联合体各成员</w:t>
            </w:r>
            <w:r>
              <w:rPr>
                <w:rFonts w:hint="eastAsia"/>
                <w:color w:val="000000"/>
                <w:szCs w:val="21"/>
              </w:rPr>
              <w:t>2020</w:t>
            </w:r>
            <w:r>
              <w:rPr>
                <w:rFonts w:hint="eastAsia"/>
                <w:color w:val="000000"/>
                <w:szCs w:val="21"/>
              </w:rPr>
              <w:t>或</w:t>
            </w:r>
            <w:r>
              <w:rPr>
                <w:rFonts w:hint="eastAsia"/>
                <w:color w:val="000000"/>
                <w:szCs w:val="21"/>
              </w:rPr>
              <w:t>2021</w:t>
            </w:r>
            <w:r>
              <w:rPr>
                <w:color w:val="000000"/>
                <w:szCs w:val="21"/>
              </w:rPr>
              <w:t>年度财务报告应当经具有法定资格的</w:t>
            </w:r>
            <w:r>
              <w:rPr>
                <w:rFonts w:hint="eastAsia"/>
                <w:color w:val="000000"/>
                <w:szCs w:val="21"/>
              </w:rPr>
              <w:t>第三方审计</w:t>
            </w:r>
            <w:r>
              <w:rPr>
                <w:color w:val="000000"/>
                <w:szCs w:val="21"/>
              </w:rPr>
              <w:t>机构</w:t>
            </w:r>
            <w:r>
              <w:rPr>
                <w:rFonts w:hint="eastAsia"/>
                <w:color w:val="000000"/>
                <w:szCs w:val="21"/>
              </w:rPr>
              <w:t>出具的财务审计报告（具体要求见</w:t>
            </w:r>
            <w:r>
              <w:rPr>
                <w:rFonts w:hint="eastAsia"/>
                <w:color w:val="000000"/>
                <w:szCs w:val="21"/>
              </w:rPr>
              <w:t>1</w:t>
            </w:r>
            <w:r>
              <w:rPr>
                <w:rFonts w:hint="eastAsia"/>
                <w:color w:val="000000"/>
                <w:szCs w:val="21"/>
              </w:rPr>
              <w:t>、（</w:t>
            </w:r>
            <w:r>
              <w:rPr>
                <w:rFonts w:hint="eastAsia"/>
                <w:color w:val="000000"/>
                <w:szCs w:val="21"/>
              </w:rPr>
              <w:t>2</w:t>
            </w:r>
            <w:r>
              <w:rPr>
                <w:rFonts w:hint="eastAsia"/>
                <w:color w:val="000000"/>
                <w:szCs w:val="21"/>
              </w:rPr>
              <w:t>））</w:t>
            </w:r>
            <w:r>
              <w:rPr>
                <w:color w:val="000000"/>
                <w:szCs w:val="21"/>
              </w:rPr>
              <w:t>；联合体各成员财务状况良好，没有处于财产被接管、冻结、破产或其他不良状态、无重大不良资产或不良投资项目。</w:t>
            </w:r>
          </w:p>
          <w:p w:rsidR="00E43B73" w:rsidRPr="000D34A3" w:rsidRDefault="00FD3B14">
            <w:pPr>
              <w:pStyle w:val="af3"/>
              <w:widowControl/>
              <w:numPr>
                <w:ilvl w:val="0"/>
                <w:numId w:val="2"/>
              </w:numPr>
              <w:spacing w:line="360" w:lineRule="auto"/>
              <w:textAlignment w:val="center"/>
              <w:rPr>
                <w:szCs w:val="21"/>
              </w:rPr>
            </w:pPr>
            <w:r>
              <w:rPr>
                <w:color w:val="000000"/>
                <w:szCs w:val="21"/>
              </w:rPr>
              <w:t>联合体各成员商业信誉良好，在经济活动中无重大违法违规行为，</w:t>
            </w:r>
            <w:r>
              <w:rPr>
                <w:rFonts w:hint="eastAsia"/>
                <w:color w:val="000000"/>
                <w:szCs w:val="21"/>
              </w:rPr>
              <w:t>2020</w:t>
            </w:r>
            <w:r>
              <w:rPr>
                <w:rFonts w:hint="eastAsia"/>
                <w:color w:val="000000"/>
                <w:szCs w:val="21"/>
              </w:rPr>
              <w:t>或</w:t>
            </w:r>
            <w:r>
              <w:rPr>
                <w:rFonts w:hint="eastAsia"/>
                <w:color w:val="000000"/>
                <w:szCs w:val="21"/>
              </w:rPr>
              <w:t>2021</w:t>
            </w:r>
            <w:r>
              <w:rPr>
                <w:color w:val="000000"/>
                <w:szCs w:val="21"/>
              </w:rPr>
              <w:t>年内财务会计资料无虚假记载、银行和税务信用评价系统或企业</w:t>
            </w:r>
            <w:r w:rsidRPr="000D34A3">
              <w:rPr>
                <w:szCs w:val="21"/>
              </w:rPr>
              <w:t>信用系统中无不良记录。</w:t>
            </w:r>
          </w:p>
          <w:p w:rsidR="00E43B73" w:rsidRPr="000D34A3" w:rsidRDefault="00FD3B14">
            <w:pPr>
              <w:pStyle w:val="af3"/>
              <w:widowControl/>
              <w:numPr>
                <w:ilvl w:val="0"/>
                <w:numId w:val="2"/>
              </w:numPr>
              <w:spacing w:line="360" w:lineRule="auto"/>
              <w:textAlignment w:val="center"/>
              <w:rPr>
                <w:szCs w:val="21"/>
              </w:rPr>
            </w:pPr>
            <w:r w:rsidRPr="000D34A3">
              <w:rPr>
                <w:szCs w:val="21"/>
              </w:rPr>
              <w:t>联合体牵头人应当作为项目公司投资控股方，且联合体牵头人在联合体协议中出资比例</w:t>
            </w:r>
            <w:r w:rsidRPr="000D34A3">
              <w:rPr>
                <w:rFonts w:hint="eastAsia"/>
                <w:szCs w:val="21"/>
              </w:rPr>
              <w:t>不低于</w:t>
            </w:r>
            <w:r w:rsidRPr="000D34A3">
              <w:rPr>
                <w:rFonts w:hint="eastAsia"/>
                <w:szCs w:val="21"/>
              </w:rPr>
              <w:t>30%</w:t>
            </w:r>
          </w:p>
          <w:p w:rsidR="00E43B73" w:rsidRDefault="00FD3B14">
            <w:pPr>
              <w:numPr>
                <w:ilvl w:val="255"/>
                <w:numId w:val="0"/>
              </w:numPr>
              <w:autoSpaceDE w:val="0"/>
              <w:autoSpaceDN w:val="0"/>
              <w:spacing w:line="360" w:lineRule="auto"/>
              <w:rPr>
                <w:rFonts w:ascii="宋体" w:hAnsi="宋体" w:cs="宋体"/>
                <w:color w:val="000000"/>
                <w:kern w:val="0"/>
                <w:sz w:val="24"/>
                <w:lang w:val="zh-CN"/>
              </w:rPr>
            </w:pPr>
            <w:r>
              <w:rPr>
                <w:rFonts w:hint="eastAsia"/>
                <w:color w:val="000000"/>
                <w:szCs w:val="21"/>
              </w:rPr>
              <w:t>（</w:t>
            </w:r>
            <w:r>
              <w:rPr>
                <w:rFonts w:hint="eastAsia"/>
                <w:color w:val="000000"/>
                <w:szCs w:val="21"/>
              </w:rPr>
              <w:t>6</w:t>
            </w:r>
            <w:r>
              <w:rPr>
                <w:rFonts w:hint="eastAsia"/>
                <w:color w:val="000000"/>
                <w:szCs w:val="21"/>
              </w:rPr>
              <w:t>）与招标人存在利害关系可能影响招标公正性的法人、其他组织或者个人，不得参加投标。单位负责人为同一人或者存在控股、管理关系的不同单位，不得同时参加本项目的投标。</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lastRenderedPageBreak/>
              <w:t>公告发布时间</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kern w:val="0"/>
                <w:sz w:val="24"/>
                <w:lang w:val="zh-CN"/>
              </w:rPr>
            </w:pPr>
            <w:r>
              <w:rPr>
                <w:rFonts w:ascii="宋体" w:hAnsi="宋体" w:cs="宋体" w:hint="eastAsia"/>
                <w:szCs w:val="21"/>
              </w:rPr>
              <w:t>2022年</w:t>
            </w:r>
            <w:r w:rsidR="00A65AA2">
              <w:rPr>
                <w:rFonts w:ascii="宋体" w:hAnsi="宋体" w:cs="宋体" w:hint="eastAsia"/>
                <w:szCs w:val="21"/>
              </w:rPr>
              <w:t>7</w:t>
            </w:r>
            <w:r>
              <w:rPr>
                <w:rFonts w:ascii="宋体" w:hAnsi="宋体" w:cs="宋体" w:hint="eastAsia"/>
                <w:szCs w:val="21"/>
              </w:rPr>
              <w:t>月</w:t>
            </w:r>
            <w:r w:rsidR="00196759">
              <w:rPr>
                <w:rFonts w:ascii="宋体" w:hAnsi="宋体" w:cs="宋体" w:hint="eastAsia"/>
                <w:szCs w:val="21"/>
              </w:rPr>
              <w:t>19</w:t>
            </w:r>
            <w:r>
              <w:rPr>
                <w:rFonts w:ascii="宋体" w:hAnsi="宋体" w:cs="宋体" w:hint="eastAsia"/>
                <w:szCs w:val="21"/>
              </w:rPr>
              <w:t>日</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获取资格预审文件的时间期限</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kern w:val="0"/>
                <w:sz w:val="24"/>
                <w:lang w:val="zh-CN"/>
              </w:rPr>
            </w:pPr>
            <w:r>
              <w:rPr>
                <w:rFonts w:ascii="宋体" w:hAnsi="宋体" w:cs="宋体" w:hint="eastAsia"/>
                <w:szCs w:val="21"/>
              </w:rPr>
              <w:t>2022年</w:t>
            </w:r>
            <w:r w:rsidR="00A65AA2">
              <w:rPr>
                <w:rFonts w:ascii="宋体" w:hAnsi="宋体" w:cs="宋体" w:hint="eastAsia"/>
                <w:szCs w:val="21"/>
              </w:rPr>
              <w:t>7</w:t>
            </w:r>
            <w:r>
              <w:rPr>
                <w:rFonts w:ascii="宋体" w:hAnsi="宋体" w:cs="宋体" w:hint="eastAsia"/>
                <w:szCs w:val="21"/>
              </w:rPr>
              <w:t>月</w:t>
            </w:r>
            <w:r w:rsidR="00196759">
              <w:rPr>
                <w:rFonts w:ascii="宋体" w:hAnsi="宋体" w:cs="宋体" w:hint="eastAsia"/>
                <w:szCs w:val="21"/>
              </w:rPr>
              <w:t>19</w:t>
            </w:r>
            <w:r>
              <w:rPr>
                <w:rFonts w:ascii="宋体" w:hAnsi="宋体" w:cs="宋体" w:hint="eastAsia"/>
                <w:szCs w:val="21"/>
              </w:rPr>
              <w:t>日--2022年7月</w:t>
            </w:r>
            <w:r w:rsidR="00196759">
              <w:rPr>
                <w:rFonts w:ascii="宋体" w:hAnsi="宋体" w:cs="宋体" w:hint="eastAsia"/>
                <w:szCs w:val="21"/>
              </w:rPr>
              <w:t>26</w:t>
            </w:r>
            <w:r>
              <w:rPr>
                <w:rFonts w:ascii="宋体" w:hAnsi="宋体" w:cs="宋体" w:hint="eastAsia"/>
                <w:szCs w:val="21"/>
              </w:rPr>
              <w:t>日上午9时-下午17：00时（北京时间）节假日除外。</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获取资格预审文件方式</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Tahoma" w:hint="eastAsia"/>
                <w:kern w:val="0"/>
              </w:rPr>
              <w:t>线上报名，具体方式请咨询线上电子化交易系统：咨询电话：政</w:t>
            </w:r>
            <w:proofErr w:type="gramStart"/>
            <w:r>
              <w:rPr>
                <w:rFonts w:ascii="宋体" w:hAnsi="宋体" w:cs="Tahoma" w:hint="eastAsia"/>
                <w:kern w:val="0"/>
              </w:rPr>
              <w:t>采云</w:t>
            </w:r>
            <w:proofErr w:type="gramEnd"/>
            <w:r>
              <w:rPr>
                <w:rFonts w:ascii="宋体" w:hAnsi="宋体" w:cs="Tahoma" w:hint="eastAsia"/>
                <w:kern w:val="0"/>
              </w:rPr>
              <w:t>400-881-7190。《青海政府采购网》免费下载招标文件。（提示：请潜在供应商报名前务必完成网上企业注册等手续；具体操作详见附件操作指南）</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资格预审文件售价</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pStyle w:val="a4"/>
              <w:spacing w:line="360" w:lineRule="auto"/>
              <w:jc w:val="both"/>
              <w:rPr>
                <w:rFonts w:ascii="宋体" w:hAnsi="宋体" w:cs="宋体"/>
                <w:color w:val="000000"/>
                <w:kern w:val="0"/>
                <w:lang w:val="zh-CN"/>
              </w:rPr>
            </w:pPr>
            <w:r>
              <w:rPr>
                <w:rFonts w:ascii="宋体" w:hAnsi="宋体" w:cs="宋体" w:hint="eastAsia"/>
                <w:color w:val="000000"/>
                <w:szCs w:val="21"/>
              </w:rPr>
              <w:t>0元</w:t>
            </w:r>
          </w:p>
        </w:tc>
      </w:tr>
      <w:tr w:rsidR="00E43B73" w:rsidTr="00A65AA2">
        <w:trPr>
          <w:trHeight w:val="574"/>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获取资格预审文件地点</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pStyle w:val="a4"/>
              <w:spacing w:line="360" w:lineRule="auto"/>
              <w:jc w:val="both"/>
              <w:rPr>
                <w:rFonts w:ascii="宋体" w:hAnsi="宋体" w:cs="宋体"/>
              </w:rPr>
            </w:pPr>
            <w:r>
              <w:rPr>
                <w:rFonts w:ascii="宋体" w:hAnsi="宋体" w:cs="宋体" w:hint="eastAsia"/>
                <w:kern w:val="0"/>
              </w:rPr>
              <w:t>《青海政府采购网》自行下载资格预审文件。</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电子签到</w:t>
            </w:r>
            <w:r>
              <w:rPr>
                <w:rFonts w:ascii="宋体" w:hAnsi="宋体" w:cs="宋体" w:hint="eastAsia"/>
                <w:color w:val="000000"/>
                <w:kern w:val="0"/>
              </w:rPr>
              <w:t>及</w:t>
            </w:r>
            <w:r>
              <w:rPr>
                <w:rFonts w:ascii="宋体" w:hAnsi="宋体" w:cs="宋体" w:hint="eastAsia"/>
                <w:color w:val="000000"/>
                <w:kern w:val="0"/>
                <w:lang w:val="zh-CN"/>
              </w:rPr>
              <w:t>解密时间</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rsidP="00A15F73">
            <w:pPr>
              <w:pStyle w:val="a4"/>
              <w:spacing w:line="360" w:lineRule="auto"/>
              <w:jc w:val="both"/>
              <w:rPr>
                <w:rFonts w:ascii="宋体" w:hAnsi="宋体" w:cs="宋体"/>
                <w:color w:val="000000"/>
                <w:kern w:val="0"/>
                <w:lang w:val="zh-CN"/>
              </w:rPr>
            </w:pPr>
            <w:r>
              <w:rPr>
                <w:rFonts w:ascii="宋体" w:hAnsi="宋体" w:cs="宋体" w:hint="eastAsia"/>
                <w:kern w:val="0"/>
                <w:lang w:val="zh-CN"/>
              </w:rPr>
              <w:t>202</w:t>
            </w:r>
            <w:r>
              <w:rPr>
                <w:rFonts w:ascii="宋体" w:hAnsi="宋体" w:cs="宋体" w:hint="eastAsia"/>
                <w:kern w:val="0"/>
              </w:rPr>
              <w:t>2</w:t>
            </w:r>
            <w:r>
              <w:rPr>
                <w:rFonts w:ascii="宋体" w:hAnsi="宋体" w:cs="宋体" w:hint="eastAsia"/>
                <w:kern w:val="0"/>
                <w:lang w:val="zh-CN"/>
              </w:rPr>
              <w:t>年</w:t>
            </w:r>
            <w:r w:rsidR="00196759">
              <w:rPr>
                <w:rFonts w:ascii="宋体" w:hAnsi="宋体" w:cs="宋体" w:hint="eastAsia"/>
                <w:kern w:val="0"/>
              </w:rPr>
              <w:t>8</w:t>
            </w:r>
            <w:r>
              <w:rPr>
                <w:rFonts w:ascii="宋体" w:hAnsi="宋体" w:cs="宋体" w:hint="eastAsia"/>
                <w:kern w:val="0"/>
                <w:lang w:val="zh-CN"/>
              </w:rPr>
              <w:t>月</w:t>
            </w:r>
            <w:r w:rsidR="00196759">
              <w:rPr>
                <w:rFonts w:ascii="宋体" w:hAnsi="宋体" w:cs="宋体" w:hint="eastAsia"/>
                <w:kern w:val="0"/>
              </w:rPr>
              <w:t>1</w:t>
            </w:r>
            <w:r w:rsidR="00A15F73">
              <w:rPr>
                <w:rFonts w:ascii="宋体" w:hAnsi="宋体" w:cs="宋体" w:hint="eastAsia"/>
                <w:kern w:val="0"/>
              </w:rPr>
              <w:t>2</w:t>
            </w:r>
            <w:r>
              <w:rPr>
                <w:rFonts w:ascii="宋体" w:hAnsi="宋体" w:cs="宋体" w:hint="eastAsia"/>
                <w:kern w:val="0"/>
                <w:lang w:val="zh-CN"/>
              </w:rPr>
              <w:t>日9:15:00时（北京时间）</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rPr>
              <w:t>资格预审文件递交</w:t>
            </w:r>
            <w:r>
              <w:rPr>
                <w:rFonts w:ascii="宋体" w:hAnsi="宋体" w:cs="宋体" w:hint="eastAsia"/>
                <w:color w:val="000000"/>
                <w:kern w:val="0"/>
                <w:lang w:val="zh-CN"/>
              </w:rPr>
              <w:t>截止时间</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rsidP="00A15F73">
            <w:pPr>
              <w:autoSpaceDE w:val="0"/>
              <w:autoSpaceDN w:val="0"/>
              <w:adjustRightInd w:val="0"/>
              <w:spacing w:line="360" w:lineRule="auto"/>
              <w:rPr>
                <w:rFonts w:ascii="宋体" w:hAnsi="宋体" w:cs="宋体"/>
                <w:kern w:val="0"/>
                <w:sz w:val="24"/>
                <w:lang w:val="zh-CN"/>
              </w:rPr>
            </w:pPr>
            <w:r>
              <w:rPr>
                <w:rFonts w:ascii="宋体" w:hAnsi="宋体" w:cs="宋体" w:hint="eastAsia"/>
                <w:szCs w:val="21"/>
              </w:rPr>
              <w:t xml:space="preserve">2022年 </w:t>
            </w:r>
            <w:r w:rsidR="00196759">
              <w:rPr>
                <w:rFonts w:ascii="宋体" w:hAnsi="宋体" w:cs="宋体" w:hint="eastAsia"/>
                <w:szCs w:val="21"/>
              </w:rPr>
              <w:t>8</w:t>
            </w:r>
            <w:r>
              <w:rPr>
                <w:rFonts w:ascii="宋体" w:hAnsi="宋体" w:cs="宋体" w:hint="eastAsia"/>
                <w:szCs w:val="21"/>
              </w:rPr>
              <w:t>月</w:t>
            </w:r>
            <w:r w:rsidR="00196759">
              <w:rPr>
                <w:rFonts w:ascii="宋体" w:hAnsi="宋体" w:cs="宋体" w:hint="eastAsia"/>
                <w:szCs w:val="21"/>
              </w:rPr>
              <w:t>1</w:t>
            </w:r>
            <w:r w:rsidR="00A15F73">
              <w:rPr>
                <w:rFonts w:ascii="宋体" w:hAnsi="宋体" w:cs="宋体" w:hint="eastAsia"/>
                <w:szCs w:val="21"/>
              </w:rPr>
              <w:t>2</w:t>
            </w:r>
            <w:r>
              <w:rPr>
                <w:rFonts w:ascii="宋体" w:hAnsi="宋体" w:cs="宋体" w:hint="eastAsia"/>
                <w:szCs w:val="21"/>
              </w:rPr>
              <w:t>日 9时15 分（北京时间）</w:t>
            </w:r>
          </w:p>
        </w:tc>
      </w:tr>
      <w:tr w:rsidR="00E43B73" w:rsidTr="00A65AA2">
        <w:trPr>
          <w:trHeight w:val="301"/>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rPr>
              <w:t>递交资格预审文件</w:t>
            </w:r>
            <w:r>
              <w:rPr>
                <w:rFonts w:ascii="宋体" w:hAnsi="宋体" w:cs="宋体" w:hint="eastAsia"/>
                <w:color w:val="000000"/>
                <w:kern w:val="0"/>
                <w:lang w:val="zh-CN"/>
              </w:rPr>
              <w:t>地点</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widowControl/>
              <w:spacing w:before="100" w:beforeAutospacing="1" w:after="100" w:afterAutospacing="1"/>
              <w:jc w:val="left"/>
            </w:pPr>
            <w:r>
              <w:rPr>
                <w:rFonts w:hint="eastAsia"/>
              </w:rPr>
              <w:t>政</w:t>
            </w:r>
            <w:proofErr w:type="gramStart"/>
            <w:r>
              <w:rPr>
                <w:rFonts w:hint="eastAsia"/>
              </w:rPr>
              <w:t>采云</w:t>
            </w:r>
            <w:proofErr w:type="gramEnd"/>
            <w:r>
              <w:rPr>
                <w:rFonts w:hint="eastAsia"/>
              </w:rPr>
              <w:t>平台（</w:t>
            </w:r>
            <w:r>
              <w:rPr>
                <w:rFonts w:hint="eastAsia"/>
              </w:rPr>
              <w:t>www.zcygov.cn</w:t>
            </w:r>
            <w:r>
              <w:rPr>
                <w:rFonts w:hint="eastAsia"/>
              </w:rPr>
              <w:t>）</w:t>
            </w:r>
          </w:p>
          <w:p w:rsidR="00E43B73" w:rsidRDefault="00FD3B14">
            <w:pPr>
              <w:autoSpaceDE w:val="0"/>
              <w:autoSpaceDN w:val="0"/>
              <w:adjustRightInd w:val="0"/>
              <w:spacing w:line="360" w:lineRule="auto"/>
              <w:rPr>
                <w:rFonts w:ascii="宋体" w:hAnsi="宋体" w:cs="宋体"/>
                <w:color w:val="000000"/>
                <w:kern w:val="0"/>
                <w:sz w:val="24"/>
                <w:lang w:val="zh-CN"/>
              </w:rPr>
            </w:pPr>
            <w:r>
              <w:rPr>
                <w:rFonts w:hint="eastAsia"/>
                <w:b/>
              </w:rPr>
              <w:t>如非系统原因造成无法解密的或非系统原因加密文件上传不成功的或没办理</w:t>
            </w:r>
            <w:r>
              <w:rPr>
                <w:rFonts w:hint="eastAsia"/>
                <w:b/>
              </w:rPr>
              <w:t>CA</w:t>
            </w:r>
            <w:r>
              <w:rPr>
                <w:rFonts w:hint="eastAsia"/>
                <w:b/>
              </w:rPr>
              <w:t>锁而造成加密文件无法解密、加密文件无法上传的视为无效投标。</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采购人联系</w:t>
            </w:r>
            <w:r>
              <w:rPr>
                <w:rFonts w:ascii="宋体" w:hAnsi="宋体" w:cs="宋体" w:hint="eastAsia"/>
                <w:color w:val="000000"/>
                <w:kern w:val="0"/>
              </w:rPr>
              <w:t>人</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lang w:val="zh-CN"/>
              </w:rPr>
              <w:t>联系人：</w:t>
            </w:r>
            <w:r>
              <w:rPr>
                <w:rFonts w:asciiTheme="minorEastAsia" w:eastAsiaTheme="minorEastAsia" w:hAnsiTheme="minorEastAsia" w:cstheme="minorEastAsia" w:hint="eastAsia"/>
                <w:color w:val="000000"/>
                <w:szCs w:val="21"/>
              </w:rPr>
              <w:t>马先生</w:t>
            </w:r>
            <w:r>
              <w:rPr>
                <w:rFonts w:ascii="宋体" w:hAnsi="宋体" w:cs="宋体" w:hint="eastAsia"/>
                <w:color w:val="000000"/>
                <w:kern w:val="0"/>
                <w:lang w:val="zh-CN"/>
              </w:rPr>
              <w:t xml:space="preserve"> </w:t>
            </w:r>
            <w:r>
              <w:rPr>
                <w:rFonts w:ascii="宋体" w:hAnsi="宋体" w:cs="宋体" w:hint="eastAsia"/>
                <w:color w:val="000000"/>
                <w:kern w:val="0"/>
              </w:rPr>
              <w:t xml:space="preserve">   </w:t>
            </w:r>
            <w:r>
              <w:rPr>
                <w:rFonts w:ascii="宋体" w:hAnsi="宋体" w:cs="宋体" w:hint="eastAsia"/>
                <w:color w:val="000000"/>
                <w:kern w:val="0"/>
                <w:lang w:val="zh-CN"/>
              </w:rPr>
              <w:t>联系电话：</w:t>
            </w:r>
            <w:r>
              <w:rPr>
                <w:rFonts w:asciiTheme="minorEastAsia" w:eastAsiaTheme="minorEastAsia" w:hAnsiTheme="minorEastAsia" w:cstheme="minorEastAsia" w:hint="eastAsia"/>
                <w:color w:val="000000"/>
                <w:szCs w:val="21"/>
              </w:rPr>
              <w:t>13997247189</w:t>
            </w:r>
          </w:p>
        </w:tc>
      </w:tr>
      <w:tr w:rsidR="00E43B73" w:rsidTr="00A65AA2">
        <w:trPr>
          <w:trHeight w:val="259"/>
          <w:jc w:val="center"/>
        </w:trPr>
        <w:tc>
          <w:tcPr>
            <w:tcW w:w="2712" w:type="dxa"/>
            <w:tcBorders>
              <w:top w:val="single" w:sz="6" w:space="0" w:color="000000"/>
              <w:left w:val="single" w:sz="6" w:space="0" w:color="000000"/>
              <w:bottom w:val="single" w:sz="4" w:space="0" w:color="auto"/>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kern w:val="0"/>
              </w:rPr>
              <w:t>集中采购机构及联系人</w:t>
            </w:r>
          </w:p>
        </w:tc>
        <w:tc>
          <w:tcPr>
            <w:tcW w:w="7424" w:type="dxa"/>
            <w:tcBorders>
              <w:top w:val="single" w:sz="6" w:space="0" w:color="000000"/>
              <w:left w:val="single" w:sz="6" w:space="0" w:color="000000"/>
              <w:bottom w:val="single" w:sz="4" w:space="0" w:color="auto"/>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kern w:val="0"/>
                <w:szCs w:val="21"/>
              </w:rPr>
              <w:t>联系人：段先生    联系电话：0971-7661369</w:t>
            </w:r>
          </w:p>
        </w:tc>
      </w:tr>
      <w:tr w:rsidR="00E43B73" w:rsidTr="00A65AA2">
        <w:trPr>
          <w:trHeight w:val="148"/>
          <w:jc w:val="center"/>
        </w:trPr>
        <w:tc>
          <w:tcPr>
            <w:tcW w:w="2712" w:type="dxa"/>
            <w:tcBorders>
              <w:top w:val="single" w:sz="4" w:space="0" w:color="auto"/>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kern w:val="0"/>
              </w:rPr>
            </w:pPr>
            <w:r>
              <w:rPr>
                <w:rFonts w:ascii="宋体" w:hAnsi="宋体" w:cs="宋体" w:hint="eastAsia"/>
                <w:color w:val="000000"/>
                <w:kern w:val="0"/>
                <w:lang w:val="zh-CN"/>
              </w:rPr>
              <w:t>其他事项</w:t>
            </w:r>
          </w:p>
        </w:tc>
        <w:tc>
          <w:tcPr>
            <w:tcW w:w="7424" w:type="dxa"/>
            <w:tcBorders>
              <w:top w:val="single" w:sz="4" w:space="0" w:color="auto"/>
              <w:left w:val="single" w:sz="6" w:space="0" w:color="000000"/>
              <w:bottom w:val="single" w:sz="6" w:space="0" w:color="000000"/>
              <w:right w:val="single" w:sz="6" w:space="0" w:color="000000"/>
            </w:tcBorders>
            <w:vAlign w:val="center"/>
          </w:tcPr>
          <w:p w:rsidR="00E43B73" w:rsidRDefault="00FD3B14">
            <w:pPr>
              <w:widowControl/>
              <w:numPr>
                <w:ilvl w:val="0"/>
                <w:numId w:val="3"/>
              </w:numPr>
              <w:spacing w:line="320" w:lineRule="exact"/>
              <w:jc w:val="left"/>
              <w:rPr>
                <w:rFonts w:ascii="宋体" w:hAnsi="宋体" w:cs="宋体"/>
              </w:rPr>
            </w:pPr>
            <w:r>
              <w:rPr>
                <w:rFonts w:ascii="宋体" w:hAnsi="宋体" w:cs="宋体" w:hint="eastAsia"/>
              </w:rPr>
              <w:t>本次项目招标采用线上进行，供应商无需到现场开标；</w:t>
            </w:r>
            <w:r>
              <w:rPr>
                <w:rFonts w:hint="eastAsia"/>
                <w:b/>
              </w:rPr>
              <w:t>如非系统原因造成无法解密的或非系统原因加密文件上传不成功的或没办理</w:t>
            </w:r>
            <w:r>
              <w:rPr>
                <w:rFonts w:hint="eastAsia"/>
                <w:b/>
              </w:rPr>
              <w:t>CA</w:t>
            </w:r>
            <w:r>
              <w:rPr>
                <w:rFonts w:hint="eastAsia"/>
                <w:b/>
              </w:rPr>
              <w:t>锁而造成加密文件无法解密、加密文件无法上传的视为无效投标</w:t>
            </w:r>
            <w:r>
              <w:rPr>
                <w:rFonts w:ascii="宋体" w:hAnsi="宋体" w:cs="宋体" w:hint="eastAsia"/>
              </w:rPr>
              <w:t>，线上电子加密响应文件必须在响应文件递交截止时间前上传至电子开评标系统；</w:t>
            </w:r>
          </w:p>
          <w:p w:rsidR="00E43B73" w:rsidRDefault="00FD3B14">
            <w:pPr>
              <w:widowControl/>
              <w:spacing w:line="320" w:lineRule="exact"/>
              <w:jc w:val="left"/>
              <w:rPr>
                <w:rFonts w:ascii="宋体" w:hAnsi="宋体" w:cs="宋体"/>
              </w:rPr>
            </w:pPr>
            <w:r>
              <w:rPr>
                <w:rFonts w:ascii="宋体" w:hAnsi="宋体" w:cs="宋体" w:hint="eastAsia"/>
              </w:rPr>
              <w:lastRenderedPageBreak/>
              <w:t>2、线上电子化开评标系统操作及办理CA锁等相关事宜请咨询政</w:t>
            </w:r>
            <w:proofErr w:type="gramStart"/>
            <w:r>
              <w:rPr>
                <w:rFonts w:ascii="宋体" w:hAnsi="宋体" w:cs="宋体" w:hint="eastAsia"/>
              </w:rPr>
              <w:t>采云</w:t>
            </w:r>
            <w:proofErr w:type="gramEnd"/>
            <w:r>
              <w:rPr>
                <w:rFonts w:ascii="宋体" w:hAnsi="宋体" w:cs="宋体" w:hint="eastAsia"/>
              </w:rPr>
              <w:t>：咨询电话：400-881-7190；</w:t>
            </w:r>
            <w:r w:rsidR="00196759">
              <w:rPr>
                <w:rFonts w:ascii="宋体" w:hAnsi="宋体" w:cs="宋体" w:hint="eastAsia"/>
              </w:rPr>
              <w:t>（实体CA或云CA均可）</w:t>
            </w:r>
          </w:p>
          <w:p w:rsidR="00E43B73" w:rsidRDefault="00FD3B14">
            <w:pPr>
              <w:widowControl/>
              <w:spacing w:line="320" w:lineRule="exact"/>
              <w:jc w:val="left"/>
              <w:rPr>
                <w:rFonts w:ascii="宋体" w:hAnsi="宋体" w:cs="宋体"/>
              </w:rPr>
            </w:pPr>
            <w:r>
              <w:rPr>
                <w:rFonts w:ascii="宋体" w:hAnsi="宋体" w:cs="宋体" w:hint="eastAsia"/>
              </w:rPr>
              <w:t>3、线上CA：</w:t>
            </w:r>
          </w:p>
          <w:p w:rsidR="00E43B73" w:rsidRDefault="00FD3B14">
            <w:pPr>
              <w:widowControl/>
              <w:spacing w:line="320" w:lineRule="exact"/>
              <w:jc w:val="left"/>
              <w:rPr>
                <w:rFonts w:ascii="宋体" w:hAnsi="宋体" w:cs="宋体"/>
              </w:rPr>
            </w:pPr>
            <w:r>
              <w:rPr>
                <w:rFonts w:ascii="宋体" w:hAnsi="宋体" w:cs="宋体" w:hint="eastAsia"/>
              </w:rPr>
              <w:t>PC咨询网址（可及时反馈问题截图，</w:t>
            </w:r>
            <w:proofErr w:type="gramStart"/>
            <w:r>
              <w:rPr>
                <w:rFonts w:ascii="宋体" w:hAnsi="宋体" w:cs="宋体" w:hint="eastAsia"/>
              </w:rPr>
              <w:t>让客服快速</w:t>
            </w:r>
            <w:proofErr w:type="gramEnd"/>
            <w:r>
              <w:rPr>
                <w:rFonts w:ascii="宋体" w:hAnsi="宋体" w:cs="宋体" w:hint="eastAsia"/>
              </w:rPr>
              <w:t>定位问题）:http://tseal.cn/k.html，咨询电话：400-0878-198；</w:t>
            </w:r>
          </w:p>
          <w:p w:rsidR="00E43B73" w:rsidRDefault="00FD3B14">
            <w:pPr>
              <w:widowControl/>
              <w:spacing w:line="320" w:lineRule="exact"/>
              <w:jc w:val="left"/>
              <w:rPr>
                <w:rFonts w:ascii="宋体" w:hAnsi="宋体" w:cs="宋体"/>
              </w:rPr>
            </w:pPr>
            <w:r>
              <w:rPr>
                <w:rFonts w:ascii="宋体" w:hAnsi="宋体" w:cs="宋体" w:hint="eastAsia"/>
              </w:rPr>
              <w:t>4、投标保证金免缴；</w:t>
            </w:r>
          </w:p>
        </w:tc>
      </w:tr>
      <w:tr w:rsidR="00E43B73" w:rsidTr="00A65AA2">
        <w:trPr>
          <w:trHeight w:val="23"/>
          <w:jc w:val="center"/>
        </w:trPr>
        <w:tc>
          <w:tcPr>
            <w:tcW w:w="2712"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lastRenderedPageBreak/>
              <w:t>财政监督部门及电话</w:t>
            </w:r>
          </w:p>
        </w:tc>
        <w:tc>
          <w:tcPr>
            <w:tcW w:w="7424" w:type="dxa"/>
            <w:tcBorders>
              <w:top w:val="single" w:sz="6" w:space="0" w:color="000000"/>
              <w:left w:val="single" w:sz="6" w:space="0" w:color="000000"/>
              <w:bottom w:val="single" w:sz="6" w:space="0" w:color="000000"/>
              <w:right w:val="single" w:sz="6" w:space="0" w:color="000000"/>
            </w:tcBorders>
            <w:vAlign w:val="center"/>
          </w:tcPr>
          <w:p w:rsidR="00E43B73" w:rsidRDefault="00FD3B14">
            <w:pPr>
              <w:autoSpaceDE w:val="0"/>
              <w:autoSpaceDN w:val="0"/>
              <w:adjustRightInd w:val="0"/>
              <w:spacing w:line="360" w:lineRule="auto"/>
              <w:rPr>
                <w:rFonts w:ascii="宋体" w:hAnsi="宋体" w:cs="宋体"/>
                <w:color w:val="000000"/>
                <w:kern w:val="0"/>
                <w:sz w:val="24"/>
                <w:lang w:val="zh-CN"/>
              </w:rPr>
            </w:pPr>
            <w:r>
              <w:rPr>
                <w:rFonts w:ascii="宋体" w:hAnsi="宋体" w:cs="宋体" w:hint="eastAsia"/>
                <w:color w:val="000000"/>
                <w:kern w:val="0"/>
                <w:lang w:val="zh-CN"/>
              </w:rPr>
              <w:t xml:space="preserve">西宁市财政局   </w:t>
            </w:r>
            <w:r>
              <w:rPr>
                <w:rFonts w:ascii="宋体" w:hAnsi="宋体" w:cs="宋体" w:hint="eastAsia"/>
                <w:color w:val="000000"/>
                <w:kern w:val="0"/>
              </w:rPr>
              <w:t xml:space="preserve">   </w:t>
            </w:r>
            <w:r>
              <w:rPr>
                <w:rFonts w:ascii="宋体" w:hAnsi="宋体" w:cs="宋体" w:hint="eastAsia"/>
                <w:color w:val="000000"/>
                <w:kern w:val="0"/>
                <w:lang w:val="zh-CN"/>
              </w:rPr>
              <w:t>联系电话：0971-6304026</w:t>
            </w:r>
          </w:p>
        </w:tc>
      </w:tr>
      <w:bookmarkEnd w:id="24"/>
    </w:tbl>
    <w:p w:rsidR="00E43B73" w:rsidRDefault="00FD3B14">
      <w:pPr>
        <w:rPr>
          <w:rFonts w:ascii="宋体" w:hAnsi="宋体" w:cs="宋体"/>
          <w:sz w:val="24"/>
        </w:rPr>
      </w:pPr>
      <w:r>
        <w:rPr>
          <w:rFonts w:ascii="宋体" w:hAnsi="宋体" w:cs="宋体" w:hint="eastAsia"/>
          <w:sz w:val="24"/>
        </w:rPr>
        <w:br w:type="page"/>
      </w:r>
    </w:p>
    <w:p w:rsidR="00E43B73" w:rsidRDefault="00FD3B14">
      <w:pPr>
        <w:spacing w:line="360" w:lineRule="auto"/>
        <w:ind w:firstLineChars="200" w:firstLine="480"/>
        <w:rPr>
          <w:rFonts w:ascii="宋体" w:hAnsi="宋体"/>
          <w:sz w:val="24"/>
        </w:rPr>
      </w:pPr>
      <w:r>
        <w:rPr>
          <w:rFonts w:ascii="宋体" w:hAnsi="宋体" w:hint="eastAsia"/>
          <w:sz w:val="24"/>
        </w:rPr>
        <w:lastRenderedPageBreak/>
        <w:t>西宁火车站综合改造工程是建国以来西宁市实施的规模及投资最大的单个综合性市政项目，是我省进入高</w:t>
      </w:r>
      <w:proofErr w:type="gramStart"/>
      <w:r>
        <w:rPr>
          <w:rFonts w:ascii="宋体" w:hAnsi="宋体" w:hint="eastAsia"/>
          <w:sz w:val="24"/>
        </w:rPr>
        <w:t>铁时代</w:t>
      </w:r>
      <w:proofErr w:type="gramEnd"/>
      <w:r>
        <w:rPr>
          <w:rFonts w:ascii="宋体" w:hAnsi="宋体" w:hint="eastAsia"/>
          <w:sz w:val="24"/>
        </w:rPr>
        <w:t>的标志性工程，也是市委市政府确定的市政建设一号工程。</w:t>
      </w:r>
      <w:proofErr w:type="gramStart"/>
      <w:r>
        <w:rPr>
          <w:rFonts w:ascii="宋体" w:hAnsi="宋体" w:hint="eastAsia"/>
          <w:sz w:val="24"/>
        </w:rPr>
        <w:t>火车站综改项目</w:t>
      </w:r>
      <w:proofErr w:type="gramEnd"/>
      <w:r>
        <w:rPr>
          <w:rFonts w:ascii="宋体" w:hAnsi="宋体" w:hint="eastAsia"/>
          <w:sz w:val="24"/>
        </w:rPr>
        <w:t>是省市重点项目，总投资约126亿元，项目2010年开工建设，2014年与铁路运行密切相关的市政配套设施竣工验收并投入使用。</w:t>
      </w:r>
    </w:p>
    <w:p w:rsidR="00E43B73" w:rsidRDefault="00FD3B14">
      <w:pPr>
        <w:spacing w:line="360" w:lineRule="auto"/>
        <w:ind w:firstLineChars="200" w:firstLine="480"/>
        <w:rPr>
          <w:sz w:val="24"/>
        </w:rPr>
      </w:pPr>
      <w:r>
        <w:rPr>
          <w:rFonts w:ascii="宋体" w:hAnsi="宋体" w:hint="eastAsia"/>
          <w:sz w:val="24"/>
        </w:rPr>
        <w:t>为盘活存量资产，以缓解政府债务负担，降低建设成本，维护社会稳定。本项目自开展运作来，受到市委、市政府的高度重视，进行多次专题会议研究。2019年4月11日，市政府组织</w:t>
      </w:r>
      <w:proofErr w:type="gramStart"/>
      <w:r>
        <w:rPr>
          <w:rFonts w:ascii="宋体" w:hAnsi="宋体" w:hint="eastAsia"/>
          <w:sz w:val="24"/>
        </w:rPr>
        <w:t>市发改委</w:t>
      </w:r>
      <w:proofErr w:type="gramEnd"/>
      <w:r>
        <w:rPr>
          <w:rFonts w:ascii="宋体" w:hAnsi="宋体" w:hint="eastAsia"/>
          <w:sz w:val="24"/>
        </w:rPr>
        <w:t>、市财政局、市城乡建设局和市城投公司召开专题会议，研究论证了火车站项目盘活思路，确定了</w:t>
      </w:r>
      <w:proofErr w:type="gramStart"/>
      <w:r>
        <w:rPr>
          <w:rFonts w:ascii="宋体" w:hAnsi="宋体" w:hint="eastAsia"/>
          <w:sz w:val="24"/>
        </w:rPr>
        <w:t>火车站综改项目</w:t>
      </w:r>
      <w:proofErr w:type="gramEnd"/>
      <w:r>
        <w:rPr>
          <w:rFonts w:ascii="宋体" w:hAnsi="宋体" w:hint="eastAsia"/>
          <w:sz w:val="24"/>
        </w:rPr>
        <w:t>公益性资产及部分准公益性资产以PPP（TOT）模式运作，并于5月5日获得市政府批复（宁政函[2019]25号），批复原则上同意本项目采用PPP模式运作。</w:t>
      </w:r>
    </w:p>
    <w:p w:rsidR="00E43B73" w:rsidRDefault="00FD3B14">
      <w:pPr>
        <w:pStyle w:val="a5"/>
        <w:spacing w:line="360" w:lineRule="auto"/>
        <w:ind w:firstLineChars="200" w:firstLine="480"/>
        <w:rPr>
          <w:color w:val="000000"/>
          <w:sz w:val="24"/>
          <w:szCs w:val="24"/>
        </w:rPr>
      </w:pPr>
      <w:r>
        <w:rPr>
          <w:rFonts w:hint="eastAsia"/>
          <w:sz w:val="24"/>
          <w:szCs w:val="24"/>
        </w:rPr>
        <w:t>西宁市政府采购中心</w:t>
      </w:r>
      <w:r>
        <w:rPr>
          <w:sz w:val="24"/>
          <w:szCs w:val="24"/>
        </w:rPr>
        <w:t>受</w:t>
      </w:r>
      <w:r>
        <w:rPr>
          <w:rFonts w:hint="eastAsia"/>
          <w:sz w:val="24"/>
          <w:szCs w:val="24"/>
        </w:rPr>
        <w:t>西宁市城乡建设局</w:t>
      </w:r>
      <w:r>
        <w:rPr>
          <w:sz w:val="24"/>
          <w:szCs w:val="24"/>
        </w:rPr>
        <w:t>委托，拟对</w:t>
      </w:r>
      <w:r>
        <w:rPr>
          <w:rFonts w:hint="eastAsia"/>
          <w:sz w:val="24"/>
          <w:szCs w:val="24"/>
        </w:rPr>
        <w:t>西宁市</w:t>
      </w:r>
      <w:proofErr w:type="gramStart"/>
      <w:r>
        <w:rPr>
          <w:rFonts w:hint="eastAsia"/>
          <w:sz w:val="24"/>
          <w:szCs w:val="24"/>
        </w:rPr>
        <w:t>火车站综改存量</w:t>
      </w:r>
      <w:proofErr w:type="gramEnd"/>
      <w:r>
        <w:rPr>
          <w:rFonts w:hint="eastAsia"/>
          <w:sz w:val="24"/>
          <w:szCs w:val="24"/>
        </w:rPr>
        <w:t>资产</w:t>
      </w:r>
      <w:r>
        <w:rPr>
          <w:rFonts w:hint="eastAsia"/>
          <w:sz w:val="24"/>
          <w:szCs w:val="24"/>
        </w:rPr>
        <w:t>PPP</w:t>
      </w:r>
      <w:r>
        <w:rPr>
          <w:rFonts w:hint="eastAsia"/>
          <w:sz w:val="24"/>
          <w:szCs w:val="24"/>
        </w:rPr>
        <w:t>（</w:t>
      </w:r>
      <w:r>
        <w:rPr>
          <w:rFonts w:hint="eastAsia"/>
          <w:sz w:val="24"/>
          <w:szCs w:val="24"/>
        </w:rPr>
        <w:t>TOT</w:t>
      </w:r>
      <w:r>
        <w:rPr>
          <w:rFonts w:hint="eastAsia"/>
          <w:sz w:val="24"/>
          <w:szCs w:val="24"/>
        </w:rPr>
        <w:t>）项目资格预审</w:t>
      </w:r>
      <w:r>
        <w:rPr>
          <w:sz w:val="24"/>
          <w:szCs w:val="24"/>
        </w:rPr>
        <w:t>进行</w:t>
      </w:r>
      <w:r>
        <w:rPr>
          <w:rFonts w:hint="eastAsia"/>
          <w:sz w:val="24"/>
          <w:szCs w:val="24"/>
        </w:rPr>
        <w:t>公开招标</w:t>
      </w:r>
      <w:r>
        <w:rPr>
          <w:sz w:val="24"/>
          <w:szCs w:val="24"/>
        </w:rPr>
        <w:t>资格预审，现予以公告，欢迎符合条件的潜在供应商</w:t>
      </w:r>
      <w:r>
        <w:rPr>
          <w:rFonts w:eastAsia="Times New Roman"/>
          <w:sz w:val="24"/>
          <w:szCs w:val="24"/>
        </w:rPr>
        <w:t>(</w:t>
      </w:r>
      <w:r>
        <w:rPr>
          <w:sz w:val="24"/>
          <w:szCs w:val="24"/>
        </w:rPr>
        <w:t>以下简</w:t>
      </w:r>
      <w:r>
        <w:rPr>
          <w:rFonts w:hint="eastAsia"/>
          <w:color w:val="000000"/>
          <w:sz w:val="24"/>
          <w:szCs w:val="24"/>
        </w:rPr>
        <w:t>称申请人</w:t>
      </w:r>
      <w:r>
        <w:rPr>
          <w:rFonts w:hint="eastAsia"/>
          <w:color w:val="000000"/>
          <w:sz w:val="24"/>
          <w:szCs w:val="24"/>
        </w:rPr>
        <w:t xml:space="preserve">) </w:t>
      </w:r>
      <w:r>
        <w:rPr>
          <w:rFonts w:hint="eastAsia"/>
          <w:color w:val="000000"/>
          <w:sz w:val="24"/>
          <w:szCs w:val="24"/>
        </w:rPr>
        <w:t>提出资格预审申请。</w:t>
      </w:r>
    </w:p>
    <w:p w:rsidR="00E43B73" w:rsidRDefault="00FD3B14">
      <w:pPr>
        <w:snapToGrid w:val="0"/>
        <w:spacing w:line="360" w:lineRule="auto"/>
        <w:ind w:firstLineChars="200" w:firstLine="482"/>
        <w:rPr>
          <w:rFonts w:ascii="宋体" w:hAnsi="宋体" w:cs="宋体"/>
          <w:b/>
          <w:bCs/>
          <w:sz w:val="24"/>
        </w:rPr>
      </w:pPr>
      <w:r>
        <w:rPr>
          <w:rFonts w:ascii="宋体" w:hAnsi="宋体" w:cs="宋体" w:hint="eastAsia"/>
          <w:b/>
          <w:bCs/>
          <w:sz w:val="24"/>
        </w:rPr>
        <w:t>一、采购项目名称：</w:t>
      </w:r>
      <w:r>
        <w:rPr>
          <w:rFonts w:hint="eastAsia"/>
          <w:sz w:val="24"/>
        </w:rPr>
        <w:t>西宁市</w:t>
      </w:r>
      <w:proofErr w:type="gramStart"/>
      <w:r>
        <w:rPr>
          <w:rFonts w:hint="eastAsia"/>
          <w:sz w:val="24"/>
        </w:rPr>
        <w:t>火车站综改存量</w:t>
      </w:r>
      <w:proofErr w:type="gramEnd"/>
      <w:r>
        <w:rPr>
          <w:rFonts w:hint="eastAsia"/>
          <w:sz w:val="24"/>
        </w:rPr>
        <w:t>资产</w:t>
      </w:r>
      <w:r>
        <w:rPr>
          <w:rFonts w:hint="eastAsia"/>
          <w:sz w:val="24"/>
        </w:rPr>
        <w:t>PPP</w:t>
      </w:r>
      <w:r>
        <w:rPr>
          <w:rFonts w:hint="eastAsia"/>
          <w:sz w:val="24"/>
        </w:rPr>
        <w:t>（</w:t>
      </w:r>
      <w:r>
        <w:rPr>
          <w:rFonts w:hint="eastAsia"/>
          <w:sz w:val="24"/>
        </w:rPr>
        <w:t>TOT</w:t>
      </w:r>
      <w:r>
        <w:rPr>
          <w:rFonts w:hint="eastAsia"/>
          <w:sz w:val="24"/>
        </w:rPr>
        <w:t>）项目资格预审</w:t>
      </w:r>
    </w:p>
    <w:p w:rsidR="00E43B73" w:rsidRDefault="00FD3B14">
      <w:pPr>
        <w:snapToGrid w:val="0"/>
        <w:spacing w:line="360" w:lineRule="auto"/>
        <w:ind w:firstLineChars="200" w:firstLine="482"/>
        <w:rPr>
          <w:rFonts w:ascii="宋体" w:hAnsi="宋体" w:cs="宋体"/>
          <w:sz w:val="24"/>
        </w:rPr>
      </w:pPr>
      <w:r>
        <w:rPr>
          <w:rFonts w:ascii="宋体" w:hAnsi="宋体" w:cs="宋体" w:hint="eastAsia"/>
          <w:b/>
          <w:bCs/>
          <w:sz w:val="24"/>
        </w:rPr>
        <w:t>二、采购项目编号：</w:t>
      </w:r>
      <w:r>
        <w:rPr>
          <w:rFonts w:ascii="宋体" w:hAnsi="宋体" w:cs="宋体" w:hint="eastAsia"/>
          <w:color w:val="000000"/>
          <w:kern w:val="0"/>
          <w:sz w:val="24"/>
          <w:lang w:val="zh-CN"/>
        </w:rPr>
        <w:t>宁</w:t>
      </w:r>
      <w:proofErr w:type="gramStart"/>
      <w:r>
        <w:rPr>
          <w:rFonts w:ascii="宋体" w:hAnsi="宋体" w:cs="宋体" w:hint="eastAsia"/>
          <w:color w:val="000000"/>
          <w:kern w:val="0"/>
          <w:sz w:val="24"/>
          <w:lang w:val="zh-CN"/>
        </w:rPr>
        <w:t>政采公招</w:t>
      </w:r>
      <w:proofErr w:type="gramEnd"/>
      <w:r>
        <w:rPr>
          <w:rFonts w:ascii="宋体" w:hAnsi="宋体" w:cs="宋体" w:hint="eastAsia"/>
          <w:color w:val="000000"/>
          <w:kern w:val="0"/>
          <w:sz w:val="24"/>
          <w:lang w:val="zh-CN"/>
        </w:rPr>
        <w:t>（服务）2022-005号</w:t>
      </w:r>
    </w:p>
    <w:p w:rsidR="00E43B73" w:rsidRDefault="00FD3B14">
      <w:pPr>
        <w:snapToGrid w:val="0"/>
        <w:spacing w:line="360" w:lineRule="auto"/>
        <w:ind w:firstLineChars="200" w:firstLine="482"/>
        <w:rPr>
          <w:rFonts w:ascii="宋体" w:hAnsi="宋体" w:cs="宋体"/>
          <w:sz w:val="24"/>
        </w:rPr>
      </w:pPr>
      <w:r>
        <w:rPr>
          <w:rFonts w:ascii="宋体" w:hAnsi="宋体" w:cs="宋体" w:hint="eastAsia"/>
          <w:b/>
          <w:bCs/>
          <w:sz w:val="24"/>
        </w:rPr>
        <w:t>三、采购人</w:t>
      </w:r>
      <w:r>
        <w:rPr>
          <w:rFonts w:ascii="宋体" w:hAnsi="宋体" w:cs="宋体" w:hint="eastAsia"/>
          <w:sz w:val="24"/>
        </w:rPr>
        <w:t>：</w:t>
      </w:r>
      <w:r>
        <w:rPr>
          <w:rFonts w:cs="仿宋" w:hint="eastAsia"/>
          <w:sz w:val="24"/>
        </w:rPr>
        <w:t>西宁市城乡建设局</w:t>
      </w:r>
    </w:p>
    <w:p w:rsidR="00E43B73" w:rsidRDefault="00FD3B14">
      <w:pPr>
        <w:spacing w:line="360" w:lineRule="auto"/>
        <w:ind w:firstLine="480"/>
        <w:rPr>
          <w:rFonts w:ascii="宋体" w:hAnsi="宋体" w:cs="宋体"/>
          <w:sz w:val="24"/>
          <w:highlight w:val="yellow"/>
        </w:rPr>
      </w:pPr>
      <w:r>
        <w:rPr>
          <w:rFonts w:ascii="宋体" w:hAnsi="宋体" w:cs="宋体" w:hint="eastAsia"/>
          <w:sz w:val="24"/>
        </w:rPr>
        <w:t>地址：西宁市城西区五四大街28号</w:t>
      </w:r>
    </w:p>
    <w:p w:rsidR="00E43B73" w:rsidRDefault="00FD3B14">
      <w:pPr>
        <w:spacing w:line="360" w:lineRule="auto"/>
        <w:ind w:firstLine="480"/>
        <w:rPr>
          <w:rFonts w:ascii="宋体" w:hAnsi="宋体" w:cs="宋体"/>
          <w:sz w:val="24"/>
        </w:rPr>
      </w:pPr>
      <w:r>
        <w:rPr>
          <w:rFonts w:ascii="宋体" w:hAnsi="宋体" w:cs="宋体" w:hint="eastAsia"/>
          <w:sz w:val="24"/>
        </w:rPr>
        <w:t>联系方式：13997247189</w:t>
      </w:r>
    </w:p>
    <w:p w:rsidR="00E43B73" w:rsidRDefault="00FD3B14">
      <w:pPr>
        <w:spacing w:line="360" w:lineRule="auto"/>
        <w:ind w:firstLine="480"/>
        <w:rPr>
          <w:rFonts w:ascii="宋体" w:hAnsi="宋体" w:cs="宋体"/>
          <w:b/>
          <w:bCs/>
          <w:sz w:val="24"/>
        </w:rPr>
      </w:pPr>
      <w:r>
        <w:rPr>
          <w:rFonts w:ascii="宋体" w:hAnsi="宋体" w:cs="宋体" w:hint="eastAsia"/>
          <w:b/>
          <w:bCs/>
          <w:sz w:val="24"/>
        </w:rPr>
        <w:t>四、采购代理机构：</w:t>
      </w:r>
      <w:r>
        <w:rPr>
          <w:rFonts w:ascii="宋体" w:hAnsi="宋体" w:cs="宋体" w:hint="eastAsia"/>
          <w:sz w:val="24"/>
        </w:rPr>
        <w:t>西宁市政府采购中心</w:t>
      </w:r>
    </w:p>
    <w:p w:rsidR="00E43B73" w:rsidRDefault="00FD3B14">
      <w:pPr>
        <w:spacing w:line="360" w:lineRule="auto"/>
        <w:ind w:firstLine="480"/>
        <w:rPr>
          <w:rFonts w:ascii="宋体" w:hAnsi="宋体" w:cs="宋体"/>
          <w:sz w:val="24"/>
        </w:rPr>
      </w:pPr>
      <w:r>
        <w:rPr>
          <w:rFonts w:ascii="宋体" w:hAnsi="宋体" w:cs="宋体" w:hint="eastAsia"/>
          <w:sz w:val="24"/>
        </w:rPr>
        <w:t>地址：西宁市市民中心四楼</w:t>
      </w:r>
    </w:p>
    <w:p w:rsidR="00E43B73" w:rsidRDefault="00FD3B14">
      <w:pPr>
        <w:spacing w:line="360" w:lineRule="auto"/>
        <w:ind w:firstLine="480"/>
        <w:rPr>
          <w:rFonts w:ascii="宋体" w:hAnsi="宋体" w:cs="宋体"/>
          <w:sz w:val="24"/>
        </w:rPr>
      </w:pPr>
      <w:r>
        <w:rPr>
          <w:rFonts w:ascii="宋体" w:hAnsi="宋体" w:cs="宋体" w:hint="eastAsia"/>
          <w:sz w:val="24"/>
        </w:rPr>
        <w:t>联系方式：0971-7661369</w:t>
      </w:r>
    </w:p>
    <w:p w:rsidR="00E43B73" w:rsidRDefault="00FD3B14">
      <w:pPr>
        <w:numPr>
          <w:ilvl w:val="0"/>
          <w:numId w:val="4"/>
        </w:numPr>
        <w:snapToGrid w:val="0"/>
        <w:spacing w:line="540" w:lineRule="exact"/>
        <w:ind w:firstLineChars="200" w:firstLine="482"/>
        <w:rPr>
          <w:rFonts w:ascii="宋体" w:hAnsi="宋体" w:cs="宋体"/>
          <w:b/>
          <w:bCs/>
          <w:sz w:val="24"/>
        </w:rPr>
      </w:pPr>
      <w:r>
        <w:rPr>
          <w:rFonts w:ascii="宋体" w:hAnsi="宋体" w:cs="宋体" w:hint="eastAsia"/>
          <w:b/>
          <w:bCs/>
          <w:sz w:val="24"/>
        </w:rPr>
        <w:t>采购项目概况及招标范围</w:t>
      </w:r>
    </w:p>
    <w:p w:rsidR="00E43B73" w:rsidRDefault="00FD3B14">
      <w:pPr>
        <w:snapToGrid w:val="0"/>
        <w:spacing w:line="540" w:lineRule="exact"/>
        <w:ind w:firstLineChars="200" w:firstLine="482"/>
        <w:rPr>
          <w:rFonts w:ascii="宋体" w:hAnsi="宋体" w:cs="宋体"/>
          <w:b/>
          <w:bCs/>
          <w:sz w:val="24"/>
        </w:rPr>
      </w:pPr>
      <w:r>
        <w:rPr>
          <w:rFonts w:ascii="宋体" w:hAnsi="宋体" w:cs="宋体" w:hint="eastAsia"/>
          <w:b/>
          <w:bCs/>
          <w:sz w:val="24"/>
        </w:rPr>
        <w:t>1.项目概况：</w:t>
      </w:r>
    </w:p>
    <w:p w:rsidR="00E43B73" w:rsidRDefault="00FD3B14">
      <w:pPr>
        <w:spacing w:line="360" w:lineRule="auto"/>
        <w:ind w:firstLine="420"/>
        <w:rPr>
          <w:rFonts w:ascii="宋体" w:cs="宋体"/>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）项目名称：</w:t>
      </w:r>
      <w:r>
        <w:rPr>
          <w:rFonts w:ascii="宋体" w:cs="宋体" w:hint="eastAsia"/>
          <w:sz w:val="24"/>
        </w:rPr>
        <w:t>西宁市</w:t>
      </w:r>
      <w:proofErr w:type="gramStart"/>
      <w:r>
        <w:rPr>
          <w:rFonts w:ascii="宋体" w:cs="宋体" w:hint="eastAsia"/>
          <w:sz w:val="24"/>
        </w:rPr>
        <w:t>火车站综改存量</w:t>
      </w:r>
      <w:proofErr w:type="gramEnd"/>
      <w:r>
        <w:rPr>
          <w:rFonts w:ascii="宋体" w:cs="宋体" w:hint="eastAsia"/>
          <w:sz w:val="24"/>
        </w:rPr>
        <w:t>资产PPP（TOT）项目资格预审</w:t>
      </w:r>
    </w:p>
    <w:p w:rsidR="00E43B73" w:rsidRDefault="00FD3B14">
      <w:pPr>
        <w:spacing w:line="360" w:lineRule="auto"/>
        <w:ind w:firstLine="420"/>
        <w:rPr>
          <w:rFonts w:ascii="宋体" w:cs="宋体"/>
          <w:sz w:val="24"/>
        </w:rPr>
      </w:pPr>
      <w:r>
        <w:rPr>
          <w:rFonts w:hint="eastAsia"/>
          <w:sz w:val="24"/>
        </w:rPr>
        <w:t>本项目为存量项目，包含火车站周边范围内道路、环境整治、绿化、广场地下公共空间及其他附属设施等。</w:t>
      </w:r>
    </w:p>
    <w:p w:rsidR="00E43B73" w:rsidRDefault="00FD3B14">
      <w:pPr>
        <w:numPr>
          <w:ilvl w:val="0"/>
          <w:numId w:val="5"/>
        </w:numPr>
        <w:spacing w:line="360" w:lineRule="auto"/>
        <w:ind w:firstLine="420"/>
        <w:jc w:val="left"/>
        <w:rPr>
          <w:rFonts w:ascii="宋体" w:hAnsi="宋体"/>
          <w:sz w:val="24"/>
        </w:rPr>
      </w:pPr>
      <w:r>
        <w:rPr>
          <w:rFonts w:ascii="宋体" w:hAnsi="宋体" w:hint="eastAsia"/>
          <w:sz w:val="24"/>
        </w:rPr>
        <w:t>资产内容</w:t>
      </w:r>
    </w:p>
    <w:p w:rsidR="00E43B73" w:rsidRDefault="00E43B73">
      <w:pPr>
        <w:spacing w:line="360" w:lineRule="auto"/>
        <w:jc w:val="left"/>
        <w:rPr>
          <w:rFonts w:ascii="宋体" w:hAnsi="宋体"/>
          <w:sz w:val="24"/>
        </w:rPr>
      </w:pPr>
    </w:p>
    <w:p w:rsidR="00E43B73" w:rsidRDefault="00E43B73">
      <w:pPr>
        <w:spacing w:line="360" w:lineRule="auto"/>
        <w:jc w:val="left"/>
        <w:rPr>
          <w:rFonts w:ascii="宋体" w:hAnsi="宋体"/>
          <w:sz w:val="24"/>
        </w:rPr>
      </w:pPr>
    </w:p>
    <w:p w:rsidR="00E43B73" w:rsidRDefault="00FD3B14">
      <w:pPr>
        <w:spacing w:line="360" w:lineRule="auto"/>
        <w:rPr>
          <w:rFonts w:ascii="宋体" w:hAnsi="宋体"/>
          <w:b/>
          <w:bCs/>
          <w:sz w:val="24"/>
        </w:rPr>
      </w:pPr>
      <w:r>
        <w:rPr>
          <w:rFonts w:ascii="宋体" w:hAnsi="宋体" w:hint="eastAsia"/>
          <w:b/>
          <w:bCs/>
          <w:sz w:val="24"/>
        </w:rPr>
        <w:lastRenderedPageBreak/>
        <w:t>资产价值—土建工程评估明细表</w:t>
      </w:r>
    </w:p>
    <w:p w:rsidR="00E43B73" w:rsidRDefault="00E43B73">
      <w:pPr>
        <w:spacing w:line="360" w:lineRule="auto"/>
        <w:rPr>
          <w:rFonts w:ascii="宋体" w:hAnsi="宋体"/>
          <w:b/>
          <w:bCs/>
          <w:sz w:val="24"/>
        </w:rPr>
      </w:pPr>
    </w:p>
    <w:tbl>
      <w:tblPr>
        <w:tblW w:w="8727" w:type="dxa"/>
        <w:jc w:val="center"/>
        <w:tblLook w:val="04A0"/>
      </w:tblPr>
      <w:tblGrid>
        <w:gridCol w:w="571"/>
        <w:gridCol w:w="2008"/>
        <w:gridCol w:w="776"/>
        <w:gridCol w:w="610"/>
        <w:gridCol w:w="616"/>
        <w:gridCol w:w="1506"/>
        <w:gridCol w:w="538"/>
        <w:gridCol w:w="1506"/>
        <w:gridCol w:w="596"/>
      </w:tblGrid>
      <w:tr w:rsidR="00E43B73">
        <w:trPr>
          <w:trHeight w:val="399"/>
          <w:jc w:val="center"/>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序号</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项目名称</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开工日期</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完工日期</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形象进度</w:t>
            </w: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评估价值</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备注</w:t>
            </w:r>
          </w:p>
        </w:tc>
      </w:tr>
      <w:tr w:rsidR="00E43B73">
        <w:trPr>
          <w:trHeight w:val="459"/>
          <w:jc w:val="center"/>
        </w:trPr>
        <w:tc>
          <w:tcPr>
            <w:tcW w:w="571"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1506" w:type="dxa"/>
            <w:tcBorders>
              <w:top w:val="nil"/>
              <w:left w:val="nil"/>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3"/>
              </w:rPr>
            </w:pPr>
            <w:r>
              <w:rPr>
                <w:rFonts w:ascii="宋体" w:hAnsi="宋体" w:hint="eastAsia"/>
                <w:b/>
                <w:bCs/>
                <w:sz w:val="16"/>
                <w:szCs w:val="13"/>
              </w:rPr>
              <w:t>重置成本</w:t>
            </w:r>
          </w:p>
        </w:tc>
        <w:tc>
          <w:tcPr>
            <w:tcW w:w="538" w:type="dxa"/>
            <w:tcBorders>
              <w:top w:val="nil"/>
              <w:left w:val="nil"/>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3"/>
              </w:rPr>
            </w:pPr>
            <w:r>
              <w:rPr>
                <w:rFonts w:ascii="宋体" w:hAnsi="宋体" w:hint="eastAsia"/>
                <w:b/>
                <w:bCs/>
                <w:sz w:val="16"/>
                <w:szCs w:val="13"/>
              </w:rPr>
              <w:t>成新率％</w:t>
            </w:r>
          </w:p>
        </w:tc>
        <w:tc>
          <w:tcPr>
            <w:tcW w:w="1506" w:type="dxa"/>
            <w:tcBorders>
              <w:top w:val="nil"/>
              <w:left w:val="nil"/>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3"/>
              </w:rPr>
            </w:pPr>
            <w:r>
              <w:rPr>
                <w:rFonts w:ascii="宋体" w:hAnsi="宋体" w:hint="eastAsia"/>
                <w:b/>
                <w:bCs/>
                <w:sz w:val="16"/>
                <w:szCs w:val="13"/>
              </w:rPr>
              <w:t>评估值</w:t>
            </w:r>
          </w:p>
        </w:tc>
        <w:tc>
          <w:tcPr>
            <w:tcW w:w="596"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站东巷--勤奋巷</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316,538,000.00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294,380,300.00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站西巷--共和路</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203,920,900.00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189,646,400.00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3</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祁连路至互助路下穿隧道及市政配套（预留轨道交通）工程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1,452,378,300.00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1,350,711,800.00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4</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落客平台及东西引道工程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160,376,000.00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149,149,700.00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5</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高速公路南辅道工程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93,736,000.00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87,174,500.00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r>
              <w:rPr>
                <w:rFonts w:ascii="宋体" w:hAnsi="宋体"/>
                <w:sz w:val="16"/>
                <w:szCs w:val="13"/>
              </w:rPr>
              <w:t xml:space="preserve">6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环境整治及绿化工程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11,302,900.00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10,511,700.00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7</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北岸站前广场工程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182,453,000.00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169,681,300.00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8</w:t>
            </w: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站前厂场地</w:t>
            </w:r>
            <w:proofErr w:type="gramStart"/>
            <w:r>
              <w:rPr>
                <w:rFonts w:ascii="宋体" w:hAnsi="宋体" w:hint="eastAsia"/>
                <w:sz w:val="16"/>
                <w:szCs w:val="13"/>
              </w:rPr>
              <w:t>下空间负</w:t>
            </w:r>
            <w:proofErr w:type="gramEnd"/>
            <w:r>
              <w:rPr>
                <w:rFonts w:ascii="宋体" w:hAnsi="宋体" w:hint="eastAsia"/>
                <w:sz w:val="16"/>
                <w:szCs w:val="13"/>
              </w:rPr>
              <w:t>一、二层工程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989,795,200.00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920,509,500.00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9</w:t>
            </w: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湟水河南岸休闲区</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其中：建国桥及栈道工程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109,173,300.00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101,531,200.00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南广场（南岸栈道及挡土墙）</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17,536,800.00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16,309,200.00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负一层公共通道</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11,787,500.00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10,962,400.00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地下停车场</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355,893,400.00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330,980,900.00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1</w:t>
            </w:r>
            <w:r>
              <w:rPr>
                <w:rFonts w:ascii="宋体" w:hAnsi="宋体"/>
                <w:sz w:val="16"/>
                <w:szCs w:val="13"/>
              </w:rPr>
              <w:t xml:space="preserve">0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滨河南路、建国路道路及地下商业</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其中：道路及附属工程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85,681,600.00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79,683,900.00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公共通道 </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20,970,200.00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19,502,300.00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过街通道 </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140,892,400.00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131,029,900.00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供配电开闭所及电力管沟</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62,045,400.00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57,702,200.00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地下停车场</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570,678,200.00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530,730,700.00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62"/>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1</w:t>
            </w:r>
            <w:r>
              <w:rPr>
                <w:rFonts w:ascii="宋体" w:hAnsi="宋体"/>
                <w:sz w:val="16"/>
                <w:szCs w:val="13"/>
              </w:rPr>
              <w:t>1</w:t>
            </w:r>
          </w:p>
        </w:tc>
        <w:tc>
          <w:tcPr>
            <w:tcW w:w="2008" w:type="dxa"/>
            <w:tcBorders>
              <w:top w:val="nil"/>
              <w:left w:val="nil"/>
              <w:bottom w:val="single" w:sz="4" w:space="0" w:color="auto"/>
              <w:right w:val="single" w:sz="4" w:space="0" w:color="auto"/>
            </w:tcBorders>
            <w:shd w:val="clear" w:color="000000" w:fill="FFFFFF"/>
            <w:noWrap/>
            <w:vAlign w:val="bottom"/>
          </w:tcPr>
          <w:p w:rsidR="00E43B73" w:rsidRDefault="00FD3B14">
            <w:pPr>
              <w:rPr>
                <w:rFonts w:ascii="宋体" w:hAnsi="宋体"/>
                <w:sz w:val="16"/>
                <w:szCs w:val="13"/>
              </w:rPr>
            </w:pPr>
            <w:r>
              <w:rPr>
                <w:rFonts w:ascii="宋体" w:hAnsi="宋体" w:hint="eastAsia"/>
                <w:sz w:val="16"/>
                <w:szCs w:val="13"/>
              </w:rPr>
              <w:t>其他工程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其中：小寨路网</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29,881,300.00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27,789,600.00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571"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hint="eastAsia"/>
                <w:b/>
                <w:bCs/>
                <w:sz w:val="16"/>
                <w:szCs w:val="13"/>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3"/>
              </w:rPr>
            </w:pPr>
            <w:r>
              <w:rPr>
                <w:rFonts w:ascii="宋体" w:hAnsi="宋体"/>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3"/>
              </w:rPr>
            </w:pPr>
            <w:r>
              <w:rPr>
                <w:rFonts w:ascii="宋体" w:hAnsi="宋体"/>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hint="eastAsia"/>
                <w:b/>
                <w:bCs/>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hint="eastAsia"/>
                <w:b/>
                <w:bCs/>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hint="eastAsia"/>
                <w:b/>
                <w:bCs/>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2579" w:type="dxa"/>
            <w:gridSpan w:val="2"/>
            <w:tcBorders>
              <w:top w:val="nil"/>
              <w:left w:val="single" w:sz="4" w:space="0" w:color="auto"/>
              <w:bottom w:val="single" w:sz="4" w:space="0" w:color="auto"/>
              <w:right w:val="nil"/>
            </w:tcBorders>
            <w:shd w:val="clear" w:color="auto" w:fill="auto"/>
            <w:noWrap/>
            <w:vAlign w:val="center"/>
          </w:tcPr>
          <w:p w:rsidR="00E43B73" w:rsidRDefault="00FD3B14">
            <w:pPr>
              <w:jc w:val="center"/>
              <w:rPr>
                <w:rFonts w:ascii="宋体" w:hAnsi="宋体"/>
                <w:sz w:val="16"/>
                <w:szCs w:val="13"/>
              </w:rPr>
            </w:pPr>
            <w:r>
              <w:rPr>
                <w:rFonts w:ascii="宋体" w:hAnsi="宋体" w:hint="eastAsia"/>
                <w:sz w:val="16"/>
                <w:szCs w:val="13"/>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3"/>
              </w:rPr>
            </w:pPr>
            <w:r>
              <w:rPr>
                <w:rFonts w:ascii="宋体" w:hAnsi="宋体"/>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3"/>
              </w:rPr>
            </w:pPr>
            <w:r>
              <w:rPr>
                <w:rFonts w:ascii="宋体" w:hAnsi="宋体"/>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4,815,040,400.00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4,477,987,500.00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2579" w:type="dxa"/>
            <w:gridSpan w:val="2"/>
            <w:tcBorders>
              <w:top w:val="single" w:sz="4" w:space="0" w:color="auto"/>
              <w:left w:val="single" w:sz="4" w:space="0" w:color="auto"/>
              <w:bottom w:val="single" w:sz="4" w:space="0" w:color="auto"/>
              <w:right w:val="nil"/>
            </w:tcBorders>
            <w:shd w:val="clear" w:color="auto" w:fill="auto"/>
            <w:noWrap/>
            <w:vAlign w:val="center"/>
          </w:tcPr>
          <w:p w:rsidR="00E43B73" w:rsidRDefault="00FD3B14">
            <w:pPr>
              <w:jc w:val="center"/>
              <w:rPr>
                <w:rFonts w:ascii="宋体" w:hAnsi="宋体"/>
                <w:sz w:val="16"/>
                <w:szCs w:val="13"/>
              </w:rPr>
            </w:pPr>
            <w:r>
              <w:rPr>
                <w:rFonts w:ascii="宋体" w:hAnsi="宋体" w:hint="eastAsia"/>
                <w:sz w:val="16"/>
                <w:szCs w:val="13"/>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3"/>
              </w:rPr>
            </w:pPr>
            <w:r>
              <w:rPr>
                <w:rFonts w:ascii="宋体" w:hAnsi="宋体"/>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3"/>
              </w:rPr>
            </w:pPr>
            <w:r>
              <w:rPr>
                <w:rFonts w:ascii="宋体" w:hAnsi="宋体"/>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r>
      <w:tr w:rsidR="00E43B73">
        <w:trPr>
          <w:trHeight w:val="399"/>
          <w:jc w:val="center"/>
        </w:trPr>
        <w:tc>
          <w:tcPr>
            <w:tcW w:w="2579" w:type="dxa"/>
            <w:gridSpan w:val="2"/>
            <w:tcBorders>
              <w:top w:val="single" w:sz="4" w:space="0" w:color="auto"/>
              <w:left w:val="single" w:sz="4" w:space="0" w:color="auto"/>
              <w:bottom w:val="single" w:sz="4" w:space="0" w:color="auto"/>
              <w:right w:val="nil"/>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合</w:t>
            </w:r>
            <w:r>
              <w:rPr>
                <w:rFonts w:ascii="宋体" w:hAnsi="宋体"/>
                <w:b/>
                <w:bCs/>
                <w:sz w:val="16"/>
                <w:szCs w:val="13"/>
              </w:rPr>
              <w:t xml:space="preserve">      </w:t>
            </w:r>
            <w:r>
              <w:rPr>
                <w:rFonts w:ascii="宋体" w:hAnsi="宋体" w:hint="eastAsia"/>
                <w:b/>
                <w:bCs/>
                <w:sz w:val="16"/>
                <w:szCs w:val="13"/>
              </w:rPr>
              <w:t>计</w:t>
            </w:r>
          </w:p>
        </w:tc>
        <w:tc>
          <w:tcPr>
            <w:tcW w:w="776"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b/>
                <w:bCs/>
                <w:sz w:val="16"/>
                <w:szCs w:val="13"/>
              </w:rPr>
            </w:pPr>
            <w:r>
              <w:rPr>
                <w:rFonts w:ascii="宋体" w:hAnsi="宋体"/>
                <w:b/>
                <w:bCs/>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b/>
                <w:bCs/>
                <w:sz w:val="16"/>
                <w:szCs w:val="13"/>
              </w:rPr>
            </w:pPr>
            <w:r>
              <w:rPr>
                <w:rFonts w:ascii="宋体" w:hAnsi="宋体"/>
                <w:b/>
                <w:bCs/>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b/>
                <w:bCs/>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b/>
                <w:bCs/>
                <w:sz w:val="16"/>
                <w:szCs w:val="13"/>
              </w:rPr>
            </w:pPr>
            <w:r>
              <w:rPr>
                <w:rFonts w:ascii="宋体" w:hAnsi="宋体"/>
                <w:b/>
                <w:bCs/>
                <w:sz w:val="16"/>
                <w:szCs w:val="13"/>
              </w:rPr>
              <w:t xml:space="preserve"> 4,815,040,400.00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b/>
                <w:bCs/>
                <w:sz w:val="16"/>
                <w:szCs w:val="13"/>
              </w:rPr>
            </w:pPr>
            <w:r>
              <w:rPr>
                <w:rFonts w:ascii="宋体" w:hAnsi="宋体"/>
                <w:b/>
                <w:bCs/>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b/>
                <w:bCs/>
                <w:sz w:val="16"/>
                <w:szCs w:val="13"/>
              </w:rPr>
            </w:pPr>
            <w:r>
              <w:rPr>
                <w:rFonts w:ascii="宋体" w:hAnsi="宋体"/>
                <w:b/>
                <w:bCs/>
                <w:sz w:val="16"/>
                <w:szCs w:val="13"/>
              </w:rPr>
              <w:t xml:space="preserve"> 4,477,987,500.00 </w:t>
            </w:r>
          </w:p>
        </w:tc>
        <w:tc>
          <w:tcPr>
            <w:tcW w:w="59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b/>
                <w:bCs/>
                <w:sz w:val="16"/>
                <w:szCs w:val="13"/>
              </w:rPr>
              <w:t xml:space="preserve">　</w:t>
            </w:r>
          </w:p>
        </w:tc>
      </w:tr>
    </w:tbl>
    <w:p w:rsidR="00E43B73" w:rsidRDefault="00E43B73">
      <w:pPr>
        <w:spacing w:line="360" w:lineRule="auto"/>
        <w:ind w:firstLine="420"/>
        <w:jc w:val="left"/>
        <w:rPr>
          <w:rFonts w:ascii="宋体" w:hAnsi="宋体"/>
          <w:b/>
          <w:bCs/>
          <w:szCs w:val="21"/>
        </w:rPr>
      </w:pPr>
    </w:p>
    <w:p w:rsidR="00E43B73" w:rsidRDefault="00E43B73">
      <w:pPr>
        <w:spacing w:line="360" w:lineRule="auto"/>
        <w:ind w:firstLine="420"/>
        <w:jc w:val="left"/>
        <w:rPr>
          <w:rFonts w:ascii="宋体" w:hAnsi="宋体"/>
          <w:b/>
          <w:bCs/>
          <w:szCs w:val="21"/>
        </w:rPr>
      </w:pPr>
    </w:p>
    <w:p w:rsidR="00E43B73" w:rsidRDefault="00FD3B14">
      <w:pPr>
        <w:spacing w:line="360" w:lineRule="auto"/>
        <w:ind w:firstLine="420"/>
        <w:jc w:val="left"/>
        <w:rPr>
          <w:rFonts w:ascii="宋体" w:cs="宋体"/>
          <w:szCs w:val="21"/>
        </w:rPr>
      </w:pPr>
      <w:r>
        <w:rPr>
          <w:rFonts w:ascii="宋体" w:hAnsi="宋体" w:hint="eastAsia"/>
          <w:b/>
          <w:bCs/>
          <w:szCs w:val="21"/>
        </w:rPr>
        <w:lastRenderedPageBreak/>
        <w:t>资产价值</w:t>
      </w:r>
      <w:proofErr w:type="gramStart"/>
      <w:r>
        <w:rPr>
          <w:rFonts w:ascii="宋体" w:hAnsi="宋体" w:hint="eastAsia"/>
          <w:b/>
          <w:bCs/>
          <w:szCs w:val="21"/>
        </w:rPr>
        <w:t>—设备</w:t>
      </w:r>
      <w:proofErr w:type="gramEnd"/>
      <w:r>
        <w:rPr>
          <w:rFonts w:ascii="宋体" w:hAnsi="宋体" w:hint="eastAsia"/>
          <w:b/>
          <w:bCs/>
          <w:szCs w:val="21"/>
        </w:rPr>
        <w:t>安装工程评估明细表</w:t>
      </w:r>
    </w:p>
    <w:tbl>
      <w:tblPr>
        <w:tblW w:w="9514" w:type="dxa"/>
        <w:jc w:val="center"/>
        <w:tblLook w:val="04A0"/>
      </w:tblPr>
      <w:tblGrid>
        <w:gridCol w:w="560"/>
        <w:gridCol w:w="1562"/>
        <w:gridCol w:w="1088"/>
        <w:gridCol w:w="1344"/>
        <w:gridCol w:w="567"/>
        <w:gridCol w:w="850"/>
        <w:gridCol w:w="1345"/>
        <w:gridCol w:w="814"/>
        <w:gridCol w:w="1265"/>
        <w:gridCol w:w="377"/>
      </w:tblGrid>
      <w:tr w:rsidR="00E43B73">
        <w:trPr>
          <w:trHeight w:val="330"/>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序号</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项目名称</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规格型号</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安装地点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数量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6"/>
              </w:rPr>
            </w:pPr>
            <w:r>
              <w:rPr>
                <w:rFonts w:ascii="宋体" w:hAnsi="宋体" w:hint="eastAsia"/>
                <w:b/>
                <w:bCs/>
                <w:sz w:val="16"/>
                <w:szCs w:val="16"/>
              </w:rPr>
              <w:t>计量单位</w:t>
            </w:r>
          </w:p>
        </w:tc>
        <w:tc>
          <w:tcPr>
            <w:tcW w:w="3166" w:type="dxa"/>
            <w:gridSpan w:val="3"/>
            <w:tcBorders>
              <w:top w:val="single" w:sz="4" w:space="0" w:color="auto"/>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评估价值</w:t>
            </w:r>
          </w:p>
        </w:tc>
        <w:tc>
          <w:tcPr>
            <w:tcW w:w="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6"/>
              </w:rPr>
            </w:pPr>
            <w:r>
              <w:rPr>
                <w:rFonts w:ascii="宋体" w:hAnsi="宋体" w:hint="eastAsia"/>
                <w:b/>
                <w:bCs/>
                <w:sz w:val="16"/>
                <w:szCs w:val="16"/>
              </w:rPr>
              <w:t>备注</w:t>
            </w:r>
          </w:p>
        </w:tc>
      </w:tr>
      <w:tr w:rsidR="00E43B73">
        <w:trPr>
          <w:trHeight w:val="570"/>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6"/>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6"/>
              </w:rPr>
            </w:pPr>
          </w:p>
        </w:tc>
        <w:tc>
          <w:tcPr>
            <w:tcW w:w="1088" w:type="dxa"/>
            <w:vMerge/>
            <w:tcBorders>
              <w:top w:val="single" w:sz="4" w:space="0" w:color="auto"/>
              <w:left w:val="single" w:sz="4" w:space="0" w:color="auto"/>
              <w:bottom w:val="single" w:sz="4" w:space="0" w:color="000000"/>
              <w:right w:val="single" w:sz="4" w:space="0" w:color="auto"/>
            </w:tcBorders>
            <w:vAlign w:val="center"/>
          </w:tcPr>
          <w:p w:rsidR="00E43B73" w:rsidRDefault="00E43B73">
            <w:pPr>
              <w:rPr>
                <w:rFonts w:ascii="宋体" w:hAnsi="宋体"/>
                <w:b/>
                <w:bCs/>
                <w:sz w:val="16"/>
                <w:szCs w:val="16"/>
              </w:rPr>
            </w:pPr>
          </w:p>
        </w:tc>
        <w:tc>
          <w:tcPr>
            <w:tcW w:w="1344" w:type="dxa"/>
            <w:vMerge/>
            <w:tcBorders>
              <w:top w:val="single" w:sz="4" w:space="0" w:color="auto"/>
              <w:left w:val="single" w:sz="4" w:space="0" w:color="auto"/>
              <w:bottom w:val="single" w:sz="4" w:space="0" w:color="000000"/>
              <w:right w:val="single" w:sz="4" w:space="0" w:color="auto"/>
            </w:tcBorders>
            <w:vAlign w:val="center"/>
          </w:tcPr>
          <w:p w:rsidR="00E43B73" w:rsidRDefault="00E43B73">
            <w:pPr>
              <w:rPr>
                <w:rFonts w:ascii="宋体" w:hAnsi="宋体"/>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E43B73" w:rsidRDefault="00E43B73">
            <w:pPr>
              <w:rPr>
                <w:rFonts w:ascii="宋体" w:hAnsi="宋体"/>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6"/>
              </w:rPr>
            </w:pPr>
          </w:p>
        </w:tc>
        <w:tc>
          <w:tcPr>
            <w:tcW w:w="1216"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 xml:space="preserve"> 原值 </w:t>
            </w:r>
          </w:p>
        </w:tc>
        <w:tc>
          <w:tcPr>
            <w:tcW w:w="814" w:type="dxa"/>
            <w:tcBorders>
              <w:top w:val="nil"/>
              <w:left w:val="nil"/>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6"/>
              </w:rPr>
            </w:pPr>
            <w:r>
              <w:rPr>
                <w:rFonts w:ascii="宋体" w:hAnsi="宋体" w:hint="eastAsia"/>
                <w:b/>
                <w:bCs/>
                <w:sz w:val="16"/>
                <w:szCs w:val="16"/>
              </w:rPr>
              <w:t>成新率</w:t>
            </w:r>
            <w:r>
              <w:rPr>
                <w:rFonts w:ascii="宋体" w:hAnsi="宋体"/>
                <w:b/>
                <w:bCs/>
                <w:sz w:val="16"/>
                <w:szCs w:val="16"/>
              </w:rPr>
              <w:t>%</w:t>
            </w:r>
          </w:p>
        </w:tc>
        <w:tc>
          <w:tcPr>
            <w:tcW w:w="1136"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 xml:space="preserve"> 净值 </w:t>
            </w:r>
          </w:p>
        </w:tc>
        <w:tc>
          <w:tcPr>
            <w:tcW w:w="377"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6"/>
              </w:rPr>
            </w:pP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祁连路至互助路下穿隧道及市政配套（预留轨道交通）工程</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hint="eastAsia"/>
                <w:b/>
                <w:bCs/>
                <w:sz w:val="16"/>
                <w:szCs w:val="16"/>
              </w:rPr>
              <w:t xml:space="preserve">　</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下穿隧道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1,346,400.00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982,870.00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站前广场地下空间负一二层工程</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锅炉</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2100KW</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套</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2,450,400.00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78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1,911,310.00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hint="eastAsia"/>
                <w:b/>
                <w:bCs/>
                <w:sz w:val="16"/>
                <w:szCs w:val="16"/>
              </w:rPr>
              <w:t>2</w:t>
            </w:r>
            <w:r>
              <w:rPr>
                <w:rFonts w:ascii="宋体" w:hAnsi="宋体"/>
                <w:b/>
                <w:bCs/>
                <w:sz w:val="16"/>
                <w:szCs w:val="16"/>
              </w:rPr>
              <w:t xml:space="preserve">-2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地下空间一号地道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723,200.00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549,630.00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地下空间一号地道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736,200.00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559,510.00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地下空间四号地道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757,800.00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575,930.00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地下空间七号地道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736,200.00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559,510.00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-6</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地下空间七号地道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736,200.00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559,510.00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ind w:firstLineChars="100" w:firstLine="160"/>
              <w:rPr>
                <w:rFonts w:ascii="宋体" w:hAnsi="宋体"/>
                <w:sz w:val="16"/>
                <w:szCs w:val="16"/>
              </w:rPr>
            </w:pPr>
            <w:r>
              <w:rPr>
                <w:rFonts w:ascii="宋体" w:hAnsi="宋体" w:hint="eastAsia"/>
                <w:sz w:val="16"/>
                <w:szCs w:val="16"/>
              </w:rPr>
              <w:t>2</w:t>
            </w:r>
            <w:r>
              <w:rPr>
                <w:rFonts w:ascii="宋体" w:hAnsi="宋体"/>
                <w:sz w:val="16"/>
                <w:szCs w:val="16"/>
              </w:rPr>
              <w:t>-7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656,000.00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498,560.00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-8</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422,200.00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320,870.00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-9</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801,000.00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608,760.00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w:t>
            </w:r>
            <w:r>
              <w:rPr>
                <w:rFonts w:ascii="宋体" w:hAnsi="宋体"/>
                <w:sz w:val="16"/>
                <w:szCs w:val="16"/>
              </w:rPr>
              <w:t>-10</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地下空间一号地道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389,800.00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296,250.00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w:t>
            </w:r>
            <w:r>
              <w:rPr>
                <w:rFonts w:ascii="宋体" w:hAnsi="宋体"/>
                <w:sz w:val="16"/>
                <w:szCs w:val="16"/>
              </w:rPr>
              <w:t>-11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地下空间七号地道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389,800.00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296,250.00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w:t>
            </w:r>
            <w:r>
              <w:rPr>
                <w:rFonts w:ascii="宋体" w:hAnsi="宋体"/>
                <w:sz w:val="16"/>
                <w:szCs w:val="16"/>
              </w:rPr>
              <w:t>-12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189,400.00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143,940.00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w:t>
            </w:r>
            <w:r>
              <w:rPr>
                <w:rFonts w:ascii="宋体" w:hAnsi="宋体"/>
                <w:sz w:val="16"/>
                <w:szCs w:val="16"/>
              </w:rPr>
              <w:t>-13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189,400.00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143,940.00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-14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7</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2,747,500.00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2,005,680.00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-15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2,027,400.00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1,480,000.00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-16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2,335,800.00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1,705,130.00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-17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1,461,200.00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1,066,680.00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-18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657,800.00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480,190.00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-19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721,600.00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526,770.00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-20</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proofErr w:type="gramStart"/>
            <w:r>
              <w:rPr>
                <w:rFonts w:ascii="宋体" w:hAnsi="宋体" w:hint="eastAsia"/>
                <w:sz w:val="16"/>
                <w:szCs w:val="16"/>
              </w:rPr>
              <w:t>直梯</w:t>
            </w:r>
            <w:proofErr w:type="gramEnd"/>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3300APMRL</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188,500.00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137,610.00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-21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proofErr w:type="gramStart"/>
            <w:r>
              <w:rPr>
                <w:rFonts w:ascii="宋体" w:hAnsi="宋体" w:hint="eastAsia"/>
                <w:sz w:val="16"/>
                <w:szCs w:val="16"/>
              </w:rPr>
              <w:t>直梯</w:t>
            </w:r>
            <w:proofErr w:type="gramEnd"/>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3300APMRL</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197,700.00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144,320.00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-22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 xml:space="preserve">　</w:t>
            </w:r>
            <w:proofErr w:type="gramStart"/>
            <w:r>
              <w:rPr>
                <w:rFonts w:ascii="宋体" w:hAnsi="宋体" w:hint="eastAsia"/>
                <w:sz w:val="16"/>
                <w:szCs w:val="16"/>
              </w:rPr>
              <w:t>直梯</w:t>
            </w:r>
            <w:proofErr w:type="gramEnd"/>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3300APMRL</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382,400.00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279,150.00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-23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 xml:space="preserve">　弱电工程</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项</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59,911,800.00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58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34,748,840.00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湟水河南岸休闲区</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hint="eastAsia"/>
                <w:b/>
                <w:bCs/>
                <w:sz w:val="16"/>
                <w:szCs w:val="16"/>
              </w:rPr>
              <w:t xml:space="preserve">　</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1</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433,000.00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329,080.00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1</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389,800.00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296,250.00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1</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521,800.00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396,570.00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417,800.00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317,530.00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385,400.00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292,900.00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lastRenderedPageBreak/>
              <w:t>3-6</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508,800.00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386,690.00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541,200.00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411,310.00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3-8</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417,800.00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317,530.00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滨河南路、建国路道路及地下商业</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hint="eastAsia"/>
                <w:b/>
                <w:bCs/>
                <w:sz w:val="16"/>
                <w:szCs w:val="16"/>
              </w:rPr>
              <w:t xml:space="preserve">　</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建国路4号楼梯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建国路5号楼梯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建国路6号楼梯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建国路7号楼梯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建国路1号楼梯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4-6</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建国路2号楼梯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建国路4号楼梯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4-8</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建国路6号楼梯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4-9</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建国路11号楼梯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4-10</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建国路12号楼梯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乘客电梯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LEHY-</w:t>
            </w:r>
            <w:r>
              <w:rPr>
                <w:rFonts w:ascii="宋体" w:hAnsi="宋体" w:cs="微软雅黑"/>
                <w:sz w:val="16"/>
                <w:szCs w:val="16"/>
              </w:rPr>
              <w:t>Ⅲ</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759,900.00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577,520.00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乘客电梯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LEHY-</w:t>
            </w:r>
            <w:r>
              <w:rPr>
                <w:rFonts w:ascii="宋体" w:hAnsi="宋体" w:cs="微软雅黑"/>
                <w:sz w:val="16"/>
                <w:szCs w:val="16"/>
              </w:rPr>
              <w:t>Ⅲ</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759,900.00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577,520.00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乘客电梯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LEHY-</w:t>
            </w:r>
            <w:r>
              <w:rPr>
                <w:rFonts w:ascii="宋体" w:hAnsi="宋体" w:cs="微软雅黑"/>
                <w:sz w:val="16"/>
                <w:szCs w:val="16"/>
              </w:rPr>
              <w:t>Ⅲ</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720,900.00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547,880.00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乘客电梯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LEHY-</w:t>
            </w:r>
            <w:r>
              <w:rPr>
                <w:rFonts w:ascii="宋体" w:hAnsi="宋体" w:cs="微软雅黑"/>
                <w:sz w:val="16"/>
                <w:szCs w:val="16"/>
              </w:rPr>
              <w:t>Ⅲ</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720,900.00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547,880.00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210,000.00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159,600.00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4-16</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220,800.00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167,810.00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230,600.00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175,260.00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4-18</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230,600.00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175,260.00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4-19</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216,500.00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164,540.00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4-20</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216,500.00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164,540.00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4-21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弱电工程</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项</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45,430,400.00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56 </w:t>
            </w:r>
          </w:p>
        </w:tc>
        <w:tc>
          <w:tcPr>
            <w:tcW w:w="113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25,441,020.00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1562"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hint="eastAsia"/>
                <w:sz w:val="16"/>
                <w:szCs w:val="16"/>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hint="eastAsia"/>
                <w:sz w:val="16"/>
                <w:szCs w:val="16"/>
              </w:rPr>
              <w:t xml:space="preserve">　</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1562"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hint="eastAsia"/>
                <w:sz w:val="16"/>
                <w:szCs w:val="16"/>
              </w:rPr>
              <w:t xml:space="preserve">　</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3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E43B73" w:rsidRDefault="00FD3B14">
            <w:pPr>
              <w:jc w:val="center"/>
              <w:rPr>
                <w:rFonts w:ascii="宋体" w:hAnsi="宋体"/>
                <w:sz w:val="16"/>
                <w:szCs w:val="16"/>
              </w:rPr>
            </w:pPr>
            <w:r>
              <w:rPr>
                <w:rFonts w:ascii="宋体" w:hAnsi="宋体" w:hint="eastAsia"/>
                <w:sz w:val="16"/>
                <w:szCs w:val="16"/>
              </w:rPr>
              <w:t>合      计</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6"/>
              </w:rPr>
            </w:pPr>
            <w:r>
              <w:rPr>
                <w:rFonts w:ascii="宋体" w:hAnsi="宋体"/>
                <w:sz w:val="16"/>
                <w:szCs w:val="16"/>
              </w:rPr>
              <w:t xml:space="preserve">　</w:t>
            </w:r>
          </w:p>
        </w:tc>
        <w:tc>
          <w:tcPr>
            <w:tcW w:w="121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136,501,300.00 </w:t>
            </w:r>
          </w:p>
        </w:tc>
        <w:tc>
          <w:tcPr>
            <w:tcW w:w="814"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83,557,800.00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   </w:t>
            </w:r>
          </w:p>
        </w:tc>
      </w:tr>
      <w:tr w:rsidR="00E43B73">
        <w:trPr>
          <w:trHeight w:val="315"/>
          <w:jc w:val="center"/>
        </w:trPr>
        <w:tc>
          <w:tcPr>
            <w:tcW w:w="3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E43B73" w:rsidRDefault="00FD3B14">
            <w:pPr>
              <w:jc w:val="center"/>
              <w:rPr>
                <w:rFonts w:ascii="宋体" w:hAnsi="宋体"/>
                <w:sz w:val="16"/>
                <w:szCs w:val="16"/>
              </w:rPr>
            </w:pPr>
            <w:r>
              <w:rPr>
                <w:rFonts w:ascii="宋体" w:hAnsi="宋体" w:hint="eastAsia"/>
                <w:sz w:val="16"/>
                <w:szCs w:val="16"/>
              </w:rPr>
              <w:t>减：在建设备安装工程减值准备</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6"/>
              </w:rPr>
            </w:pPr>
            <w:r>
              <w:rPr>
                <w:rFonts w:ascii="宋体" w:hAnsi="宋体"/>
                <w:sz w:val="16"/>
                <w:szCs w:val="16"/>
              </w:rPr>
              <w:t xml:space="preserve">　</w:t>
            </w:r>
          </w:p>
        </w:tc>
        <w:tc>
          <w:tcPr>
            <w:tcW w:w="121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trPr>
          <w:trHeight w:val="315"/>
          <w:jc w:val="center"/>
        </w:trPr>
        <w:tc>
          <w:tcPr>
            <w:tcW w:w="3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合      计</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 xml:space="preserve"> 项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57</w:t>
            </w:r>
          </w:p>
        </w:tc>
        <w:tc>
          <w:tcPr>
            <w:tcW w:w="121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136,501,300.00 </w:t>
            </w:r>
          </w:p>
        </w:tc>
        <w:tc>
          <w:tcPr>
            <w:tcW w:w="814"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c>
          <w:tcPr>
            <w:tcW w:w="113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83,557,800.00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bl>
    <w:p w:rsidR="00844894" w:rsidRDefault="00844894">
      <w:pPr>
        <w:spacing w:line="360" w:lineRule="auto"/>
        <w:ind w:firstLine="420"/>
        <w:rPr>
          <w:rFonts w:ascii="宋体" w:hAnsi="宋体" w:cs="宋体"/>
          <w:sz w:val="24"/>
        </w:rPr>
      </w:pPr>
      <w:r>
        <w:rPr>
          <w:rFonts w:ascii="宋体" w:hAnsi="宋体" w:cs="宋体" w:hint="eastAsia"/>
          <w:sz w:val="24"/>
        </w:rPr>
        <w:t>备注：以《PPP项目合同》签订前最新《资产评估报告》中资产评估值为准。</w:t>
      </w:r>
    </w:p>
    <w:p w:rsidR="00E43B73" w:rsidRDefault="00FD3B14">
      <w:pPr>
        <w:spacing w:line="360" w:lineRule="auto"/>
        <w:ind w:firstLine="420"/>
        <w:rPr>
          <w:rFonts w:ascii="宋体" w:hAnsi="宋体" w:cs="宋体"/>
          <w:sz w:val="24"/>
        </w:rPr>
      </w:pPr>
      <w:r>
        <w:rPr>
          <w:rFonts w:ascii="宋体" w:hAnsi="宋体" w:cs="宋体" w:hint="eastAsia"/>
          <w:sz w:val="24"/>
        </w:rPr>
        <w:t>（3）项目类型：存量</w:t>
      </w:r>
    </w:p>
    <w:p w:rsidR="00E43B73" w:rsidRDefault="00FD3B14">
      <w:pPr>
        <w:spacing w:line="360" w:lineRule="auto"/>
        <w:ind w:firstLine="420"/>
        <w:rPr>
          <w:rFonts w:ascii="宋体" w:hAnsi="宋体" w:cs="宋体"/>
          <w:sz w:val="24"/>
        </w:rPr>
      </w:pPr>
      <w:r>
        <w:rPr>
          <w:rFonts w:ascii="宋体" w:hAnsi="宋体" w:cs="宋体" w:hint="eastAsia"/>
          <w:sz w:val="24"/>
        </w:rPr>
        <w:t>（4）项目所属行业：市政工程</w:t>
      </w:r>
    </w:p>
    <w:p w:rsidR="00E43B73" w:rsidRDefault="00FD3B14">
      <w:pPr>
        <w:spacing w:line="360" w:lineRule="auto"/>
        <w:ind w:firstLine="420"/>
        <w:rPr>
          <w:rFonts w:ascii="宋体" w:hAnsi="宋体" w:cs="宋体"/>
          <w:sz w:val="24"/>
        </w:rPr>
      </w:pPr>
      <w:r>
        <w:rPr>
          <w:rFonts w:ascii="宋体" w:hAnsi="宋体" w:cs="宋体" w:hint="eastAsia"/>
          <w:sz w:val="24"/>
        </w:rPr>
        <w:t>（5）项目投资规模</w:t>
      </w:r>
    </w:p>
    <w:p w:rsidR="00E43B73" w:rsidRDefault="00FD3B14" w:rsidP="00844894">
      <w:pPr>
        <w:spacing w:line="360" w:lineRule="auto"/>
        <w:ind w:firstLine="420"/>
        <w:rPr>
          <w:rFonts w:ascii="宋体" w:hAnsi="宋体" w:cs="宋体"/>
          <w:sz w:val="24"/>
        </w:rPr>
      </w:pPr>
      <w:r>
        <w:rPr>
          <w:rFonts w:ascii="宋体" w:hAnsi="宋体" w:cs="宋体" w:hint="eastAsia"/>
          <w:sz w:val="24"/>
        </w:rPr>
        <w:t>本项目总投资456154.53万元</w:t>
      </w:r>
      <w:r w:rsidR="00844894">
        <w:rPr>
          <w:rFonts w:ascii="宋体" w:hAnsi="宋体" w:cs="宋体" w:hint="eastAsia"/>
          <w:sz w:val="24"/>
        </w:rPr>
        <w:t>（以《PPP项目合同》签订前最新《资产评估报告》中资产评估值为准）</w:t>
      </w:r>
      <w:r>
        <w:rPr>
          <w:rFonts w:ascii="宋体" w:hAnsi="宋体" w:cs="宋体" w:hint="eastAsia"/>
          <w:sz w:val="24"/>
        </w:rPr>
        <w:t>，其中资本金91231万元，占比20%，银行贷款364924万元，占比</w:t>
      </w:r>
      <w:r>
        <w:rPr>
          <w:rFonts w:ascii="宋体" w:hAnsi="宋体" w:cs="宋体" w:hint="eastAsia"/>
          <w:sz w:val="24"/>
        </w:rPr>
        <w:lastRenderedPageBreak/>
        <w:t>80%</w:t>
      </w:r>
      <w:r w:rsidR="00844894">
        <w:rPr>
          <w:rFonts w:ascii="宋体" w:hAnsi="宋体" w:cs="宋体" w:hint="eastAsia"/>
          <w:sz w:val="24"/>
        </w:rPr>
        <w:t>。</w:t>
      </w:r>
    </w:p>
    <w:p w:rsidR="00E43B73" w:rsidRDefault="00FD3B14">
      <w:pPr>
        <w:spacing w:line="360" w:lineRule="auto"/>
        <w:ind w:firstLineChars="200" w:firstLine="480"/>
        <w:jc w:val="left"/>
        <w:rPr>
          <w:rFonts w:ascii="宋体" w:hAnsi="宋体" w:cs="宋体"/>
          <w:sz w:val="24"/>
        </w:rPr>
      </w:pPr>
      <w:r>
        <w:rPr>
          <w:rFonts w:ascii="宋体" w:hAnsi="宋体" w:cs="宋体" w:hint="eastAsia"/>
          <w:sz w:val="24"/>
        </w:rPr>
        <w:t>2.招标范围</w:t>
      </w:r>
    </w:p>
    <w:p w:rsidR="00E43B73" w:rsidRDefault="00FD3B14">
      <w:pPr>
        <w:spacing w:line="360" w:lineRule="auto"/>
        <w:ind w:firstLineChars="200" w:firstLine="480"/>
        <w:rPr>
          <w:rFonts w:ascii="宋体" w:hAnsi="宋体" w:cs="宋体"/>
          <w:sz w:val="24"/>
        </w:rPr>
      </w:pPr>
      <w:r>
        <w:rPr>
          <w:rFonts w:ascii="宋体" w:hAnsi="宋体" w:cs="宋体" w:hint="eastAsia"/>
          <w:sz w:val="24"/>
        </w:rPr>
        <w:t>通过公开招标以 PPP 的模式择优选取一名社会资本合作方，承担西宁市</w:t>
      </w:r>
      <w:proofErr w:type="gramStart"/>
      <w:r>
        <w:rPr>
          <w:rFonts w:ascii="宋体" w:hAnsi="宋体" w:cs="宋体" w:hint="eastAsia"/>
          <w:sz w:val="24"/>
        </w:rPr>
        <w:t>火车站综改存量</w:t>
      </w:r>
      <w:proofErr w:type="gramEnd"/>
      <w:r>
        <w:rPr>
          <w:rFonts w:ascii="宋体" w:hAnsi="宋体" w:cs="宋体" w:hint="eastAsia"/>
          <w:sz w:val="24"/>
        </w:rPr>
        <w:t>资产PPP（TOT）项目的投融资、运营管理及维护等。</w:t>
      </w:r>
    </w:p>
    <w:p w:rsidR="00E43B73" w:rsidRDefault="00FD3B14">
      <w:pPr>
        <w:snapToGrid w:val="0"/>
        <w:spacing w:line="540" w:lineRule="exact"/>
        <w:ind w:firstLineChars="200" w:firstLine="482"/>
        <w:rPr>
          <w:rFonts w:ascii="宋体" w:hAnsi="宋体" w:cs="宋体"/>
          <w:b/>
          <w:bCs/>
          <w:sz w:val="24"/>
        </w:rPr>
      </w:pPr>
      <w:r>
        <w:rPr>
          <w:rFonts w:ascii="宋体" w:hAnsi="宋体" w:cs="宋体" w:hint="eastAsia"/>
          <w:b/>
          <w:bCs/>
          <w:sz w:val="24"/>
        </w:rPr>
        <w:t>六、资格要求</w:t>
      </w:r>
    </w:p>
    <w:p w:rsidR="00E43B73" w:rsidRDefault="00FD3B14">
      <w:pPr>
        <w:snapToGrid w:val="0"/>
        <w:spacing w:line="540" w:lineRule="exact"/>
        <w:ind w:firstLineChars="200" w:firstLine="480"/>
        <w:rPr>
          <w:rFonts w:ascii="宋体" w:hAnsi="宋体" w:cs="宋体"/>
          <w:sz w:val="24"/>
        </w:rPr>
      </w:pPr>
      <w:r>
        <w:rPr>
          <w:rFonts w:ascii="宋体" w:hAnsi="宋体" w:cs="宋体" w:hint="eastAsia"/>
          <w:sz w:val="24"/>
        </w:rPr>
        <w:t>合格的投标人应同时满足下列条件：</w:t>
      </w:r>
    </w:p>
    <w:p w:rsidR="00E43B73" w:rsidRDefault="00FD3B14">
      <w:pPr>
        <w:widowControl/>
        <w:spacing w:line="360" w:lineRule="auto"/>
        <w:textAlignment w:val="center"/>
        <w:rPr>
          <w:sz w:val="24"/>
        </w:rPr>
      </w:pPr>
      <w:r>
        <w:rPr>
          <w:rFonts w:hint="eastAsia"/>
          <w:sz w:val="24"/>
        </w:rPr>
        <w:t>1</w:t>
      </w:r>
      <w:r>
        <w:rPr>
          <w:rFonts w:hint="eastAsia"/>
          <w:sz w:val="24"/>
        </w:rPr>
        <w:t>、申请人应具备《中华人民共和国政府采购法》第二十二条的基本条件：</w:t>
      </w:r>
    </w:p>
    <w:p w:rsidR="00E43B73" w:rsidRDefault="00FD3B14">
      <w:pPr>
        <w:widowControl/>
        <w:spacing w:line="360" w:lineRule="auto"/>
        <w:textAlignment w:val="center"/>
        <w:rPr>
          <w:sz w:val="24"/>
        </w:rPr>
      </w:pPr>
      <w:r>
        <w:rPr>
          <w:rFonts w:hint="eastAsia"/>
          <w:sz w:val="24"/>
        </w:rPr>
        <w:t>（</w:t>
      </w:r>
      <w:r>
        <w:rPr>
          <w:rFonts w:hint="eastAsia"/>
          <w:sz w:val="24"/>
        </w:rPr>
        <w:t>1</w:t>
      </w:r>
      <w:r>
        <w:rPr>
          <w:rFonts w:hint="eastAsia"/>
          <w:sz w:val="24"/>
        </w:rPr>
        <w:t>）具有独立承担民事责任的能力；在中国境内依法注册并有效存续的独立法人，提供有效的营业执照、税务登记证书、组织机构代码证（三证合一的单位只需提供营业执照）；</w:t>
      </w:r>
    </w:p>
    <w:p w:rsidR="00E43B73" w:rsidRDefault="00FD3B14">
      <w:pPr>
        <w:widowControl/>
        <w:spacing w:line="360" w:lineRule="auto"/>
        <w:textAlignment w:val="center"/>
        <w:rPr>
          <w:sz w:val="24"/>
        </w:rPr>
      </w:pPr>
      <w:r>
        <w:rPr>
          <w:rFonts w:hint="eastAsia"/>
          <w:sz w:val="24"/>
        </w:rPr>
        <w:t>（</w:t>
      </w:r>
      <w:r>
        <w:rPr>
          <w:rFonts w:hint="eastAsia"/>
          <w:sz w:val="24"/>
        </w:rPr>
        <w:t>2</w:t>
      </w:r>
      <w:r>
        <w:rPr>
          <w:rFonts w:hint="eastAsia"/>
          <w:sz w:val="24"/>
        </w:rPr>
        <w:t>）具有良好的商业信誉和健全的财务会计制度（提供</w:t>
      </w:r>
      <w:r>
        <w:rPr>
          <w:rFonts w:hint="eastAsia"/>
          <w:sz w:val="24"/>
        </w:rPr>
        <w:t>2020</w:t>
      </w:r>
      <w:r>
        <w:rPr>
          <w:rFonts w:hint="eastAsia"/>
          <w:sz w:val="24"/>
        </w:rPr>
        <w:t>年或</w:t>
      </w:r>
      <w:r>
        <w:rPr>
          <w:rFonts w:hint="eastAsia"/>
          <w:sz w:val="24"/>
        </w:rPr>
        <w:t>2021</w:t>
      </w:r>
      <w:r>
        <w:rPr>
          <w:rFonts w:hint="eastAsia"/>
          <w:sz w:val="24"/>
        </w:rPr>
        <w:t>年度</w:t>
      </w:r>
      <w:r>
        <w:rPr>
          <w:sz w:val="24"/>
        </w:rPr>
        <w:t>经</w:t>
      </w:r>
      <w:r>
        <w:rPr>
          <w:rFonts w:hint="eastAsia"/>
          <w:sz w:val="24"/>
        </w:rPr>
        <w:t>会计师事务所审计机构审计的财务报告</w:t>
      </w:r>
      <w:r>
        <w:rPr>
          <w:sz w:val="24"/>
        </w:rPr>
        <w:t>复印件</w:t>
      </w:r>
      <w:r>
        <w:rPr>
          <w:rFonts w:hint="eastAsia"/>
          <w:sz w:val="24"/>
        </w:rPr>
        <w:t>[</w:t>
      </w:r>
      <w:r>
        <w:rPr>
          <w:rFonts w:hint="eastAsia"/>
          <w:sz w:val="24"/>
        </w:rPr>
        <w:t>包括资产负债表、现金流量表、利润表和财务（会计）报表附注、审计单位</w:t>
      </w:r>
      <w:r>
        <w:rPr>
          <w:sz w:val="24"/>
        </w:rPr>
        <w:t>的营业执照</w:t>
      </w:r>
      <w:r>
        <w:rPr>
          <w:rFonts w:hint="eastAsia"/>
          <w:sz w:val="24"/>
        </w:rPr>
        <w:t>、</w:t>
      </w:r>
      <w:r>
        <w:rPr>
          <w:sz w:val="24"/>
        </w:rPr>
        <w:t>执业证书</w:t>
      </w:r>
      <w:r>
        <w:rPr>
          <w:rFonts w:hint="eastAsia"/>
          <w:sz w:val="24"/>
        </w:rPr>
        <w:t>及审计人员的执业证书等复印件；如是联合体投标的联合体各方均需按上述要求提供财务审计报告，注册时间至文件递交截止</w:t>
      </w:r>
      <w:proofErr w:type="gramStart"/>
      <w:r>
        <w:rPr>
          <w:rFonts w:hint="eastAsia"/>
          <w:sz w:val="24"/>
        </w:rPr>
        <w:t>日不足</w:t>
      </w:r>
      <w:proofErr w:type="gramEnd"/>
      <w:r>
        <w:rPr>
          <w:rFonts w:hint="eastAsia"/>
          <w:sz w:val="24"/>
        </w:rPr>
        <w:t>一年的提供近</w:t>
      </w:r>
      <w:r>
        <w:rPr>
          <w:rFonts w:hint="eastAsia"/>
          <w:sz w:val="24"/>
        </w:rPr>
        <w:t>3</w:t>
      </w:r>
      <w:r>
        <w:rPr>
          <w:rFonts w:hint="eastAsia"/>
          <w:sz w:val="24"/>
        </w:rPr>
        <w:t>个月内得银行资信证明</w:t>
      </w:r>
      <w:r>
        <w:rPr>
          <w:rFonts w:hint="eastAsia"/>
          <w:sz w:val="24"/>
        </w:rPr>
        <w:t>]</w:t>
      </w:r>
      <w:r>
        <w:rPr>
          <w:rFonts w:hint="eastAsia"/>
          <w:sz w:val="24"/>
        </w:rPr>
        <w:t>；</w:t>
      </w:r>
    </w:p>
    <w:p w:rsidR="00E43B73" w:rsidRDefault="00FD3B14">
      <w:pPr>
        <w:widowControl/>
        <w:spacing w:line="360" w:lineRule="auto"/>
        <w:textAlignment w:val="center"/>
        <w:rPr>
          <w:sz w:val="24"/>
        </w:rPr>
      </w:pPr>
      <w:r>
        <w:rPr>
          <w:rFonts w:hint="eastAsia"/>
          <w:sz w:val="24"/>
        </w:rPr>
        <w:t>（</w:t>
      </w:r>
      <w:r>
        <w:rPr>
          <w:rFonts w:hint="eastAsia"/>
          <w:sz w:val="24"/>
        </w:rPr>
        <w:t>3</w:t>
      </w:r>
      <w:r>
        <w:rPr>
          <w:rFonts w:hint="eastAsia"/>
          <w:sz w:val="24"/>
        </w:rPr>
        <w:t>）具有依法缴纳税收及社会保障资金的良好记录（</w:t>
      </w:r>
      <w:r>
        <w:rPr>
          <w:rFonts w:hAnsi="Calibri" w:hint="eastAsia"/>
          <w:sz w:val="24"/>
        </w:rPr>
        <w:t>提供</w:t>
      </w:r>
      <w:r>
        <w:rPr>
          <w:rFonts w:hAnsi="Calibri" w:hint="eastAsia"/>
          <w:sz w:val="24"/>
        </w:rPr>
        <w:t>2021</w:t>
      </w:r>
      <w:r>
        <w:rPr>
          <w:rFonts w:hAnsi="Calibri" w:hint="eastAsia"/>
          <w:sz w:val="24"/>
        </w:rPr>
        <w:t>年</w:t>
      </w:r>
      <w:r>
        <w:rPr>
          <w:rFonts w:hAnsi="Calibri" w:hint="eastAsia"/>
          <w:sz w:val="24"/>
        </w:rPr>
        <w:t>12</w:t>
      </w:r>
      <w:r>
        <w:rPr>
          <w:rFonts w:hAnsi="Calibri" w:hint="eastAsia"/>
          <w:sz w:val="24"/>
        </w:rPr>
        <w:t>月</w:t>
      </w:r>
      <w:r>
        <w:rPr>
          <w:rFonts w:hAnsi="Calibri" w:hint="eastAsia"/>
          <w:sz w:val="24"/>
        </w:rPr>
        <w:t>-2022</w:t>
      </w:r>
      <w:r>
        <w:rPr>
          <w:rFonts w:hAnsi="Calibri" w:hint="eastAsia"/>
          <w:sz w:val="24"/>
        </w:rPr>
        <w:t>年</w:t>
      </w:r>
      <w:r>
        <w:rPr>
          <w:rFonts w:hAnsi="Calibri" w:hint="eastAsia"/>
          <w:sz w:val="24"/>
        </w:rPr>
        <w:t>5</w:t>
      </w:r>
      <w:r>
        <w:rPr>
          <w:rFonts w:hAnsi="Calibri" w:hint="eastAsia"/>
          <w:sz w:val="24"/>
        </w:rPr>
        <w:t>月纳税凭证和社保缴纳凭证</w:t>
      </w:r>
      <w:r>
        <w:rPr>
          <w:rFonts w:hint="eastAsia"/>
          <w:sz w:val="24"/>
        </w:rPr>
        <w:t>或依法免税或不需要缴纳社会保障资金的相关证明材料；如是联合体投标的联合体各方均需按上述要求提供纳税及</w:t>
      </w:r>
      <w:proofErr w:type="gramStart"/>
      <w:r>
        <w:rPr>
          <w:rFonts w:hint="eastAsia"/>
          <w:sz w:val="24"/>
        </w:rPr>
        <w:t>社保证明</w:t>
      </w:r>
      <w:proofErr w:type="gramEnd"/>
      <w:r>
        <w:rPr>
          <w:rFonts w:hint="eastAsia"/>
          <w:sz w:val="24"/>
        </w:rPr>
        <w:t>）；</w:t>
      </w:r>
    </w:p>
    <w:p w:rsidR="00E43B73" w:rsidRDefault="00FD3B14">
      <w:pPr>
        <w:widowControl/>
        <w:spacing w:line="360" w:lineRule="auto"/>
        <w:textAlignment w:val="center"/>
        <w:rPr>
          <w:sz w:val="24"/>
        </w:rPr>
      </w:pPr>
      <w:r>
        <w:rPr>
          <w:rFonts w:hint="eastAsia"/>
          <w:sz w:val="24"/>
        </w:rPr>
        <w:t>（</w:t>
      </w:r>
      <w:r>
        <w:rPr>
          <w:rFonts w:hint="eastAsia"/>
          <w:sz w:val="24"/>
        </w:rPr>
        <w:t>4</w:t>
      </w:r>
      <w:r>
        <w:rPr>
          <w:rFonts w:hint="eastAsia"/>
          <w:sz w:val="24"/>
        </w:rPr>
        <w:t>）参加政府采购活动前</w:t>
      </w:r>
      <w:r>
        <w:rPr>
          <w:rFonts w:hint="eastAsia"/>
          <w:sz w:val="24"/>
        </w:rPr>
        <w:t>3</w:t>
      </w:r>
      <w:r>
        <w:rPr>
          <w:rFonts w:hint="eastAsia"/>
          <w:sz w:val="24"/>
        </w:rPr>
        <w:t>年内，在经营活动中没有重大违法记录；</w:t>
      </w:r>
    </w:p>
    <w:p w:rsidR="00E43B73" w:rsidRDefault="00FD3B14">
      <w:pPr>
        <w:widowControl/>
        <w:spacing w:line="360" w:lineRule="auto"/>
        <w:textAlignment w:val="center"/>
        <w:rPr>
          <w:sz w:val="24"/>
        </w:rPr>
      </w:pPr>
      <w:r>
        <w:rPr>
          <w:rFonts w:hint="eastAsia"/>
          <w:sz w:val="24"/>
        </w:rPr>
        <w:t>（</w:t>
      </w:r>
      <w:r>
        <w:rPr>
          <w:rFonts w:hint="eastAsia"/>
          <w:sz w:val="24"/>
        </w:rPr>
        <w:t>5</w:t>
      </w:r>
      <w:r>
        <w:rPr>
          <w:rFonts w:hint="eastAsia"/>
          <w:sz w:val="24"/>
        </w:rPr>
        <w:t>）</w:t>
      </w:r>
      <w:proofErr w:type="gramStart"/>
      <w:r>
        <w:rPr>
          <w:rFonts w:hint="eastAsia"/>
          <w:sz w:val="24"/>
        </w:rPr>
        <w:t>央企投标</w:t>
      </w:r>
      <w:proofErr w:type="gramEnd"/>
      <w:r>
        <w:rPr>
          <w:rFonts w:hint="eastAsia"/>
          <w:sz w:val="24"/>
        </w:rPr>
        <w:t>应当符合</w:t>
      </w:r>
      <w:hyperlink r:id="rId12" w:history="1">
        <w:r>
          <w:rPr>
            <w:rFonts w:hint="eastAsia"/>
            <w:sz w:val="24"/>
          </w:rPr>
          <w:t>《关于加强中央企业</w:t>
        </w:r>
        <w:r>
          <w:rPr>
            <w:rFonts w:hint="eastAsia"/>
            <w:sz w:val="24"/>
          </w:rPr>
          <w:t>PPP</w:t>
        </w:r>
        <w:r>
          <w:rPr>
            <w:rFonts w:hint="eastAsia"/>
            <w:sz w:val="24"/>
          </w:rPr>
          <w:t>业务风险管控的通知》</w:t>
        </w:r>
      </w:hyperlink>
      <w:r>
        <w:rPr>
          <w:rFonts w:hint="eastAsia"/>
          <w:sz w:val="24"/>
        </w:rPr>
        <w:t>(</w:t>
      </w:r>
      <w:r>
        <w:rPr>
          <w:rFonts w:hint="eastAsia"/>
          <w:sz w:val="24"/>
        </w:rPr>
        <w:t>国资发财管〔</w:t>
      </w:r>
      <w:r>
        <w:rPr>
          <w:rFonts w:hint="eastAsia"/>
          <w:sz w:val="24"/>
        </w:rPr>
        <w:t>2017</w:t>
      </w:r>
      <w:r>
        <w:rPr>
          <w:rFonts w:hint="eastAsia"/>
          <w:sz w:val="24"/>
        </w:rPr>
        <w:t>〕</w:t>
      </w:r>
      <w:r>
        <w:rPr>
          <w:rFonts w:hint="eastAsia"/>
          <w:sz w:val="24"/>
        </w:rPr>
        <w:t>192</w:t>
      </w:r>
      <w:r>
        <w:rPr>
          <w:rFonts w:hint="eastAsia"/>
          <w:sz w:val="24"/>
        </w:rPr>
        <w:t>号</w:t>
      </w:r>
      <w:r>
        <w:rPr>
          <w:rFonts w:hint="eastAsia"/>
          <w:sz w:val="24"/>
        </w:rPr>
        <w:t>)</w:t>
      </w:r>
      <w:r>
        <w:rPr>
          <w:rFonts w:hint="eastAsia"/>
          <w:sz w:val="24"/>
        </w:rPr>
        <w:t>文规定；</w:t>
      </w:r>
    </w:p>
    <w:p w:rsidR="00E43B73" w:rsidRDefault="00FD3B14">
      <w:pPr>
        <w:widowControl/>
        <w:spacing w:line="360" w:lineRule="auto"/>
        <w:textAlignment w:val="center"/>
        <w:rPr>
          <w:sz w:val="24"/>
        </w:rPr>
      </w:pPr>
      <w:r>
        <w:rPr>
          <w:rFonts w:hint="eastAsia"/>
          <w:sz w:val="24"/>
        </w:rPr>
        <w:t>（</w:t>
      </w:r>
      <w:r>
        <w:rPr>
          <w:rFonts w:hint="eastAsia"/>
          <w:sz w:val="24"/>
        </w:rPr>
        <w:t>6</w:t>
      </w:r>
      <w:r>
        <w:rPr>
          <w:rFonts w:hint="eastAsia"/>
          <w:sz w:val="24"/>
        </w:rPr>
        <w:t>）法律、行政法规规定的其他条件。</w:t>
      </w:r>
    </w:p>
    <w:p w:rsidR="00E43B73" w:rsidRDefault="00FD3B14">
      <w:pPr>
        <w:widowControl/>
        <w:spacing w:line="360" w:lineRule="auto"/>
        <w:textAlignment w:val="center"/>
        <w:rPr>
          <w:color w:val="000000"/>
          <w:sz w:val="24"/>
        </w:rPr>
      </w:pPr>
      <w:r>
        <w:rPr>
          <w:rFonts w:hint="eastAsia"/>
          <w:color w:val="000000"/>
          <w:sz w:val="24"/>
        </w:rPr>
        <w:t>2.</w:t>
      </w:r>
      <w:r>
        <w:rPr>
          <w:rFonts w:hint="eastAsia"/>
          <w:color w:val="000000"/>
          <w:sz w:val="24"/>
        </w:rPr>
        <w:t>申请人信誉良好，在经济活动中无重大违法违规行为，未被禁止进入青海省政府采购市场或被限制投标。</w:t>
      </w:r>
      <w:r>
        <w:rPr>
          <w:color w:val="000000"/>
          <w:sz w:val="24"/>
        </w:rPr>
        <w:t xml:space="preserve"> </w:t>
      </w:r>
    </w:p>
    <w:p w:rsidR="00E43B73" w:rsidRDefault="00FD3B14">
      <w:pPr>
        <w:snapToGrid w:val="0"/>
        <w:spacing w:line="540" w:lineRule="exact"/>
        <w:ind w:firstLineChars="200" w:firstLine="480"/>
        <w:rPr>
          <w:sz w:val="24"/>
        </w:rPr>
      </w:pPr>
      <w:r>
        <w:rPr>
          <w:rFonts w:hint="eastAsia"/>
          <w:color w:val="000000"/>
          <w:sz w:val="24"/>
        </w:rPr>
        <w:t>3.</w:t>
      </w:r>
      <w:r>
        <w:rPr>
          <w:rFonts w:hint="eastAsia"/>
          <w:color w:val="000000"/>
          <w:sz w:val="24"/>
        </w:rPr>
        <w:t>经</w:t>
      </w:r>
      <w:r>
        <w:rPr>
          <w:rFonts w:hint="eastAsia"/>
          <w:sz w:val="24"/>
        </w:rPr>
        <w:t>信用中国（</w:t>
      </w:r>
      <w:r>
        <w:rPr>
          <w:rFonts w:hint="eastAsia"/>
          <w:sz w:val="24"/>
        </w:rPr>
        <w:t>www.creditchina.gov.cn</w:t>
      </w:r>
      <w:r>
        <w:rPr>
          <w:rFonts w:hint="eastAsia"/>
          <w:sz w:val="24"/>
        </w:rPr>
        <w:t>）、中国政府采购网（</w:t>
      </w:r>
      <w:r>
        <w:rPr>
          <w:rFonts w:hint="eastAsia"/>
          <w:sz w:val="24"/>
        </w:rPr>
        <w:t>www.ccgp.gov.cn</w:t>
      </w:r>
      <w:r>
        <w:rPr>
          <w:rFonts w:hint="eastAsia"/>
          <w:sz w:val="24"/>
        </w:rPr>
        <w:t>）等渠道查询后，列入失信被执行人、重大税收违法案件当事人名单、政府采购严重违法失信行为记录名单的，取消投标资格。（提供“信用中国”、“中国政府采购网”网站的查询截图，查询时间为</w:t>
      </w:r>
      <w:r>
        <w:rPr>
          <w:rFonts w:hint="eastAsia"/>
          <w:color w:val="000000"/>
          <w:sz w:val="24"/>
        </w:rPr>
        <w:t>资格预审申请文件递交截止时间前</w:t>
      </w:r>
      <w:r>
        <w:rPr>
          <w:rFonts w:hint="eastAsia"/>
          <w:sz w:val="24"/>
        </w:rPr>
        <w:t>10</w:t>
      </w:r>
      <w:r>
        <w:rPr>
          <w:rFonts w:hint="eastAsia"/>
          <w:sz w:val="24"/>
        </w:rPr>
        <w:t>天内）；</w:t>
      </w:r>
    </w:p>
    <w:p w:rsidR="00E43B73" w:rsidRDefault="00FD3B14">
      <w:pPr>
        <w:snapToGrid w:val="0"/>
        <w:spacing w:line="540" w:lineRule="exact"/>
        <w:ind w:firstLineChars="200" w:firstLine="480"/>
        <w:rPr>
          <w:rFonts w:ascii="宋体" w:hAnsi="宋体" w:cs="宋体"/>
          <w:sz w:val="24"/>
        </w:rPr>
      </w:pPr>
      <w:r>
        <w:rPr>
          <w:rFonts w:hint="eastAsia"/>
          <w:color w:val="000000"/>
          <w:sz w:val="24"/>
        </w:rPr>
        <w:lastRenderedPageBreak/>
        <w:t>4.</w:t>
      </w:r>
      <w:r>
        <w:rPr>
          <w:rFonts w:hint="eastAsia"/>
          <w:color w:val="000000"/>
          <w:sz w:val="24"/>
        </w:rPr>
        <w:t>本项目接受联合体资格预审申请。</w:t>
      </w:r>
    </w:p>
    <w:p w:rsidR="00E43B73" w:rsidRDefault="00FD3B14">
      <w:pPr>
        <w:pStyle w:val="af3"/>
        <w:widowControl/>
        <w:numPr>
          <w:ilvl w:val="0"/>
          <w:numId w:val="6"/>
        </w:numPr>
        <w:spacing w:line="360" w:lineRule="auto"/>
        <w:ind w:left="420" w:hanging="420"/>
        <w:textAlignment w:val="center"/>
        <w:rPr>
          <w:color w:val="000000"/>
          <w:sz w:val="24"/>
        </w:rPr>
      </w:pPr>
      <w:r>
        <w:rPr>
          <w:color w:val="000000"/>
          <w:sz w:val="24"/>
        </w:rPr>
        <w:t>在中国境内依法注册的企业法人，且合法存续，没有处于被吊销营业执照、责令关闭或者被撤销等不良状态。</w:t>
      </w:r>
    </w:p>
    <w:p w:rsidR="00E43B73" w:rsidRDefault="00FD3B14">
      <w:pPr>
        <w:pStyle w:val="af3"/>
        <w:widowControl/>
        <w:numPr>
          <w:ilvl w:val="0"/>
          <w:numId w:val="6"/>
        </w:numPr>
        <w:spacing w:line="360" w:lineRule="auto"/>
        <w:ind w:left="420" w:hanging="420"/>
        <w:textAlignment w:val="center"/>
        <w:rPr>
          <w:color w:val="000000"/>
          <w:sz w:val="24"/>
        </w:rPr>
      </w:pPr>
      <w:r>
        <w:rPr>
          <w:color w:val="000000"/>
          <w:sz w:val="24"/>
        </w:rPr>
        <w:t>联合体所有成员数量不得超过</w:t>
      </w:r>
      <w:r>
        <w:rPr>
          <w:color w:val="000000"/>
          <w:sz w:val="24"/>
        </w:rPr>
        <w:t>3</w:t>
      </w:r>
      <w:r>
        <w:rPr>
          <w:color w:val="000000"/>
          <w:sz w:val="24"/>
        </w:rPr>
        <w:t>家。联合体各成员不得再以自己名义单独或参加其他联合体在本次招标中投标，否则，相关投标均视为无效投标。</w:t>
      </w:r>
    </w:p>
    <w:p w:rsidR="00E43B73" w:rsidRDefault="00FD3B14">
      <w:pPr>
        <w:pStyle w:val="af3"/>
        <w:widowControl/>
        <w:numPr>
          <w:ilvl w:val="0"/>
          <w:numId w:val="6"/>
        </w:numPr>
        <w:spacing w:line="360" w:lineRule="auto"/>
        <w:ind w:left="420" w:hanging="420"/>
        <w:textAlignment w:val="center"/>
        <w:rPr>
          <w:color w:val="000000"/>
          <w:sz w:val="24"/>
        </w:rPr>
      </w:pPr>
      <w:r>
        <w:rPr>
          <w:color w:val="000000"/>
          <w:sz w:val="24"/>
        </w:rPr>
        <w:t>联合体各成员</w:t>
      </w:r>
      <w:r>
        <w:rPr>
          <w:rFonts w:hint="eastAsia"/>
          <w:color w:val="000000"/>
          <w:sz w:val="24"/>
        </w:rPr>
        <w:t>2020</w:t>
      </w:r>
      <w:r>
        <w:rPr>
          <w:rFonts w:hint="eastAsia"/>
          <w:color w:val="000000"/>
          <w:sz w:val="24"/>
        </w:rPr>
        <w:t>或</w:t>
      </w:r>
      <w:r>
        <w:rPr>
          <w:rFonts w:hint="eastAsia"/>
          <w:color w:val="000000"/>
          <w:sz w:val="24"/>
        </w:rPr>
        <w:t>2021</w:t>
      </w:r>
      <w:r>
        <w:rPr>
          <w:color w:val="000000"/>
          <w:sz w:val="24"/>
        </w:rPr>
        <w:t>年各年度财务报告应当经具有法定资格的</w:t>
      </w:r>
      <w:r>
        <w:rPr>
          <w:rFonts w:hint="eastAsia"/>
          <w:color w:val="000000"/>
          <w:sz w:val="24"/>
        </w:rPr>
        <w:t>第三方审计</w:t>
      </w:r>
      <w:r>
        <w:rPr>
          <w:color w:val="000000"/>
          <w:sz w:val="24"/>
        </w:rPr>
        <w:t>机构</w:t>
      </w:r>
      <w:r>
        <w:rPr>
          <w:rFonts w:hint="eastAsia"/>
          <w:color w:val="000000"/>
          <w:sz w:val="24"/>
        </w:rPr>
        <w:t>出具的审计报告（具体要求见</w:t>
      </w:r>
      <w:r>
        <w:rPr>
          <w:rFonts w:hint="eastAsia"/>
          <w:color w:val="000000"/>
          <w:sz w:val="24"/>
        </w:rPr>
        <w:t>1</w:t>
      </w:r>
      <w:r>
        <w:rPr>
          <w:rFonts w:hint="eastAsia"/>
          <w:color w:val="000000"/>
          <w:sz w:val="24"/>
        </w:rPr>
        <w:t>、（</w:t>
      </w:r>
      <w:r>
        <w:rPr>
          <w:rFonts w:hint="eastAsia"/>
          <w:color w:val="000000"/>
          <w:sz w:val="24"/>
        </w:rPr>
        <w:t>2</w:t>
      </w:r>
      <w:r>
        <w:rPr>
          <w:rFonts w:hint="eastAsia"/>
          <w:color w:val="000000"/>
          <w:sz w:val="24"/>
        </w:rPr>
        <w:t>））</w:t>
      </w:r>
      <w:r>
        <w:rPr>
          <w:color w:val="000000"/>
          <w:sz w:val="24"/>
        </w:rPr>
        <w:t>；联合体各成员财务状况良好，没有处于财产被接管、冻结、破产或其他不良状态、无重大不良资产或不良投资项目。</w:t>
      </w:r>
    </w:p>
    <w:p w:rsidR="00E43B73" w:rsidRDefault="00FD3B14">
      <w:pPr>
        <w:pStyle w:val="af3"/>
        <w:widowControl/>
        <w:numPr>
          <w:ilvl w:val="0"/>
          <w:numId w:val="6"/>
        </w:numPr>
        <w:spacing w:line="360" w:lineRule="auto"/>
        <w:ind w:left="420" w:hanging="420"/>
        <w:textAlignment w:val="center"/>
        <w:rPr>
          <w:color w:val="000000"/>
          <w:sz w:val="24"/>
        </w:rPr>
      </w:pPr>
      <w:r>
        <w:rPr>
          <w:color w:val="000000"/>
          <w:sz w:val="24"/>
        </w:rPr>
        <w:t>联合体各成员商业信誉良好，在经济活动中无重大违法违规行为，</w:t>
      </w:r>
      <w:r>
        <w:rPr>
          <w:rFonts w:hint="eastAsia"/>
          <w:color w:val="000000"/>
          <w:sz w:val="24"/>
        </w:rPr>
        <w:t>2020</w:t>
      </w:r>
      <w:r>
        <w:rPr>
          <w:rFonts w:hint="eastAsia"/>
          <w:color w:val="000000"/>
          <w:sz w:val="24"/>
        </w:rPr>
        <w:t>或</w:t>
      </w:r>
      <w:r>
        <w:rPr>
          <w:rFonts w:hint="eastAsia"/>
          <w:color w:val="000000"/>
          <w:sz w:val="24"/>
        </w:rPr>
        <w:t>2021</w:t>
      </w:r>
      <w:r>
        <w:rPr>
          <w:color w:val="000000"/>
          <w:sz w:val="24"/>
        </w:rPr>
        <w:t>年内财务会计资料无虚假记载、银行和税务信用评价系统或企业信用系统中无不良记录。</w:t>
      </w:r>
    </w:p>
    <w:p w:rsidR="00E43B73" w:rsidRPr="00A65AA2" w:rsidRDefault="00FD3B14">
      <w:pPr>
        <w:pStyle w:val="af3"/>
        <w:widowControl/>
        <w:numPr>
          <w:ilvl w:val="0"/>
          <w:numId w:val="6"/>
        </w:numPr>
        <w:spacing w:line="360" w:lineRule="auto"/>
        <w:ind w:left="420" w:hanging="420"/>
        <w:textAlignment w:val="center"/>
        <w:rPr>
          <w:sz w:val="24"/>
        </w:rPr>
      </w:pPr>
      <w:r w:rsidRPr="00A65AA2">
        <w:rPr>
          <w:sz w:val="24"/>
        </w:rPr>
        <w:t>联合体牵头人应当作为项目公司投资控股方，且联合体牵头人在联合体协议中出资比例</w:t>
      </w:r>
      <w:r w:rsidRPr="00A65AA2">
        <w:rPr>
          <w:rFonts w:hint="eastAsia"/>
          <w:sz w:val="24"/>
        </w:rPr>
        <w:t>不低</w:t>
      </w:r>
      <w:r w:rsidRPr="00A65AA2">
        <w:rPr>
          <w:sz w:val="24"/>
        </w:rPr>
        <w:t>于</w:t>
      </w:r>
      <w:r w:rsidRPr="00A65AA2">
        <w:rPr>
          <w:rFonts w:hint="eastAsia"/>
          <w:sz w:val="24"/>
        </w:rPr>
        <w:t>30</w:t>
      </w:r>
      <w:r w:rsidRPr="00A65AA2">
        <w:rPr>
          <w:sz w:val="24"/>
        </w:rPr>
        <w:t>%</w:t>
      </w:r>
      <w:r w:rsidRPr="00A65AA2">
        <w:rPr>
          <w:sz w:val="24"/>
        </w:rPr>
        <w:t>。</w:t>
      </w:r>
    </w:p>
    <w:p w:rsidR="00E43B73" w:rsidRDefault="00FD3B14">
      <w:pPr>
        <w:snapToGrid w:val="0"/>
        <w:spacing w:line="360" w:lineRule="auto"/>
        <w:rPr>
          <w:rFonts w:ascii="宋体" w:hAnsi="宋体" w:cs="宋体"/>
          <w:sz w:val="24"/>
        </w:rPr>
      </w:pPr>
      <w:r>
        <w:rPr>
          <w:rFonts w:hint="eastAsia"/>
          <w:color w:val="000000"/>
          <w:sz w:val="24"/>
        </w:rPr>
        <w:t>（</w:t>
      </w:r>
      <w:r>
        <w:rPr>
          <w:rFonts w:hint="eastAsia"/>
          <w:color w:val="000000"/>
          <w:sz w:val="24"/>
        </w:rPr>
        <w:t>6</w:t>
      </w:r>
      <w:r>
        <w:rPr>
          <w:rFonts w:hint="eastAsia"/>
          <w:color w:val="000000"/>
          <w:sz w:val="24"/>
        </w:rPr>
        <w:t>）与招标人存在利害关系可能影响招标公正性的法人、其他组织或者个人，不得参加投标。单位负责人为同一人或者存在控股、管理关系的不同单位，不得同时参加本项目的投标。</w:t>
      </w:r>
    </w:p>
    <w:p w:rsidR="00E43B73" w:rsidRDefault="00FD3B14">
      <w:pPr>
        <w:snapToGrid w:val="0"/>
        <w:spacing w:line="540" w:lineRule="exact"/>
        <w:ind w:firstLineChars="200" w:firstLine="482"/>
        <w:rPr>
          <w:rFonts w:ascii="宋体" w:hAnsi="宋体" w:cs="宋体"/>
          <w:b/>
          <w:bCs/>
          <w:sz w:val="24"/>
        </w:rPr>
      </w:pPr>
      <w:r>
        <w:rPr>
          <w:rFonts w:ascii="宋体" w:hAnsi="宋体" w:cs="宋体" w:hint="eastAsia"/>
          <w:b/>
          <w:bCs/>
          <w:sz w:val="24"/>
        </w:rPr>
        <w:t>七、资格预审方法和标准</w:t>
      </w:r>
    </w:p>
    <w:p w:rsidR="00E43B73" w:rsidRDefault="00103EA0">
      <w:pPr>
        <w:snapToGrid w:val="0"/>
        <w:spacing w:line="540" w:lineRule="exact"/>
        <w:ind w:firstLineChars="200" w:firstLine="480"/>
        <w:rPr>
          <w:rFonts w:ascii="宋体" w:hAnsi="宋体" w:cs="宋体"/>
          <w:sz w:val="24"/>
        </w:rPr>
      </w:pPr>
      <w:r>
        <w:rPr>
          <w:rFonts w:ascii="宋体" w:hAnsi="宋体" w:cs="宋体" w:hint="eastAsia"/>
          <w:sz w:val="24"/>
        </w:rPr>
        <w:t>本次资格预审采用合格制，符合上述资格要求并通过</w:t>
      </w:r>
      <w:r w:rsidR="00FD3B14">
        <w:rPr>
          <w:rFonts w:ascii="宋体" w:hAnsi="宋体" w:cs="宋体" w:hint="eastAsia"/>
          <w:sz w:val="24"/>
        </w:rPr>
        <w:t>审查的</w:t>
      </w:r>
      <w:r w:rsidR="00FD3B14">
        <w:rPr>
          <w:rFonts w:ascii="宋体" w:hAnsi="宋体" w:cs="宋体"/>
          <w:sz w:val="24"/>
        </w:rPr>
        <w:t>投标</w:t>
      </w:r>
      <w:r w:rsidR="00FD3B14">
        <w:rPr>
          <w:rFonts w:ascii="宋体" w:hAnsi="宋体" w:cs="宋体" w:hint="eastAsia"/>
          <w:sz w:val="24"/>
        </w:rPr>
        <w:t>人</w:t>
      </w:r>
      <w:r>
        <w:rPr>
          <w:rFonts w:ascii="宋体" w:hAnsi="宋体" w:cs="宋体" w:hint="eastAsia"/>
          <w:sz w:val="24"/>
        </w:rPr>
        <w:t>均</w:t>
      </w:r>
      <w:r w:rsidR="00FD3B14">
        <w:rPr>
          <w:rFonts w:ascii="宋体" w:hAnsi="宋体" w:cs="宋体" w:hint="eastAsia"/>
          <w:sz w:val="24"/>
        </w:rPr>
        <w:t>通过资格预审。</w:t>
      </w:r>
    </w:p>
    <w:p w:rsidR="00E43B73" w:rsidRDefault="00FD3B14">
      <w:pPr>
        <w:snapToGrid w:val="0"/>
        <w:spacing w:line="540" w:lineRule="exact"/>
        <w:ind w:firstLineChars="200" w:firstLine="482"/>
        <w:rPr>
          <w:rFonts w:ascii="宋体" w:hAnsi="宋体" w:cs="宋体"/>
          <w:b/>
          <w:bCs/>
          <w:sz w:val="24"/>
        </w:rPr>
      </w:pPr>
      <w:r>
        <w:rPr>
          <w:rFonts w:ascii="宋体" w:hAnsi="宋体" w:cs="宋体" w:hint="eastAsia"/>
          <w:b/>
          <w:bCs/>
          <w:sz w:val="24"/>
        </w:rPr>
        <w:t>八、资格预审文件的获取</w:t>
      </w:r>
    </w:p>
    <w:p w:rsidR="00E43B73" w:rsidRDefault="00FD3B14">
      <w:pPr>
        <w:spacing w:line="560" w:lineRule="exact"/>
        <w:ind w:firstLineChars="200" w:firstLine="480"/>
        <w:rPr>
          <w:rFonts w:ascii="宋体" w:hAnsi="宋体" w:cs="宋体"/>
          <w:sz w:val="24"/>
        </w:rPr>
      </w:pPr>
      <w:r>
        <w:rPr>
          <w:rFonts w:ascii="宋体" w:hAnsi="宋体" w:cs="宋体" w:hint="eastAsia"/>
          <w:sz w:val="24"/>
        </w:rPr>
        <w:t>详见前表。</w:t>
      </w:r>
    </w:p>
    <w:p w:rsidR="00E43B73" w:rsidRDefault="00FD3B14">
      <w:pPr>
        <w:snapToGrid w:val="0"/>
        <w:spacing w:line="540" w:lineRule="exact"/>
        <w:ind w:firstLineChars="200" w:firstLine="482"/>
        <w:rPr>
          <w:rFonts w:ascii="宋体" w:hAnsi="宋体" w:cs="宋体"/>
          <w:b/>
          <w:bCs/>
          <w:sz w:val="24"/>
        </w:rPr>
      </w:pPr>
      <w:r>
        <w:rPr>
          <w:rFonts w:ascii="宋体" w:hAnsi="宋体" w:cs="宋体" w:hint="eastAsia"/>
          <w:b/>
          <w:bCs/>
          <w:sz w:val="24"/>
        </w:rPr>
        <w:t>九、公告发布媒体</w:t>
      </w:r>
    </w:p>
    <w:p w:rsidR="00E43B73" w:rsidRDefault="00FD3B14">
      <w:pPr>
        <w:spacing w:line="560" w:lineRule="exact"/>
        <w:ind w:firstLineChars="200" w:firstLine="480"/>
        <w:rPr>
          <w:rFonts w:ascii="宋体" w:hAnsi="宋体" w:cs="宋体"/>
          <w:sz w:val="24"/>
        </w:rPr>
      </w:pPr>
      <w:r>
        <w:rPr>
          <w:rFonts w:ascii="宋体" w:hAnsi="宋体" w:cs="宋体" w:hint="eastAsia"/>
          <w:sz w:val="24"/>
        </w:rPr>
        <w:t>本公告在《青海政府采购网》上发布。</w:t>
      </w:r>
    </w:p>
    <w:p w:rsidR="00E43B73" w:rsidRDefault="00FD3B14">
      <w:pPr>
        <w:snapToGrid w:val="0"/>
        <w:spacing w:line="540" w:lineRule="exact"/>
        <w:ind w:firstLineChars="200" w:firstLine="482"/>
        <w:rPr>
          <w:rFonts w:ascii="宋体" w:hAnsi="宋体" w:cs="宋体"/>
          <w:b/>
          <w:bCs/>
          <w:sz w:val="24"/>
        </w:rPr>
      </w:pPr>
      <w:r>
        <w:rPr>
          <w:rFonts w:ascii="宋体" w:hAnsi="宋体" w:cs="宋体" w:hint="eastAsia"/>
          <w:b/>
          <w:bCs/>
          <w:sz w:val="24"/>
        </w:rPr>
        <w:t>十、资格预审申请文件递交截止时间及地点</w:t>
      </w:r>
    </w:p>
    <w:p w:rsidR="00E43B73" w:rsidRDefault="00FD3B14">
      <w:pPr>
        <w:widowControl/>
        <w:spacing w:line="560" w:lineRule="exact"/>
        <w:ind w:firstLineChars="200" w:firstLine="480"/>
        <w:rPr>
          <w:rFonts w:ascii="宋体" w:hAnsi="宋体" w:cs="宋体"/>
          <w:sz w:val="24"/>
        </w:rPr>
      </w:pPr>
      <w:r>
        <w:rPr>
          <w:rFonts w:ascii="宋体" w:hAnsi="宋体" w:cs="宋体" w:hint="eastAsia"/>
          <w:sz w:val="24"/>
        </w:rPr>
        <w:t>1.解密时间：</w:t>
      </w:r>
      <w:r>
        <w:rPr>
          <w:rFonts w:asciiTheme="minorEastAsia" w:eastAsiaTheme="minorEastAsia" w:hAnsiTheme="minorEastAsia" w:cstheme="minorEastAsia" w:hint="eastAsia"/>
          <w:szCs w:val="21"/>
        </w:rPr>
        <w:t>2022年</w:t>
      </w:r>
      <w:r w:rsidR="006C77EC">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 xml:space="preserve">月 </w:t>
      </w:r>
      <w:r w:rsidR="006C77EC">
        <w:rPr>
          <w:rFonts w:asciiTheme="minorEastAsia" w:eastAsiaTheme="minorEastAsia" w:hAnsiTheme="minorEastAsia" w:cstheme="minorEastAsia" w:hint="eastAsia"/>
          <w:szCs w:val="21"/>
        </w:rPr>
        <w:t>1</w:t>
      </w:r>
      <w:r w:rsidR="00A15F73">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日 9时15分（北京时间）</w:t>
      </w:r>
      <w:r>
        <w:rPr>
          <w:rFonts w:ascii="宋体" w:hAnsi="宋体" w:cs="宋体" w:hint="eastAsia"/>
          <w:sz w:val="24"/>
        </w:rPr>
        <w:t>。</w:t>
      </w:r>
    </w:p>
    <w:p w:rsidR="00E43B73" w:rsidRDefault="00FD3B14">
      <w:pPr>
        <w:widowControl/>
        <w:spacing w:before="100" w:beforeAutospacing="1" w:after="100" w:afterAutospacing="1"/>
        <w:ind w:firstLineChars="200" w:firstLine="480"/>
        <w:jc w:val="left"/>
      </w:pPr>
      <w:r>
        <w:rPr>
          <w:rFonts w:ascii="宋体" w:hAnsi="宋体" w:cs="宋体" w:hint="eastAsia"/>
          <w:sz w:val="24"/>
        </w:rPr>
        <w:t>2.递交地点：</w:t>
      </w:r>
      <w:r>
        <w:rPr>
          <w:rFonts w:hint="eastAsia"/>
        </w:rPr>
        <w:t>政</w:t>
      </w:r>
      <w:proofErr w:type="gramStart"/>
      <w:r>
        <w:rPr>
          <w:rFonts w:hint="eastAsia"/>
        </w:rPr>
        <w:t>采云</w:t>
      </w:r>
      <w:proofErr w:type="gramEnd"/>
      <w:r>
        <w:rPr>
          <w:rFonts w:hint="eastAsia"/>
        </w:rPr>
        <w:t>平台（</w:t>
      </w:r>
      <w:r>
        <w:rPr>
          <w:rFonts w:hint="eastAsia"/>
        </w:rPr>
        <w:t>www.zcygov.cn</w:t>
      </w:r>
      <w:r>
        <w:rPr>
          <w:rFonts w:hint="eastAsia"/>
        </w:rPr>
        <w:t>）</w:t>
      </w:r>
    </w:p>
    <w:p w:rsidR="00E43B73" w:rsidRDefault="00FD3B14">
      <w:pPr>
        <w:widowControl/>
        <w:spacing w:line="560" w:lineRule="exact"/>
        <w:ind w:firstLineChars="200" w:firstLine="422"/>
        <w:rPr>
          <w:rFonts w:ascii="宋体" w:hAnsi="宋体" w:cs="宋体"/>
          <w:sz w:val="24"/>
          <w:u w:val="single"/>
        </w:rPr>
      </w:pPr>
      <w:r>
        <w:rPr>
          <w:rFonts w:hint="eastAsia"/>
          <w:b/>
        </w:rPr>
        <w:lastRenderedPageBreak/>
        <w:t>如非系统原因造成无法解密的或非系统原因加密文件上传不成功的或没办理</w:t>
      </w:r>
      <w:r>
        <w:rPr>
          <w:rFonts w:hint="eastAsia"/>
          <w:b/>
        </w:rPr>
        <w:t>CA</w:t>
      </w:r>
      <w:r>
        <w:rPr>
          <w:rFonts w:hint="eastAsia"/>
          <w:b/>
        </w:rPr>
        <w:t>锁而造成加密文件无法解密、加密文件无法上传的视为无效投标。</w:t>
      </w:r>
      <w:r>
        <w:rPr>
          <w:rFonts w:ascii="宋体" w:hAnsi="宋体" w:cs="宋体" w:hint="eastAsia"/>
          <w:sz w:val="24"/>
          <w:u w:val="single"/>
        </w:rPr>
        <w:t xml:space="preserve">     </w:t>
      </w:r>
    </w:p>
    <w:p w:rsidR="00E43B73" w:rsidRDefault="00FD3B14">
      <w:pPr>
        <w:snapToGrid w:val="0"/>
        <w:spacing w:line="540" w:lineRule="exact"/>
        <w:ind w:firstLineChars="200" w:firstLine="482"/>
        <w:rPr>
          <w:rFonts w:ascii="宋体" w:hAnsi="宋体" w:cs="宋体"/>
          <w:b/>
          <w:bCs/>
          <w:sz w:val="24"/>
        </w:rPr>
      </w:pPr>
      <w:r>
        <w:rPr>
          <w:rFonts w:ascii="宋体" w:hAnsi="宋体" w:cs="宋体" w:hint="eastAsia"/>
          <w:b/>
          <w:bCs/>
          <w:sz w:val="24"/>
        </w:rPr>
        <w:t>十一、联系方式：</w:t>
      </w:r>
    </w:p>
    <w:p w:rsidR="00E43B73" w:rsidRDefault="00FD3B14">
      <w:pPr>
        <w:snapToGrid w:val="0"/>
        <w:spacing w:line="540" w:lineRule="exact"/>
        <w:ind w:firstLineChars="200" w:firstLine="482"/>
        <w:rPr>
          <w:rFonts w:ascii="宋体" w:hAnsi="宋体" w:cs="宋体"/>
          <w:b/>
          <w:bCs/>
          <w:sz w:val="24"/>
        </w:rPr>
      </w:pPr>
      <w:r>
        <w:rPr>
          <w:rFonts w:ascii="宋体" w:hAnsi="宋体" w:cs="宋体" w:hint="eastAsia"/>
          <w:b/>
          <w:bCs/>
          <w:sz w:val="24"/>
        </w:rPr>
        <w:t>采购人：西宁市城乡建设局</w:t>
      </w:r>
    </w:p>
    <w:p w:rsidR="00E43B73" w:rsidRDefault="00FD3B14">
      <w:pPr>
        <w:pStyle w:val="a9"/>
        <w:shd w:val="clear" w:color="auto" w:fill="FFFFFF"/>
        <w:spacing w:before="0" w:beforeAutospacing="0" w:after="0" w:afterAutospacing="0" w:line="560" w:lineRule="exact"/>
        <w:ind w:left="14" w:firstLineChars="200" w:firstLine="480"/>
        <w:rPr>
          <w:rFonts w:hAnsi="宋体" w:cs="宋体"/>
          <w:szCs w:val="24"/>
        </w:rPr>
      </w:pPr>
      <w:r>
        <w:rPr>
          <w:rFonts w:hAnsi="宋体" w:cs="宋体" w:hint="eastAsia"/>
          <w:szCs w:val="24"/>
        </w:rPr>
        <w:t>地址：</w:t>
      </w:r>
      <w:r>
        <w:rPr>
          <w:rFonts w:hAnsi="宋体" w:cs="宋体" w:hint="eastAsia"/>
        </w:rPr>
        <w:t>西宁市城西区五四大街28号</w:t>
      </w:r>
    </w:p>
    <w:p w:rsidR="00E43B73" w:rsidRDefault="00FD3B14">
      <w:pPr>
        <w:pStyle w:val="a9"/>
        <w:shd w:val="clear" w:color="auto" w:fill="FFFFFF"/>
        <w:spacing w:before="0" w:beforeAutospacing="0" w:after="0" w:afterAutospacing="0" w:line="560" w:lineRule="exact"/>
        <w:ind w:left="14" w:firstLineChars="200" w:firstLine="480"/>
        <w:rPr>
          <w:rFonts w:hAnsi="宋体" w:cs="宋体"/>
          <w:szCs w:val="24"/>
        </w:rPr>
      </w:pPr>
      <w:r>
        <w:rPr>
          <w:rFonts w:hAnsi="宋体" w:cs="宋体" w:hint="eastAsia"/>
          <w:szCs w:val="24"/>
        </w:rPr>
        <w:t xml:space="preserve">联系人：马先生  </w:t>
      </w:r>
    </w:p>
    <w:p w:rsidR="00E43B73" w:rsidRDefault="00FD3B14">
      <w:pPr>
        <w:pStyle w:val="a9"/>
        <w:shd w:val="clear" w:color="auto" w:fill="FFFFFF"/>
        <w:spacing w:before="0" w:beforeAutospacing="0" w:after="0" w:afterAutospacing="0" w:line="560" w:lineRule="exact"/>
        <w:ind w:left="14" w:firstLineChars="200" w:firstLine="480"/>
        <w:rPr>
          <w:rFonts w:hAnsi="宋体" w:cs="宋体"/>
          <w:szCs w:val="24"/>
        </w:rPr>
      </w:pPr>
      <w:r>
        <w:rPr>
          <w:rFonts w:hAnsi="宋体" w:cs="宋体" w:hint="eastAsia"/>
          <w:szCs w:val="24"/>
        </w:rPr>
        <w:t xml:space="preserve">联系方式：13997247189  </w:t>
      </w:r>
    </w:p>
    <w:p w:rsidR="00E43B73" w:rsidRDefault="00FD3B14">
      <w:pPr>
        <w:pStyle w:val="a9"/>
        <w:shd w:val="clear" w:color="auto" w:fill="FFFFFF"/>
        <w:spacing w:before="0" w:beforeAutospacing="0" w:after="0" w:afterAutospacing="0" w:line="560" w:lineRule="exact"/>
        <w:ind w:left="14" w:firstLineChars="200" w:firstLine="482"/>
        <w:rPr>
          <w:rFonts w:hAnsi="宋体" w:cs="宋体"/>
          <w:b/>
          <w:bCs/>
          <w:szCs w:val="24"/>
        </w:rPr>
      </w:pPr>
      <w:r>
        <w:rPr>
          <w:rFonts w:hAnsi="宋体" w:cs="宋体" w:hint="eastAsia"/>
          <w:b/>
          <w:bCs/>
          <w:szCs w:val="24"/>
        </w:rPr>
        <w:t>采购代理机构名称：西宁市政府采购中心</w:t>
      </w:r>
    </w:p>
    <w:p w:rsidR="00E43B73" w:rsidRDefault="00FD3B14">
      <w:pPr>
        <w:pStyle w:val="a9"/>
        <w:shd w:val="clear" w:color="auto" w:fill="FFFFFF"/>
        <w:spacing w:before="0" w:beforeAutospacing="0" w:after="0" w:afterAutospacing="0" w:line="560" w:lineRule="exact"/>
        <w:ind w:left="14" w:firstLineChars="200" w:firstLine="480"/>
        <w:rPr>
          <w:rFonts w:hAnsi="宋体" w:cs="宋体"/>
          <w:szCs w:val="24"/>
        </w:rPr>
      </w:pPr>
      <w:r>
        <w:rPr>
          <w:rFonts w:hAnsi="宋体" w:cs="宋体" w:hint="eastAsia"/>
          <w:szCs w:val="24"/>
        </w:rPr>
        <w:t>地址：西宁市市民中心四楼</w:t>
      </w:r>
    </w:p>
    <w:p w:rsidR="00E43B73" w:rsidRDefault="00FD3B14">
      <w:pPr>
        <w:spacing w:line="560" w:lineRule="exact"/>
        <w:ind w:left="14" w:firstLineChars="200" w:firstLine="480"/>
        <w:rPr>
          <w:rFonts w:ascii="宋体" w:hAnsi="宋体" w:cs="宋体"/>
          <w:sz w:val="24"/>
        </w:rPr>
      </w:pPr>
      <w:r>
        <w:rPr>
          <w:rFonts w:ascii="宋体" w:hAnsi="宋体" w:cs="宋体" w:hint="eastAsia"/>
          <w:sz w:val="24"/>
        </w:rPr>
        <w:t xml:space="preserve">联系人：段先生 </w:t>
      </w:r>
    </w:p>
    <w:p w:rsidR="00E43B73" w:rsidRDefault="00FD3B14">
      <w:pPr>
        <w:widowControl/>
        <w:spacing w:line="560" w:lineRule="exact"/>
        <w:ind w:left="14" w:firstLineChars="200" w:firstLine="480"/>
        <w:jc w:val="left"/>
        <w:rPr>
          <w:rFonts w:ascii="宋体" w:hAnsi="宋体" w:cs="宋体"/>
          <w:sz w:val="24"/>
        </w:rPr>
      </w:pPr>
      <w:r>
        <w:rPr>
          <w:rFonts w:ascii="宋体" w:hAnsi="宋体" w:cs="宋体" w:hint="eastAsia"/>
          <w:sz w:val="24"/>
        </w:rPr>
        <w:t>联系电话：0971-7661369；</w:t>
      </w:r>
    </w:p>
    <w:p w:rsidR="00E43B73" w:rsidRDefault="00FD3B14">
      <w:pPr>
        <w:widowControl/>
        <w:spacing w:line="560" w:lineRule="exact"/>
        <w:ind w:left="14" w:firstLineChars="200" w:firstLine="480"/>
        <w:jc w:val="left"/>
        <w:rPr>
          <w:rFonts w:ascii="宋体" w:hAnsi="宋体" w:cs="宋体"/>
          <w:sz w:val="24"/>
        </w:rPr>
      </w:pPr>
      <w:r>
        <w:rPr>
          <w:rFonts w:ascii="宋体" w:hAnsi="宋体" w:cs="宋体" w:hint="eastAsia"/>
          <w:sz w:val="24"/>
        </w:rPr>
        <w:t>同级政府采购监督部门：西宁市财政局</w:t>
      </w:r>
    </w:p>
    <w:p w:rsidR="00E43B73" w:rsidRDefault="00FD3B14">
      <w:pPr>
        <w:widowControl/>
        <w:spacing w:line="560" w:lineRule="exact"/>
        <w:ind w:left="14" w:firstLineChars="200" w:firstLine="480"/>
        <w:jc w:val="left"/>
        <w:rPr>
          <w:rFonts w:ascii="宋体" w:hAnsi="宋体" w:cs="宋体"/>
          <w:sz w:val="24"/>
        </w:rPr>
      </w:pPr>
      <w:r>
        <w:rPr>
          <w:rFonts w:ascii="宋体" w:hAnsi="宋体" w:cs="宋体" w:hint="eastAsia"/>
          <w:sz w:val="24"/>
        </w:rPr>
        <w:t>监督投诉电话：0971-6304026</w:t>
      </w:r>
    </w:p>
    <w:p w:rsidR="00E43B73" w:rsidRDefault="00E43B73">
      <w:pPr>
        <w:widowControl/>
        <w:spacing w:line="560" w:lineRule="exact"/>
        <w:ind w:left="14" w:firstLineChars="200" w:firstLine="480"/>
        <w:jc w:val="left"/>
        <w:rPr>
          <w:rFonts w:ascii="宋体" w:hAnsi="宋体" w:cs="宋体"/>
          <w:sz w:val="24"/>
        </w:rPr>
      </w:pPr>
    </w:p>
    <w:p w:rsidR="00E43B73" w:rsidRDefault="00FD3B14">
      <w:pPr>
        <w:widowControl/>
        <w:tabs>
          <w:tab w:val="left" w:pos="432"/>
        </w:tabs>
        <w:spacing w:line="360" w:lineRule="auto"/>
        <w:ind w:firstLineChars="200" w:firstLine="480"/>
        <w:jc w:val="right"/>
        <w:rPr>
          <w:rFonts w:ascii="宋体" w:hAnsi="宋体" w:cs="宋体"/>
          <w:sz w:val="24"/>
        </w:rPr>
      </w:pPr>
      <w:r>
        <w:rPr>
          <w:rFonts w:ascii="宋体" w:hAnsi="宋体" w:cs="宋体" w:hint="eastAsia"/>
          <w:sz w:val="24"/>
        </w:rPr>
        <w:t xml:space="preserve">                            西宁市政府采购中心</w:t>
      </w:r>
    </w:p>
    <w:p w:rsidR="00E43B73" w:rsidRDefault="00FD3B14">
      <w:pPr>
        <w:widowControl/>
        <w:tabs>
          <w:tab w:val="left" w:pos="432"/>
        </w:tabs>
        <w:spacing w:line="360" w:lineRule="auto"/>
        <w:ind w:firstLineChars="200" w:firstLine="480"/>
        <w:jc w:val="right"/>
        <w:rPr>
          <w:rFonts w:ascii="宋体" w:hAnsi="宋体" w:cs="宋体"/>
          <w:sz w:val="24"/>
        </w:rPr>
      </w:pPr>
      <w:r>
        <w:rPr>
          <w:rFonts w:ascii="宋体" w:hAnsi="宋体" w:cs="宋体" w:hint="eastAsia"/>
          <w:sz w:val="24"/>
        </w:rPr>
        <w:t>2022年</w:t>
      </w:r>
      <w:r w:rsidR="00A65AA2">
        <w:rPr>
          <w:rFonts w:ascii="宋体" w:hAnsi="宋体" w:cs="宋体" w:hint="eastAsia"/>
          <w:sz w:val="24"/>
        </w:rPr>
        <w:t>7</w:t>
      </w:r>
      <w:r>
        <w:rPr>
          <w:rFonts w:ascii="宋体" w:hAnsi="宋体" w:cs="宋体" w:hint="eastAsia"/>
          <w:sz w:val="24"/>
        </w:rPr>
        <w:t>月</w:t>
      </w:r>
      <w:r w:rsidR="006C77EC">
        <w:rPr>
          <w:rFonts w:ascii="宋体" w:hAnsi="宋体" w:cs="宋体" w:hint="eastAsia"/>
          <w:sz w:val="24"/>
        </w:rPr>
        <w:t>19</w:t>
      </w:r>
      <w:r>
        <w:rPr>
          <w:rFonts w:ascii="宋体" w:hAnsi="宋体" w:cs="宋体" w:hint="eastAsia"/>
          <w:sz w:val="24"/>
        </w:rPr>
        <w:t>日</w:t>
      </w:r>
    </w:p>
    <w:p w:rsidR="00E43B73" w:rsidRDefault="00FD3B14">
      <w:pPr>
        <w:widowControl/>
        <w:jc w:val="left"/>
        <w:rPr>
          <w:sz w:val="24"/>
        </w:rPr>
      </w:pPr>
      <w:r>
        <w:rPr>
          <w:sz w:val="24"/>
        </w:rPr>
        <w:br w:type="page"/>
      </w:r>
    </w:p>
    <w:p w:rsidR="00E43B73" w:rsidRDefault="00FD3B14">
      <w:pPr>
        <w:pStyle w:val="1"/>
      </w:pPr>
      <w:bookmarkStart w:id="25" w:name="_Toc17163"/>
      <w:bookmarkStart w:id="26" w:name="_Toc4826"/>
      <w:bookmarkStart w:id="27" w:name="_Toc5562"/>
      <w:bookmarkStart w:id="28" w:name="_Toc7968"/>
      <w:bookmarkStart w:id="29" w:name="_Toc11727"/>
      <w:bookmarkStart w:id="30" w:name="_Toc30273"/>
      <w:bookmarkStart w:id="31" w:name="_Toc30970"/>
      <w:bookmarkStart w:id="32" w:name="_Toc5637"/>
      <w:bookmarkStart w:id="33" w:name="_Toc25006"/>
      <w:bookmarkStart w:id="34" w:name="_Toc15676"/>
      <w:bookmarkStart w:id="35" w:name="_Toc9475"/>
      <w:bookmarkStart w:id="36" w:name="_Toc15058"/>
      <w:bookmarkStart w:id="37" w:name="_Toc11120"/>
      <w:bookmarkStart w:id="38" w:name="_Toc25574"/>
      <w:bookmarkStart w:id="39" w:name="_Toc6975"/>
      <w:bookmarkStart w:id="40" w:name="_Toc4301"/>
      <w:bookmarkStart w:id="41" w:name="_Toc582"/>
      <w:bookmarkStart w:id="42" w:name="_Toc29136"/>
      <w:bookmarkStart w:id="43" w:name="_Toc15754"/>
      <w:bookmarkStart w:id="44" w:name="_Toc32483"/>
      <w:r>
        <w:rPr>
          <w:rFonts w:hint="eastAsia"/>
        </w:rPr>
        <w:lastRenderedPageBreak/>
        <w:t xml:space="preserve">第二章  </w:t>
      </w:r>
      <w:r>
        <w:t>投标</w:t>
      </w:r>
      <w:r>
        <w:rPr>
          <w:rFonts w:hint="eastAsia"/>
        </w:rPr>
        <w:t>申请人须知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43B73" w:rsidRDefault="00FD3B14">
      <w:pPr>
        <w:keepNext/>
        <w:keepLines/>
        <w:widowControl/>
        <w:spacing w:before="360" w:after="200"/>
        <w:jc w:val="center"/>
        <w:outlineLvl w:val="1"/>
        <w:rPr>
          <w:rFonts w:ascii="Arial" w:hAnsi="Arial"/>
          <w:b/>
          <w:sz w:val="24"/>
        </w:rPr>
      </w:pPr>
      <w:bookmarkStart w:id="45" w:name="_Toc22389"/>
      <w:bookmarkStart w:id="46" w:name="_Toc2651"/>
      <w:bookmarkStart w:id="47" w:name="_Toc21196"/>
      <w:bookmarkStart w:id="48" w:name="_Toc16569"/>
      <w:bookmarkStart w:id="49" w:name="_Toc20442"/>
      <w:bookmarkStart w:id="50" w:name="_Toc29563"/>
      <w:bookmarkStart w:id="51" w:name="_Toc31097"/>
      <w:bookmarkStart w:id="52" w:name="_Toc2473"/>
      <w:bookmarkStart w:id="53" w:name="_Toc5218"/>
      <w:bookmarkStart w:id="54" w:name="_Toc26835"/>
      <w:bookmarkStart w:id="55" w:name="_Toc26575"/>
      <w:bookmarkStart w:id="56" w:name="_Toc17237"/>
      <w:bookmarkStart w:id="57" w:name="_Toc27459"/>
      <w:bookmarkStart w:id="58" w:name="_Toc9556"/>
      <w:bookmarkStart w:id="59" w:name="_Toc946"/>
      <w:bookmarkStart w:id="60" w:name="_Toc13947"/>
      <w:bookmarkStart w:id="61" w:name="_Toc13122"/>
      <w:bookmarkStart w:id="62" w:name="_Toc17294"/>
      <w:bookmarkStart w:id="63" w:name="_Toc13316"/>
      <w:bookmarkStart w:id="64" w:name="_Toc25630"/>
      <w:bookmarkStart w:id="65" w:name="_Toc10383"/>
      <w:bookmarkStart w:id="66" w:name="_Toc17206"/>
      <w:bookmarkStart w:id="67" w:name="_Toc10763"/>
      <w:r>
        <w:rPr>
          <w:rFonts w:ascii="Arial" w:hAnsi="Arial"/>
          <w:b/>
          <w:sz w:val="24"/>
        </w:rPr>
        <w:t>投标</w:t>
      </w:r>
      <w:r>
        <w:rPr>
          <w:rFonts w:ascii="Arial" w:hAnsi="Arial" w:hint="eastAsia"/>
          <w:b/>
          <w:sz w:val="24"/>
        </w:rPr>
        <w:t>人须知前附表</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660"/>
        <w:gridCol w:w="5851"/>
      </w:tblGrid>
      <w:tr w:rsidR="00E43B73">
        <w:trPr>
          <w:jc w:val="center"/>
        </w:trPr>
        <w:tc>
          <w:tcPr>
            <w:tcW w:w="1135" w:type="dxa"/>
            <w:vAlign w:val="center"/>
          </w:tcPr>
          <w:p w:rsidR="00E43B73" w:rsidRDefault="00FD3B14">
            <w:pPr>
              <w:tabs>
                <w:tab w:val="left" w:pos="180"/>
              </w:tabs>
              <w:topLinePunct/>
              <w:spacing w:line="440" w:lineRule="exact"/>
              <w:jc w:val="center"/>
              <w:rPr>
                <w:rFonts w:ascii="宋体" w:hAnsi="宋体" w:cs="宋体"/>
                <w:b/>
                <w:sz w:val="24"/>
              </w:rPr>
            </w:pPr>
            <w:r>
              <w:rPr>
                <w:rFonts w:ascii="宋体" w:hAnsi="宋体" w:cs="宋体" w:hint="eastAsia"/>
                <w:b/>
                <w:sz w:val="24"/>
              </w:rPr>
              <w:t>条款号</w:t>
            </w:r>
          </w:p>
        </w:tc>
        <w:tc>
          <w:tcPr>
            <w:tcW w:w="2660" w:type="dxa"/>
            <w:vAlign w:val="center"/>
          </w:tcPr>
          <w:p w:rsidR="00E43B73" w:rsidRDefault="00FD3B14">
            <w:pPr>
              <w:tabs>
                <w:tab w:val="left" w:pos="180"/>
              </w:tabs>
              <w:topLinePunct/>
              <w:spacing w:line="440" w:lineRule="exact"/>
              <w:jc w:val="center"/>
              <w:rPr>
                <w:rFonts w:ascii="宋体" w:hAnsi="宋体" w:cs="宋体"/>
                <w:b/>
                <w:sz w:val="24"/>
              </w:rPr>
            </w:pPr>
            <w:r>
              <w:rPr>
                <w:rFonts w:ascii="宋体" w:hAnsi="宋体" w:cs="宋体" w:hint="eastAsia"/>
                <w:b/>
                <w:sz w:val="24"/>
              </w:rPr>
              <w:t>条 款 名 称</w:t>
            </w:r>
          </w:p>
        </w:tc>
        <w:tc>
          <w:tcPr>
            <w:tcW w:w="5851" w:type="dxa"/>
            <w:vAlign w:val="center"/>
          </w:tcPr>
          <w:p w:rsidR="00E43B73" w:rsidRDefault="00FD3B14">
            <w:pPr>
              <w:tabs>
                <w:tab w:val="left" w:pos="180"/>
              </w:tabs>
              <w:topLinePunct/>
              <w:spacing w:line="440" w:lineRule="exact"/>
              <w:jc w:val="center"/>
              <w:rPr>
                <w:rFonts w:ascii="宋体" w:hAnsi="宋体" w:cs="宋体"/>
                <w:b/>
                <w:sz w:val="24"/>
              </w:rPr>
            </w:pPr>
            <w:r>
              <w:rPr>
                <w:rFonts w:ascii="宋体" w:hAnsi="宋体" w:cs="宋体" w:hint="eastAsia"/>
                <w:b/>
                <w:sz w:val="24"/>
              </w:rPr>
              <w:t>编   列    内    容</w:t>
            </w:r>
          </w:p>
        </w:tc>
      </w:tr>
      <w:tr w:rsidR="00E43B73">
        <w:trPr>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bCs/>
                <w:sz w:val="24"/>
              </w:rPr>
              <w:t>1.1.2</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采购人</w:t>
            </w:r>
          </w:p>
        </w:tc>
        <w:tc>
          <w:tcPr>
            <w:tcW w:w="5851" w:type="dxa"/>
            <w:vAlign w:val="center"/>
          </w:tcPr>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名称：西宁市城乡建设局</w:t>
            </w:r>
          </w:p>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地址：西宁市城西区五四大街28号</w:t>
            </w:r>
          </w:p>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 xml:space="preserve">联系人：马先生  </w:t>
            </w:r>
          </w:p>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 xml:space="preserve">联系方式：13997247189          </w:t>
            </w:r>
          </w:p>
        </w:tc>
      </w:tr>
      <w:tr w:rsidR="00E43B73">
        <w:trPr>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bCs/>
                <w:sz w:val="24"/>
              </w:rPr>
              <w:t>1.1.3</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采购代理机构</w:t>
            </w:r>
          </w:p>
        </w:tc>
        <w:tc>
          <w:tcPr>
            <w:tcW w:w="5851" w:type="dxa"/>
            <w:vAlign w:val="center"/>
          </w:tcPr>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 xml:space="preserve">名  称：西宁市政府采购中心 </w:t>
            </w:r>
          </w:p>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地址：西宁市市民中心四楼</w:t>
            </w:r>
          </w:p>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 xml:space="preserve">联系人：段先生 </w:t>
            </w:r>
          </w:p>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 xml:space="preserve">联系电话：0971-7661369  </w:t>
            </w:r>
          </w:p>
        </w:tc>
      </w:tr>
      <w:tr w:rsidR="00E43B73">
        <w:trPr>
          <w:trHeight w:val="90"/>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bCs/>
                <w:sz w:val="24"/>
              </w:rPr>
              <w:t>1.1.4</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项目名称</w:t>
            </w:r>
          </w:p>
        </w:tc>
        <w:tc>
          <w:tcPr>
            <w:tcW w:w="5851"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color w:val="000000"/>
                <w:sz w:val="24"/>
              </w:rPr>
              <w:t>西宁市</w:t>
            </w:r>
            <w:proofErr w:type="gramStart"/>
            <w:r>
              <w:rPr>
                <w:rFonts w:ascii="宋体" w:hAnsi="宋体" w:cs="宋体" w:hint="eastAsia"/>
                <w:color w:val="000000"/>
                <w:sz w:val="24"/>
              </w:rPr>
              <w:t>火车站综改存量</w:t>
            </w:r>
            <w:proofErr w:type="gramEnd"/>
            <w:r>
              <w:rPr>
                <w:rFonts w:ascii="宋体" w:hAnsi="宋体" w:cs="宋体" w:hint="eastAsia"/>
                <w:color w:val="000000"/>
                <w:sz w:val="24"/>
              </w:rPr>
              <w:t>资产PPP（TOT）项目资格预审</w:t>
            </w:r>
          </w:p>
        </w:tc>
      </w:tr>
      <w:tr w:rsidR="00E43B73">
        <w:trPr>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bCs/>
                <w:sz w:val="24"/>
              </w:rPr>
              <w:t>1.1.5</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建设地点</w:t>
            </w:r>
          </w:p>
        </w:tc>
        <w:tc>
          <w:tcPr>
            <w:tcW w:w="5851" w:type="dxa"/>
            <w:vAlign w:val="center"/>
          </w:tcPr>
          <w:p w:rsidR="00E43B73" w:rsidRDefault="00FD3B14">
            <w:pPr>
              <w:tabs>
                <w:tab w:val="left" w:pos="180"/>
              </w:tabs>
              <w:topLinePunct/>
              <w:spacing w:line="440" w:lineRule="exact"/>
              <w:rPr>
                <w:rFonts w:ascii="宋体" w:hAnsi="宋体" w:cs="宋体"/>
                <w:sz w:val="24"/>
              </w:rPr>
            </w:pPr>
            <w:r>
              <w:rPr>
                <w:rFonts w:ascii="宋体" w:hAnsi="宋体" w:cs="宋体" w:hint="eastAsia"/>
                <w:color w:val="000000"/>
                <w:sz w:val="24"/>
              </w:rPr>
              <w:t>西宁市</w:t>
            </w:r>
          </w:p>
        </w:tc>
      </w:tr>
      <w:tr w:rsidR="00E43B73">
        <w:trPr>
          <w:trHeight w:val="410"/>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bCs/>
                <w:sz w:val="24"/>
              </w:rPr>
              <w:t>1.2.1</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项目需求</w:t>
            </w:r>
          </w:p>
        </w:tc>
        <w:tc>
          <w:tcPr>
            <w:tcW w:w="5851" w:type="dxa"/>
            <w:vAlign w:val="center"/>
          </w:tcPr>
          <w:p w:rsidR="00E43B73" w:rsidRDefault="00FD3B14">
            <w:pPr>
              <w:jc w:val="left"/>
              <w:rPr>
                <w:rFonts w:ascii="宋体" w:hAnsi="宋体" w:cs="宋体"/>
                <w:sz w:val="24"/>
              </w:rPr>
            </w:pPr>
            <w:r>
              <w:rPr>
                <w:rFonts w:ascii="宋体" w:hAnsi="宋体" w:cs="宋体" w:hint="eastAsia"/>
                <w:sz w:val="24"/>
              </w:rPr>
              <w:t>通过公开招标以 PPP 的模式择优选取一名社会资本合作方，承担西宁市</w:t>
            </w:r>
            <w:proofErr w:type="gramStart"/>
            <w:r>
              <w:rPr>
                <w:rFonts w:ascii="宋体" w:hAnsi="宋体" w:cs="宋体" w:hint="eastAsia"/>
                <w:sz w:val="24"/>
              </w:rPr>
              <w:t>火车站综改存量</w:t>
            </w:r>
            <w:proofErr w:type="gramEnd"/>
            <w:r>
              <w:rPr>
                <w:rFonts w:ascii="宋体" w:hAnsi="宋体" w:cs="宋体" w:hint="eastAsia"/>
                <w:sz w:val="24"/>
              </w:rPr>
              <w:t>资产PPP（TOT）项目资格预审的投融资、运营管理及维护等。</w:t>
            </w:r>
          </w:p>
        </w:tc>
      </w:tr>
      <w:tr w:rsidR="00E43B73">
        <w:trPr>
          <w:trHeight w:val="440"/>
          <w:jc w:val="center"/>
        </w:trPr>
        <w:tc>
          <w:tcPr>
            <w:tcW w:w="1135" w:type="dxa"/>
            <w:shd w:val="clear" w:color="auto" w:fill="auto"/>
            <w:vAlign w:val="center"/>
          </w:tcPr>
          <w:p w:rsidR="00E43B73" w:rsidRDefault="00FD3B14">
            <w:pPr>
              <w:tabs>
                <w:tab w:val="left" w:pos="180"/>
              </w:tabs>
              <w:topLinePunct/>
              <w:spacing w:line="440" w:lineRule="exact"/>
              <w:jc w:val="center"/>
              <w:rPr>
                <w:rFonts w:ascii="宋体" w:hAnsi="宋体" w:cs="宋体"/>
                <w:bCs/>
                <w:sz w:val="24"/>
              </w:rPr>
            </w:pPr>
            <w:r>
              <w:rPr>
                <w:rFonts w:ascii="宋体" w:hAnsi="宋体" w:cs="宋体" w:hint="eastAsia"/>
                <w:bCs/>
                <w:sz w:val="24"/>
              </w:rPr>
              <w:t>1.2.2</w:t>
            </w:r>
          </w:p>
        </w:tc>
        <w:tc>
          <w:tcPr>
            <w:tcW w:w="2660" w:type="dxa"/>
            <w:shd w:val="clear" w:color="auto" w:fill="auto"/>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特许经营期</w:t>
            </w:r>
          </w:p>
        </w:tc>
        <w:tc>
          <w:tcPr>
            <w:tcW w:w="5851" w:type="dxa"/>
            <w:shd w:val="clear" w:color="auto" w:fill="auto"/>
            <w:vAlign w:val="center"/>
          </w:tcPr>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本项目合作期限为20年。</w:t>
            </w:r>
          </w:p>
        </w:tc>
      </w:tr>
      <w:tr w:rsidR="00E43B73">
        <w:trPr>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bCs/>
                <w:sz w:val="24"/>
              </w:rPr>
              <w:t>1.3</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投标人资格条件要求</w:t>
            </w:r>
          </w:p>
        </w:tc>
        <w:tc>
          <w:tcPr>
            <w:tcW w:w="5851" w:type="dxa"/>
            <w:vAlign w:val="center"/>
          </w:tcPr>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详见资格预审公告</w:t>
            </w:r>
          </w:p>
        </w:tc>
      </w:tr>
      <w:tr w:rsidR="00E43B73">
        <w:trPr>
          <w:trHeight w:val="797"/>
          <w:jc w:val="center"/>
        </w:trPr>
        <w:tc>
          <w:tcPr>
            <w:tcW w:w="1135" w:type="dxa"/>
            <w:vAlign w:val="center"/>
          </w:tcPr>
          <w:p w:rsidR="00E43B73" w:rsidRDefault="00FD3B14">
            <w:pPr>
              <w:tabs>
                <w:tab w:val="left" w:pos="180"/>
              </w:tabs>
              <w:topLinePunct/>
              <w:spacing w:line="440" w:lineRule="exact"/>
              <w:jc w:val="center"/>
              <w:rPr>
                <w:rFonts w:ascii="宋体" w:hAnsi="宋体" w:cs="宋体"/>
                <w:bCs/>
                <w:sz w:val="24"/>
              </w:rPr>
            </w:pPr>
            <w:r>
              <w:rPr>
                <w:rFonts w:ascii="宋体" w:hAnsi="宋体" w:cs="宋体" w:hint="eastAsia"/>
                <w:bCs/>
                <w:sz w:val="24"/>
              </w:rPr>
              <w:t>1.3.1</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是否接受联合体资格预审申请</w:t>
            </w:r>
          </w:p>
        </w:tc>
        <w:tc>
          <w:tcPr>
            <w:tcW w:w="5851" w:type="dxa"/>
            <w:vAlign w:val="center"/>
          </w:tcPr>
          <w:p w:rsidR="00E43B73" w:rsidRDefault="00FD3B14">
            <w:pPr>
              <w:tabs>
                <w:tab w:val="left" w:pos="180"/>
              </w:tabs>
              <w:topLinePunct/>
              <w:spacing w:line="440" w:lineRule="exact"/>
              <w:ind w:left="2"/>
              <w:rPr>
                <w:rFonts w:ascii="宋体" w:hAnsi="宋体" w:cs="宋体"/>
                <w:sz w:val="24"/>
              </w:rPr>
            </w:pPr>
            <w:r>
              <w:rPr>
                <w:rFonts w:ascii="宋体" w:hAnsi="宋体" w:cs="宋体" w:hint="eastAsia"/>
                <w:sz w:val="24"/>
              </w:rPr>
              <w:t>接受</w:t>
            </w:r>
          </w:p>
        </w:tc>
      </w:tr>
      <w:tr w:rsidR="00E43B73">
        <w:trPr>
          <w:trHeight w:val="420"/>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sz w:val="24"/>
              </w:rPr>
              <w:t>1.3.2</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申请文件解密时间</w:t>
            </w:r>
          </w:p>
        </w:tc>
        <w:tc>
          <w:tcPr>
            <w:tcW w:w="5851" w:type="dxa"/>
            <w:vAlign w:val="center"/>
          </w:tcPr>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详见资格预审公告</w:t>
            </w:r>
          </w:p>
        </w:tc>
      </w:tr>
      <w:tr w:rsidR="00E43B73">
        <w:trPr>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sz w:val="24"/>
              </w:rPr>
              <w:t>2.1</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资格审查委员会组成</w:t>
            </w:r>
          </w:p>
        </w:tc>
        <w:tc>
          <w:tcPr>
            <w:tcW w:w="5851" w:type="dxa"/>
            <w:vAlign w:val="center"/>
          </w:tcPr>
          <w:p w:rsidR="00E43B73" w:rsidRDefault="00FD3B14">
            <w:pPr>
              <w:tabs>
                <w:tab w:val="left" w:pos="180"/>
              </w:tabs>
              <w:topLinePunct/>
              <w:spacing w:line="440" w:lineRule="exact"/>
              <w:rPr>
                <w:rFonts w:ascii="宋体" w:hAnsi="宋体" w:cs="宋体"/>
                <w:kern w:val="0"/>
                <w:sz w:val="24"/>
              </w:rPr>
            </w:pPr>
            <w:r>
              <w:rPr>
                <w:rFonts w:ascii="宋体" w:hAnsi="宋体" w:cs="宋体" w:hint="eastAsia"/>
                <w:sz w:val="24"/>
              </w:rPr>
              <w:t>资格审查委员会构成：5人及以上（含5人）。</w:t>
            </w:r>
          </w:p>
        </w:tc>
      </w:tr>
      <w:tr w:rsidR="00E43B73">
        <w:trPr>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sz w:val="24"/>
              </w:rPr>
              <w:t>2.1.1</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通过资格预审投标人要求</w:t>
            </w:r>
          </w:p>
        </w:tc>
        <w:tc>
          <w:tcPr>
            <w:tcW w:w="5851" w:type="dxa"/>
            <w:vAlign w:val="center"/>
          </w:tcPr>
          <w:p w:rsidR="00E43B73" w:rsidRDefault="00FD3B14">
            <w:pPr>
              <w:tabs>
                <w:tab w:val="left" w:pos="180"/>
              </w:tabs>
              <w:topLinePunct/>
              <w:spacing w:line="440" w:lineRule="exact"/>
              <w:rPr>
                <w:rFonts w:ascii="宋体" w:hAnsi="宋体" w:cs="宋体"/>
                <w:sz w:val="24"/>
              </w:rPr>
            </w:pPr>
            <w:r>
              <w:rPr>
                <w:rFonts w:ascii="宋体" w:hAnsi="宋体" w:cs="宋体" w:hint="eastAsia"/>
                <w:b/>
                <w:bCs/>
                <w:sz w:val="24"/>
              </w:rPr>
              <w:t>资格预审采用合格制</w:t>
            </w:r>
            <w:r w:rsidR="001B7220">
              <w:rPr>
                <w:rFonts w:ascii="宋体" w:hAnsi="宋体" w:cs="宋体" w:hint="eastAsia"/>
                <w:sz w:val="24"/>
              </w:rPr>
              <w:t>，凡是通过</w:t>
            </w:r>
            <w:r>
              <w:rPr>
                <w:rFonts w:ascii="宋体" w:hAnsi="宋体" w:cs="宋体" w:hint="eastAsia"/>
                <w:sz w:val="24"/>
              </w:rPr>
              <w:t>审查的投标人均通过</w:t>
            </w:r>
          </w:p>
        </w:tc>
      </w:tr>
      <w:tr w:rsidR="00E43B73">
        <w:trPr>
          <w:trHeight w:val="400"/>
          <w:jc w:val="center"/>
        </w:trPr>
        <w:tc>
          <w:tcPr>
            <w:tcW w:w="1135" w:type="dxa"/>
            <w:vAlign w:val="center"/>
          </w:tcPr>
          <w:p w:rsidR="00E43B73" w:rsidRDefault="00FD3B14">
            <w:pPr>
              <w:tabs>
                <w:tab w:val="left" w:pos="180"/>
              </w:tabs>
              <w:topLinePunct/>
              <w:spacing w:line="440" w:lineRule="exact"/>
              <w:jc w:val="center"/>
              <w:rPr>
                <w:rFonts w:ascii="宋体" w:hAnsi="宋体" w:cs="宋体"/>
                <w:sz w:val="24"/>
              </w:rPr>
            </w:pPr>
            <w:r>
              <w:rPr>
                <w:rFonts w:ascii="宋体" w:hAnsi="宋体" w:cs="宋体" w:hint="eastAsia"/>
                <w:sz w:val="24"/>
              </w:rPr>
              <w:t>3.1</w:t>
            </w:r>
          </w:p>
        </w:tc>
        <w:tc>
          <w:tcPr>
            <w:tcW w:w="2660" w:type="dxa"/>
            <w:vAlign w:val="center"/>
          </w:tcPr>
          <w:p w:rsidR="00E43B73" w:rsidRDefault="00FD3B14">
            <w:pPr>
              <w:tabs>
                <w:tab w:val="left" w:pos="180"/>
              </w:tabs>
              <w:topLinePunct/>
              <w:spacing w:line="440" w:lineRule="exact"/>
              <w:jc w:val="left"/>
              <w:rPr>
                <w:rFonts w:ascii="宋体" w:hAnsi="宋体" w:cs="宋体"/>
                <w:sz w:val="24"/>
              </w:rPr>
            </w:pPr>
            <w:r>
              <w:rPr>
                <w:rFonts w:ascii="宋体" w:hAnsi="宋体" w:cs="宋体" w:hint="eastAsia"/>
                <w:sz w:val="24"/>
              </w:rPr>
              <w:t>资格预审结果的通知时间</w:t>
            </w:r>
          </w:p>
        </w:tc>
        <w:tc>
          <w:tcPr>
            <w:tcW w:w="5851" w:type="dxa"/>
            <w:vAlign w:val="center"/>
          </w:tcPr>
          <w:p w:rsidR="00E43B73" w:rsidRDefault="00FD3B14">
            <w:pPr>
              <w:tabs>
                <w:tab w:val="left" w:pos="180"/>
              </w:tabs>
              <w:topLinePunct/>
              <w:spacing w:line="440" w:lineRule="exact"/>
              <w:rPr>
                <w:rFonts w:ascii="宋体" w:hAnsi="宋体" w:cs="宋体"/>
                <w:sz w:val="24"/>
              </w:rPr>
            </w:pPr>
            <w:r>
              <w:rPr>
                <w:rFonts w:ascii="宋体" w:hAnsi="宋体" w:cs="宋体" w:hint="eastAsia"/>
                <w:sz w:val="24"/>
              </w:rPr>
              <w:t>采购代理机构将在资格预审结果确定后5个工作日内向资格预审合格的投标人发出书面的预审结果。</w:t>
            </w:r>
          </w:p>
        </w:tc>
      </w:tr>
    </w:tbl>
    <w:p w:rsidR="00E43B73" w:rsidRDefault="00FD3B14">
      <w:pPr>
        <w:pStyle w:val="2"/>
        <w:tabs>
          <w:tab w:val="left" w:pos="6330"/>
        </w:tabs>
        <w:ind w:firstLineChars="133" w:firstLine="319"/>
        <w:rPr>
          <w:rFonts w:ascii="宋体" w:eastAsia="宋体" w:hAnsi="Arial" w:cs="Times New Roman"/>
          <w:bCs w:val="0"/>
          <w:sz w:val="24"/>
          <w:szCs w:val="24"/>
        </w:rPr>
      </w:pPr>
      <w:r>
        <w:rPr>
          <w:sz w:val="24"/>
          <w:szCs w:val="24"/>
        </w:rPr>
        <w:br w:type="page"/>
      </w:r>
      <w:bookmarkStart w:id="68" w:name="_Toc30552"/>
      <w:bookmarkStart w:id="69" w:name="_Toc21149"/>
      <w:bookmarkStart w:id="70" w:name="_Toc17997"/>
      <w:bookmarkStart w:id="71" w:name="_Toc13672"/>
      <w:bookmarkStart w:id="72" w:name="_Toc8311"/>
      <w:bookmarkStart w:id="73" w:name="_Toc23101"/>
      <w:bookmarkStart w:id="74" w:name="_Toc27009"/>
      <w:bookmarkStart w:id="75" w:name="_Toc19103"/>
      <w:bookmarkStart w:id="76" w:name="_Toc20371"/>
      <w:bookmarkStart w:id="77" w:name="_Toc9369"/>
      <w:bookmarkStart w:id="78" w:name="_Toc11380"/>
      <w:bookmarkStart w:id="79" w:name="_Toc27824"/>
      <w:bookmarkStart w:id="80" w:name="_Toc16892"/>
      <w:bookmarkStart w:id="81" w:name="_Toc24698"/>
      <w:bookmarkStart w:id="82" w:name="_Toc30647"/>
      <w:bookmarkStart w:id="83" w:name="_Toc28697"/>
      <w:bookmarkStart w:id="84" w:name="_Toc9780"/>
      <w:bookmarkStart w:id="85" w:name="_Toc19445"/>
      <w:bookmarkStart w:id="86" w:name="_Toc933"/>
      <w:bookmarkStart w:id="87" w:name="_Toc12170"/>
      <w:bookmarkStart w:id="88" w:name="_Toc11651"/>
      <w:bookmarkStart w:id="89" w:name="_Toc2560"/>
      <w:bookmarkStart w:id="90" w:name="_Toc12999"/>
      <w:r>
        <w:rPr>
          <w:rFonts w:ascii="宋体" w:eastAsia="宋体" w:hAnsi="Arial" w:cs="Times New Roman" w:hint="eastAsia"/>
          <w:bCs w:val="0"/>
          <w:sz w:val="24"/>
          <w:szCs w:val="24"/>
        </w:rPr>
        <w:lastRenderedPageBreak/>
        <w:t>1.总 则</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宋体" w:eastAsia="宋体" w:hAnsi="Arial" w:cs="Times New Roman"/>
          <w:bCs w:val="0"/>
          <w:sz w:val="24"/>
          <w:szCs w:val="24"/>
        </w:rPr>
        <w:tab/>
      </w:r>
    </w:p>
    <w:p w:rsidR="00E43B73" w:rsidRDefault="00FD3B14">
      <w:pPr>
        <w:keepNext/>
        <w:keepLines/>
        <w:widowControl/>
        <w:spacing w:before="240"/>
        <w:ind w:firstLineChars="200" w:firstLine="482"/>
        <w:jc w:val="left"/>
        <w:outlineLvl w:val="2"/>
        <w:rPr>
          <w:rFonts w:ascii="宋体"/>
          <w:b/>
          <w:sz w:val="24"/>
        </w:rPr>
      </w:pPr>
      <w:bookmarkStart w:id="91" w:name="_Toc30896"/>
      <w:bookmarkStart w:id="92" w:name="_Toc4592"/>
      <w:bookmarkStart w:id="93" w:name="_Toc501705076"/>
      <w:r>
        <w:rPr>
          <w:rFonts w:ascii="宋体" w:hint="eastAsia"/>
          <w:b/>
          <w:sz w:val="24"/>
        </w:rPr>
        <w:t>1.1 项目概况</w:t>
      </w:r>
      <w:bookmarkEnd w:id="91"/>
      <w:bookmarkEnd w:id="92"/>
      <w:bookmarkEnd w:id="93"/>
    </w:p>
    <w:p w:rsidR="00E43B73" w:rsidRDefault="00FD3B14">
      <w:pPr>
        <w:spacing w:line="440" w:lineRule="exact"/>
        <w:ind w:firstLineChars="200" w:firstLine="480"/>
        <w:rPr>
          <w:rFonts w:ascii="宋体"/>
          <w:sz w:val="24"/>
        </w:rPr>
      </w:pPr>
      <w:r>
        <w:rPr>
          <w:rFonts w:ascii="宋体" w:hint="eastAsia"/>
          <w:sz w:val="24"/>
        </w:rPr>
        <w:t>1.1.1项目概况：详见资格预审公告。</w:t>
      </w:r>
    </w:p>
    <w:p w:rsidR="00E43B73" w:rsidRDefault="00FD3B14">
      <w:pPr>
        <w:spacing w:line="440" w:lineRule="exact"/>
        <w:ind w:firstLineChars="200" w:firstLine="480"/>
        <w:rPr>
          <w:rFonts w:ascii="宋体"/>
          <w:sz w:val="24"/>
        </w:rPr>
      </w:pPr>
      <w:r>
        <w:rPr>
          <w:rFonts w:ascii="宋体" w:hint="eastAsia"/>
          <w:sz w:val="24"/>
        </w:rPr>
        <w:t>1.1.2采购人：见</w:t>
      </w:r>
      <w:r>
        <w:rPr>
          <w:rFonts w:ascii="宋体"/>
          <w:sz w:val="24"/>
        </w:rPr>
        <w:t>投标</w:t>
      </w:r>
      <w:r>
        <w:rPr>
          <w:rFonts w:ascii="宋体" w:hint="eastAsia"/>
          <w:sz w:val="24"/>
        </w:rPr>
        <w:t>人须知前附表。</w:t>
      </w:r>
    </w:p>
    <w:p w:rsidR="00E43B73" w:rsidRDefault="00FD3B14">
      <w:pPr>
        <w:spacing w:line="440" w:lineRule="exact"/>
        <w:ind w:firstLineChars="200" w:firstLine="480"/>
        <w:rPr>
          <w:rFonts w:ascii="宋体"/>
          <w:sz w:val="24"/>
        </w:rPr>
      </w:pPr>
      <w:r>
        <w:rPr>
          <w:rFonts w:ascii="宋体" w:hint="eastAsia"/>
          <w:sz w:val="24"/>
        </w:rPr>
        <w:t>1.1.3采购代理机构：见投标人须知前附表。</w:t>
      </w:r>
    </w:p>
    <w:p w:rsidR="00E43B73" w:rsidRDefault="00FD3B14">
      <w:pPr>
        <w:spacing w:line="440" w:lineRule="exact"/>
        <w:ind w:firstLineChars="200" w:firstLine="480"/>
        <w:rPr>
          <w:rFonts w:ascii="宋体"/>
          <w:sz w:val="24"/>
        </w:rPr>
      </w:pPr>
      <w:r>
        <w:rPr>
          <w:rFonts w:ascii="宋体" w:hint="eastAsia"/>
          <w:sz w:val="24"/>
        </w:rPr>
        <w:t>1.1.4项目名称：见投标人须知前附表。</w:t>
      </w:r>
    </w:p>
    <w:p w:rsidR="00E43B73" w:rsidRDefault="00FD3B14">
      <w:pPr>
        <w:spacing w:line="440" w:lineRule="exact"/>
        <w:ind w:firstLineChars="200" w:firstLine="480"/>
        <w:rPr>
          <w:rFonts w:ascii="宋体"/>
          <w:sz w:val="24"/>
        </w:rPr>
      </w:pPr>
      <w:r>
        <w:rPr>
          <w:rFonts w:ascii="宋体" w:hint="eastAsia"/>
          <w:sz w:val="24"/>
        </w:rPr>
        <w:t>1.1.5建设地点：见投标人须知前附表。</w:t>
      </w:r>
    </w:p>
    <w:p w:rsidR="00E43B73" w:rsidRDefault="00FD3B14">
      <w:pPr>
        <w:keepNext/>
        <w:keepLines/>
        <w:widowControl/>
        <w:spacing w:before="240"/>
        <w:ind w:firstLineChars="200" w:firstLine="482"/>
        <w:jc w:val="left"/>
        <w:outlineLvl w:val="2"/>
        <w:rPr>
          <w:rFonts w:ascii="宋体"/>
          <w:b/>
          <w:sz w:val="24"/>
        </w:rPr>
      </w:pPr>
      <w:bookmarkStart w:id="94" w:name="_Toc11901"/>
      <w:bookmarkStart w:id="95" w:name="_Toc17953"/>
      <w:bookmarkStart w:id="96" w:name="_Toc501705077"/>
      <w:r>
        <w:rPr>
          <w:rFonts w:ascii="宋体" w:hint="eastAsia"/>
          <w:b/>
          <w:sz w:val="24"/>
        </w:rPr>
        <w:t>1.2 招标范围、</w:t>
      </w:r>
      <w:bookmarkEnd w:id="94"/>
      <w:bookmarkEnd w:id="95"/>
      <w:bookmarkEnd w:id="96"/>
      <w:r>
        <w:rPr>
          <w:rFonts w:ascii="宋体" w:hint="eastAsia"/>
          <w:b/>
          <w:sz w:val="24"/>
        </w:rPr>
        <w:t>特许经营期</w:t>
      </w:r>
    </w:p>
    <w:p w:rsidR="00E43B73" w:rsidRDefault="00FD3B14">
      <w:pPr>
        <w:spacing w:line="440" w:lineRule="exact"/>
        <w:ind w:firstLineChars="200" w:firstLine="480"/>
        <w:rPr>
          <w:rFonts w:ascii="宋体"/>
          <w:sz w:val="24"/>
        </w:rPr>
      </w:pPr>
      <w:r>
        <w:rPr>
          <w:rFonts w:ascii="宋体" w:hint="eastAsia"/>
          <w:sz w:val="24"/>
        </w:rPr>
        <w:t>1.2.1项目需求：见投标人须知前附表。</w:t>
      </w:r>
    </w:p>
    <w:p w:rsidR="00E43B73" w:rsidRDefault="00FD3B14">
      <w:pPr>
        <w:spacing w:line="440" w:lineRule="exact"/>
        <w:ind w:firstLineChars="200" w:firstLine="480"/>
        <w:rPr>
          <w:rFonts w:ascii="宋体"/>
          <w:sz w:val="24"/>
        </w:rPr>
      </w:pPr>
      <w:r>
        <w:rPr>
          <w:rFonts w:ascii="宋体" w:hint="eastAsia"/>
          <w:sz w:val="24"/>
        </w:rPr>
        <w:t>1.2.2特许经营期：见投标人须知前附表。</w:t>
      </w:r>
    </w:p>
    <w:p w:rsidR="00E43B73" w:rsidRDefault="00FD3B14">
      <w:pPr>
        <w:keepNext/>
        <w:keepLines/>
        <w:widowControl/>
        <w:spacing w:before="240"/>
        <w:ind w:firstLineChars="200" w:firstLine="482"/>
        <w:jc w:val="left"/>
        <w:outlineLvl w:val="2"/>
        <w:rPr>
          <w:rFonts w:ascii="宋体"/>
          <w:b/>
          <w:sz w:val="24"/>
        </w:rPr>
      </w:pPr>
      <w:bookmarkStart w:id="97" w:name="_Toc27668"/>
      <w:r>
        <w:rPr>
          <w:rFonts w:ascii="宋体" w:hint="eastAsia"/>
          <w:b/>
          <w:sz w:val="24"/>
        </w:rPr>
        <w:t>1.3 投标人资格要求</w:t>
      </w:r>
    </w:p>
    <w:p w:rsidR="00E43B73" w:rsidRDefault="00FD3B14">
      <w:pPr>
        <w:spacing w:line="440" w:lineRule="exact"/>
        <w:ind w:firstLineChars="200" w:firstLine="480"/>
        <w:rPr>
          <w:rFonts w:ascii="宋体"/>
          <w:sz w:val="24"/>
        </w:rPr>
      </w:pPr>
      <w:r>
        <w:rPr>
          <w:rFonts w:ascii="宋体" w:hint="eastAsia"/>
          <w:sz w:val="24"/>
        </w:rPr>
        <w:t>投标人应具备承担本项目的资质条件、能力和信誉：详见</w:t>
      </w:r>
      <w:r>
        <w:rPr>
          <w:rFonts w:ascii="宋体"/>
          <w:sz w:val="24"/>
        </w:rPr>
        <w:t>投标</w:t>
      </w:r>
      <w:r>
        <w:rPr>
          <w:rFonts w:ascii="宋体" w:hint="eastAsia"/>
          <w:sz w:val="24"/>
        </w:rPr>
        <w:t>人须知前附表。</w:t>
      </w:r>
    </w:p>
    <w:p w:rsidR="00E43B73" w:rsidRDefault="00FD3B14">
      <w:pPr>
        <w:keepNext/>
        <w:keepLines/>
        <w:widowControl/>
        <w:spacing w:before="240"/>
        <w:ind w:firstLineChars="200" w:firstLine="482"/>
        <w:jc w:val="left"/>
        <w:outlineLvl w:val="2"/>
        <w:rPr>
          <w:rFonts w:ascii="宋体"/>
          <w:b/>
          <w:sz w:val="24"/>
        </w:rPr>
      </w:pPr>
      <w:bookmarkStart w:id="98" w:name="_Toc3095"/>
      <w:bookmarkStart w:id="99" w:name="_Toc501705079"/>
      <w:bookmarkStart w:id="100" w:name="_Toc25203"/>
      <w:bookmarkEnd w:id="97"/>
      <w:r>
        <w:rPr>
          <w:rFonts w:ascii="宋体" w:hint="eastAsia"/>
          <w:b/>
          <w:sz w:val="24"/>
        </w:rPr>
        <w:t>1.4 语言文字</w:t>
      </w:r>
      <w:bookmarkEnd w:id="98"/>
      <w:bookmarkEnd w:id="99"/>
      <w:bookmarkEnd w:id="100"/>
    </w:p>
    <w:p w:rsidR="00E43B73" w:rsidRDefault="00FD3B14">
      <w:pPr>
        <w:spacing w:line="440" w:lineRule="exact"/>
        <w:ind w:firstLineChars="200" w:firstLine="480"/>
        <w:rPr>
          <w:rFonts w:ascii="宋体"/>
          <w:sz w:val="24"/>
        </w:rPr>
      </w:pPr>
      <w:r>
        <w:rPr>
          <w:rFonts w:ascii="宋体" w:hint="eastAsia"/>
          <w:sz w:val="24"/>
        </w:rPr>
        <w:t>除专用术语外，来往文件均使用中文。必要时专用术语应附有中文注释。</w:t>
      </w:r>
    </w:p>
    <w:p w:rsidR="00E43B73" w:rsidRDefault="00FD3B14">
      <w:pPr>
        <w:keepNext/>
        <w:keepLines/>
        <w:widowControl/>
        <w:spacing w:before="240"/>
        <w:ind w:firstLineChars="200" w:firstLine="482"/>
        <w:jc w:val="left"/>
        <w:outlineLvl w:val="2"/>
        <w:rPr>
          <w:rFonts w:ascii="宋体"/>
          <w:b/>
          <w:sz w:val="24"/>
        </w:rPr>
      </w:pPr>
      <w:bookmarkStart w:id="101" w:name="_Toc501705080"/>
      <w:bookmarkStart w:id="102" w:name="_Toc10075"/>
      <w:bookmarkStart w:id="103" w:name="_Toc8916"/>
      <w:r>
        <w:rPr>
          <w:rFonts w:ascii="宋体" w:hint="eastAsia"/>
          <w:b/>
          <w:sz w:val="24"/>
        </w:rPr>
        <w:t>1.5 费用承担</w:t>
      </w:r>
      <w:bookmarkEnd w:id="101"/>
      <w:bookmarkEnd w:id="102"/>
      <w:bookmarkEnd w:id="103"/>
    </w:p>
    <w:p w:rsidR="00E43B73" w:rsidRDefault="00FD3B14">
      <w:pPr>
        <w:spacing w:line="440" w:lineRule="exact"/>
        <w:ind w:firstLineChars="200" w:firstLine="480"/>
        <w:rPr>
          <w:rFonts w:ascii="宋体"/>
          <w:sz w:val="24"/>
        </w:rPr>
      </w:pPr>
      <w:r>
        <w:rPr>
          <w:rFonts w:ascii="宋体" w:hint="eastAsia"/>
          <w:sz w:val="24"/>
        </w:rPr>
        <w:t>投标人准备和参加资格预审发生的费用自理。</w:t>
      </w:r>
    </w:p>
    <w:p w:rsidR="00E43B73" w:rsidRDefault="00FD3B14">
      <w:pPr>
        <w:keepNext/>
        <w:keepLines/>
        <w:widowControl/>
        <w:spacing w:before="360" w:after="200"/>
        <w:ind w:firstLineChars="200" w:firstLine="482"/>
        <w:jc w:val="left"/>
        <w:outlineLvl w:val="1"/>
        <w:rPr>
          <w:rFonts w:ascii="宋体" w:hAnsi="Arial"/>
          <w:b/>
          <w:sz w:val="24"/>
        </w:rPr>
      </w:pPr>
      <w:bookmarkStart w:id="104" w:name="_Toc11564"/>
      <w:bookmarkStart w:id="105" w:name="_Toc4498"/>
      <w:bookmarkStart w:id="106" w:name="_Toc4096"/>
      <w:bookmarkStart w:id="107" w:name="_Toc2185"/>
      <w:bookmarkStart w:id="108" w:name="_Toc23057"/>
      <w:bookmarkStart w:id="109" w:name="_Toc30501"/>
      <w:bookmarkStart w:id="110" w:name="_Toc23326"/>
      <w:bookmarkStart w:id="111" w:name="_Toc4227"/>
      <w:bookmarkStart w:id="112" w:name="_Toc1389"/>
      <w:bookmarkStart w:id="113" w:name="_Toc10877"/>
      <w:bookmarkStart w:id="114" w:name="_Toc30910"/>
      <w:bookmarkStart w:id="115" w:name="_Toc27067"/>
      <w:bookmarkStart w:id="116" w:name="_Toc19996"/>
      <w:bookmarkStart w:id="117" w:name="_Toc9345"/>
      <w:bookmarkStart w:id="118" w:name="_Toc21944"/>
      <w:bookmarkStart w:id="119" w:name="_Toc3624"/>
      <w:bookmarkStart w:id="120" w:name="_Toc13194"/>
      <w:bookmarkStart w:id="121" w:name="_Toc10202"/>
      <w:bookmarkStart w:id="122" w:name="_Toc16315"/>
      <w:bookmarkStart w:id="123" w:name="_Toc16246"/>
      <w:bookmarkStart w:id="124" w:name="_Toc4332"/>
      <w:bookmarkStart w:id="125" w:name="_Toc261"/>
      <w:bookmarkStart w:id="126" w:name="_Toc17005"/>
      <w:r>
        <w:rPr>
          <w:rFonts w:ascii="宋体" w:hAnsi="Arial" w:hint="eastAsia"/>
          <w:b/>
          <w:sz w:val="24"/>
        </w:rPr>
        <w:t>2.资格预审文件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E43B73" w:rsidRDefault="00FD3B14">
      <w:pPr>
        <w:keepNext/>
        <w:keepLines/>
        <w:widowControl/>
        <w:spacing w:before="240"/>
        <w:ind w:firstLineChars="200" w:firstLine="482"/>
        <w:jc w:val="left"/>
        <w:outlineLvl w:val="2"/>
        <w:rPr>
          <w:rFonts w:ascii="宋体"/>
          <w:b/>
          <w:sz w:val="24"/>
        </w:rPr>
      </w:pPr>
      <w:bookmarkStart w:id="127" w:name="_Toc501705082"/>
      <w:bookmarkStart w:id="128" w:name="_Toc3897"/>
      <w:bookmarkStart w:id="129" w:name="_Toc23322"/>
      <w:r>
        <w:rPr>
          <w:rFonts w:ascii="宋体" w:hint="eastAsia"/>
          <w:b/>
          <w:sz w:val="24"/>
        </w:rPr>
        <w:t>2.1 资格预审文件的组成</w:t>
      </w:r>
      <w:bookmarkEnd w:id="127"/>
      <w:bookmarkEnd w:id="128"/>
      <w:bookmarkEnd w:id="129"/>
    </w:p>
    <w:p w:rsidR="00E43B73" w:rsidRDefault="00FD3B14">
      <w:pPr>
        <w:spacing w:line="440" w:lineRule="exact"/>
        <w:ind w:firstLineChars="200" w:firstLine="480"/>
        <w:rPr>
          <w:rFonts w:ascii="宋体"/>
          <w:sz w:val="24"/>
        </w:rPr>
      </w:pPr>
      <w:r>
        <w:rPr>
          <w:rFonts w:ascii="宋体" w:hint="eastAsia"/>
          <w:sz w:val="24"/>
        </w:rPr>
        <w:t>2.1.1 本次资格预审文件包括资格预审公告、投标人须知、资格审查办法、资格预审申请文件格式，以及资格预审文件的澄清或者修改、异议答复。</w:t>
      </w:r>
    </w:p>
    <w:p w:rsidR="00E43B73" w:rsidRDefault="00FD3B14">
      <w:pPr>
        <w:spacing w:line="440" w:lineRule="exact"/>
        <w:ind w:firstLineChars="200" w:firstLine="480"/>
        <w:rPr>
          <w:rFonts w:ascii="宋体"/>
          <w:sz w:val="24"/>
        </w:rPr>
      </w:pPr>
      <w:r>
        <w:rPr>
          <w:rFonts w:ascii="宋体" w:hint="eastAsia"/>
          <w:sz w:val="24"/>
        </w:rPr>
        <w:t xml:space="preserve">2.1.2 </w:t>
      </w:r>
      <w:proofErr w:type="gramStart"/>
      <w:r>
        <w:rPr>
          <w:rFonts w:ascii="宋体" w:hint="eastAsia"/>
          <w:sz w:val="24"/>
        </w:rPr>
        <w:t>当资格</w:t>
      </w:r>
      <w:proofErr w:type="gramEnd"/>
      <w:r>
        <w:rPr>
          <w:rFonts w:ascii="宋体" w:hint="eastAsia"/>
          <w:sz w:val="24"/>
        </w:rPr>
        <w:t>预审文件及其澄清或者修改、异议答复在同一内容的表述上不一致时，以最后发出的书面文件为准。</w:t>
      </w:r>
    </w:p>
    <w:p w:rsidR="00E43B73" w:rsidRDefault="00FD3B14">
      <w:pPr>
        <w:keepNext/>
        <w:keepLines/>
        <w:widowControl/>
        <w:spacing w:before="240"/>
        <w:ind w:firstLineChars="200" w:firstLine="482"/>
        <w:jc w:val="left"/>
        <w:outlineLvl w:val="2"/>
        <w:rPr>
          <w:rFonts w:ascii="宋体"/>
          <w:b/>
          <w:sz w:val="24"/>
        </w:rPr>
      </w:pPr>
      <w:bookmarkStart w:id="130" w:name="_Toc501705083"/>
      <w:bookmarkStart w:id="131" w:name="_Toc29036"/>
      <w:bookmarkStart w:id="132" w:name="_Toc5958"/>
      <w:r>
        <w:rPr>
          <w:rFonts w:ascii="宋体" w:hint="eastAsia"/>
          <w:b/>
          <w:sz w:val="24"/>
        </w:rPr>
        <w:t>2.2 资格预审文件的澄清或者修改</w:t>
      </w:r>
      <w:bookmarkEnd w:id="130"/>
      <w:bookmarkEnd w:id="131"/>
      <w:bookmarkEnd w:id="132"/>
    </w:p>
    <w:p w:rsidR="00E43B73" w:rsidRDefault="00FD3B14">
      <w:pPr>
        <w:spacing w:line="440" w:lineRule="exact"/>
        <w:ind w:firstLineChars="200" w:firstLine="480"/>
        <w:rPr>
          <w:rFonts w:ascii="宋体"/>
          <w:sz w:val="24"/>
        </w:rPr>
      </w:pPr>
      <w:r>
        <w:rPr>
          <w:rFonts w:ascii="宋体" w:hint="eastAsia"/>
          <w:sz w:val="24"/>
        </w:rPr>
        <w:t>2.2.1采购人或采购代理机构对资格预审文件需要进行澄清或者修改的，应当在在提交资格预审申请文件截止时间至少10日前，以书面形式将澄清或者修改内容发给所有购买资格预审文件的</w:t>
      </w:r>
      <w:r>
        <w:rPr>
          <w:rFonts w:ascii="宋体"/>
          <w:sz w:val="24"/>
        </w:rPr>
        <w:t>投标</w:t>
      </w:r>
      <w:r>
        <w:rPr>
          <w:rFonts w:ascii="宋体" w:hint="eastAsia"/>
          <w:sz w:val="24"/>
        </w:rPr>
        <w:t>人。在规定的时间后进行澄清或修改的，采购人或采购代理机构应相应顺延申请截止时间。澄清或者修改文件为资格预审文件的组成部分。</w:t>
      </w:r>
    </w:p>
    <w:p w:rsidR="00E43B73" w:rsidRDefault="00FD3B14">
      <w:pPr>
        <w:spacing w:line="440" w:lineRule="exact"/>
        <w:ind w:firstLineChars="200" w:firstLine="480"/>
        <w:rPr>
          <w:rFonts w:ascii="宋体"/>
          <w:sz w:val="24"/>
        </w:rPr>
      </w:pPr>
      <w:r>
        <w:rPr>
          <w:rFonts w:ascii="宋体" w:hint="eastAsia"/>
          <w:sz w:val="24"/>
        </w:rPr>
        <w:t xml:space="preserve">2.2.2 </w:t>
      </w:r>
      <w:r>
        <w:rPr>
          <w:rFonts w:ascii="宋体"/>
          <w:sz w:val="24"/>
        </w:rPr>
        <w:t>投标</w:t>
      </w:r>
      <w:r>
        <w:rPr>
          <w:rFonts w:ascii="宋体" w:hint="eastAsia"/>
          <w:sz w:val="24"/>
        </w:rPr>
        <w:t>人收到澄清或者修改文件后，应当在1日内以书面形式确认，并加盖</w:t>
      </w:r>
      <w:r>
        <w:rPr>
          <w:rFonts w:ascii="宋体"/>
          <w:sz w:val="24"/>
        </w:rPr>
        <w:t>投</w:t>
      </w:r>
      <w:r>
        <w:rPr>
          <w:rFonts w:ascii="宋体"/>
          <w:sz w:val="24"/>
        </w:rPr>
        <w:lastRenderedPageBreak/>
        <w:t>标</w:t>
      </w:r>
      <w:r>
        <w:rPr>
          <w:rFonts w:ascii="宋体" w:hint="eastAsia"/>
          <w:sz w:val="24"/>
        </w:rPr>
        <w:t>人公章。</w:t>
      </w:r>
    </w:p>
    <w:p w:rsidR="00E43B73" w:rsidRDefault="00FD3B14">
      <w:pPr>
        <w:keepNext/>
        <w:keepLines/>
        <w:widowControl/>
        <w:spacing w:before="240"/>
        <w:ind w:firstLineChars="200" w:firstLine="482"/>
        <w:jc w:val="left"/>
        <w:outlineLvl w:val="2"/>
        <w:rPr>
          <w:rFonts w:ascii="宋体"/>
          <w:b/>
          <w:sz w:val="24"/>
        </w:rPr>
      </w:pPr>
      <w:bookmarkStart w:id="133" w:name="_Toc8247"/>
      <w:bookmarkStart w:id="134" w:name="_Toc29539"/>
      <w:bookmarkStart w:id="135" w:name="_Toc501705084"/>
      <w:r>
        <w:rPr>
          <w:rFonts w:ascii="宋体" w:hint="eastAsia"/>
          <w:b/>
          <w:sz w:val="24"/>
        </w:rPr>
        <w:t>2.3对资格预审文件的异议</w:t>
      </w:r>
      <w:bookmarkEnd w:id="133"/>
      <w:bookmarkEnd w:id="134"/>
      <w:bookmarkEnd w:id="135"/>
    </w:p>
    <w:p w:rsidR="00E43B73" w:rsidRDefault="00FD3B14">
      <w:pPr>
        <w:spacing w:line="440" w:lineRule="exact"/>
        <w:ind w:firstLineChars="200" w:firstLine="480"/>
        <w:rPr>
          <w:rFonts w:ascii="宋体"/>
          <w:sz w:val="24"/>
        </w:rPr>
      </w:pPr>
      <w:r>
        <w:rPr>
          <w:rFonts w:ascii="宋体" w:hint="eastAsia"/>
          <w:sz w:val="24"/>
        </w:rPr>
        <w:t xml:space="preserve">2.3.1 </w:t>
      </w:r>
      <w:r>
        <w:rPr>
          <w:rFonts w:ascii="宋体"/>
          <w:sz w:val="24"/>
        </w:rPr>
        <w:t>投标</w:t>
      </w:r>
      <w:r>
        <w:rPr>
          <w:rFonts w:ascii="宋体" w:hint="eastAsia"/>
          <w:sz w:val="24"/>
        </w:rPr>
        <w:t>人对资格预审文件有异议的，应当在提交资格预审申请文件截止时间10日前以书面形式向采购人或采购代理机构提出，并加盖</w:t>
      </w:r>
      <w:r>
        <w:rPr>
          <w:rFonts w:ascii="宋体"/>
          <w:sz w:val="24"/>
        </w:rPr>
        <w:t>投标</w:t>
      </w:r>
      <w:r>
        <w:rPr>
          <w:rFonts w:ascii="宋体" w:hint="eastAsia"/>
          <w:sz w:val="24"/>
        </w:rPr>
        <w:t>人公章；</w:t>
      </w:r>
      <w:r>
        <w:rPr>
          <w:rFonts w:ascii="宋体"/>
          <w:sz w:val="24"/>
        </w:rPr>
        <w:t>投标</w:t>
      </w:r>
      <w:r>
        <w:rPr>
          <w:rFonts w:ascii="宋体" w:hint="eastAsia"/>
          <w:sz w:val="24"/>
        </w:rPr>
        <w:t>人需要采购人或采购代理机构进行澄清的应当在提交资格预审申请文件截止时间10日前以书面形式向采购人或采购代理机构提出，并加盖</w:t>
      </w:r>
      <w:r>
        <w:rPr>
          <w:rFonts w:ascii="宋体"/>
          <w:sz w:val="24"/>
        </w:rPr>
        <w:t>投标</w:t>
      </w:r>
      <w:r>
        <w:rPr>
          <w:rFonts w:ascii="宋体" w:hint="eastAsia"/>
          <w:sz w:val="24"/>
        </w:rPr>
        <w:t>人公章。</w:t>
      </w:r>
    </w:p>
    <w:p w:rsidR="00E43B73" w:rsidRDefault="00FD3B14">
      <w:pPr>
        <w:spacing w:line="440" w:lineRule="exact"/>
        <w:ind w:firstLineChars="200" w:firstLine="480"/>
        <w:rPr>
          <w:rFonts w:ascii="宋体"/>
          <w:sz w:val="24"/>
        </w:rPr>
      </w:pPr>
      <w:r>
        <w:rPr>
          <w:rFonts w:ascii="宋体" w:hint="eastAsia"/>
          <w:sz w:val="24"/>
        </w:rPr>
        <w:t>2.3.2 采购人或采购代理机构收到异议或澄清申请文件后，应当在5日内以书面形式做出答复，答复的异议或澄清文件为资格预审文件的组成部分。</w:t>
      </w:r>
    </w:p>
    <w:p w:rsidR="00E43B73" w:rsidRDefault="00FD3B14">
      <w:pPr>
        <w:spacing w:line="440" w:lineRule="exact"/>
        <w:ind w:firstLineChars="200" w:firstLine="480"/>
        <w:rPr>
          <w:rFonts w:ascii="宋体"/>
          <w:sz w:val="24"/>
        </w:rPr>
      </w:pPr>
      <w:r>
        <w:rPr>
          <w:rFonts w:ascii="宋体" w:hint="eastAsia"/>
          <w:sz w:val="24"/>
        </w:rPr>
        <w:t xml:space="preserve">2.3.3 </w:t>
      </w:r>
      <w:r>
        <w:rPr>
          <w:rFonts w:ascii="宋体"/>
          <w:sz w:val="24"/>
        </w:rPr>
        <w:t>投标</w:t>
      </w:r>
      <w:r>
        <w:rPr>
          <w:rFonts w:ascii="宋体" w:hint="eastAsia"/>
          <w:sz w:val="24"/>
        </w:rPr>
        <w:t>人收到答复后，应当在1日内以书面形式确认，并加盖</w:t>
      </w:r>
      <w:r>
        <w:rPr>
          <w:rFonts w:ascii="宋体"/>
          <w:sz w:val="24"/>
        </w:rPr>
        <w:t>投标</w:t>
      </w:r>
      <w:r>
        <w:rPr>
          <w:rFonts w:ascii="宋体" w:hint="eastAsia"/>
          <w:sz w:val="24"/>
        </w:rPr>
        <w:t>人公章。</w:t>
      </w:r>
    </w:p>
    <w:p w:rsidR="00E43B73" w:rsidRDefault="00FD3B14">
      <w:pPr>
        <w:keepNext/>
        <w:keepLines/>
        <w:widowControl/>
        <w:spacing w:before="360" w:after="200"/>
        <w:ind w:firstLineChars="200" w:firstLine="482"/>
        <w:jc w:val="left"/>
        <w:outlineLvl w:val="1"/>
        <w:rPr>
          <w:rFonts w:ascii="宋体" w:hAnsi="Arial"/>
          <w:b/>
          <w:sz w:val="24"/>
        </w:rPr>
      </w:pPr>
      <w:bookmarkStart w:id="136" w:name="_Toc19958"/>
      <w:bookmarkStart w:id="137" w:name="_Toc6880"/>
      <w:bookmarkStart w:id="138" w:name="_Toc11161"/>
      <w:bookmarkStart w:id="139" w:name="_Toc15228"/>
      <w:bookmarkStart w:id="140" w:name="_Toc10969"/>
      <w:bookmarkStart w:id="141" w:name="_Toc27029"/>
      <w:bookmarkStart w:id="142" w:name="_Toc18434"/>
      <w:bookmarkStart w:id="143" w:name="_Toc14503"/>
      <w:bookmarkStart w:id="144" w:name="_Toc13152"/>
      <w:bookmarkStart w:id="145" w:name="_Toc14645"/>
      <w:bookmarkStart w:id="146" w:name="_Toc14268"/>
      <w:bookmarkStart w:id="147" w:name="_Toc5317"/>
      <w:bookmarkStart w:id="148" w:name="_Toc19620"/>
      <w:bookmarkStart w:id="149" w:name="_Toc31107"/>
      <w:bookmarkStart w:id="150" w:name="_Toc1606"/>
      <w:bookmarkStart w:id="151" w:name="_Toc29964"/>
      <w:bookmarkStart w:id="152" w:name="_Toc7801"/>
      <w:bookmarkStart w:id="153" w:name="_Toc1447"/>
      <w:bookmarkStart w:id="154" w:name="_Toc17718"/>
      <w:bookmarkStart w:id="155" w:name="_Toc2708"/>
      <w:bookmarkStart w:id="156" w:name="_Toc32276"/>
      <w:bookmarkStart w:id="157" w:name="_Toc1522"/>
      <w:bookmarkStart w:id="158" w:name="_Toc24091"/>
      <w:r>
        <w:rPr>
          <w:rFonts w:ascii="宋体" w:hAnsi="Arial" w:hint="eastAsia"/>
          <w:b/>
          <w:sz w:val="24"/>
        </w:rPr>
        <w:t>3.资格预审申请文件的编制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E43B73" w:rsidRDefault="00FD3B14">
      <w:pPr>
        <w:keepNext/>
        <w:keepLines/>
        <w:widowControl/>
        <w:spacing w:before="240"/>
        <w:ind w:firstLineChars="200" w:firstLine="482"/>
        <w:jc w:val="left"/>
        <w:outlineLvl w:val="2"/>
        <w:rPr>
          <w:rFonts w:ascii="宋体"/>
          <w:b/>
          <w:sz w:val="24"/>
        </w:rPr>
      </w:pPr>
      <w:bookmarkStart w:id="159" w:name="_Toc501705086"/>
      <w:bookmarkStart w:id="160" w:name="_Toc4496"/>
      <w:bookmarkStart w:id="161" w:name="_Toc28355"/>
      <w:r>
        <w:rPr>
          <w:rFonts w:ascii="宋体" w:hint="eastAsia"/>
          <w:b/>
          <w:sz w:val="24"/>
        </w:rPr>
        <w:t>3.1资格预审申请文件的组成</w:t>
      </w:r>
      <w:bookmarkEnd w:id="159"/>
      <w:bookmarkEnd w:id="160"/>
      <w:bookmarkEnd w:id="161"/>
    </w:p>
    <w:p w:rsidR="00E43B73" w:rsidRDefault="00FD3B14">
      <w:pPr>
        <w:spacing w:line="440" w:lineRule="exact"/>
        <w:ind w:firstLineChars="200" w:firstLine="480"/>
        <w:rPr>
          <w:rFonts w:ascii="宋体"/>
          <w:sz w:val="24"/>
        </w:rPr>
      </w:pPr>
      <w:r>
        <w:rPr>
          <w:rFonts w:ascii="宋体" w:hint="eastAsia"/>
          <w:sz w:val="24"/>
        </w:rPr>
        <w:t>资格预审申请文件应包括下列内容：</w:t>
      </w:r>
    </w:p>
    <w:p w:rsidR="00E43B73" w:rsidRDefault="00FD3B14">
      <w:pPr>
        <w:ind w:firstLineChars="300" w:firstLine="720"/>
        <w:rPr>
          <w:rFonts w:ascii="宋体" w:hAnsi="宋体" w:cs="宋体"/>
          <w:bCs/>
          <w:sz w:val="24"/>
        </w:rPr>
      </w:pPr>
      <w:r>
        <w:rPr>
          <w:rFonts w:ascii="宋体" w:hAnsi="宋体" w:cs="宋体" w:hint="eastAsia"/>
          <w:sz w:val="24"/>
        </w:rPr>
        <w:t>（1）</w:t>
      </w:r>
      <w:r>
        <w:rPr>
          <w:rFonts w:ascii="宋体" w:hAnsi="宋体" w:cs="宋体" w:hint="eastAsia"/>
          <w:bCs/>
          <w:sz w:val="24"/>
        </w:rPr>
        <w:t>资格预审申请书；</w:t>
      </w:r>
    </w:p>
    <w:p w:rsidR="00E43B73" w:rsidRDefault="00FD3B14">
      <w:pPr>
        <w:pStyle w:val="a5"/>
        <w:spacing w:before="71"/>
        <w:ind w:firstLineChars="300" w:firstLine="720"/>
        <w:rPr>
          <w:rFonts w:ascii="宋体" w:hAnsi="宋体" w:cs="宋体"/>
          <w:sz w:val="24"/>
          <w:szCs w:val="24"/>
        </w:rPr>
      </w:pPr>
      <w:bookmarkStart w:id="162" w:name="_Toc3059_WPSOffice_Level2"/>
      <w:r>
        <w:rPr>
          <w:rFonts w:ascii="宋体" w:hAnsi="宋体" w:cs="宋体" w:hint="eastAsia"/>
          <w:sz w:val="24"/>
          <w:szCs w:val="24"/>
        </w:rPr>
        <w:t>（2）法定代表人身份证明</w:t>
      </w:r>
      <w:bookmarkStart w:id="163" w:name="_Toc25884_WPSOffice_Level2"/>
      <w:bookmarkEnd w:id="162"/>
      <w:r>
        <w:rPr>
          <w:rFonts w:ascii="宋体" w:hAnsi="宋体" w:cs="宋体" w:hint="eastAsia"/>
          <w:sz w:val="24"/>
          <w:szCs w:val="24"/>
        </w:rPr>
        <w:t>和授权委托书</w:t>
      </w:r>
      <w:bookmarkEnd w:id="163"/>
    </w:p>
    <w:p w:rsidR="00E43B73" w:rsidRDefault="00FD3B14">
      <w:pPr>
        <w:pStyle w:val="a5"/>
        <w:spacing w:before="71"/>
        <w:ind w:left="713"/>
        <w:rPr>
          <w:rFonts w:ascii="宋体" w:hAnsi="宋体" w:cs="宋体"/>
          <w:sz w:val="24"/>
          <w:szCs w:val="24"/>
        </w:rPr>
      </w:pPr>
      <w:bookmarkStart w:id="164" w:name="_Toc24738_WPSOffice_Level2"/>
      <w:r>
        <w:rPr>
          <w:rFonts w:ascii="宋体" w:hAnsi="宋体" w:cs="宋体" w:hint="eastAsia"/>
          <w:sz w:val="24"/>
          <w:szCs w:val="24"/>
        </w:rPr>
        <w:t>（3）联合体协议书</w:t>
      </w:r>
      <w:bookmarkEnd w:id="164"/>
    </w:p>
    <w:p w:rsidR="00E43B73" w:rsidRDefault="00FD3B14">
      <w:pPr>
        <w:pStyle w:val="a5"/>
        <w:spacing w:before="71"/>
        <w:ind w:left="713"/>
        <w:rPr>
          <w:rFonts w:ascii="宋体" w:hAnsi="宋体" w:cs="宋体"/>
          <w:sz w:val="24"/>
          <w:szCs w:val="24"/>
        </w:rPr>
      </w:pPr>
      <w:r>
        <w:rPr>
          <w:rFonts w:ascii="宋体" w:hAnsi="宋体" w:cs="宋体" w:hint="eastAsia"/>
          <w:sz w:val="24"/>
          <w:szCs w:val="24"/>
        </w:rPr>
        <w:t>（4）投标人基本情况表</w:t>
      </w:r>
    </w:p>
    <w:p w:rsidR="00E43B73" w:rsidRDefault="00FD3B14">
      <w:pPr>
        <w:pStyle w:val="a5"/>
        <w:spacing w:before="71"/>
        <w:ind w:left="713"/>
        <w:rPr>
          <w:rFonts w:ascii="宋体" w:hAnsi="宋体" w:cs="宋体"/>
          <w:sz w:val="24"/>
          <w:szCs w:val="24"/>
        </w:rPr>
      </w:pPr>
      <w:r>
        <w:rPr>
          <w:rFonts w:ascii="宋体" w:hAnsi="宋体" w:cs="宋体" w:hint="eastAsia"/>
          <w:sz w:val="24"/>
          <w:szCs w:val="24"/>
        </w:rPr>
        <w:t>（5）投标人组织机构表</w:t>
      </w:r>
    </w:p>
    <w:p w:rsidR="00E43B73" w:rsidRDefault="00FD3B14">
      <w:pPr>
        <w:pStyle w:val="a5"/>
        <w:spacing w:before="71"/>
        <w:ind w:left="713"/>
        <w:rPr>
          <w:rFonts w:ascii="宋体" w:hAnsi="宋体" w:cs="宋体"/>
          <w:sz w:val="24"/>
          <w:szCs w:val="24"/>
        </w:rPr>
      </w:pPr>
      <w:bookmarkStart w:id="165" w:name="_Toc21500_WPSOffice_Level2"/>
      <w:r>
        <w:rPr>
          <w:rFonts w:ascii="宋体" w:hAnsi="宋体" w:cs="宋体" w:hint="eastAsia"/>
          <w:sz w:val="24"/>
          <w:szCs w:val="24"/>
        </w:rPr>
        <w:t>（6）</w:t>
      </w:r>
      <w:bookmarkEnd w:id="165"/>
      <w:r>
        <w:rPr>
          <w:rFonts w:ascii="宋体" w:hAnsi="宋体" w:cs="宋体" w:hint="eastAsia"/>
          <w:sz w:val="24"/>
          <w:szCs w:val="24"/>
        </w:rPr>
        <w:t>投标诚信承诺书</w:t>
      </w:r>
    </w:p>
    <w:p w:rsidR="00E43B73" w:rsidRDefault="00FD3B14">
      <w:pPr>
        <w:pStyle w:val="a5"/>
        <w:spacing w:before="71"/>
        <w:ind w:left="713"/>
        <w:rPr>
          <w:rFonts w:ascii="宋体" w:hAnsi="宋体" w:cs="宋体"/>
          <w:sz w:val="24"/>
          <w:szCs w:val="24"/>
        </w:rPr>
      </w:pPr>
      <w:r>
        <w:rPr>
          <w:rFonts w:ascii="宋体" w:hAnsi="宋体" w:cs="宋体" w:hint="eastAsia"/>
          <w:sz w:val="24"/>
          <w:szCs w:val="24"/>
        </w:rPr>
        <w:t>（7）承诺函</w:t>
      </w:r>
    </w:p>
    <w:p w:rsidR="00E43B73" w:rsidRDefault="00FD3B14">
      <w:pPr>
        <w:pStyle w:val="a5"/>
        <w:spacing w:before="71"/>
        <w:ind w:left="713"/>
        <w:rPr>
          <w:rFonts w:ascii="宋体" w:hAnsi="宋体" w:cs="宋体"/>
          <w:sz w:val="24"/>
          <w:szCs w:val="24"/>
        </w:rPr>
      </w:pPr>
      <w:bookmarkStart w:id="166" w:name="_Toc5985_WPSOffice_Level2"/>
      <w:r>
        <w:rPr>
          <w:rFonts w:ascii="宋体" w:hAnsi="宋体" w:cs="宋体" w:hint="eastAsia"/>
          <w:sz w:val="24"/>
          <w:szCs w:val="24"/>
        </w:rPr>
        <w:t>（8）资格证明材料</w:t>
      </w:r>
      <w:bookmarkEnd w:id="166"/>
    </w:p>
    <w:p w:rsidR="00E43B73" w:rsidRDefault="00FD3B14">
      <w:pPr>
        <w:pStyle w:val="a5"/>
        <w:spacing w:before="71"/>
        <w:ind w:left="713"/>
        <w:rPr>
          <w:rFonts w:ascii="宋体" w:hAnsi="宋体" w:cs="宋体"/>
          <w:sz w:val="24"/>
          <w:szCs w:val="24"/>
        </w:rPr>
      </w:pPr>
      <w:bookmarkStart w:id="167" w:name="_Toc18252_WPSOffice_Level2"/>
      <w:r>
        <w:rPr>
          <w:rFonts w:ascii="宋体" w:hAnsi="宋体" w:cs="宋体" w:hint="eastAsia"/>
          <w:sz w:val="24"/>
          <w:szCs w:val="24"/>
        </w:rPr>
        <w:t>（9）财务审计报告或银行资信</w:t>
      </w:r>
      <w:bookmarkEnd w:id="167"/>
    </w:p>
    <w:p w:rsidR="00E43B73" w:rsidRDefault="00FD3B14">
      <w:pPr>
        <w:pStyle w:val="a5"/>
        <w:spacing w:before="71"/>
        <w:ind w:left="713"/>
        <w:rPr>
          <w:rFonts w:ascii="宋体" w:hAnsi="宋体" w:cs="宋体"/>
          <w:sz w:val="24"/>
          <w:szCs w:val="24"/>
        </w:rPr>
      </w:pPr>
      <w:bookmarkStart w:id="168" w:name="_Toc4587_WPSOffice_Level2"/>
      <w:r>
        <w:rPr>
          <w:rFonts w:ascii="宋体" w:hAnsi="宋体" w:cs="宋体" w:hint="eastAsia"/>
          <w:sz w:val="24"/>
          <w:szCs w:val="24"/>
        </w:rPr>
        <w:t>（10）依法缴纳税收和社会保障资金的相关材料</w:t>
      </w:r>
      <w:bookmarkEnd w:id="168"/>
    </w:p>
    <w:p w:rsidR="00E43B73" w:rsidRDefault="00FD3B14">
      <w:pPr>
        <w:pStyle w:val="a5"/>
        <w:spacing w:before="71"/>
        <w:ind w:left="713"/>
        <w:rPr>
          <w:rFonts w:ascii="宋体" w:hAnsi="宋体" w:cs="宋体"/>
          <w:sz w:val="24"/>
          <w:szCs w:val="24"/>
        </w:rPr>
      </w:pPr>
      <w:bookmarkStart w:id="169" w:name="_Toc11727_WPSOffice_Level2"/>
      <w:r>
        <w:rPr>
          <w:rFonts w:ascii="宋体" w:hAnsi="宋体" w:cs="宋体" w:hint="eastAsia"/>
          <w:sz w:val="24"/>
          <w:szCs w:val="24"/>
        </w:rPr>
        <w:t>（11）其他材料</w:t>
      </w:r>
      <w:bookmarkEnd w:id="169"/>
    </w:p>
    <w:p w:rsidR="00E43B73" w:rsidRDefault="00FD3B14">
      <w:pPr>
        <w:keepNext/>
        <w:keepLines/>
        <w:widowControl/>
        <w:spacing w:before="240"/>
        <w:ind w:firstLineChars="200" w:firstLine="482"/>
        <w:jc w:val="left"/>
        <w:outlineLvl w:val="2"/>
        <w:rPr>
          <w:rFonts w:ascii="宋体"/>
          <w:b/>
          <w:sz w:val="24"/>
        </w:rPr>
      </w:pPr>
      <w:bookmarkStart w:id="170" w:name="_Toc17447"/>
      <w:bookmarkStart w:id="171" w:name="_Toc870"/>
      <w:bookmarkStart w:id="172" w:name="_Toc501705087"/>
      <w:r>
        <w:rPr>
          <w:rFonts w:ascii="宋体" w:hint="eastAsia"/>
          <w:b/>
          <w:sz w:val="24"/>
        </w:rPr>
        <w:t>3.2资格预审申请文件的编制要求</w:t>
      </w:r>
      <w:bookmarkEnd w:id="170"/>
      <w:bookmarkEnd w:id="171"/>
      <w:bookmarkEnd w:id="172"/>
    </w:p>
    <w:p w:rsidR="00E43B73" w:rsidRDefault="00FD3B14">
      <w:pPr>
        <w:spacing w:line="440" w:lineRule="exact"/>
        <w:ind w:firstLineChars="200" w:firstLine="480"/>
        <w:rPr>
          <w:sz w:val="24"/>
        </w:rPr>
      </w:pPr>
      <w:r>
        <w:rPr>
          <w:rFonts w:ascii="宋体" w:hint="eastAsia"/>
          <w:bCs/>
          <w:sz w:val="24"/>
        </w:rPr>
        <w:t>资格预审申请文件应按第</w:t>
      </w:r>
      <w:r w:rsidR="000B7AB2">
        <w:rPr>
          <w:rFonts w:ascii="宋体" w:hint="eastAsia"/>
          <w:bCs/>
          <w:sz w:val="24"/>
        </w:rPr>
        <w:t>五</w:t>
      </w:r>
      <w:r>
        <w:rPr>
          <w:rFonts w:ascii="宋体" w:hint="eastAsia"/>
          <w:bCs/>
          <w:sz w:val="24"/>
        </w:rPr>
        <w:t>章“资格预审申请文件格式”进行编写，如有必要，可以增加附页，并作为资格预审申请文件的组成部分。未提供格式的，格式自拟。</w:t>
      </w:r>
    </w:p>
    <w:p w:rsidR="00E43B73" w:rsidRDefault="00FD3B14">
      <w:pPr>
        <w:keepNext/>
        <w:keepLines/>
        <w:widowControl/>
        <w:spacing w:before="240"/>
        <w:ind w:firstLineChars="200" w:firstLine="482"/>
        <w:jc w:val="left"/>
        <w:outlineLvl w:val="2"/>
        <w:rPr>
          <w:rFonts w:ascii="宋体"/>
          <w:b/>
          <w:sz w:val="24"/>
        </w:rPr>
      </w:pPr>
      <w:bookmarkStart w:id="173" w:name="_Toc16596"/>
      <w:bookmarkStart w:id="174" w:name="_Toc501705088"/>
      <w:bookmarkStart w:id="175" w:name="_Toc3613"/>
      <w:r>
        <w:rPr>
          <w:rFonts w:ascii="宋体" w:hint="eastAsia"/>
          <w:b/>
          <w:sz w:val="24"/>
        </w:rPr>
        <w:t>3.3 资格预审申请文件的签字或盖章</w:t>
      </w:r>
      <w:bookmarkEnd w:id="173"/>
      <w:bookmarkEnd w:id="174"/>
      <w:bookmarkEnd w:id="175"/>
    </w:p>
    <w:p w:rsidR="00E43B73" w:rsidRPr="00A65AA2" w:rsidRDefault="00FD3B14">
      <w:pPr>
        <w:spacing w:line="440" w:lineRule="exact"/>
        <w:ind w:firstLineChars="200" w:firstLine="480"/>
        <w:rPr>
          <w:rFonts w:ascii="宋体"/>
          <w:sz w:val="24"/>
        </w:rPr>
      </w:pPr>
      <w:r>
        <w:rPr>
          <w:rFonts w:ascii="宋体" w:hint="eastAsia"/>
          <w:sz w:val="24"/>
        </w:rPr>
        <w:t>3.3.1在规定部位，按预审文件要求加盖</w:t>
      </w:r>
      <w:r>
        <w:rPr>
          <w:rFonts w:ascii="宋体"/>
          <w:sz w:val="24"/>
        </w:rPr>
        <w:t>投标</w:t>
      </w:r>
      <w:r>
        <w:rPr>
          <w:rFonts w:ascii="宋体" w:hint="eastAsia"/>
          <w:sz w:val="24"/>
        </w:rPr>
        <w:t>人公章及法定代表人或其</w:t>
      </w:r>
      <w:r w:rsidRPr="00A65AA2">
        <w:rPr>
          <w:rFonts w:ascii="宋体" w:hint="eastAsia"/>
          <w:sz w:val="24"/>
        </w:rPr>
        <w:t>委托代理人签字或盖章，申请文件中的任何改动之处应加盖</w:t>
      </w:r>
      <w:r w:rsidRPr="00A65AA2">
        <w:rPr>
          <w:rFonts w:ascii="宋体"/>
          <w:sz w:val="24"/>
        </w:rPr>
        <w:t>投标</w:t>
      </w:r>
      <w:r w:rsidRPr="00A65AA2">
        <w:rPr>
          <w:rFonts w:ascii="宋体" w:hint="eastAsia"/>
          <w:sz w:val="24"/>
        </w:rPr>
        <w:t>人公章及法定代表人或其委托代理人签字或盖章。</w:t>
      </w:r>
    </w:p>
    <w:p w:rsidR="00E43B73" w:rsidRDefault="00FD3B14">
      <w:pPr>
        <w:keepNext/>
        <w:keepLines/>
        <w:widowControl/>
        <w:spacing w:before="360" w:after="200"/>
        <w:ind w:firstLineChars="200" w:firstLine="482"/>
        <w:jc w:val="left"/>
        <w:outlineLvl w:val="1"/>
        <w:rPr>
          <w:rFonts w:ascii="宋体" w:hAnsi="Arial"/>
          <w:b/>
          <w:sz w:val="24"/>
        </w:rPr>
      </w:pPr>
      <w:bookmarkStart w:id="176" w:name="_Toc7417"/>
      <w:bookmarkStart w:id="177" w:name="_Toc9698"/>
      <w:bookmarkStart w:id="178" w:name="_Toc11079"/>
      <w:bookmarkStart w:id="179" w:name="_Toc24739"/>
      <w:bookmarkStart w:id="180" w:name="_Toc21623"/>
      <w:bookmarkStart w:id="181" w:name="_Toc24846"/>
      <w:bookmarkStart w:id="182" w:name="_Toc16635"/>
      <w:bookmarkStart w:id="183" w:name="_Toc15803"/>
      <w:bookmarkStart w:id="184" w:name="_Toc30790"/>
      <w:bookmarkStart w:id="185" w:name="_Toc751"/>
      <w:bookmarkStart w:id="186" w:name="_Toc30486"/>
      <w:bookmarkStart w:id="187" w:name="_Toc22012"/>
      <w:bookmarkStart w:id="188" w:name="_Toc27928"/>
      <w:bookmarkStart w:id="189" w:name="_Toc17632"/>
      <w:bookmarkStart w:id="190" w:name="_Toc2779"/>
      <w:bookmarkStart w:id="191" w:name="_Toc4850"/>
      <w:bookmarkStart w:id="192" w:name="_Toc23049"/>
      <w:bookmarkStart w:id="193" w:name="_Toc31449"/>
      <w:bookmarkStart w:id="194" w:name="_Toc9805"/>
      <w:bookmarkStart w:id="195" w:name="_Toc4889"/>
      <w:bookmarkStart w:id="196" w:name="_Toc2659"/>
      <w:bookmarkStart w:id="197" w:name="_Toc6431"/>
      <w:bookmarkStart w:id="198" w:name="_Toc19200"/>
      <w:r>
        <w:rPr>
          <w:rFonts w:ascii="宋体" w:hAnsi="Arial" w:hint="eastAsia"/>
          <w:b/>
          <w:sz w:val="24"/>
        </w:rPr>
        <w:lastRenderedPageBreak/>
        <w:t>4.资格预审申请文件的递交</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E43B73" w:rsidRDefault="00FD3B14">
      <w:pPr>
        <w:spacing w:line="440" w:lineRule="exact"/>
        <w:ind w:firstLineChars="200" w:firstLine="482"/>
        <w:rPr>
          <w:rFonts w:ascii="宋体"/>
          <w:sz w:val="24"/>
        </w:rPr>
      </w:pPr>
      <w:r>
        <w:rPr>
          <w:rFonts w:ascii="宋体" w:hint="eastAsia"/>
          <w:b/>
          <w:sz w:val="24"/>
        </w:rPr>
        <w:t>见预审文件的要求</w:t>
      </w:r>
    </w:p>
    <w:p w:rsidR="00E43B73" w:rsidRDefault="00FD3B14">
      <w:pPr>
        <w:keepNext/>
        <w:keepLines/>
        <w:widowControl/>
        <w:spacing w:before="240"/>
        <w:ind w:firstLineChars="200" w:firstLine="482"/>
        <w:jc w:val="left"/>
        <w:outlineLvl w:val="2"/>
        <w:rPr>
          <w:rFonts w:ascii="宋体"/>
          <w:b/>
          <w:sz w:val="24"/>
        </w:rPr>
      </w:pPr>
      <w:bookmarkStart w:id="199" w:name="_Toc17329"/>
      <w:bookmarkStart w:id="200" w:name="_Toc19355"/>
      <w:bookmarkStart w:id="201" w:name="_Toc501705091"/>
      <w:r>
        <w:rPr>
          <w:rFonts w:ascii="宋体" w:hint="eastAsia"/>
          <w:b/>
          <w:sz w:val="24"/>
        </w:rPr>
        <w:t>4.2 资格预审申请文件的</w:t>
      </w:r>
      <w:bookmarkEnd w:id="199"/>
      <w:bookmarkEnd w:id="200"/>
      <w:bookmarkEnd w:id="201"/>
      <w:r>
        <w:rPr>
          <w:rFonts w:ascii="宋体" w:hint="eastAsia"/>
          <w:b/>
          <w:sz w:val="24"/>
        </w:rPr>
        <w:t>解密</w:t>
      </w:r>
    </w:p>
    <w:p w:rsidR="00E43B73" w:rsidRDefault="00FD3B14">
      <w:pPr>
        <w:spacing w:line="440" w:lineRule="exact"/>
        <w:ind w:firstLineChars="200" w:firstLine="480"/>
        <w:rPr>
          <w:rFonts w:ascii="宋体"/>
          <w:sz w:val="24"/>
        </w:rPr>
      </w:pPr>
      <w:r>
        <w:rPr>
          <w:rFonts w:ascii="宋体" w:hint="eastAsia"/>
          <w:sz w:val="24"/>
        </w:rPr>
        <w:t>4.2.1 申请文件解密时间：见</w:t>
      </w:r>
      <w:r>
        <w:rPr>
          <w:rFonts w:ascii="宋体"/>
          <w:sz w:val="24"/>
        </w:rPr>
        <w:t>投标</w:t>
      </w:r>
      <w:r>
        <w:rPr>
          <w:rFonts w:ascii="宋体" w:hint="eastAsia"/>
          <w:sz w:val="24"/>
        </w:rPr>
        <w:t>人须知前附表。</w:t>
      </w:r>
    </w:p>
    <w:p w:rsidR="00E43B73" w:rsidRDefault="00FD3B14">
      <w:pPr>
        <w:spacing w:line="440" w:lineRule="exact"/>
        <w:ind w:firstLineChars="200" w:firstLine="480"/>
        <w:rPr>
          <w:rFonts w:ascii="宋体"/>
          <w:sz w:val="24"/>
        </w:rPr>
      </w:pPr>
      <w:r>
        <w:rPr>
          <w:rFonts w:ascii="宋体" w:hint="eastAsia"/>
          <w:sz w:val="24"/>
        </w:rPr>
        <w:t>4.2.2 申请文件递交地点：见投标人须知前附表。</w:t>
      </w:r>
    </w:p>
    <w:p w:rsidR="00E43B73" w:rsidRDefault="00FD3B14">
      <w:pPr>
        <w:spacing w:line="440" w:lineRule="exact"/>
        <w:ind w:firstLineChars="200" w:firstLine="480"/>
        <w:rPr>
          <w:rFonts w:ascii="宋体"/>
          <w:sz w:val="24"/>
        </w:rPr>
      </w:pPr>
      <w:proofErr w:type="gramStart"/>
      <w:r>
        <w:rPr>
          <w:rFonts w:ascii="宋体" w:hint="eastAsia"/>
          <w:sz w:val="24"/>
        </w:rPr>
        <w:t>知前附表</w:t>
      </w:r>
      <w:proofErr w:type="gramEnd"/>
      <w:r>
        <w:rPr>
          <w:rFonts w:ascii="宋体" w:hint="eastAsia"/>
          <w:sz w:val="24"/>
        </w:rPr>
        <w:t>另有规定的外，投标人所递交的申请文件不予退还。</w:t>
      </w:r>
    </w:p>
    <w:p w:rsidR="00E43B73" w:rsidRDefault="00FD3B14">
      <w:pPr>
        <w:keepNext/>
        <w:keepLines/>
        <w:widowControl/>
        <w:spacing w:before="360" w:after="200"/>
        <w:ind w:firstLineChars="200" w:firstLine="482"/>
        <w:jc w:val="left"/>
        <w:outlineLvl w:val="1"/>
        <w:rPr>
          <w:rFonts w:ascii="宋体" w:hAnsi="Arial"/>
          <w:b/>
          <w:sz w:val="24"/>
        </w:rPr>
      </w:pPr>
      <w:bookmarkStart w:id="202" w:name="_Toc18517"/>
      <w:bookmarkStart w:id="203" w:name="_Toc529"/>
      <w:bookmarkStart w:id="204" w:name="_Toc20583"/>
      <w:bookmarkStart w:id="205" w:name="_Toc17768"/>
      <w:bookmarkStart w:id="206" w:name="_Toc31175"/>
      <w:bookmarkStart w:id="207" w:name="_Toc12537"/>
      <w:bookmarkStart w:id="208" w:name="_Toc5087"/>
      <w:bookmarkStart w:id="209" w:name="_Toc14680"/>
      <w:bookmarkStart w:id="210" w:name="_Toc28443"/>
      <w:bookmarkStart w:id="211" w:name="_Toc22787"/>
      <w:bookmarkStart w:id="212" w:name="_Toc1237"/>
      <w:bookmarkStart w:id="213" w:name="_Toc17547"/>
      <w:bookmarkStart w:id="214" w:name="_Toc30866"/>
      <w:bookmarkStart w:id="215" w:name="_Toc15315"/>
      <w:bookmarkStart w:id="216" w:name="_Toc24232"/>
      <w:bookmarkStart w:id="217" w:name="_Toc13403"/>
      <w:bookmarkStart w:id="218" w:name="_Toc21500"/>
      <w:bookmarkStart w:id="219" w:name="_Toc24570"/>
      <w:bookmarkStart w:id="220" w:name="_Toc6540"/>
      <w:bookmarkStart w:id="221" w:name="_Toc1434"/>
      <w:bookmarkStart w:id="222" w:name="_Toc21090"/>
      <w:bookmarkStart w:id="223" w:name="_Toc21117"/>
      <w:bookmarkStart w:id="224" w:name="_Toc22418"/>
      <w:r>
        <w:rPr>
          <w:rFonts w:ascii="宋体" w:hAnsi="Arial" w:hint="eastAsia"/>
          <w:b/>
          <w:sz w:val="24"/>
        </w:rPr>
        <w:t>5.资格预审申请文件的审查</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E43B73" w:rsidRDefault="00FD3B14">
      <w:pPr>
        <w:keepNext/>
        <w:keepLines/>
        <w:widowControl/>
        <w:spacing w:before="240"/>
        <w:ind w:firstLineChars="200" w:firstLine="482"/>
        <w:jc w:val="left"/>
        <w:outlineLvl w:val="2"/>
        <w:rPr>
          <w:rFonts w:ascii="宋体"/>
          <w:b/>
          <w:sz w:val="24"/>
        </w:rPr>
      </w:pPr>
      <w:bookmarkStart w:id="225" w:name="_Toc11829"/>
      <w:bookmarkStart w:id="226" w:name="_Toc12204"/>
      <w:bookmarkStart w:id="227" w:name="_Toc501705094"/>
      <w:r>
        <w:rPr>
          <w:rFonts w:ascii="宋体" w:hint="eastAsia"/>
          <w:b/>
          <w:sz w:val="24"/>
        </w:rPr>
        <w:t>5.1资格审查委员会</w:t>
      </w:r>
      <w:bookmarkEnd w:id="225"/>
      <w:bookmarkEnd w:id="226"/>
      <w:bookmarkEnd w:id="227"/>
    </w:p>
    <w:p w:rsidR="00E43B73" w:rsidRDefault="00FD3B14">
      <w:pPr>
        <w:spacing w:line="440" w:lineRule="exact"/>
        <w:ind w:firstLineChars="200" w:firstLine="480"/>
        <w:rPr>
          <w:rFonts w:ascii="宋体"/>
          <w:sz w:val="24"/>
        </w:rPr>
      </w:pPr>
      <w:r>
        <w:rPr>
          <w:rFonts w:ascii="宋体" w:hint="eastAsia"/>
          <w:sz w:val="24"/>
        </w:rPr>
        <w:t>资格申请文件由采购人依法组建的资格审查委员会负责审查。资格审查委员会应符合以下要求：</w:t>
      </w:r>
    </w:p>
    <w:p w:rsidR="00E43B73" w:rsidRDefault="00FD3B14">
      <w:pPr>
        <w:spacing w:line="440" w:lineRule="exact"/>
        <w:ind w:firstLineChars="200" w:firstLine="480"/>
        <w:rPr>
          <w:rFonts w:ascii="宋体"/>
          <w:sz w:val="24"/>
        </w:rPr>
      </w:pPr>
      <w:r>
        <w:rPr>
          <w:rFonts w:ascii="宋体" w:hint="eastAsia"/>
          <w:sz w:val="24"/>
        </w:rPr>
        <w:t>资格审查委员会共5人及以上（含5人）负责PPP项目招标的资格预审工作。</w:t>
      </w:r>
    </w:p>
    <w:p w:rsidR="00E43B73" w:rsidRDefault="00FD3B14">
      <w:pPr>
        <w:keepNext/>
        <w:keepLines/>
        <w:widowControl/>
        <w:spacing w:before="240"/>
        <w:ind w:firstLineChars="200" w:firstLine="482"/>
        <w:jc w:val="left"/>
        <w:outlineLvl w:val="2"/>
        <w:rPr>
          <w:rFonts w:ascii="宋体"/>
          <w:b/>
          <w:sz w:val="24"/>
        </w:rPr>
      </w:pPr>
      <w:bookmarkStart w:id="228" w:name="_Toc12715"/>
      <w:bookmarkStart w:id="229" w:name="_Toc501705095"/>
      <w:bookmarkStart w:id="230" w:name="_Toc3943"/>
      <w:r>
        <w:rPr>
          <w:rFonts w:ascii="宋体" w:hint="eastAsia"/>
          <w:b/>
          <w:sz w:val="24"/>
        </w:rPr>
        <w:t>5.2资格审查</w:t>
      </w:r>
      <w:bookmarkEnd w:id="228"/>
      <w:bookmarkEnd w:id="229"/>
      <w:bookmarkEnd w:id="230"/>
    </w:p>
    <w:p w:rsidR="00E43B73" w:rsidRDefault="00FD3B14">
      <w:pPr>
        <w:spacing w:line="440" w:lineRule="exact"/>
        <w:ind w:firstLineChars="200" w:firstLine="480"/>
        <w:rPr>
          <w:rFonts w:ascii="宋体"/>
          <w:sz w:val="24"/>
        </w:rPr>
      </w:pPr>
      <w:r>
        <w:rPr>
          <w:rFonts w:ascii="宋体" w:hint="eastAsia"/>
          <w:sz w:val="24"/>
        </w:rPr>
        <w:t>5.2.1资格审查委员会必须根据</w:t>
      </w:r>
      <w:proofErr w:type="gramStart"/>
      <w:r>
        <w:rPr>
          <w:rFonts w:ascii="宋体" w:hint="eastAsia"/>
          <w:sz w:val="24"/>
        </w:rPr>
        <w:t>本资格</w:t>
      </w:r>
      <w:proofErr w:type="gramEnd"/>
      <w:r>
        <w:rPr>
          <w:rFonts w:ascii="宋体" w:hint="eastAsia"/>
          <w:sz w:val="24"/>
        </w:rPr>
        <w:t>预审文件规定的方法和标准，对已受理的申请文件进行审查，并向采购人提交审查报告。</w:t>
      </w:r>
    </w:p>
    <w:p w:rsidR="00E43B73" w:rsidRDefault="00FD3B14">
      <w:pPr>
        <w:spacing w:line="440" w:lineRule="exact"/>
        <w:ind w:firstLineChars="200" w:firstLine="480"/>
        <w:rPr>
          <w:rFonts w:ascii="宋体"/>
          <w:sz w:val="24"/>
        </w:rPr>
      </w:pPr>
      <w:r>
        <w:rPr>
          <w:rFonts w:ascii="宋体" w:hint="eastAsia"/>
          <w:sz w:val="24"/>
        </w:rPr>
        <w:t>5.2.2通过资格预审投标人要求：见投标人须知前附表。</w:t>
      </w:r>
    </w:p>
    <w:p w:rsidR="00E43B73" w:rsidRDefault="00FD3B14">
      <w:pPr>
        <w:keepNext/>
        <w:keepLines/>
        <w:widowControl/>
        <w:spacing w:before="360" w:after="200"/>
        <w:ind w:firstLineChars="200" w:firstLine="482"/>
        <w:jc w:val="left"/>
        <w:outlineLvl w:val="1"/>
        <w:rPr>
          <w:rFonts w:ascii="宋体" w:hAnsi="Arial"/>
          <w:b/>
          <w:sz w:val="24"/>
        </w:rPr>
      </w:pPr>
      <w:bookmarkStart w:id="231" w:name="_Toc3462"/>
      <w:bookmarkStart w:id="232" w:name="_Toc15874"/>
      <w:bookmarkStart w:id="233" w:name="_Toc31273"/>
      <w:bookmarkStart w:id="234" w:name="_Toc26232"/>
      <w:bookmarkStart w:id="235" w:name="_Toc21028"/>
      <w:bookmarkStart w:id="236" w:name="_Toc18309"/>
      <w:bookmarkStart w:id="237" w:name="_Toc30244"/>
      <w:bookmarkStart w:id="238" w:name="_Toc15700"/>
      <w:bookmarkStart w:id="239" w:name="_Toc15646"/>
      <w:bookmarkStart w:id="240" w:name="_Toc13816"/>
      <w:bookmarkStart w:id="241" w:name="_Toc7090"/>
      <w:bookmarkStart w:id="242" w:name="_Toc4656"/>
      <w:bookmarkStart w:id="243" w:name="_Toc12717"/>
      <w:bookmarkStart w:id="244" w:name="_Toc18267"/>
      <w:bookmarkStart w:id="245" w:name="_Toc2462"/>
      <w:bookmarkStart w:id="246" w:name="_Toc10368"/>
      <w:bookmarkStart w:id="247" w:name="_Toc27421"/>
      <w:bookmarkStart w:id="248" w:name="_Toc6186"/>
      <w:bookmarkStart w:id="249" w:name="_Toc30591"/>
      <w:bookmarkStart w:id="250" w:name="_Toc5843"/>
      <w:bookmarkStart w:id="251" w:name="_Toc7208"/>
      <w:bookmarkStart w:id="252" w:name="_Toc18443"/>
      <w:bookmarkStart w:id="253" w:name="_Toc9906"/>
      <w:r>
        <w:rPr>
          <w:rFonts w:ascii="宋体" w:hAnsi="Arial" w:hint="eastAsia"/>
          <w:b/>
          <w:sz w:val="24"/>
        </w:rPr>
        <w:t>6.通知和确认</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E43B73" w:rsidRDefault="00FD3B14">
      <w:pPr>
        <w:keepNext/>
        <w:keepLines/>
        <w:widowControl/>
        <w:spacing w:before="240"/>
        <w:ind w:firstLineChars="200" w:firstLine="482"/>
        <w:jc w:val="left"/>
        <w:outlineLvl w:val="2"/>
        <w:rPr>
          <w:rFonts w:ascii="宋体"/>
          <w:b/>
          <w:sz w:val="24"/>
        </w:rPr>
      </w:pPr>
      <w:bookmarkStart w:id="254" w:name="_Toc11606"/>
      <w:bookmarkStart w:id="255" w:name="_Toc501705097"/>
      <w:bookmarkStart w:id="256" w:name="_Toc7189"/>
      <w:r>
        <w:rPr>
          <w:rFonts w:ascii="宋体" w:hint="eastAsia"/>
          <w:b/>
          <w:sz w:val="24"/>
        </w:rPr>
        <w:t>6.1通知</w:t>
      </w:r>
      <w:bookmarkEnd w:id="254"/>
      <w:bookmarkEnd w:id="255"/>
      <w:bookmarkEnd w:id="256"/>
    </w:p>
    <w:p w:rsidR="00E43B73" w:rsidRDefault="00FD3B14">
      <w:pPr>
        <w:spacing w:line="440" w:lineRule="exact"/>
        <w:ind w:firstLineChars="200" w:firstLine="480"/>
        <w:rPr>
          <w:rFonts w:ascii="宋体"/>
          <w:sz w:val="24"/>
        </w:rPr>
      </w:pPr>
      <w:r>
        <w:rPr>
          <w:rFonts w:ascii="宋体" w:hint="eastAsia"/>
          <w:sz w:val="24"/>
        </w:rPr>
        <w:t>政府采购中心根据资格审查委员会评审报告在规定的时间内以书面形式</w:t>
      </w:r>
      <w:proofErr w:type="gramStart"/>
      <w:r>
        <w:rPr>
          <w:rFonts w:ascii="宋体" w:hint="eastAsia"/>
          <w:sz w:val="24"/>
        </w:rPr>
        <w:t>将资格</w:t>
      </w:r>
      <w:proofErr w:type="gramEnd"/>
      <w:r>
        <w:rPr>
          <w:rFonts w:ascii="宋体" w:hint="eastAsia"/>
          <w:sz w:val="24"/>
        </w:rPr>
        <w:t>预审结果通知投标人，并向通过资格预审的投标人发出资格预审合格通知书。</w:t>
      </w:r>
    </w:p>
    <w:p w:rsidR="00E43B73" w:rsidRDefault="00FD3B14">
      <w:pPr>
        <w:keepNext/>
        <w:keepLines/>
        <w:widowControl/>
        <w:spacing w:before="240"/>
        <w:ind w:firstLineChars="200" w:firstLine="482"/>
        <w:jc w:val="left"/>
        <w:outlineLvl w:val="2"/>
        <w:rPr>
          <w:rFonts w:ascii="宋体"/>
          <w:b/>
          <w:sz w:val="24"/>
        </w:rPr>
      </w:pPr>
      <w:bookmarkStart w:id="257" w:name="_Toc8184"/>
      <w:r>
        <w:rPr>
          <w:rFonts w:ascii="宋体" w:hint="eastAsia"/>
          <w:b/>
          <w:sz w:val="24"/>
        </w:rPr>
        <w:t>6.2后续招标工作</w:t>
      </w:r>
      <w:bookmarkEnd w:id="257"/>
    </w:p>
    <w:p w:rsidR="00E43B73" w:rsidRDefault="00FD3B14">
      <w:pPr>
        <w:spacing w:line="440" w:lineRule="exact"/>
        <w:ind w:firstLineChars="200" w:firstLine="480"/>
        <w:rPr>
          <w:rFonts w:ascii="宋体"/>
          <w:sz w:val="24"/>
        </w:rPr>
      </w:pPr>
      <w:r>
        <w:rPr>
          <w:rFonts w:ascii="宋体" w:hint="eastAsia"/>
          <w:sz w:val="24"/>
        </w:rPr>
        <w:t>具备条件后，本项目启动后续招标工作，向合格投标人发出投标邀请书。合格投标人应在投标邀请书规定的时间内报名，放弃参加投标的应当在报名时间内出具放弃的书面文件。</w:t>
      </w:r>
    </w:p>
    <w:p w:rsidR="00E43B73" w:rsidRDefault="00FD3B14">
      <w:pPr>
        <w:keepNext/>
        <w:keepLines/>
        <w:widowControl/>
        <w:spacing w:before="360" w:after="200"/>
        <w:ind w:firstLineChars="200" w:firstLine="482"/>
        <w:jc w:val="left"/>
        <w:outlineLvl w:val="1"/>
        <w:rPr>
          <w:rFonts w:ascii="宋体" w:hAnsi="Arial"/>
          <w:b/>
          <w:sz w:val="24"/>
        </w:rPr>
      </w:pPr>
      <w:bookmarkStart w:id="258" w:name="_Toc15215"/>
      <w:bookmarkStart w:id="259" w:name="_Toc30112"/>
      <w:bookmarkStart w:id="260" w:name="_Toc1911"/>
      <w:bookmarkStart w:id="261" w:name="_Toc22712"/>
      <w:bookmarkStart w:id="262" w:name="_Toc19484"/>
      <w:bookmarkStart w:id="263" w:name="_Toc26985"/>
      <w:bookmarkStart w:id="264" w:name="_Toc29613"/>
      <w:bookmarkStart w:id="265" w:name="_Toc19161"/>
      <w:bookmarkStart w:id="266" w:name="_Toc16540"/>
      <w:bookmarkStart w:id="267" w:name="_Toc7470"/>
      <w:bookmarkStart w:id="268" w:name="_Toc12915"/>
      <w:bookmarkStart w:id="269" w:name="_Toc26266"/>
      <w:bookmarkStart w:id="270" w:name="_Toc10406"/>
      <w:bookmarkStart w:id="271" w:name="_Toc13729"/>
      <w:bookmarkStart w:id="272" w:name="_Toc12803"/>
      <w:bookmarkStart w:id="273" w:name="_Toc27538"/>
      <w:bookmarkStart w:id="274" w:name="_Toc23826"/>
      <w:bookmarkStart w:id="275" w:name="_Toc22223"/>
      <w:bookmarkStart w:id="276" w:name="_Toc14834"/>
      <w:bookmarkStart w:id="277" w:name="_Toc9684"/>
      <w:bookmarkStart w:id="278" w:name="_Toc31081"/>
      <w:bookmarkStart w:id="279" w:name="_Toc21066"/>
      <w:bookmarkStart w:id="280" w:name="_Toc24297"/>
      <w:r>
        <w:rPr>
          <w:rFonts w:ascii="宋体" w:hAnsi="Arial" w:hint="eastAsia"/>
          <w:b/>
          <w:sz w:val="24"/>
        </w:rPr>
        <w:t>7.纪律与监督</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E43B73" w:rsidRDefault="00FD3B14">
      <w:pPr>
        <w:keepNext/>
        <w:keepLines/>
        <w:widowControl/>
        <w:spacing w:before="240"/>
        <w:ind w:firstLineChars="200" w:firstLine="482"/>
        <w:jc w:val="left"/>
        <w:outlineLvl w:val="2"/>
        <w:rPr>
          <w:rFonts w:ascii="宋体"/>
          <w:b/>
          <w:sz w:val="24"/>
        </w:rPr>
      </w:pPr>
      <w:bookmarkStart w:id="281" w:name="_Toc501705101"/>
      <w:bookmarkStart w:id="282" w:name="_Toc18760"/>
      <w:bookmarkStart w:id="283" w:name="_Toc30084"/>
      <w:r>
        <w:rPr>
          <w:rFonts w:ascii="宋体" w:hint="eastAsia"/>
          <w:b/>
          <w:sz w:val="24"/>
        </w:rPr>
        <w:t>7.1严禁贿赂</w:t>
      </w:r>
      <w:bookmarkEnd w:id="281"/>
      <w:bookmarkEnd w:id="282"/>
      <w:bookmarkEnd w:id="283"/>
    </w:p>
    <w:p w:rsidR="00E43B73" w:rsidRDefault="00FD3B14">
      <w:pPr>
        <w:spacing w:line="440" w:lineRule="exact"/>
        <w:ind w:firstLineChars="200" w:firstLine="480"/>
        <w:rPr>
          <w:rFonts w:ascii="宋体"/>
          <w:sz w:val="24"/>
        </w:rPr>
      </w:pPr>
      <w:r>
        <w:rPr>
          <w:rFonts w:ascii="宋体" w:hint="eastAsia"/>
          <w:sz w:val="24"/>
        </w:rPr>
        <w:t>严禁投标人向采购人、资格审查委员会成员和与审查活动有关的其他工作人员行贿。</w:t>
      </w:r>
    </w:p>
    <w:p w:rsidR="00E43B73" w:rsidRDefault="00FD3B14">
      <w:pPr>
        <w:keepNext/>
        <w:keepLines/>
        <w:widowControl/>
        <w:spacing w:before="240"/>
        <w:ind w:firstLineChars="200" w:firstLine="482"/>
        <w:jc w:val="left"/>
        <w:outlineLvl w:val="2"/>
        <w:rPr>
          <w:rFonts w:ascii="宋体"/>
          <w:b/>
          <w:sz w:val="24"/>
        </w:rPr>
      </w:pPr>
      <w:bookmarkStart w:id="284" w:name="_Toc21611"/>
      <w:bookmarkStart w:id="285" w:name="_Toc21319"/>
      <w:bookmarkStart w:id="286" w:name="_Toc501705102"/>
      <w:r>
        <w:rPr>
          <w:rFonts w:ascii="宋体" w:hint="eastAsia"/>
          <w:b/>
          <w:sz w:val="24"/>
        </w:rPr>
        <w:lastRenderedPageBreak/>
        <w:t>7.2不得干扰资格审查工作</w:t>
      </w:r>
      <w:bookmarkEnd w:id="284"/>
      <w:bookmarkEnd w:id="285"/>
      <w:bookmarkEnd w:id="286"/>
    </w:p>
    <w:p w:rsidR="00E43B73" w:rsidRDefault="00FD3B14">
      <w:pPr>
        <w:spacing w:line="440" w:lineRule="exact"/>
        <w:ind w:firstLineChars="200" w:firstLine="480"/>
        <w:rPr>
          <w:rFonts w:ascii="宋体"/>
          <w:sz w:val="24"/>
        </w:rPr>
      </w:pPr>
      <w:r>
        <w:rPr>
          <w:rFonts w:ascii="宋体" w:hint="eastAsia"/>
          <w:sz w:val="24"/>
        </w:rPr>
        <w:t>投标人不得以任何方式干扰、影响资格审查工作，否则将导致其不能通过资格审查。</w:t>
      </w:r>
    </w:p>
    <w:p w:rsidR="00E43B73" w:rsidRDefault="00FD3B14">
      <w:pPr>
        <w:keepNext/>
        <w:keepLines/>
        <w:widowControl/>
        <w:spacing w:before="240"/>
        <w:ind w:firstLineChars="200" w:firstLine="482"/>
        <w:jc w:val="left"/>
        <w:outlineLvl w:val="2"/>
        <w:rPr>
          <w:rFonts w:ascii="宋体"/>
          <w:b/>
          <w:sz w:val="24"/>
        </w:rPr>
      </w:pPr>
      <w:bookmarkStart w:id="287" w:name="_Toc5620"/>
      <w:bookmarkStart w:id="288" w:name="_Toc501705103"/>
      <w:bookmarkStart w:id="289" w:name="_Toc16813"/>
      <w:r>
        <w:rPr>
          <w:rFonts w:ascii="宋体" w:hint="eastAsia"/>
          <w:b/>
          <w:sz w:val="24"/>
        </w:rPr>
        <w:t>7.3保密</w:t>
      </w:r>
      <w:bookmarkEnd w:id="287"/>
      <w:bookmarkEnd w:id="288"/>
      <w:bookmarkEnd w:id="289"/>
    </w:p>
    <w:p w:rsidR="00E43B73" w:rsidRDefault="00FD3B14">
      <w:pPr>
        <w:spacing w:line="440" w:lineRule="exact"/>
        <w:ind w:firstLineChars="200" w:firstLine="480"/>
        <w:rPr>
          <w:rFonts w:ascii="宋体"/>
          <w:sz w:val="24"/>
        </w:rPr>
      </w:pPr>
      <w:r>
        <w:rPr>
          <w:rFonts w:ascii="宋体" w:hint="eastAsia"/>
          <w:sz w:val="24"/>
        </w:rPr>
        <w:t xml:space="preserve">采购人、采购代理机构、资格审查委员会成员，以及与审查活动有关的其他工作人员应对资格预审申请文件的审查和比较进行保密，不得在资格预审结果公布前透露资格预审结果，不得向他人透露可能影响公平竞争的有关情况。 </w:t>
      </w:r>
    </w:p>
    <w:p w:rsidR="00E43B73" w:rsidRDefault="00FD3B14">
      <w:pPr>
        <w:keepNext/>
        <w:keepLines/>
        <w:widowControl/>
        <w:spacing w:before="360" w:after="200"/>
        <w:ind w:firstLineChars="200" w:firstLine="482"/>
        <w:jc w:val="left"/>
        <w:outlineLvl w:val="1"/>
        <w:rPr>
          <w:rFonts w:ascii="宋体" w:hAnsi="Arial"/>
          <w:b/>
          <w:sz w:val="24"/>
        </w:rPr>
      </w:pPr>
      <w:bookmarkStart w:id="290" w:name="_Toc10714"/>
      <w:bookmarkStart w:id="291" w:name="_Toc19969"/>
      <w:bookmarkStart w:id="292" w:name="_Toc15839"/>
      <w:bookmarkStart w:id="293" w:name="_Toc32388"/>
      <w:bookmarkStart w:id="294" w:name="_Toc25351"/>
      <w:bookmarkStart w:id="295" w:name="_Toc31515"/>
      <w:bookmarkStart w:id="296" w:name="_Toc13662"/>
      <w:bookmarkStart w:id="297" w:name="_Toc5664"/>
      <w:bookmarkStart w:id="298" w:name="_Toc32569"/>
      <w:bookmarkStart w:id="299" w:name="_Toc13626"/>
      <w:bookmarkStart w:id="300" w:name="_Toc9421"/>
      <w:bookmarkStart w:id="301" w:name="_Toc1072"/>
      <w:bookmarkStart w:id="302" w:name="_Toc23770"/>
      <w:bookmarkStart w:id="303" w:name="_Toc26428"/>
      <w:bookmarkStart w:id="304" w:name="_Toc28075"/>
      <w:bookmarkStart w:id="305" w:name="_Toc2526"/>
      <w:bookmarkStart w:id="306" w:name="_Toc2932"/>
      <w:bookmarkStart w:id="307" w:name="_Toc23809"/>
      <w:bookmarkStart w:id="308" w:name="_Toc31467"/>
      <w:bookmarkStart w:id="309" w:name="_Toc4631"/>
      <w:bookmarkStart w:id="310" w:name="_Toc11974"/>
      <w:bookmarkStart w:id="311" w:name="_Toc6418"/>
      <w:bookmarkStart w:id="312" w:name="_Toc16110"/>
      <w:r>
        <w:rPr>
          <w:rFonts w:ascii="宋体" w:hAnsi="Arial" w:hint="eastAsia"/>
          <w:b/>
          <w:sz w:val="24"/>
        </w:rPr>
        <w:t>8.需要补充的其他内容</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E43B73" w:rsidRDefault="00FD3B14">
      <w:pPr>
        <w:spacing w:line="440" w:lineRule="exact"/>
        <w:ind w:firstLineChars="200" w:firstLine="480"/>
        <w:rPr>
          <w:rFonts w:ascii="宋体"/>
          <w:sz w:val="24"/>
        </w:rPr>
      </w:pPr>
      <w:r>
        <w:rPr>
          <w:rFonts w:ascii="宋体" w:hint="eastAsia"/>
          <w:sz w:val="24"/>
        </w:rPr>
        <w:t>通过资格预审的投标人数量满足3家以上的，项目实施机构将继续开展招标工作；报名的投标人不足3家或项目通过资格预审的社会资本不足3家的，项目实施机构在调整资格预审公告内容后重新组织资格预审；项目经重新资格预审后合格社会资本仍不足3家的，可以依法变更方式。</w:t>
      </w:r>
    </w:p>
    <w:p w:rsidR="00E43B73" w:rsidRDefault="00FD3B14">
      <w:pPr>
        <w:widowControl/>
        <w:jc w:val="left"/>
        <w:rPr>
          <w:sz w:val="24"/>
        </w:rPr>
      </w:pPr>
      <w:r>
        <w:rPr>
          <w:sz w:val="24"/>
        </w:rPr>
        <w:br w:type="page"/>
      </w:r>
    </w:p>
    <w:p w:rsidR="00E43B73" w:rsidRDefault="00FD3B14">
      <w:pPr>
        <w:pStyle w:val="1"/>
      </w:pPr>
      <w:bookmarkStart w:id="313" w:name="_Toc7308"/>
      <w:bookmarkStart w:id="314" w:name="_Toc479"/>
      <w:bookmarkStart w:id="315" w:name="_Toc20046"/>
      <w:bookmarkStart w:id="316" w:name="_Toc15627"/>
      <w:bookmarkStart w:id="317" w:name="_Toc18541"/>
      <w:bookmarkStart w:id="318" w:name="_Toc32695"/>
      <w:bookmarkStart w:id="319" w:name="_Toc4434"/>
      <w:bookmarkStart w:id="320" w:name="_Toc14307"/>
      <w:bookmarkStart w:id="321" w:name="_Toc19248"/>
      <w:bookmarkStart w:id="322" w:name="_Toc18413"/>
      <w:bookmarkStart w:id="323" w:name="_Toc15144"/>
      <w:bookmarkStart w:id="324" w:name="_Toc20123"/>
      <w:bookmarkStart w:id="325" w:name="_Toc30698"/>
      <w:bookmarkStart w:id="326" w:name="_Toc4442"/>
      <w:bookmarkStart w:id="327" w:name="_Toc4695"/>
      <w:bookmarkStart w:id="328" w:name="_Toc22474"/>
      <w:bookmarkStart w:id="329" w:name="_Toc28157"/>
      <w:bookmarkStart w:id="330" w:name="_Toc24092"/>
      <w:bookmarkStart w:id="331" w:name="_Toc17759"/>
      <w:bookmarkStart w:id="332" w:name="_Toc15664"/>
      <w:bookmarkStart w:id="333" w:name="_Toc18019"/>
      <w:bookmarkStart w:id="334" w:name="_Toc13924"/>
      <w:bookmarkStart w:id="335" w:name="_Toc26631"/>
      <w:r>
        <w:rPr>
          <w:rFonts w:hint="eastAsia"/>
        </w:rPr>
        <w:lastRenderedPageBreak/>
        <w:t>第三章  资格审查办法</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E43B73" w:rsidRDefault="00FD3B14">
      <w:pPr>
        <w:keepNext/>
        <w:keepLines/>
        <w:widowControl/>
        <w:spacing w:before="360" w:after="200"/>
        <w:jc w:val="center"/>
        <w:outlineLvl w:val="1"/>
        <w:rPr>
          <w:rFonts w:ascii="Arial" w:hAnsi="Arial"/>
          <w:b/>
          <w:sz w:val="24"/>
        </w:rPr>
      </w:pPr>
      <w:bookmarkStart w:id="336" w:name="_Toc21709"/>
      <w:bookmarkStart w:id="337" w:name="_Toc23289"/>
      <w:bookmarkStart w:id="338" w:name="_Toc22539"/>
      <w:bookmarkStart w:id="339" w:name="_Toc13922"/>
      <w:bookmarkStart w:id="340" w:name="_Toc184704685"/>
      <w:bookmarkStart w:id="341" w:name="_Toc19840"/>
      <w:bookmarkStart w:id="342" w:name="_Toc13747"/>
      <w:bookmarkStart w:id="343" w:name="_Toc32660"/>
      <w:bookmarkStart w:id="344" w:name="_Toc4282"/>
      <w:bookmarkStart w:id="345" w:name="_Toc16234"/>
      <w:bookmarkStart w:id="346" w:name="_Toc16270"/>
      <w:bookmarkStart w:id="347" w:name="_Toc7954"/>
      <w:bookmarkStart w:id="348" w:name="_Toc13306"/>
      <w:bookmarkStart w:id="349" w:name="_Toc31395"/>
      <w:bookmarkStart w:id="350" w:name="_Toc2347"/>
      <w:bookmarkStart w:id="351" w:name="_Toc184704596"/>
      <w:bookmarkStart w:id="352" w:name="_Toc20297"/>
      <w:bookmarkStart w:id="353" w:name="_Toc15956"/>
      <w:bookmarkStart w:id="354" w:name="_Toc4871"/>
      <w:bookmarkStart w:id="355" w:name="_Toc31530"/>
      <w:bookmarkStart w:id="356" w:name="_Toc18261"/>
      <w:bookmarkStart w:id="357" w:name="_Toc25175"/>
      <w:r>
        <w:rPr>
          <w:rFonts w:ascii="Arial" w:hAnsi="Arial" w:hint="eastAsia"/>
          <w:b/>
          <w:sz w:val="24"/>
        </w:rPr>
        <w:t>资格审查办法前附表</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tbl>
      <w:tblPr>
        <w:tblW w:w="95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43"/>
        <w:gridCol w:w="1942"/>
        <w:gridCol w:w="6371"/>
      </w:tblGrid>
      <w:tr w:rsidR="00E43B73">
        <w:trPr>
          <w:trHeight w:val="600"/>
          <w:tblHeader/>
        </w:trPr>
        <w:tc>
          <w:tcPr>
            <w:tcW w:w="1267" w:type="dxa"/>
            <w:gridSpan w:val="2"/>
            <w:vAlign w:val="center"/>
          </w:tcPr>
          <w:p w:rsidR="00E43B73" w:rsidRDefault="00FD3B14">
            <w:pPr>
              <w:snapToGrid w:val="0"/>
              <w:spacing w:line="360" w:lineRule="auto"/>
              <w:jc w:val="center"/>
              <w:rPr>
                <w:rFonts w:ascii="宋体" w:hAnsi="宋体"/>
                <w:szCs w:val="21"/>
              </w:rPr>
            </w:pPr>
            <w:r>
              <w:rPr>
                <w:rFonts w:ascii="宋体" w:hAnsi="宋体" w:hint="eastAsia"/>
                <w:szCs w:val="21"/>
              </w:rPr>
              <w:t>条款号</w:t>
            </w:r>
          </w:p>
        </w:tc>
        <w:tc>
          <w:tcPr>
            <w:tcW w:w="1942" w:type="dxa"/>
            <w:vAlign w:val="center"/>
          </w:tcPr>
          <w:p w:rsidR="00E43B73" w:rsidRDefault="00FD3B14">
            <w:pPr>
              <w:snapToGrid w:val="0"/>
              <w:spacing w:line="360" w:lineRule="auto"/>
              <w:jc w:val="center"/>
              <w:rPr>
                <w:rFonts w:ascii="宋体" w:hAnsi="宋体"/>
                <w:szCs w:val="21"/>
              </w:rPr>
            </w:pPr>
            <w:r>
              <w:rPr>
                <w:rFonts w:ascii="宋体" w:hAnsi="宋体" w:hint="eastAsia"/>
                <w:szCs w:val="21"/>
              </w:rPr>
              <w:t>审查因素</w:t>
            </w:r>
          </w:p>
        </w:tc>
        <w:tc>
          <w:tcPr>
            <w:tcW w:w="6371" w:type="dxa"/>
            <w:vAlign w:val="center"/>
          </w:tcPr>
          <w:p w:rsidR="00E43B73" w:rsidRDefault="00FD3B14">
            <w:pPr>
              <w:snapToGrid w:val="0"/>
              <w:spacing w:line="360" w:lineRule="auto"/>
              <w:jc w:val="center"/>
              <w:rPr>
                <w:rFonts w:ascii="宋体" w:hAnsi="宋体"/>
                <w:szCs w:val="21"/>
              </w:rPr>
            </w:pPr>
            <w:r>
              <w:rPr>
                <w:rFonts w:ascii="宋体" w:hAnsi="宋体" w:hint="eastAsia"/>
                <w:szCs w:val="21"/>
              </w:rPr>
              <w:t>审查标准</w:t>
            </w:r>
          </w:p>
        </w:tc>
      </w:tr>
      <w:tr w:rsidR="00E43B73">
        <w:trPr>
          <w:trHeight w:val="951"/>
        </w:trPr>
        <w:tc>
          <w:tcPr>
            <w:tcW w:w="724" w:type="dxa"/>
            <w:vMerge w:val="restart"/>
            <w:vAlign w:val="center"/>
          </w:tcPr>
          <w:p w:rsidR="00E43B73" w:rsidRDefault="00FD3B14">
            <w:pPr>
              <w:snapToGrid w:val="0"/>
              <w:spacing w:line="360" w:lineRule="auto"/>
              <w:jc w:val="center"/>
              <w:rPr>
                <w:rFonts w:ascii="宋体" w:hAnsi="宋体"/>
                <w:szCs w:val="21"/>
              </w:rPr>
            </w:pPr>
            <w:r>
              <w:rPr>
                <w:rFonts w:ascii="宋体" w:hAnsi="宋体" w:hint="eastAsia"/>
                <w:szCs w:val="21"/>
              </w:rPr>
              <w:t>2.1</w:t>
            </w:r>
          </w:p>
        </w:tc>
        <w:tc>
          <w:tcPr>
            <w:tcW w:w="543" w:type="dxa"/>
            <w:vMerge w:val="restart"/>
            <w:vAlign w:val="center"/>
          </w:tcPr>
          <w:p w:rsidR="00E43B73" w:rsidRDefault="00FD3B14">
            <w:pPr>
              <w:snapToGrid w:val="0"/>
              <w:spacing w:line="360" w:lineRule="auto"/>
              <w:jc w:val="center"/>
              <w:rPr>
                <w:rFonts w:ascii="宋体" w:hAnsi="宋体"/>
                <w:szCs w:val="21"/>
              </w:rPr>
            </w:pPr>
            <w:bookmarkStart w:id="358" w:name="OLE_LINK2"/>
            <w:r>
              <w:rPr>
                <w:rFonts w:ascii="宋体" w:hAnsi="宋体" w:hint="eastAsia"/>
                <w:szCs w:val="21"/>
              </w:rPr>
              <w:t>初步审查标准</w:t>
            </w:r>
            <w:bookmarkEnd w:id="358"/>
          </w:p>
        </w:tc>
        <w:tc>
          <w:tcPr>
            <w:tcW w:w="1942" w:type="dxa"/>
            <w:vAlign w:val="center"/>
          </w:tcPr>
          <w:p w:rsidR="00E43B73" w:rsidRDefault="00FD3B14">
            <w:pPr>
              <w:snapToGrid w:val="0"/>
              <w:spacing w:line="360" w:lineRule="auto"/>
              <w:rPr>
                <w:rFonts w:ascii="宋体" w:hAnsi="宋体"/>
                <w:szCs w:val="21"/>
              </w:rPr>
            </w:pPr>
            <w:r>
              <w:rPr>
                <w:rFonts w:ascii="宋体" w:hAnsi="宋体" w:hint="eastAsia"/>
                <w:szCs w:val="21"/>
              </w:rPr>
              <w:t>投标人名称</w:t>
            </w:r>
          </w:p>
        </w:tc>
        <w:tc>
          <w:tcPr>
            <w:tcW w:w="6371" w:type="dxa"/>
            <w:vAlign w:val="center"/>
          </w:tcPr>
          <w:p w:rsidR="00E43B73" w:rsidRDefault="00FD3B14">
            <w:pPr>
              <w:snapToGrid w:val="0"/>
              <w:spacing w:line="360" w:lineRule="auto"/>
              <w:rPr>
                <w:rFonts w:ascii="宋体" w:hAnsi="宋体"/>
                <w:szCs w:val="21"/>
              </w:rPr>
            </w:pPr>
            <w:r>
              <w:rPr>
                <w:rFonts w:ascii="宋体" w:hAnsi="宋体" w:hint="eastAsia"/>
                <w:szCs w:val="21"/>
              </w:rPr>
              <w:t>与营业执照一致</w:t>
            </w:r>
          </w:p>
        </w:tc>
      </w:tr>
      <w:tr w:rsidR="00E43B73">
        <w:trPr>
          <w:trHeight w:val="764"/>
        </w:trPr>
        <w:tc>
          <w:tcPr>
            <w:tcW w:w="724" w:type="dxa"/>
            <w:vMerge/>
          </w:tcPr>
          <w:p w:rsidR="00E43B73" w:rsidRDefault="00E43B73">
            <w:pPr>
              <w:snapToGrid w:val="0"/>
              <w:spacing w:line="360" w:lineRule="auto"/>
              <w:rPr>
                <w:rFonts w:ascii="宋体" w:hAnsi="宋体"/>
                <w:szCs w:val="21"/>
              </w:rPr>
            </w:pPr>
          </w:p>
        </w:tc>
        <w:tc>
          <w:tcPr>
            <w:tcW w:w="543" w:type="dxa"/>
            <w:vMerge/>
            <w:vAlign w:val="center"/>
          </w:tcPr>
          <w:p w:rsidR="00E43B73" w:rsidRDefault="00E43B73">
            <w:pPr>
              <w:snapToGrid w:val="0"/>
              <w:spacing w:line="360" w:lineRule="auto"/>
              <w:jc w:val="center"/>
              <w:rPr>
                <w:rFonts w:ascii="宋体" w:hAnsi="宋体"/>
                <w:szCs w:val="21"/>
              </w:rPr>
            </w:pPr>
          </w:p>
        </w:tc>
        <w:tc>
          <w:tcPr>
            <w:tcW w:w="1942" w:type="dxa"/>
            <w:vAlign w:val="center"/>
          </w:tcPr>
          <w:p w:rsidR="00E43B73" w:rsidRDefault="00FD3B14">
            <w:pPr>
              <w:snapToGrid w:val="0"/>
              <w:spacing w:line="360" w:lineRule="auto"/>
              <w:rPr>
                <w:rFonts w:ascii="宋体" w:hAnsi="宋体"/>
                <w:szCs w:val="21"/>
              </w:rPr>
            </w:pPr>
            <w:r>
              <w:rPr>
                <w:rFonts w:ascii="宋体" w:hAnsi="宋体" w:hint="eastAsia"/>
                <w:szCs w:val="21"/>
              </w:rPr>
              <w:t>申请函签字或</w:t>
            </w:r>
            <w:proofErr w:type="gramStart"/>
            <w:r>
              <w:rPr>
                <w:rFonts w:ascii="宋体" w:hAnsi="宋体" w:hint="eastAsia"/>
                <w:szCs w:val="21"/>
              </w:rPr>
              <w:t>盖章盖章</w:t>
            </w:r>
            <w:proofErr w:type="gramEnd"/>
          </w:p>
        </w:tc>
        <w:tc>
          <w:tcPr>
            <w:tcW w:w="6371" w:type="dxa"/>
            <w:vAlign w:val="center"/>
          </w:tcPr>
          <w:p w:rsidR="00E43B73" w:rsidRDefault="00FD3B14">
            <w:pPr>
              <w:snapToGrid w:val="0"/>
              <w:spacing w:line="360" w:lineRule="auto"/>
              <w:rPr>
                <w:rFonts w:ascii="宋体" w:hAnsi="宋体"/>
                <w:szCs w:val="21"/>
              </w:rPr>
            </w:pPr>
            <w:r>
              <w:rPr>
                <w:rFonts w:ascii="宋体" w:hAnsi="宋体" w:hint="eastAsia"/>
                <w:szCs w:val="21"/>
              </w:rPr>
              <w:t>有法定代表人或其</w:t>
            </w:r>
            <w:r w:rsidRPr="00A65AA2">
              <w:rPr>
                <w:rFonts w:ascii="宋体" w:hAnsi="宋体" w:hint="eastAsia"/>
                <w:szCs w:val="21"/>
              </w:rPr>
              <w:t>委托代理人签</w:t>
            </w:r>
            <w:r>
              <w:rPr>
                <w:rFonts w:ascii="宋体" w:hAnsi="宋体" w:hint="eastAsia"/>
                <w:szCs w:val="21"/>
              </w:rPr>
              <w:t>字或盖章并加盖单位章</w:t>
            </w:r>
          </w:p>
        </w:tc>
      </w:tr>
      <w:tr w:rsidR="00E43B73">
        <w:trPr>
          <w:trHeight w:val="956"/>
        </w:trPr>
        <w:tc>
          <w:tcPr>
            <w:tcW w:w="724" w:type="dxa"/>
            <w:vMerge/>
          </w:tcPr>
          <w:p w:rsidR="00E43B73" w:rsidRDefault="00E43B73">
            <w:pPr>
              <w:snapToGrid w:val="0"/>
              <w:spacing w:line="360" w:lineRule="auto"/>
              <w:rPr>
                <w:rFonts w:ascii="宋体" w:hAnsi="宋体"/>
                <w:szCs w:val="21"/>
              </w:rPr>
            </w:pPr>
          </w:p>
        </w:tc>
        <w:tc>
          <w:tcPr>
            <w:tcW w:w="543" w:type="dxa"/>
            <w:vMerge/>
            <w:vAlign w:val="center"/>
          </w:tcPr>
          <w:p w:rsidR="00E43B73" w:rsidRDefault="00E43B73">
            <w:pPr>
              <w:snapToGrid w:val="0"/>
              <w:spacing w:line="360" w:lineRule="auto"/>
              <w:jc w:val="center"/>
              <w:rPr>
                <w:rFonts w:ascii="宋体" w:hAnsi="宋体"/>
                <w:szCs w:val="21"/>
              </w:rPr>
            </w:pPr>
          </w:p>
        </w:tc>
        <w:tc>
          <w:tcPr>
            <w:tcW w:w="1942" w:type="dxa"/>
            <w:vAlign w:val="center"/>
          </w:tcPr>
          <w:p w:rsidR="00E43B73" w:rsidRDefault="00FD3B14">
            <w:pPr>
              <w:snapToGrid w:val="0"/>
              <w:spacing w:line="360" w:lineRule="auto"/>
              <w:rPr>
                <w:rFonts w:ascii="宋体" w:hAnsi="宋体"/>
                <w:szCs w:val="21"/>
              </w:rPr>
            </w:pPr>
            <w:r>
              <w:rPr>
                <w:rFonts w:ascii="宋体" w:hAnsi="宋体" w:hint="eastAsia"/>
                <w:szCs w:val="21"/>
              </w:rPr>
              <w:t>申请文件格式</w:t>
            </w:r>
          </w:p>
        </w:tc>
        <w:tc>
          <w:tcPr>
            <w:tcW w:w="6371" w:type="dxa"/>
            <w:vAlign w:val="center"/>
          </w:tcPr>
          <w:p w:rsidR="00E43B73" w:rsidRDefault="00FD3B14">
            <w:pPr>
              <w:snapToGrid w:val="0"/>
              <w:spacing w:line="360" w:lineRule="auto"/>
              <w:rPr>
                <w:rFonts w:ascii="宋体" w:hAnsi="宋体"/>
                <w:szCs w:val="21"/>
              </w:rPr>
            </w:pPr>
            <w:r>
              <w:rPr>
                <w:rFonts w:ascii="宋体" w:hAnsi="宋体" w:hint="eastAsia"/>
                <w:szCs w:val="21"/>
              </w:rPr>
              <w:t>符合第五章“资格预审申请文件格式”的要求</w:t>
            </w:r>
          </w:p>
        </w:tc>
      </w:tr>
      <w:tr w:rsidR="00E43B73">
        <w:trPr>
          <w:trHeight w:val="919"/>
        </w:trPr>
        <w:tc>
          <w:tcPr>
            <w:tcW w:w="724" w:type="dxa"/>
          </w:tcPr>
          <w:p w:rsidR="00E43B73" w:rsidRDefault="00FD3B14">
            <w:pPr>
              <w:snapToGrid w:val="0"/>
              <w:spacing w:line="360" w:lineRule="auto"/>
              <w:rPr>
                <w:rFonts w:ascii="宋体" w:hAnsi="宋体"/>
                <w:szCs w:val="21"/>
              </w:rPr>
            </w:pPr>
            <w:r>
              <w:rPr>
                <w:rFonts w:ascii="宋体" w:hAnsi="宋体" w:hint="eastAsia"/>
                <w:szCs w:val="21"/>
              </w:rPr>
              <w:t>2.2</w:t>
            </w:r>
          </w:p>
        </w:tc>
        <w:tc>
          <w:tcPr>
            <w:tcW w:w="543" w:type="dxa"/>
            <w:vAlign w:val="center"/>
          </w:tcPr>
          <w:p w:rsidR="00E43B73" w:rsidRDefault="00FD3B14">
            <w:pPr>
              <w:snapToGrid w:val="0"/>
              <w:spacing w:line="360" w:lineRule="auto"/>
              <w:jc w:val="center"/>
              <w:rPr>
                <w:rFonts w:ascii="宋体" w:hAnsi="宋体"/>
                <w:szCs w:val="21"/>
              </w:rPr>
            </w:pPr>
            <w:r>
              <w:rPr>
                <w:rFonts w:ascii="宋体" w:hAnsi="宋体" w:hint="eastAsia"/>
                <w:szCs w:val="21"/>
              </w:rPr>
              <w:t>详细审查标准</w:t>
            </w:r>
          </w:p>
        </w:tc>
        <w:tc>
          <w:tcPr>
            <w:tcW w:w="1942" w:type="dxa"/>
            <w:vAlign w:val="center"/>
          </w:tcPr>
          <w:p w:rsidR="00E43B73" w:rsidRDefault="00FD3B14">
            <w:pPr>
              <w:snapToGrid w:val="0"/>
              <w:spacing w:line="360" w:lineRule="auto"/>
              <w:rPr>
                <w:rFonts w:ascii="宋体" w:hAnsi="宋体"/>
                <w:szCs w:val="21"/>
              </w:rPr>
            </w:pPr>
            <w:r>
              <w:rPr>
                <w:rFonts w:ascii="宋体" w:hAnsi="宋体" w:hint="eastAsia"/>
                <w:szCs w:val="21"/>
                <w:lang w:val="zh-CN"/>
              </w:rPr>
              <w:t>符合《政府采购法》第22条条件</w:t>
            </w:r>
          </w:p>
        </w:tc>
        <w:tc>
          <w:tcPr>
            <w:tcW w:w="6371" w:type="dxa"/>
            <w:vAlign w:val="center"/>
          </w:tcPr>
          <w:p w:rsidR="00E43B73" w:rsidRDefault="00FD3B14">
            <w:pPr>
              <w:widowControl/>
              <w:spacing w:line="360" w:lineRule="auto"/>
              <w:textAlignment w:val="center"/>
              <w:rPr>
                <w:szCs w:val="21"/>
              </w:rPr>
            </w:pPr>
            <w:r>
              <w:rPr>
                <w:rFonts w:hint="eastAsia"/>
                <w:szCs w:val="21"/>
              </w:rPr>
              <w:t>申请人应具备《中华人民共和国政府采购法》第二十二条的基本条件：</w:t>
            </w:r>
          </w:p>
          <w:p w:rsidR="00E43B73" w:rsidRDefault="00FD3B14">
            <w:pPr>
              <w:widowControl/>
              <w:spacing w:line="360" w:lineRule="auto"/>
              <w:textAlignment w:val="center"/>
              <w:rPr>
                <w:szCs w:val="21"/>
              </w:rPr>
            </w:pPr>
            <w:r>
              <w:rPr>
                <w:rFonts w:hint="eastAsia"/>
                <w:szCs w:val="21"/>
              </w:rPr>
              <w:t>（</w:t>
            </w:r>
            <w:r>
              <w:rPr>
                <w:rFonts w:hint="eastAsia"/>
                <w:szCs w:val="21"/>
              </w:rPr>
              <w:t>1</w:t>
            </w:r>
            <w:r>
              <w:rPr>
                <w:rFonts w:hint="eastAsia"/>
                <w:szCs w:val="21"/>
              </w:rPr>
              <w:t>）具有独立承担民事责任的能力；在中国境内依法注册并有效存续的独立法人，提供有效的营业执照、税务登记证书、组织机构代码证（三证合一的单位只需提供营业执照）；</w:t>
            </w:r>
          </w:p>
          <w:p w:rsidR="00E43B73" w:rsidRDefault="00FD3B14">
            <w:pPr>
              <w:widowControl/>
              <w:spacing w:line="360" w:lineRule="auto"/>
              <w:textAlignment w:val="center"/>
              <w:rPr>
                <w:szCs w:val="21"/>
              </w:rPr>
            </w:pPr>
            <w:r>
              <w:rPr>
                <w:rFonts w:hint="eastAsia"/>
                <w:szCs w:val="21"/>
              </w:rPr>
              <w:t>（</w:t>
            </w:r>
            <w:r>
              <w:rPr>
                <w:rFonts w:hint="eastAsia"/>
                <w:szCs w:val="21"/>
              </w:rPr>
              <w:t>2</w:t>
            </w:r>
            <w:r>
              <w:rPr>
                <w:rFonts w:hint="eastAsia"/>
                <w:szCs w:val="21"/>
              </w:rPr>
              <w:t>）具有良好的商业信誉和健全的财务会计制度（提供</w:t>
            </w:r>
            <w:r>
              <w:rPr>
                <w:rFonts w:hint="eastAsia"/>
                <w:szCs w:val="21"/>
              </w:rPr>
              <w:t>2020</w:t>
            </w:r>
            <w:r>
              <w:rPr>
                <w:rFonts w:hint="eastAsia"/>
                <w:szCs w:val="21"/>
              </w:rPr>
              <w:t>或</w:t>
            </w:r>
            <w:r>
              <w:rPr>
                <w:rFonts w:hint="eastAsia"/>
                <w:szCs w:val="21"/>
              </w:rPr>
              <w:t>2021</w:t>
            </w:r>
            <w:r>
              <w:rPr>
                <w:szCs w:val="21"/>
              </w:rPr>
              <w:t>年度经</w:t>
            </w:r>
            <w:r>
              <w:rPr>
                <w:rFonts w:hint="eastAsia"/>
                <w:szCs w:val="21"/>
              </w:rPr>
              <w:t>会计师事务所审计的财务报告</w:t>
            </w:r>
            <w:r>
              <w:rPr>
                <w:szCs w:val="21"/>
              </w:rPr>
              <w:t>复印件（</w:t>
            </w:r>
            <w:r>
              <w:rPr>
                <w:rFonts w:hint="eastAsia"/>
                <w:szCs w:val="21"/>
              </w:rPr>
              <w:t>包括资产负债表、现金流量表、利润表和财务（会计）报表附注、审计单位</w:t>
            </w:r>
            <w:r>
              <w:rPr>
                <w:szCs w:val="21"/>
              </w:rPr>
              <w:t>的营业执照</w:t>
            </w:r>
            <w:r>
              <w:rPr>
                <w:rFonts w:hint="eastAsia"/>
                <w:szCs w:val="21"/>
              </w:rPr>
              <w:t>、</w:t>
            </w:r>
            <w:r>
              <w:rPr>
                <w:szCs w:val="21"/>
              </w:rPr>
              <w:t>执业证书</w:t>
            </w:r>
            <w:r>
              <w:rPr>
                <w:rFonts w:hint="eastAsia"/>
                <w:szCs w:val="21"/>
              </w:rPr>
              <w:t>及审计人员的执业证书等复印件；如是联合体投标的联合体各方均需按上述要求提供财务审计报告，注册时间至文件递交截止</w:t>
            </w:r>
            <w:proofErr w:type="gramStart"/>
            <w:r>
              <w:rPr>
                <w:rFonts w:hint="eastAsia"/>
                <w:szCs w:val="21"/>
              </w:rPr>
              <w:t>日不足</w:t>
            </w:r>
            <w:proofErr w:type="gramEnd"/>
            <w:r>
              <w:rPr>
                <w:rFonts w:hint="eastAsia"/>
                <w:szCs w:val="21"/>
              </w:rPr>
              <w:t>一年的提供近</w:t>
            </w:r>
            <w:r>
              <w:rPr>
                <w:rFonts w:hint="eastAsia"/>
                <w:szCs w:val="21"/>
              </w:rPr>
              <w:t>3</w:t>
            </w:r>
            <w:r>
              <w:rPr>
                <w:rFonts w:hint="eastAsia"/>
                <w:szCs w:val="21"/>
              </w:rPr>
              <w:t>个月内得银行资信证明）；</w:t>
            </w:r>
          </w:p>
          <w:p w:rsidR="00E43B73" w:rsidRDefault="00FD3B14">
            <w:pPr>
              <w:widowControl/>
              <w:spacing w:line="360" w:lineRule="auto"/>
              <w:textAlignment w:val="center"/>
              <w:rPr>
                <w:szCs w:val="21"/>
              </w:rPr>
            </w:pPr>
            <w:r>
              <w:rPr>
                <w:rFonts w:hint="eastAsia"/>
                <w:szCs w:val="21"/>
              </w:rPr>
              <w:t>（</w:t>
            </w:r>
            <w:r>
              <w:rPr>
                <w:rFonts w:hint="eastAsia"/>
                <w:szCs w:val="21"/>
              </w:rPr>
              <w:t>3</w:t>
            </w:r>
            <w:r>
              <w:rPr>
                <w:rFonts w:hint="eastAsia"/>
                <w:szCs w:val="21"/>
              </w:rPr>
              <w:t>）具有依法缴纳税收及社会保障资金的良好记录（</w:t>
            </w:r>
            <w:r>
              <w:rPr>
                <w:rFonts w:hAnsi="Calibri" w:hint="eastAsia"/>
                <w:szCs w:val="21"/>
              </w:rPr>
              <w:t>提供</w:t>
            </w:r>
            <w:r>
              <w:rPr>
                <w:rFonts w:hAnsi="Calibri" w:hint="eastAsia"/>
                <w:szCs w:val="21"/>
              </w:rPr>
              <w:t>2021</w:t>
            </w:r>
            <w:r>
              <w:rPr>
                <w:rFonts w:hAnsi="Calibri" w:hint="eastAsia"/>
                <w:szCs w:val="21"/>
              </w:rPr>
              <w:t>年</w:t>
            </w:r>
            <w:r>
              <w:rPr>
                <w:rFonts w:hAnsi="Calibri" w:hint="eastAsia"/>
                <w:szCs w:val="21"/>
              </w:rPr>
              <w:t>12</w:t>
            </w:r>
            <w:r>
              <w:rPr>
                <w:rFonts w:hAnsi="Calibri" w:hint="eastAsia"/>
                <w:szCs w:val="21"/>
              </w:rPr>
              <w:t>月</w:t>
            </w:r>
            <w:r>
              <w:rPr>
                <w:rFonts w:hAnsi="Calibri" w:hint="eastAsia"/>
                <w:szCs w:val="21"/>
              </w:rPr>
              <w:t>-2022</w:t>
            </w:r>
            <w:r>
              <w:rPr>
                <w:rFonts w:hAnsi="Calibri" w:hint="eastAsia"/>
                <w:szCs w:val="21"/>
              </w:rPr>
              <w:t>年</w:t>
            </w:r>
            <w:r>
              <w:rPr>
                <w:rFonts w:hAnsi="Calibri" w:hint="eastAsia"/>
                <w:szCs w:val="21"/>
              </w:rPr>
              <w:t>5</w:t>
            </w:r>
            <w:r>
              <w:rPr>
                <w:rFonts w:hAnsi="Calibri" w:hint="eastAsia"/>
                <w:szCs w:val="21"/>
              </w:rPr>
              <w:t>月纳税凭证和社保缴纳凭证</w:t>
            </w:r>
            <w:r>
              <w:rPr>
                <w:rFonts w:hint="eastAsia"/>
                <w:szCs w:val="21"/>
              </w:rPr>
              <w:t>或依法免税或不需要缴纳社会保障资金的相关证明材料；如是联合体投标的联合体各方均需按上述要求提供纳税及</w:t>
            </w:r>
            <w:proofErr w:type="gramStart"/>
            <w:r>
              <w:rPr>
                <w:rFonts w:hint="eastAsia"/>
                <w:szCs w:val="21"/>
              </w:rPr>
              <w:t>社保证明</w:t>
            </w:r>
            <w:proofErr w:type="gramEnd"/>
            <w:r>
              <w:rPr>
                <w:rFonts w:hint="eastAsia"/>
                <w:szCs w:val="21"/>
              </w:rPr>
              <w:t>）；</w:t>
            </w:r>
          </w:p>
          <w:p w:rsidR="00E43B73" w:rsidRDefault="00FD3B14">
            <w:pPr>
              <w:widowControl/>
              <w:spacing w:line="360" w:lineRule="auto"/>
              <w:textAlignment w:val="center"/>
              <w:rPr>
                <w:szCs w:val="21"/>
              </w:rPr>
            </w:pPr>
            <w:r>
              <w:rPr>
                <w:rFonts w:hint="eastAsia"/>
                <w:szCs w:val="21"/>
              </w:rPr>
              <w:t>（</w:t>
            </w:r>
            <w:r>
              <w:rPr>
                <w:rFonts w:hint="eastAsia"/>
                <w:szCs w:val="21"/>
              </w:rPr>
              <w:t>4</w:t>
            </w:r>
            <w:r>
              <w:rPr>
                <w:rFonts w:hint="eastAsia"/>
                <w:szCs w:val="21"/>
              </w:rPr>
              <w:t>）参加政府采购活动前</w:t>
            </w:r>
            <w:r>
              <w:rPr>
                <w:rFonts w:hint="eastAsia"/>
                <w:szCs w:val="21"/>
              </w:rPr>
              <w:t>3</w:t>
            </w:r>
            <w:r>
              <w:rPr>
                <w:rFonts w:hint="eastAsia"/>
                <w:szCs w:val="21"/>
              </w:rPr>
              <w:t>年内，在经营活动中没有重大违法记录；</w:t>
            </w:r>
          </w:p>
          <w:p w:rsidR="00E43B73" w:rsidRDefault="00FD3B14">
            <w:pPr>
              <w:widowControl/>
              <w:spacing w:line="360" w:lineRule="auto"/>
              <w:textAlignment w:val="center"/>
              <w:rPr>
                <w:szCs w:val="21"/>
              </w:rPr>
            </w:pPr>
            <w:r>
              <w:rPr>
                <w:rFonts w:hint="eastAsia"/>
                <w:szCs w:val="21"/>
              </w:rPr>
              <w:t>（</w:t>
            </w:r>
            <w:r>
              <w:rPr>
                <w:rFonts w:hint="eastAsia"/>
                <w:szCs w:val="21"/>
              </w:rPr>
              <w:t>5</w:t>
            </w:r>
            <w:r>
              <w:rPr>
                <w:rFonts w:hint="eastAsia"/>
                <w:szCs w:val="21"/>
              </w:rPr>
              <w:t>）</w:t>
            </w:r>
            <w:proofErr w:type="gramStart"/>
            <w:r>
              <w:rPr>
                <w:rFonts w:hint="eastAsia"/>
                <w:szCs w:val="21"/>
              </w:rPr>
              <w:t>央企投标</w:t>
            </w:r>
            <w:proofErr w:type="gramEnd"/>
            <w:r>
              <w:rPr>
                <w:rFonts w:hint="eastAsia"/>
                <w:szCs w:val="21"/>
              </w:rPr>
              <w:t>应当符合</w:t>
            </w:r>
            <w:hyperlink r:id="rId13" w:history="1">
              <w:r>
                <w:rPr>
                  <w:rFonts w:hint="eastAsia"/>
                  <w:szCs w:val="21"/>
                </w:rPr>
                <w:t>《关于加强中央企业</w:t>
              </w:r>
              <w:r>
                <w:rPr>
                  <w:rFonts w:hint="eastAsia"/>
                  <w:szCs w:val="21"/>
                </w:rPr>
                <w:t>PPP</w:t>
              </w:r>
              <w:r>
                <w:rPr>
                  <w:rFonts w:hint="eastAsia"/>
                  <w:szCs w:val="21"/>
                </w:rPr>
                <w:t>业务风险管控的通知》</w:t>
              </w:r>
            </w:hyperlink>
            <w:r>
              <w:rPr>
                <w:rFonts w:hint="eastAsia"/>
                <w:szCs w:val="21"/>
              </w:rPr>
              <w:t>(</w:t>
            </w:r>
            <w:r>
              <w:rPr>
                <w:rFonts w:hint="eastAsia"/>
                <w:szCs w:val="21"/>
              </w:rPr>
              <w:t>国资发财管〔</w:t>
            </w:r>
            <w:r>
              <w:rPr>
                <w:rFonts w:hint="eastAsia"/>
                <w:szCs w:val="21"/>
              </w:rPr>
              <w:t>2017</w:t>
            </w:r>
            <w:r>
              <w:rPr>
                <w:rFonts w:hint="eastAsia"/>
                <w:szCs w:val="21"/>
              </w:rPr>
              <w:t>〕</w:t>
            </w:r>
            <w:r>
              <w:rPr>
                <w:rFonts w:hint="eastAsia"/>
                <w:szCs w:val="21"/>
              </w:rPr>
              <w:t>192</w:t>
            </w:r>
            <w:r>
              <w:rPr>
                <w:rFonts w:hint="eastAsia"/>
                <w:szCs w:val="21"/>
              </w:rPr>
              <w:t>号</w:t>
            </w:r>
            <w:r>
              <w:rPr>
                <w:rFonts w:hint="eastAsia"/>
                <w:szCs w:val="21"/>
              </w:rPr>
              <w:t>)</w:t>
            </w:r>
            <w:r>
              <w:rPr>
                <w:rFonts w:hint="eastAsia"/>
                <w:szCs w:val="21"/>
              </w:rPr>
              <w:t>文规定；</w:t>
            </w:r>
          </w:p>
          <w:p w:rsidR="00E43B73" w:rsidRDefault="00FD3B14">
            <w:pPr>
              <w:snapToGrid w:val="0"/>
              <w:spacing w:line="360" w:lineRule="auto"/>
              <w:rPr>
                <w:rFonts w:ascii="宋体" w:hAnsi="宋体"/>
                <w:szCs w:val="21"/>
              </w:rPr>
            </w:pPr>
            <w:r>
              <w:rPr>
                <w:rFonts w:hint="eastAsia"/>
                <w:szCs w:val="21"/>
              </w:rPr>
              <w:t>（</w:t>
            </w:r>
            <w:r>
              <w:rPr>
                <w:rFonts w:hint="eastAsia"/>
                <w:szCs w:val="21"/>
              </w:rPr>
              <w:t>6</w:t>
            </w:r>
            <w:r>
              <w:rPr>
                <w:rFonts w:hint="eastAsia"/>
                <w:szCs w:val="21"/>
              </w:rPr>
              <w:t>）法律、行政法规规定的其他条件。</w:t>
            </w:r>
          </w:p>
        </w:tc>
      </w:tr>
      <w:tr w:rsidR="00E43B73">
        <w:trPr>
          <w:trHeight w:val="2401"/>
        </w:trPr>
        <w:tc>
          <w:tcPr>
            <w:tcW w:w="724" w:type="dxa"/>
            <w:vMerge w:val="restart"/>
            <w:vAlign w:val="center"/>
          </w:tcPr>
          <w:p w:rsidR="00E43B73" w:rsidRDefault="00E43B73">
            <w:pPr>
              <w:snapToGrid w:val="0"/>
              <w:spacing w:line="360" w:lineRule="auto"/>
              <w:jc w:val="center"/>
              <w:rPr>
                <w:rFonts w:ascii="宋体" w:hAnsi="宋体"/>
                <w:szCs w:val="21"/>
              </w:rPr>
            </w:pPr>
          </w:p>
        </w:tc>
        <w:tc>
          <w:tcPr>
            <w:tcW w:w="543" w:type="dxa"/>
            <w:vMerge w:val="restart"/>
            <w:vAlign w:val="center"/>
          </w:tcPr>
          <w:p w:rsidR="00E43B73" w:rsidRDefault="00E43B73">
            <w:pPr>
              <w:snapToGrid w:val="0"/>
              <w:spacing w:line="360" w:lineRule="auto"/>
              <w:jc w:val="center"/>
              <w:rPr>
                <w:rFonts w:ascii="宋体" w:hAnsi="宋体"/>
                <w:szCs w:val="21"/>
              </w:rPr>
            </w:pPr>
          </w:p>
        </w:tc>
        <w:tc>
          <w:tcPr>
            <w:tcW w:w="1942" w:type="dxa"/>
            <w:vAlign w:val="center"/>
          </w:tcPr>
          <w:p w:rsidR="00E43B73" w:rsidRDefault="00FD3B14">
            <w:pPr>
              <w:snapToGrid w:val="0"/>
              <w:spacing w:line="360" w:lineRule="auto"/>
              <w:rPr>
                <w:rFonts w:ascii="宋体" w:hAnsi="宋体"/>
                <w:szCs w:val="21"/>
              </w:rPr>
            </w:pPr>
            <w:r>
              <w:rPr>
                <w:rFonts w:ascii="宋体" w:hAnsi="宋体" w:hint="eastAsia"/>
                <w:szCs w:val="21"/>
              </w:rPr>
              <w:t>信用状况</w:t>
            </w:r>
          </w:p>
        </w:tc>
        <w:tc>
          <w:tcPr>
            <w:tcW w:w="6371" w:type="dxa"/>
            <w:vAlign w:val="center"/>
          </w:tcPr>
          <w:p w:rsidR="00E43B73" w:rsidRDefault="00FD3B14">
            <w:pPr>
              <w:snapToGrid w:val="0"/>
              <w:spacing w:line="360" w:lineRule="auto"/>
              <w:rPr>
                <w:rFonts w:ascii="宋体" w:hAnsi="宋体"/>
                <w:szCs w:val="21"/>
              </w:rPr>
            </w:pPr>
            <w:r>
              <w:rPr>
                <w:rFonts w:hint="eastAsia"/>
                <w:color w:val="000000"/>
                <w:szCs w:val="21"/>
              </w:rPr>
              <w:t>经</w:t>
            </w:r>
            <w:r>
              <w:rPr>
                <w:rFonts w:hint="eastAsia"/>
                <w:szCs w:val="21"/>
              </w:rPr>
              <w:t>信用中国（</w:t>
            </w:r>
            <w:r>
              <w:rPr>
                <w:rFonts w:hint="eastAsia"/>
                <w:szCs w:val="21"/>
              </w:rPr>
              <w:t>www.creditchina.gov.cn</w:t>
            </w:r>
            <w:r>
              <w:rPr>
                <w:rFonts w:hint="eastAsia"/>
                <w:szCs w:val="21"/>
              </w:rPr>
              <w:t>）、中国政府采购网（</w:t>
            </w:r>
            <w:r>
              <w:rPr>
                <w:rFonts w:hint="eastAsia"/>
                <w:szCs w:val="21"/>
              </w:rPr>
              <w:t>www.ccgp.gov.cn</w:t>
            </w:r>
            <w:r>
              <w:rPr>
                <w:rFonts w:hint="eastAsia"/>
                <w:szCs w:val="21"/>
              </w:rPr>
              <w:t>）等渠道查询后，列入失信被执行人、重大税收违法案件当事人名单、政府采购严重违法失信行为记录名单的，取消投标资格。（提供“信用中国”、“中国政府采购网”网站的查询截图，查询时间为</w:t>
            </w:r>
            <w:r>
              <w:rPr>
                <w:rFonts w:hint="eastAsia"/>
                <w:color w:val="000000"/>
                <w:szCs w:val="21"/>
              </w:rPr>
              <w:t>资格预审申请文件递交截止时间前</w:t>
            </w:r>
            <w:r>
              <w:rPr>
                <w:rFonts w:hint="eastAsia"/>
                <w:szCs w:val="21"/>
              </w:rPr>
              <w:t>10</w:t>
            </w:r>
            <w:r>
              <w:rPr>
                <w:rFonts w:hint="eastAsia"/>
                <w:szCs w:val="21"/>
              </w:rPr>
              <w:t>天内）；</w:t>
            </w:r>
          </w:p>
        </w:tc>
      </w:tr>
      <w:tr w:rsidR="00E43B73">
        <w:trPr>
          <w:trHeight w:val="1147"/>
        </w:trPr>
        <w:tc>
          <w:tcPr>
            <w:tcW w:w="724" w:type="dxa"/>
            <w:vMerge/>
          </w:tcPr>
          <w:p w:rsidR="00E43B73" w:rsidRDefault="00E43B73">
            <w:pPr>
              <w:snapToGrid w:val="0"/>
              <w:spacing w:line="360" w:lineRule="auto"/>
              <w:rPr>
                <w:rFonts w:ascii="宋体" w:hAnsi="宋体"/>
                <w:szCs w:val="21"/>
              </w:rPr>
            </w:pPr>
          </w:p>
        </w:tc>
        <w:tc>
          <w:tcPr>
            <w:tcW w:w="543" w:type="dxa"/>
            <w:vMerge/>
          </w:tcPr>
          <w:p w:rsidR="00E43B73" w:rsidRDefault="00E43B73">
            <w:pPr>
              <w:snapToGrid w:val="0"/>
              <w:spacing w:line="360" w:lineRule="auto"/>
              <w:rPr>
                <w:rFonts w:ascii="宋体" w:hAnsi="宋体"/>
                <w:szCs w:val="21"/>
              </w:rPr>
            </w:pPr>
          </w:p>
        </w:tc>
        <w:tc>
          <w:tcPr>
            <w:tcW w:w="1942" w:type="dxa"/>
            <w:vAlign w:val="center"/>
          </w:tcPr>
          <w:p w:rsidR="00E43B73" w:rsidRDefault="00FD3B14">
            <w:pPr>
              <w:snapToGrid w:val="0"/>
              <w:spacing w:line="360" w:lineRule="auto"/>
              <w:rPr>
                <w:rFonts w:ascii="宋体" w:hAnsi="宋体"/>
                <w:szCs w:val="21"/>
              </w:rPr>
            </w:pPr>
            <w:r>
              <w:rPr>
                <w:rFonts w:ascii="宋体" w:hAnsi="宋体" w:hint="eastAsia"/>
                <w:szCs w:val="21"/>
                <w:lang w:val="zh-CN"/>
              </w:rPr>
              <w:t>其他资格条件</w:t>
            </w:r>
          </w:p>
        </w:tc>
        <w:tc>
          <w:tcPr>
            <w:tcW w:w="6371" w:type="dxa"/>
            <w:vAlign w:val="center"/>
          </w:tcPr>
          <w:p w:rsidR="00E43B73" w:rsidRDefault="00FD3B14">
            <w:pPr>
              <w:widowControl/>
              <w:spacing w:line="360" w:lineRule="auto"/>
              <w:textAlignment w:val="center"/>
              <w:rPr>
                <w:rFonts w:ascii="宋体" w:hAnsi="宋体"/>
                <w:szCs w:val="21"/>
              </w:rPr>
            </w:pPr>
            <w:r>
              <w:rPr>
                <w:rFonts w:hint="eastAsia"/>
                <w:color w:val="000000"/>
                <w:szCs w:val="21"/>
              </w:rPr>
              <w:t>申请人信誉良好，在经济活动中无重大违法违规行为，未被禁止进入青海省政府采购市场或被限制投标。</w:t>
            </w:r>
            <w:r>
              <w:rPr>
                <w:color w:val="000000"/>
                <w:szCs w:val="21"/>
              </w:rPr>
              <w:t xml:space="preserve"> </w:t>
            </w:r>
          </w:p>
        </w:tc>
      </w:tr>
      <w:tr w:rsidR="00E43B73">
        <w:trPr>
          <w:trHeight w:val="423"/>
        </w:trPr>
        <w:tc>
          <w:tcPr>
            <w:tcW w:w="724" w:type="dxa"/>
            <w:vMerge/>
          </w:tcPr>
          <w:p w:rsidR="00E43B73" w:rsidRDefault="00E43B73">
            <w:pPr>
              <w:snapToGrid w:val="0"/>
              <w:spacing w:line="360" w:lineRule="auto"/>
              <w:rPr>
                <w:rFonts w:ascii="宋体" w:hAnsi="宋体"/>
                <w:szCs w:val="21"/>
              </w:rPr>
            </w:pPr>
          </w:p>
        </w:tc>
        <w:tc>
          <w:tcPr>
            <w:tcW w:w="543" w:type="dxa"/>
            <w:vMerge/>
          </w:tcPr>
          <w:p w:rsidR="00E43B73" w:rsidRDefault="00E43B73">
            <w:pPr>
              <w:snapToGrid w:val="0"/>
              <w:spacing w:line="360" w:lineRule="auto"/>
              <w:rPr>
                <w:rFonts w:ascii="宋体" w:hAnsi="宋体"/>
                <w:szCs w:val="21"/>
              </w:rPr>
            </w:pPr>
          </w:p>
        </w:tc>
        <w:tc>
          <w:tcPr>
            <w:tcW w:w="1942" w:type="dxa"/>
            <w:vAlign w:val="center"/>
          </w:tcPr>
          <w:p w:rsidR="00E43B73" w:rsidRDefault="00FD3B14">
            <w:pPr>
              <w:snapToGrid w:val="0"/>
              <w:spacing w:line="360" w:lineRule="auto"/>
              <w:rPr>
                <w:rFonts w:ascii="宋体" w:hAnsi="宋体"/>
                <w:szCs w:val="21"/>
              </w:rPr>
            </w:pPr>
            <w:r>
              <w:rPr>
                <w:rFonts w:ascii="宋体" w:hAnsi="宋体" w:hint="eastAsia"/>
                <w:szCs w:val="21"/>
              </w:rPr>
              <w:t>联合体要求</w:t>
            </w:r>
          </w:p>
        </w:tc>
        <w:tc>
          <w:tcPr>
            <w:tcW w:w="6371" w:type="dxa"/>
            <w:vAlign w:val="center"/>
          </w:tcPr>
          <w:p w:rsidR="00E43B73" w:rsidRDefault="00FD3B14">
            <w:pPr>
              <w:snapToGrid w:val="0"/>
              <w:spacing w:line="360" w:lineRule="auto"/>
              <w:rPr>
                <w:rFonts w:ascii="宋体" w:hAnsi="宋体"/>
                <w:szCs w:val="21"/>
              </w:rPr>
            </w:pPr>
            <w:r>
              <w:rPr>
                <w:rFonts w:ascii="宋体" w:hAnsi="宋体" w:hint="eastAsia"/>
                <w:szCs w:val="21"/>
              </w:rPr>
              <w:t>本项目接受联合体投标。</w:t>
            </w:r>
          </w:p>
          <w:p w:rsidR="00E43B73" w:rsidRDefault="00FD3B14">
            <w:pPr>
              <w:snapToGrid w:val="0"/>
              <w:spacing w:line="360" w:lineRule="auto"/>
              <w:rPr>
                <w:rFonts w:ascii="宋体" w:hAnsi="宋体"/>
                <w:szCs w:val="21"/>
              </w:rPr>
            </w:pPr>
            <w:r>
              <w:rPr>
                <w:rFonts w:ascii="宋体" w:hAnsi="宋体" w:hint="eastAsia"/>
                <w:szCs w:val="21"/>
              </w:rPr>
              <w:t>（1）在中国境内依法注册的企业法人，且合法存续，没有处于被吊销营业执照、责令关闭或者被撤销等不良状态。</w:t>
            </w:r>
          </w:p>
          <w:p w:rsidR="00E43B73" w:rsidRDefault="00FD3B14">
            <w:pPr>
              <w:snapToGrid w:val="0"/>
              <w:spacing w:line="360" w:lineRule="auto"/>
              <w:rPr>
                <w:rFonts w:ascii="宋体" w:hAnsi="宋体"/>
                <w:szCs w:val="21"/>
              </w:rPr>
            </w:pPr>
            <w:r>
              <w:rPr>
                <w:rFonts w:ascii="宋体" w:hAnsi="宋体" w:hint="eastAsia"/>
                <w:szCs w:val="21"/>
              </w:rPr>
              <w:t>（2）联合体所有成员数量不得超过3家。联合体各成员不得再以自己名义单独或参加其他联合体在本次招标中投标，否则，相关投标均视为无效投标。</w:t>
            </w:r>
          </w:p>
          <w:p w:rsidR="00E43B73" w:rsidRDefault="00FD3B14">
            <w:pPr>
              <w:snapToGrid w:val="0"/>
              <w:spacing w:line="360" w:lineRule="auto"/>
              <w:rPr>
                <w:rFonts w:ascii="宋体" w:hAnsi="宋体"/>
                <w:szCs w:val="21"/>
              </w:rPr>
            </w:pPr>
            <w:r>
              <w:rPr>
                <w:rFonts w:ascii="宋体" w:hAnsi="宋体" w:hint="eastAsia"/>
                <w:szCs w:val="21"/>
              </w:rPr>
              <w:t>（3）联合体各成员2020或2021年度财务报告应当经具有法定资格的第三方审计机构出具的财务审计报告（具体要求见1、（2））；联合体各成员财务状况良好，没有处于财产被接管、冻结、破产或其他不良状态、无重大不良资产或不良投资项目。</w:t>
            </w:r>
          </w:p>
          <w:p w:rsidR="00E43B73" w:rsidRDefault="00FD3B14">
            <w:pPr>
              <w:snapToGrid w:val="0"/>
              <w:spacing w:line="360" w:lineRule="auto"/>
              <w:rPr>
                <w:rFonts w:ascii="宋体" w:hAnsi="宋体"/>
                <w:szCs w:val="21"/>
              </w:rPr>
            </w:pPr>
            <w:r>
              <w:rPr>
                <w:rFonts w:ascii="宋体" w:hAnsi="宋体" w:hint="eastAsia"/>
                <w:szCs w:val="21"/>
              </w:rPr>
              <w:t>（4）联合体各成员商业信誉良好，在经济活动中无重大违法违规行为，2020或2021年内财务会计资料无虚假记载、银行和税务信用评价系统或企业信用系统中无不良记录。</w:t>
            </w:r>
          </w:p>
          <w:p w:rsidR="00E43B73" w:rsidRDefault="00FD3B14">
            <w:pPr>
              <w:snapToGrid w:val="0"/>
              <w:spacing w:line="360" w:lineRule="auto"/>
              <w:rPr>
                <w:rFonts w:ascii="宋体" w:hAnsi="宋体"/>
                <w:szCs w:val="21"/>
              </w:rPr>
            </w:pPr>
            <w:r>
              <w:rPr>
                <w:rFonts w:ascii="宋体" w:hAnsi="宋体" w:hint="eastAsia"/>
                <w:szCs w:val="21"/>
              </w:rPr>
              <w:t>（5）联合体牵头人应当作为项目公司投资控股方，且联合体牵头人在联合体协议中出资</w:t>
            </w:r>
            <w:r w:rsidRPr="00A65AA2">
              <w:rPr>
                <w:rFonts w:ascii="宋体" w:hAnsi="宋体" w:hint="eastAsia"/>
                <w:szCs w:val="21"/>
              </w:rPr>
              <w:t>比例不低于30%。</w:t>
            </w:r>
          </w:p>
        </w:tc>
      </w:tr>
      <w:tr w:rsidR="00E43B73">
        <w:trPr>
          <w:trHeight w:val="1605"/>
        </w:trPr>
        <w:tc>
          <w:tcPr>
            <w:tcW w:w="724" w:type="dxa"/>
            <w:vMerge/>
          </w:tcPr>
          <w:p w:rsidR="00E43B73" w:rsidRDefault="00E43B73">
            <w:pPr>
              <w:snapToGrid w:val="0"/>
              <w:spacing w:line="360" w:lineRule="auto"/>
              <w:rPr>
                <w:rFonts w:ascii="宋体" w:hAnsi="宋体"/>
                <w:szCs w:val="21"/>
              </w:rPr>
            </w:pPr>
          </w:p>
        </w:tc>
        <w:tc>
          <w:tcPr>
            <w:tcW w:w="543" w:type="dxa"/>
            <w:vMerge/>
          </w:tcPr>
          <w:p w:rsidR="00E43B73" w:rsidRDefault="00E43B73">
            <w:pPr>
              <w:snapToGrid w:val="0"/>
              <w:spacing w:line="360" w:lineRule="auto"/>
              <w:rPr>
                <w:rFonts w:ascii="宋体" w:hAnsi="宋体"/>
                <w:szCs w:val="21"/>
              </w:rPr>
            </w:pPr>
          </w:p>
        </w:tc>
        <w:tc>
          <w:tcPr>
            <w:tcW w:w="1942" w:type="dxa"/>
            <w:vAlign w:val="center"/>
          </w:tcPr>
          <w:p w:rsidR="00E43B73" w:rsidRDefault="00FD3B14">
            <w:pPr>
              <w:snapToGrid w:val="0"/>
              <w:spacing w:line="360" w:lineRule="auto"/>
              <w:rPr>
                <w:rFonts w:ascii="宋体" w:hAnsi="宋体"/>
                <w:szCs w:val="21"/>
              </w:rPr>
            </w:pPr>
            <w:r>
              <w:rPr>
                <w:rFonts w:ascii="宋体" w:hAnsi="宋体" w:hint="eastAsia"/>
                <w:szCs w:val="21"/>
              </w:rPr>
              <w:t>关联情形</w:t>
            </w:r>
          </w:p>
        </w:tc>
        <w:tc>
          <w:tcPr>
            <w:tcW w:w="6371" w:type="dxa"/>
            <w:vAlign w:val="center"/>
          </w:tcPr>
          <w:p w:rsidR="00E43B73" w:rsidRDefault="00FD3B14">
            <w:pPr>
              <w:snapToGrid w:val="0"/>
              <w:spacing w:line="360" w:lineRule="auto"/>
              <w:rPr>
                <w:rFonts w:ascii="宋体" w:hAnsi="宋体"/>
                <w:szCs w:val="21"/>
              </w:rPr>
            </w:pPr>
            <w:r>
              <w:rPr>
                <w:rFonts w:ascii="宋体" w:hAnsi="宋体" w:hint="eastAsia"/>
                <w:szCs w:val="21"/>
                <w:lang w:val="zh-CN"/>
              </w:rPr>
              <w:t>单位负责人为同一人或者存在直接控股、管理关系的不同投标人，不得参加同一合同项下的政府采购活动。否则，</w:t>
            </w:r>
            <w:proofErr w:type="gramStart"/>
            <w:r>
              <w:rPr>
                <w:rFonts w:ascii="宋体" w:hAnsi="宋体" w:hint="eastAsia"/>
                <w:szCs w:val="21"/>
                <w:lang w:val="zh-CN"/>
              </w:rPr>
              <w:t>皆取消</w:t>
            </w:r>
            <w:proofErr w:type="gramEnd"/>
            <w:r>
              <w:rPr>
                <w:rFonts w:ascii="宋体" w:hAnsi="宋体" w:hint="eastAsia"/>
                <w:szCs w:val="21"/>
                <w:lang w:val="zh-CN"/>
              </w:rPr>
              <w:t>投标资格。</w:t>
            </w:r>
          </w:p>
        </w:tc>
      </w:tr>
    </w:tbl>
    <w:p w:rsidR="00E43B73" w:rsidRDefault="00FD3B14">
      <w:pPr>
        <w:pStyle w:val="2"/>
        <w:ind w:firstLineChars="133" w:firstLine="319"/>
        <w:rPr>
          <w:rFonts w:ascii="宋体" w:eastAsia="宋体" w:hAnsi="Arial" w:cs="Times New Roman"/>
          <w:bCs w:val="0"/>
          <w:sz w:val="24"/>
          <w:szCs w:val="24"/>
        </w:rPr>
      </w:pPr>
      <w:r>
        <w:rPr>
          <w:rFonts w:ascii="宋体" w:hint="eastAsia"/>
          <w:sz w:val="24"/>
          <w:szCs w:val="24"/>
        </w:rPr>
        <w:br w:type="page"/>
      </w:r>
      <w:bookmarkStart w:id="359" w:name="_Toc11481"/>
      <w:bookmarkStart w:id="360" w:name="_Toc29312"/>
      <w:bookmarkStart w:id="361" w:name="_Toc8207"/>
      <w:bookmarkStart w:id="362" w:name="_Toc18430"/>
      <w:bookmarkStart w:id="363" w:name="_Toc4965"/>
      <w:bookmarkStart w:id="364" w:name="_Toc8254"/>
      <w:bookmarkStart w:id="365" w:name="_Toc14106"/>
      <w:bookmarkStart w:id="366" w:name="_Toc31816"/>
      <w:bookmarkStart w:id="367" w:name="_Toc8814"/>
      <w:bookmarkStart w:id="368" w:name="_Toc18456"/>
      <w:bookmarkStart w:id="369" w:name="_Toc16199"/>
      <w:bookmarkStart w:id="370" w:name="_Toc32504"/>
      <w:bookmarkStart w:id="371" w:name="_Toc18178"/>
      <w:bookmarkStart w:id="372" w:name="_Toc18967"/>
      <w:bookmarkStart w:id="373" w:name="_Toc633"/>
      <w:bookmarkStart w:id="374" w:name="_Toc30551"/>
      <w:bookmarkStart w:id="375" w:name="_Toc4650"/>
      <w:bookmarkStart w:id="376" w:name="_Toc17549"/>
      <w:bookmarkStart w:id="377" w:name="_Toc18689"/>
      <w:bookmarkStart w:id="378" w:name="_Toc25663"/>
      <w:r>
        <w:rPr>
          <w:rFonts w:ascii="宋体" w:eastAsia="宋体" w:hAnsi="Arial" w:cs="Times New Roman" w:hint="eastAsia"/>
          <w:bCs w:val="0"/>
          <w:sz w:val="24"/>
          <w:szCs w:val="24"/>
        </w:rPr>
        <w:lastRenderedPageBreak/>
        <w:t>1.总则</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E43B73" w:rsidRDefault="00FD3B14">
      <w:pPr>
        <w:spacing w:line="440" w:lineRule="exact"/>
        <w:ind w:firstLineChars="200" w:firstLine="480"/>
        <w:rPr>
          <w:rFonts w:ascii="宋体"/>
          <w:sz w:val="24"/>
        </w:rPr>
      </w:pPr>
      <w:r>
        <w:rPr>
          <w:rFonts w:ascii="宋体" w:hint="eastAsia"/>
          <w:sz w:val="24"/>
        </w:rPr>
        <w:t>本次资格预审采用合格制。资格审查委员会依据</w:t>
      </w:r>
      <w:proofErr w:type="gramStart"/>
      <w:r>
        <w:rPr>
          <w:rFonts w:ascii="宋体" w:hint="eastAsia"/>
          <w:sz w:val="24"/>
        </w:rPr>
        <w:t>本资格</w:t>
      </w:r>
      <w:proofErr w:type="gramEnd"/>
      <w:r>
        <w:rPr>
          <w:rFonts w:ascii="宋体" w:hint="eastAsia"/>
          <w:sz w:val="24"/>
        </w:rPr>
        <w:t>预审文件规定的审查标准和程序对</w:t>
      </w:r>
      <w:r>
        <w:rPr>
          <w:rFonts w:ascii="宋体"/>
          <w:sz w:val="24"/>
        </w:rPr>
        <w:t>投标</w:t>
      </w:r>
      <w:r>
        <w:rPr>
          <w:rFonts w:ascii="宋体" w:hint="eastAsia"/>
          <w:sz w:val="24"/>
        </w:rPr>
        <w:t>人进行资格审查，凡同时通过初步审查和详细审查的投标人将</w:t>
      </w:r>
      <w:r>
        <w:rPr>
          <w:rFonts w:hint="eastAsia"/>
          <w:sz w:val="24"/>
        </w:rPr>
        <w:t>通过本次资格预审</w:t>
      </w:r>
      <w:r>
        <w:rPr>
          <w:rFonts w:ascii="宋体" w:hint="eastAsia"/>
          <w:sz w:val="24"/>
        </w:rPr>
        <w:t>。</w:t>
      </w:r>
    </w:p>
    <w:p w:rsidR="00E43B73" w:rsidRDefault="00FD3B14">
      <w:pPr>
        <w:keepNext/>
        <w:keepLines/>
        <w:widowControl/>
        <w:spacing w:before="360" w:after="200"/>
        <w:ind w:firstLineChars="200" w:firstLine="482"/>
        <w:jc w:val="left"/>
        <w:outlineLvl w:val="1"/>
        <w:rPr>
          <w:rFonts w:ascii="宋体" w:hAnsi="Arial"/>
          <w:b/>
          <w:sz w:val="24"/>
        </w:rPr>
      </w:pPr>
      <w:bookmarkStart w:id="379" w:name="_Toc20486"/>
      <w:bookmarkStart w:id="380" w:name="_Toc9483"/>
      <w:bookmarkStart w:id="381" w:name="_Toc5450"/>
      <w:bookmarkStart w:id="382" w:name="_Toc15708"/>
      <w:bookmarkStart w:id="383" w:name="_Toc7870"/>
      <w:bookmarkStart w:id="384" w:name="_Toc29223"/>
      <w:bookmarkStart w:id="385" w:name="_Toc4165"/>
      <w:bookmarkStart w:id="386" w:name="_Toc5063"/>
      <w:bookmarkStart w:id="387" w:name="_Toc18991"/>
      <w:bookmarkStart w:id="388" w:name="_Toc8145"/>
      <w:bookmarkStart w:id="389" w:name="_Toc21447"/>
      <w:bookmarkStart w:id="390" w:name="_Toc8565"/>
      <w:bookmarkStart w:id="391" w:name="_Toc25700"/>
      <w:bookmarkStart w:id="392" w:name="_Toc20689"/>
      <w:bookmarkStart w:id="393" w:name="_Toc26828"/>
      <w:bookmarkStart w:id="394" w:name="_Toc3105"/>
      <w:bookmarkStart w:id="395" w:name="_Toc28207"/>
      <w:bookmarkStart w:id="396" w:name="_Toc18598"/>
      <w:bookmarkStart w:id="397" w:name="_Toc27749"/>
      <w:bookmarkStart w:id="398" w:name="_Toc372"/>
      <w:bookmarkStart w:id="399" w:name="_Toc10235"/>
      <w:bookmarkStart w:id="400" w:name="_Toc231"/>
      <w:bookmarkStart w:id="401" w:name="_Toc12191"/>
      <w:r>
        <w:rPr>
          <w:rFonts w:ascii="宋体" w:hAnsi="Arial" w:hint="eastAsia"/>
          <w:b/>
          <w:sz w:val="24"/>
        </w:rPr>
        <w:t>2.基本程序</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E43B73" w:rsidRDefault="00FD3B14">
      <w:pPr>
        <w:spacing w:line="440" w:lineRule="exact"/>
        <w:ind w:firstLineChars="200" w:firstLine="480"/>
        <w:rPr>
          <w:rFonts w:ascii="宋体"/>
          <w:sz w:val="24"/>
        </w:rPr>
      </w:pPr>
      <w:r>
        <w:rPr>
          <w:rFonts w:ascii="宋体" w:hint="eastAsia"/>
          <w:sz w:val="24"/>
        </w:rPr>
        <w:t>（1）审查准备；</w:t>
      </w:r>
    </w:p>
    <w:p w:rsidR="00E43B73" w:rsidRDefault="00FD3B14">
      <w:pPr>
        <w:spacing w:line="440" w:lineRule="exact"/>
        <w:ind w:firstLineChars="200" w:firstLine="480"/>
        <w:rPr>
          <w:rFonts w:ascii="宋体"/>
          <w:sz w:val="24"/>
        </w:rPr>
      </w:pPr>
      <w:r>
        <w:rPr>
          <w:rFonts w:ascii="宋体" w:hint="eastAsia"/>
          <w:sz w:val="24"/>
        </w:rPr>
        <w:t>（2）初步审查；</w:t>
      </w:r>
    </w:p>
    <w:p w:rsidR="00E43B73" w:rsidRDefault="00FD3B14">
      <w:pPr>
        <w:spacing w:line="440" w:lineRule="exact"/>
        <w:ind w:firstLineChars="200" w:firstLine="480"/>
        <w:rPr>
          <w:rFonts w:ascii="宋体"/>
          <w:sz w:val="24"/>
        </w:rPr>
      </w:pPr>
      <w:r>
        <w:rPr>
          <w:rFonts w:ascii="宋体" w:hint="eastAsia"/>
          <w:sz w:val="24"/>
        </w:rPr>
        <w:t>（3）详细审查；</w:t>
      </w:r>
    </w:p>
    <w:p w:rsidR="00E43B73" w:rsidRDefault="00FD3B14">
      <w:pPr>
        <w:spacing w:line="440" w:lineRule="exact"/>
        <w:ind w:firstLineChars="200" w:firstLine="480"/>
        <w:rPr>
          <w:rFonts w:ascii="宋体"/>
          <w:sz w:val="24"/>
        </w:rPr>
      </w:pPr>
      <w:r>
        <w:rPr>
          <w:rFonts w:ascii="宋体" w:hint="eastAsia"/>
          <w:sz w:val="24"/>
        </w:rPr>
        <w:t>（4）澄清、说明或补正（如有）；</w:t>
      </w:r>
    </w:p>
    <w:p w:rsidR="00E43B73" w:rsidRDefault="00FD3B14">
      <w:pPr>
        <w:spacing w:line="440" w:lineRule="exact"/>
        <w:ind w:firstLineChars="200" w:firstLine="480"/>
        <w:rPr>
          <w:rFonts w:ascii="宋体"/>
          <w:sz w:val="24"/>
        </w:rPr>
      </w:pPr>
      <w:r>
        <w:rPr>
          <w:rFonts w:ascii="宋体" w:hint="eastAsia"/>
          <w:sz w:val="24"/>
        </w:rPr>
        <w:t>（5）推荐通过资格预审投标人；</w:t>
      </w:r>
    </w:p>
    <w:p w:rsidR="00E43B73" w:rsidRDefault="00FD3B14">
      <w:pPr>
        <w:spacing w:line="440" w:lineRule="exact"/>
        <w:ind w:firstLineChars="200" w:firstLine="480"/>
        <w:rPr>
          <w:rFonts w:ascii="宋体"/>
          <w:sz w:val="24"/>
        </w:rPr>
      </w:pPr>
      <w:r>
        <w:rPr>
          <w:rFonts w:ascii="宋体" w:hint="eastAsia"/>
          <w:sz w:val="24"/>
        </w:rPr>
        <w:t>（6）编制及提交评审报告。</w:t>
      </w:r>
    </w:p>
    <w:p w:rsidR="00E43B73" w:rsidRDefault="00FD3B14">
      <w:pPr>
        <w:keepNext/>
        <w:keepLines/>
        <w:widowControl/>
        <w:spacing w:before="360" w:after="200"/>
        <w:ind w:firstLineChars="200" w:firstLine="482"/>
        <w:jc w:val="left"/>
        <w:outlineLvl w:val="1"/>
        <w:rPr>
          <w:rFonts w:ascii="宋体" w:hAnsi="Arial"/>
          <w:b/>
          <w:sz w:val="24"/>
        </w:rPr>
      </w:pPr>
      <w:bookmarkStart w:id="402" w:name="_Toc31071"/>
      <w:bookmarkStart w:id="403" w:name="_Toc9727"/>
      <w:bookmarkStart w:id="404" w:name="_Toc17835"/>
      <w:bookmarkStart w:id="405" w:name="_Toc7971"/>
      <w:bookmarkStart w:id="406" w:name="_Toc2155"/>
      <w:bookmarkStart w:id="407" w:name="_Toc30547"/>
      <w:bookmarkStart w:id="408" w:name="_Toc29296"/>
      <w:bookmarkStart w:id="409" w:name="_Toc2735"/>
      <w:bookmarkStart w:id="410" w:name="_Toc26237"/>
      <w:bookmarkStart w:id="411" w:name="_Toc1081"/>
      <w:bookmarkStart w:id="412" w:name="_Toc12905"/>
      <w:bookmarkStart w:id="413" w:name="_Toc11445"/>
      <w:bookmarkStart w:id="414" w:name="_Toc31645"/>
      <w:bookmarkStart w:id="415" w:name="_Toc9749"/>
      <w:bookmarkStart w:id="416" w:name="_Toc11241"/>
      <w:bookmarkStart w:id="417" w:name="_Toc25553"/>
      <w:bookmarkStart w:id="418" w:name="_Toc14269"/>
      <w:bookmarkStart w:id="419" w:name="_Toc12529"/>
      <w:bookmarkStart w:id="420" w:name="_Toc12010"/>
      <w:bookmarkStart w:id="421" w:name="_Toc26273"/>
      <w:bookmarkStart w:id="422" w:name="_Toc6856"/>
      <w:bookmarkStart w:id="423" w:name="_Toc20719"/>
      <w:bookmarkStart w:id="424" w:name="_Toc29755"/>
      <w:r>
        <w:rPr>
          <w:rFonts w:ascii="宋体" w:hAnsi="Arial" w:hint="eastAsia"/>
          <w:b/>
          <w:sz w:val="24"/>
        </w:rPr>
        <w:t>3审查各阶段内容</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E43B73" w:rsidRDefault="00FD3B14">
      <w:pPr>
        <w:keepNext/>
        <w:keepLines/>
        <w:widowControl/>
        <w:spacing w:before="240"/>
        <w:ind w:firstLineChars="200" w:firstLine="482"/>
        <w:jc w:val="left"/>
        <w:outlineLvl w:val="2"/>
        <w:rPr>
          <w:rFonts w:ascii="宋体"/>
          <w:b/>
          <w:sz w:val="24"/>
        </w:rPr>
      </w:pPr>
      <w:bookmarkStart w:id="425" w:name="_Toc9077"/>
      <w:bookmarkStart w:id="426" w:name="_Toc501705110"/>
      <w:bookmarkStart w:id="427" w:name="_Toc4029"/>
      <w:r>
        <w:rPr>
          <w:rFonts w:ascii="宋体" w:hint="eastAsia"/>
          <w:b/>
          <w:sz w:val="24"/>
        </w:rPr>
        <w:t>3.1审查准备</w:t>
      </w:r>
      <w:bookmarkEnd w:id="425"/>
      <w:bookmarkEnd w:id="426"/>
      <w:bookmarkEnd w:id="427"/>
    </w:p>
    <w:p w:rsidR="00E43B73" w:rsidRDefault="00FD3B14">
      <w:pPr>
        <w:spacing w:line="440" w:lineRule="exact"/>
        <w:ind w:firstLineChars="200" w:firstLine="480"/>
        <w:rPr>
          <w:rFonts w:ascii="宋体"/>
          <w:sz w:val="24"/>
        </w:rPr>
      </w:pPr>
      <w:r>
        <w:rPr>
          <w:rFonts w:ascii="宋体" w:hint="eastAsia"/>
          <w:sz w:val="24"/>
        </w:rPr>
        <w:t>（1）专家签到；</w:t>
      </w:r>
    </w:p>
    <w:p w:rsidR="00E43B73" w:rsidRDefault="00FD3B14">
      <w:pPr>
        <w:spacing w:line="440" w:lineRule="exact"/>
        <w:ind w:firstLineChars="200" w:firstLine="480"/>
        <w:rPr>
          <w:rFonts w:ascii="宋体"/>
          <w:sz w:val="24"/>
        </w:rPr>
      </w:pPr>
      <w:r>
        <w:rPr>
          <w:rFonts w:ascii="宋体" w:hint="eastAsia"/>
          <w:sz w:val="24"/>
        </w:rPr>
        <w:t>（2）推举资格审查委员会主任；</w:t>
      </w:r>
    </w:p>
    <w:p w:rsidR="00E43B73" w:rsidRDefault="00FD3B14">
      <w:pPr>
        <w:spacing w:line="440" w:lineRule="exact"/>
        <w:ind w:firstLineChars="200" w:firstLine="480"/>
        <w:rPr>
          <w:rFonts w:ascii="宋体"/>
          <w:sz w:val="24"/>
        </w:rPr>
      </w:pPr>
      <w:r>
        <w:rPr>
          <w:rFonts w:ascii="宋体" w:hint="eastAsia"/>
          <w:sz w:val="24"/>
        </w:rPr>
        <w:t>（3）熟悉资格预审文件；</w:t>
      </w:r>
    </w:p>
    <w:p w:rsidR="00E43B73" w:rsidRDefault="00FD3B14">
      <w:pPr>
        <w:spacing w:line="440" w:lineRule="exact"/>
        <w:ind w:firstLineChars="200" w:firstLine="480"/>
        <w:rPr>
          <w:rFonts w:ascii="宋体"/>
          <w:sz w:val="24"/>
        </w:rPr>
      </w:pPr>
      <w:r>
        <w:rPr>
          <w:rFonts w:ascii="宋体" w:hint="eastAsia"/>
          <w:sz w:val="24"/>
        </w:rPr>
        <w:t>（4）清点审查表格。</w:t>
      </w:r>
    </w:p>
    <w:p w:rsidR="00E43B73" w:rsidRDefault="00FD3B14">
      <w:pPr>
        <w:keepNext/>
        <w:keepLines/>
        <w:widowControl/>
        <w:spacing w:before="240"/>
        <w:ind w:firstLineChars="200" w:firstLine="482"/>
        <w:jc w:val="left"/>
        <w:outlineLvl w:val="2"/>
        <w:rPr>
          <w:rFonts w:ascii="宋体"/>
          <w:b/>
          <w:sz w:val="24"/>
        </w:rPr>
      </w:pPr>
      <w:bookmarkStart w:id="428" w:name="_Toc501705111"/>
      <w:bookmarkStart w:id="429" w:name="_Toc4055"/>
      <w:bookmarkStart w:id="430" w:name="_Toc19466"/>
      <w:r>
        <w:rPr>
          <w:rFonts w:ascii="宋体" w:hint="eastAsia"/>
          <w:b/>
          <w:sz w:val="24"/>
        </w:rPr>
        <w:t>3.2初步审查</w:t>
      </w:r>
      <w:bookmarkEnd w:id="428"/>
      <w:bookmarkEnd w:id="429"/>
      <w:bookmarkEnd w:id="430"/>
    </w:p>
    <w:p w:rsidR="00E43B73" w:rsidRDefault="00FD3B14">
      <w:pPr>
        <w:adjustRightInd w:val="0"/>
        <w:snapToGrid w:val="0"/>
        <w:spacing w:line="440" w:lineRule="exact"/>
        <w:ind w:firstLineChars="200" w:firstLine="480"/>
        <w:rPr>
          <w:rFonts w:ascii="宋体"/>
          <w:sz w:val="24"/>
        </w:rPr>
      </w:pPr>
      <w:r>
        <w:rPr>
          <w:rFonts w:ascii="宋体" w:hint="eastAsia"/>
          <w:sz w:val="24"/>
        </w:rPr>
        <w:t>按初步审查记录表的规定进行初步审查。任何一项审查因素不符合审查标准的，不能通过初步审查。</w:t>
      </w:r>
    </w:p>
    <w:p w:rsidR="00E43B73" w:rsidRDefault="00FD3B14">
      <w:pPr>
        <w:keepNext/>
        <w:keepLines/>
        <w:widowControl/>
        <w:spacing w:before="240"/>
        <w:ind w:firstLineChars="200" w:firstLine="482"/>
        <w:jc w:val="left"/>
        <w:outlineLvl w:val="2"/>
        <w:rPr>
          <w:rFonts w:ascii="宋体"/>
          <w:b/>
          <w:sz w:val="24"/>
        </w:rPr>
      </w:pPr>
      <w:bookmarkStart w:id="431" w:name="_Toc19769"/>
      <w:bookmarkStart w:id="432" w:name="_Toc27536"/>
      <w:bookmarkStart w:id="433" w:name="_Toc501705112"/>
      <w:r>
        <w:rPr>
          <w:rFonts w:ascii="宋体" w:hint="eastAsia"/>
          <w:b/>
          <w:sz w:val="24"/>
        </w:rPr>
        <w:t>3.3详细审查</w:t>
      </w:r>
      <w:bookmarkEnd w:id="431"/>
      <w:bookmarkEnd w:id="432"/>
      <w:bookmarkEnd w:id="433"/>
    </w:p>
    <w:p w:rsidR="00E43B73" w:rsidRDefault="00FD3B14">
      <w:pPr>
        <w:spacing w:line="440" w:lineRule="exact"/>
        <w:ind w:firstLineChars="200" w:firstLine="480"/>
        <w:rPr>
          <w:rFonts w:ascii="宋体"/>
          <w:sz w:val="24"/>
        </w:rPr>
      </w:pPr>
      <w:r>
        <w:rPr>
          <w:rFonts w:ascii="宋体" w:hint="eastAsia"/>
          <w:sz w:val="24"/>
        </w:rPr>
        <w:t>3.3.1只有通过初步审查的投标人才可进入详细审查。</w:t>
      </w:r>
    </w:p>
    <w:p w:rsidR="00E43B73" w:rsidRDefault="00FD3B14">
      <w:pPr>
        <w:spacing w:line="440" w:lineRule="exact"/>
        <w:ind w:firstLineChars="200" w:firstLine="480"/>
        <w:rPr>
          <w:rFonts w:ascii="宋体"/>
          <w:b/>
          <w:sz w:val="24"/>
        </w:rPr>
      </w:pPr>
      <w:r>
        <w:rPr>
          <w:rFonts w:ascii="宋体" w:hint="eastAsia"/>
          <w:sz w:val="24"/>
        </w:rPr>
        <w:t>3.3.2 详细</w:t>
      </w:r>
      <w:proofErr w:type="gramStart"/>
      <w:r>
        <w:rPr>
          <w:rFonts w:ascii="宋体" w:hint="eastAsia"/>
          <w:sz w:val="24"/>
        </w:rPr>
        <w:t>审查按</w:t>
      </w:r>
      <w:proofErr w:type="gramEnd"/>
      <w:r>
        <w:rPr>
          <w:rFonts w:ascii="宋体" w:hint="eastAsia"/>
          <w:sz w:val="24"/>
        </w:rPr>
        <w:t>详细审查记录表的规定进行审查。任何一项审查因素不符合审查标准的，不能通过详细审查。</w:t>
      </w:r>
    </w:p>
    <w:p w:rsidR="00E43B73" w:rsidRDefault="00FD3B14">
      <w:pPr>
        <w:spacing w:line="430" w:lineRule="exact"/>
        <w:ind w:firstLineChars="200" w:firstLine="480"/>
        <w:rPr>
          <w:rFonts w:ascii="宋体"/>
          <w:sz w:val="24"/>
        </w:rPr>
      </w:pPr>
      <w:r>
        <w:rPr>
          <w:rFonts w:ascii="宋体" w:hint="eastAsia"/>
          <w:sz w:val="24"/>
        </w:rPr>
        <w:t>3.3.3投标人有下列串通投标或弄虚作假或其他违法违规情形之一的，不能通过详细审查：</w:t>
      </w:r>
    </w:p>
    <w:p w:rsidR="00E43B73" w:rsidRDefault="00FD3B14">
      <w:pPr>
        <w:spacing w:line="430" w:lineRule="exact"/>
        <w:ind w:firstLineChars="200" w:firstLine="482"/>
        <w:rPr>
          <w:rFonts w:ascii="宋体"/>
          <w:b/>
          <w:bCs/>
          <w:sz w:val="24"/>
        </w:rPr>
      </w:pPr>
      <w:r>
        <w:rPr>
          <w:rFonts w:ascii="宋体" w:hint="eastAsia"/>
          <w:b/>
          <w:bCs/>
          <w:sz w:val="24"/>
        </w:rPr>
        <w:t>1.不同投标人的申请文件由同一单位或者个人编制的；</w:t>
      </w:r>
    </w:p>
    <w:p w:rsidR="00E43B73" w:rsidRDefault="00FD3B14">
      <w:pPr>
        <w:spacing w:line="430" w:lineRule="exact"/>
        <w:ind w:firstLineChars="200" w:firstLine="482"/>
        <w:rPr>
          <w:rFonts w:ascii="宋体"/>
          <w:b/>
          <w:bCs/>
          <w:sz w:val="24"/>
        </w:rPr>
      </w:pPr>
      <w:r>
        <w:rPr>
          <w:rFonts w:ascii="宋体" w:hint="eastAsia"/>
          <w:b/>
          <w:bCs/>
          <w:sz w:val="24"/>
        </w:rPr>
        <w:t>2.不同投标人委托同一单位或者个人办理资格预审事宜的；</w:t>
      </w:r>
    </w:p>
    <w:p w:rsidR="00E43B73" w:rsidRDefault="00FD3B14">
      <w:pPr>
        <w:spacing w:line="430" w:lineRule="exact"/>
        <w:ind w:firstLineChars="200" w:firstLine="482"/>
        <w:rPr>
          <w:rFonts w:ascii="宋体"/>
          <w:b/>
          <w:bCs/>
          <w:sz w:val="24"/>
        </w:rPr>
      </w:pPr>
      <w:r>
        <w:rPr>
          <w:rFonts w:ascii="宋体" w:hint="eastAsia"/>
          <w:b/>
          <w:bCs/>
          <w:sz w:val="24"/>
        </w:rPr>
        <w:lastRenderedPageBreak/>
        <w:t>3.不同投标人的申请文件载明的项目管理机构成员出现同一人的；</w:t>
      </w:r>
    </w:p>
    <w:p w:rsidR="00E43B73" w:rsidRDefault="00FD3B14">
      <w:pPr>
        <w:spacing w:line="430" w:lineRule="exact"/>
        <w:ind w:firstLineChars="200" w:firstLine="482"/>
        <w:rPr>
          <w:rFonts w:ascii="宋体"/>
          <w:b/>
          <w:bCs/>
          <w:sz w:val="24"/>
        </w:rPr>
      </w:pPr>
      <w:r>
        <w:rPr>
          <w:rFonts w:ascii="宋体" w:hint="eastAsia"/>
          <w:b/>
          <w:bCs/>
          <w:sz w:val="24"/>
        </w:rPr>
        <w:t>4.不同投标人的申请文件相互混装的；</w:t>
      </w:r>
    </w:p>
    <w:p w:rsidR="00E43B73" w:rsidRDefault="00FD3B14">
      <w:pPr>
        <w:spacing w:line="430" w:lineRule="exact"/>
        <w:ind w:firstLineChars="200" w:firstLine="482"/>
        <w:rPr>
          <w:rFonts w:ascii="宋体"/>
          <w:b/>
          <w:bCs/>
          <w:sz w:val="24"/>
        </w:rPr>
      </w:pPr>
      <w:r>
        <w:rPr>
          <w:rFonts w:ascii="宋体" w:hint="eastAsia"/>
          <w:b/>
          <w:bCs/>
          <w:sz w:val="24"/>
        </w:rPr>
        <w:t>5.按照法律、法规、规章和规范性文件规定应当列入的其他情形。</w:t>
      </w:r>
    </w:p>
    <w:p w:rsidR="00E43B73" w:rsidRDefault="00FD3B14">
      <w:pPr>
        <w:keepNext/>
        <w:keepLines/>
        <w:widowControl/>
        <w:spacing w:before="240"/>
        <w:ind w:firstLineChars="200" w:firstLine="482"/>
        <w:jc w:val="left"/>
        <w:outlineLvl w:val="2"/>
        <w:rPr>
          <w:rFonts w:ascii="宋体"/>
          <w:b/>
          <w:sz w:val="24"/>
        </w:rPr>
      </w:pPr>
      <w:bookmarkStart w:id="434" w:name="_Toc23515"/>
      <w:bookmarkStart w:id="435" w:name="_Toc501705113"/>
      <w:bookmarkStart w:id="436" w:name="_Toc23219"/>
      <w:r>
        <w:rPr>
          <w:rFonts w:ascii="宋体" w:hint="eastAsia"/>
          <w:b/>
          <w:sz w:val="24"/>
        </w:rPr>
        <w:t>3.4澄清、说明或补正</w:t>
      </w:r>
      <w:bookmarkEnd w:id="434"/>
      <w:bookmarkEnd w:id="435"/>
      <w:bookmarkEnd w:id="436"/>
    </w:p>
    <w:p w:rsidR="00E43B73" w:rsidRDefault="00FD3B14">
      <w:pPr>
        <w:spacing w:line="440" w:lineRule="exact"/>
        <w:ind w:firstLineChars="200" w:firstLine="480"/>
        <w:rPr>
          <w:rFonts w:ascii="宋体"/>
          <w:sz w:val="24"/>
        </w:rPr>
      </w:pPr>
      <w:r>
        <w:rPr>
          <w:rFonts w:ascii="宋体" w:hint="eastAsia"/>
          <w:sz w:val="24"/>
        </w:rPr>
        <w:t>在详细审查过程中，资格审查委员会应当就申请文件中不明确的内容，以书面形式要求投标人进行必要的澄清、说明或补正。投标人应当根据问题澄清通知，以书面形式予以澄清、说明或补正，但不得改变申请文件的实质性内容。投标人的澄清和说明内容属于资格预审申请文件的组成部分。</w:t>
      </w:r>
    </w:p>
    <w:p w:rsidR="00E43B73" w:rsidRDefault="00FD3B14">
      <w:pPr>
        <w:spacing w:line="440" w:lineRule="exact"/>
        <w:ind w:firstLineChars="200" w:firstLine="480"/>
        <w:rPr>
          <w:rFonts w:ascii="宋体"/>
          <w:sz w:val="24"/>
        </w:rPr>
      </w:pPr>
      <w:r>
        <w:rPr>
          <w:rFonts w:ascii="宋体" w:hint="eastAsia"/>
          <w:sz w:val="24"/>
        </w:rPr>
        <w:t>资格审查委员会不接受投标人主动提出的澄清、说明或补正。不按资格审查委员会要求澄清、说明或补正的，不能通过详细审查。</w:t>
      </w:r>
    </w:p>
    <w:p w:rsidR="00E43B73" w:rsidRDefault="00FD3B14">
      <w:pPr>
        <w:keepNext/>
        <w:keepLines/>
        <w:widowControl/>
        <w:spacing w:before="240"/>
        <w:ind w:firstLineChars="200" w:firstLine="482"/>
        <w:jc w:val="left"/>
        <w:outlineLvl w:val="2"/>
        <w:rPr>
          <w:rFonts w:ascii="宋体"/>
          <w:b/>
          <w:sz w:val="24"/>
        </w:rPr>
      </w:pPr>
      <w:bookmarkStart w:id="437" w:name="_Toc3670"/>
      <w:bookmarkStart w:id="438" w:name="_Toc501705114"/>
      <w:bookmarkStart w:id="439" w:name="_Toc24691"/>
      <w:r>
        <w:rPr>
          <w:rFonts w:ascii="宋体" w:hint="eastAsia"/>
          <w:b/>
          <w:sz w:val="24"/>
        </w:rPr>
        <w:t>3.5推荐通过资格预审</w:t>
      </w:r>
      <w:bookmarkEnd w:id="437"/>
      <w:bookmarkEnd w:id="438"/>
      <w:r>
        <w:rPr>
          <w:rFonts w:ascii="宋体" w:hint="eastAsia"/>
          <w:b/>
          <w:sz w:val="24"/>
        </w:rPr>
        <w:t>投标人</w:t>
      </w:r>
      <w:bookmarkEnd w:id="439"/>
    </w:p>
    <w:p w:rsidR="00E43B73" w:rsidRDefault="00FD3B14">
      <w:pPr>
        <w:spacing w:line="440" w:lineRule="exact"/>
        <w:ind w:firstLineChars="200" w:firstLine="480"/>
        <w:rPr>
          <w:rFonts w:ascii="宋体"/>
          <w:sz w:val="24"/>
        </w:rPr>
      </w:pPr>
      <w:r>
        <w:rPr>
          <w:rFonts w:ascii="宋体" w:hint="eastAsia"/>
          <w:sz w:val="24"/>
        </w:rPr>
        <w:t>资格审查委员会按照本章规定的程序和标准对资格预审申请文件完成审查后，确定并推荐通过资格预审的投标人名单。</w:t>
      </w:r>
    </w:p>
    <w:p w:rsidR="00E43B73" w:rsidRDefault="00FD3B14">
      <w:pPr>
        <w:keepNext/>
        <w:keepLines/>
        <w:widowControl/>
        <w:spacing w:before="240"/>
        <w:ind w:firstLineChars="200" w:firstLine="482"/>
        <w:jc w:val="left"/>
        <w:outlineLvl w:val="2"/>
        <w:rPr>
          <w:rFonts w:ascii="宋体"/>
          <w:b/>
          <w:sz w:val="24"/>
        </w:rPr>
      </w:pPr>
      <w:bookmarkStart w:id="440" w:name="_Toc501705115"/>
      <w:bookmarkStart w:id="441" w:name="_Toc23803"/>
      <w:bookmarkStart w:id="442" w:name="_Toc16769"/>
      <w:r>
        <w:rPr>
          <w:rFonts w:ascii="宋体" w:hint="eastAsia"/>
          <w:b/>
          <w:sz w:val="24"/>
        </w:rPr>
        <w:t>3.6编制及提交评审报告</w:t>
      </w:r>
      <w:bookmarkEnd w:id="440"/>
      <w:bookmarkEnd w:id="441"/>
      <w:bookmarkEnd w:id="442"/>
    </w:p>
    <w:p w:rsidR="00E43B73" w:rsidRDefault="00FD3B14">
      <w:pPr>
        <w:spacing w:line="440" w:lineRule="exact"/>
        <w:ind w:firstLineChars="200" w:firstLine="480"/>
        <w:rPr>
          <w:rFonts w:ascii="宋体"/>
          <w:sz w:val="24"/>
        </w:rPr>
      </w:pPr>
      <w:r>
        <w:rPr>
          <w:rFonts w:ascii="宋体" w:hint="eastAsia"/>
          <w:sz w:val="24"/>
        </w:rPr>
        <w:t>资格审查委员会应向采购人提交由全体资格审查委员会成员签字或盖章的评审报告。资格审查委员会成员对审查结论有异议的，应以书面形式阐述其不同意见和理由，并由资格审查委员会在审查报告中注明。资格审查委员会成员拒绝在审查报告上签字或盖章且不陈述其不同意见和理由的，视为同意审查结论。审查报告应当包括以下内容：</w:t>
      </w:r>
    </w:p>
    <w:p w:rsidR="00E43B73" w:rsidRDefault="00FD3B14">
      <w:pPr>
        <w:spacing w:line="440" w:lineRule="exact"/>
        <w:ind w:firstLineChars="200" w:firstLine="480"/>
        <w:rPr>
          <w:rFonts w:ascii="宋体"/>
          <w:sz w:val="24"/>
        </w:rPr>
      </w:pPr>
      <w:r>
        <w:rPr>
          <w:rFonts w:ascii="宋体" w:hint="eastAsia"/>
          <w:sz w:val="24"/>
        </w:rPr>
        <w:t>(1) 资格审查委员会评委签到表；</w:t>
      </w:r>
    </w:p>
    <w:p w:rsidR="00E43B73" w:rsidRDefault="00FD3B14">
      <w:pPr>
        <w:spacing w:line="440" w:lineRule="exact"/>
        <w:ind w:firstLineChars="200" w:firstLine="480"/>
        <w:rPr>
          <w:rFonts w:ascii="宋体"/>
          <w:sz w:val="24"/>
        </w:rPr>
      </w:pPr>
      <w:r>
        <w:rPr>
          <w:rFonts w:ascii="宋体" w:hint="eastAsia"/>
          <w:sz w:val="24"/>
        </w:rPr>
        <w:t>(2) 初步审查记录表；</w:t>
      </w:r>
    </w:p>
    <w:p w:rsidR="00E43B73" w:rsidRDefault="00FD3B14">
      <w:pPr>
        <w:spacing w:line="440" w:lineRule="exact"/>
        <w:ind w:firstLineChars="200" w:firstLine="480"/>
        <w:rPr>
          <w:rFonts w:ascii="宋体"/>
          <w:sz w:val="24"/>
        </w:rPr>
      </w:pPr>
      <w:r>
        <w:rPr>
          <w:rFonts w:ascii="宋体" w:hint="eastAsia"/>
          <w:sz w:val="24"/>
        </w:rPr>
        <w:t xml:space="preserve">(3) 详细审查记录表； </w:t>
      </w:r>
    </w:p>
    <w:p w:rsidR="00E43B73" w:rsidRDefault="00FD3B14">
      <w:pPr>
        <w:spacing w:line="440" w:lineRule="exact"/>
        <w:ind w:firstLineChars="200" w:firstLine="480"/>
        <w:rPr>
          <w:rFonts w:ascii="宋体"/>
          <w:sz w:val="24"/>
        </w:rPr>
      </w:pPr>
      <w:r>
        <w:rPr>
          <w:rFonts w:ascii="宋体" w:hint="eastAsia"/>
          <w:sz w:val="24"/>
        </w:rPr>
        <w:t>(4) 澄清、说明或补正事项纪要；</w:t>
      </w:r>
    </w:p>
    <w:p w:rsidR="00E43B73" w:rsidRDefault="00FD3B14">
      <w:pPr>
        <w:spacing w:line="440" w:lineRule="exact"/>
        <w:ind w:firstLineChars="200" w:firstLine="480"/>
        <w:rPr>
          <w:rFonts w:ascii="宋体"/>
          <w:sz w:val="24"/>
        </w:rPr>
      </w:pPr>
      <w:r>
        <w:rPr>
          <w:rFonts w:ascii="宋体" w:hint="eastAsia"/>
          <w:sz w:val="24"/>
        </w:rPr>
        <w:t>(5) 资格预审评审结果汇总表；</w:t>
      </w:r>
    </w:p>
    <w:p w:rsidR="00E43B73" w:rsidRDefault="00FD3B14">
      <w:pPr>
        <w:spacing w:line="440" w:lineRule="exact"/>
        <w:ind w:firstLineChars="200" w:firstLine="480"/>
        <w:rPr>
          <w:rFonts w:ascii="宋体"/>
          <w:sz w:val="24"/>
        </w:rPr>
      </w:pPr>
      <w:r>
        <w:rPr>
          <w:rFonts w:ascii="宋体" w:hint="eastAsia"/>
          <w:sz w:val="24"/>
        </w:rPr>
        <w:t>(6) 不能通过资格审查情况说明。（如有）</w:t>
      </w:r>
    </w:p>
    <w:p w:rsidR="00E43B73" w:rsidRDefault="00FD3B14">
      <w:pPr>
        <w:keepNext/>
        <w:keepLines/>
        <w:widowControl/>
        <w:spacing w:before="360" w:after="200"/>
        <w:ind w:firstLineChars="200" w:firstLine="482"/>
        <w:jc w:val="left"/>
        <w:outlineLvl w:val="1"/>
        <w:rPr>
          <w:rFonts w:ascii="宋体" w:hAnsi="Arial"/>
          <w:b/>
          <w:sz w:val="24"/>
        </w:rPr>
      </w:pPr>
      <w:bookmarkStart w:id="443" w:name="_Toc1442"/>
      <w:bookmarkStart w:id="444" w:name="_Toc3240"/>
      <w:bookmarkStart w:id="445" w:name="_Toc19805"/>
      <w:bookmarkStart w:id="446" w:name="_Toc32536"/>
      <w:bookmarkStart w:id="447" w:name="_Toc31944"/>
      <w:bookmarkStart w:id="448" w:name="_Toc17245"/>
      <w:bookmarkStart w:id="449" w:name="_Toc30572"/>
      <w:bookmarkStart w:id="450" w:name="_Toc16217"/>
      <w:bookmarkStart w:id="451" w:name="_Toc17302"/>
      <w:bookmarkStart w:id="452" w:name="_Toc30626"/>
      <w:bookmarkStart w:id="453" w:name="_Toc11805"/>
      <w:bookmarkStart w:id="454" w:name="_Toc4290"/>
      <w:bookmarkStart w:id="455" w:name="_Toc11838"/>
      <w:bookmarkStart w:id="456" w:name="_Toc11345"/>
      <w:bookmarkStart w:id="457" w:name="_Toc13195"/>
      <w:bookmarkStart w:id="458" w:name="_Toc18021"/>
      <w:bookmarkStart w:id="459" w:name="_Toc24319"/>
      <w:bookmarkStart w:id="460" w:name="_Toc22816"/>
      <w:bookmarkStart w:id="461" w:name="_Toc8135"/>
      <w:bookmarkStart w:id="462" w:name="_Toc27939"/>
      <w:bookmarkStart w:id="463" w:name="_Toc27032"/>
      <w:bookmarkStart w:id="464" w:name="_Toc26115"/>
      <w:bookmarkStart w:id="465" w:name="_Toc25321"/>
      <w:r>
        <w:rPr>
          <w:rFonts w:ascii="宋体" w:hAnsi="Arial" w:hint="eastAsia"/>
          <w:b/>
          <w:sz w:val="24"/>
        </w:rPr>
        <w:t>4.未满足规定数量时</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E43B73" w:rsidRDefault="00FD3B14">
      <w:pPr>
        <w:spacing w:line="440" w:lineRule="exact"/>
        <w:ind w:firstLineChars="200" w:firstLine="480"/>
        <w:rPr>
          <w:rFonts w:ascii="宋体"/>
          <w:sz w:val="24"/>
        </w:rPr>
      </w:pPr>
      <w:r>
        <w:rPr>
          <w:rFonts w:ascii="宋体" w:hint="eastAsia"/>
          <w:sz w:val="24"/>
        </w:rPr>
        <w:t>投标人数量少于3个或通过资格预审投标人的数量不足3个的，项目实施机构在调整资格预审公告内容后重新组织资格预审；项目经重新资格预审后合格社会资本仍不够3家的，可以依法变更方式。</w:t>
      </w:r>
    </w:p>
    <w:p w:rsidR="00E43B73" w:rsidRDefault="00E43B73">
      <w:pPr>
        <w:widowControl/>
        <w:jc w:val="left"/>
        <w:rPr>
          <w:sz w:val="24"/>
        </w:rPr>
      </w:pPr>
    </w:p>
    <w:p w:rsidR="00E43B73" w:rsidRDefault="00E43B73">
      <w:pPr>
        <w:widowControl/>
        <w:jc w:val="left"/>
        <w:rPr>
          <w:rFonts w:ascii="宋体"/>
          <w:szCs w:val="21"/>
        </w:rPr>
        <w:sectPr w:rsidR="00E43B73">
          <w:footerReference w:type="default" r:id="rId14"/>
          <w:pgSz w:w="11906" w:h="16838"/>
          <w:pgMar w:top="1587" w:right="1417" w:bottom="1168" w:left="1417" w:header="851" w:footer="850" w:gutter="0"/>
          <w:pgNumType w:start="1"/>
          <w:cols w:space="720"/>
          <w:docGrid w:linePitch="312"/>
        </w:sectPr>
      </w:pPr>
      <w:bookmarkStart w:id="466" w:name="_Toc12624"/>
      <w:bookmarkStart w:id="467" w:name="_Toc13019"/>
      <w:bookmarkStart w:id="468" w:name="_Toc29131"/>
      <w:bookmarkStart w:id="469" w:name="_Toc14120"/>
    </w:p>
    <w:p w:rsidR="00E43B73" w:rsidRDefault="00FD3B14">
      <w:pPr>
        <w:pStyle w:val="1"/>
      </w:pPr>
      <w:bookmarkStart w:id="470" w:name="_Toc31317"/>
      <w:bookmarkStart w:id="471" w:name="_Toc215"/>
      <w:bookmarkStart w:id="472" w:name="_Toc11787"/>
      <w:bookmarkStart w:id="473" w:name="_Toc9738"/>
      <w:bookmarkStart w:id="474" w:name="_Toc4440"/>
      <w:bookmarkStart w:id="475" w:name="_Toc19482"/>
      <w:bookmarkStart w:id="476" w:name="_Toc15679"/>
      <w:bookmarkStart w:id="477" w:name="_Toc14942"/>
      <w:bookmarkStart w:id="478" w:name="_Toc11989"/>
      <w:bookmarkStart w:id="479" w:name="_Toc26419"/>
      <w:bookmarkStart w:id="480" w:name="_Toc11634"/>
      <w:bookmarkStart w:id="481" w:name="_Toc9587"/>
      <w:bookmarkStart w:id="482" w:name="_Toc12559"/>
      <w:bookmarkStart w:id="483" w:name="_Toc25282"/>
      <w:bookmarkStart w:id="484" w:name="_Toc25816"/>
      <w:bookmarkStart w:id="485" w:name="_Toc11914"/>
      <w:bookmarkStart w:id="486" w:name="_Toc25214"/>
      <w:bookmarkStart w:id="487" w:name="_Toc3876"/>
      <w:r>
        <w:rPr>
          <w:rFonts w:hint="eastAsia"/>
        </w:rPr>
        <w:lastRenderedPageBreak/>
        <w:t>第四章  项目概况及服务需求</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E43B73" w:rsidRDefault="00FD3B14">
      <w:pPr>
        <w:pStyle w:val="2"/>
        <w:spacing w:line="240" w:lineRule="auto"/>
      </w:pPr>
      <w:bookmarkStart w:id="488" w:name="_Toc17736"/>
      <w:bookmarkStart w:id="489" w:name="_Toc20665"/>
      <w:bookmarkStart w:id="490" w:name="_Toc30873"/>
      <w:bookmarkStart w:id="491" w:name="_Toc24425"/>
      <w:bookmarkStart w:id="492" w:name="_Toc26534299"/>
      <w:bookmarkStart w:id="493" w:name="_Toc31069"/>
      <w:bookmarkStart w:id="494" w:name="_Toc3909"/>
      <w:bookmarkStart w:id="495" w:name="_Toc26533248"/>
      <w:bookmarkStart w:id="496" w:name="_Toc4707"/>
      <w:bookmarkStart w:id="497" w:name="_Toc24813"/>
      <w:bookmarkStart w:id="498" w:name="_Toc9845"/>
      <w:bookmarkStart w:id="499" w:name="_Toc17595"/>
      <w:bookmarkStart w:id="500" w:name="_Toc4585"/>
      <w:bookmarkStart w:id="501" w:name="_Toc21617"/>
      <w:bookmarkStart w:id="502" w:name="_Toc12719"/>
      <w:bookmarkStart w:id="503" w:name="_Toc17121"/>
      <w:bookmarkStart w:id="504" w:name="_Toc536625491"/>
      <w:bookmarkStart w:id="505" w:name="_Toc24671"/>
      <w:bookmarkStart w:id="506" w:name="_Toc30967_WPSOffice_Level2"/>
      <w:r>
        <w:rPr>
          <w:rFonts w:hint="eastAsia"/>
        </w:rPr>
        <w:t>一、项目概况</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E43B73" w:rsidRDefault="00FD3B14">
      <w:pPr>
        <w:pStyle w:val="3"/>
      </w:pPr>
      <w:bookmarkStart w:id="507" w:name="_Toc20242"/>
      <w:bookmarkStart w:id="508" w:name="_Toc10275"/>
      <w:bookmarkStart w:id="509" w:name="_Toc4250"/>
      <w:bookmarkStart w:id="510" w:name="_Toc26534300"/>
      <w:bookmarkStart w:id="511" w:name="_Toc5576"/>
      <w:bookmarkStart w:id="512" w:name="_Toc536625492"/>
      <w:bookmarkStart w:id="513" w:name="_Toc21872"/>
      <w:bookmarkStart w:id="514" w:name="_Toc26533249"/>
      <w:bookmarkStart w:id="515" w:name="_Toc2190"/>
      <w:bookmarkStart w:id="516" w:name="_Toc28077"/>
      <w:r>
        <w:rPr>
          <w:rFonts w:hint="eastAsia"/>
        </w:rPr>
        <w:t>1.</w:t>
      </w:r>
      <w:r>
        <w:rPr>
          <w:rFonts w:hint="eastAsia"/>
        </w:rPr>
        <w:t>实施背景</w:t>
      </w:r>
      <w:bookmarkEnd w:id="507"/>
      <w:bookmarkEnd w:id="508"/>
      <w:bookmarkEnd w:id="509"/>
      <w:bookmarkEnd w:id="510"/>
      <w:bookmarkEnd w:id="511"/>
      <w:bookmarkEnd w:id="512"/>
      <w:bookmarkEnd w:id="513"/>
      <w:bookmarkEnd w:id="514"/>
      <w:bookmarkEnd w:id="515"/>
      <w:bookmarkEnd w:id="516"/>
    </w:p>
    <w:p w:rsidR="00E43B73" w:rsidRDefault="00FD3B14">
      <w:pPr>
        <w:spacing w:line="360" w:lineRule="auto"/>
        <w:ind w:firstLineChars="200" w:firstLine="480"/>
        <w:rPr>
          <w:rFonts w:ascii="宋体" w:hAnsi="宋体"/>
          <w:sz w:val="24"/>
        </w:rPr>
      </w:pPr>
      <w:r>
        <w:rPr>
          <w:rFonts w:ascii="宋体" w:hAnsi="宋体" w:hint="eastAsia"/>
          <w:sz w:val="24"/>
        </w:rPr>
        <w:t>西宁火车站综合改造工程是建国以来西宁市实施的规模及投资最大的单个综合性市政项目，是我省进入高</w:t>
      </w:r>
      <w:proofErr w:type="gramStart"/>
      <w:r>
        <w:rPr>
          <w:rFonts w:ascii="宋体" w:hAnsi="宋体" w:hint="eastAsia"/>
          <w:sz w:val="24"/>
        </w:rPr>
        <w:t>铁时代</w:t>
      </w:r>
      <w:proofErr w:type="gramEnd"/>
      <w:r>
        <w:rPr>
          <w:rFonts w:ascii="宋体" w:hAnsi="宋体" w:hint="eastAsia"/>
          <w:sz w:val="24"/>
        </w:rPr>
        <w:t>的标志性工程，也是市委市政府确定的市政建设一号工程。</w:t>
      </w:r>
      <w:proofErr w:type="gramStart"/>
      <w:r>
        <w:rPr>
          <w:rFonts w:ascii="宋体" w:hAnsi="宋体" w:hint="eastAsia"/>
          <w:sz w:val="24"/>
        </w:rPr>
        <w:t>火车站综改项目</w:t>
      </w:r>
      <w:proofErr w:type="gramEnd"/>
      <w:r>
        <w:rPr>
          <w:rFonts w:ascii="宋体" w:hAnsi="宋体" w:hint="eastAsia"/>
          <w:sz w:val="24"/>
        </w:rPr>
        <w:t>是省市重点项目，总投资约126亿元，项目2010年开工建设，2014年与铁路运行密切相关的市政配套设施竣工验收并投入使用。</w:t>
      </w:r>
    </w:p>
    <w:p w:rsidR="00E43B73" w:rsidRDefault="00FD3B14">
      <w:pPr>
        <w:spacing w:line="360" w:lineRule="auto"/>
        <w:ind w:firstLineChars="200" w:firstLine="480"/>
        <w:rPr>
          <w:rFonts w:ascii="宋体" w:hAnsi="宋体"/>
          <w:b/>
          <w:szCs w:val="28"/>
        </w:rPr>
      </w:pPr>
      <w:r>
        <w:rPr>
          <w:rFonts w:ascii="宋体" w:hAnsi="宋体" w:hint="eastAsia"/>
          <w:sz w:val="24"/>
        </w:rPr>
        <w:t>为盘活存量资产，以缓解政府债务负担，降低建设成本，维护社会稳定。本项目自开展运作来，受到市委、市政府的高度重视，进行多次专题会议研究。2019年4月11日，市政府组织</w:t>
      </w:r>
      <w:proofErr w:type="gramStart"/>
      <w:r>
        <w:rPr>
          <w:rFonts w:ascii="宋体" w:hAnsi="宋体" w:hint="eastAsia"/>
          <w:sz w:val="24"/>
        </w:rPr>
        <w:t>市发改委</w:t>
      </w:r>
      <w:proofErr w:type="gramEnd"/>
      <w:r>
        <w:rPr>
          <w:rFonts w:ascii="宋体" w:hAnsi="宋体" w:hint="eastAsia"/>
          <w:sz w:val="24"/>
        </w:rPr>
        <w:t>、市财政局、市城乡建设局和市城投公司召开专题会议，研究论证了火车站项目盘活思路，确定了</w:t>
      </w:r>
      <w:proofErr w:type="gramStart"/>
      <w:r>
        <w:rPr>
          <w:rFonts w:ascii="宋体" w:hAnsi="宋体" w:hint="eastAsia"/>
          <w:sz w:val="24"/>
        </w:rPr>
        <w:t>火车站综改项目</w:t>
      </w:r>
      <w:proofErr w:type="gramEnd"/>
      <w:r>
        <w:rPr>
          <w:rFonts w:ascii="宋体" w:hAnsi="宋体" w:hint="eastAsia"/>
          <w:sz w:val="24"/>
        </w:rPr>
        <w:t>公益性资产及部分准公益性资产以PPP（TOT）模式运作，并于5月5日获得市政府批复（宁政函[2019]25号），批复原则上同意本项目采用PPP模式运作</w:t>
      </w:r>
      <w:r>
        <w:rPr>
          <w:rFonts w:ascii="宋体" w:hAnsi="宋体" w:hint="eastAsia"/>
          <w:szCs w:val="28"/>
        </w:rPr>
        <w:t>。</w:t>
      </w:r>
    </w:p>
    <w:p w:rsidR="00E43B73" w:rsidRDefault="00FD3B14">
      <w:pPr>
        <w:pStyle w:val="3"/>
        <w:rPr>
          <w:sz w:val="28"/>
          <w:szCs w:val="30"/>
        </w:rPr>
      </w:pPr>
      <w:bookmarkStart w:id="517" w:name="_Toc16207"/>
      <w:bookmarkStart w:id="518" w:name="_Toc9543"/>
      <w:bookmarkStart w:id="519" w:name="_Toc24375"/>
      <w:bookmarkStart w:id="520" w:name="_Toc26533250"/>
      <w:bookmarkStart w:id="521" w:name="_Toc21020"/>
      <w:bookmarkStart w:id="522" w:name="_Toc536625493"/>
      <w:bookmarkStart w:id="523" w:name="_Toc26534301"/>
      <w:bookmarkStart w:id="524" w:name="_Toc19662"/>
      <w:bookmarkStart w:id="525" w:name="_Toc18778"/>
      <w:bookmarkStart w:id="526" w:name="_Toc27952"/>
      <w:r>
        <w:rPr>
          <w:rFonts w:hint="eastAsia"/>
          <w:sz w:val="30"/>
          <w:szCs w:val="30"/>
        </w:rPr>
        <w:t>2</w:t>
      </w:r>
      <w:r>
        <w:rPr>
          <w:rFonts w:hint="eastAsia"/>
          <w:sz w:val="28"/>
          <w:szCs w:val="30"/>
        </w:rPr>
        <w:t>.</w:t>
      </w:r>
      <w:r>
        <w:rPr>
          <w:rFonts w:hint="eastAsia"/>
          <w:sz w:val="28"/>
          <w:szCs w:val="30"/>
        </w:rPr>
        <w:t>项目基本情况</w:t>
      </w:r>
      <w:bookmarkEnd w:id="517"/>
      <w:bookmarkEnd w:id="518"/>
      <w:bookmarkEnd w:id="519"/>
      <w:bookmarkEnd w:id="520"/>
      <w:bookmarkEnd w:id="521"/>
      <w:bookmarkEnd w:id="522"/>
      <w:bookmarkEnd w:id="523"/>
      <w:bookmarkEnd w:id="524"/>
      <w:bookmarkEnd w:id="525"/>
      <w:bookmarkEnd w:id="526"/>
    </w:p>
    <w:p w:rsidR="00E43B73" w:rsidRDefault="00FD3B14">
      <w:pPr>
        <w:spacing w:line="360" w:lineRule="auto"/>
        <w:ind w:firstLine="42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）项目名称：</w:t>
      </w:r>
    </w:p>
    <w:p w:rsidR="00E43B73" w:rsidRDefault="00FD3B14">
      <w:pPr>
        <w:spacing w:line="360" w:lineRule="auto"/>
        <w:ind w:firstLine="420"/>
        <w:rPr>
          <w:rFonts w:ascii="宋体" w:cs="宋体"/>
          <w:sz w:val="24"/>
        </w:rPr>
      </w:pPr>
      <w:r>
        <w:rPr>
          <w:rFonts w:ascii="宋体" w:cs="宋体" w:hint="eastAsia"/>
          <w:sz w:val="24"/>
        </w:rPr>
        <w:t>西宁市</w:t>
      </w:r>
      <w:proofErr w:type="gramStart"/>
      <w:r>
        <w:rPr>
          <w:rFonts w:ascii="宋体" w:cs="宋体" w:hint="eastAsia"/>
          <w:sz w:val="24"/>
        </w:rPr>
        <w:t>火车站综改存量</w:t>
      </w:r>
      <w:proofErr w:type="gramEnd"/>
      <w:r>
        <w:rPr>
          <w:rFonts w:ascii="宋体" w:cs="宋体" w:hint="eastAsia"/>
          <w:sz w:val="24"/>
        </w:rPr>
        <w:t>资产PPP（TOT）项目资格预审。</w:t>
      </w:r>
    </w:p>
    <w:p w:rsidR="00E43B73" w:rsidRDefault="00FD3B14">
      <w:pPr>
        <w:spacing w:line="360" w:lineRule="auto"/>
        <w:ind w:firstLine="420"/>
        <w:jc w:val="left"/>
        <w:rPr>
          <w:rFonts w:ascii="宋体" w:hAnsi="宋体"/>
          <w:sz w:val="24"/>
        </w:rPr>
      </w:pPr>
      <w:r>
        <w:rPr>
          <w:rFonts w:ascii="宋体" w:hAnsi="宋体" w:hint="eastAsia"/>
          <w:sz w:val="24"/>
        </w:rPr>
        <w:t>本项目包含火车站周边范围内道路、环境整治、绿化、广场地下公共空间及其他附属设施等。</w:t>
      </w:r>
    </w:p>
    <w:p w:rsidR="00E43B73" w:rsidRDefault="00FD3B14">
      <w:pPr>
        <w:spacing w:line="360" w:lineRule="auto"/>
        <w:ind w:firstLine="420"/>
        <w:jc w:val="left"/>
        <w:rPr>
          <w:rFonts w:ascii="宋体" w:hAnsi="宋体"/>
          <w:sz w:val="24"/>
        </w:rPr>
      </w:pPr>
      <w:r>
        <w:rPr>
          <w:rFonts w:ascii="宋体" w:hAnsi="宋体" w:hint="eastAsia"/>
          <w:sz w:val="24"/>
        </w:rPr>
        <w:t>（2）资产内容</w:t>
      </w:r>
    </w:p>
    <w:p w:rsidR="00E43B73" w:rsidRDefault="00FD3B14">
      <w:pPr>
        <w:spacing w:line="360" w:lineRule="auto"/>
        <w:rPr>
          <w:rFonts w:ascii="宋体" w:hAnsi="宋体"/>
          <w:sz w:val="28"/>
          <w:szCs w:val="28"/>
        </w:rPr>
      </w:pPr>
      <w:r>
        <w:rPr>
          <w:rFonts w:ascii="宋体" w:hAnsi="宋体" w:hint="eastAsia"/>
          <w:b/>
          <w:bCs/>
          <w:sz w:val="28"/>
          <w:szCs w:val="28"/>
        </w:rPr>
        <w:t>资产价值—土建工程评估明细表</w:t>
      </w:r>
    </w:p>
    <w:tbl>
      <w:tblPr>
        <w:tblW w:w="8564" w:type="dxa"/>
        <w:jc w:val="center"/>
        <w:tblLook w:val="04A0"/>
      </w:tblPr>
      <w:tblGrid>
        <w:gridCol w:w="408"/>
        <w:gridCol w:w="2008"/>
        <w:gridCol w:w="776"/>
        <w:gridCol w:w="610"/>
        <w:gridCol w:w="616"/>
        <w:gridCol w:w="1506"/>
        <w:gridCol w:w="538"/>
        <w:gridCol w:w="1506"/>
        <w:gridCol w:w="596"/>
      </w:tblGrid>
      <w:tr w:rsidR="00E43B73">
        <w:trPr>
          <w:trHeight w:val="399"/>
          <w:jc w:val="center"/>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序号</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项目名称</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开工日期</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完工日期</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形象进度</w:t>
            </w: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评估价值</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备注</w:t>
            </w:r>
          </w:p>
        </w:tc>
      </w:tr>
      <w:tr w:rsidR="00E43B73">
        <w:trPr>
          <w:trHeight w:val="459"/>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3"/>
              </w:rPr>
            </w:pPr>
          </w:p>
        </w:tc>
        <w:tc>
          <w:tcPr>
            <w:tcW w:w="1506" w:type="dxa"/>
            <w:tcBorders>
              <w:top w:val="nil"/>
              <w:left w:val="nil"/>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3"/>
              </w:rPr>
            </w:pPr>
            <w:r>
              <w:rPr>
                <w:rFonts w:ascii="宋体" w:hAnsi="宋体" w:hint="eastAsia"/>
                <w:b/>
                <w:bCs/>
                <w:sz w:val="16"/>
                <w:szCs w:val="13"/>
              </w:rPr>
              <w:t>重置成本</w:t>
            </w:r>
          </w:p>
        </w:tc>
        <w:tc>
          <w:tcPr>
            <w:tcW w:w="538" w:type="dxa"/>
            <w:tcBorders>
              <w:top w:val="nil"/>
              <w:left w:val="nil"/>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3"/>
              </w:rPr>
            </w:pPr>
            <w:r>
              <w:rPr>
                <w:rFonts w:ascii="宋体" w:hAnsi="宋体" w:hint="eastAsia"/>
                <w:b/>
                <w:bCs/>
                <w:sz w:val="16"/>
                <w:szCs w:val="13"/>
              </w:rPr>
              <w:t>成新率％</w:t>
            </w:r>
          </w:p>
        </w:tc>
        <w:tc>
          <w:tcPr>
            <w:tcW w:w="1506" w:type="dxa"/>
            <w:tcBorders>
              <w:top w:val="nil"/>
              <w:left w:val="nil"/>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3"/>
              </w:rPr>
            </w:pPr>
            <w:r>
              <w:rPr>
                <w:rFonts w:ascii="宋体" w:hAnsi="宋体" w:hint="eastAsia"/>
                <w:b/>
                <w:bCs/>
                <w:sz w:val="16"/>
                <w:szCs w:val="13"/>
              </w:rPr>
              <w:t>评估值</w:t>
            </w:r>
          </w:p>
        </w:tc>
        <w:tc>
          <w:tcPr>
            <w:tcW w:w="596"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站东巷--勤奋巷</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316,538,000.00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294,380,300.00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站西巷--共和路</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203,920,900.00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189,646,400.00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3</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祁连路至互助路下穿隧道及市政配套（预留轨道交通）工程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1,452,378,300.00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1,350,711,800.00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lastRenderedPageBreak/>
              <w:t>4</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落客平台及东西引道工程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160,376,000.00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149,149,700.00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5</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高速公路南辅道工程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93,736,000.00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87,174,500.00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r>
              <w:rPr>
                <w:rFonts w:ascii="宋体" w:hAnsi="宋体"/>
                <w:sz w:val="16"/>
                <w:szCs w:val="13"/>
              </w:rPr>
              <w:t xml:space="preserve">6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环境整治及绿化工程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11,302,900.00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10,511,700.00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7</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北岸站前广场工程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182,453,000.00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169,681,300.00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8</w:t>
            </w: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站前厂场地</w:t>
            </w:r>
            <w:proofErr w:type="gramStart"/>
            <w:r>
              <w:rPr>
                <w:rFonts w:ascii="宋体" w:hAnsi="宋体" w:hint="eastAsia"/>
                <w:sz w:val="16"/>
                <w:szCs w:val="13"/>
              </w:rPr>
              <w:t>下空间负</w:t>
            </w:r>
            <w:proofErr w:type="gramEnd"/>
            <w:r>
              <w:rPr>
                <w:rFonts w:ascii="宋体" w:hAnsi="宋体" w:hint="eastAsia"/>
                <w:sz w:val="16"/>
                <w:szCs w:val="13"/>
              </w:rPr>
              <w:t>一、二层工程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989,795,200.00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920,509,500.00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9</w:t>
            </w: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湟水河南岸休闲区</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其中：建国桥及栈道工程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109,173,300.00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101,531,200.00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南广场（南岸栈道及挡土墙）</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17,536,800.00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16,309,200.00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负一层公共通道</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11,787,500.00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10,962,400.00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地下停车场</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355,893,400.00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330,980,900.00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1</w:t>
            </w:r>
            <w:r>
              <w:rPr>
                <w:rFonts w:ascii="宋体" w:hAnsi="宋体"/>
                <w:sz w:val="16"/>
                <w:szCs w:val="13"/>
              </w:rPr>
              <w:t xml:space="preserve">0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滨河南路、建国路道路及地下商业</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其中：道路及附属工程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85,681,600.00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79,683,900.00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公共通道 </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20,970,200.00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19,502,300.00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过街通道 </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140,892,400.00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131,029,900.00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供配电开闭所及电力管沟</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62,045,400.00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57,702,200.00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地下停车场</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570,678,200.00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530,730,700.00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62"/>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1</w:t>
            </w:r>
            <w:r>
              <w:rPr>
                <w:rFonts w:ascii="宋体" w:hAnsi="宋体"/>
                <w:sz w:val="16"/>
                <w:szCs w:val="13"/>
              </w:rPr>
              <w:t>1</w:t>
            </w:r>
          </w:p>
        </w:tc>
        <w:tc>
          <w:tcPr>
            <w:tcW w:w="2008" w:type="dxa"/>
            <w:tcBorders>
              <w:top w:val="nil"/>
              <w:left w:val="nil"/>
              <w:bottom w:val="single" w:sz="4" w:space="0" w:color="auto"/>
              <w:right w:val="single" w:sz="4" w:space="0" w:color="auto"/>
            </w:tcBorders>
            <w:shd w:val="clear" w:color="000000" w:fill="FFFFFF"/>
            <w:noWrap/>
            <w:vAlign w:val="bottom"/>
          </w:tcPr>
          <w:p w:rsidR="00E43B73" w:rsidRDefault="00FD3B14">
            <w:pPr>
              <w:rPr>
                <w:rFonts w:ascii="宋体" w:hAnsi="宋体"/>
                <w:sz w:val="16"/>
                <w:szCs w:val="13"/>
              </w:rPr>
            </w:pPr>
            <w:r>
              <w:rPr>
                <w:rFonts w:ascii="宋体" w:hAnsi="宋体" w:hint="eastAsia"/>
                <w:sz w:val="16"/>
                <w:szCs w:val="13"/>
              </w:rPr>
              <w:t>其他工程</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其中：小寨路网</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2010.03</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hint="eastAsia"/>
                <w:sz w:val="16"/>
                <w:szCs w:val="13"/>
              </w:rPr>
              <w:t>已完工</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100</w:t>
            </w:r>
            <w:r>
              <w:rPr>
                <w:rFonts w:ascii="宋体" w:hAnsi="宋体" w:hint="eastAsia"/>
                <w:sz w:val="16"/>
                <w:szCs w:val="13"/>
              </w:rPr>
              <w:t>％</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29,881,300.00</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93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27,789,600.00</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408"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3"/>
              </w:rPr>
            </w:pPr>
            <w:r>
              <w:rPr>
                <w:rFonts w:ascii="宋体" w:hAnsi="宋体"/>
                <w:sz w:val="16"/>
                <w:szCs w:val="13"/>
              </w:rPr>
              <w:t xml:space="preserve">　</w:t>
            </w:r>
          </w:p>
        </w:tc>
        <w:tc>
          <w:tcPr>
            <w:tcW w:w="200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hint="eastAsia"/>
                <w:b/>
                <w:bCs/>
                <w:sz w:val="16"/>
                <w:szCs w:val="13"/>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3"/>
              </w:rPr>
            </w:pPr>
            <w:r>
              <w:rPr>
                <w:rFonts w:ascii="宋体" w:hAnsi="宋体"/>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3"/>
              </w:rPr>
            </w:pPr>
            <w:r>
              <w:rPr>
                <w:rFonts w:ascii="宋体" w:hAnsi="宋体"/>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hint="eastAsia"/>
                <w:b/>
                <w:bCs/>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hint="eastAsia"/>
                <w:b/>
                <w:bCs/>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hint="eastAsia"/>
                <w:b/>
                <w:bCs/>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2416" w:type="dxa"/>
            <w:gridSpan w:val="2"/>
            <w:tcBorders>
              <w:top w:val="nil"/>
              <w:left w:val="single" w:sz="4" w:space="0" w:color="auto"/>
              <w:bottom w:val="single" w:sz="4" w:space="0" w:color="auto"/>
              <w:right w:val="nil"/>
            </w:tcBorders>
            <w:shd w:val="clear" w:color="auto" w:fill="auto"/>
            <w:noWrap/>
            <w:vAlign w:val="center"/>
          </w:tcPr>
          <w:p w:rsidR="00E43B73" w:rsidRDefault="00FD3B14">
            <w:pPr>
              <w:jc w:val="center"/>
              <w:rPr>
                <w:rFonts w:ascii="宋体" w:hAnsi="宋体"/>
                <w:sz w:val="16"/>
                <w:szCs w:val="13"/>
              </w:rPr>
            </w:pPr>
            <w:r>
              <w:rPr>
                <w:rFonts w:ascii="宋体" w:hAnsi="宋体" w:hint="eastAsia"/>
                <w:sz w:val="16"/>
                <w:szCs w:val="13"/>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3"/>
              </w:rPr>
            </w:pPr>
            <w:r>
              <w:rPr>
                <w:rFonts w:ascii="宋体" w:hAnsi="宋体"/>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3"/>
              </w:rPr>
            </w:pPr>
            <w:r>
              <w:rPr>
                <w:rFonts w:ascii="宋体" w:hAnsi="宋体"/>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4,815,040,400.00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sz w:val="16"/>
                <w:szCs w:val="13"/>
              </w:rPr>
            </w:pPr>
            <w:r>
              <w:rPr>
                <w:rFonts w:ascii="宋体" w:hAnsi="宋体"/>
                <w:sz w:val="16"/>
                <w:szCs w:val="13"/>
              </w:rPr>
              <w:t xml:space="preserve"> 4,477,987,500.00 </w:t>
            </w:r>
          </w:p>
        </w:tc>
        <w:tc>
          <w:tcPr>
            <w:tcW w:w="596"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3"/>
              </w:rPr>
            </w:pPr>
            <w:r>
              <w:rPr>
                <w:rFonts w:ascii="宋体" w:hAnsi="宋体" w:hint="eastAsia"/>
                <w:sz w:val="16"/>
                <w:szCs w:val="13"/>
              </w:rPr>
              <w:t xml:space="preserve">　</w:t>
            </w:r>
          </w:p>
        </w:tc>
      </w:tr>
      <w:tr w:rsidR="00E43B73">
        <w:trPr>
          <w:trHeight w:val="399"/>
          <w:jc w:val="center"/>
        </w:trPr>
        <w:tc>
          <w:tcPr>
            <w:tcW w:w="2416" w:type="dxa"/>
            <w:gridSpan w:val="2"/>
            <w:tcBorders>
              <w:top w:val="single" w:sz="4" w:space="0" w:color="auto"/>
              <w:left w:val="single" w:sz="4" w:space="0" w:color="auto"/>
              <w:bottom w:val="single" w:sz="4" w:space="0" w:color="auto"/>
              <w:right w:val="nil"/>
            </w:tcBorders>
            <w:shd w:val="clear" w:color="auto" w:fill="auto"/>
            <w:noWrap/>
            <w:vAlign w:val="center"/>
          </w:tcPr>
          <w:p w:rsidR="00E43B73" w:rsidRDefault="00FD3B14">
            <w:pPr>
              <w:jc w:val="center"/>
              <w:rPr>
                <w:rFonts w:ascii="宋体" w:hAnsi="宋体"/>
                <w:sz w:val="16"/>
                <w:szCs w:val="13"/>
              </w:rPr>
            </w:pPr>
            <w:r>
              <w:rPr>
                <w:rFonts w:ascii="宋体" w:hAnsi="宋体" w:hint="eastAsia"/>
                <w:sz w:val="16"/>
                <w:szCs w:val="13"/>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3"/>
              </w:rPr>
            </w:pPr>
            <w:r>
              <w:rPr>
                <w:rFonts w:ascii="宋体" w:hAnsi="宋体"/>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3"/>
              </w:rPr>
            </w:pPr>
            <w:r>
              <w:rPr>
                <w:rFonts w:ascii="宋体" w:hAnsi="宋体"/>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c>
          <w:tcPr>
            <w:tcW w:w="59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3"/>
              </w:rPr>
            </w:pPr>
            <w:r>
              <w:rPr>
                <w:rFonts w:ascii="宋体" w:hAnsi="宋体"/>
                <w:sz w:val="16"/>
                <w:szCs w:val="13"/>
              </w:rPr>
              <w:t xml:space="preserve">　</w:t>
            </w:r>
          </w:p>
        </w:tc>
      </w:tr>
      <w:tr w:rsidR="00E43B73">
        <w:trPr>
          <w:trHeight w:val="399"/>
          <w:jc w:val="center"/>
        </w:trPr>
        <w:tc>
          <w:tcPr>
            <w:tcW w:w="2416" w:type="dxa"/>
            <w:gridSpan w:val="2"/>
            <w:tcBorders>
              <w:top w:val="single" w:sz="4" w:space="0" w:color="auto"/>
              <w:left w:val="single" w:sz="4" w:space="0" w:color="auto"/>
              <w:bottom w:val="single" w:sz="4" w:space="0" w:color="auto"/>
              <w:right w:val="nil"/>
            </w:tcBorders>
            <w:shd w:val="clear" w:color="auto" w:fill="auto"/>
            <w:noWrap/>
            <w:vAlign w:val="center"/>
          </w:tcPr>
          <w:p w:rsidR="00E43B73" w:rsidRDefault="00FD3B14">
            <w:pPr>
              <w:jc w:val="center"/>
              <w:rPr>
                <w:rFonts w:ascii="宋体" w:hAnsi="宋体"/>
                <w:b/>
                <w:bCs/>
                <w:sz w:val="16"/>
                <w:szCs w:val="13"/>
              </w:rPr>
            </w:pPr>
            <w:r>
              <w:rPr>
                <w:rFonts w:ascii="宋体" w:hAnsi="宋体" w:hint="eastAsia"/>
                <w:b/>
                <w:bCs/>
                <w:sz w:val="16"/>
                <w:szCs w:val="13"/>
              </w:rPr>
              <w:t>合</w:t>
            </w:r>
            <w:r>
              <w:rPr>
                <w:rFonts w:ascii="宋体" w:hAnsi="宋体"/>
                <w:b/>
                <w:bCs/>
                <w:sz w:val="16"/>
                <w:szCs w:val="13"/>
              </w:rPr>
              <w:t xml:space="preserve">      </w:t>
            </w:r>
            <w:r>
              <w:rPr>
                <w:rFonts w:ascii="宋体" w:hAnsi="宋体" w:hint="eastAsia"/>
                <w:b/>
                <w:bCs/>
                <w:sz w:val="16"/>
                <w:szCs w:val="13"/>
              </w:rPr>
              <w:t>计</w:t>
            </w:r>
          </w:p>
        </w:tc>
        <w:tc>
          <w:tcPr>
            <w:tcW w:w="776"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b/>
                <w:bCs/>
                <w:sz w:val="16"/>
                <w:szCs w:val="13"/>
              </w:rPr>
            </w:pPr>
            <w:r>
              <w:rPr>
                <w:rFonts w:ascii="宋体" w:hAnsi="宋体"/>
                <w:b/>
                <w:bCs/>
                <w:sz w:val="16"/>
                <w:szCs w:val="13"/>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b/>
                <w:bCs/>
                <w:sz w:val="16"/>
                <w:szCs w:val="13"/>
              </w:rPr>
            </w:pPr>
            <w:r>
              <w:rPr>
                <w:rFonts w:ascii="宋体" w:hAnsi="宋体"/>
                <w:b/>
                <w:bCs/>
                <w:sz w:val="16"/>
                <w:szCs w:val="13"/>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b/>
                <w:bCs/>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b/>
                <w:bCs/>
                <w:sz w:val="16"/>
                <w:szCs w:val="13"/>
              </w:rPr>
            </w:pPr>
            <w:r>
              <w:rPr>
                <w:rFonts w:ascii="宋体" w:hAnsi="宋体"/>
                <w:b/>
                <w:bCs/>
                <w:sz w:val="16"/>
                <w:szCs w:val="13"/>
              </w:rPr>
              <w:t xml:space="preserve"> 4,815,040,400.00 </w:t>
            </w:r>
          </w:p>
        </w:tc>
        <w:tc>
          <w:tcPr>
            <w:tcW w:w="538"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b/>
                <w:bCs/>
                <w:sz w:val="16"/>
                <w:szCs w:val="13"/>
              </w:rPr>
            </w:pPr>
            <w:r>
              <w:rPr>
                <w:rFonts w:ascii="宋体" w:hAnsi="宋体"/>
                <w:b/>
                <w:bCs/>
                <w:sz w:val="16"/>
                <w:szCs w:val="13"/>
              </w:rPr>
              <w:t xml:space="preserve">　</w:t>
            </w:r>
          </w:p>
        </w:tc>
        <w:tc>
          <w:tcPr>
            <w:tcW w:w="1506" w:type="dxa"/>
            <w:tcBorders>
              <w:top w:val="nil"/>
              <w:left w:val="nil"/>
              <w:bottom w:val="single" w:sz="4" w:space="0" w:color="auto"/>
              <w:right w:val="single" w:sz="4" w:space="0" w:color="auto"/>
            </w:tcBorders>
            <w:shd w:val="clear" w:color="auto" w:fill="auto"/>
            <w:noWrap/>
            <w:vAlign w:val="bottom"/>
          </w:tcPr>
          <w:p w:rsidR="00E43B73" w:rsidRDefault="00FD3B14">
            <w:pPr>
              <w:jc w:val="right"/>
              <w:rPr>
                <w:rFonts w:ascii="宋体" w:hAnsi="宋体"/>
                <w:b/>
                <w:bCs/>
                <w:sz w:val="16"/>
                <w:szCs w:val="13"/>
              </w:rPr>
            </w:pPr>
            <w:r>
              <w:rPr>
                <w:rFonts w:ascii="宋体" w:hAnsi="宋体"/>
                <w:b/>
                <w:bCs/>
                <w:sz w:val="16"/>
                <w:szCs w:val="13"/>
              </w:rPr>
              <w:t xml:space="preserve"> 4,477,987,500.00 </w:t>
            </w:r>
          </w:p>
        </w:tc>
        <w:tc>
          <w:tcPr>
            <w:tcW w:w="596"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3"/>
              </w:rPr>
            </w:pPr>
            <w:r>
              <w:rPr>
                <w:rFonts w:ascii="宋体" w:hAnsi="宋体"/>
                <w:b/>
                <w:bCs/>
                <w:sz w:val="16"/>
                <w:szCs w:val="13"/>
              </w:rPr>
              <w:t xml:space="preserve">　</w:t>
            </w:r>
          </w:p>
        </w:tc>
      </w:tr>
    </w:tbl>
    <w:p w:rsidR="00E43B73" w:rsidRDefault="00FD3B14">
      <w:pPr>
        <w:spacing w:line="360" w:lineRule="auto"/>
        <w:ind w:firstLine="420"/>
        <w:jc w:val="left"/>
        <w:rPr>
          <w:rFonts w:ascii="宋体" w:cs="宋体"/>
          <w:sz w:val="28"/>
          <w:szCs w:val="28"/>
        </w:rPr>
      </w:pPr>
      <w:r>
        <w:rPr>
          <w:rFonts w:ascii="宋体" w:hAnsi="宋体" w:hint="eastAsia"/>
          <w:b/>
          <w:bCs/>
          <w:sz w:val="28"/>
          <w:szCs w:val="28"/>
        </w:rPr>
        <w:t>资产价值</w:t>
      </w:r>
      <w:proofErr w:type="gramStart"/>
      <w:r>
        <w:rPr>
          <w:rFonts w:ascii="宋体" w:hAnsi="宋体" w:hint="eastAsia"/>
          <w:b/>
          <w:bCs/>
          <w:sz w:val="28"/>
          <w:szCs w:val="28"/>
        </w:rPr>
        <w:t>—设备</w:t>
      </w:r>
      <w:proofErr w:type="gramEnd"/>
      <w:r>
        <w:rPr>
          <w:rFonts w:ascii="宋体" w:hAnsi="宋体" w:hint="eastAsia"/>
          <w:b/>
          <w:bCs/>
          <w:sz w:val="28"/>
          <w:szCs w:val="28"/>
        </w:rPr>
        <w:t>安装工程评估明细表</w:t>
      </w:r>
    </w:p>
    <w:tbl>
      <w:tblPr>
        <w:tblW w:w="9772" w:type="dxa"/>
        <w:jc w:val="center"/>
        <w:tblLook w:val="04A0"/>
      </w:tblPr>
      <w:tblGrid>
        <w:gridCol w:w="560"/>
        <w:gridCol w:w="1562"/>
        <w:gridCol w:w="1088"/>
        <w:gridCol w:w="1344"/>
        <w:gridCol w:w="567"/>
        <w:gridCol w:w="850"/>
        <w:gridCol w:w="1345"/>
        <w:gridCol w:w="814"/>
        <w:gridCol w:w="1265"/>
        <w:gridCol w:w="377"/>
      </w:tblGrid>
      <w:tr w:rsidR="00E43B73" w:rsidTr="00571C25">
        <w:trPr>
          <w:trHeight w:val="330"/>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序号</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项目名称</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规格型号</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安装地点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数量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6"/>
              </w:rPr>
            </w:pPr>
            <w:r>
              <w:rPr>
                <w:rFonts w:ascii="宋体" w:hAnsi="宋体" w:hint="eastAsia"/>
                <w:b/>
                <w:bCs/>
                <w:sz w:val="16"/>
                <w:szCs w:val="16"/>
              </w:rPr>
              <w:t>计量单位</w:t>
            </w:r>
          </w:p>
        </w:tc>
        <w:tc>
          <w:tcPr>
            <w:tcW w:w="3424" w:type="dxa"/>
            <w:gridSpan w:val="3"/>
            <w:tcBorders>
              <w:top w:val="single" w:sz="4" w:space="0" w:color="auto"/>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评估价值</w:t>
            </w:r>
          </w:p>
        </w:tc>
        <w:tc>
          <w:tcPr>
            <w:tcW w:w="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6"/>
              </w:rPr>
            </w:pPr>
            <w:r>
              <w:rPr>
                <w:rFonts w:ascii="宋体" w:hAnsi="宋体" w:hint="eastAsia"/>
                <w:b/>
                <w:bCs/>
                <w:sz w:val="16"/>
                <w:szCs w:val="16"/>
              </w:rPr>
              <w:t>备注</w:t>
            </w:r>
          </w:p>
        </w:tc>
      </w:tr>
      <w:tr w:rsidR="00E43B73" w:rsidTr="00571C25">
        <w:trPr>
          <w:trHeight w:val="570"/>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6"/>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6"/>
              </w:rPr>
            </w:pPr>
          </w:p>
        </w:tc>
        <w:tc>
          <w:tcPr>
            <w:tcW w:w="1088" w:type="dxa"/>
            <w:vMerge/>
            <w:tcBorders>
              <w:top w:val="single" w:sz="4" w:space="0" w:color="auto"/>
              <w:left w:val="single" w:sz="4" w:space="0" w:color="auto"/>
              <w:bottom w:val="single" w:sz="4" w:space="0" w:color="000000"/>
              <w:right w:val="single" w:sz="4" w:space="0" w:color="auto"/>
            </w:tcBorders>
            <w:vAlign w:val="center"/>
          </w:tcPr>
          <w:p w:rsidR="00E43B73" w:rsidRDefault="00E43B73">
            <w:pPr>
              <w:rPr>
                <w:rFonts w:ascii="宋体" w:hAnsi="宋体"/>
                <w:b/>
                <w:bCs/>
                <w:sz w:val="16"/>
                <w:szCs w:val="16"/>
              </w:rPr>
            </w:pPr>
          </w:p>
        </w:tc>
        <w:tc>
          <w:tcPr>
            <w:tcW w:w="1344" w:type="dxa"/>
            <w:vMerge/>
            <w:tcBorders>
              <w:top w:val="single" w:sz="4" w:space="0" w:color="auto"/>
              <w:left w:val="single" w:sz="4" w:space="0" w:color="auto"/>
              <w:bottom w:val="single" w:sz="4" w:space="0" w:color="000000"/>
              <w:right w:val="single" w:sz="4" w:space="0" w:color="auto"/>
            </w:tcBorders>
            <w:vAlign w:val="center"/>
          </w:tcPr>
          <w:p w:rsidR="00E43B73" w:rsidRDefault="00E43B73">
            <w:pPr>
              <w:rPr>
                <w:rFonts w:ascii="宋体" w:hAnsi="宋体"/>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E43B73" w:rsidRDefault="00E43B73">
            <w:pPr>
              <w:rPr>
                <w:rFonts w:ascii="宋体" w:hAnsi="宋体"/>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6"/>
              </w:rPr>
            </w:pPr>
          </w:p>
        </w:tc>
        <w:tc>
          <w:tcPr>
            <w:tcW w:w="1345"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 xml:space="preserve"> 原值 </w:t>
            </w:r>
          </w:p>
        </w:tc>
        <w:tc>
          <w:tcPr>
            <w:tcW w:w="814" w:type="dxa"/>
            <w:tcBorders>
              <w:top w:val="nil"/>
              <w:left w:val="nil"/>
              <w:bottom w:val="single" w:sz="4" w:space="0" w:color="auto"/>
              <w:right w:val="single" w:sz="4" w:space="0" w:color="auto"/>
            </w:tcBorders>
            <w:shd w:val="clear" w:color="auto" w:fill="auto"/>
            <w:vAlign w:val="center"/>
          </w:tcPr>
          <w:p w:rsidR="00E43B73" w:rsidRDefault="00FD3B14">
            <w:pPr>
              <w:jc w:val="center"/>
              <w:rPr>
                <w:rFonts w:ascii="宋体" w:hAnsi="宋体"/>
                <w:b/>
                <w:bCs/>
                <w:sz w:val="16"/>
                <w:szCs w:val="16"/>
              </w:rPr>
            </w:pPr>
            <w:r>
              <w:rPr>
                <w:rFonts w:ascii="宋体" w:hAnsi="宋体" w:hint="eastAsia"/>
                <w:b/>
                <w:bCs/>
                <w:sz w:val="16"/>
                <w:szCs w:val="16"/>
              </w:rPr>
              <w:t>成新率</w:t>
            </w:r>
            <w:r>
              <w:rPr>
                <w:rFonts w:ascii="宋体" w:hAnsi="宋体"/>
                <w:b/>
                <w:bCs/>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 xml:space="preserve"> 净值 </w:t>
            </w:r>
          </w:p>
        </w:tc>
        <w:tc>
          <w:tcPr>
            <w:tcW w:w="377" w:type="dxa"/>
            <w:vMerge/>
            <w:tcBorders>
              <w:top w:val="single" w:sz="4" w:space="0" w:color="auto"/>
              <w:left w:val="single" w:sz="4" w:space="0" w:color="auto"/>
              <w:bottom w:val="single" w:sz="4" w:space="0" w:color="auto"/>
              <w:right w:val="single" w:sz="4" w:space="0" w:color="auto"/>
            </w:tcBorders>
            <w:vAlign w:val="center"/>
          </w:tcPr>
          <w:p w:rsidR="00E43B73" w:rsidRDefault="00E43B73">
            <w:pPr>
              <w:rPr>
                <w:rFonts w:ascii="宋体" w:hAnsi="宋体"/>
                <w:b/>
                <w:bCs/>
                <w:sz w:val="16"/>
                <w:szCs w:val="16"/>
              </w:rPr>
            </w:pP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祁连路至互助路下穿隧道及市政配套（预留轨道交通）工程</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hint="eastAsia"/>
                <w:b/>
                <w:bCs/>
                <w:sz w:val="16"/>
                <w:szCs w:val="16"/>
              </w:rPr>
              <w:t xml:space="preserve">　</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下穿隧道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1,346,400.00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982,870.00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站前广场地下空间负一二层工程</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锅炉</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2100KW</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套</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2,450,400.00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78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1,911,310.00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hint="eastAsia"/>
                <w:b/>
                <w:bCs/>
                <w:sz w:val="16"/>
                <w:szCs w:val="16"/>
              </w:rPr>
              <w:t>2</w:t>
            </w:r>
            <w:r>
              <w:rPr>
                <w:rFonts w:ascii="宋体" w:hAnsi="宋体"/>
                <w:b/>
                <w:bCs/>
                <w:sz w:val="16"/>
                <w:szCs w:val="16"/>
              </w:rPr>
              <w:t xml:space="preserve">-2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地下空间一号地道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723,200.00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549,630.00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地下空间一号地道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736,200.00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559,510.00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lastRenderedPageBreak/>
              <w:t>2</w:t>
            </w:r>
            <w:r>
              <w:rPr>
                <w:rFonts w:ascii="宋体" w:hAnsi="宋体"/>
                <w:sz w:val="16"/>
                <w:szCs w:val="16"/>
              </w:rPr>
              <w:t>-4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地下空间四号地道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757,800.00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575,930.00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地下空间七号地道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736,200.00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559,510.00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-6</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地下空间七号地道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736,200.00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559,510.00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ind w:firstLineChars="100" w:firstLine="160"/>
              <w:rPr>
                <w:rFonts w:ascii="宋体" w:hAnsi="宋体"/>
                <w:sz w:val="16"/>
                <w:szCs w:val="16"/>
              </w:rPr>
            </w:pPr>
            <w:r>
              <w:rPr>
                <w:rFonts w:ascii="宋体" w:hAnsi="宋体" w:hint="eastAsia"/>
                <w:sz w:val="16"/>
                <w:szCs w:val="16"/>
              </w:rPr>
              <w:t>2</w:t>
            </w:r>
            <w:r>
              <w:rPr>
                <w:rFonts w:ascii="宋体" w:hAnsi="宋体"/>
                <w:sz w:val="16"/>
                <w:szCs w:val="16"/>
              </w:rPr>
              <w:t>-7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656,000.00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498,560.00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-8</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422,200.00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320,870.00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-9</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801,000.00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608,760.00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w:t>
            </w:r>
            <w:r>
              <w:rPr>
                <w:rFonts w:ascii="宋体" w:hAnsi="宋体"/>
                <w:sz w:val="16"/>
                <w:szCs w:val="16"/>
              </w:rPr>
              <w:t>-10</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地下空间一号地道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389,800.00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296,250.00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w:t>
            </w:r>
            <w:r>
              <w:rPr>
                <w:rFonts w:ascii="宋体" w:hAnsi="宋体"/>
                <w:sz w:val="16"/>
                <w:szCs w:val="16"/>
              </w:rPr>
              <w:t>-11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地下空间七号地道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389,800.00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296,250.00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w:t>
            </w:r>
            <w:r>
              <w:rPr>
                <w:rFonts w:ascii="宋体" w:hAnsi="宋体"/>
                <w:sz w:val="16"/>
                <w:szCs w:val="16"/>
              </w:rPr>
              <w:t>-12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189,400.00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143,940.00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w:t>
            </w:r>
            <w:r>
              <w:rPr>
                <w:rFonts w:ascii="宋体" w:hAnsi="宋体"/>
                <w:sz w:val="16"/>
                <w:szCs w:val="16"/>
              </w:rPr>
              <w:t>-13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地下空间九号地道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189,400.00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143,940.00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-14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7</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2,747,500.00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2,005,680.00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-15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2,027,400.00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1,480,000.00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-16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6</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2,335,800.00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1,705,130.00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-17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1,461,200.00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1,066,680.00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-18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657,800.00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480,190.00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-19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9000</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721,600.00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526,770.00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-20</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proofErr w:type="gramStart"/>
            <w:r>
              <w:rPr>
                <w:rFonts w:ascii="宋体" w:hAnsi="宋体" w:hint="eastAsia"/>
                <w:sz w:val="16"/>
                <w:szCs w:val="16"/>
              </w:rPr>
              <w:t>直梯</w:t>
            </w:r>
            <w:proofErr w:type="gramEnd"/>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3300APMRL</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188,500.00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137,610.00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-21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proofErr w:type="gramStart"/>
            <w:r>
              <w:rPr>
                <w:rFonts w:ascii="宋体" w:hAnsi="宋体" w:hint="eastAsia"/>
                <w:sz w:val="16"/>
                <w:szCs w:val="16"/>
              </w:rPr>
              <w:t>直梯</w:t>
            </w:r>
            <w:proofErr w:type="gramEnd"/>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3300APMRL</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197,700.00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144,320.00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 xml:space="preserve">-22　</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 xml:space="preserve">　</w:t>
            </w:r>
            <w:proofErr w:type="gramStart"/>
            <w:r>
              <w:rPr>
                <w:rFonts w:ascii="宋体" w:hAnsi="宋体" w:hint="eastAsia"/>
                <w:sz w:val="16"/>
                <w:szCs w:val="16"/>
              </w:rPr>
              <w:t>直梯</w:t>
            </w:r>
            <w:proofErr w:type="gramEnd"/>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3300APMRL</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地下空间</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382,400.00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73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279,150.00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2</w:t>
            </w:r>
            <w:r>
              <w:rPr>
                <w:rFonts w:ascii="宋体" w:hAnsi="宋体"/>
                <w:sz w:val="16"/>
                <w:szCs w:val="16"/>
              </w:rPr>
              <w:t>-23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 xml:space="preserve">　弱电工程</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项</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59,911,800.00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58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34,748,840.00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湟水河南岸休闲区</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hint="eastAsia"/>
                <w:b/>
                <w:bCs/>
                <w:sz w:val="16"/>
                <w:szCs w:val="16"/>
              </w:rPr>
              <w:t xml:space="preserve">　</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1</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433,000.00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329,080.00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1</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389,800.00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296,250.00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1</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521,800.00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396,570.00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417,800.00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317,530.00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385,400.00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292,900.00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3-6</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508,800.00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386,690.00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541,200.00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411,310.00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3-8</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自动扶梯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KS-SBF</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2</w:t>
            </w:r>
            <w:r>
              <w:rPr>
                <w:rFonts w:ascii="宋体" w:hAnsi="宋体" w:hint="eastAsia"/>
                <w:sz w:val="16"/>
                <w:szCs w:val="16"/>
              </w:rPr>
              <w:t>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2</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417,800.00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317,530.00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hint="eastAsia"/>
                <w:b/>
                <w:bCs/>
                <w:sz w:val="16"/>
                <w:szCs w:val="16"/>
              </w:rPr>
              <w:t>滨河南路、建国路道路及地下商业</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hint="eastAsia"/>
                <w:b/>
                <w:bCs/>
                <w:sz w:val="16"/>
                <w:szCs w:val="16"/>
              </w:rPr>
              <w:t xml:space="preserve">　</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b/>
                <w:bCs/>
                <w:sz w:val="16"/>
                <w:szCs w:val="16"/>
              </w:rPr>
            </w:pPr>
            <w:r>
              <w:rPr>
                <w:rFonts w:ascii="宋体" w:hAnsi="宋体"/>
                <w:b/>
                <w:bCs/>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建国路4号楼梯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建国路5号楼梯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建国路6号楼梯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建国路7号楼梯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建国路1号楼梯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4-6</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建国路2号楼梯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建国路4号楼梯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4-8</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建国路6号楼梯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4-9</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建国路11号楼梯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lastRenderedPageBreak/>
              <w:t>4-10</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无机房自动电梯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ELENESSA</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建国路12号楼梯</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201,300.00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152,990.00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乘客电梯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LEHY-</w:t>
            </w:r>
            <w:r>
              <w:rPr>
                <w:rFonts w:ascii="宋体" w:hAnsi="宋体" w:cs="微软雅黑"/>
                <w:sz w:val="16"/>
                <w:szCs w:val="16"/>
              </w:rPr>
              <w:t>Ⅲ</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759,900.00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577,520.00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4-12</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乘客电梯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LEHY-</w:t>
            </w:r>
            <w:r>
              <w:rPr>
                <w:rFonts w:ascii="宋体" w:hAnsi="宋体" w:cs="微软雅黑"/>
                <w:sz w:val="16"/>
                <w:szCs w:val="16"/>
              </w:rPr>
              <w:t>Ⅲ</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759,900.00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577,520.00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4-13</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乘客电梯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LEHY-</w:t>
            </w:r>
            <w:r>
              <w:rPr>
                <w:rFonts w:ascii="宋体" w:hAnsi="宋体" w:cs="微软雅黑"/>
                <w:sz w:val="16"/>
                <w:szCs w:val="16"/>
              </w:rPr>
              <w:t>Ⅲ</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720,900.00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547,880.00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4-14</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乘客电梯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LEHY-</w:t>
            </w:r>
            <w:r>
              <w:rPr>
                <w:rFonts w:ascii="宋体" w:hAnsi="宋体" w:cs="微软雅黑"/>
                <w:sz w:val="16"/>
                <w:szCs w:val="16"/>
              </w:rPr>
              <w:t>Ⅲ</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3</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720,900.00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547,880.00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4-15</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210,000.00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159,600.00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4-16</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220,800.00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167,810.00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4-17</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1标段商业及地下车库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230,600.00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175,260.00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4-18</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230,600.00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175,260.00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4-19</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216,500.00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164,540.00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4-20</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载货电梯</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HOPE-IIG</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2标段商业及地下车库</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部</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216,500.00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76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164,540.00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4-21</w:t>
            </w:r>
          </w:p>
        </w:tc>
        <w:tc>
          <w:tcPr>
            <w:tcW w:w="1562"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弱电工程</w:t>
            </w:r>
          </w:p>
        </w:tc>
        <w:tc>
          <w:tcPr>
            <w:tcW w:w="1088"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hint="eastAsia"/>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1</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hint="eastAsia"/>
                <w:sz w:val="16"/>
                <w:szCs w:val="16"/>
              </w:rPr>
              <w:t>项</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45,430,400.00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56 </w:t>
            </w:r>
          </w:p>
        </w:tc>
        <w:tc>
          <w:tcPr>
            <w:tcW w:w="126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25,441,020.00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1562"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hint="eastAsia"/>
                <w:sz w:val="16"/>
                <w:szCs w:val="16"/>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hint="eastAsia"/>
                <w:sz w:val="16"/>
                <w:szCs w:val="16"/>
              </w:rPr>
              <w:t xml:space="preserve">　</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1562"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hint="eastAsia"/>
                <w:sz w:val="16"/>
                <w:szCs w:val="16"/>
              </w:rPr>
              <w:t xml:space="preserve">　</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3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E43B73" w:rsidRDefault="00FD3B14">
            <w:pPr>
              <w:jc w:val="center"/>
              <w:rPr>
                <w:rFonts w:ascii="宋体" w:hAnsi="宋体"/>
                <w:sz w:val="16"/>
                <w:szCs w:val="16"/>
              </w:rPr>
            </w:pPr>
            <w:r>
              <w:rPr>
                <w:rFonts w:ascii="宋体" w:hAnsi="宋体" w:hint="eastAsia"/>
                <w:sz w:val="16"/>
                <w:szCs w:val="16"/>
              </w:rPr>
              <w:t>合      计</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6"/>
              </w:rPr>
            </w:pPr>
            <w:r>
              <w:rPr>
                <w:rFonts w:ascii="宋体" w:hAnsi="宋体"/>
                <w:sz w:val="16"/>
                <w:szCs w:val="16"/>
              </w:rPr>
              <w:t xml:space="preserve">　</w:t>
            </w:r>
          </w:p>
        </w:tc>
        <w:tc>
          <w:tcPr>
            <w:tcW w:w="1345"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136,501,300.00 </w:t>
            </w:r>
          </w:p>
        </w:tc>
        <w:tc>
          <w:tcPr>
            <w:tcW w:w="814"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83,557,800.00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   </w:t>
            </w:r>
          </w:p>
        </w:tc>
      </w:tr>
      <w:tr w:rsidR="00E43B73" w:rsidTr="00571C25">
        <w:trPr>
          <w:trHeight w:val="315"/>
          <w:jc w:val="center"/>
        </w:trPr>
        <w:tc>
          <w:tcPr>
            <w:tcW w:w="3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E43B73" w:rsidRDefault="00FD3B14">
            <w:pPr>
              <w:jc w:val="center"/>
              <w:rPr>
                <w:rFonts w:ascii="宋体" w:hAnsi="宋体"/>
                <w:sz w:val="16"/>
                <w:szCs w:val="16"/>
              </w:rPr>
            </w:pPr>
            <w:r>
              <w:rPr>
                <w:rFonts w:ascii="宋体" w:hAnsi="宋体" w:hint="eastAsia"/>
                <w:sz w:val="16"/>
                <w:szCs w:val="16"/>
              </w:rPr>
              <w:t>减：在建设备安装工程减值准备</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sz w:val="16"/>
                <w:szCs w:val="16"/>
              </w:rPr>
            </w:pPr>
            <w:r>
              <w:rPr>
                <w:rFonts w:ascii="宋体" w:hAnsi="宋体"/>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43B73" w:rsidRDefault="00FD3B14">
            <w:pPr>
              <w:jc w:val="right"/>
              <w:rPr>
                <w:rFonts w:ascii="宋体" w:hAnsi="宋体"/>
                <w:sz w:val="16"/>
                <w:szCs w:val="16"/>
              </w:rPr>
            </w:pPr>
            <w:r>
              <w:rPr>
                <w:rFonts w:ascii="宋体" w:hAnsi="宋体"/>
                <w:sz w:val="16"/>
                <w:szCs w:val="16"/>
              </w:rPr>
              <w:t xml:space="preserve">　</w:t>
            </w:r>
          </w:p>
        </w:tc>
        <w:tc>
          <w:tcPr>
            <w:tcW w:w="1345" w:type="dxa"/>
            <w:tcBorders>
              <w:top w:val="nil"/>
              <w:left w:val="nil"/>
              <w:bottom w:val="single" w:sz="4" w:space="0" w:color="auto"/>
              <w:right w:val="single" w:sz="4" w:space="0" w:color="auto"/>
            </w:tcBorders>
            <w:shd w:val="clear" w:color="auto" w:fill="auto"/>
            <w:noWrap/>
            <w:vAlign w:val="bottom"/>
          </w:tcPr>
          <w:p w:rsidR="00E43B73" w:rsidRDefault="00FD3B14">
            <w:pPr>
              <w:rPr>
                <w:rFonts w:ascii="宋体" w:hAnsi="宋体"/>
                <w:sz w:val="16"/>
                <w:szCs w:val="16"/>
              </w:rPr>
            </w:pPr>
            <w:r>
              <w:rPr>
                <w:rFonts w:ascii="宋体" w:hAnsi="宋体"/>
                <w:sz w:val="16"/>
                <w:szCs w:val="16"/>
              </w:rPr>
              <w:t xml:space="preserve">　</w:t>
            </w:r>
          </w:p>
        </w:tc>
        <w:tc>
          <w:tcPr>
            <w:tcW w:w="814"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sz w:val="16"/>
                <w:szCs w:val="16"/>
              </w:rPr>
            </w:pPr>
            <w:r>
              <w:rPr>
                <w:rFonts w:ascii="宋体" w:hAnsi="宋体"/>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sz w:val="16"/>
                <w:szCs w:val="16"/>
              </w:rPr>
            </w:pPr>
            <w:r>
              <w:rPr>
                <w:rFonts w:ascii="宋体" w:hAnsi="宋体"/>
                <w:sz w:val="16"/>
                <w:szCs w:val="16"/>
              </w:rPr>
              <w:t xml:space="preserve">　</w:t>
            </w:r>
          </w:p>
        </w:tc>
      </w:tr>
      <w:tr w:rsidR="00E43B73" w:rsidTr="00571C25">
        <w:trPr>
          <w:trHeight w:val="315"/>
          <w:jc w:val="center"/>
        </w:trPr>
        <w:tc>
          <w:tcPr>
            <w:tcW w:w="3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合      计</w:t>
            </w:r>
          </w:p>
        </w:tc>
        <w:tc>
          <w:tcPr>
            <w:tcW w:w="1344"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43B73" w:rsidRDefault="00FD3B14">
            <w:pPr>
              <w:jc w:val="center"/>
              <w:rPr>
                <w:rFonts w:ascii="宋体" w:hAnsi="宋体"/>
                <w:b/>
                <w:bCs/>
                <w:sz w:val="16"/>
                <w:szCs w:val="16"/>
              </w:rPr>
            </w:pPr>
            <w:r>
              <w:rPr>
                <w:rFonts w:ascii="宋体" w:hAnsi="宋体" w:hint="eastAsia"/>
                <w:b/>
                <w:bCs/>
                <w:sz w:val="16"/>
                <w:szCs w:val="16"/>
              </w:rPr>
              <w:t xml:space="preserve"> 项 </w:t>
            </w:r>
          </w:p>
        </w:tc>
        <w:tc>
          <w:tcPr>
            <w:tcW w:w="850" w:type="dxa"/>
            <w:tcBorders>
              <w:top w:val="nil"/>
              <w:left w:val="nil"/>
              <w:bottom w:val="single" w:sz="4" w:space="0" w:color="auto"/>
              <w:right w:val="single" w:sz="4" w:space="0" w:color="auto"/>
            </w:tcBorders>
            <w:shd w:val="clear" w:color="auto" w:fill="auto"/>
            <w:noWrap/>
            <w:vAlign w:val="bottom"/>
          </w:tcPr>
          <w:p w:rsidR="00E43B73" w:rsidRDefault="00FD3B14">
            <w:pPr>
              <w:jc w:val="center"/>
              <w:rPr>
                <w:rFonts w:ascii="宋体" w:hAnsi="宋体"/>
                <w:b/>
                <w:bCs/>
                <w:sz w:val="16"/>
                <w:szCs w:val="16"/>
              </w:rPr>
            </w:pPr>
            <w:r>
              <w:rPr>
                <w:rFonts w:ascii="宋体" w:hAnsi="宋体"/>
                <w:b/>
                <w:bCs/>
                <w:sz w:val="16"/>
                <w:szCs w:val="16"/>
              </w:rPr>
              <w:t>57</w:t>
            </w:r>
          </w:p>
        </w:tc>
        <w:tc>
          <w:tcPr>
            <w:tcW w:w="1345"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136,501,300.00 </w:t>
            </w:r>
          </w:p>
        </w:tc>
        <w:tc>
          <w:tcPr>
            <w:tcW w:w="814"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c>
          <w:tcPr>
            <w:tcW w:w="1265"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83,557,800.00 </w:t>
            </w:r>
          </w:p>
        </w:tc>
        <w:tc>
          <w:tcPr>
            <w:tcW w:w="377" w:type="dxa"/>
            <w:tcBorders>
              <w:top w:val="nil"/>
              <w:left w:val="nil"/>
              <w:bottom w:val="single" w:sz="4" w:space="0" w:color="auto"/>
              <w:right w:val="single" w:sz="4" w:space="0" w:color="auto"/>
            </w:tcBorders>
            <w:shd w:val="clear" w:color="auto" w:fill="auto"/>
            <w:noWrap/>
            <w:vAlign w:val="center"/>
          </w:tcPr>
          <w:p w:rsidR="00E43B73" w:rsidRDefault="00FD3B14">
            <w:pPr>
              <w:rPr>
                <w:rFonts w:ascii="宋体" w:hAnsi="宋体"/>
                <w:b/>
                <w:bCs/>
                <w:sz w:val="16"/>
                <w:szCs w:val="16"/>
              </w:rPr>
            </w:pPr>
            <w:r>
              <w:rPr>
                <w:rFonts w:ascii="宋体" w:hAnsi="宋体"/>
                <w:b/>
                <w:bCs/>
                <w:sz w:val="16"/>
                <w:szCs w:val="16"/>
              </w:rPr>
              <w:t xml:space="preserve">　</w:t>
            </w:r>
          </w:p>
        </w:tc>
      </w:tr>
    </w:tbl>
    <w:p w:rsidR="00E43B73" w:rsidRPr="00571C25" w:rsidRDefault="00571C25" w:rsidP="00571C25">
      <w:pPr>
        <w:spacing w:line="360" w:lineRule="auto"/>
        <w:ind w:firstLine="420"/>
        <w:rPr>
          <w:rFonts w:ascii="宋体" w:hAnsi="宋体" w:cs="宋体"/>
          <w:sz w:val="24"/>
        </w:rPr>
      </w:pPr>
      <w:r>
        <w:rPr>
          <w:rFonts w:ascii="宋体" w:hAnsi="宋体" w:cs="宋体" w:hint="eastAsia"/>
          <w:sz w:val="24"/>
        </w:rPr>
        <w:t>备注：以《PPP项目合同》签订前最新《资产评估报告》中资产评估值为准。</w:t>
      </w:r>
    </w:p>
    <w:p w:rsidR="00E43B73" w:rsidRDefault="00FD3B14">
      <w:pPr>
        <w:spacing w:line="360" w:lineRule="auto"/>
        <w:ind w:firstLine="42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）项目类型：存量</w:t>
      </w:r>
    </w:p>
    <w:p w:rsidR="00E43B73" w:rsidRDefault="00FD3B14">
      <w:pPr>
        <w:spacing w:line="360" w:lineRule="auto"/>
        <w:ind w:firstLine="42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4</w:t>
      </w:r>
      <w:r>
        <w:rPr>
          <w:rFonts w:asciiTheme="minorEastAsia" w:hAnsiTheme="minorEastAsia" w:hint="eastAsia"/>
          <w:sz w:val="24"/>
        </w:rPr>
        <w:t>）项目所属行业：市政工程</w:t>
      </w:r>
    </w:p>
    <w:p w:rsidR="00E43B73" w:rsidRDefault="00FD3B14">
      <w:pPr>
        <w:spacing w:line="360" w:lineRule="auto"/>
        <w:ind w:firstLine="42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5</w:t>
      </w:r>
      <w:r>
        <w:rPr>
          <w:rFonts w:asciiTheme="minorEastAsia" w:hAnsiTheme="minorEastAsia" w:hint="eastAsia"/>
          <w:sz w:val="24"/>
        </w:rPr>
        <w:t>）项目投资规模</w:t>
      </w:r>
    </w:p>
    <w:p w:rsidR="00E43B73" w:rsidRDefault="00FD3B14">
      <w:pPr>
        <w:spacing w:line="360" w:lineRule="auto"/>
        <w:ind w:firstLine="420"/>
        <w:rPr>
          <w:rFonts w:ascii="宋体" w:cs="宋体"/>
          <w:sz w:val="24"/>
        </w:rPr>
      </w:pPr>
      <w:r>
        <w:rPr>
          <w:rFonts w:asciiTheme="minorEastAsia" w:hAnsiTheme="minorEastAsia"/>
          <w:sz w:val="24"/>
        </w:rPr>
        <w:tab/>
      </w:r>
      <w:r>
        <w:rPr>
          <w:rFonts w:ascii="宋体" w:hAnsi="宋体" w:hint="eastAsia"/>
          <w:sz w:val="24"/>
        </w:rPr>
        <w:t>本项目总投资</w:t>
      </w:r>
      <w:r>
        <w:rPr>
          <w:rFonts w:ascii="宋体" w:hAnsi="宋体"/>
          <w:sz w:val="24"/>
        </w:rPr>
        <w:t>456154.53万元</w:t>
      </w:r>
      <w:r w:rsidR="00571C25">
        <w:rPr>
          <w:rFonts w:ascii="宋体" w:hAnsi="宋体"/>
          <w:sz w:val="24"/>
        </w:rPr>
        <w:t>（</w:t>
      </w:r>
      <w:r w:rsidR="00571C25">
        <w:rPr>
          <w:rFonts w:ascii="宋体" w:hAnsi="宋体" w:cs="宋体" w:hint="eastAsia"/>
          <w:sz w:val="24"/>
        </w:rPr>
        <w:t>以《PPP项目合同》签订前最新《资产评估报告》中资产评估值为准</w:t>
      </w:r>
      <w:r w:rsidR="00571C25">
        <w:rPr>
          <w:rFonts w:ascii="宋体" w:hAnsi="宋体"/>
          <w:sz w:val="24"/>
        </w:rPr>
        <w:t>）</w:t>
      </w:r>
      <w:r>
        <w:rPr>
          <w:rFonts w:ascii="宋体" w:hAnsi="宋体" w:hint="eastAsia"/>
          <w:sz w:val="24"/>
        </w:rPr>
        <w:t>，其中资本金91231万元，占比20%，银行贷款364924万元，占比80%。</w:t>
      </w:r>
    </w:p>
    <w:p w:rsidR="00E43B73" w:rsidRDefault="00FD3B14">
      <w:pPr>
        <w:pStyle w:val="3"/>
      </w:pPr>
      <w:bookmarkStart w:id="527" w:name="_Toc26533251"/>
      <w:bookmarkStart w:id="528" w:name="_Toc11326"/>
      <w:bookmarkStart w:id="529" w:name="_Toc13087"/>
      <w:bookmarkStart w:id="530" w:name="_Toc30613"/>
      <w:bookmarkStart w:id="531" w:name="_Toc16023"/>
      <w:bookmarkStart w:id="532" w:name="_Toc26534302"/>
      <w:bookmarkStart w:id="533" w:name="_Toc28318"/>
      <w:bookmarkStart w:id="534" w:name="_Toc536625494"/>
      <w:bookmarkStart w:id="535" w:name="_Toc12206"/>
      <w:bookmarkStart w:id="536" w:name="_Toc23937"/>
      <w:r>
        <w:rPr>
          <w:rFonts w:hint="eastAsia"/>
        </w:rPr>
        <w:t>3.</w:t>
      </w:r>
      <w:r>
        <w:rPr>
          <w:rFonts w:hint="eastAsia"/>
        </w:rPr>
        <w:t>项目实施机构</w:t>
      </w:r>
      <w:bookmarkEnd w:id="527"/>
      <w:bookmarkEnd w:id="528"/>
      <w:bookmarkEnd w:id="529"/>
      <w:bookmarkEnd w:id="530"/>
      <w:bookmarkEnd w:id="531"/>
      <w:bookmarkEnd w:id="532"/>
      <w:bookmarkEnd w:id="533"/>
      <w:bookmarkEnd w:id="534"/>
      <w:bookmarkEnd w:id="535"/>
      <w:bookmarkEnd w:id="536"/>
    </w:p>
    <w:p w:rsidR="00E43B73" w:rsidRDefault="00FD3B14">
      <w:pPr>
        <w:spacing w:line="360" w:lineRule="auto"/>
        <w:ind w:firstLine="420"/>
        <w:rPr>
          <w:rFonts w:asciiTheme="minorEastAsia" w:hAnsiTheme="minorEastAsia"/>
          <w:sz w:val="24"/>
        </w:rPr>
      </w:pPr>
      <w:r>
        <w:rPr>
          <w:rFonts w:asciiTheme="minorEastAsia" w:hAnsiTheme="minorEastAsia" w:hint="eastAsia"/>
          <w:sz w:val="24"/>
        </w:rPr>
        <w:t>根据《政府和社会资本合作模式操作指南（试行）》（财金〔</w:t>
      </w:r>
      <w:r>
        <w:rPr>
          <w:rFonts w:asciiTheme="minorEastAsia" w:hAnsiTheme="minorEastAsia" w:hint="eastAsia"/>
          <w:sz w:val="24"/>
        </w:rPr>
        <w:t>2014</w:t>
      </w:r>
      <w:r>
        <w:rPr>
          <w:rFonts w:asciiTheme="minorEastAsia" w:hAnsiTheme="minorEastAsia" w:hint="eastAsia"/>
          <w:sz w:val="24"/>
        </w:rPr>
        <w:t>〕</w:t>
      </w:r>
      <w:r>
        <w:rPr>
          <w:rFonts w:asciiTheme="minorEastAsia" w:hAnsiTheme="minorEastAsia" w:hint="eastAsia"/>
          <w:sz w:val="24"/>
        </w:rPr>
        <w:t>113</w:t>
      </w:r>
      <w:r>
        <w:rPr>
          <w:rFonts w:asciiTheme="minorEastAsia" w:hAnsiTheme="minorEastAsia" w:hint="eastAsia"/>
          <w:sz w:val="24"/>
        </w:rPr>
        <w:t>号），政府或其指定的有关职能部门或事业单位可作为项目实施机构，负责项目准备、采购、监管和移交等工作。</w:t>
      </w:r>
    </w:p>
    <w:p w:rsidR="00E43B73" w:rsidRDefault="00FD3B14">
      <w:pPr>
        <w:spacing w:line="360" w:lineRule="auto"/>
        <w:ind w:firstLine="420"/>
        <w:rPr>
          <w:rFonts w:asciiTheme="minorEastAsia" w:hAnsiTheme="minorEastAsia"/>
          <w:szCs w:val="28"/>
        </w:rPr>
      </w:pPr>
      <w:r>
        <w:rPr>
          <w:rFonts w:asciiTheme="minorEastAsia" w:hAnsiTheme="minorEastAsia" w:hint="eastAsia"/>
          <w:sz w:val="24"/>
        </w:rPr>
        <w:t>本项目西宁市城乡建设局作为项目实施机构。</w:t>
      </w:r>
    </w:p>
    <w:p w:rsidR="00E43B73" w:rsidRDefault="00FD3B14">
      <w:pPr>
        <w:pStyle w:val="3"/>
        <w:rPr>
          <w:sz w:val="28"/>
          <w:szCs w:val="30"/>
        </w:rPr>
      </w:pPr>
      <w:bookmarkStart w:id="537" w:name="_Toc26533252"/>
      <w:bookmarkStart w:id="538" w:name="_Toc536625495"/>
      <w:bookmarkStart w:id="539" w:name="_Toc2204"/>
      <w:bookmarkStart w:id="540" w:name="_Toc20022"/>
      <w:bookmarkStart w:id="541" w:name="_Toc26621"/>
      <w:bookmarkStart w:id="542" w:name="_Toc5160"/>
      <w:bookmarkStart w:id="543" w:name="_Toc26534303"/>
      <w:bookmarkStart w:id="544" w:name="_Toc23706"/>
      <w:bookmarkStart w:id="545" w:name="_Toc21728"/>
      <w:bookmarkStart w:id="546" w:name="_Toc10241"/>
      <w:r>
        <w:rPr>
          <w:rFonts w:hint="eastAsia"/>
          <w:sz w:val="30"/>
          <w:szCs w:val="30"/>
        </w:rPr>
        <w:lastRenderedPageBreak/>
        <w:t>4</w:t>
      </w:r>
      <w:bookmarkStart w:id="547" w:name="_Toc483589255"/>
      <w:r>
        <w:rPr>
          <w:rFonts w:hint="eastAsia"/>
          <w:sz w:val="30"/>
          <w:szCs w:val="30"/>
        </w:rPr>
        <w:t>.</w:t>
      </w:r>
      <w:r>
        <w:rPr>
          <w:rFonts w:hint="eastAsia"/>
          <w:sz w:val="28"/>
          <w:szCs w:val="30"/>
        </w:rPr>
        <w:t>项目公司设立要求</w:t>
      </w:r>
      <w:bookmarkEnd w:id="537"/>
      <w:bookmarkEnd w:id="538"/>
      <w:bookmarkEnd w:id="539"/>
      <w:bookmarkEnd w:id="540"/>
      <w:bookmarkEnd w:id="541"/>
      <w:bookmarkEnd w:id="542"/>
      <w:bookmarkEnd w:id="543"/>
      <w:bookmarkEnd w:id="544"/>
      <w:bookmarkEnd w:id="545"/>
      <w:bookmarkEnd w:id="546"/>
      <w:bookmarkEnd w:id="547"/>
    </w:p>
    <w:p w:rsidR="00E43B73" w:rsidRDefault="00FD3B14">
      <w:pPr>
        <w:spacing w:line="360" w:lineRule="auto"/>
        <w:ind w:firstLineChars="200" w:firstLine="480"/>
        <w:rPr>
          <w:rFonts w:ascii="宋体" w:hAnsi="宋体"/>
          <w:sz w:val="24"/>
        </w:rPr>
      </w:pPr>
      <w:r>
        <w:rPr>
          <w:rFonts w:ascii="宋体" w:hAnsi="宋体"/>
          <w:sz w:val="24"/>
        </w:rPr>
        <w:t>项目公司注册地址及时间</w:t>
      </w:r>
    </w:p>
    <w:p w:rsidR="00E43B73" w:rsidRDefault="00FD3B14">
      <w:pPr>
        <w:spacing w:line="360" w:lineRule="auto"/>
        <w:ind w:firstLineChars="200" w:firstLine="480"/>
        <w:rPr>
          <w:rFonts w:ascii="宋体" w:hAnsi="宋体"/>
          <w:sz w:val="24"/>
        </w:rPr>
      </w:pPr>
      <w:r>
        <w:rPr>
          <w:rFonts w:ascii="宋体" w:hAnsi="宋体"/>
          <w:sz w:val="24"/>
        </w:rPr>
        <w:t>注册地点：</w:t>
      </w:r>
      <w:r>
        <w:rPr>
          <w:rFonts w:ascii="宋体" w:hAnsi="宋体" w:hint="eastAsia"/>
          <w:sz w:val="24"/>
        </w:rPr>
        <w:t>西宁市</w:t>
      </w:r>
    </w:p>
    <w:p w:rsidR="00E43B73" w:rsidRDefault="00FD3B14">
      <w:pPr>
        <w:spacing w:line="360" w:lineRule="auto"/>
        <w:ind w:firstLineChars="200" w:firstLine="480"/>
        <w:rPr>
          <w:rFonts w:ascii="宋体" w:hAnsi="宋体"/>
          <w:sz w:val="24"/>
        </w:rPr>
      </w:pPr>
      <w:r>
        <w:rPr>
          <w:rFonts w:ascii="宋体" w:hAnsi="宋体"/>
          <w:sz w:val="24"/>
        </w:rPr>
        <w:t>注册时间：项目</w:t>
      </w:r>
      <w:r>
        <w:rPr>
          <w:rFonts w:ascii="宋体" w:hAnsi="宋体" w:hint="eastAsia"/>
          <w:sz w:val="24"/>
        </w:rPr>
        <w:t>框架协议</w:t>
      </w:r>
      <w:r>
        <w:rPr>
          <w:rFonts w:ascii="宋体" w:hAnsi="宋体"/>
          <w:sz w:val="24"/>
        </w:rPr>
        <w:t>订后60日内完成登记注册手续。</w:t>
      </w:r>
    </w:p>
    <w:p w:rsidR="00E43B73" w:rsidRDefault="00FD3B14">
      <w:pPr>
        <w:spacing w:line="360" w:lineRule="auto"/>
        <w:ind w:firstLineChars="200" w:firstLine="480"/>
        <w:rPr>
          <w:rFonts w:ascii="宋体" w:hAnsi="宋体"/>
          <w:sz w:val="24"/>
        </w:rPr>
      </w:pPr>
      <w:r>
        <w:rPr>
          <w:rFonts w:ascii="宋体" w:hAnsi="宋体"/>
          <w:sz w:val="24"/>
        </w:rPr>
        <w:t>项目公司形式为：有限责任公司，公司以其全部财产对其债务承担责任。</w:t>
      </w:r>
    </w:p>
    <w:p w:rsidR="00E43B73" w:rsidRDefault="00FD3B14">
      <w:pPr>
        <w:spacing w:line="360" w:lineRule="auto"/>
        <w:ind w:firstLineChars="200" w:firstLine="480"/>
        <w:rPr>
          <w:rFonts w:ascii="宋体" w:hAnsi="宋体"/>
          <w:sz w:val="24"/>
        </w:rPr>
      </w:pPr>
      <w:r>
        <w:rPr>
          <w:rFonts w:ascii="宋体" w:hAnsi="宋体"/>
          <w:sz w:val="24"/>
        </w:rPr>
        <w:t>注册资金：项目公司注册</w:t>
      </w:r>
      <w:r>
        <w:rPr>
          <w:rFonts w:ascii="宋体" w:hAnsi="宋体" w:hint="eastAsia"/>
          <w:sz w:val="24"/>
        </w:rPr>
        <w:t>资金与项目资本金一致，总计</w:t>
      </w:r>
      <w:r>
        <w:rPr>
          <w:rFonts w:ascii="宋体" w:hAnsi="宋体"/>
          <w:sz w:val="24"/>
        </w:rPr>
        <w:t>91</w:t>
      </w:r>
      <w:r>
        <w:rPr>
          <w:rFonts w:ascii="宋体" w:hAnsi="宋体" w:hint="eastAsia"/>
          <w:sz w:val="24"/>
        </w:rPr>
        <w:t>231万元，政府方出资</w:t>
      </w:r>
      <w:r>
        <w:rPr>
          <w:rFonts w:ascii="宋体" w:hAnsi="宋体"/>
          <w:sz w:val="24"/>
        </w:rPr>
        <w:t>182</w:t>
      </w:r>
      <w:r>
        <w:rPr>
          <w:rFonts w:ascii="宋体" w:hAnsi="宋体" w:hint="eastAsia"/>
          <w:sz w:val="24"/>
        </w:rPr>
        <w:t>46万元，占股20%，社会资本方出资</w:t>
      </w:r>
      <w:r>
        <w:rPr>
          <w:rFonts w:ascii="宋体" w:hAnsi="宋体"/>
          <w:sz w:val="24"/>
        </w:rPr>
        <w:t>7</w:t>
      </w:r>
      <w:r>
        <w:rPr>
          <w:rFonts w:ascii="宋体" w:hAnsi="宋体" w:hint="eastAsia"/>
          <w:sz w:val="24"/>
        </w:rPr>
        <w:t>2985万元，占股80%，</w:t>
      </w:r>
      <w:r>
        <w:rPr>
          <w:rFonts w:ascii="宋体" w:hAnsi="宋体"/>
          <w:sz w:val="24"/>
        </w:rPr>
        <w:t>合作期内，项目公司不得减资。</w:t>
      </w:r>
    </w:p>
    <w:p w:rsidR="00E43B73" w:rsidRDefault="00FD3B14">
      <w:pPr>
        <w:spacing w:line="360" w:lineRule="auto"/>
        <w:ind w:firstLine="420"/>
        <w:rPr>
          <w:rFonts w:asciiTheme="minorEastAsia" w:hAnsiTheme="minorEastAsia"/>
          <w:sz w:val="24"/>
        </w:rPr>
      </w:pPr>
      <w:r>
        <w:rPr>
          <w:rFonts w:ascii="宋体" w:hAnsi="宋体" w:hint="eastAsia"/>
          <w:sz w:val="24"/>
        </w:rPr>
        <w:t>项目出资时间安排：政府方出资时间根据财政资金计划进行安排，社会资本方出资需在项目合同签署后60日内完成。</w:t>
      </w:r>
    </w:p>
    <w:p w:rsidR="00E43B73" w:rsidRDefault="00FD3B14">
      <w:pPr>
        <w:pStyle w:val="3"/>
        <w:spacing w:line="240" w:lineRule="auto"/>
      </w:pPr>
      <w:bookmarkStart w:id="548" w:name="_Toc536625496"/>
      <w:bookmarkStart w:id="549" w:name="_Toc22480"/>
      <w:bookmarkStart w:id="550" w:name="_Toc23298"/>
      <w:bookmarkStart w:id="551" w:name="_Toc26534304"/>
      <w:bookmarkStart w:id="552" w:name="_Toc27007"/>
      <w:bookmarkStart w:id="553" w:name="_Toc11892"/>
      <w:bookmarkStart w:id="554" w:name="_Toc22952"/>
      <w:bookmarkStart w:id="555" w:name="_Toc17732"/>
      <w:bookmarkStart w:id="556" w:name="_Toc22449"/>
      <w:bookmarkStart w:id="557" w:name="_Toc26533253"/>
      <w:r>
        <w:rPr>
          <w:rFonts w:hint="eastAsia"/>
        </w:rPr>
        <w:t>5.</w:t>
      </w:r>
      <w:r>
        <w:rPr>
          <w:rFonts w:hint="eastAsia"/>
        </w:rPr>
        <w:t>项目</w:t>
      </w:r>
      <w:bookmarkEnd w:id="548"/>
      <w:r>
        <w:rPr>
          <w:rFonts w:hint="eastAsia"/>
        </w:rPr>
        <w:t>运作模式</w:t>
      </w:r>
      <w:bookmarkEnd w:id="549"/>
      <w:bookmarkEnd w:id="550"/>
      <w:bookmarkEnd w:id="551"/>
      <w:bookmarkEnd w:id="552"/>
      <w:bookmarkEnd w:id="553"/>
      <w:bookmarkEnd w:id="554"/>
      <w:bookmarkEnd w:id="555"/>
      <w:bookmarkEnd w:id="556"/>
      <w:bookmarkEnd w:id="557"/>
    </w:p>
    <w:p w:rsidR="00E43B73" w:rsidRDefault="00FD3B14">
      <w:pPr>
        <w:adjustRightInd w:val="0"/>
        <w:snapToGrid w:val="0"/>
        <w:spacing w:line="360" w:lineRule="auto"/>
        <w:ind w:firstLine="573"/>
        <w:rPr>
          <w:rFonts w:ascii="宋体" w:hAnsi="宋体" w:cs="Arial"/>
          <w:sz w:val="24"/>
        </w:rPr>
      </w:pPr>
      <w:r>
        <w:rPr>
          <w:rFonts w:ascii="宋体" w:hAnsi="宋体" w:cs="Arial" w:hint="eastAsia"/>
          <w:sz w:val="24"/>
        </w:rPr>
        <w:t>西宁市人民政府授权西宁市城乡建设局作为本项目实施机构，负责项目的实施工作，完成项目相关报批手续、负责社会资本采购及项目移交、接收等工作，对项目实施进行监管。西宁市人民政府授予</w:t>
      </w:r>
      <w:r>
        <w:rPr>
          <w:rFonts w:ascii="宋体" w:hAnsi="宋体" w:hint="eastAsia"/>
          <w:sz w:val="24"/>
        </w:rPr>
        <w:t>西宁市城市交通投资建设有限公司</w:t>
      </w:r>
      <w:r>
        <w:rPr>
          <w:rFonts w:ascii="宋体" w:hAnsi="宋体" w:cs="Arial" w:hint="eastAsia"/>
          <w:sz w:val="24"/>
        </w:rPr>
        <w:t>政府方出资代表身份，积极参与项目准备及实施工作，确保政府投资资金有效运用在本项目。</w:t>
      </w:r>
    </w:p>
    <w:p w:rsidR="00E43B73" w:rsidRDefault="00FD3B14">
      <w:pPr>
        <w:adjustRightInd w:val="0"/>
        <w:snapToGrid w:val="0"/>
        <w:spacing w:line="360" w:lineRule="auto"/>
        <w:ind w:firstLine="573"/>
        <w:rPr>
          <w:rFonts w:ascii="宋体" w:hAnsi="宋体" w:cs="Arial"/>
          <w:sz w:val="24"/>
        </w:rPr>
      </w:pPr>
      <w:r>
        <w:rPr>
          <w:rFonts w:ascii="宋体" w:hAnsi="宋体" w:cs="Arial" w:hint="eastAsia"/>
          <w:sz w:val="24"/>
        </w:rPr>
        <w:t>西宁市城乡建设局依法通过公平、公正、公开的采购程序选择合适的社会资本</w:t>
      </w:r>
      <w:r>
        <w:rPr>
          <w:rFonts w:ascii="宋体" w:hAnsi="宋体" w:cs="Arial"/>
          <w:sz w:val="24"/>
        </w:rPr>
        <w:t>与政府方出资代表组建项目公司</w:t>
      </w:r>
      <w:r>
        <w:rPr>
          <w:rFonts w:ascii="宋体" w:hAnsi="宋体" w:cs="Arial" w:hint="eastAsia"/>
          <w:sz w:val="24"/>
        </w:rPr>
        <w:t>（</w:t>
      </w:r>
      <w:r>
        <w:rPr>
          <w:rFonts w:ascii="宋体" w:hAnsi="宋体" w:cs="Arial"/>
          <w:sz w:val="24"/>
        </w:rPr>
        <w:t>“SPV”既“特殊目的公司”</w:t>
      </w:r>
      <w:r>
        <w:rPr>
          <w:rFonts w:ascii="宋体" w:hAnsi="宋体" w:cs="Arial" w:hint="eastAsia"/>
          <w:sz w:val="24"/>
        </w:rPr>
        <w:t>）</w:t>
      </w:r>
      <w:r>
        <w:rPr>
          <w:rFonts w:ascii="宋体" w:hAnsi="宋体" w:cs="Arial"/>
          <w:sz w:val="24"/>
        </w:rPr>
        <w:t>，</w:t>
      </w:r>
      <w:r>
        <w:rPr>
          <w:rFonts w:ascii="宋体" w:hAnsi="宋体" w:cs="Arial" w:hint="eastAsia"/>
          <w:sz w:val="24"/>
        </w:rPr>
        <w:t>并由西宁市城乡建设局与项目公司签订</w:t>
      </w:r>
      <w:r>
        <w:rPr>
          <w:rFonts w:ascii="宋体" w:hAnsi="宋体" w:cs="Arial"/>
          <w:sz w:val="24"/>
        </w:rPr>
        <w:t>《PPP项目合同》</w:t>
      </w:r>
      <w:r>
        <w:rPr>
          <w:rFonts w:ascii="宋体" w:hAnsi="宋体" w:cs="Arial" w:hint="eastAsia"/>
          <w:sz w:val="24"/>
        </w:rPr>
        <w:t>。</w:t>
      </w:r>
      <w:r>
        <w:rPr>
          <w:rFonts w:ascii="宋体" w:hAnsi="宋体" w:cs="Arial"/>
          <w:sz w:val="24"/>
        </w:rPr>
        <w:t xml:space="preserve"> </w:t>
      </w:r>
    </w:p>
    <w:p w:rsidR="00E43B73" w:rsidRDefault="00FD3B14">
      <w:pPr>
        <w:adjustRightInd w:val="0"/>
        <w:snapToGrid w:val="0"/>
        <w:spacing w:line="360" w:lineRule="auto"/>
        <w:ind w:firstLine="573"/>
        <w:rPr>
          <w:rFonts w:ascii="宋体" w:hAnsi="宋体" w:cs="Arial"/>
          <w:sz w:val="24"/>
        </w:rPr>
      </w:pPr>
      <w:r>
        <w:rPr>
          <w:rFonts w:ascii="宋体" w:hAnsi="宋体" w:cs="Arial"/>
          <w:sz w:val="24"/>
        </w:rPr>
        <w:t>项目合作期</w:t>
      </w:r>
      <w:r>
        <w:rPr>
          <w:rFonts w:ascii="宋体" w:hAnsi="宋体" w:cs="Arial" w:hint="eastAsia"/>
          <w:sz w:val="24"/>
        </w:rPr>
        <w:t>20</w:t>
      </w:r>
      <w:r>
        <w:rPr>
          <w:rFonts w:ascii="宋体" w:hAnsi="宋体" w:cs="Arial"/>
          <w:sz w:val="24"/>
        </w:rPr>
        <w:t>年。合作期内项目公司负责项目</w:t>
      </w:r>
      <w:r>
        <w:rPr>
          <w:rFonts w:ascii="宋体" w:hAnsi="宋体" w:cs="Arial" w:hint="eastAsia"/>
          <w:sz w:val="24"/>
        </w:rPr>
        <w:t>投</w:t>
      </w:r>
      <w:r>
        <w:rPr>
          <w:rFonts w:ascii="宋体" w:hAnsi="宋体" w:cs="Arial"/>
          <w:sz w:val="24"/>
        </w:rPr>
        <w:t>融资、运营</w:t>
      </w:r>
      <w:r>
        <w:rPr>
          <w:rFonts w:ascii="宋体" w:hAnsi="宋体" w:cs="Arial" w:hint="eastAsia"/>
          <w:sz w:val="24"/>
        </w:rPr>
        <w:t>、移交等项目范围内工作</w:t>
      </w:r>
      <w:r>
        <w:rPr>
          <w:rFonts w:ascii="宋体" w:hAnsi="宋体" w:cs="Arial"/>
          <w:sz w:val="24"/>
        </w:rPr>
        <w:t>。</w:t>
      </w:r>
    </w:p>
    <w:p w:rsidR="00E43B73" w:rsidRDefault="00FD3B14">
      <w:pPr>
        <w:adjustRightInd w:val="0"/>
        <w:snapToGrid w:val="0"/>
        <w:spacing w:line="360" w:lineRule="auto"/>
        <w:ind w:firstLine="573"/>
        <w:rPr>
          <w:rFonts w:ascii="宋体" w:hAnsi="宋体" w:cs="Arial"/>
          <w:sz w:val="24"/>
        </w:rPr>
      </w:pPr>
      <w:r>
        <w:rPr>
          <w:rFonts w:ascii="宋体" w:hAnsi="宋体" w:cs="Arial" w:hint="eastAsia"/>
          <w:sz w:val="24"/>
        </w:rPr>
        <w:t>《PPP项目合同》签署后，项目公司依据合同支付政府</w:t>
      </w:r>
      <w:proofErr w:type="gramStart"/>
      <w:r>
        <w:rPr>
          <w:rFonts w:ascii="宋体" w:hAnsi="宋体" w:cs="Arial" w:hint="eastAsia"/>
          <w:sz w:val="24"/>
        </w:rPr>
        <w:t>方项目</w:t>
      </w:r>
      <w:proofErr w:type="gramEnd"/>
      <w:r>
        <w:rPr>
          <w:rFonts w:ascii="宋体" w:hAnsi="宋体" w:cs="Arial" w:hint="eastAsia"/>
          <w:sz w:val="24"/>
        </w:rPr>
        <w:t>转让款。</w:t>
      </w:r>
    </w:p>
    <w:p w:rsidR="00E43B73" w:rsidRDefault="00FD3B14">
      <w:pPr>
        <w:adjustRightInd w:val="0"/>
        <w:snapToGrid w:val="0"/>
        <w:spacing w:line="360" w:lineRule="auto"/>
        <w:ind w:firstLine="573"/>
        <w:rPr>
          <w:rFonts w:ascii="宋体" w:hAnsi="宋体" w:cs="Arial"/>
          <w:sz w:val="24"/>
        </w:rPr>
      </w:pPr>
      <w:r>
        <w:rPr>
          <w:rFonts w:ascii="宋体" w:hAnsi="宋体" w:cs="Arial" w:hint="eastAsia"/>
          <w:sz w:val="24"/>
        </w:rPr>
        <w:t>合作期内，项目公司通过运营本项目资产获取一定市场化运营收入，但运营收入无法覆盖全部转让成本，故需政府方依据《PPP项目合同》及绩效考核结果每年支付项目公司可行性缺口补助。政府方不做兜底承诺。运营期内由社会资本方负责项目公司流动资金，用于项目公司支出日常运营的周转资金。</w:t>
      </w:r>
    </w:p>
    <w:p w:rsidR="00E43B73" w:rsidRDefault="00FD3B14">
      <w:pPr>
        <w:adjustRightInd w:val="0"/>
        <w:snapToGrid w:val="0"/>
        <w:spacing w:line="360" w:lineRule="auto"/>
        <w:ind w:firstLineChars="200" w:firstLine="480"/>
        <w:rPr>
          <w:rFonts w:ascii="宋体" w:hAnsi="宋体"/>
          <w:sz w:val="24"/>
        </w:rPr>
      </w:pPr>
      <w:r>
        <w:rPr>
          <w:rFonts w:ascii="宋体" w:hAnsi="宋体" w:cs="Arial" w:hint="eastAsia"/>
          <w:sz w:val="24"/>
        </w:rPr>
        <w:t>项目合作期满后，项目公司应按《PPP项目合同》约定将项目资产无偿、完好、且无权利瑕疵地移交给政府或政府指定机构，且所移交的项目资产需具备完好的可用性</w:t>
      </w:r>
      <w:r>
        <w:rPr>
          <w:rFonts w:ascii="宋体" w:hAnsi="宋体" w:cs="Arial"/>
          <w:sz w:val="24"/>
        </w:rPr>
        <w:t>。</w:t>
      </w:r>
    </w:p>
    <w:p w:rsidR="00E43B73" w:rsidRDefault="00FD3B14">
      <w:pPr>
        <w:pStyle w:val="3"/>
      </w:pPr>
      <w:bookmarkStart w:id="558" w:name="_Toc25433"/>
      <w:bookmarkStart w:id="559" w:name="_Toc536625497"/>
      <w:bookmarkStart w:id="560" w:name="_Toc11713"/>
      <w:bookmarkStart w:id="561" w:name="_Toc31028"/>
      <w:bookmarkStart w:id="562" w:name="_Toc9173"/>
      <w:bookmarkStart w:id="563" w:name="_Toc26533254"/>
      <w:bookmarkStart w:id="564" w:name="_Toc27681"/>
      <w:bookmarkStart w:id="565" w:name="_Toc26534305"/>
      <w:bookmarkStart w:id="566" w:name="_Toc21296"/>
      <w:bookmarkStart w:id="567" w:name="_Toc27158"/>
      <w:r>
        <w:rPr>
          <w:rFonts w:hint="eastAsia"/>
        </w:rPr>
        <w:lastRenderedPageBreak/>
        <w:t>6.</w:t>
      </w:r>
      <w:r>
        <w:rPr>
          <w:rFonts w:hint="eastAsia"/>
        </w:rPr>
        <w:t>项目用地</w:t>
      </w:r>
      <w:bookmarkEnd w:id="558"/>
      <w:bookmarkEnd w:id="559"/>
      <w:bookmarkEnd w:id="560"/>
      <w:bookmarkEnd w:id="561"/>
      <w:bookmarkEnd w:id="562"/>
      <w:bookmarkEnd w:id="563"/>
      <w:bookmarkEnd w:id="564"/>
      <w:bookmarkEnd w:id="565"/>
      <w:bookmarkEnd w:id="566"/>
      <w:bookmarkEnd w:id="567"/>
    </w:p>
    <w:p w:rsidR="00E43B73" w:rsidRDefault="00080A0F">
      <w:pPr>
        <w:ind w:firstLineChars="200" w:firstLine="480"/>
        <w:rPr>
          <w:sz w:val="24"/>
          <w:lang w:val="zh-CN"/>
        </w:rPr>
      </w:pPr>
      <w:r>
        <w:rPr>
          <w:rFonts w:ascii="宋体" w:hAnsi="宋体" w:hint="eastAsia"/>
          <w:sz w:val="24"/>
        </w:rPr>
        <w:t>项目合作期间，项目公司可为开展本项目合同约定的实施范围内相关工作内容依法依规</w:t>
      </w:r>
      <w:r w:rsidR="00FD3B14">
        <w:rPr>
          <w:rFonts w:ascii="宋体" w:hAnsi="宋体" w:hint="eastAsia"/>
          <w:sz w:val="24"/>
        </w:rPr>
        <w:t>无偿使用项目用地。</w:t>
      </w:r>
    </w:p>
    <w:p w:rsidR="00E43B73" w:rsidRDefault="008D63D3">
      <w:pPr>
        <w:pStyle w:val="2"/>
        <w:spacing w:line="360" w:lineRule="auto"/>
        <w:rPr>
          <w:rFonts w:ascii="Times New Roman" w:hAnsi="Times New Roman"/>
          <w:sz w:val="28"/>
          <w:szCs w:val="28"/>
        </w:rPr>
      </w:pPr>
      <w:bookmarkStart w:id="568" w:name="_Toc3643"/>
      <w:bookmarkStart w:id="569" w:name="_Toc31094"/>
      <w:bookmarkStart w:id="570" w:name="_Toc3445"/>
      <w:bookmarkStart w:id="571" w:name="_Toc32635"/>
      <w:bookmarkStart w:id="572" w:name="_Toc7442"/>
      <w:bookmarkStart w:id="573" w:name="_Toc12885"/>
      <w:bookmarkStart w:id="574" w:name="_Toc5500"/>
      <w:bookmarkStart w:id="575" w:name="_Toc9756"/>
      <w:bookmarkStart w:id="576" w:name="_Toc26533269"/>
      <w:bookmarkStart w:id="577" w:name="_Toc19682"/>
      <w:bookmarkStart w:id="578" w:name="_Toc30434"/>
      <w:bookmarkStart w:id="579" w:name="_Toc21542"/>
      <w:bookmarkStart w:id="580" w:name="_Toc7706"/>
      <w:bookmarkStart w:id="581" w:name="_Toc21508"/>
      <w:bookmarkStart w:id="582" w:name="_Toc26534320"/>
      <w:bookmarkStart w:id="583" w:name="_Toc1824"/>
      <w:bookmarkStart w:id="584" w:name="_Toc4780"/>
      <w:r>
        <w:rPr>
          <w:rFonts w:ascii="Times New Roman" w:hAnsi="Times New Roman" w:hint="eastAsia"/>
          <w:sz w:val="28"/>
          <w:szCs w:val="28"/>
        </w:rPr>
        <w:t>二</w:t>
      </w:r>
      <w:r w:rsidR="00FD3B14">
        <w:rPr>
          <w:rFonts w:ascii="Times New Roman" w:hAnsi="Times New Roman" w:hint="eastAsia"/>
          <w:sz w:val="28"/>
          <w:szCs w:val="28"/>
        </w:rPr>
        <w:t>、投标范围</w:t>
      </w:r>
      <w:bookmarkEnd w:id="506"/>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E43B73" w:rsidRDefault="00FD3B14">
      <w:pPr>
        <w:spacing w:line="364" w:lineRule="auto"/>
        <w:ind w:left="293" w:right="251" w:firstLine="480"/>
        <w:rPr>
          <w:rFonts w:ascii="宋体" w:hAnsi="宋体" w:cs="宋体"/>
          <w:sz w:val="24"/>
        </w:rPr>
      </w:pPr>
      <w:r>
        <w:rPr>
          <w:rFonts w:ascii="宋体" w:hAnsi="宋体" w:cs="宋体" w:hint="eastAsia"/>
          <w:sz w:val="24"/>
        </w:rPr>
        <w:t>通过公开招标以 PPP 的模式择优选取一名社会资本合作方，承担西宁市</w:t>
      </w:r>
      <w:proofErr w:type="gramStart"/>
      <w:r>
        <w:rPr>
          <w:rFonts w:ascii="宋体" w:hAnsi="宋体" w:cs="宋体" w:hint="eastAsia"/>
          <w:sz w:val="24"/>
        </w:rPr>
        <w:t>火车站综改存量</w:t>
      </w:r>
      <w:proofErr w:type="gramEnd"/>
      <w:r>
        <w:rPr>
          <w:rFonts w:ascii="宋体" w:hAnsi="宋体" w:cs="宋体" w:hint="eastAsia"/>
          <w:sz w:val="24"/>
        </w:rPr>
        <w:t>资产PPP（TOT）项目的投融资、运营管理及维护等。</w:t>
      </w:r>
    </w:p>
    <w:p w:rsidR="00E43B73" w:rsidRDefault="008D63D3">
      <w:pPr>
        <w:pStyle w:val="2"/>
        <w:spacing w:line="360" w:lineRule="auto"/>
        <w:rPr>
          <w:rFonts w:ascii="Times New Roman" w:hAnsi="Times New Roman"/>
          <w:sz w:val="28"/>
          <w:szCs w:val="28"/>
        </w:rPr>
      </w:pPr>
      <w:bookmarkStart w:id="585" w:name="_Toc26534321"/>
      <w:bookmarkStart w:id="586" w:name="_Toc32228"/>
      <w:bookmarkStart w:id="587" w:name="_Toc23577"/>
      <w:bookmarkStart w:id="588" w:name="_Toc2833"/>
      <w:bookmarkStart w:id="589" w:name="_Toc28032"/>
      <w:bookmarkStart w:id="590" w:name="_Toc19216_WPSOffice_Level2"/>
      <w:bookmarkStart w:id="591" w:name="_Toc2736"/>
      <w:bookmarkStart w:id="592" w:name="_Toc14548"/>
      <w:bookmarkStart w:id="593" w:name="_Toc11072"/>
      <w:bookmarkStart w:id="594" w:name="_Toc2406"/>
      <w:bookmarkStart w:id="595" w:name="_Toc21096"/>
      <w:bookmarkStart w:id="596" w:name="_Toc11284"/>
      <w:bookmarkStart w:id="597" w:name="_Toc26533270"/>
      <w:bookmarkStart w:id="598" w:name="_Toc12050"/>
      <w:bookmarkStart w:id="599" w:name="_Toc24320"/>
      <w:bookmarkStart w:id="600" w:name="_Toc3102"/>
      <w:bookmarkStart w:id="601" w:name="_Toc30236"/>
      <w:bookmarkStart w:id="602" w:name="_Toc17224"/>
      <w:r>
        <w:rPr>
          <w:rFonts w:ascii="Times New Roman" w:hAnsi="Times New Roman" w:hint="eastAsia"/>
          <w:sz w:val="28"/>
          <w:szCs w:val="28"/>
        </w:rPr>
        <w:t>三</w:t>
      </w:r>
      <w:r w:rsidR="00FD3B14">
        <w:rPr>
          <w:rFonts w:ascii="Times New Roman" w:hAnsi="Times New Roman" w:hint="eastAsia"/>
          <w:sz w:val="28"/>
          <w:szCs w:val="28"/>
        </w:rPr>
        <w:t>、回报机制</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E43B73" w:rsidRDefault="00FD3B14">
      <w:pPr>
        <w:spacing w:line="360" w:lineRule="auto"/>
        <w:ind w:firstLineChars="200" w:firstLine="480"/>
        <w:rPr>
          <w:rFonts w:ascii="宋体" w:hAnsi="宋体"/>
          <w:sz w:val="24"/>
        </w:rPr>
      </w:pPr>
      <w:r>
        <w:rPr>
          <w:rFonts w:ascii="宋体" w:hAnsi="宋体" w:hint="eastAsia"/>
          <w:sz w:val="24"/>
        </w:rPr>
        <w:t>本项目主要作为市政工程项目，项目运营内容既有公益性质，也包含可收益事项，属于准经营性项目。因此，本项目投资回报机制将采用“可行性缺口补助”的方式进行。为本项目的使用者付费主要由运营</w:t>
      </w:r>
      <w:r>
        <w:rPr>
          <w:rFonts w:ascii="宋体" w:hAnsi="宋体"/>
          <w:sz w:val="24"/>
        </w:rPr>
        <w:t>收入</w:t>
      </w:r>
      <w:r>
        <w:rPr>
          <w:rFonts w:ascii="宋体" w:hAnsi="宋体" w:hint="eastAsia"/>
          <w:sz w:val="24"/>
        </w:rPr>
        <w:t>停车场、广告收入组成。</w:t>
      </w:r>
    </w:p>
    <w:p w:rsidR="00E43B73" w:rsidRDefault="00FD3B14">
      <w:pPr>
        <w:spacing w:line="360" w:lineRule="auto"/>
        <w:ind w:firstLineChars="200" w:firstLine="480"/>
        <w:rPr>
          <w:rFonts w:ascii="宋体" w:hAnsi="宋体"/>
          <w:sz w:val="24"/>
        </w:rPr>
      </w:pPr>
      <w:r>
        <w:rPr>
          <w:rFonts w:ascii="宋体" w:hAnsi="宋体"/>
          <w:sz w:val="24"/>
        </w:rPr>
        <w:t>政府方将按照《PPP项目合同》的约定及时、足额地向SPV项目公司支付</w:t>
      </w:r>
      <w:r>
        <w:rPr>
          <w:rFonts w:ascii="宋体" w:hAnsi="宋体" w:hint="eastAsia"/>
          <w:sz w:val="24"/>
        </w:rPr>
        <w:t>可行性缺口补助</w:t>
      </w:r>
      <w:r>
        <w:rPr>
          <w:rFonts w:ascii="宋体" w:hAnsi="宋体"/>
          <w:sz w:val="24"/>
        </w:rPr>
        <w:t>。可行性缺口补助</w:t>
      </w:r>
      <w:r>
        <w:rPr>
          <w:rFonts w:ascii="宋体" w:hAnsi="宋体" w:hint="eastAsia"/>
          <w:sz w:val="24"/>
        </w:rPr>
        <w:t>金额</w:t>
      </w:r>
      <w:r>
        <w:rPr>
          <w:rFonts w:ascii="宋体" w:hAnsi="宋体"/>
          <w:sz w:val="24"/>
        </w:rPr>
        <w:t>纳入</w:t>
      </w:r>
      <w:r>
        <w:rPr>
          <w:rFonts w:ascii="宋体" w:hAnsi="宋体" w:hint="eastAsia"/>
          <w:sz w:val="24"/>
        </w:rPr>
        <w:t>西宁市</w:t>
      </w:r>
      <w:r>
        <w:rPr>
          <w:rFonts w:ascii="宋体" w:hAnsi="宋体"/>
          <w:sz w:val="24"/>
        </w:rPr>
        <w:t>中长期财政预算，并提请</w:t>
      </w:r>
      <w:r>
        <w:rPr>
          <w:rFonts w:ascii="宋体" w:hAnsi="宋体" w:hint="eastAsia"/>
          <w:sz w:val="24"/>
        </w:rPr>
        <w:t>西宁市</w:t>
      </w:r>
      <w:r>
        <w:rPr>
          <w:rFonts w:ascii="宋体" w:hAnsi="宋体"/>
          <w:sz w:val="24"/>
        </w:rPr>
        <w:t>人大批准。本项目由西宁市城乡</w:t>
      </w:r>
      <w:r>
        <w:rPr>
          <w:rFonts w:ascii="宋体" w:hAnsi="宋体" w:hint="eastAsia"/>
          <w:sz w:val="24"/>
        </w:rPr>
        <w:t>建设局或其指定机构负责组织绩效考核工作，由西宁市财政局</w:t>
      </w:r>
      <w:r>
        <w:rPr>
          <w:rFonts w:ascii="宋体" w:hAnsi="宋体"/>
          <w:sz w:val="24"/>
        </w:rPr>
        <w:t>基于绩效考评得分情况按约定向项目公司支付</w:t>
      </w:r>
      <w:r>
        <w:rPr>
          <w:rFonts w:ascii="宋体" w:hAnsi="宋体" w:hint="eastAsia"/>
          <w:sz w:val="24"/>
        </w:rPr>
        <w:t>可行性缺口补助</w:t>
      </w:r>
      <w:r>
        <w:rPr>
          <w:rFonts w:ascii="宋体" w:hAnsi="宋体"/>
          <w:sz w:val="24"/>
        </w:rPr>
        <w:t>。</w:t>
      </w:r>
    </w:p>
    <w:p w:rsidR="00E43B73" w:rsidRDefault="008D63D3">
      <w:pPr>
        <w:pStyle w:val="2"/>
        <w:spacing w:line="360" w:lineRule="auto"/>
        <w:rPr>
          <w:rFonts w:ascii="Times New Roman" w:hAnsi="Times New Roman"/>
          <w:sz w:val="28"/>
          <w:szCs w:val="28"/>
        </w:rPr>
      </w:pPr>
      <w:bookmarkStart w:id="603" w:name="_Toc2303"/>
      <w:bookmarkStart w:id="604" w:name="_Toc26533271"/>
      <w:bookmarkStart w:id="605" w:name="_Toc28223"/>
      <w:bookmarkStart w:id="606" w:name="_Toc17811"/>
      <w:bookmarkStart w:id="607" w:name="_Toc6691"/>
      <w:bookmarkStart w:id="608" w:name="_Toc26534322"/>
      <w:bookmarkStart w:id="609" w:name="_Toc16248"/>
      <w:bookmarkStart w:id="610" w:name="_Toc24011"/>
      <w:bookmarkStart w:id="611" w:name="_Toc25194"/>
      <w:bookmarkStart w:id="612" w:name="_Toc123"/>
      <w:bookmarkStart w:id="613" w:name="_Toc2305_WPSOffice_Level2"/>
      <w:bookmarkStart w:id="614" w:name="_Toc16944"/>
      <w:bookmarkStart w:id="615" w:name="_Toc25766"/>
      <w:bookmarkStart w:id="616" w:name="_Toc8683"/>
      <w:bookmarkStart w:id="617" w:name="_Toc14578"/>
      <w:bookmarkStart w:id="618" w:name="_Toc4614"/>
      <w:bookmarkStart w:id="619" w:name="_Toc14208"/>
      <w:bookmarkStart w:id="620" w:name="_Toc17734"/>
      <w:r>
        <w:rPr>
          <w:rFonts w:ascii="Times New Roman" w:hAnsi="Times New Roman" w:hint="eastAsia"/>
          <w:sz w:val="28"/>
          <w:szCs w:val="28"/>
        </w:rPr>
        <w:t>四</w:t>
      </w:r>
      <w:r w:rsidR="00FD3B14">
        <w:rPr>
          <w:rFonts w:ascii="Times New Roman" w:hAnsi="Times New Roman" w:hint="eastAsia"/>
          <w:sz w:val="28"/>
          <w:szCs w:val="28"/>
        </w:rPr>
        <w:t>、股权结构</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E43B73" w:rsidRDefault="00FD3B14">
      <w:pPr>
        <w:ind w:firstLineChars="200" w:firstLine="480"/>
        <w:rPr>
          <w:sz w:val="24"/>
        </w:rPr>
      </w:pPr>
      <w:r>
        <w:rPr>
          <w:rFonts w:hint="eastAsia"/>
          <w:sz w:val="24"/>
        </w:rPr>
        <w:t>政府占股</w:t>
      </w:r>
      <w:r>
        <w:rPr>
          <w:rFonts w:hint="eastAsia"/>
          <w:sz w:val="24"/>
        </w:rPr>
        <w:t>20%</w:t>
      </w:r>
      <w:r>
        <w:rPr>
          <w:rFonts w:hint="eastAsia"/>
          <w:sz w:val="24"/>
        </w:rPr>
        <w:t>，社会资本占股</w:t>
      </w:r>
      <w:r>
        <w:rPr>
          <w:rFonts w:hint="eastAsia"/>
          <w:sz w:val="24"/>
        </w:rPr>
        <w:t>80%</w:t>
      </w:r>
      <w:r>
        <w:rPr>
          <w:rFonts w:hint="eastAsia"/>
          <w:sz w:val="24"/>
        </w:rPr>
        <w:t>。</w:t>
      </w:r>
    </w:p>
    <w:p w:rsidR="00E43B73" w:rsidRDefault="008D63D3">
      <w:pPr>
        <w:pStyle w:val="2"/>
        <w:spacing w:line="360" w:lineRule="auto"/>
        <w:rPr>
          <w:rFonts w:ascii="Times New Roman" w:hAnsi="Times New Roman"/>
          <w:sz w:val="28"/>
          <w:szCs w:val="28"/>
        </w:rPr>
      </w:pPr>
      <w:bookmarkStart w:id="621" w:name="_Toc32484"/>
      <w:bookmarkStart w:id="622" w:name="_Toc20887"/>
      <w:bookmarkStart w:id="623" w:name="_Toc2836"/>
      <w:bookmarkStart w:id="624" w:name="_Toc15778"/>
      <w:bookmarkStart w:id="625" w:name="_Toc6308"/>
      <w:bookmarkStart w:id="626" w:name="_Toc370"/>
      <w:bookmarkStart w:id="627" w:name="_Toc14725"/>
      <w:bookmarkStart w:id="628" w:name="_Toc22173"/>
      <w:bookmarkStart w:id="629" w:name="_Toc8039"/>
      <w:bookmarkStart w:id="630" w:name="_Toc14430"/>
      <w:bookmarkStart w:id="631" w:name="_Toc24629"/>
      <w:bookmarkStart w:id="632" w:name="_Toc29408_WPSOffice_Level2"/>
      <w:bookmarkStart w:id="633" w:name="_Toc24139"/>
      <w:bookmarkStart w:id="634" w:name="_Toc26534323"/>
      <w:bookmarkStart w:id="635" w:name="_Toc8562"/>
      <w:bookmarkStart w:id="636" w:name="_Toc26533272"/>
      <w:bookmarkStart w:id="637" w:name="_Toc6298"/>
      <w:bookmarkStart w:id="638" w:name="_Toc31045"/>
      <w:r>
        <w:rPr>
          <w:rFonts w:ascii="Times New Roman" w:hAnsi="Times New Roman" w:hint="eastAsia"/>
          <w:sz w:val="28"/>
          <w:szCs w:val="28"/>
        </w:rPr>
        <w:lastRenderedPageBreak/>
        <w:t>五</w:t>
      </w:r>
      <w:r w:rsidR="00FD3B14">
        <w:rPr>
          <w:rFonts w:ascii="Times New Roman" w:hAnsi="Times New Roman" w:hint="eastAsia"/>
          <w:sz w:val="28"/>
          <w:szCs w:val="28"/>
        </w:rPr>
        <w:t>、风险分配架构</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E43B73" w:rsidRDefault="00FD3B14">
      <w:pPr>
        <w:pStyle w:val="3"/>
      </w:pPr>
      <w:bookmarkStart w:id="639" w:name="_Toc26534324"/>
      <w:bookmarkStart w:id="640" w:name="_Toc18858"/>
      <w:bookmarkStart w:id="641" w:name="_Toc26533273"/>
      <w:bookmarkStart w:id="642" w:name="_Toc32676"/>
      <w:bookmarkStart w:id="643" w:name="_Toc28758"/>
      <w:bookmarkStart w:id="644" w:name="_Toc4919"/>
      <w:bookmarkStart w:id="645" w:name="_Toc11313"/>
      <w:bookmarkStart w:id="646" w:name="_Toc536625507"/>
      <w:bookmarkStart w:id="647" w:name="_Toc23584"/>
      <w:bookmarkStart w:id="648" w:name="_Toc26356"/>
      <w:r>
        <w:rPr>
          <w:rFonts w:hint="eastAsia"/>
        </w:rPr>
        <w:t>1.</w:t>
      </w:r>
      <w:r>
        <w:rPr>
          <w:rFonts w:hint="eastAsia"/>
        </w:rPr>
        <w:t>风险分配流程图</w:t>
      </w:r>
      <w:bookmarkEnd w:id="639"/>
      <w:bookmarkEnd w:id="640"/>
      <w:bookmarkEnd w:id="641"/>
      <w:bookmarkEnd w:id="642"/>
      <w:bookmarkEnd w:id="643"/>
      <w:bookmarkEnd w:id="644"/>
      <w:bookmarkEnd w:id="645"/>
      <w:bookmarkEnd w:id="646"/>
      <w:bookmarkEnd w:id="647"/>
      <w:bookmarkEnd w:id="648"/>
    </w:p>
    <w:p w:rsidR="00E43B73" w:rsidRDefault="0054370B">
      <w:pPr>
        <w:rPr>
          <w:lang w:val="zh-CN"/>
        </w:rPr>
      </w:pPr>
      <w:r w:rsidRPr="0054370B">
        <w:rPr>
          <w:rFonts w:ascii="宋体" w:hAnsi="宋体"/>
        </w:rPr>
      </w:r>
      <w:r w:rsidRPr="0054370B">
        <w:rPr>
          <w:rFonts w:ascii="宋体" w:hAnsi="宋体"/>
        </w:rPr>
        <w:pict>
          <v:group id="组合 2" o:spid="_x0000_s1068" style="width:403.9pt;height:441.7pt;mso-position-horizontal-relative:char;mso-position-vertical-relative:line" coordorigin="23,7283" coordsize="76">
            <v:shapetype id="_x0000_t202" coordsize="21600,21600" o:spt="202" path="m,l,21600r21600,l21600,xe">
              <v:stroke joinstyle="miter"/>
              <v:path gradientshapeok="t" o:connecttype="rect"/>
            </v:shapetype>
            <v:shape id="文本框 36" o:spid="_x0000_s1030" type="#_x0000_t202" style="position:absolute;left:92;top:7359;width:4;height:2" o:gfxdata="UEsDBAoAAAAAAIdO4kAAAAAAAAAAAAAAAAAEAAAAZHJzL1BLAwQUAAAACACHTuJAYsk0zLwAAADa&#10;AAAADwAAAGRycy9kb3ducmV2LnhtbEWPzYrCQBCE78K+w9DC3szEBUWyjh4EIR48rIrorTfTJsFM&#10;T8i0v0/vCAt7LKrqK2o6v7tGXakLtWcDwyQFRVx4W3NpYLddDiaggiBbbDyTgQcFmM8+elPMrL/x&#10;D103UqoI4ZChgUqkzbQORUUOQ+Jb4uidfOdQouxKbTu8Rbhr9FeajrXDmuNChS0tKirOm4szsCiP&#10;7civchk/ZV/vfteHp13lxnz2h+k3KKG7/If/2rk1MIL3lXgD9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JNMy8AAAA&#10;2gAAAA8AAAAAAAAAAQAgAAAAIgAAAGRycy9kb3ducmV2LnhtbFBLAQIUABQAAAAIAIdO4kAzLwWe&#10;OwAAADkAAAAQAAAAAAAAAAEAIAAAAAsBAABkcnMvc2hhcGV4bWwueG1sUEsFBgAAAAAGAAYAWwEA&#10;ALUDAAAAAA==&#10;" strokecolor="white">
              <v:textbox style="layout-flow:vertical-ideographic" inset="0,0,0,0">
                <w:txbxContent>
                  <w:p w:rsidR="006C77EC" w:rsidRDefault="006C77EC">
                    <w:r>
                      <w:rPr>
                        <w:rFonts w:hint="eastAsia"/>
                        <w:b/>
                        <w:bCs/>
                      </w:rPr>
                      <w:t>是</w:t>
                    </w:r>
                  </w:p>
                </w:txbxContent>
              </v:textbox>
            </v:shape>
            <v:shape id="文本框 38" o:spid="_x0000_s1031" type="#_x0000_t202" style="position:absolute;left:31;top:7319;width:3;height:4" o:gfxdata="UEsDBAoAAAAAAIdO4kAAAAAAAAAAAAAAAAAEAAAAZHJzL1BLAwQUAAAACACHTuJARRkXQbwAAADb&#10;AAAADwAAAGRycy9kb3ducmV2LnhtbEVPTWvCQBC9C/0PyxR6041C0xJdPQiF5NBDo0h7m2bHJDQ7&#10;G7KjSf313YPQ4+N9b3aT69SVhtB6NrBcJKCIK29brg0cD2/zV1BBkC12nsnALwXYbR9mG8ysH/mD&#10;rqXUKoZwyNBAI9JnWoeqIYdh4XviyJ394FAiHGptBxxjuOv0KklS7bDl2NBgT/uGqp/y4gzs66/+&#10;2Re5pDc5tcfv98+bLXJjnh6XyRqU0CT/4rs7twZe4vr4Jf4Av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ZF0G8AAAA&#10;2wAAAA8AAAAAAAAAAQAgAAAAIgAAAGRycy9kb3ducmV2LnhtbFBLAQIUABQAAAAIAIdO4kAzLwWe&#10;OwAAADkAAAAQAAAAAAAAAAEAIAAAAAsBAABkcnMvc2hhcGV4bWwueG1sUEsFBgAAAAAGAAYAWwEA&#10;ALUDAAAAAA==&#10;" strokecolor="white">
              <v:textbox style="layout-flow:vertical-ideographic" inset="0,0,0,0">
                <w:txbxContent>
                  <w:p w:rsidR="006C77EC" w:rsidRDefault="006C77EC">
                    <w:pPr>
                      <w:rPr>
                        <w:b/>
                        <w:bCs/>
                      </w:rPr>
                    </w:pPr>
                    <w:proofErr w:type="gramStart"/>
                    <w:r>
                      <w:rPr>
                        <w:rFonts w:hint="eastAsia"/>
                        <w:b/>
                        <w:bCs/>
                      </w:rPr>
                      <w:t>否</w:t>
                    </w:r>
                    <w:proofErr w:type="gramEnd"/>
                  </w:p>
                </w:txbxContent>
              </v:textbox>
            </v:shape>
            <v:shape id="文本框 38" o:spid="_x0000_s1032" type="#_x0000_t202" style="position:absolute;left:55;top:7358;width:5;height:3;flip:x" o:gfxdata="UEsDBAoAAAAAAIdO4kAAAAAAAAAAAAAAAAAEAAAAZHJzL1BLAwQUAAAACACHTuJA3MXcuL0AAADb&#10;AAAADwAAAGRycy9kb3ducmV2LnhtbEWPQWvCQBSE74X+h+UVvNXdCLU1unoohoonqwU9PrPPJDT7&#10;NmTXGP+9Kwgeh5n5hpkteluLjlpfOdaQDBUI4tyZigsNf7vs/QuED8gGa8ek4UoeFvPXlxmmxl34&#10;l7ptKESEsE9RQxlCk0rp85Is+qFriKN3cq3FEGVbSNPiJcJtLUdKjaXFiuNCiQ19l5T/b89WQ5/t&#10;1/XHT6OOh0m2Mstl0WV2o/XgLVFTEIH68Aw/2iuj4TOB+5f4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xdy4vQAA&#10;ANsAAAAPAAAAAAAAAAEAIAAAACIAAABkcnMvZG93bnJldi54bWxQSwECFAAUAAAACACHTuJAMy8F&#10;njsAAAA5AAAAEAAAAAAAAAABACAAAAAMAQAAZHJzL3NoYXBleG1sLnhtbFBLBQYAAAAABgAGAFsB&#10;AAC2AwAAAAA=&#10;" strokecolor="white">
              <v:textbox style="layout-flow:vertical-ideographic" inset="0,0,0,0">
                <w:txbxContent>
                  <w:p w:rsidR="006C77EC" w:rsidRDefault="006C77EC">
                    <w:pPr>
                      <w:rPr>
                        <w:b/>
                        <w:bCs/>
                      </w:rPr>
                    </w:pPr>
                    <w:proofErr w:type="gramStart"/>
                    <w:r>
                      <w:rPr>
                        <w:rFonts w:hint="eastAsia"/>
                        <w:b/>
                        <w:bCs/>
                      </w:rPr>
                      <w:t>否</w:t>
                    </w:r>
                    <w:proofErr w:type="gramEnd"/>
                  </w:p>
                </w:txbxContent>
              </v:textbox>
            </v:shape>
            <v:group id="组合 329" o:spid="_x0000_s1067" style="position:absolute;left:23;top:7283;width:77;height:85" coordorigin="21,6769" coordsize="76,85"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v:shapetype id="_x0000_t109" coordsize="21600,21600" o:spt="109" path="m,l,21600r21600,l21600,xe">
                <v:stroke joinstyle="miter"/>
                <v:path gradientshapeok="t" o:connecttype="rect"/>
              </v:shapetype>
              <v:shape id="AutoShape 2" o:spid="_x0000_s1033" type="#_x0000_t109" style="position:absolute;left:79;top:6830;width:13;height:5;v-text-anchor:middle" o:gfxdata="UEsDBAoAAAAAAIdO4kAAAAAAAAAAAAAAAAAEAAAAZHJzL1BLAwQUAAAACACHTuJA6VWiu70AAADb&#10;AAAADwAAAGRycy9kb3ducmV2LnhtbEWPQWvCQBSE7wX/w/IEL0V3IyVKdPUQEATpoTYXb8/sMwlm&#10;34bsRs2/7xYKPQ4z8w2z3b9sKx7U+8axhmShQBCXzjRcaSi+D/M1CB+QDbaOScNIHva7ydsWM+Oe&#10;/EWPc6hEhLDPUEMdQpdJ6cuaLPqF64ijd3O9xRBlX0nT4zPCbSuXSqXSYsNxocaO8prK+3mwGvKc&#10;x9Pn8KFMWiTm/VoM6WUctJ5NE7UBEegV/sN/7aPRsFrC75f4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VaK7vQAA&#10;ANsAAAAPAAAAAAAAAAEAIAAAACIAAABkcnMvZG93bnJldi54bWxQSwECFAAUAAAACACHTuJAMy8F&#10;njsAAAA5AAAAEAAAAAAAAAABACAAAAAMAQAAZHJzL3NoYXBleG1sLnhtbFBLBQYAAAAABgAGAFsB&#10;AAC2AwAAAAA=&#10;" filled="f" strokeweight="1.25pt">
                <v:textbox>
                  <w:txbxContent>
                    <w:p w:rsidR="006C77EC" w:rsidRDefault="006C77EC">
                      <w:pPr>
                        <w:jc w:val="center"/>
                        <w:rPr>
                          <w:b/>
                          <w:bCs/>
                          <w:sz w:val="22"/>
                          <w:szCs w:val="21"/>
                        </w:rPr>
                      </w:pPr>
                      <w:r>
                        <w:rPr>
                          <w:rFonts w:hint="eastAsia"/>
                          <w:b/>
                          <w:bCs/>
                          <w:sz w:val="22"/>
                          <w:szCs w:val="21"/>
                        </w:rPr>
                        <w:t>风险跟踪</w:t>
                      </w:r>
                    </w:p>
                  </w:txbxContent>
                </v:textbox>
              </v:shape>
              <v:shapetype id="_x0000_t32" coordsize="21600,21600" o:spt="32" o:oned="t" path="m,l21600,21600e" filled="f">
                <v:path arrowok="t" fillok="f" o:connecttype="none"/>
                <o:lock v:ext="edit" shapetype="t"/>
              </v:shapetype>
              <v:shape id="直接连接符 33" o:spid="_x0000_s1034" type="#_x0000_t32" style="position:absolute;left:82;top:6848;width:16;height:0;flip:y" o:gfxdata="UEsDBAoAAAAAAIdO4kAAAAAAAAAAAAAAAAAEAAAAZHJzL1BLAwQUAAAACACHTuJAyzwfULwAAADb&#10;AAAADwAAAGRycy9kb3ducmV2LnhtbEWPUWvCMBSF3wf+h3AHvs2kE9zoGoWJor6MTf0B1+a2KWtu&#10;SpNp/fdmIPh4OOd8h1MsBteKM/Wh8awhmygQxKU3Ddcajof1yzuIEJENtp5Jw5UCLOajpwJz4y/8&#10;Q+d9rEWCcMhRg42xy6UMpSWHYeI74uRVvncYk+xraXq8JLhr5atSM+mw4bRgsaOlpfJ3/+c0hMqq&#10;HWZfvJbX7addfh9Pw2al9fg5Ux8gIg3xEb63t0bD2x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8H1C8AAAA&#10;2wAAAA8AAAAAAAAAAQAgAAAAIgAAAGRycy9kb3ducmV2LnhtbFBLAQIUABQAAAAIAIdO4kAzLwWe&#10;OwAAADkAAAAQAAAAAAAAAAEAIAAAAAsBAABkcnMvc2hhcGV4bWwueG1sUEsFBgAAAAAGAAYAWwEA&#10;ALUDAAAAAA==&#10;" strokeweight="1pt"/>
              <v:shape id="AutoShape 4" o:spid="_x0000_s1035" type="#_x0000_t109" style="position:absolute;left:34;top:6830;width:16;height:8" o:gfxdata="UEsDBAoAAAAAAIdO4kAAAAAAAAAAAAAAAAAEAAAAZHJzL1BLAwQUAAAACACHTuJAhAo+DL4AAADb&#10;AAAADwAAAGRycy9kb3ducmV2LnhtbEWPT2vCQBTE74V+h+UVvNVNRKxEVykWqR568A/k+sy+bKLZ&#10;tyG7jfrt3ULB4zAzv2Hmy5ttRE+drx0rSIcJCOLC6ZqNguNh/T4F4QOyxsYxKbiTh+Xi9WWOmXZX&#10;3lG/D0ZECPsMFVQhtJmUvqjIoh+6ljh6pesshig7I3WH1wi3jRwlyURarDkuVNjSqqLisv+1Cszu&#10;dF7Jr8+xoS3+fOd5mZZpr9TgLU1mIALdwjP8395oBR9j+PsSf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o+DL4A&#10;AADbAAAADwAAAAAAAAABACAAAAAiAAAAZHJzL2Rvd25yZXYueG1sUEsBAhQAFAAAAAgAh07iQDMv&#10;BZ47AAAAOQAAABAAAAAAAAAAAQAgAAAADQEAAGRycy9zaGFwZXhtbC54bWxQSwUGAAAAAAYABgBb&#10;AQAAtwMAAAAA&#10;" filled="f" strokeweight="1.25pt">
                <v:textbox>
                  <w:txbxContent>
                    <w:p w:rsidR="006C77EC" w:rsidRDefault="006C77EC">
                      <w:pPr>
                        <w:jc w:val="center"/>
                        <w:rPr>
                          <w:b/>
                          <w:bCs/>
                          <w:sz w:val="22"/>
                          <w:szCs w:val="21"/>
                        </w:rPr>
                      </w:pPr>
                      <w:r>
                        <w:rPr>
                          <w:rFonts w:hint="eastAsia"/>
                          <w:b/>
                          <w:bCs/>
                          <w:sz w:val="22"/>
                          <w:szCs w:val="21"/>
                        </w:rPr>
                        <w:t>社会资本风险管理</w:t>
                      </w:r>
                    </w:p>
                  </w:txbxContent>
                </v:textbox>
              </v:shape>
              <v:line id="箭头 25" o:spid="_x0000_s1036" style="position:absolute" from="42,6839" to="42,6846"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stroke endarrow="block"/>
              </v:line>
              <v:line id="箭头 21" o:spid="_x0000_s1037" style="position:absolute;flip:x" from="70,6833" to="70,6842" o:gfxdata="UEsDBAoAAAAAAIdO4kAAAAAAAAAAAAAAAAAEAAAAZHJzL1BLAwQUAAAACACHTuJA/IsA3rwAAADb&#10;AAAADwAAAGRycy9kb3ducmV2LnhtbEWPT4vCMBTE7wt+h/AEb2uqiJVq6kERCwuCVfH6aJ5tafNS&#10;mvjv22+EhT0OM/MbZrV+mVY8qHe1ZQWTcQSCuLC65lLB+bT7XoBwHllja5kUvMnBOh18rTDR9slH&#10;euS+FAHCLkEFlfddIqUrKjLoxrYjDt7N9gZ9kH0pdY/PADetnEbRXBqsOSxU2NGmoqLJ70aBKTvK&#10;rz/NfptdjvE5nhVZe3BKjYaTaAnC08v/h//amVYQz+HzJfwAm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LAN68AAAA&#10;2wAAAA8AAAAAAAAAAQAgAAAAIgAAAGRycy9kb3ducmV2LnhtbFBLAQIUABQAAAAIAIdO4kAzLwWe&#10;OwAAADkAAAAQAAAAAAAAAAEAIAAAAAsBAABkcnMvc2hhcGV4bWwueG1sUEsFBgAAAAAGAAYAWwEA&#10;ALUDAAAAAA==&#10;" strokeweight="1pt">
                <v:stroke endarrow="block"/>
              </v:line>
              <v:line id="箭头 20" o:spid="_x0000_s1038" style="position:absolute;flip:x y" from="70,6833" to="79,6833" o:gfxdata="UEsDBAoAAAAAAIdO4kAAAAAAAAAAAAAAAAAEAAAAZHJzL1BLAwQUAAAACACHTuJANqco7L0AAADb&#10;AAAADwAAAGRycy9kb3ducmV2LnhtbEWPS4vCQBCE74L/YWhhb+tEwQfRUVQQN7IXHwjemkybBDM9&#10;ITPGx693FhY8FlX1FTWdP0wpGqpdYVlBrxuBIE6tLjhTcDysv8cgnEfWWFomBU9yMJ+1W1OMtb3z&#10;jpq9z0SAsItRQe59FUvp0pwMuq6tiIN3sbVBH2SdSV3jPcBNKftRNJQGCw4LOVa0yim97m9GwXlo&#10;F9tf3rySU+XXWTI4N0tOlPrq9KIJCE8P/wn/t3+0gtEI/r6EHy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pyjsvQAA&#10;ANsAAAAPAAAAAAAAAAEAIAAAACIAAABkcnMvZG93bnJldi54bWxQSwECFAAUAAAACACHTuJAMy8F&#10;njsAAAA5AAAAEAAAAAAAAAABACAAAAAMAQAAZHJzL3NoYXBleG1sLnhtbFBLBQYAAAAABgAGAFsB&#10;AAC2AwAAAAA=&#10;" strokeweight="1pt"/>
              <v:shapetype id="_x0000_t4" coordsize="21600,21600" o:spt="4" path="m10800,l,10800,10800,21600,21600,10800xe">
                <v:stroke joinstyle="miter"/>
                <v:path gradientshapeok="t" o:connecttype="rect" textboxrect="5400,5400,16200,16200"/>
              </v:shapetype>
              <v:shape id="AutoShape 8" o:spid="_x0000_s1039" type="#_x0000_t4" style="position:absolute;left:59;top:6842;width:23;height:13" o:gfxdata="UEsDBAoAAAAAAIdO4kAAAAAAAAAAAAAAAAAEAAAAZHJzL1BLAwQUAAAACACHTuJATpqKS74AAADb&#10;AAAADwAAAGRycy9kb3ducmV2LnhtbEVPTWvCQBC9C/0PyxR6Ed1YipXo6qElNFgJ1HrQ25gdk9Ds&#10;bMiuSdpf7x4KHh/ve7UZTC06al1lWcFsGoEgzq2uuFBw+E4mCxDOI2usLZOCX3KwWT+MVhhr2/MX&#10;dXtfiBDCLkYFpfdNLKXLSzLoprYhDtzFtgZ9gG0hdYt9CDe1fI6iuTRYcWgosaG3kvKf/dUo2P0l&#10;w3t2Wox354/PZJy9pHTYHpV6epxFSxCeBn8X/7tTreA1jA1fw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qKS74A&#10;AADbAAAADwAAAAAAAAABACAAAAAiAAAAZHJzL2Rvd25yZXYueG1sUEsBAhQAFAAAAAgAh07iQDMv&#10;BZ47AAAAOQAAABAAAAAAAAAAAQAgAAAADQEAAGRycy9zaGFwZXhtbC54bWxQSwUGAAAAAAYABgBb&#10;AQAAtwMAAAAA&#10;" filled="f" strokeweight="1.25pt">
                <v:textbox inset="2.04mm,.37mm,7.21pt">
                  <w:txbxContent>
                    <w:p w:rsidR="006C77EC" w:rsidRDefault="006C77EC">
                      <w:pPr>
                        <w:jc w:val="center"/>
                        <w:rPr>
                          <w:b/>
                          <w:bCs/>
                          <w:sz w:val="22"/>
                          <w:szCs w:val="21"/>
                        </w:rPr>
                      </w:pPr>
                      <w:r>
                        <w:rPr>
                          <w:rFonts w:hint="eastAsia"/>
                          <w:b/>
                          <w:bCs/>
                          <w:sz w:val="22"/>
                          <w:szCs w:val="21"/>
                        </w:rPr>
                        <w:t>是否有未识别风险</w:t>
                      </w:r>
                    </w:p>
                  </w:txbxContent>
                </v:textbox>
              </v:shape>
              <v:shape id="菱形 17" o:spid="_x0000_s1040" type="#_x0000_t4" style="position:absolute;left:28;top:6811;width:29;height:13" o:gfxdata="UEsDBAoAAAAAAIdO4kAAAAAAAAAAAAAAAAAEAAAAZHJzL1BLAwQUAAAACACHTuJAaDY2UL0AAADb&#10;AAAADwAAAGRycy9kb3ducmV2LnhtbEWPQWsCMRSE74X+h/AEb5pVitXVKLTQKvRStfX83Dx3F5OX&#10;Jcm6+u9NQehxmJlvmMXqao24kA+1YwWjYQaCuHC65lLBz/5jMAURIrJG45gU3CjAavn8tMBcu463&#10;dNnFUiQIhxwVVDE2uZShqMhiGLqGOHkn5y3GJH0ptccuwa2R4yybSIs1p4UKG3qvqDjvWqvAzNZv&#10;L6eDb89dq8vfY/H5Zb7HSvV7o2wOItI1/ocf7Y1W8DqDvy/pB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jZQvQAA&#10;ANsAAAAPAAAAAAAAAAEAIAAAACIAAABkcnMvZG93bnJldi54bWxQSwECFAAUAAAACACHTuJAMy8F&#10;njsAAAA5AAAAEAAAAAAAAAABACAAAAAMAQAAZHJzL3NoYXBleG1sLnhtbFBLBQYAAAAABgAGAFsB&#10;AAC2AwAAAAA=&#10;" filled="f" strokeweight="1.25pt">
                <v:textbox inset="0,0,0,0">
                  <w:txbxContent>
                    <w:p w:rsidR="006C77EC" w:rsidRDefault="006C77EC">
                      <w:pPr>
                        <w:jc w:val="center"/>
                        <w:rPr>
                          <w:b/>
                          <w:bCs/>
                          <w:sz w:val="22"/>
                          <w:szCs w:val="21"/>
                        </w:rPr>
                      </w:pPr>
                      <w:r>
                        <w:rPr>
                          <w:rFonts w:hint="eastAsia"/>
                          <w:b/>
                          <w:bCs/>
                          <w:sz w:val="22"/>
                          <w:szCs w:val="21"/>
                        </w:rPr>
                        <w:t>足够的风险管理及承受能力</w:t>
                      </w:r>
                    </w:p>
                  </w:txbxContent>
                </v:textbox>
              </v:shape>
              <v:line id="箭头 23" o:spid="_x0000_s1041" style="position:absolute" from="42,6806" to="42,6811"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stroke endarrow="block"/>
              </v:line>
              <v:line id="Line 11" o:spid="_x0000_s1042" style="position:absolute;flip:x y" from="50,6848" to="59,6848" o:gfxdata="UEsDBAoAAAAAAIdO4kAAAAAAAAAAAAAAAAAEAAAAZHJzL1BLAwQUAAAACACHTuJAEdSQhLwAAADb&#10;AAAADwAAAGRycy9kb3ducmV2LnhtbEWP3YrCMBSE7xf2HcIRvBFN0guRapRFWC17I6s+wKE5tnWb&#10;k9LEv7ffCIKXw8x8wyxWd9eKK/Wh8WxATxQI4tLbhisDx8P3eAYiRGSLrWcy8KAAq+XnxwJz62/8&#10;S9d9rESCcMjRQB1jl0sZypochonviJN38r3DmGRfSdvjLcFdKzOlptJhw2mhxo7WNZV/+4sz8NXt&#10;zpes0BurDtlo1BZT7bc/xgwHWs1BRLrHd/jVLqyBmYbnl/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UkIS8AAAA&#10;2wAAAA8AAAAAAAAAAQAgAAAAIgAAAGRycy9kb3ducmV2LnhtbFBLAQIUABQAAAAIAIdO4kAzLwWe&#10;OwAAADkAAAAQAAAAAAAAAAEAIAAAAAsBAABkcnMvc2hhcGV4bWwueG1sUEsFBgAAAAAGAAYAWwEA&#10;ALUDAAAAAA==&#10;">
                <v:stroke endarrow="block"/>
              </v:line>
              <v:line id="Line 14" o:spid="_x0000_s1043" style="position:absolute;flip:x" from="42,6824" to="42,6830" o:gfxdata="UEsDBAoAAAAAAIdO4kAAAAAAAAAAAAAAAAAEAAAAZHJzL1BLAwQUAAAACACHTuJAZOZ0HL4AAADb&#10;AAAADwAAAGRycy9kb3ducmV2LnhtbEWPQWvCQBSE74X+h+UJ3uomYotGVw+lBU+lail4e2SfSTT7&#10;Nt19Nba/visUPA4z8w2zWF1cq84UYuPZQD7KQBGX3jZcGfjYvT5MQUVBtth6JgM/FGG1vL9bYGF9&#10;zxs6b6VSCcKxQAO1SFdoHcuaHMaR74iTd/DBoSQZKm0D9gnuWj3OsiftsOG0UGNHzzWVp+23MzDb&#10;9Y/+PZw+J3nztf99OUq3fhNjhoM8m4MSusgt/N9eWwPTMVy/pB+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Z0HL4A&#10;AADbAAAADwAAAAAAAAABACAAAAAiAAAAZHJzL2Rvd25yZXYueG1sUEsBAhQAFAAAAAgAh07iQDMv&#10;BZ47AAAAOQAAABAAAAAAAAAAAQAgAAAADQEAAGRycy9zaGFwZXhtbC54bWxQSwUGAAAAAAYABgBb&#10;AQAAtwMAAAAA&#10;">
                <v:stroke endarrow="block"/>
              </v:line>
              <v:line id="箭头 31" o:spid="_x0000_s1044" style="position:absolute;flip:y" from="38,6794" to="60,6795" o:gfxdata="UEsDBAoAAAAAAIdO4kAAAAAAAAAAAAAAAAAEAAAAZHJzL1BLAwQUAAAACACHTuJAC6rRh78AAADb&#10;AAAADwAAAGRycy9kb3ducmV2LnhtbEWPT2vCQBTE74V+h+UVequb9I9odPVQFDyVVkXw9sg+k9Ts&#10;23T31dh++m5B8DjMzG+Y6fzsWnWiEBvPBvJBBoq49LbhysB2s3wYgYqCbLH1TAZ+KMJ8dnszxcL6&#10;nj/otJZKJQjHAg3UIl2hdSxrchgHviNO3sEHh5JkqLQN2Ce4a/Vjlg21w4bTQo0dvdZUHtffzsB4&#10;07/493DcPefN1/538Snd6k2Mub/LswkoobNcw5f2yhoYPcH/l/QD9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q0Ye/&#10;AAAA2wAAAA8AAAAAAAAAAQAgAAAAIgAAAGRycy9kb3ducmV2LnhtbFBLAQIUABQAAAAIAIdO4kAz&#10;LwWeOwAAADkAAAAQAAAAAAAAAAEAIAAAAA4BAABkcnMvc2hhcGV4bWwueG1sUEsFBgAAAAAGAAYA&#10;WwEAALgDAAAAAA==&#10;">
                <v:stroke endarrow="block"/>
              </v:line>
              <v:line id="箭头 19" o:spid="_x0000_s1045" style="position:absolute;flip:x" from="86,6820" to="86,6830" o:gfxdata="UEsDBAoAAAAAAIdO4kAAAAAAAAAAAAAAAAAEAAAAZHJzL1BLAwQUAAAACACHTuJAVsBLFbkAAADb&#10;AAAADwAAAGRycy9kb3ducmV2LnhtbEWPzQrCMBCE74LvEFbwpqkiKtXoQRELgmBVvC7N2habTWni&#10;39sbQfA4zMw3zHz5MpV4UONKywoG/QgEcWZ1ybmC03HTm4JwHlljZZkUvMnBctFuzTHW9skHeqQ+&#10;FwHCLkYFhfd1LKXLCjLo+rYmDt7VNgZ9kE0udYPPADeVHEbRWBosOSwUWNOqoOyW3o0Ck9eUXna3&#10;7To5HyanyShLqr1TqtsZRDMQnl7+H/61E61gOoL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ASxW5AAAA2wAA&#10;AA8AAAAAAAAAAQAgAAAAIgAAAGRycy9kb3ducmV2LnhtbFBLAQIUABQAAAAIAIdO4kAzLwWeOwAA&#10;ADkAAAAQAAAAAAAAAAEAIAAAAAgBAABkcnMvc2hhcGV4bWwueG1sUEsFBgAAAAAGAAYAWwEAALID&#10;AAAAAA==&#10;" strokeweight="1pt">
                <v:stroke endarrow="block"/>
              </v:line>
              <v:line id="箭头 16" o:spid="_x0000_s1046" style="position:absolute;flip:x" from="51,6803" to="57,6803" o:gfxdata="UEsDBAoAAAAAAIdO4kAAAAAAAAAAAAAAAAAEAAAAZHJzL1BLAwQUAAAACACHTuJAOYzujrsAAADb&#10;AAAADwAAAGRycy9kb3ducmV2LnhtbEWPzarCMBSE9xd8h3AEd9dUUSvV6EIRC4Jgrxe3h+bYFpuT&#10;0sS/tzeC4HKYmW+Y+fJhanGj1lWWFQz6EQji3OqKCwXHv83vFITzyBpry6TgSQ6Wi87PHBNt73yg&#10;W+YLESDsElRQet8kUrq8JIOubxvi4J1ta9AH2RZSt3gPcFPLYRRNpMGKw0KJDa1Kyi/Z1SgwRUPZ&#10;aXfZrtP/Q3yMR3la751Sve4gmoHw9PDf8KedagXTMby/hB8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zujrsAAADb&#10;AAAADwAAAAAAAAABACAAAAAiAAAAZHJzL2Rvd25yZXYueG1sUEsBAhQAFAAAAAgAh07iQDMvBZ47&#10;AAAAOQAAABAAAAAAAAAAAQAgAAAACgEAAGRycy9zaGFwZXhtbC54bWxQSwUGAAAAAAYABgBbAQAA&#10;tAMAAAAA&#10;" strokeweight="1pt">
                <v:stroke endarrow="block"/>
              </v:line>
              <v:line id="箭头 15" o:spid="_x0000_s1047" style="position:absolute" from="70,6803" to="78,6803" o:gfxdata="UEsDBAoAAAAAAIdO4kAAAAAAAAAAAAAAAAAEAAAAZHJzL1BLAwQUAAAACACHTuJA820Q8b0AAADb&#10;AAAADwAAAGRycy9kb3ducmV2LnhtbEWPQWvCQBCF74X+h2UKXkrdaEEkdRUsFAVPtUI9DtlpEszO&#10;xt1Jov/eFYQeH2/e9+YtVhfXqJ5CrD0bmIwzUMSFtzWXBg4/X29zUFGQLTaeycCVIqyWz08LzK0f&#10;+Jv6vZQqQTjmaKASaXOtY1GRwzj2LXHy/nxwKEmGUtuAQ4K7Rk+zbKYd1pwaKmzps6LitO9cekO7&#10;IL+bXdet++I4HKdneX0/GzN6mWQfoIQu8n/8SG+tgfkM7lsSAP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bRDxvQAA&#10;ANsAAAAPAAAAAAAAAAEAIAAAACIAAABkcnMvZG93bnJldi54bWxQSwECFAAUAAAACACHTuJAMy8F&#10;njsAAAA5AAAAEAAAAAAAAAABACAAAAAMAQAAZHJzL3NoYXBleG1sLnhtbFBLBQYAAAAABgAGAFsB&#10;AAC2AwAAAAA=&#10;" strokeweight="1pt">
                <v:stroke endarrow="block"/>
              </v:line>
              <v:line id="箭头 24" o:spid="_x0000_s1048" style="position:absolute;flip:x" from="60,6783" to="60,6788" o:gfxdata="UEsDBAoAAAAAAIdO4kAAAAAAAAAAAAAAAAAEAAAAZHJzL1BLAwQUAAAACACHTuJAphLVYrsAAADb&#10;AAAADwAAAGRycy9kb3ducmV2LnhtbEWPQYvCMBSE74L/ITzBm6aK2FKNHhTZwoJgVbw+mmdbbF5K&#10;k1X33xtB8DjMzDfMcv00jbhT52rLCibjCARxYXXNpYLTcTdKQDiPrLGxTAr+ycF61e8tMdX2wQe6&#10;574UAcIuRQWV920qpSsqMujGtiUO3tV2Bn2QXSl1h48AN42cRtFcGqw5LFTY0qai4pb/GQWmbCm/&#10;/N5+ttn5EJ/iWZE1e6fUcDCJFiA8Pf03/GlnWkESw/tL+A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LVYrsAAADb&#10;AAAADwAAAAAAAAABACAAAAAiAAAAZHJzL2Rvd25yZXYueG1sUEsBAhQAFAAAAAgAh07iQDMvBZ47&#10;AAAAOQAAABAAAAAAAAAAAQAgAAAACgEAAGRycy9zaGFwZXhtbC54bWxQSwUGAAAAAAYABgBbAQAA&#10;tAMAAAAA&#10;" strokeweight="1pt">
                <v:stroke endarrow="block"/>
              </v:line>
              <v:line id="箭头 22" o:spid="_x0000_s1049" style="position:absolute;flip:x" from="60,6774" to="60,6779" o:gfxdata="UEsDBAoAAAAAAIdO4kAAAAAAAAAAAAAAAAAEAAAAZHJzL1BLAwQUAAAACACHTuJABQ5D9rsAAADb&#10;AAAADwAAAGRycy9kb3ducmV2LnhtbEVPTWvCQBC9F/wPywi91U3EFk1dPUgFT6VVEbwN2WkSzc6m&#10;u6Ox/fXdQ8Hj433PlzfXqiuF2Hg2kI8yUMSltw1XBva79dMUVBRki61nMvBDEZaLwcMcC+t7/qTr&#10;ViqVQjgWaKAW6QqtY1mTwzjyHXHivnxwKAmGStuAfQp3rR5n2Yt22HBqqLGjVU3leXtxBma7/tl/&#10;hPNhkjffx9+3k3SbdzHmcZhnr6CEbnIX/7s31sA0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5D9rsAAADb&#10;AAAADwAAAAAAAAABACAAAAAiAAAAZHJzL2Rvd25yZXYueG1sUEsBAhQAFAAAAAgAh07iQDMvBZ47&#10;AAAAOQAAABAAAAAAAAAAAQAgAAAACgEAAGRycy9zaGFwZXhtbC54bWxQSwUGAAAAAAYABgBbAQAA&#10;tAMAAAAA&#10;">
                <v:stroke endarrow="block"/>
              </v:line>
              <v:shape id="AutoShape 26" o:spid="_x0000_s1050" type="#_x0000_t109" style="position:absolute;left:21;top:6793;width:17;height:4;v-text-anchor:middle" o:gfxdata="UEsDBAoAAAAAAIdO4kAAAAAAAAAAAAAAAAAEAAAAZHJzL1BLAwQUAAAACACHTuJA0iRA7b0AAADb&#10;AAAADwAAAGRycy9kb3ducmV2LnhtbEWPQWvCQBSE7wX/w/IKvRTdTZEQo6uHgCBID9VcenvNPpPQ&#10;7NuQ3aj5992C4HGYmW+Yze5uO3GlwbeONSQLBYK4cqblWkN53s8zED4gG+wck4aJPOy2s5cN5sbd&#10;+Iuup1CLCGGfo4YmhD6X0lcNWfQL1xNH7+IGiyHKoZZmwFuE205+KJVKiy3HhQZ7Khqqfk+j1VAU&#10;PB0/x6UyaZmY959yTL+nUeu310StQQS6h2f40T4YDdkK/r/EH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EDtvQAA&#10;ANsAAAAPAAAAAAAAAAEAIAAAACIAAABkcnMvZG93bnJldi54bWxQSwECFAAUAAAACACHTuJAMy8F&#10;njsAAAA5AAAAEAAAAAAAAAABACAAAAAMAQAAZHJzL3NoYXBleG1sLnhtbFBLBQYAAAAABgAGAFsB&#10;AAC2AwAAAAA=&#10;" filled="f" strokeweight="1.25pt">
                <v:textbox>
                  <w:txbxContent>
                    <w:p w:rsidR="006C77EC" w:rsidRDefault="006C77EC">
                      <w:pPr>
                        <w:jc w:val="center"/>
                        <w:rPr>
                          <w:b/>
                          <w:bCs/>
                          <w:sz w:val="22"/>
                          <w:szCs w:val="21"/>
                        </w:rPr>
                      </w:pPr>
                      <w:r>
                        <w:rPr>
                          <w:rFonts w:hint="eastAsia"/>
                          <w:b/>
                          <w:bCs/>
                          <w:sz w:val="22"/>
                          <w:szCs w:val="21"/>
                        </w:rPr>
                        <w:t>风险重新分配</w:t>
                      </w:r>
                    </w:p>
                  </w:txbxContent>
                </v:textbox>
              </v:shape>
              <v:shape id="流程图: 过程 2" o:spid="_x0000_s1051" type="#_x0000_t109" style="position:absolute;left:53;top:6769;width:14;height:5;v-text-anchor:middle" o:gfxdata="UEsDBAoAAAAAAIdO4kAAAAAAAAAAAAAAAAAEAAAAZHJzL1BLAwQUAAAACACHTuJAxsd/rbsAAADb&#10;AAAADwAAAGRycy9kb3ducmV2LnhtbEVPz2uDMBS+D/o/hFfYZczEMWR1pj0IhcLoYc7Lbq/mTWXm&#10;RUxs9b9fDoUdP77fxWGxg7jS5HvHGtJEgSBunOm51VB/HZ/fQPiAbHBwTBpW8nDYbx4KzI278Sdd&#10;q9CKGMI+Rw1dCGMupW86sugTNxJH7sdNFkOEUyvNhLcYbgf5olQmLfYcGzocqeyo+a1mq6Esef04&#10;z6/KZHVqni71nH2vs9aP21S9gwi0hH/x3X0yGnZxffwSf4D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d/rbsAAADb&#10;AAAADwAAAAAAAAABACAAAAAiAAAAZHJzL2Rvd25yZXYueG1sUEsBAhQAFAAAAAgAh07iQDMvBZ47&#10;AAAAOQAAABAAAAAAAAAAAQAgAAAACgEAAGRycy9zaGFwZXhtbC54bWxQSwUGAAAAAAYABgBbAQAA&#10;tAMAAAAA&#10;" filled="f" strokeweight="1.25pt">
                <v:textbox>
                  <w:txbxContent>
                    <w:p w:rsidR="006C77EC" w:rsidRDefault="006C77EC">
                      <w:pPr>
                        <w:jc w:val="center"/>
                        <w:rPr>
                          <w:b/>
                          <w:bCs/>
                          <w:sz w:val="22"/>
                          <w:szCs w:val="21"/>
                        </w:rPr>
                      </w:pPr>
                      <w:r>
                        <w:rPr>
                          <w:rFonts w:hint="eastAsia"/>
                          <w:b/>
                          <w:bCs/>
                          <w:sz w:val="22"/>
                          <w:szCs w:val="21"/>
                        </w:rPr>
                        <w:t>风险识别</w:t>
                      </w:r>
                    </w:p>
                  </w:txbxContent>
                </v:textbox>
              </v:shape>
              <v:shape id="AutoShape 28" o:spid="_x0000_s1052" type="#_x0000_t109" style="position:absolute;left:35;top:6801;width:16;height:5;v-text-anchor:middle" o:gfxdata="UEsDBAoAAAAAAIdO4kAAAAAAAAAAAAAAAAAEAAAAZHJzL1BLAwQUAAAACACHTuJAqYvaNr0AAADb&#10;AAAADwAAAGRycy9kb3ducmV2LnhtbEWPQWvCQBSE74L/YXmFXqTZTSmhja4eAoIgHrS5eHvNPpPQ&#10;7NuQ3aj5965Q6HGYmW+Y1eZuO3GlwbeONaSJAkFcOdNyraH83r59gvAB2WDnmDRM5GGzns9WmBt3&#10;4yNdT6EWEcI+Rw1NCH0upa8asugT1xNH7+IGiyHKoZZmwFuE206+K5VJiy3HhQZ7Khqqfk+j1VAU&#10;PO0P44cyWZmaxU85Zudp1Pr1JVVLEIHu4T/8194ZDV8pPL/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i9o2vQAA&#10;ANsAAAAPAAAAAAAAAAEAIAAAACIAAABkcnMvZG93bnJldi54bWxQSwECFAAUAAAACACHTuJAMy8F&#10;njsAAAA5AAAAEAAAAAAAAAABACAAAAAMAQAAZHJzL3NoYXBleG1sLnhtbFBLBQYAAAAABgAGAFsB&#10;AAC2AwAAAAA=&#10;" filled="f" strokeweight="1.25pt">
                <v:textbox>
                  <w:txbxContent>
                    <w:p w:rsidR="006C77EC" w:rsidRDefault="006C77EC">
                      <w:pPr>
                        <w:jc w:val="center"/>
                        <w:rPr>
                          <w:b/>
                          <w:bCs/>
                          <w:sz w:val="22"/>
                          <w:szCs w:val="21"/>
                        </w:rPr>
                      </w:pPr>
                      <w:r>
                        <w:rPr>
                          <w:rFonts w:hint="eastAsia"/>
                          <w:b/>
                          <w:bCs/>
                          <w:sz w:val="22"/>
                          <w:szCs w:val="21"/>
                        </w:rPr>
                        <w:t>社会资本承担</w:t>
                      </w:r>
                    </w:p>
                  </w:txbxContent>
                </v:textbox>
              </v:shape>
              <v:shape id="AutoShape 29" o:spid="_x0000_s1053" type="#_x0000_t109" style="position:absolute;left:51;top:6779;width:17;height:4;v-text-anchor:middle" o:gfxdata="UEsDBAoAAAAAAIdO4kAAAAAAAAAAAAAAAAAEAAAAZHJzL1BLAwQUAAAACACHTuJAME65aroAAADb&#10;AAAADwAAAGRycy9kb3ducmV2LnhtbEWPS6vCMBSE9xf8D+EI7q5pK/ioRheCoEuruD42x7S0OSlN&#10;fP17I1y4y2FmvmFWm5dtxYN6XztWkI4TEMSl0zUbBefT7ncOwgdkja1jUvAmD5v14GeFuXZPPtKj&#10;CEZECPscFVQhdLmUvqzIoh+7jjh6N9dbDFH2RuoenxFuW5klyVRarDkuVNjRtqKyKe5WgTaFcZdy&#10;2pyP1ybLJkU6Oyx2So2GabIEEegV/sN/7b1WsMjg+yX+AL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TrlqugAAANsA&#10;AAAPAAAAAAAAAAEAIAAAACIAAABkcnMvZG93bnJldi54bWxQSwECFAAUAAAACACHTuJAMy8FnjsA&#10;AAA5AAAAEAAAAAAAAAABACAAAAAJAQAAZHJzL3NoYXBleG1sLnhtbFBLBQYAAAAABgAGAFsBAACz&#10;AwAAAAA=&#10;" strokeweight="1.25pt">
                <v:textbox>
                  <w:txbxContent>
                    <w:p w:rsidR="006C77EC" w:rsidRDefault="006C77EC">
                      <w:pPr>
                        <w:jc w:val="center"/>
                        <w:rPr>
                          <w:b/>
                          <w:bCs/>
                          <w:sz w:val="22"/>
                          <w:szCs w:val="21"/>
                        </w:rPr>
                      </w:pPr>
                      <w:r>
                        <w:rPr>
                          <w:rFonts w:hint="eastAsia"/>
                          <w:b/>
                          <w:bCs/>
                          <w:sz w:val="22"/>
                          <w:szCs w:val="21"/>
                        </w:rPr>
                        <w:t>风险分析量化</w:t>
                      </w:r>
                    </w:p>
                  </w:txbxContent>
                </v:textbox>
              </v:shape>
              <v:shape id="AutoShape 30" o:spid="_x0000_s1054" type="#_x0000_t109" style="position:absolute;left:58;top:6801;width:12;height:5;v-text-anchor:middle" o:gfxdata="UEsDBAoAAAAAAIdO4kAAAAAAAAAAAAAAAAAEAAAAZHJzL1BLAwQUAAAACACHTuJANhXh2r4AAADb&#10;AAAADwAAAGRycy9kb3ducmV2LnhtbEWPwWrDMBBE74H8g9hCLqGRnBbTuJF9MAQCoYemvvS2sba2&#10;qbUylpzEf18VCj0OM/OG2Rd324srjb5zrCHZKBDEtTMdNxqqj8PjCwgfkA32jknDTB6KfLnYY2bc&#10;jd/peg6NiBD2GWpoQxgyKX3dkkW/cQNx9L7caDFEOTbSjHiLcNvLrVKptNhxXGhxoLKl+vs8WQ1l&#10;yfPpbXpWJq0Ss75UU/o5T1qvHhL1CiLQPfyH/9pHo2H3BL9f4g+Q+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Xh2r4A&#10;AADbAAAADwAAAAAAAAABACAAAAAiAAAAZHJzL2Rvd25yZXYueG1sUEsBAhQAFAAAAAgAh07iQDMv&#10;BZ47AAAAOQAAABAAAAAAAAAAAQAgAAAADQEAAGRycy9zaGFwZXhtbC54bWxQSwUGAAAAAAYABgBb&#10;AQAAtwMAAAAA&#10;" filled="f" strokeweight="1.25pt">
                <v:textbox>
                  <w:txbxContent>
                    <w:p w:rsidR="006C77EC" w:rsidRDefault="006C77EC">
                      <w:pPr>
                        <w:jc w:val="center"/>
                        <w:rPr>
                          <w:b/>
                          <w:bCs/>
                          <w:sz w:val="22"/>
                          <w:szCs w:val="21"/>
                        </w:rPr>
                      </w:pPr>
                      <w:r>
                        <w:rPr>
                          <w:rFonts w:hint="eastAsia"/>
                          <w:b/>
                          <w:bCs/>
                          <w:sz w:val="22"/>
                          <w:szCs w:val="21"/>
                        </w:rPr>
                        <w:t>共同承担</w:t>
                      </w:r>
                    </w:p>
                  </w:txbxContent>
                </v:textbox>
              </v:shape>
              <v:shape id="AutoShape 31" o:spid="_x0000_s1055" type="#_x0000_t109" style="position:absolute;left:50;top:6788;width:19;height:4;v-text-anchor:middle" o:gfxdata="UEsDBAoAAAAAAIdO4kAAAAAAAAAAAAAAAAAEAAAAZHJzL1BLAwQUAAAACACHTuJAufx5rr0AAADb&#10;AAAADwAAAGRycy9kb3ducmV2LnhtbEWPQWvCQBSE7wX/w/IEL0V3IxJqdPUQEATpoTaX3p7ZZxLM&#10;vg3ZjZp/7xYKPQ4z8w2z3T9tK+7U+8axhmShQBCXzjRcaSi+D/MPED4gG2wdk4aRPOx3k7ctZsY9&#10;+Ivu51CJCGGfoYY6hC6T0pc1WfQL1xFH7+p6iyHKvpKmx0eE21YulUqlxYbjQo0d5TWVt/NgNeQ5&#10;j6fPYaVMWiTm/VIM6c84aD2bJmoDItAz/If/2kejYb2C3y/xB8jd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HmuvQAA&#10;ANsAAAAPAAAAAAAAAAEAIAAAACIAAABkcnMvZG93bnJldi54bWxQSwECFAAUAAAACACHTuJAMy8F&#10;njsAAAA5AAAAEAAAAAAAAAABACAAAAAMAQAAZHJzL3NoYXBleG1sLnhtbFBLBQYAAAAABgAGAFsB&#10;AAC2AwAAAAA=&#10;" filled="f" strokeweight="1.25pt">
                <v:textbox>
                  <w:txbxContent>
                    <w:p w:rsidR="006C77EC" w:rsidRDefault="006C77EC">
                      <w:pPr>
                        <w:jc w:val="center"/>
                      </w:pPr>
                      <w:r>
                        <w:rPr>
                          <w:rFonts w:hint="eastAsia"/>
                          <w:b/>
                          <w:bCs/>
                          <w:sz w:val="22"/>
                          <w:szCs w:val="21"/>
                        </w:rPr>
                        <w:t>风险初次分配</w:t>
                      </w:r>
                    </w:p>
                  </w:txbxContent>
                </v:textbox>
              </v:shape>
              <v:shape id="AutoShape 32" o:spid="_x0000_s1056" type="#_x0000_t109" style="position:absolute;left:33;top:6846;width:17;height:4;v-text-anchor:middle" o:gfxdata="UEsDBAoAAAAAAIdO4kAAAAAAAAAAAAAAAAAEAAAAZHJzL1BLAwQUAAAACACHTuJA1rDcNb4AAADb&#10;AAAADwAAAGRycy9kb3ducmV2LnhtbEWPwWrDMBBE74H8g9hCLqGRHFrTuJF9MAQCoYemvvS2sba2&#10;qbUylpzEf18VCj0OM/OG2Rd324srjb5zrCHZKBDEtTMdNxqqj8PjCwgfkA32jknDTB6KfLnYY2bc&#10;jd/peg6NiBD2GWpoQxgyKX3dkkW/cQNx9L7caDFEOTbSjHiLcNvLrVKptNhxXGhxoLKl+vs8WQ1l&#10;yfPpbXpSJq0Ss75UU/o5T1qvHhL1CiLQPfyH/9pHo2H3DL9f4g+Q+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DcNb4A&#10;AADbAAAADwAAAAAAAAABACAAAAAiAAAAZHJzL2Rvd25yZXYueG1sUEsBAhQAFAAAAAgAh07iQDMv&#10;BZ47AAAAOQAAABAAAAAAAAAAAQAgAAAADQEAAGRycy9zaGFwZXhtbC54bWxQSwUGAAAAAAYABgBb&#10;AQAAtwMAAAAA&#10;" filled="f" strokeweight="1.25pt">
                <v:textbox>
                  <w:txbxContent>
                    <w:p w:rsidR="006C77EC" w:rsidRDefault="006C77EC">
                      <w:pPr>
                        <w:jc w:val="center"/>
                        <w:rPr>
                          <w:b/>
                          <w:bCs/>
                          <w:sz w:val="22"/>
                          <w:szCs w:val="21"/>
                        </w:rPr>
                      </w:pPr>
                      <w:r>
                        <w:rPr>
                          <w:rFonts w:hint="eastAsia"/>
                          <w:b/>
                          <w:bCs/>
                          <w:sz w:val="22"/>
                          <w:szCs w:val="21"/>
                        </w:rPr>
                        <w:t>风险分配结束</w:t>
                      </w:r>
                    </w:p>
                  </w:txbxContent>
                </v:textbox>
              </v:shape>
              <v:shape id="AutoShape 33" o:spid="_x0000_s1057" type="#_x0000_t109" style="position:absolute;left:76;top:6816;width:18;height:4;v-text-anchor:middle" o:gfxdata="UEsDBAoAAAAAAIdO4kAAAAAAAAAAAAAAAAAEAAAAZHJzL1BLAwQUAAAACACHTuJAJmJCQr0AAADb&#10;AAAADwAAAGRycy9kb3ducmV2LnhtbEWPQWvCQBSE7wX/w/IKvZRmN0VCG109BARBPFRz8faafSah&#10;2bchu1Hz792C4HGYmW+Y5fpmO3GhwbeONaSJAkFcOdNyraE8bj6+QPiAbLBzTBom8rBezV6WmBt3&#10;5R+6HEItIoR9jhqaEPpcSl81ZNEnrieO3tkNFkOUQy3NgNcIt538VCqTFluOCw32VDRU/R1Gq6Eo&#10;eNrtx7kyWZma999yzE7TqPXba6oWIALdwjP8aG+Nhu8M/r/EH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YkJCvQAA&#10;ANsAAAAPAAAAAAAAAAEAIAAAACIAAABkcnMvZG93bnJldi54bWxQSwECFAAUAAAACACHTuJAMy8F&#10;njsAAAA5AAAAEAAAAAAAAAABACAAAAAMAQAAZHJzL3NoYXBleG1sLnhtbFBLBQYAAAAABgAGAFsB&#10;AAC2AwAAAAA=&#10;" filled="f" strokeweight="1.25pt">
                <v:textbox>
                  <w:txbxContent>
                    <w:p w:rsidR="006C77EC" w:rsidRDefault="006C77EC">
                      <w:pPr>
                        <w:jc w:val="center"/>
                        <w:rPr>
                          <w:b/>
                          <w:bCs/>
                          <w:sz w:val="22"/>
                          <w:szCs w:val="21"/>
                        </w:rPr>
                      </w:pPr>
                      <w:r>
                        <w:rPr>
                          <w:rFonts w:hint="eastAsia"/>
                          <w:b/>
                          <w:bCs/>
                          <w:sz w:val="22"/>
                          <w:szCs w:val="21"/>
                        </w:rPr>
                        <w:t>政府风险管理</w:t>
                      </w:r>
                    </w:p>
                  </w:txbxContent>
                </v:textbox>
              </v:shape>
              <v:shape id="AutoShape 34" o:spid="_x0000_s1058" type="#_x0000_t109" style="position:absolute;left:77;top:6801;width:17;height:5;v-text-anchor:middle" o:gfxdata="UEsDBAoAAAAAAIdO4kAAAAAAAAAAAAAAAAAEAAAAZHJzL1BLAwQUAAAACACHTuJASS7n2b4AAADb&#10;AAAADwAAAGRycy9kb3ducmV2LnhtbEWPQWvCQBSE74L/YXmCF9HdSElt6uohUCiUHrS5eHtmX5PQ&#10;7NuQ3aj5911B8DjMzDfMdn+zrbhQ7xvHGpKVAkFcOtNwpaH4+VhuQPiAbLB1TBpG8rDfTSdbzIy7&#10;8oEux1CJCGGfoYY6hC6T0pc1WfQr1xFH79f1FkOUfSVNj9cIt61cK5VKiw3HhRo7ymsq/46D1ZDn&#10;PH59Dy/KpEViFudiSE/joPV8lqh3EIFu4Rl+tD+NhrdXuH+JP0D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7n2b4A&#10;AADbAAAADwAAAAAAAAABACAAAAAiAAAAZHJzL2Rvd25yZXYueG1sUEsBAhQAFAAAAAgAh07iQDMv&#10;BZ47AAAAOQAAABAAAAAAAAAAAQAgAAAADQEAAGRycy9zaGFwZXhtbC54bWxQSwUGAAAAAAYABgBb&#10;AQAAtwMAAAAA&#10;" filled="f" strokeweight="1.25pt">
                <v:textbox>
                  <w:txbxContent>
                    <w:p w:rsidR="006C77EC" w:rsidRDefault="006C77EC">
                      <w:pPr>
                        <w:jc w:val="center"/>
                        <w:rPr>
                          <w:b/>
                          <w:bCs/>
                          <w:sz w:val="22"/>
                          <w:szCs w:val="21"/>
                        </w:rPr>
                      </w:pPr>
                      <w:r>
                        <w:rPr>
                          <w:rFonts w:hint="eastAsia"/>
                          <w:b/>
                          <w:bCs/>
                          <w:sz w:val="22"/>
                          <w:szCs w:val="21"/>
                        </w:rPr>
                        <w:t>政府承担</w:t>
                      </w:r>
                    </w:p>
                  </w:txbxContent>
                </v:textbox>
              </v:shape>
              <v:shape id="AutoShape 189" o:spid="_x0000_s1059" type="#_x0000_t32" style="position:absolute;left:42;top:6797;width:44;height:0;flip:y" o:gfxdata="UEsDBAoAAAAAAIdO4kAAAAAAAAAAAAAAAAAEAAAAZHJzL1BLAwQUAAAACACHTuJAdZRr27oAAADb&#10;AAAADwAAAGRycy9kb3ducmV2LnhtbEVPS27CMBDdV+IO1iCxa+x0gdoUg0REBGyqluYAQzzEEfE4&#10;il0It68Xlbp8ev/VZnK9uNEYOs8a8kyBIG686bjVUH9Xz68gQkQ22HsmDQ8KsFnPnlZYGH/nL7qd&#10;YitSCIcCNdgYh0LK0FhyGDI/ECfu4keHMcGxlWbEewp3vXxRaikddpwaLA5UWmqupx+nIVysOmL+&#10;wZV8HLa2/KzP036n9WKeq3cQkab4L/5zH4yGtzQ2fUk/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lGvbugAAANsA&#10;AAAPAAAAAAAAAAEAIAAAACIAAABkcnMvZG93bnJldi54bWxQSwECFAAUAAAACACHTuJAMy8FnjsA&#10;AAA5AAAAEAAAAAAAAAABACAAAAAJAQAAZHJzL3NoYXBleG1sLnhtbFBLBQYAAAAABgAGAFsBAACz&#10;AwAAAAA=&#10;" strokeweight="1pt"/>
              <v:shape id="AutoShape 190" o:spid="_x0000_s1060" type="#_x0000_t32" style="position:absolute;left:43;top:6797;width:0;height:4;flip:x" o:gfxdata="UEsDBAoAAAAAAIdO4kAAAAAAAAAAAAAAAAAEAAAAZHJzL1BLAwQUAAAACACHTuJAdxQWk78AAADb&#10;AAAADwAAAGRycy9kb3ducmV2LnhtbEWPQWvCQBSE70L/w/IKvUjdRGhJomsOrbZeijRN74/sMwlm&#10;34bsqsm/dwsFj8PMfMOs89F04kKDay0riBcRCOLK6pZrBeXP7jkB4Tyyxs4yKZjIQb55mK0x0/bK&#10;33QpfC0ChF2GChrv+0xKVzVk0C1sTxy8ox0M+iCHWuoBrwFuOrmMoldpsOWw0GBPbw1Vp+JsFLwX&#10;h5fd77wcl1P1+VV8JKcDT1ulnh7jaAXC0+jv4f/2XitIU/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UFpO/&#10;AAAA2wAAAA8AAAAAAAAAAQAgAAAAIgAAAGRycy9kb3ducmV2LnhtbFBLAQIUABQAAAAIAIdO4kAz&#10;LwWeOwAAADkAAAAQAAAAAAAAAAEAIAAAAA4BAABkcnMvc2hhcGV4bWwueG1sUEsFBgAAAAAGAAYA&#10;WwEAALgDAAAAAA==&#10;">
                <v:stroke endarrow="block"/>
              </v:shape>
              <v:shape id="AutoShape 191" o:spid="_x0000_s1061" type="#_x0000_t32" style="position:absolute;left:86;top:6798;width:0;height:3;flip:x" o:gfxdata="UEsDBAoAAAAAAIdO4kAAAAAAAAAAAAAAAAAEAAAAZHJzL1BLAwQUAAAACACHTuJA5n4F+L8AAADc&#10;AAAADwAAAGRycy9kb3ducmV2LnhtbEWPQW/CMAyF70j7D5En7YJGAhJTVQgctrFxmRCF3a3GtBWN&#10;UzUZtP9+PkzazdZ7fu/zejv4Vt2oj01gC/OZAUVcBtdwZeF82j1noGJCdtgGJgsjRdhuHiZrzF24&#10;85FuRaqUhHDM0UKdUpdrHcuaPMZZ6IhFu4TeY5K1r7Tr8S7hvtULY160x4alocaOXmsqr8WPt/BW&#10;HJa77+l5WIzl51fxkV0PPL5b+/Q4NytQiYb0b/673jvBN4Ivz8gE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Bfi/&#10;AAAA3AAAAA8AAAAAAAAAAQAgAAAAIgAAAGRycy9kb3ducmV2LnhtbFBLAQIUABQAAAAIAIdO4kAz&#10;LwWeOwAAADkAAAAQAAAAAAAAAAEAIAAAAA4BAABkcnMvc2hhcGV4bWwueG1sUEsFBgAAAAAGAAYA&#10;WwEAALgDAAAAAA==&#10;">
                <v:stroke endarrow="block"/>
              </v:shape>
              <v:shape id="AutoShape 194" o:spid="_x0000_s1062" type="#_x0000_t32" style="position:absolute;left:60;top:6792;width:0;height:5;flip:x" o:gfxdata="UEsDBAoAAAAAAIdO4kAAAAAAAAAAAAAAAAAEAAAAZHJzL1BLAwQUAAAACACHTuJAiTKgY70AAADc&#10;AAAADwAAAGRycy9kb3ducmV2LnhtbEVPyWrDMBC9F/IPYgK9lEZyoMG4lnPI0vZSQtz0PlgT28Qa&#10;GUtN7L+vCoXc5vHWydej7cSVBt861pAsFAjiypmWaw2nr/1zCsIHZIOdY9IwkYd1MXvIMTPuxke6&#10;lqEWMYR9hhqaEPpMSl81ZNEvXE8cubMbLIYIh1qaAW8x3HZyqdRKWmw5NjTY06ah6lL+WA3b8vCy&#10;/346jcupev8s39LLgaed1o/zRL2CCDSGu/jf/WHifJXA3zPx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qBjvQAA&#10;ANwAAAAPAAAAAAAAAAEAIAAAACIAAABkcnMvZG93bnJldi54bWxQSwECFAAUAAAACACHTuJAMy8F&#10;njsAAAA5AAAAEAAAAAAAAAABACAAAAAMAQAAZHJzL3NoYXBleG1sLnhtbFBLBQYAAAAABgAGAFsB&#10;AAC2AwAAAAA=&#10;">
                <v:stroke endarrow="block"/>
              </v:shape>
              <v:line id="箭头 20" o:spid="_x0000_s1063" style="position:absolute;flip:x" from="67,6772" to="97,6772" o:gfxdata="UEsDBAoAAAAAAIdO4kAAAAAAAAAAAAAAAAAEAAAAZHJzL1BLAwQUAAAACACHTuJA+yzygrsAAADc&#10;AAAADwAAAGRycy9kb3ducmV2LnhtbEVPS2vCQBC+C/6HZYTezG5CqZK6emgpBgTBGOl1yE6TYHY2&#10;ZNfXv3cLhd7m43vOanO3vbjS6DvHGtJEgSCunem40VAdv+ZLED4gG+wdk4YHedisp5MV5sbd+EDX&#10;MjQihrDPUUMbwpBL6euWLPrEDcSR+3GjxRDh2Egz4i2G215mSr1Jix3HhhYH+mipPpcXq8E2A5Xf&#10;u/P2szgdFtXitS76vdf6ZZaqdxCB7uFf/OcuTJyvMvh9Jl4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ygrsAAADc&#10;AAAADwAAAAAAAAABACAAAAAiAAAAZHJzL2Rvd25yZXYueG1sUEsBAhQAFAAAAAgAh07iQDMvBZ47&#10;AAAAOQAAABAAAAAAAAAAAQAgAAAACgEAAGRycy9zaGFwZXhtbC54bWxQSwUGAAAAAAYABgBbAQAA&#10;tAMAAAAA&#10;" strokeweight="1pt">
                <v:stroke endarrow="block"/>
              </v:line>
              <v:line id="直线 325" o:spid="_x0000_s1064" style="position:absolute" from="97,6772" to="97,6848" o:gfxdata="UEsDBAoAAAAAAIdO4kAAAAAAAAAAAAAAAAAEAAAAZHJzL1BLAwQUAAAACACHTuJAV4ufhr8AAADc&#10;AAAADwAAAGRycy9kb3ducmV2LnhtbEWPQWsCMRCF7wX/Qxiht5q4BSur0YMgtqWUuop4HDbj7uJm&#10;siSpu/77plDobYb35n1vluvBtuJGPjSONUwnCgRx6UzDlYbjYfs0BxEissHWMWm4U4D1avSwxNy4&#10;nvd0K2IlUgiHHDXUMXa5lKGsyWKYuI44aRfnLca0+koaj30Kt63MlJpJiw0nQo0dbWoqr8W3TVx/&#10;Pb99dKdd8fXZuJDZWXZ/edf6cTxVCxCRhvhv/rt+Nam+eobfZ9IE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Ln4a/&#10;AAAA3AAAAA8AAAAAAAAAAQAgAAAAIgAAAGRycy9kb3ducmV2LnhtbFBLAQIUABQAAAAIAIdO4kAz&#10;LwWeOwAAADkAAAAQAAAAAAAAAAEAIAAAAA4BAABkcnMvc2hhcGV4bWwueG1sUEsFBgAAAAAGAAYA&#10;WwEAALgDAAAAAA==&#10;" strokecolor="#000001" strokeweight="1pt"/>
              <v:line id="直线 326" o:spid="_x0000_s1065" style="position:absolute;flip:x y" from="28,6798" to="28,6817" o:gfxdata="UEsDBAoAAAAAAIdO4kAAAAAAAAAAAAAAAAAEAAAAZHJzL1BLAwQUAAAACACHTuJA9hjD370AAADc&#10;AAAADwAAAGRycy9kb3ducmV2LnhtbEVPS2vCQBC+F/wPywi91d2EIiW6evABLb20VjG5DdkxCWZn&#10;Q3YT7b/vFgq9zcf3nOX6blsxUu8bxxqSmQJBXDrTcKXh+LV/egHhA7LB1jFp+CYP69XkYYmZcTf+&#10;pPEQKhFD2GeooQ6hy6T0ZU0W/cx1xJG7uN5iiLCvpOnxFsNtK1Ol5tJiw7Ghxo42NZXXw2A15Cc/&#10;Lz62729ykOnxnKTXXV4orR+niVqACHQP/+I/96uJ89Uz/D4TL5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GMPfvQAA&#10;ANwAAAAPAAAAAAAAAAEAIAAAACIAAABkcnMvZG93bnJldi54bWxQSwECFAAUAAAACACHTuJAMy8F&#10;njsAAAA5AAAAEAAAAAAAAAABACAAAAAMAQAAZHJzL3NoYXBleG1sLnhtbFBLBQYAAAAABgAGAFsB&#10;AAC2AwAAAAA=&#10;" strokecolor="#000001" strokeweight="1pt">
                <v:stroke endarrow="open"/>
              </v:line>
              <v:line id="箭头 19" o:spid="_x0000_s1066" style="position:absolute;flip:x" from="86,6806" to="86,6815" o:gfxdata="UEsDBAoAAAAAAIdO4kAAAAAAAAAAAAAAAAAEAAAAZHJzL1BLAwQUAAAACACHTuJAdMVq9roAAADc&#10;AAAADwAAAGRycy9kb3ducmV2LnhtbEVPTYvCMBC9L/gfwgh7WxNFrVSjB2WxICxYFa9DM7bFZlKa&#10;rLr/3ggL3ubxPmexethG3KjztWMNw4ECQVw4U3Op4Xj4/pqB8AHZYOOYNPyRh9Wy97HA1Lg77+mW&#10;h1LEEPYpaqhCaFMpfVGRRT9wLXHkLq6zGCLsSmk6vMdw28iRUlNpsebYUGFL64qKa/5rNdiypfy8&#10;u2432WmfHJNxkTU/XuvP/lDNQQR6hLf4352ZOF9N4PV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xWr2ugAAANwA&#10;AAAPAAAAAAAAAAEAIAAAACIAAABkcnMvZG93bnJldi54bWxQSwECFAAUAAAACACHTuJAMy8FnjsA&#10;AAA5AAAAEAAAAAAAAAABACAAAAAJAQAAZHJzL3NoYXBleG1sLnhtbFBLBQYAAAAABgAGAFsBAACz&#10;AwAAAAA=&#10;" strokeweight="1pt">
                <v:stroke endarrow="block"/>
              </v:line>
            </v:group>
            <w10:wrap type="none"/>
            <w10:anchorlock/>
          </v:group>
        </w:pict>
      </w:r>
    </w:p>
    <w:p w:rsidR="00E43B73" w:rsidRDefault="00FD3B14">
      <w:pPr>
        <w:pStyle w:val="3"/>
      </w:pPr>
      <w:bookmarkStart w:id="649" w:name="_Toc14905"/>
      <w:bookmarkStart w:id="650" w:name="_Toc26534325"/>
      <w:bookmarkStart w:id="651" w:name="_Toc26607"/>
      <w:bookmarkStart w:id="652" w:name="_Toc32661"/>
      <w:bookmarkStart w:id="653" w:name="_Toc12555"/>
      <w:bookmarkStart w:id="654" w:name="_Toc9043"/>
      <w:bookmarkStart w:id="655" w:name="_Toc26533274"/>
      <w:bookmarkStart w:id="656" w:name="_Toc23711"/>
      <w:bookmarkStart w:id="657" w:name="_Toc13798"/>
      <w:bookmarkStart w:id="658" w:name="_Toc536625509"/>
      <w:r>
        <w:rPr>
          <w:rFonts w:hint="eastAsia"/>
        </w:rPr>
        <w:t>2.</w:t>
      </w:r>
      <w:r>
        <w:rPr>
          <w:rFonts w:hint="eastAsia"/>
        </w:rPr>
        <w:t>风险识别</w:t>
      </w:r>
      <w:bookmarkEnd w:id="649"/>
      <w:bookmarkEnd w:id="650"/>
      <w:bookmarkEnd w:id="651"/>
      <w:bookmarkEnd w:id="652"/>
      <w:bookmarkEnd w:id="653"/>
      <w:bookmarkEnd w:id="654"/>
      <w:bookmarkEnd w:id="655"/>
      <w:bookmarkEnd w:id="656"/>
      <w:bookmarkEnd w:id="657"/>
    </w:p>
    <w:p w:rsidR="00E43B73" w:rsidRDefault="00FD3B14">
      <w:pPr>
        <w:spacing w:line="360" w:lineRule="auto"/>
        <w:ind w:firstLineChars="200" w:firstLine="420"/>
        <w:rPr>
          <w:rFonts w:ascii="宋体" w:hAnsi="宋体"/>
          <w:szCs w:val="21"/>
        </w:rPr>
      </w:pPr>
      <w:r>
        <w:rPr>
          <w:rFonts w:ascii="宋体" w:hAnsi="宋体" w:hint="eastAsia"/>
          <w:szCs w:val="21"/>
        </w:rPr>
        <w:t>项目风险是指可能导致项目损失的不确定性，由于PPP项目周期长、成本高、涉及的参与方多，在项目的融资、运营和移交等各个阶段必然存在各种风险。</w:t>
      </w:r>
    </w:p>
    <w:p w:rsidR="00E43B73" w:rsidRDefault="00FD3B14">
      <w:pPr>
        <w:spacing w:line="360" w:lineRule="auto"/>
        <w:ind w:firstLineChars="200" w:firstLine="420"/>
        <w:rPr>
          <w:rFonts w:ascii="宋体" w:hAnsi="宋体"/>
          <w:szCs w:val="21"/>
        </w:rPr>
      </w:pPr>
      <w:r>
        <w:rPr>
          <w:rFonts w:ascii="宋体" w:hAnsi="宋体" w:hint="eastAsia"/>
          <w:szCs w:val="21"/>
        </w:rPr>
        <w:t>根据类似项目经验，本项目风险细分后共有政策风险、法律风险、金融风险、初始移交风险、运营风险、移交风险及不可抗力风险等风险。</w:t>
      </w:r>
    </w:p>
    <w:p w:rsidR="00E43B73" w:rsidRDefault="00FD3B14">
      <w:pPr>
        <w:pStyle w:val="3"/>
        <w:rPr>
          <w:sz w:val="30"/>
          <w:szCs w:val="30"/>
        </w:rPr>
      </w:pPr>
      <w:bookmarkStart w:id="659" w:name="_Toc26533275"/>
      <w:bookmarkStart w:id="660" w:name="_Toc10305"/>
      <w:bookmarkStart w:id="661" w:name="_Toc625"/>
      <w:bookmarkStart w:id="662" w:name="_Toc23454"/>
      <w:bookmarkStart w:id="663" w:name="_Toc14926"/>
      <w:bookmarkStart w:id="664" w:name="_Toc242"/>
      <w:bookmarkStart w:id="665" w:name="_Toc14280"/>
      <w:bookmarkStart w:id="666" w:name="_Toc26534326"/>
      <w:bookmarkStart w:id="667" w:name="_Toc28978"/>
      <w:r>
        <w:rPr>
          <w:rFonts w:asciiTheme="minorEastAsia" w:hAnsiTheme="minorEastAsia" w:hint="eastAsia"/>
          <w:sz w:val="28"/>
          <w:szCs w:val="28"/>
        </w:rPr>
        <w:lastRenderedPageBreak/>
        <w:t>3.</w:t>
      </w:r>
      <w:r>
        <w:rPr>
          <w:rFonts w:hint="eastAsia"/>
          <w:sz w:val="30"/>
          <w:szCs w:val="30"/>
        </w:rPr>
        <w:t>项目风险分配</w:t>
      </w:r>
      <w:bookmarkEnd w:id="658"/>
      <w:bookmarkEnd w:id="659"/>
      <w:bookmarkEnd w:id="660"/>
      <w:bookmarkEnd w:id="661"/>
      <w:bookmarkEnd w:id="662"/>
      <w:bookmarkEnd w:id="663"/>
      <w:bookmarkEnd w:id="664"/>
      <w:bookmarkEnd w:id="665"/>
      <w:bookmarkEnd w:id="666"/>
      <w:bookmarkEnd w:id="667"/>
    </w:p>
    <w:p w:rsidR="00E43B73" w:rsidRDefault="00FD3B14">
      <w:pPr>
        <w:spacing w:line="360" w:lineRule="auto"/>
        <w:ind w:firstLineChars="200" w:firstLine="420"/>
        <w:rPr>
          <w:rFonts w:ascii="宋体" w:hAnsi="宋体"/>
          <w:szCs w:val="28"/>
        </w:rPr>
      </w:pPr>
      <w:r>
        <w:rPr>
          <w:rFonts w:ascii="宋体" w:hAnsi="宋体" w:hint="eastAsia"/>
          <w:szCs w:val="28"/>
        </w:rPr>
        <w:t>根据风险分配原则，政府、社会资本与共同承担的责任分配如下表所示。</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1932"/>
        <w:gridCol w:w="1275"/>
        <w:gridCol w:w="1276"/>
        <w:gridCol w:w="1178"/>
        <w:gridCol w:w="2119"/>
      </w:tblGrid>
      <w:tr w:rsidR="00E43B73">
        <w:trPr>
          <w:tblHeader/>
          <w:jc w:val="center"/>
        </w:trPr>
        <w:tc>
          <w:tcPr>
            <w:tcW w:w="904" w:type="dxa"/>
            <w:shd w:val="clear" w:color="auto" w:fill="9FD3A4" w:themeFill="background1" w:themeFillShade="D9"/>
            <w:vAlign w:val="center"/>
          </w:tcPr>
          <w:p w:rsidR="00E43B73" w:rsidRDefault="00FD3B14">
            <w:pPr>
              <w:adjustRightInd w:val="0"/>
              <w:jc w:val="center"/>
              <w:rPr>
                <w:rFonts w:ascii="宋体" w:hAnsi="宋体"/>
                <w:b/>
                <w:sz w:val="22"/>
              </w:rPr>
            </w:pPr>
            <w:r>
              <w:rPr>
                <w:rFonts w:ascii="宋体" w:hAnsi="宋体" w:hint="eastAsia"/>
                <w:b/>
                <w:sz w:val="22"/>
              </w:rPr>
              <w:t>风险</w:t>
            </w:r>
          </w:p>
          <w:p w:rsidR="00E43B73" w:rsidRDefault="00FD3B14">
            <w:pPr>
              <w:adjustRightInd w:val="0"/>
              <w:jc w:val="center"/>
              <w:rPr>
                <w:rFonts w:ascii="宋体" w:hAnsi="宋体"/>
                <w:b/>
                <w:sz w:val="22"/>
              </w:rPr>
            </w:pPr>
            <w:r>
              <w:rPr>
                <w:rFonts w:ascii="宋体" w:hAnsi="宋体" w:hint="eastAsia"/>
                <w:b/>
                <w:sz w:val="22"/>
              </w:rPr>
              <w:t>类别</w:t>
            </w:r>
          </w:p>
        </w:tc>
        <w:tc>
          <w:tcPr>
            <w:tcW w:w="1932" w:type="dxa"/>
            <w:shd w:val="clear" w:color="auto" w:fill="9FD3A4" w:themeFill="background1" w:themeFillShade="D9"/>
            <w:vAlign w:val="center"/>
          </w:tcPr>
          <w:p w:rsidR="00E43B73" w:rsidRDefault="00FD3B14">
            <w:pPr>
              <w:adjustRightInd w:val="0"/>
              <w:jc w:val="center"/>
              <w:rPr>
                <w:rFonts w:ascii="宋体" w:hAnsi="宋体"/>
                <w:b/>
                <w:sz w:val="22"/>
              </w:rPr>
            </w:pPr>
            <w:r>
              <w:rPr>
                <w:rFonts w:ascii="宋体" w:hAnsi="宋体" w:hint="eastAsia"/>
                <w:b/>
                <w:sz w:val="22"/>
              </w:rPr>
              <w:t>风险因素</w:t>
            </w:r>
          </w:p>
        </w:tc>
        <w:tc>
          <w:tcPr>
            <w:tcW w:w="1275" w:type="dxa"/>
            <w:shd w:val="clear" w:color="auto" w:fill="9FD3A4" w:themeFill="background1" w:themeFillShade="D9"/>
            <w:vAlign w:val="center"/>
          </w:tcPr>
          <w:p w:rsidR="00E43B73" w:rsidRDefault="00FD3B14">
            <w:pPr>
              <w:adjustRightInd w:val="0"/>
              <w:jc w:val="center"/>
              <w:rPr>
                <w:rFonts w:ascii="宋体" w:hAnsi="宋体"/>
                <w:b/>
                <w:sz w:val="22"/>
              </w:rPr>
            </w:pPr>
            <w:r>
              <w:rPr>
                <w:rFonts w:ascii="宋体" w:hAnsi="宋体" w:hint="eastAsia"/>
                <w:b/>
                <w:sz w:val="22"/>
              </w:rPr>
              <w:t>政府</w:t>
            </w:r>
          </w:p>
          <w:p w:rsidR="00E43B73" w:rsidRDefault="00FD3B14">
            <w:pPr>
              <w:adjustRightInd w:val="0"/>
              <w:jc w:val="center"/>
              <w:rPr>
                <w:rFonts w:ascii="宋体" w:hAnsi="宋体"/>
                <w:b/>
                <w:sz w:val="22"/>
              </w:rPr>
            </w:pPr>
            <w:r>
              <w:rPr>
                <w:rFonts w:ascii="宋体" w:hAnsi="宋体" w:hint="eastAsia"/>
                <w:b/>
                <w:sz w:val="22"/>
              </w:rPr>
              <w:t>承担</w:t>
            </w:r>
          </w:p>
        </w:tc>
        <w:tc>
          <w:tcPr>
            <w:tcW w:w="1276" w:type="dxa"/>
            <w:shd w:val="clear" w:color="auto" w:fill="9FD3A4" w:themeFill="background1" w:themeFillShade="D9"/>
            <w:vAlign w:val="center"/>
          </w:tcPr>
          <w:p w:rsidR="00E43B73" w:rsidRDefault="00FD3B14">
            <w:pPr>
              <w:adjustRightInd w:val="0"/>
              <w:jc w:val="center"/>
              <w:rPr>
                <w:rFonts w:ascii="宋体" w:hAnsi="宋体"/>
                <w:b/>
                <w:sz w:val="22"/>
              </w:rPr>
            </w:pPr>
            <w:r>
              <w:rPr>
                <w:rFonts w:ascii="宋体" w:hAnsi="宋体" w:hint="eastAsia"/>
                <w:b/>
                <w:sz w:val="22"/>
              </w:rPr>
              <w:t>社会资本承担</w:t>
            </w:r>
          </w:p>
        </w:tc>
        <w:tc>
          <w:tcPr>
            <w:tcW w:w="1178" w:type="dxa"/>
            <w:shd w:val="clear" w:color="auto" w:fill="9FD3A4" w:themeFill="background1" w:themeFillShade="D9"/>
            <w:vAlign w:val="center"/>
          </w:tcPr>
          <w:p w:rsidR="00E43B73" w:rsidRDefault="00FD3B14">
            <w:pPr>
              <w:adjustRightInd w:val="0"/>
              <w:jc w:val="center"/>
              <w:rPr>
                <w:rFonts w:ascii="宋体" w:hAnsi="宋体"/>
                <w:b/>
                <w:sz w:val="22"/>
              </w:rPr>
            </w:pPr>
            <w:r>
              <w:rPr>
                <w:rFonts w:ascii="宋体" w:hAnsi="宋体" w:hint="eastAsia"/>
                <w:b/>
                <w:sz w:val="22"/>
              </w:rPr>
              <w:t>共同承担</w:t>
            </w:r>
          </w:p>
        </w:tc>
        <w:tc>
          <w:tcPr>
            <w:tcW w:w="2119" w:type="dxa"/>
            <w:shd w:val="clear" w:color="auto" w:fill="9FD3A4" w:themeFill="background1" w:themeFillShade="D9"/>
            <w:vAlign w:val="center"/>
          </w:tcPr>
          <w:p w:rsidR="00E43B73" w:rsidRDefault="00FD3B14">
            <w:pPr>
              <w:adjustRightInd w:val="0"/>
              <w:jc w:val="center"/>
              <w:rPr>
                <w:rFonts w:ascii="宋体" w:hAnsi="宋体"/>
                <w:b/>
                <w:sz w:val="22"/>
              </w:rPr>
            </w:pPr>
            <w:r>
              <w:rPr>
                <w:rFonts w:ascii="宋体" w:hAnsi="宋体" w:hint="eastAsia"/>
                <w:b/>
                <w:sz w:val="22"/>
              </w:rPr>
              <w:t>备注</w:t>
            </w:r>
          </w:p>
        </w:tc>
      </w:tr>
      <w:tr w:rsidR="00E43B73">
        <w:trPr>
          <w:jc w:val="center"/>
        </w:trPr>
        <w:tc>
          <w:tcPr>
            <w:tcW w:w="904" w:type="dxa"/>
            <w:vMerge w:val="restart"/>
            <w:vAlign w:val="center"/>
          </w:tcPr>
          <w:p w:rsidR="00E43B73" w:rsidRDefault="00FD3B14">
            <w:pPr>
              <w:adjustRightInd w:val="0"/>
              <w:jc w:val="center"/>
              <w:rPr>
                <w:rFonts w:ascii="宋体" w:hAnsi="宋体"/>
                <w:sz w:val="22"/>
              </w:rPr>
            </w:pPr>
            <w:r>
              <w:rPr>
                <w:rFonts w:ascii="宋体" w:hAnsi="宋体" w:hint="eastAsia"/>
                <w:sz w:val="22"/>
              </w:rPr>
              <w:t>政策风险</w:t>
            </w: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征用/公有化</w:t>
            </w:r>
          </w:p>
        </w:tc>
        <w:tc>
          <w:tcPr>
            <w:tcW w:w="1275"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公众反对</w:t>
            </w:r>
          </w:p>
        </w:tc>
        <w:tc>
          <w:tcPr>
            <w:tcW w:w="1275"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审批获得/延误</w:t>
            </w:r>
          </w:p>
        </w:tc>
        <w:tc>
          <w:tcPr>
            <w:tcW w:w="1275"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政府违约</w:t>
            </w:r>
          </w:p>
        </w:tc>
        <w:tc>
          <w:tcPr>
            <w:tcW w:w="1275"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restart"/>
            <w:vAlign w:val="center"/>
          </w:tcPr>
          <w:p w:rsidR="00E43B73" w:rsidRDefault="00FD3B14">
            <w:pPr>
              <w:adjustRightInd w:val="0"/>
              <w:jc w:val="center"/>
              <w:rPr>
                <w:rFonts w:ascii="宋体" w:hAnsi="宋体"/>
                <w:sz w:val="22"/>
              </w:rPr>
            </w:pPr>
            <w:r>
              <w:rPr>
                <w:rFonts w:ascii="宋体" w:hAnsi="宋体" w:hint="eastAsia"/>
                <w:sz w:val="22"/>
              </w:rPr>
              <w:t>法律风险</w:t>
            </w: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本级政府可控法律变更</w:t>
            </w:r>
          </w:p>
        </w:tc>
        <w:tc>
          <w:tcPr>
            <w:tcW w:w="1275"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本级政府不可</w:t>
            </w:r>
            <w:proofErr w:type="gramStart"/>
            <w:r>
              <w:rPr>
                <w:rFonts w:ascii="宋体" w:hAnsi="宋体" w:hint="eastAsia"/>
                <w:sz w:val="22"/>
              </w:rPr>
              <w:t>控法律</w:t>
            </w:r>
            <w:proofErr w:type="gramEnd"/>
            <w:r>
              <w:rPr>
                <w:rFonts w:ascii="宋体" w:hAnsi="宋体" w:hint="eastAsia"/>
                <w:sz w:val="22"/>
              </w:rPr>
              <w:t>变更</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restart"/>
            <w:vAlign w:val="center"/>
          </w:tcPr>
          <w:p w:rsidR="00E43B73" w:rsidRDefault="00FD3B14">
            <w:pPr>
              <w:adjustRightInd w:val="0"/>
              <w:jc w:val="center"/>
              <w:rPr>
                <w:rFonts w:ascii="宋体" w:hAnsi="宋体"/>
                <w:sz w:val="22"/>
              </w:rPr>
            </w:pPr>
            <w:r>
              <w:rPr>
                <w:rFonts w:ascii="宋体" w:hAnsi="宋体" w:hint="eastAsia"/>
                <w:sz w:val="22"/>
              </w:rPr>
              <w:t>金融风险</w:t>
            </w: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市场利率变化</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基准利率变化</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E43B73" w:rsidP="00103EA0">
            <w:pPr>
              <w:adjustRightInd w:val="0"/>
              <w:spacing w:beforeLines="50"/>
              <w:jc w:val="center"/>
              <w:rPr>
                <w:rFonts w:ascii="宋体" w:hAnsi="宋体" w:cs="Arial"/>
                <w:sz w:val="22"/>
              </w:rPr>
            </w:pPr>
          </w:p>
        </w:tc>
        <w:tc>
          <w:tcPr>
            <w:tcW w:w="1178"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通货膨胀</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shd w:val="clear" w:color="auto" w:fill="CCE8CF" w:themeFill="background1"/>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融资到位风险</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融资由社会资本负责</w:t>
            </w:r>
          </w:p>
        </w:tc>
      </w:tr>
      <w:tr w:rsidR="00E43B73">
        <w:trPr>
          <w:jc w:val="center"/>
        </w:trPr>
        <w:tc>
          <w:tcPr>
            <w:tcW w:w="904" w:type="dxa"/>
            <w:vMerge w:val="restart"/>
            <w:vAlign w:val="center"/>
          </w:tcPr>
          <w:p w:rsidR="00E43B73" w:rsidRDefault="00FD3B14">
            <w:pPr>
              <w:adjustRightInd w:val="0"/>
              <w:jc w:val="center"/>
              <w:rPr>
                <w:rFonts w:ascii="宋体" w:hAnsi="宋体"/>
                <w:sz w:val="22"/>
              </w:rPr>
            </w:pPr>
            <w:r>
              <w:rPr>
                <w:rFonts w:ascii="宋体" w:hAnsi="宋体"/>
                <w:sz w:val="22"/>
              </w:rPr>
              <w:t>初始移交风险</w:t>
            </w: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转让款超支</w:t>
            </w:r>
          </w:p>
        </w:tc>
        <w:tc>
          <w:tcPr>
            <w:tcW w:w="1275"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转让延误</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2119" w:type="dxa"/>
            <w:vAlign w:val="center"/>
          </w:tcPr>
          <w:p w:rsidR="00E43B73" w:rsidRDefault="00FD3B14" w:rsidP="00103EA0">
            <w:pPr>
              <w:adjustRightInd w:val="0"/>
              <w:spacing w:beforeLines="50"/>
              <w:jc w:val="center"/>
              <w:rPr>
                <w:rFonts w:ascii="宋体" w:hAnsi="宋体"/>
                <w:sz w:val="22"/>
              </w:rPr>
            </w:pPr>
            <w:r>
              <w:rPr>
                <w:rFonts w:ascii="宋体" w:hAnsi="宋体"/>
                <w:sz w:val="22"/>
              </w:rPr>
              <w:t>责任人承担</w:t>
            </w: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资产可用性</w:t>
            </w:r>
          </w:p>
        </w:tc>
        <w:tc>
          <w:tcPr>
            <w:tcW w:w="1275"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资产纠纷</w:t>
            </w:r>
          </w:p>
        </w:tc>
        <w:tc>
          <w:tcPr>
            <w:tcW w:w="1275" w:type="dxa"/>
            <w:vAlign w:val="center"/>
          </w:tcPr>
          <w:p w:rsidR="00E43B73" w:rsidRDefault="00FD3B14" w:rsidP="00103EA0">
            <w:pPr>
              <w:adjustRightInd w:val="0"/>
              <w:spacing w:beforeLines="50"/>
              <w:jc w:val="center"/>
              <w:rPr>
                <w:rFonts w:ascii="宋体" w:hAnsi="宋体" w:cs="Arial"/>
                <w:sz w:val="22"/>
              </w:rPr>
            </w:pPr>
            <w:r>
              <w:rPr>
                <w:rFonts w:ascii="宋体" w:hAnsi="宋体" w:cs="Arial" w:hint="eastAsia"/>
                <w:sz w:val="22"/>
              </w:rPr>
              <w:t>√</w:t>
            </w: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trHeight w:val="1196"/>
          <w:jc w:val="center"/>
        </w:trPr>
        <w:tc>
          <w:tcPr>
            <w:tcW w:w="904" w:type="dxa"/>
            <w:vMerge w:val="restart"/>
            <w:shd w:val="clear" w:color="auto" w:fill="auto"/>
            <w:vAlign w:val="center"/>
          </w:tcPr>
          <w:p w:rsidR="00E43B73" w:rsidRDefault="00FD3B14">
            <w:pPr>
              <w:adjustRightInd w:val="0"/>
              <w:jc w:val="center"/>
              <w:rPr>
                <w:rFonts w:ascii="宋体" w:hAnsi="宋体"/>
                <w:sz w:val="22"/>
              </w:rPr>
            </w:pPr>
            <w:r>
              <w:rPr>
                <w:rFonts w:ascii="宋体" w:hAnsi="宋体" w:hint="eastAsia"/>
                <w:sz w:val="22"/>
              </w:rPr>
              <w:t>运营风险</w:t>
            </w: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日常运营成本超支</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2119"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由于政府方要求运营标准规范提高所造成的成本超支由政府方负责分担，其余由社会资本承担。</w:t>
            </w:r>
          </w:p>
        </w:tc>
      </w:tr>
      <w:tr w:rsidR="00E43B73">
        <w:trPr>
          <w:trHeight w:val="534"/>
          <w:jc w:val="center"/>
        </w:trPr>
        <w:tc>
          <w:tcPr>
            <w:tcW w:w="904" w:type="dxa"/>
            <w:vMerge/>
            <w:shd w:val="clear" w:color="auto" w:fill="auto"/>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维修成本超支</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2119" w:type="dxa"/>
            <w:vAlign w:val="center"/>
          </w:tcPr>
          <w:p w:rsidR="00E43B73" w:rsidRDefault="00FD3B14" w:rsidP="00103EA0">
            <w:pPr>
              <w:adjustRightInd w:val="0"/>
              <w:spacing w:beforeLines="50"/>
              <w:jc w:val="center"/>
              <w:rPr>
                <w:rFonts w:ascii="宋体" w:hAnsi="宋体"/>
                <w:sz w:val="22"/>
              </w:rPr>
            </w:pPr>
            <w:r>
              <w:rPr>
                <w:rFonts w:ascii="宋体" w:hAnsi="宋体"/>
                <w:sz w:val="22"/>
              </w:rPr>
              <w:t>由责任人承担</w:t>
            </w:r>
            <w:r>
              <w:rPr>
                <w:rFonts w:ascii="宋体" w:hAnsi="宋体" w:hint="eastAsia"/>
                <w:sz w:val="22"/>
              </w:rPr>
              <w:t>，</w:t>
            </w:r>
            <w:r>
              <w:rPr>
                <w:rFonts w:ascii="宋体" w:hAnsi="宋体"/>
                <w:sz w:val="22"/>
              </w:rPr>
              <w:t>若因建设质量造成由政府方承担</w:t>
            </w:r>
            <w:r>
              <w:rPr>
                <w:rFonts w:ascii="宋体" w:hAnsi="宋体" w:hint="eastAsia"/>
                <w:sz w:val="22"/>
              </w:rPr>
              <w:t>，</w:t>
            </w:r>
            <w:r>
              <w:rPr>
                <w:rFonts w:ascii="宋体" w:hAnsi="宋体"/>
                <w:sz w:val="22"/>
              </w:rPr>
              <w:t>若由运营不当原因</w:t>
            </w:r>
            <w:r>
              <w:rPr>
                <w:rFonts w:ascii="宋体" w:hAnsi="宋体" w:hint="eastAsia"/>
                <w:sz w:val="22"/>
              </w:rPr>
              <w:t>，</w:t>
            </w:r>
            <w:r>
              <w:rPr>
                <w:rFonts w:ascii="宋体" w:hAnsi="宋体"/>
                <w:sz w:val="22"/>
              </w:rPr>
              <w:t>由社会资本方承担</w:t>
            </w:r>
            <w:r>
              <w:rPr>
                <w:rFonts w:ascii="宋体" w:hAnsi="宋体" w:hint="eastAsia"/>
                <w:sz w:val="22"/>
              </w:rPr>
              <w:t>。</w:t>
            </w:r>
          </w:p>
        </w:tc>
      </w:tr>
      <w:tr w:rsidR="00E43B73">
        <w:trPr>
          <w:trHeight w:val="535"/>
          <w:jc w:val="center"/>
        </w:trPr>
        <w:tc>
          <w:tcPr>
            <w:tcW w:w="904" w:type="dxa"/>
            <w:vMerge/>
            <w:shd w:val="clear" w:color="auto" w:fill="auto"/>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项目公司违约</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shd w:val="clear" w:color="auto" w:fill="auto"/>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rPr>
                <w:rFonts w:ascii="宋体" w:hAnsi="宋体"/>
                <w:sz w:val="22"/>
              </w:rPr>
            </w:pPr>
            <w:r>
              <w:rPr>
                <w:rFonts w:ascii="宋体" w:hAnsi="宋体" w:hint="eastAsia"/>
                <w:sz w:val="22"/>
              </w:rPr>
              <w:t>运营收入不达预期</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FD3B14" w:rsidP="00103EA0">
            <w:pPr>
              <w:adjustRightInd w:val="0"/>
              <w:spacing w:beforeLines="50"/>
              <w:jc w:val="center"/>
              <w:rPr>
                <w:rFonts w:ascii="宋体" w:hAnsi="宋体" w:cs="Arial"/>
                <w:sz w:val="22"/>
              </w:rPr>
            </w:pPr>
            <w:r>
              <w:rPr>
                <w:rFonts w:ascii="宋体" w:hAnsi="宋体" w:cs="Arial" w:hint="eastAsia"/>
                <w:sz w:val="22"/>
              </w:rPr>
              <w:t>√</w:t>
            </w: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Merge w:val="restart"/>
            <w:vAlign w:val="center"/>
          </w:tcPr>
          <w:p w:rsidR="00E43B73" w:rsidRDefault="00FD3B14">
            <w:pPr>
              <w:adjustRightInd w:val="0"/>
              <w:jc w:val="center"/>
              <w:rPr>
                <w:rFonts w:ascii="宋体" w:hAnsi="宋体"/>
                <w:sz w:val="22"/>
              </w:rPr>
            </w:pPr>
            <w:r>
              <w:rPr>
                <w:rFonts w:ascii="宋体" w:hAnsi="宋体" w:hint="eastAsia"/>
                <w:sz w:val="22"/>
              </w:rPr>
              <w:t>期满移交风险</w:t>
            </w: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项目移交不能满足移交标准</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trHeight w:val="343"/>
          <w:jc w:val="center"/>
        </w:trPr>
        <w:tc>
          <w:tcPr>
            <w:tcW w:w="904" w:type="dxa"/>
            <w:vMerge/>
            <w:vAlign w:val="center"/>
          </w:tcPr>
          <w:p w:rsidR="00E43B73" w:rsidRDefault="00E43B73">
            <w:pPr>
              <w:adjustRightInd w:val="0"/>
              <w:jc w:val="center"/>
              <w:rPr>
                <w:rFonts w:ascii="宋体" w:hAnsi="宋体"/>
                <w:sz w:val="22"/>
              </w:rPr>
            </w:pP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移交费用超预算</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1178" w:type="dxa"/>
            <w:vAlign w:val="center"/>
          </w:tcPr>
          <w:p w:rsidR="00E43B73" w:rsidRDefault="00E43B73" w:rsidP="00103EA0">
            <w:pPr>
              <w:adjustRightInd w:val="0"/>
              <w:spacing w:beforeLines="50"/>
              <w:jc w:val="center"/>
              <w:rPr>
                <w:rFonts w:ascii="宋体" w:hAnsi="宋体"/>
                <w:sz w:val="22"/>
              </w:rPr>
            </w:pPr>
          </w:p>
        </w:tc>
        <w:tc>
          <w:tcPr>
            <w:tcW w:w="2119" w:type="dxa"/>
            <w:vAlign w:val="center"/>
          </w:tcPr>
          <w:p w:rsidR="00E43B73" w:rsidRDefault="00E43B73" w:rsidP="00103EA0">
            <w:pPr>
              <w:adjustRightInd w:val="0"/>
              <w:spacing w:beforeLines="50"/>
              <w:jc w:val="center"/>
              <w:rPr>
                <w:rFonts w:ascii="宋体" w:hAnsi="宋体"/>
                <w:sz w:val="22"/>
              </w:rPr>
            </w:pPr>
          </w:p>
        </w:tc>
      </w:tr>
      <w:tr w:rsidR="00E43B73">
        <w:trPr>
          <w:jc w:val="center"/>
        </w:trPr>
        <w:tc>
          <w:tcPr>
            <w:tcW w:w="904" w:type="dxa"/>
            <w:vAlign w:val="center"/>
          </w:tcPr>
          <w:p w:rsidR="00E43B73" w:rsidRDefault="00FD3B14">
            <w:pPr>
              <w:adjustRightInd w:val="0"/>
              <w:jc w:val="center"/>
              <w:rPr>
                <w:rFonts w:ascii="宋体" w:hAnsi="宋体"/>
                <w:sz w:val="22"/>
              </w:rPr>
            </w:pPr>
            <w:r>
              <w:rPr>
                <w:rFonts w:ascii="宋体" w:hAnsi="宋体" w:hint="eastAsia"/>
                <w:sz w:val="22"/>
              </w:rPr>
              <w:t>不可抗力风险</w:t>
            </w:r>
          </w:p>
        </w:tc>
        <w:tc>
          <w:tcPr>
            <w:tcW w:w="1932" w:type="dxa"/>
            <w:vAlign w:val="center"/>
          </w:tcPr>
          <w:p w:rsidR="00E43B73" w:rsidRDefault="00FD3B14" w:rsidP="00103EA0">
            <w:pPr>
              <w:adjustRightInd w:val="0"/>
              <w:spacing w:beforeLines="50"/>
              <w:jc w:val="center"/>
              <w:rPr>
                <w:rFonts w:ascii="宋体" w:hAnsi="宋体"/>
                <w:sz w:val="22"/>
              </w:rPr>
            </w:pPr>
            <w:r>
              <w:rPr>
                <w:rFonts w:ascii="宋体" w:hAnsi="宋体" w:hint="eastAsia"/>
                <w:sz w:val="22"/>
              </w:rPr>
              <w:t>包括不限于地震、台风、洪水、火灾、战争、罢工等</w:t>
            </w:r>
          </w:p>
        </w:tc>
        <w:tc>
          <w:tcPr>
            <w:tcW w:w="1275" w:type="dxa"/>
            <w:vAlign w:val="center"/>
          </w:tcPr>
          <w:p w:rsidR="00E43B73" w:rsidRDefault="00E43B73" w:rsidP="00103EA0">
            <w:pPr>
              <w:adjustRightInd w:val="0"/>
              <w:spacing w:beforeLines="50"/>
              <w:jc w:val="center"/>
              <w:rPr>
                <w:rFonts w:ascii="宋体" w:hAnsi="宋体"/>
                <w:sz w:val="22"/>
              </w:rPr>
            </w:pPr>
          </w:p>
        </w:tc>
        <w:tc>
          <w:tcPr>
            <w:tcW w:w="1276" w:type="dxa"/>
            <w:vAlign w:val="center"/>
          </w:tcPr>
          <w:p w:rsidR="00E43B73" w:rsidRDefault="00E43B73" w:rsidP="00103EA0">
            <w:pPr>
              <w:adjustRightInd w:val="0"/>
              <w:spacing w:beforeLines="50"/>
              <w:jc w:val="center"/>
              <w:rPr>
                <w:rFonts w:ascii="宋体" w:hAnsi="宋体"/>
                <w:sz w:val="22"/>
              </w:rPr>
            </w:pPr>
          </w:p>
        </w:tc>
        <w:tc>
          <w:tcPr>
            <w:tcW w:w="1178" w:type="dxa"/>
            <w:vAlign w:val="center"/>
          </w:tcPr>
          <w:p w:rsidR="00E43B73" w:rsidRDefault="00FD3B14" w:rsidP="00103EA0">
            <w:pPr>
              <w:adjustRightInd w:val="0"/>
              <w:spacing w:beforeLines="50"/>
              <w:jc w:val="center"/>
              <w:rPr>
                <w:rFonts w:ascii="宋体" w:hAnsi="宋体"/>
                <w:sz w:val="22"/>
              </w:rPr>
            </w:pPr>
            <w:r>
              <w:rPr>
                <w:rFonts w:ascii="宋体" w:hAnsi="宋体" w:cs="Arial" w:hint="eastAsia"/>
                <w:sz w:val="22"/>
              </w:rPr>
              <w:t>√</w:t>
            </w:r>
          </w:p>
        </w:tc>
        <w:tc>
          <w:tcPr>
            <w:tcW w:w="2119" w:type="dxa"/>
            <w:vAlign w:val="center"/>
          </w:tcPr>
          <w:p w:rsidR="00E43B73" w:rsidRDefault="00E43B73" w:rsidP="00103EA0">
            <w:pPr>
              <w:adjustRightInd w:val="0"/>
              <w:spacing w:beforeLines="50"/>
              <w:jc w:val="center"/>
              <w:rPr>
                <w:rFonts w:ascii="宋体" w:hAnsi="宋体"/>
                <w:sz w:val="22"/>
              </w:rPr>
            </w:pPr>
          </w:p>
        </w:tc>
      </w:tr>
    </w:tbl>
    <w:p w:rsidR="00E43B73" w:rsidRDefault="00E43B73"/>
    <w:p w:rsidR="00E43B73" w:rsidRDefault="00E43B73">
      <w:pPr>
        <w:keepNext/>
        <w:widowControl/>
        <w:tabs>
          <w:tab w:val="left" w:pos="432"/>
        </w:tabs>
        <w:jc w:val="center"/>
        <w:outlineLvl w:val="0"/>
        <w:rPr>
          <w:rFonts w:ascii="黑体" w:eastAsia="黑体"/>
          <w:kern w:val="0"/>
          <w:sz w:val="32"/>
          <w:szCs w:val="32"/>
        </w:rPr>
        <w:sectPr w:rsidR="00E43B73">
          <w:footerReference w:type="default" r:id="rId15"/>
          <w:footerReference w:type="first" r:id="rId16"/>
          <w:pgSz w:w="11906" w:h="16838"/>
          <w:pgMar w:top="1587" w:right="1417" w:bottom="1168" w:left="1417" w:header="851" w:footer="850" w:gutter="0"/>
          <w:cols w:space="720"/>
          <w:docGrid w:linePitch="312"/>
        </w:sectPr>
      </w:pPr>
    </w:p>
    <w:p w:rsidR="00E43B73" w:rsidRDefault="00FD3B14">
      <w:pPr>
        <w:pStyle w:val="1"/>
      </w:pPr>
      <w:bookmarkStart w:id="668" w:name="_Toc7259"/>
      <w:bookmarkStart w:id="669" w:name="_Toc6546"/>
      <w:bookmarkStart w:id="670" w:name="_Toc24353"/>
      <w:bookmarkStart w:id="671" w:name="_Toc13464"/>
      <w:bookmarkStart w:id="672" w:name="_Toc29792"/>
      <w:bookmarkStart w:id="673" w:name="_Toc28718"/>
      <w:bookmarkStart w:id="674" w:name="_Toc598"/>
      <w:bookmarkStart w:id="675" w:name="_Toc9231"/>
      <w:bookmarkStart w:id="676" w:name="_Toc9953"/>
      <w:bookmarkStart w:id="677" w:name="_Toc6474"/>
      <w:bookmarkStart w:id="678" w:name="_Toc4104"/>
      <w:bookmarkStart w:id="679" w:name="_Toc20115"/>
      <w:bookmarkStart w:id="680" w:name="_Toc8847"/>
      <w:bookmarkStart w:id="681" w:name="_Toc26573"/>
      <w:bookmarkStart w:id="682" w:name="_Toc612"/>
      <w:bookmarkStart w:id="683" w:name="_Toc26303"/>
      <w:bookmarkStart w:id="684" w:name="_Toc32152"/>
      <w:bookmarkStart w:id="685" w:name="_Toc2880"/>
      <w:bookmarkStart w:id="686" w:name="_Toc32522"/>
      <w:r>
        <w:rPr>
          <w:rFonts w:hint="eastAsia"/>
        </w:rPr>
        <w:lastRenderedPageBreak/>
        <w:t>第</w:t>
      </w:r>
      <w:r w:rsidR="00E94A17">
        <w:rPr>
          <w:rFonts w:hint="eastAsia"/>
        </w:rPr>
        <w:t>五</w:t>
      </w:r>
      <w:r>
        <w:rPr>
          <w:rFonts w:hint="eastAsia"/>
        </w:rPr>
        <w:t>章  资格预审申请文件格式</w:t>
      </w:r>
      <w:bookmarkEnd w:id="466"/>
      <w:bookmarkEnd w:id="467"/>
      <w:bookmarkEnd w:id="468"/>
      <w:bookmarkEnd w:id="469"/>
      <w:bookmarkEnd w:id="668"/>
      <w:bookmarkEnd w:id="669"/>
      <w:bookmarkEnd w:id="670"/>
      <w:bookmarkEnd w:id="671"/>
      <w:bookmarkEnd w:id="672"/>
      <w:bookmarkEnd w:id="673"/>
      <w:bookmarkEnd w:id="674"/>
      <w:bookmarkEnd w:id="675"/>
      <w:r>
        <w:rPr>
          <w:rFonts w:hint="eastAsia"/>
        </w:rPr>
        <w:t xml:space="preserve"> </w:t>
      </w:r>
      <w:bookmarkEnd w:id="676"/>
      <w:bookmarkEnd w:id="677"/>
      <w:bookmarkEnd w:id="678"/>
      <w:bookmarkEnd w:id="679"/>
      <w:bookmarkEnd w:id="680"/>
      <w:bookmarkEnd w:id="681"/>
      <w:bookmarkEnd w:id="682"/>
      <w:bookmarkEnd w:id="683"/>
      <w:bookmarkEnd w:id="684"/>
      <w:bookmarkEnd w:id="685"/>
      <w:bookmarkEnd w:id="686"/>
    </w:p>
    <w:p w:rsidR="00E43B73" w:rsidRDefault="00E43B73">
      <w:pPr>
        <w:spacing w:line="360" w:lineRule="auto"/>
        <w:jc w:val="center"/>
        <w:rPr>
          <w:rFonts w:ascii="宋体" w:hAnsi="宋体"/>
          <w:b/>
          <w:sz w:val="24"/>
          <w:u w:val="single"/>
        </w:rPr>
      </w:pPr>
    </w:p>
    <w:p w:rsidR="00E43B73" w:rsidRDefault="00FD3B14">
      <w:pPr>
        <w:spacing w:line="360" w:lineRule="auto"/>
        <w:jc w:val="center"/>
        <w:rPr>
          <w:rFonts w:ascii="宋体" w:hAnsi="宋体"/>
          <w:b/>
          <w:sz w:val="24"/>
        </w:rPr>
      </w:pPr>
      <w:r>
        <w:rPr>
          <w:rFonts w:ascii="宋体" w:hAnsi="宋体" w:hint="eastAsia"/>
          <w:b/>
          <w:sz w:val="24"/>
        </w:rPr>
        <w:t>（项目名称）</w:t>
      </w:r>
    </w:p>
    <w:p w:rsidR="00E43B73" w:rsidRDefault="00E43B73">
      <w:pPr>
        <w:spacing w:line="360" w:lineRule="auto"/>
        <w:jc w:val="center"/>
        <w:rPr>
          <w:rFonts w:ascii="宋体" w:hAnsi="宋体"/>
          <w:sz w:val="24"/>
        </w:rPr>
      </w:pPr>
    </w:p>
    <w:p w:rsidR="00E43B73" w:rsidRDefault="00FD3B14">
      <w:pPr>
        <w:spacing w:line="360" w:lineRule="auto"/>
        <w:jc w:val="center"/>
        <w:rPr>
          <w:rFonts w:ascii="宋体" w:hAnsi="宋体"/>
          <w:b/>
          <w:sz w:val="32"/>
          <w:szCs w:val="32"/>
        </w:rPr>
      </w:pPr>
      <w:r>
        <w:rPr>
          <w:rFonts w:ascii="宋体" w:hAnsi="宋体" w:hint="eastAsia"/>
          <w:b/>
          <w:sz w:val="32"/>
          <w:szCs w:val="32"/>
        </w:rPr>
        <w:t>资格预审申请文件</w:t>
      </w: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sz w:val="24"/>
        </w:rPr>
      </w:pPr>
    </w:p>
    <w:p w:rsidR="00E43B73" w:rsidRDefault="00E43B73">
      <w:pPr>
        <w:spacing w:line="360" w:lineRule="auto"/>
        <w:jc w:val="center"/>
        <w:rPr>
          <w:rFonts w:ascii="宋体" w:hAnsi="宋体"/>
          <w:b/>
          <w:sz w:val="24"/>
        </w:rPr>
      </w:pPr>
    </w:p>
    <w:p w:rsidR="00E43B73" w:rsidRDefault="00E43B73">
      <w:pPr>
        <w:spacing w:line="360" w:lineRule="auto"/>
        <w:jc w:val="center"/>
        <w:rPr>
          <w:rFonts w:ascii="宋体" w:hAnsi="宋体"/>
          <w:b/>
          <w:sz w:val="24"/>
        </w:rPr>
      </w:pPr>
    </w:p>
    <w:p w:rsidR="00E43B73" w:rsidRDefault="00E43B73">
      <w:pPr>
        <w:spacing w:line="360" w:lineRule="auto"/>
        <w:jc w:val="center"/>
        <w:rPr>
          <w:rFonts w:ascii="宋体" w:hAnsi="宋体"/>
          <w:b/>
          <w:sz w:val="24"/>
        </w:rPr>
      </w:pPr>
    </w:p>
    <w:p w:rsidR="00E43B73" w:rsidRDefault="00E43B73">
      <w:pPr>
        <w:spacing w:line="360" w:lineRule="auto"/>
        <w:jc w:val="center"/>
        <w:rPr>
          <w:rFonts w:ascii="宋体" w:hAnsi="宋体"/>
          <w:b/>
          <w:sz w:val="24"/>
        </w:rPr>
      </w:pPr>
    </w:p>
    <w:p w:rsidR="00E43B73" w:rsidRDefault="00E43B73">
      <w:pPr>
        <w:spacing w:line="360" w:lineRule="auto"/>
        <w:jc w:val="center"/>
        <w:rPr>
          <w:rFonts w:ascii="宋体" w:hAnsi="宋体"/>
          <w:b/>
          <w:sz w:val="24"/>
        </w:rPr>
      </w:pPr>
    </w:p>
    <w:p w:rsidR="00E43B73" w:rsidRDefault="00FD3B14">
      <w:pPr>
        <w:spacing w:line="360" w:lineRule="auto"/>
        <w:jc w:val="center"/>
        <w:rPr>
          <w:rFonts w:ascii="宋体" w:hAnsi="宋体"/>
          <w:b/>
          <w:sz w:val="24"/>
        </w:rPr>
      </w:pPr>
      <w:r>
        <w:rPr>
          <w:rFonts w:ascii="宋体" w:hAnsi="宋体" w:hint="eastAsia"/>
          <w:b/>
          <w:sz w:val="24"/>
        </w:rPr>
        <w:t>投标人：</w:t>
      </w:r>
      <w:r>
        <w:rPr>
          <w:rFonts w:ascii="宋体" w:hAnsi="宋体" w:hint="eastAsia"/>
          <w:b/>
          <w:sz w:val="24"/>
          <w:u w:val="single"/>
        </w:rPr>
        <w:t xml:space="preserve">                 </w:t>
      </w:r>
      <w:r>
        <w:rPr>
          <w:rFonts w:ascii="宋体" w:hAnsi="宋体" w:hint="eastAsia"/>
          <w:b/>
          <w:sz w:val="24"/>
        </w:rPr>
        <w:t>（盖单位章）</w:t>
      </w:r>
    </w:p>
    <w:p w:rsidR="00E43B73" w:rsidRDefault="00FD3B14">
      <w:pPr>
        <w:spacing w:line="360" w:lineRule="auto"/>
        <w:jc w:val="center"/>
        <w:rPr>
          <w:rFonts w:ascii="宋体" w:hAnsi="宋体"/>
          <w:b/>
          <w:sz w:val="24"/>
        </w:rPr>
      </w:pPr>
      <w:r>
        <w:rPr>
          <w:rFonts w:ascii="宋体" w:hAnsi="宋体" w:hint="eastAsia"/>
          <w:b/>
          <w:sz w:val="24"/>
        </w:rPr>
        <w:t>法定代表人或其委托代理人：（签字或盖章）</w:t>
      </w:r>
    </w:p>
    <w:p w:rsidR="00E43B73" w:rsidRDefault="00FD3B14">
      <w:pPr>
        <w:spacing w:line="360" w:lineRule="auto"/>
        <w:jc w:val="center"/>
        <w:rPr>
          <w:rFonts w:ascii="宋体" w:hAnsi="宋体"/>
          <w:b/>
          <w:sz w:val="24"/>
        </w:rPr>
      </w:pPr>
      <w:r>
        <w:rPr>
          <w:rFonts w:ascii="宋体" w:hAnsi="宋体" w:hint="eastAsia"/>
          <w:b/>
          <w:sz w:val="24"/>
        </w:rPr>
        <w:t>年   月    日</w:t>
      </w:r>
    </w:p>
    <w:p w:rsidR="00E43B73" w:rsidRDefault="00FD3B14">
      <w:pPr>
        <w:widowControl/>
        <w:jc w:val="left"/>
        <w:rPr>
          <w:sz w:val="24"/>
        </w:rPr>
      </w:pPr>
      <w:r>
        <w:rPr>
          <w:sz w:val="24"/>
        </w:rPr>
        <w:br w:type="page"/>
      </w:r>
    </w:p>
    <w:p w:rsidR="00E43B73" w:rsidRDefault="00FD3B14">
      <w:pPr>
        <w:pStyle w:val="2"/>
        <w:jc w:val="center"/>
      </w:pPr>
      <w:bookmarkStart w:id="687" w:name="_Toc4203"/>
      <w:bookmarkStart w:id="688" w:name="_Toc27450"/>
      <w:bookmarkStart w:id="689" w:name="_Toc5811"/>
      <w:bookmarkStart w:id="690" w:name="_Toc32067"/>
      <w:bookmarkStart w:id="691" w:name="_Toc23482"/>
      <w:bookmarkStart w:id="692" w:name="_Toc13054"/>
      <w:bookmarkStart w:id="693" w:name="_Toc21288"/>
      <w:bookmarkStart w:id="694" w:name="_Toc3516"/>
      <w:bookmarkStart w:id="695" w:name="_Toc31201"/>
      <w:bookmarkStart w:id="696" w:name="_Toc49"/>
      <w:bookmarkStart w:id="697" w:name="_Toc6277"/>
      <w:bookmarkStart w:id="698" w:name="_Toc8226"/>
      <w:bookmarkStart w:id="699" w:name="_Toc508"/>
      <w:bookmarkStart w:id="700" w:name="_Toc30369"/>
      <w:bookmarkStart w:id="701" w:name="_Toc21928"/>
      <w:bookmarkStart w:id="702" w:name="_Toc14167"/>
      <w:bookmarkStart w:id="703" w:name="_Toc12435"/>
      <w:bookmarkStart w:id="704" w:name="_Toc31995"/>
      <w:bookmarkStart w:id="705" w:name="_Toc30094"/>
      <w:bookmarkStart w:id="706" w:name="_Toc1785"/>
      <w:r>
        <w:rPr>
          <w:rFonts w:hint="eastAsia"/>
        </w:rPr>
        <w:lastRenderedPageBreak/>
        <w:t>一、资格预审申请书</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rsidR="00E43B73" w:rsidRDefault="00FD3B14">
      <w:pPr>
        <w:spacing w:line="440" w:lineRule="exact"/>
        <w:rPr>
          <w:rFonts w:ascii="宋体"/>
          <w:sz w:val="24"/>
        </w:rPr>
      </w:pPr>
      <w:r>
        <w:rPr>
          <w:rFonts w:cs="仿宋" w:hint="eastAsia"/>
          <w:sz w:val="24"/>
        </w:rPr>
        <w:t>西宁市城乡建设局</w:t>
      </w:r>
      <w:r>
        <w:rPr>
          <w:rFonts w:ascii="宋体" w:hint="eastAsia"/>
          <w:sz w:val="24"/>
        </w:rPr>
        <w:t>：</w:t>
      </w:r>
    </w:p>
    <w:p w:rsidR="00E43B73" w:rsidRDefault="00FD3B14">
      <w:pPr>
        <w:spacing w:line="440" w:lineRule="exact"/>
        <w:ind w:firstLineChars="200" w:firstLine="480"/>
        <w:jc w:val="left"/>
        <w:rPr>
          <w:rFonts w:ascii="宋体"/>
          <w:sz w:val="24"/>
        </w:rPr>
      </w:pPr>
      <w:r>
        <w:rPr>
          <w:rFonts w:ascii="宋体" w:hint="eastAsia"/>
          <w:sz w:val="24"/>
        </w:rPr>
        <w:t>经研究并充分理解贵方资格预审文件（项目编号：），下述签字或盖章人已被授权正式代表（投标人名称），并以其名义在此申请就</w:t>
      </w:r>
      <w:r>
        <w:rPr>
          <w:rFonts w:ascii="宋体" w:hint="eastAsia"/>
          <w:sz w:val="24"/>
          <w:u w:val="single"/>
        </w:rPr>
        <w:t>西宁市</w:t>
      </w:r>
      <w:proofErr w:type="gramStart"/>
      <w:r>
        <w:rPr>
          <w:rFonts w:ascii="宋体" w:hint="eastAsia"/>
          <w:sz w:val="24"/>
          <w:u w:val="single"/>
        </w:rPr>
        <w:t>火车站综改存量</w:t>
      </w:r>
      <w:proofErr w:type="gramEnd"/>
      <w:r>
        <w:rPr>
          <w:rFonts w:ascii="宋体" w:hint="eastAsia"/>
          <w:sz w:val="24"/>
          <w:u w:val="single"/>
        </w:rPr>
        <w:t>资产PPP（TOT）项目资格预审</w:t>
      </w:r>
      <w:r>
        <w:rPr>
          <w:rFonts w:ascii="宋体" w:hint="eastAsia"/>
          <w:sz w:val="24"/>
        </w:rPr>
        <w:t>进行资格申请。</w:t>
      </w:r>
    </w:p>
    <w:p w:rsidR="00E43B73" w:rsidRDefault="00FD3B14">
      <w:pPr>
        <w:spacing w:line="440" w:lineRule="exact"/>
        <w:ind w:firstLineChars="200" w:firstLine="480"/>
        <w:rPr>
          <w:rFonts w:ascii="宋体"/>
          <w:sz w:val="24"/>
        </w:rPr>
      </w:pPr>
      <w:r>
        <w:rPr>
          <w:rFonts w:ascii="宋体" w:hint="eastAsia"/>
          <w:sz w:val="24"/>
        </w:rPr>
        <w:t>一、按照资格预审文件的要求，我方递交的资格预审申请文件及有关资料，用于贵方审查我方参加</w:t>
      </w:r>
      <w:r>
        <w:rPr>
          <w:rFonts w:ascii="宋体" w:hint="eastAsia"/>
          <w:sz w:val="24"/>
          <w:u w:val="single"/>
        </w:rPr>
        <w:t>西宁市</w:t>
      </w:r>
      <w:proofErr w:type="gramStart"/>
      <w:r>
        <w:rPr>
          <w:rFonts w:ascii="宋体" w:hint="eastAsia"/>
          <w:sz w:val="24"/>
          <w:u w:val="single"/>
        </w:rPr>
        <w:t>火车站综改存量</w:t>
      </w:r>
      <w:proofErr w:type="gramEnd"/>
      <w:r>
        <w:rPr>
          <w:rFonts w:ascii="宋体" w:hint="eastAsia"/>
          <w:sz w:val="24"/>
          <w:u w:val="single"/>
        </w:rPr>
        <w:t>资产PPP（TOT）项目资格预审（项目名称）</w:t>
      </w:r>
      <w:r>
        <w:rPr>
          <w:rFonts w:ascii="宋体" w:hint="eastAsia"/>
          <w:sz w:val="24"/>
        </w:rPr>
        <w:t>的投标资格预审。</w:t>
      </w:r>
    </w:p>
    <w:p w:rsidR="00E43B73" w:rsidRDefault="00FD3B14">
      <w:pPr>
        <w:spacing w:line="440" w:lineRule="exact"/>
        <w:ind w:firstLineChars="200" w:firstLine="480"/>
        <w:rPr>
          <w:rFonts w:ascii="宋体"/>
          <w:sz w:val="24"/>
        </w:rPr>
      </w:pPr>
      <w:r>
        <w:rPr>
          <w:rFonts w:ascii="宋体" w:hint="eastAsia"/>
          <w:sz w:val="24"/>
        </w:rPr>
        <w:t>二、我方在此声明，贵方及贵方授权代表可对我方提交的有关证明、文件和资料进行查询或调查，以证实其准确性。我方已经</w:t>
      </w:r>
      <w:proofErr w:type="gramStart"/>
      <w:r>
        <w:rPr>
          <w:rFonts w:ascii="宋体" w:hint="eastAsia"/>
          <w:sz w:val="24"/>
        </w:rPr>
        <w:t>作出</w:t>
      </w:r>
      <w:proofErr w:type="gramEnd"/>
      <w:r>
        <w:rPr>
          <w:rFonts w:ascii="宋体" w:hint="eastAsia"/>
          <w:sz w:val="24"/>
        </w:rPr>
        <w:t>必要的安排，以保证所有可提供证明材料的部门或人员向贵方提供贵方认为需要的资料。</w:t>
      </w:r>
    </w:p>
    <w:p w:rsidR="00E43B73" w:rsidRDefault="00FD3B14">
      <w:pPr>
        <w:spacing w:line="440" w:lineRule="exact"/>
        <w:ind w:firstLineChars="200" w:firstLine="480"/>
        <w:rPr>
          <w:rFonts w:ascii="宋体"/>
          <w:sz w:val="24"/>
        </w:rPr>
      </w:pPr>
      <w:r>
        <w:rPr>
          <w:rFonts w:ascii="宋体" w:hint="eastAsia"/>
          <w:sz w:val="24"/>
        </w:rPr>
        <w:t>贵方及贵方授权代表可与我方下列人员联系以进一步了解情况：</w:t>
      </w:r>
    </w:p>
    <w:tbl>
      <w:tblPr>
        <w:tblW w:w="8280" w:type="dxa"/>
        <w:tblInd w:w="4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20"/>
        <w:gridCol w:w="2520"/>
        <w:gridCol w:w="1800"/>
        <w:gridCol w:w="2340"/>
      </w:tblGrid>
      <w:tr w:rsidR="00E43B73">
        <w:trPr>
          <w:cantSplit/>
        </w:trPr>
        <w:tc>
          <w:tcPr>
            <w:tcW w:w="1620" w:type="dxa"/>
            <w:vAlign w:val="center"/>
          </w:tcPr>
          <w:p w:rsidR="00E43B73" w:rsidRDefault="00FD3B14">
            <w:pPr>
              <w:spacing w:line="320" w:lineRule="exact"/>
              <w:jc w:val="center"/>
              <w:rPr>
                <w:rFonts w:ascii="宋体"/>
                <w:spacing w:val="4"/>
                <w:sz w:val="24"/>
              </w:rPr>
            </w:pPr>
            <w:r>
              <w:rPr>
                <w:rFonts w:ascii="宋体" w:hint="eastAsia"/>
                <w:spacing w:val="4"/>
                <w:sz w:val="24"/>
              </w:rPr>
              <w:t>法定代表人</w:t>
            </w:r>
          </w:p>
        </w:tc>
        <w:tc>
          <w:tcPr>
            <w:tcW w:w="2520" w:type="dxa"/>
            <w:vAlign w:val="center"/>
          </w:tcPr>
          <w:p w:rsidR="00E43B73" w:rsidRDefault="00FD3B14">
            <w:pPr>
              <w:spacing w:line="320" w:lineRule="exact"/>
              <w:jc w:val="center"/>
              <w:rPr>
                <w:rFonts w:ascii="宋体"/>
                <w:spacing w:val="4"/>
                <w:sz w:val="24"/>
              </w:rPr>
            </w:pPr>
            <w:r>
              <w:rPr>
                <w:rFonts w:ascii="宋体" w:hint="eastAsia"/>
                <w:spacing w:val="4"/>
                <w:sz w:val="24"/>
              </w:rPr>
              <w:t>身份证号</w:t>
            </w:r>
          </w:p>
        </w:tc>
        <w:tc>
          <w:tcPr>
            <w:tcW w:w="1800" w:type="dxa"/>
            <w:vAlign w:val="center"/>
          </w:tcPr>
          <w:p w:rsidR="00E43B73" w:rsidRDefault="00FD3B14">
            <w:pPr>
              <w:spacing w:line="320" w:lineRule="exact"/>
              <w:jc w:val="center"/>
              <w:rPr>
                <w:rFonts w:ascii="宋体"/>
                <w:spacing w:val="4"/>
                <w:sz w:val="24"/>
              </w:rPr>
            </w:pPr>
            <w:r>
              <w:rPr>
                <w:rFonts w:ascii="宋体" w:hint="eastAsia"/>
                <w:spacing w:val="4"/>
                <w:sz w:val="24"/>
              </w:rPr>
              <w:t>手机</w:t>
            </w:r>
          </w:p>
        </w:tc>
        <w:tc>
          <w:tcPr>
            <w:tcW w:w="2340" w:type="dxa"/>
            <w:vAlign w:val="center"/>
          </w:tcPr>
          <w:p w:rsidR="00E43B73" w:rsidRDefault="00FD3B14">
            <w:pPr>
              <w:spacing w:line="320" w:lineRule="exact"/>
              <w:jc w:val="center"/>
              <w:rPr>
                <w:rFonts w:ascii="宋体"/>
                <w:spacing w:val="4"/>
                <w:sz w:val="24"/>
              </w:rPr>
            </w:pPr>
            <w:r>
              <w:rPr>
                <w:rFonts w:ascii="宋体" w:hint="eastAsia"/>
                <w:spacing w:val="4"/>
                <w:sz w:val="24"/>
              </w:rPr>
              <w:t>电话/传真</w:t>
            </w:r>
          </w:p>
        </w:tc>
      </w:tr>
      <w:tr w:rsidR="00E43B73">
        <w:trPr>
          <w:cantSplit/>
        </w:trPr>
        <w:tc>
          <w:tcPr>
            <w:tcW w:w="1620" w:type="dxa"/>
            <w:vAlign w:val="center"/>
          </w:tcPr>
          <w:p w:rsidR="00E43B73" w:rsidRDefault="00E43B73">
            <w:pPr>
              <w:spacing w:line="320" w:lineRule="exact"/>
              <w:jc w:val="center"/>
              <w:rPr>
                <w:rFonts w:ascii="宋体"/>
                <w:spacing w:val="4"/>
                <w:sz w:val="24"/>
              </w:rPr>
            </w:pPr>
          </w:p>
        </w:tc>
        <w:tc>
          <w:tcPr>
            <w:tcW w:w="2520" w:type="dxa"/>
            <w:vAlign w:val="center"/>
          </w:tcPr>
          <w:p w:rsidR="00E43B73" w:rsidRDefault="00E43B73">
            <w:pPr>
              <w:spacing w:line="320" w:lineRule="exact"/>
              <w:jc w:val="center"/>
              <w:rPr>
                <w:rFonts w:ascii="宋体"/>
                <w:spacing w:val="4"/>
                <w:sz w:val="24"/>
              </w:rPr>
            </w:pPr>
          </w:p>
        </w:tc>
        <w:tc>
          <w:tcPr>
            <w:tcW w:w="1800" w:type="dxa"/>
            <w:vAlign w:val="center"/>
          </w:tcPr>
          <w:p w:rsidR="00E43B73" w:rsidRDefault="00E43B73">
            <w:pPr>
              <w:spacing w:line="320" w:lineRule="exact"/>
              <w:jc w:val="center"/>
              <w:rPr>
                <w:rFonts w:ascii="宋体"/>
                <w:spacing w:val="4"/>
                <w:sz w:val="24"/>
              </w:rPr>
            </w:pPr>
          </w:p>
        </w:tc>
        <w:tc>
          <w:tcPr>
            <w:tcW w:w="2340" w:type="dxa"/>
            <w:vAlign w:val="center"/>
          </w:tcPr>
          <w:p w:rsidR="00E43B73" w:rsidRDefault="00E43B73">
            <w:pPr>
              <w:spacing w:line="320" w:lineRule="exact"/>
              <w:jc w:val="center"/>
              <w:rPr>
                <w:rFonts w:ascii="宋体"/>
                <w:spacing w:val="4"/>
                <w:sz w:val="24"/>
              </w:rPr>
            </w:pPr>
          </w:p>
        </w:tc>
      </w:tr>
      <w:tr w:rsidR="00E43B73">
        <w:trPr>
          <w:cantSplit/>
          <w:trHeight w:val="154"/>
        </w:trPr>
        <w:tc>
          <w:tcPr>
            <w:tcW w:w="1620" w:type="dxa"/>
            <w:vAlign w:val="center"/>
          </w:tcPr>
          <w:p w:rsidR="00E43B73" w:rsidRDefault="00FD3B14">
            <w:pPr>
              <w:spacing w:line="320" w:lineRule="exact"/>
              <w:jc w:val="center"/>
              <w:rPr>
                <w:rFonts w:ascii="宋体"/>
                <w:spacing w:val="4"/>
                <w:sz w:val="24"/>
              </w:rPr>
            </w:pPr>
            <w:r>
              <w:rPr>
                <w:rFonts w:ascii="宋体" w:hint="eastAsia"/>
                <w:spacing w:val="4"/>
                <w:sz w:val="24"/>
              </w:rPr>
              <w:t>授权代表</w:t>
            </w:r>
          </w:p>
        </w:tc>
        <w:tc>
          <w:tcPr>
            <w:tcW w:w="2520" w:type="dxa"/>
            <w:vAlign w:val="center"/>
          </w:tcPr>
          <w:p w:rsidR="00E43B73" w:rsidRDefault="00FD3B14">
            <w:pPr>
              <w:spacing w:line="320" w:lineRule="exact"/>
              <w:jc w:val="center"/>
              <w:rPr>
                <w:rFonts w:ascii="宋体"/>
                <w:spacing w:val="4"/>
                <w:sz w:val="24"/>
              </w:rPr>
            </w:pPr>
            <w:r>
              <w:rPr>
                <w:rFonts w:ascii="宋体" w:hint="eastAsia"/>
                <w:spacing w:val="4"/>
                <w:sz w:val="24"/>
              </w:rPr>
              <w:t>身份证号</w:t>
            </w:r>
          </w:p>
        </w:tc>
        <w:tc>
          <w:tcPr>
            <w:tcW w:w="1800" w:type="dxa"/>
            <w:vAlign w:val="center"/>
          </w:tcPr>
          <w:p w:rsidR="00E43B73" w:rsidRDefault="00FD3B14">
            <w:pPr>
              <w:spacing w:line="320" w:lineRule="exact"/>
              <w:jc w:val="center"/>
              <w:rPr>
                <w:rFonts w:ascii="宋体"/>
                <w:spacing w:val="4"/>
                <w:sz w:val="24"/>
              </w:rPr>
            </w:pPr>
            <w:r>
              <w:rPr>
                <w:rFonts w:ascii="宋体" w:hint="eastAsia"/>
                <w:spacing w:val="4"/>
                <w:sz w:val="24"/>
              </w:rPr>
              <w:t>手机</w:t>
            </w:r>
          </w:p>
        </w:tc>
        <w:tc>
          <w:tcPr>
            <w:tcW w:w="2340" w:type="dxa"/>
            <w:vAlign w:val="center"/>
          </w:tcPr>
          <w:p w:rsidR="00E43B73" w:rsidRDefault="00FD3B14">
            <w:pPr>
              <w:spacing w:line="320" w:lineRule="exact"/>
              <w:jc w:val="center"/>
              <w:rPr>
                <w:rFonts w:ascii="宋体"/>
                <w:spacing w:val="4"/>
                <w:sz w:val="24"/>
              </w:rPr>
            </w:pPr>
            <w:r>
              <w:rPr>
                <w:rFonts w:ascii="宋体" w:hint="eastAsia"/>
                <w:spacing w:val="4"/>
                <w:sz w:val="24"/>
              </w:rPr>
              <w:t>电话/传真</w:t>
            </w:r>
          </w:p>
        </w:tc>
      </w:tr>
      <w:tr w:rsidR="00E43B73">
        <w:trPr>
          <w:cantSplit/>
        </w:trPr>
        <w:tc>
          <w:tcPr>
            <w:tcW w:w="1620" w:type="dxa"/>
            <w:vAlign w:val="center"/>
          </w:tcPr>
          <w:p w:rsidR="00E43B73" w:rsidRDefault="00E43B73">
            <w:pPr>
              <w:spacing w:line="320" w:lineRule="exact"/>
              <w:jc w:val="center"/>
              <w:rPr>
                <w:rFonts w:ascii="宋体"/>
                <w:spacing w:val="4"/>
                <w:sz w:val="24"/>
              </w:rPr>
            </w:pPr>
          </w:p>
        </w:tc>
        <w:tc>
          <w:tcPr>
            <w:tcW w:w="2520" w:type="dxa"/>
            <w:vAlign w:val="center"/>
          </w:tcPr>
          <w:p w:rsidR="00E43B73" w:rsidRDefault="00E43B73">
            <w:pPr>
              <w:spacing w:line="320" w:lineRule="exact"/>
              <w:jc w:val="center"/>
              <w:rPr>
                <w:rFonts w:ascii="宋体"/>
                <w:spacing w:val="4"/>
                <w:sz w:val="24"/>
              </w:rPr>
            </w:pPr>
          </w:p>
        </w:tc>
        <w:tc>
          <w:tcPr>
            <w:tcW w:w="1800" w:type="dxa"/>
            <w:vAlign w:val="center"/>
          </w:tcPr>
          <w:p w:rsidR="00E43B73" w:rsidRDefault="00E43B73">
            <w:pPr>
              <w:spacing w:line="320" w:lineRule="exact"/>
              <w:jc w:val="center"/>
              <w:rPr>
                <w:rFonts w:ascii="宋体"/>
                <w:spacing w:val="4"/>
                <w:sz w:val="24"/>
              </w:rPr>
            </w:pPr>
          </w:p>
        </w:tc>
        <w:tc>
          <w:tcPr>
            <w:tcW w:w="2340" w:type="dxa"/>
            <w:vAlign w:val="center"/>
          </w:tcPr>
          <w:p w:rsidR="00E43B73" w:rsidRDefault="00E43B73">
            <w:pPr>
              <w:spacing w:line="320" w:lineRule="exact"/>
              <w:jc w:val="center"/>
              <w:rPr>
                <w:rFonts w:ascii="宋体"/>
                <w:spacing w:val="4"/>
                <w:sz w:val="24"/>
              </w:rPr>
            </w:pPr>
          </w:p>
        </w:tc>
      </w:tr>
    </w:tbl>
    <w:p w:rsidR="00E43B73" w:rsidRDefault="00FD3B14">
      <w:pPr>
        <w:spacing w:line="440" w:lineRule="exact"/>
        <w:ind w:firstLineChars="200" w:firstLine="480"/>
        <w:rPr>
          <w:rFonts w:ascii="宋体"/>
          <w:sz w:val="24"/>
        </w:rPr>
      </w:pPr>
      <w:r>
        <w:rPr>
          <w:rFonts w:ascii="宋体" w:hint="eastAsia"/>
          <w:sz w:val="24"/>
        </w:rPr>
        <w:t>三、我方在此声明，我们充分理解并确认接受下列条件：</w:t>
      </w:r>
    </w:p>
    <w:p w:rsidR="00E43B73" w:rsidRDefault="00FD3B14">
      <w:pPr>
        <w:spacing w:line="440" w:lineRule="exact"/>
        <w:ind w:firstLineChars="200" w:firstLine="480"/>
        <w:rPr>
          <w:rFonts w:ascii="宋体"/>
          <w:sz w:val="24"/>
        </w:rPr>
      </w:pPr>
      <w:r>
        <w:rPr>
          <w:rFonts w:ascii="宋体" w:hint="eastAsia"/>
          <w:sz w:val="24"/>
        </w:rPr>
        <w:t>1、任何通过资格预审的投标人，采购人有权对资格预审申请文件中提交的各项资料、信息进行复核，必要时包括实地考察。</w:t>
      </w:r>
    </w:p>
    <w:p w:rsidR="00E43B73" w:rsidRDefault="00FD3B14">
      <w:pPr>
        <w:spacing w:line="440" w:lineRule="exact"/>
        <w:ind w:firstLineChars="200" w:firstLine="480"/>
        <w:rPr>
          <w:rFonts w:ascii="宋体"/>
          <w:sz w:val="24"/>
        </w:rPr>
      </w:pPr>
      <w:r>
        <w:rPr>
          <w:rFonts w:ascii="宋体" w:hint="eastAsia"/>
          <w:sz w:val="24"/>
        </w:rPr>
        <w:t>2、贵方保留下列权利，在行使这些权利时无须承担任何责任，并且没有义务向投标人解释原因：</w:t>
      </w:r>
    </w:p>
    <w:p w:rsidR="00E43B73" w:rsidRDefault="00FD3B14">
      <w:pPr>
        <w:spacing w:line="440" w:lineRule="exact"/>
        <w:ind w:firstLineChars="200" w:firstLine="480"/>
        <w:rPr>
          <w:rFonts w:ascii="宋体"/>
          <w:sz w:val="24"/>
        </w:rPr>
      </w:pPr>
      <w:r>
        <w:rPr>
          <w:rFonts w:ascii="宋体" w:hint="eastAsia"/>
          <w:sz w:val="24"/>
        </w:rPr>
        <w:t>（1）只选择符合要求的资格预审投标人；</w:t>
      </w:r>
    </w:p>
    <w:p w:rsidR="00E43B73" w:rsidRDefault="00FD3B14">
      <w:pPr>
        <w:spacing w:line="440" w:lineRule="exact"/>
        <w:ind w:firstLineChars="200" w:firstLine="480"/>
        <w:rPr>
          <w:rFonts w:ascii="宋体"/>
          <w:sz w:val="24"/>
        </w:rPr>
      </w:pPr>
      <w:r>
        <w:rPr>
          <w:rFonts w:ascii="宋体" w:hint="eastAsia"/>
          <w:sz w:val="24"/>
        </w:rPr>
        <w:t>（2）拒绝</w:t>
      </w:r>
      <w:proofErr w:type="gramStart"/>
      <w:r>
        <w:rPr>
          <w:rFonts w:ascii="宋体" w:hint="eastAsia"/>
          <w:sz w:val="24"/>
        </w:rPr>
        <w:t>任何或</w:t>
      </w:r>
      <w:proofErr w:type="gramEnd"/>
      <w:r>
        <w:rPr>
          <w:rFonts w:ascii="宋体" w:hint="eastAsia"/>
          <w:sz w:val="24"/>
        </w:rPr>
        <w:t>所有资格预审投标人。</w:t>
      </w:r>
    </w:p>
    <w:p w:rsidR="00E43B73" w:rsidRDefault="00FD3B14">
      <w:pPr>
        <w:spacing w:line="440" w:lineRule="exact"/>
        <w:ind w:firstLineChars="200" w:firstLine="480"/>
        <w:rPr>
          <w:rFonts w:ascii="宋体"/>
          <w:sz w:val="24"/>
        </w:rPr>
      </w:pPr>
      <w:r>
        <w:rPr>
          <w:rFonts w:ascii="宋体" w:hint="eastAsia"/>
          <w:sz w:val="24"/>
        </w:rPr>
        <w:t>3、</w:t>
      </w:r>
      <w:proofErr w:type="gramStart"/>
      <w:r>
        <w:rPr>
          <w:rFonts w:ascii="宋体" w:hint="eastAsia"/>
          <w:sz w:val="24"/>
        </w:rPr>
        <w:t>本资格</w:t>
      </w:r>
      <w:proofErr w:type="gramEnd"/>
      <w:r>
        <w:rPr>
          <w:rFonts w:ascii="宋体" w:hint="eastAsia"/>
          <w:sz w:val="24"/>
        </w:rPr>
        <w:t>预审申请文件自递交截止日起在</w:t>
      </w:r>
      <w:r>
        <w:rPr>
          <w:rFonts w:ascii="宋体" w:hint="eastAsia"/>
          <w:sz w:val="24"/>
          <w:u w:val="single"/>
        </w:rPr>
        <w:t>180</w:t>
      </w:r>
      <w:r>
        <w:rPr>
          <w:rFonts w:ascii="宋体" w:hint="eastAsia"/>
          <w:sz w:val="24"/>
        </w:rPr>
        <w:t>日内保持有效，对我方具有约束力。在有效期内，我方资格预审申请文件可随时被接受。如果我方通过资格预审，本文件将作为我方投标文件的附件。</w:t>
      </w:r>
    </w:p>
    <w:p w:rsidR="00E43B73" w:rsidRDefault="00FD3B14">
      <w:pPr>
        <w:spacing w:line="440" w:lineRule="exact"/>
        <w:ind w:firstLineChars="200" w:firstLine="480"/>
        <w:rPr>
          <w:rFonts w:ascii="宋体"/>
          <w:sz w:val="24"/>
        </w:rPr>
      </w:pPr>
      <w:r>
        <w:rPr>
          <w:rFonts w:ascii="宋体" w:hint="eastAsia"/>
          <w:sz w:val="24"/>
        </w:rPr>
        <w:t>下述签字或盖章人声明</w:t>
      </w:r>
      <w:proofErr w:type="gramStart"/>
      <w:r>
        <w:rPr>
          <w:rFonts w:ascii="宋体" w:hint="eastAsia"/>
          <w:sz w:val="24"/>
        </w:rPr>
        <w:t>本资格</w:t>
      </w:r>
      <w:proofErr w:type="gramEnd"/>
      <w:r>
        <w:rPr>
          <w:rFonts w:ascii="宋体" w:hint="eastAsia"/>
          <w:sz w:val="24"/>
        </w:rPr>
        <w:t>预审申请文件中所作的说明及提供的资料都是完整、真实和准确的。</w:t>
      </w:r>
    </w:p>
    <w:p w:rsidR="00E43B73" w:rsidRDefault="00FD3B14">
      <w:pPr>
        <w:spacing w:line="440" w:lineRule="exact"/>
        <w:ind w:firstLineChars="200" w:firstLine="480"/>
        <w:rPr>
          <w:rFonts w:ascii="宋体"/>
          <w:sz w:val="24"/>
        </w:rPr>
      </w:pPr>
      <w:r>
        <w:rPr>
          <w:rFonts w:ascii="宋体" w:hint="eastAsia"/>
          <w:sz w:val="24"/>
        </w:rPr>
        <w:t>投标人名称：（盖章）</w:t>
      </w:r>
    </w:p>
    <w:p w:rsidR="00E43B73" w:rsidRDefault="00FD3B14">
      <w:pPr>
        <w:spacing w:line="440" w:lineRule="exact"/>
        <w:ind w:firstLineChars="200" w:firstLine="480"/>
        <w:rPr>
          <w:rFonts w:ascii="宋体"/>
          <w:sz w:val="24"/>
          <w:u w:val="single"/>
        </w:rPr>
      </w:pPr>
      <w:r>
        <w:rPr>
          <w:rFonts w:ascii="宋体" w:hint="eastAsia"/>
          <w:sz w:val="24"/>
        </w:rPr>
        <w:t>法定代表人或授权代表（签字或盖章）：</w:t>
      </w:r>
    </w:p>
    <w:p w:rsidR="00E43B73" w:rsidRDefault="00FD3B14">
      <w:pPr>
        <w:spacing w:line="440" w:lineRule="exact"/>
        <w:ind w:firstLineChars="200" w:firstLine="480"/>
        <w:rPr>
          <w:rFonts w:ascii="宋体"/>
          <w:sz w:val="24"/>
        </w:rPr>
      </w:pPr>
      <w:r>
        <w:rPr>
          <w:rFonts w:ascii="宋体" w:hint="eastAsia"/>
          <w:sz w:val="24"/>
        </w:rPr>
        <w:t xml:space="preserve">   年   月    日</w:t>
      </w:r>
    </w:p>
    <w:p w:rsidR="00E43B73" w:rsidRDefault="00E43B73">
      <w:pPr>
        <w:widowControl/>
        <w:jc w:val="left"/>
        <w:rPr>
          <w:rFonts w:ascii="宋体"/>
          <w:sz w:val="24"/>
        </w:rPr>
      </w:pPr>
      <w:bookmarkStart w:id="707" w:name="_Toc19025"/>
      <w:bookmarkStart w:id="708" w:name="_Toc21507"/>
      <w:bookmarkStart w:id="709" w:name="_Toc8439"/>
      <w:bookmarkStart w:id="710" w:name="_Toc22427"/>
    </w:p>
    <w:p w:rsidR="00E43B73" w:rsidRDefault="00FD3B14">
      <w:pPr>
        <w:pStyle w:val="2"/>
        <w:spacing w:before="39"/>
        <w:ind w:left="38"/>
        <w:jc w:val="center"/>
      </w:pPr>
      <w:bookmarkStart w:id="711" w:name="_Toc11414"/>
      <w:bookmarkStart w:id="712" w:name="_Toc22926"/>
      <w:bookmarkStart w:id="713" w:name="_Toc30834"/>
      <w:bookmarkStart w:id="714" w:name="_Toc22490"/>
      <w:bookmarkStart w:id="715" w:name="_Toc16544"/>
      <w:bookmarkStart w:id="716" w:name="_Toc31496"/>
      <w:bookmarkStart w:id="717" w:name="_Toc624"/>
      <w:bookmarkStart w:id="718" w:name="_Toc30793"/>
      <w:bookmarkStart w:id="719" w:name="_Toc18494"/>
      <w:bookmarkStart w:id="720" w:name="_Toc18395"/>
      <w:bookmarkStart w:id="721" w:name="_Toc3185"/>
      <w:bookmarkStart w:id="722" w:name="_Toc22196"/>
      <w:bookmarkStart w:id="723" w:name="_Toc8127"/>
      <w:bookmarkStart w:id="724" w:name="_Toc31384"/>
      <w:bookmarkStart w:id="725" w:name="_Toc17708"/>
      <w:bookmarkStart w:id="726" w:name="_Toc14131"/>
      <w:bookmarkStart w:id="727" w:name="_Toc22186"/>
      <w:bookmarkStart w:id="728" w:name="_Toc27174"/>
      <w:bookmarkStart w:id="729" w:name="_Toc32331"/>
      <w:r>
        <w:rPr>
          <w:rFonts w:hint="eastAsia"/>
        </w:rPr>
        <w:lastRenderedPageBreak/>
        <w:t>二、法定代表人身份证明及法定代表人授权委托书</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E43B73" w:rsidRDefault="00E43B73">
      <w:pPr>
        <w:widowControl/>
        <w:ind w:firstLine="420"/>
        <w:jc w:val="left"/>
        <w:rPr>
          <w:rFonts w:ascii="宋体"/>
          <w:kern w:val="0"/>
          <w:sz w:val="24"/>
        </w:rPr>
      </w:pPr>
    </w:p>
    <w:p w:rsidR="00E43B73" w:rsidRDefault="00FD3B14">
      <w:pPr>
        <w:keepNext/>
        <w:keepLines/>
        <w:widowControl/>
        <w:spacing w:before="120" w:after="120" w:line="360" w:lineRule="auto"/>
        <w:jc w:val="center"/>
        <w:outlineLvl w:val="2"/>
        <w:rPr>
          <w:rFonts w:ascii="宋体"/>
          <w:sz w:val="24"/>
        </w:rPr>
      </w:pPr>
      <w:bookmarkStart w:id="730" w:name="_Toc501705125"/>
      <w:bookmarkStart w:id="731" w:name="_Toc15526"/>
      <w:bookmarkStart w:id="732" w:name="_Toc27336"/>
      <w:bookmarkStart w:id="733" w:name="_Toc30474"/>
      <w:r>
        <w:rPr>
          <w:rFonts w:ascii="宋体" w:hint="eastAsia"/>
          <w:sz w:val="24"/>
        </w:rPr>
        <w:t>法定代表人身份证明</w:t>
      </w:r>
      <w:bookmarkEnd w:id="730"/>
      <w:bookmarkEnd w:id="731"/>
      <w:bookmarkEnd w:id="732"/>
      <w:bookmarkEnd w:id="733"/>
    </w:p>
    <w:p w:rsidR="00E43B73" w:rsidRDefault="00E43B73">
      <w:pPr>
        <w:spacing w:line="400" w:lineRule="exact"/>
        <w:ind w:firstLineChars="200" w:firstLine="480"/>
        <w:rPr>
          <w:rFonts w:ascii="宋体"/>
          <w:sz w:val="24"/>
        </w:rPr>
      </w:pPr>
    </w:p>
    <w:p w:rsidR="00E43B73" w:rsidRDefault="00FD3B14">
      <w:pPr>
        <w:topLinePunct/>
        <w:spacing w:line="360" w:lineRule="auto"/>
        <w:ind w:firstLineChars="200" w:firstLine="480"/>
        <w:rPr>
          <w:rFonts w:ascii="宋体"/>
          <w:bCs/>
          <w:sz w:val="24"/>
          <w:u w:val="single"/>
        </w:rPr>
      </w:pPr>
      <w:r>
        <w:rPr>
          <w:rFonts w:ascii="宋体" w:hint="eastAsia"/>
          <w:bCs/>
          <w:sz w:val="24"/>
        </w:rPr>
        <w:t>投标人：</w:t>
      </w:r>
    </w:p>
    <w:p w:rsidR="00E43B73" w:rsidRDefault="00FD3B14">
      <w:pPr>
        <w:topLinePunct/>
        <w:spacing w:line="360" w:lineRule="auto"/>
        <w:ind w:firstLineChars="200" w:firstLine="480"/>
        <w:rPr>
          <w:rFonts w:ascii="宋体"/>
          <w:bCs/>
          <w:sz w:val="24"/>
        </w:rPr>
      </w:pPr>
      <w:r>
        <w:rPr>
          <w:rFonts w:ascii="宋体" w:hint="eastAsia"/>
          <w:bCs/>
          <w:sz w:val="24"/>
        </w:rPr>
        <w:t>单位性质：</w:t>
      </w:r>
    </w:p>
    <w:p w:rsidR="00E43B73" w:rsidRDefault="00FD3B14">
      <w:pPr>
        <w:topLinePunct/>
        <w:spacing w:line="360" w:lineRule="auto"/>
        <w:ind w:firstLineChars="200" w:firstLine="480"/>
        <w:rPr>
          <w:rFonts w:ascii="宋体"/>
          <w:bCs/>
          <w:sz w:val="24"/>
        </w:rPr>
      </w:pPr>
      <w:r>
        <w:rPr>
          <w:rFonts w:ascii="宋体" w:hint="eastAsia"/>
          <w:bCs/>
          <w:sz w:val="24"/>
        </w:rPr>
        <w:t>地  址：</w:t>
      </w:r>
    </w:p>
    <w:p w:rsidR="00E43B73" w:rsidRDefault="00FD3B14">
      <w:pPr>
        <w:topLinePunct/>
        <w:spacing w:line="360" w:lineRule="auto"/>
        <w:ind w:firstLineChars="200" w:firstLine="480"/>
        <w:rPr>
          <w:rFonts w:ascii="宋体"/>
          <w:bCs/>
          <w:sz w:val="24"/>
        </w:rPr>
      </w:pPr>
      <w:r>
        <w:rPr>
          <w:rFonts w:ascii="宋体" w:hint="eastAsia"/>
          <w:bCs/>
          <w:sz w:val="24"/>
        </w:rPr>
        <w:t>成立时间：年 月 日</w:t>
      </w:r>
    </w:p>
    <w:p w:rsidR="00E43B73" w:rsidRDefault="00FD3B14">
      <w:pPr>
        <w:topLinePunct/>
        <w:spacing w:line="360" w:lineRule="auto"/>
        <w:ind w:firstLineChars="200" w:firstLine="480"/>
        <w:rPr>
          <w:rFonts w:ascii="宋体"/>
          <w:bCs/>
          <w:sz w:val="24"/>
        </w:rPr>
      </w:pPr>
      <w:r>
        <w:rPr>
          <w:rFonts w:ascii="宋体" w:hint="eastAsia"/>
          <w:bCs/>
          <w:sz w:val="24"/>
        </w:rPr>
        <w:t>经营期限：</w:t>
      </w:r>
    </w:p>
    <w:p w:rsidR="00E43B73" w:rsidRDefault="00FD3B14">
      <w:pPr>
        <w:topLinePunct/>
        <w:spacing w:line="360" w:lineRule="auto"/>
        <w:ind w:firstLineChars="200" w:firstLine="480"/>
        <w:rPr>
          <w:rFonts w:ascii="宋体"/>
          <w:bCs/>
          <w:sz w:val="24"/>
          <w:u w:val="single"/>
        </w:rPr>
      </w:pPr>
      <w:r>
        <w:rPr>
          <w:rFonts w:ascii="宋体" w:hint="eastAsia"/>
          <w:bCs/>
          <w:sz w:val="24"/>
        </w:rPr>
        <w:t>姓名：性别：</w:t>
      </w:r>
    </w:p>
    <w:p w:rsidR="00E43B73" w:rsidRDefault="00FD3B14">
      <w:pPr>
        <w:topLinePunct/>
        <w:spacing w:line="360" w:lineRule="auto"/>
        <w:ind w:firstLineChars="200" w:firstLine="480"/>
        <w:rPr>
          <w:rFonts w:ascii="宋体"/>
          <w:bCs/>
          <w:sz w:val="24"/>
          <w:u w:val="single"/>
        </w:rPr>
      </w:pPr>
      <w:r>
        <w:rPr>
          <w:rFonts w:ascii="宋体" w:hint="eastAsia"/>
          <w:bCs/>
          <w:sz w:val="24"/>
        </w:rPr>
        <w:t>年龄：职务：</w:t>
      </w:r>
    </w:p>
    <w:p w:rsidR="00E43B73" w:rsidRDefault="00FD3B14">
      <w:pPr>
        <w:topLinePunct/>
        <w:spacing w:line="360" w:lineRule="auto"/>
        <w:ind w:firstLineChars="200" w:firstLine="480"/>
        <w:rPr>
          <w:rFonts w:ascii="宋体"/>
          <w:bCs/>
          <w:sz w:val="24"/>
        </w:rPr>
      </w:pPr>
      <w:r>
        <w:rPr>
          <w:rFonts w:ascii="宋体" w:hint="eastAsia"/>
          <w:bCs/>
          <w:sz w:val="24"/>
        </w:rPr>
        <w:t>系</w:t>
      </w:r>
      <w:r>
        <w:rPr>
          <w:rFonts w:ascii="宋体" w:hint="eastAsia"/>
          <w:sz w:val="24"/>
          <w:u w:val="single"/>
        </w:rPr>
        <w:t>（投标人名称）</w:t>
      </w:r>
      <w:r>
        <w:rPr>
          <w:rFonts w:ascii="宋体" w:hint="eastAsia"/>
          <w:bCs/>
          <w:sz w:val="24"/>
        </w:rPr>
        <w:t>的法定代表人。</w:t>
      </w:r>
    </w:p>
    <w:p w:rsidR="00E43B73" w:rsidRDefault="00FD3B14">
      <w:pPr>
        <w:topLinePunct/>
        <w:spacing w:line="360" w:lineRule="auto"/>
        <w:ind w:firstLineChars="200" w:firstLine="480"/>
        <w:rPr>
          <w:rFonts w:ascii="宋体"/>
          <w:bCs/>
          <w:sz w:val="24"/>
        </w:rPr>
      </w:pPr>
      <w:r>
        <w:rPr>
          <w:rFonts w:ascii="宋体" w:hint="eastAsia"/>
          <w:bCs/>
          <w:sz w:val="24"/>
        </w:rPr>
        <w:t>特此证明。</w:t>
      </w:r>
    </w:p>
    <w:p w:rsidR="00E43B73" w:rsidRDefault="00E43B73">
      <w:pPr>
        <w:topLinePunct/>
        <w:spacing w:line="360" w:lineRule="auto"/>
        <w:rPr>
          <w:rFonts w:ascii="宋体"/>
          <w:bCs/>
          <w:sz w:val="24"/>
        </w:rPr>
      </w:pPr>
    </w:p>
    <w:p w:rsidR="00E43B73" w:rsidRDefault="00E43B73">
      <w:pPr>
        <w:topLinePunct/>
        <w:spacing w:line="360" w:lineRule="auto"/>
        <w:rPr>
          <w:rFonts w:ascii="宋体"/>
          <w:bCs/>
          <w:sz w:val="24"/>
        </w:rPr>
      </w:pPr>
    </w:p>
    <w:p w:rsidR="00E43B73" w:rsidRDefault="00FD3B14">
      <w:pPr>
        <w:topLinePunct/>
        <w:spacing w:line="360" w:lineRule="auto"/>
        <w:ind w:firstLineChars="200" w:firstLine="480"/>
        <w:rPr>
          <w:rFonts w:ascii="宋体"/>
          <w:bCs/>
          <w:sz w:val="24"/>
        </w:rPr>
      </w:pPr>
      <w:r>
        <w:rPr>
          <w:rFonts w:ascii="宋体" w:hint="eastAsia"/>
          <w:bCs/>
          <w:sz w:val="24"/>
        </w:rPr>
        <w:t xml:space="preserve">                             投标人：</w:t>
      </w:r>
      <w:r>
        <w:rPr>
          <w:rFonts w:ascii="宋体" w:hint="eastAsia"/>
          <w:sz w:val="24"/>
        </w:rPr>
        <w:t>（盖投标人公章）</w:t>
      </w:r>
    </w:p>
    <w:p w:rsidR="00E43B73" w:rsidRDefault="00E43B73">
      <w:pPr>
        <w:topLinePunct/>
        <w:spacing w:line="360" w:lineRule="auto"/>
        <w:rPr>
          <w:rFonts w:ascii="宋体"/>
          <w:bCs/>
          <w:sz w:val="24"/>
        </w:rPr>
      </w:pPr>
    </w:p>
    <w:p w:rsidR="00E43B73" w:rsidRDefault="00FD3B14">
      <w:pPr>
        <w:topLinePunct/>
        <w:spacing w:line="360" w:lineRule="auto"/>
        <w:ind w:firstLineChars="200" w:firstLine="480"/>
        <w:rPr>
          <w:rFonts w:ascii="宋体"/>
          <w:bCs/>
          <w:sz w:val="24"/>
        </w:rPr>
      </w:pPr>
      <w:r>
        <w:rPr>
          <w:rFonts w:ascii="宋体" w:hint="eastAsia"/>
          <w:bCs/>
          <w:sz w:val="24"/>
        </w:rPr>
        <w:t>年 月 日</w:t>
      </w:r>
    </w:p>
    <w:p w:rsidR="00E43B73" w:rsidRDefault="00E43B73">
      <w:pPr>
        <w:topLinePunct/>
        <w:spacing w:line="360" w:lineRule="auto"/>
        <w:rPr>
          <w:rFonts w:ascii="宋体"/>
          <w:bCs/>
          <w:sz w:val="24"/>
        </w:rPr>
      </w:pPr>
    </w:p>
    <w:p w:rsidR="00E43B73" w:rsidRDefault="0054370B">
      <w:pPr>
        <w:topLinePunct/>
        <w:spacing w:line="440" w:lineRule="exact"/>
        <w:ind w:firstLineChars="200" w:firstLine="480"/>
        <w:rPr>
          <w:rFonts w:ascii="宋体"/>
          <w:bCs/>
          <w:sz w:val="24"/>
        </w:rPr>
      </w:pPr>
      <w:r>
        <w:rPr>
          <w:rFonts w:ascii="宋体"/>
          <w:bCs/>
          <w:sz w:val="24"/>
        </w:rPr>
      </w:r>
      <w:r>
        <w:rPr>
          <w:rFonts w:ascii="宋体"/>
          <w:bCs/>
          <w:sz w:val="24"/>
        </w:rPr>
        <w:pict>
          <v:group id="_x0000_s1029" style="width:441pt;height:15.6pt;mso-position-horizontal-relative:char;mso-position-vertical-relative:line" coordsize="0,203">
            <v:rect id="Picture 2" o:spid="_x0000_s1026" style="position:absolute;width:88;height:3"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w10:wrap type="none"/>
            <w10:anchorlock/>
          </v:group>
        </w:pict>
      </w:r>
    </w:p>
    <w:p w:rsidR="00E43B73" w:rsidRDefault="0054370B">
      <w:pPr>
        <w:spacing w:line="440" w:lineRule="exact"/>
        <w:ind w:firstLineChars="200" w:firstLine="480"/>
        <w:jc w:val="center"/>
        <w:rPr>
          <w:rFonts w:ascii="宋体"/>
          <w:sz w:val="24"/>
        </w:rPr>
      </w:pPr>
      <w:r w:rsidRPr="0054370B">
        <w:rPr>
          <w:rFonts w:ascii="宋体"/>
          <w:bCs/>
          <w:sz w:val="24"/>
        </w:rPr>
        <w:pict>
          <v:rect id="_x0000_s1028" style="position:absolute;left:0;text-align:left;margin-left:.75pt;margin-top:15.15pt;width:423pt;height:154.85pt;z-index:251660288" o:gfxdata="UEsDBAoAAAAAAIdO4kAAAAAAAAAAAAAAAAAEAAAAZHJzL1BLAwQUAAAACACHTuJAStRCGtQAAAAI&#10;AQAADwAAAGRycy9kb3ducmV2LnhtbE2PPU/DMBCGdyT+g3VIbNRuU6CEOB1ARWJs04XtkhxJID5H&#10;sdMGfj3HBOP7ofeey7az69WJxtB5trBcGFDEla87biwci93NBlSIyDX2nsnCFwXY5pcXGaa1P/Oe&#10;TofYKBnhkKKFNsYh1TpULTkMCz8QS/buR4dR5NjoesSzjLter4y50w47lgstDvTUUvV5mJyFslsd&#10;8XtfvBj3sEvi61x8TG/P1l5fLc0jqEhz/CvDL76gQy5MpZ+4DqoXfStFC4lJQEm8Wd+LUYqxNgZ0&#10;nun/D+Q/UEsDBBQAAAAIAIdO4kBDxQ0lKQIAAEYEAAAOAAAAZHJzL2Uyb0RvYy54bWytU12O0zAQ&#10;fkfiDpbfaZLSdrdR09WqqyKkBVZaOIDrOImF/xi7TZfLIPG2h+A4iGswdtPSBZ4QfrA8nvHnb76Z&#10;WVzttSI7AV5aU9FilFMiDLe1NG1FP7xfv7ikxAdmaqasERV9EJ5eLZ8/W/SuFGPbWVULIAhifNm7&#10;inYhuDLLPO+EZn5knTDobCxoFtCENquB9YiuVTbO81nWW6gdWC68x9ubg5MuE37TCB7eNY0XgaiK&#10;IreQdkj7Ju7ZcsHKFpjrJB9osH9goZk0+OkJ6oYFRrYg/4DSkoP1tgkjbnVmm0ZykXLAbIr8t2zu&#10;O+ZEygXF8e4kk/9/sPzt7g6IrCs6ocQwjSX68eXx+7evZBK16Z0vMeTe3UHMzrtbyz96YuyqY6YV&#10;1wC27wSrkVER47MnD6Lh8SnZ9G9sjdBsG2ySad+AjoAoANmnajycqiH2gXC8nL68GBc5Fo2jr5jP&#10;ZtP5NP3ByuNzBz68ElaTeKgoYLkTPNvd+hDpsPIYkuhbJeu1VCoZ0G5WCsiOYWus0xrQ/XmYMqSv&#10;6Hw6niIR7VAob9r0yZMwf46Wp/U3NC0DtruSuqKX50HKREoiNexA/SjeoQhhv9kP9djY+gE1BXto&#10;Zhw+PHQWPlPSYyMjwU9bBoIS9dpgXebFZBI7PxmT6cUYDTj3bM49zHCEqmig5HBchcO0bB3ItsOf&#10;ipS8sddYy0YmlSPVA6uhA7BZk/jDYMVpOLdT1K/xX/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tRCGtQAAAAIAQAADwAAAAAAAAABACAAAAAiAAAAZHJzL2Rvd25yZXYueG1sUEsBAhQAFAAAAAgA&#10;h07iQEPFDSUpAgAARgQAAA4AAAAAAAAAAQAgAAAAIwEAAGRycy9lMm9Eb2MueG1sUEsFBgAAAAAG&#10;AAYAWQEAAL4FAAAAAA==&#10;">
            <v:textbox>
              <w:txbxContent>
                <w:p w:rsidR="006C77EC" w:rsidRDefault="006C77EC">
                  <w:pPr>
                    <w:spacing w:line="440" w:lineRule="exact"/>
                    <w:jc w:val="center"/>
                    <w:rPr>
                      <w:rFonts w:ascii="宋体"/>
                      <w:sz w:val="24"/>
                    </w:rPr>
                  </w:pPr>
                </w:p>
                <w:p w:rsidR="006C77EC" w:rsidRDefault="006C77EC">
                  <w:pPr>
                    <w:spacing w:line="440" w:lineRule="exact"/>
                    <w:jc w:val="center"/>
                    <w:rPr>
                      <w:rFonts w:ascii="宋体"/>
                      <w:szCs w:val="21"/>
                    </w:rPr>
                  </w:pPr>
                  <w:r>
                    <w:rPr>
                      <w:rFonts w:ascii="宋体" w:hint="eastAsia"/>
                      <w:szCs w:val="21"/>
                    </w:rPr>
                    <w:t>法定代表人身份证复印件（正、反面）</w:t>
                  </w:r>
                </w:p>
                <w:p w:rsidR="006C77EC" w:rsidRDefault="006C77EC"/>
              </w:txbxContent>
            </v:textbox>
          </v:rect>
        </w:pict>
      </w:r>
    </w:p>
    <w:p w:rsidR="00E43B73" w:rsidRDefault="00E43B73">
      <w:pPr>
        <w:spacing w:line="440" w:lineRule="exact"/>
        <w:jc w:val="center"/>
        <w:rPr>
          <w:rFonts w:ascii="宋体"/>
          <w:sz w:val="24"/>
        </w:rPr>
      </w:pPr>
    </w:p>
    <w:p w:rsidR="00E43B73" w:rsidRDefault="00E43B73">
      <w:pPr>
        <w:spacing w:line="440" w:lineRule="exact"/>
        <w:jc w:val="center"/>
        <w:rPr>
          <w:rFonts w:ascii="宋体"/>
          <w:sz w:val="24"/>
        </w:rPr>
      </w:pPr>
    </w:p>
    <w:p w:rsidR="00E43B73" w:rsidRDefault="00E43B73">
      <w:pPr>
        <w:spacing w:line="440" w:lineRule="exact"/>
        <w:jc w:val="center"/>
        <w:rPr>
          <w:rFonts w:ascii="宋体"/>
          <w:sz w:val="24"/>
        </w:rPr>
      </w:pPr>
    </w:p>
    <w:p w:rsidR="00E43B73" w:rsidRDefault="00E43B73">
      <w:pPr>
        <w:spacing w:line="440" w:lineRule="exact"/>
        <w:jc w:val="center"/>
        <w:rPr>
          <w:rFonts w:ascii="宋体"/>
          <w:sz w:val="24"/>
        </w:rPr>
      </w:pPr>
    </w:p>
    <w:p w:rsidR="00E43B73" w:rsidRDefault="00E43B73">
      <w:pPr>
        <w:jc w:val="center"/>
        <w:rPr>
          <w:rFonts w:ascii="宋体"/>
          <w:sz w:val="24"/>
        </w:rPr>
      </w:pPr>
    </w:p>
    <w:p w:rsidR="00E43B73" w:rsidRDefault="00E43B73">
      <w:pPr>
        <w:topLinePunct/>
        <w:spacing w:line="440" w:lineRule="exact"/>
        <w:rPr>
          <w:rFonts w:ascii="宋体"/>
          <w:bCs/>
          <w:sz w:val="24"/>
        </w:rPr>
      </w:pPr>
    </w:p>
    <w:p w:rsidR="00E43B73" w:rsidRDefault="00E43B73">
      <w:pPr>
        <w:topLinePunct/>
        <w:spacing w:line="440" w:lineRule="exact"/>
        <w:rPr>
          <w:rFonts w:ascii="宋体"/>
          <w:bCs/>
          <w:sz w:val="24"/>
        </w:rPr>
      </w:pPr>
    </w:p>
    <w:p w:rsidR="00E43B73" w:rsidRDefault="00E43B73">
      <w:pPr>
        <w:topLinePunct/>
        <w:spacing w:line="440" w:lineRule="exact"/>
        <w:rPr>
          <w:rFonts w:ascii="宋体"/>
          <w:bCs/>
          <w:sz w:val="24"/>
        </w:rPr>
      </w:pPr>
    </w:p>
    <w:p w:rsidR="00E43B73" w:rsidRDefault="00E43B73">
      <w:pPr>
        <w:spacing w:line="400" w:lineRule="exact"/>
        <w:rPr>
          <w:rFonts w:ascii="宋体"/>
          <w:sz w:val="24"/>
        </w:rPr>
      </w:pPr>
    </w:p>
    <w:p w:rsidR="00E43B73" w:rsidRDefault="00FD3B14">
      <w:pPr>
        <w:keepNext/>
        <w:keepLines/>
        <w:widowControl/>
        <w:spacing w:before="120" w:after="120" w:line="360" w:lineRule="auto"/>
        <w:jc w:val="center"/>
        <w:outlineLvl w:val="2"/>
        <w:rPr>
          <w:rFonts w:ascii="宋体"/>
          <w:sz w:val="24"/>
        </w:rPr>
      </w:pPr>
      <w:bookmarkStart w:id="734" w:name="_Toc23654"/>
      <w:bookmarkStart w:id="735" w:name="_Toc16423"/>
      <w:bookmarkStart w:id="736" w:name="_Toc7652"/>
      <w:bookmarkStart w:id="737" w:name="_Toc501705126"/>
      <w:r>
        <w:rPr>
          <w:rFonts w:ascii="宋体" w:hint="eastAsia"/>
          <w:sz w:val="24"/>
        </w:rPr>
        <w:t>法定代表人授权委托书</w:t>
      </w:r>
      <w:bookmarkEnd w:id="734"/>
      <w:bookmarkEnd w:id="735"/>
      <w:bookmarkEnd w:id="736"/>
      <w:bookmarkEnd w:id="737"/>
    </w:p>
    <w:p w:rsidR="00E43B73" w:rsidRDefault="00E43B73">
      <w:pPr>
        <w:spacing w:line="400" w:lineRule="exact"/>
        <w:rPr>
          <w:rFonts w:ascii="宋体"/>
          <w:sz w:val="24"/>
        </w:rPr>
      </w:pPr>
    </w:p>
    <w:p w:rsidR="00E43B73" w:rsidRDefault="00FD3B14">
      <w:pPr>
        <w:topLinePunct/>
        <w:spacing w:line="360" w:lineRule="auto"/>
        <w:ind w:firstLineChars="200" w:firstLine="480"/>
        <w:rPr>
          <w:rFonts w:ascii="宋体"/>
          <w:sz w:val="24"/>
        </w:rPr>
      </w:pPr>
      <w:r>
        <w:rPr>
          <w:rFonts w:ascii="宋体" w:hint="eastAsia"/>
          <w:sz w:val="24"/>
        </w:rPr>
        <w:t>本人</w:t>
      </w:r>
      <w:r>
        <w:rPr>
          <w:rFonts w:ascii="宋体" w:hint="eastAsia"/>
          <w:sz w:val="24"/>
          <w:u w:val="single"/>
        </w:rPr>
        <w:t xml:space="preserve">  （姓名）  </w:t>
      </w:r>
      <w:r>
        <w:rPr>
          <w:rFonts w:ascii="宋体" w:hint="eastAsia"/>
          <w:sz w:val="24"/>
        </w:rPr>
        <w:t>系</w:t>
      </w:r>
      <w:r>
        <w:rPr>
          <w:rFonts w:ascii="宋体" w:hint="eastAsia"/>
          <w:sz w:val="24"/>
          <w:u w:val="single"/>
        </w:rPr>
        <w:t xml:space="preserve">   （投标人名称）  </w:t>
      </w:r>
      <w:r>
        <w:rPr>
          <w:rFonts w:ascii="宋体" w:hint="eastAsia"/>
          <w:sz w:val="24"/>
        </w:rPr>
        <w:t>的法定代表人，现委托</w:t>
      </w:r>
      <w:r>
        <w:rPr>
          <w:rFonts w:ascii="宋体" w:hint="eastAsia"/>
          <w:sz w:val="24"/>
          <w:u w:val="single"/>
        </w:rPr>
        <w:t xml:space="preserve">  （姓名）  </w:t>
      </w:r>
      <w:r>
        <w:rPr>
          <w:rFonts w:ascii="宋体" w:hint="eastAsia"/>
          <w:sz w:val="24"/>
        </w:rPr>
        <w:t>为我方代理人。代理人根据授权，以我方名义签署澄清、递交、撤回、修改等</w:t>
      </w:r>
      <w:r>
        <w:rPr>
          <w:rFonts w:ascii="宋体" w:hint="eastAsia"/>
          <w:sz w:val="24"/>
          <w:u w:val="single"/>
        </w:rPr>
        <w:t xml:space="preserve">  （项目名称）  </w:t>
      </w:r>
      <w:r>
        <w:rPr>
          <w:rFonts w:ascii="宋体" w:hint="eastAsia"/>
          <w:sz w:val="24"/>
        </w:rPr>
        <w:t>资格预审申请文件的相关资料，其法律后果由我方承担。</w:t>
      </w:r>
    </w:p>
    <w:p w:rsidR="00E43B73" w:rsidRDefault="00FD3B14">
      <w:pPr>
        <w:topLinePunct/>
        <w:spacing w:line="360" w:lineRule="auto"/>
        <w:ind w:firstLineChars="200" w:firstLine="480"/>
        <w:rPr>
          <w:rFonts w:ascii="宋体"/>
          <w:sz w:val="24"/>
          <w:u w:val="single"/>
        </w:rPr>
      </w:pPr>
      <w:r>
        <w:rPr>
          <w:rFonts w:ascii="宋体" w:hint="eastAsia"/>
          <w:sz w:val="24"/>
        </w:rPr>
        <w:t>委托期限：</w:t>
      </w:r>
    </w:p>
    <w:p w:rsidR="00E43B73" w:rsidRDefault="00FD3B14">
      <w:pPr>
        <w:topLinePunct/>
        <w:spacing w:line="360" w:lineRule="auto"/>
        <w:ind w:firstLineChars="200" w:firstLine="480"/>
        <w:rPr>
          <w:rFonts w:ascii="宋体"/>
          <w:sz w:val="24"/>
        </w:rPr>
      </w:pPr>
      <w:r>
        <w:rPr>
          <w:rFonts w:ascii="宋体" w:hint="eastAsia"/>
          <w:sz w:val="24"/>
        </w:rPr>
        <w:t>代理人无转委托权</w:t>
      </w:r>
    </w:p>
    <w:p w:rsidR="00E43B73" w:rsidRDefault="00FD3B14">
      <w:pPr>
        <w:topLinePunct/>
        <w:spacing w:line="360" w:lineRule="auto"/>
        <w:ind w:firstLineChars="200" w:firstLine="480"/>
        <w:rPr>
          <w:rFonts w:ascii="宋体"/>
          <w:sz w:val="24"/>
        </w:rPr>
      </w:pPr>
      <w:r>
        <w:rPr>
          <w:rFonts w:ascii="宋体" w:hint="eastAsia"/>
          <w:sz w:val="24"/>
        </w:rPr>
        <w:t>附：法定代表人身份证明</w:t>
      </w:r>
    </w:p>
    <w:p w:rsidR="00E43B73" w:rsidRDefault="00E43B73">
      <w:pPr>
        <w:topLinePunct/>
        <w:spacing w:line="360" w:lineRule="auto"/>
        <w:ind w:firstLine="610"/>
        <w:rPr>
          <w:rFonts w:ascii="宋体"/>
          <w:sz w:val="24"/>
        </w:rPr>
      </w:pPr>
    </w:p>
    <w:p w:rsidR="00E43B73" w:rsidRDefault="00E43B73">
      <w:pPr>
        <w:topLinePunct/>
        <w:spacing w:line="360" w:lineRule="auto"/>
        <w:ind w:firstLineChars="200" w:firstLine="480"/>
        <w:rPr>
          <w:rFonts w:ascii="宋体"/>
          <w:sz w:val="24"/>
        </w:rPr>
      </w:pPr>
    </w:p>
    <w:p w:rsidR="00E43B73" w:rsidRDefault="00FD3B14">
      <w:pPr>
        <w:topLinePunct/>
        <w:spacing w:line="360" w:lineRule="auto"/>
        <w:ind w:firstLineChars="200" w:firstLine="480"/>
        <w:rPr>
          <w:rFonts w:ascii="宋体"/>
          <w:sz w:val="24"/>
        </w:rPr>
      </w:pPr>
      <w:r>
        <w:rPr>
          <w:rFonts w:ascii="宋体" w:hint="eastAsia"/>
          <w:sz w:val="24"/>
        </w:rPr>
        <w:t>投标人：（盖投标人公章）</w:t>
      </w:r>
    </w:p>
    <w:p w:rsidR="00E43B73" w:rsidRDefault="00FD3B14">
      <w:pPr>
        <w:topLinePunct/>
        <w:spacing w:line="360" w:lineRule="auto"/>
        <w:ind w:firstLineChars="200" w:firstLine="480"/>
        <w:rPr>
          <w:rFonts w:ascii="宋体"/>
          <w:sz w:val="24"/>
        </w:rPr>
      </w:pPr>
      <w:r>
        <w:rPr>
          <w:rFonts w:ascii="宋体" w:hint="eastAsia"/>
          <w:sz w:val="24"/>
        </w:rPr>
        <w:t>法定代表人：（签字或盖章）</w:t>
      </w:r>
    </w:p>
    <w:p w:rsidR="00E43B73" w:rsidRDefault="00FD3B14">
      <w:pPr>
        <w:topLinePunct/>
        <w:spacing w:line="360" w:lineRule="auto"/>
        <w:ind w:firstLineChars="200" w:firstLine="480"/>
        <w:rPr>
          <w:rFonts w:ascii="宋体"/>
          <w:sz w:val="24"/>
          <w:u w:val="single"/>
        </w:rPr>
      </w:pPr>
      <w:r>
        <w:rPr>
          <w:rFonts w:ascii="宋体" w:hint="eastAsia"/>
          <w:sz w:val="24"/>
        </w:rPr>
        <w:t>身份证号码：</w:t>
      </w:r>
    </w:p>
    <w:p w:rsidR="00E43B73" w:rsidRDefault="00FD3B14">
      <w:pPr>
        <w:topLinePunct/>
        <w:spacing w:line="360" w:lineRule="auto"/>
        <w:ind w:firstLineChars="200" w:firstLine="480"/>
        <w:rPr>
          <w:rFonts w:ascii="宋体"/>
          <w:sz w:val="24"/>
        </w:rPr>
      </w:pPr>
      <w:r>
        <w:rPr>
          <w:rFonts w:ascii="宋体" w:hint="eastAsia"/>
          <w:sz w:val="24"/>
        </w:rPr>
        <w:t>委托代理人：（签字或盖章）</w:t>
      </w:r>
    </w:p>
    <w:p w:rsidR="00E43B73" w:rsidRDefault="00FD3B14">
      <w:pPr>
        <w:topLinePunct/>
        <w:spacing w:line="360" w:lineRule="auto"/>
        <w:ind w:firstLineChars="200" w:firstLine="480"/>
        <w:rPr>
          <w:rFonts w:ascii="宋体"/>
          <w:sz w:val="24"/>
          <w:u w:val="single"/>
        </w:rPr>
      </w:pPr>
      <w:r>
        <w:rPr>
          <w:rFonts w:ascii="宋体" w:hint="eastAsia"/>
          <w:sz w:val="24"/>
        </w:rPr>
        <w:t>身份证号码：</w:t>
      </w:r>
    </w:p>
    <w:p w:rsidR="00E43B73" w:rsidRDefault="00E43B73">
      <w:pPr>
        <w:topLinePunct/>
        <w:spacing w:line="360" w:lineRule="auto"/>
        <w:ind w:firstLineChars="1371" w:firstLine="3290"/>
        <w:rPr>
          <w:rFonts w:ascii="宋体"/>
          <w:sz w:val="24"/>
        </w:rPr>
      </w:pPr>
    </w:p>
    <w:p w:rsidR="00E43B73" w:rsidRDefault="00FD3B14">
      <w:pPr>
        <w:topLinePunct/>
        <w:spacing w:line="360" w:lineRule="auto"/>
        <w:ind w:leftChars="199" w:left="418" w:firstLineChars="200" w:firstLine="480"/>
        <w:jc w:val="left"/>
        <w:rPr>
          <w:rFonts w:ascii="宋体"/>
          <w:sz w:val="24"/>
        </w:rPr>
      </w:pPr>
      <w:r>
        <w:rPr>
          <w:rFonts w:ascii="宋体" w:hint="eastAsia"/>
          <w:sz w:val="24"/>
        </w:rPr>
        <w:t>年月日</w:t>
      </w:r>
    </w:p>
    <w:p w:rsidR="00E43B73" w:rsidRDefault="0054370B">
      <w:pPr>
        <w:topLinePunct/>
        <w:spacing w:line="360" w:lineRule="auto"/>
        <w:ind w:leftChars="199" w:left="418" w:firstLineChars="1950" w:firstLine="4680"/>
        <w:jc w:val="left"/>
        <w:rPr>
          <w:rFonts w:ascii="宋体"/>
          <w:sz w:val="24"/>
        </w:rPr>
      </w:pPr>
      <w:r>
        <w:rPr>
          <w:rFonts w:ascii="宋体"/>
          <w:sz w:val="24"/>
        </w:rPr>
        <w:pict>
          <v:rect id="_x0000_s1027" style="position:absolute;left:0;text-align:left;margin-left:22.35pt;margin-top:21.15pt;width:6in;height:147.4pt;z-index:251661312" o:gfxdata="UEsDBAoAAAAAAIdO4kAAAAAAAAAAAAAAAAAEAAAAZHJzL1BLAwQUAAAACACHTuJA8xQm+dgAAAAJ&#10;AQAADwAAAGRycy9kb3ducmV2LnhtbE2PQU+DQBCF7yb+h82YeLO7QGNbytKDpiYeW3rxNsAKVHaW&#10;sEuL/nrHkz1NZt7Lm+9lu9n24mJG3znSEC0UCEOVqztqNJyK/dMahA9INfaOjIZv42GX399lmNbu&#10;SgdzOYZGcAj5FDW0IQyplL5qjUW/cIMh1j7daDHwOjayHvHK4baXsVLP0mJH/KHFwby0pvo6TlZD&#10;2cUn/DkUb8pu9kl4n4vz9PGq9eNDpLYggpnDvxn+8BkdcmYq3US1F72G5XLFTp5xAoL1jVrzodSQ&#10;JKsIZJ7J2wb5L1BLAwQUAAAACACHTuJAm++cGSkCAABGBAAADgAAAGRycy9lMm9Eb2MueG1srVNd&#10;jtMwEH5H4g6W32mSqt1to6arVVdFSAustHAAx3ESC/8xdpuWyyDxxiE4DuIaTJy2ZIEnRB4sTzz+&#10;/M33zaxuDlqRvQAvrSloNkkpEYbbSpqmoO/fbV8sKPGBmYopa0RBj8LTm/XzZ6vO5WJqW6sqAQRB&#10;jM87V9A2BJcnieet0MxPrBMGD2sLmgUMoUkqYB2ia5VM0/Qq6SxUDiwX3uPfu+GQriN+XQse3ta1&#10;F4GogiK3EFeIa9mvyXrF8gaYayU/0WD/wEIzafDRC9QdC4zsQP4BpSUH620dJtzqxNa15CLWgNVk&#10;6W/VPLbMiVgLiuPdRSb//2D5m/0DEFkVdE6JYRot+vH56/dvX8i816ZzPseUR/cAfXXe3Vv+wRNj&#10;Ny0zjbgFsF0rWIWMsj4/eXKhDzxeJWX32lYIzXbBRpkONegeEAUgh+jG8eKGOATC8ed8triapWga&#10;x7NscZ0tF9GvhOXn6w58eCmsJv2moIB2R3i2v/ehp8Pyc0qkb5WstlKpGEBTbhSQPcPW2MYvVoBV&#10;jtOUIV1Bl/Mp6sO1Q6G8aeIjT9L8GC2N39/QtAzY7krqgi7GScr0lERs2BP1s3iDCeFQHk5+lLY6&#10;oqZgh2bG4cNNa+ETJR02MhL8uGMgKFGvDPqyzGazvvNjMJtfTzGA8Uk5PmGGI1RBAyXDdhOGadk5&#10;kE2LL2WxeGNv0ctaRpV7qgOrUwdgs0bxT4PVT8M4jlm/xn/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MUJvnYAAAACQEAAA8AAAAAAAAAAQAgAAAAIgAAAGRycy9kb3ducmV2LnhtbFBLAQIUABQA&#10;AAAIAIdO4kCb75wZKQIAAEYEAAAOAAAAAAAAAAEAIAAAACcBAABkcnMvZTJvRG9jLnhtbFBLBQYA&#10;AAAABgAGAFkBAADCBQAAAAA=&#10;">
            <v:textbox>
              <w:txbxContent>
                <w:p w:rsidR="006C77EC" w:rsidRDefault="006C77EC">
                  <w:pPr>
                    <w:spacing w:line="440" w:lineRule="exact"/>
                    <w:jc w:val="center"/>
                    <w:rPr>
                      <w:rFonts w:ascii="宋体"/>
                      <w:sz w:val="24"/>
                    </w:rPr>
                  </w:pPr>
                </w:p>
                <w:p w:rsidR="006C77EC" w:rsidRDefault="006C77EC">
                  <w:pPr>
                    <w:spacing w:line="440" w:lineRule="exact"/>
                    <w:jc w:val="center"/>
                    <w:rPr>
                      <w:rFonts w:ascii="宋体"/>
                      <w:sz w:val="24"/>
                    </w:rPr>
                  </w:pPr>
                </w:p>
                <w:p w:rsidR="006C77EC" w:rsidRDefault="006C77EC">
                  <w:pPr>
                    <w:spacing w:line="440" w:lineRule="exact"/>
                    <w:jc w:val="center"/>
                    <w:rPr>
                      <w:rFonts w:ascii="宋体"/>
                      <w:szCs w:val="21"/>
                    </w:rPr>
                  </w:pPr>
                  <w:r>
                    <w:rPr>
                      <w:rFonts w:ascii="宋体" w:hint="eastAsia"/>
                      <w:szCs w:val="21"/>
                    </w:rPr>
                    <w:t>委托代理人身份证复印件（正、反面）</w:t>
                  </w:r>
                </w:p>
                <w:p w:rsidR="006C77EC" w:rsidRDefault="006C77EC">
                  <w:pPr>
                    <w:spacing w:line="440" w:lineRule="exact"/>
                    <w:ind w:firstLineChars="1450" w:firstLine="3480"/>
                    <w:rPr>
                      <w:rFonts w:ascii="宋体"/>
                      <w:sz w:val="24"/>
                    </w:rPr>
                  </w:pPr>
                </w:p>
                <w:p w:rsidR="006C77EC" w:rsidRDefault="006C77EC">
                  <w:pPr>
                    <w:spacing w:line="440" w:lineRule="exact"/>
                    <w:ind w:firstLineChars="1450" w:firstLine="3480"/>
                    <w:rPr>
                      <w:rFonts w:ascii="宋体"/>
                      <w:sz w:val="24"/>
                    </w:rPr>
                  </w:pPr>
                </w:p>
              </w:txbxContent>
            </v:textbox>
          </v:rect>
        </w:pict>
      </w:r>
    </w:p>
    <w:p w:rsidR="00E43B73" w:rsidRDefault="00E43B73">
      <w:pPr>
        <w:topLinePunct/>
        <w:spacing w:line="360" w:lineRule="auto"/>
        <w:ind w:leftChars="199" w:left="418" w:firstLineChars="200" w:firstLine="480"/>
        <w:jc w:val="left"/>
        <w:rPr>
          <w:rFonts w:ascii="宋体"/>
          <w:sz w:val="24"/>
        </w:rPr>
      </w:pPr>
    </w:p>
    <w:p w:rsidR="00E43B73" w:rsidRDefault="00E43B73">
      <w:pPr>
        <w:topLinePunct/>
        <w:spacing w:line="360" w:lineRule="auto"/>
        <w:ind w:leftChars="199" w:left="418" w:firstLineChars="1950" w:firstLine="4680"/>
        <w:jc w:val="left"/>
        <w:rPr>
          <w:rFonts w:ascii="宋体"/>
          <w:sz w:val="24"/>
        </w:rPr>
      </w:pPr>
    </w:p>
    <w:p w:rsidR="00E43B73" w:rsidRDefault="00E43B73">
      <w:pPr>
        <w:topLinePunct/>
        <w:spacing w:line="360" w:lineRule="auto"/>
        <w:ind w:leftChars="199" w:left="418" w:firstLineChars="1850" w:firstLine="4440"/>
        <w:jc w:val="left"/>
        <w:rPr>
          <w:rFonts w:ascii="宋体"/>
          <w:sz w:val="24"/>
        </w:rPr>
      </w:pPr>
    </w:p>
    <w:p w:rsidR="00E43B73" w:rsidRDefault="00E43B73">
      <w:pPr>
        <w:widowControl/>
        <w:jc w:val="left"/>
        <w:rPr>
          <w:rFonts w:ascii="宋体"/>
          <w:b/>
          <w:bCs/>
          <w:sz w:val="24"/>
        </w:rPr>
      </w:pPr>
    </w:p>
    <w:p w:rsidR="00E43B73" w:rsidRDefault="00E43B73">
      <w:pPr>
        <w:widowControl/>
        <w:jc w:val="left"/>
        <w:rPr>
          <w:rFonts w:ascii="宋体"/>
          <w:b/>
          <w:bCs/>
          <w:sz w:val="24"/>
        </w:rPr>
      </w:pPr>
    </w:p>
    <w:p w:rsidR="00E43B73" w:rsidRDefault="00E43B73">
      <w:pPr>
        <w:widowControl/>
        <w:jc w:val="left"/>
        <w:rPr>
          <w:rFonts w:ascii="宋体"/>
          <w:b/>
          <w:bCs/>
          <w:sz w:val="24"/>
        </w:rPr>
      </w:pPr>
    </w:p>
    <w:p w:rsidR="00E43B73" w:rsidRDefault="00E43B73">
      <w:pPr>
        <w:widowControl/>
        <w:jc w:val="left"/>
        <w:rPr>
          <w:rFonts w:ascii="宋体"/>
          <w:b/>
          <w:bCs/>
          <w:sz w:val="24"/>
        </w:rPr>
      </w:pPr>
    </w:p>
    <w:p w:rsidR="00E43B73" w:rsidRDefault="00E43B73">
      <w:pPr>
        <w:widowControl/>
        <w:jc w:val="left"/>
        <w:rPr>
          <w:rFonts w:ascii="宋体"/>
          <w:b/>
          <w:bCs/>
          <w:sz w:val="24"/>
        </w:rPr>
      </w:pPr>
    </w:p>
    <w:p w:rsidR="00E43B73" w:rsidRDefault="00FD3B14">
      <w:pPr>
        <w:topLinePunct/>
        <w:spacing w:line="360" w:lineRule="auto"/>
        <w:ind w:firstLineChars="200" w:firstLine="480"/>
        <w:rPr>
          <w:rFonts w:ascii="宋体"/>
          <w:sz w:val="24"/>
        </w:rPr>
      </w:pPr>
      <w:r>
        <w:rPr>
          <w:rFonts w:ascii="宋体" w:hint="eastAsia"/>
          <w:sz w:val="24"/>
        </w:rPr>
        <w:t>注：1、有授权委托时，需要提供此文件；</w:t>
      </w:r>
    </w:p>
    <w:p w:rsidR="00E43B73" w:rsidRDefault="00FD3B14">
      <w:pPr>
        <w:topLinePunct/>
        <w:spacing w:line="360" w:lineRule="auto"/>
        <w:ind w:firstLineChars="200" w:firstLine="480"/>
        <w:rPr>
          <w:rFonts w:ascii="宋体"/>
          <w:sz w:val="24"/>
        </w:rPr>
      </w:pPr>
      <w:r>
        <w:rPr>
          <w:rFonts w:ascii="宋体" w:hint="eastAsia"/>
          <w:sz w:val="24"/>
        </w:rPr>
        <w:t xml:space="preserve">   </w:t>
      </w:r>
    </w:p>
    <w:p w:rsidR="00E43B73" w:rsidRDefault="00FD3B14">
      <w:pPr>
        <w:widowControl/>
        <w:jc w:val="left"/>
        <w:rPr>
          <w:rFonts w:ascii="宋体"/>
          <w:b/>
          <w:bCs/>
          <w:sz w:val="24"/>
        </w:rPr>
      </w:pPr>
      <w:r>
        <w:rPr>
          <w:rFonts w:ascii="宋体"/>
          <w:b/>
          <w:bCs/>
          <w:sz w:val="24"/>
        </w:rPr>
        <w:br w:type="page"/>
      </w:r>
    </w:p>
    <w:p w:rsidR="00E43B73" w:rsidRDefault="00E43B73">
      <w:pPr>
        <w:widowControl/>
        <w:jc w:val="left"/>
        <w:rPr>
          <w:rFonts w:ascii="宋体"/>
          <w:b/>
          <w:bCs/>
          <w:sz w:val="24"/>
        </w:rPr>
      </w:pPr>
    </w:p>
    <w:p w:rsidR="00E43B73" w:rsidRDefault="00FD3B14">
      <w:pPr>
        <w:pStyle w:val="2"/>
        <w:spacing w:before="0"/>
        <w:jc w:val="center"/>
      </w:pPr>
      <w:bookmarkStart w:id="738" w:name="_Toc179715758"/>
      <w:bookmarkStart w:id="739" w:name="_Toc12795"/>
      <w:bookmarkStart w:id="740" w:name="_Toc144974469"/>
      <w:bookmarkStart w:id="741" w:name="_Toc152047265"/>
      <w:bookmarkStart w:id="742" w:name="_Toc11739"/>
      <w:bookmarkStart w:id="743" w:name="_Toc6088"/>
      <w:bookmarkStart w:id="744" w:name="_Toc12020_WPSOffice_Level2"/>
      <w:bookmarkStart w:id="745" w:name="_Toc13357"/>
      <w:bookmarkStart w:id="746" w:name="_Toc5818"/>
      <w:bookmarkStart w:id="747" w:name="_Toc29656"/>
      <w:bookmarkStart w:id="748" w:name="_Toc26933"/>
      <w:bookmarkStart w:id="749" w:name="_Toc12903"/>
      <w:bookmarkStart w:id="750" w:name="_Toc26246"/>
      <w:bookmarkStart w:id="751" w:name="_Toc10606"/>
      <w:bookmarkStart w:id="752" w:name="_Toc21818"/>
      <w:bookmarkStart w:id="753" w:name="_Toc706"/>
      <w:bookmarkStart w:id="754" w:name="_Toc23283"/>
      <w:bookmarkStart w:id="755" w:name="_Toc29750"/>
      <w:bookmarkStart w:id="756" w:name="_Toc22749"/>
      <w:bookmarkStart w:id="757" w:name="_Toc10012"/>
      <w:bookmarkStart w:id="758" w:name="_Toc20736"/>
      <w:bookmarkStart w:id="759" w:name="_Toc28785"/>
      <w:bookmarkStart w:id="760" w:name="_Toc17653"/>
      <w:bookmarkStart w:id="761" w:name="_Toc20283"/>
      <w:bookmarkStart w:id="762" w:name="_Toc17462"/>
      <w:bookmarkStart w:id="763" w:name="_Toc3623"/>
      <w:bookmarkStart w:id="764" w:name="_Toc8380"/>
      <w:r>
        <w:rPr>
          <w:rFonts w:hint="eastAsia"/>
        </w:rPr>
        <w:t>三、联合体协议书</w:t>
      </w:r>
      <w:bookmarkEnd w:id="738"/>
      <w:bookmarkEnd w:id="739"/>
      <w:bookmarkEnd w:id="740"/>
      <w:bookmarkEnd w:id="741"/>
      <w:bookmarkEnd w:id="742"/>
      <w:bookmarkEnd w:id="743"/>
      <w:bookmarkEnd w:id="744"/>
      <w:bookmarkEnd w:id="745"/>
    </w:p>
    <w:p w:rsidR="00E43B73" w:rsidRDefault="00E43B73">
      <w:pPr>
        <w:spacing w:line="400" w:lineRule="exact"/>
        <w:rPr>
          <w:szCs w:val="21"/>
        </w:rPr>
      </w:pPr>
    </w:p>
    <w:p w:rsidR="00E43B73" w:rsidRDefault="00FD3B14">
      <w:pPr>
        <w:topLinePunct/>
        <w:spacing w:line="440" w:lineRule="exact"/>
        <w:ind w:firstLineChars="200" w:firstLine="420"/>
        <w:rPr>
          <w:szCs w:val="21"/>
        </w:rPr>
      </w:pPr>
      <w:r>
        <w:rPr>
          <w:szCs w:val="21"/>
          <w:u w:val="single"/>
        </w:rPr>
        <w:t xml:space="preserve">     </w:t>
      </w:r>
      <w:r>
        <w:rPr>
          <w:rFonts w:hint="eastAsia"/>
          <w:szCs w:val="21"/>
          <w:u w:val="single"/>
        </w:rPr>
        <w:t xml:space="preserve">  </w:t>
      </w:r>
      <w:r>
        <w:rPr>
          <w:szCs w:val="21"/>
          <w:u w:val="single"/>
        </w:rPr>
        <w:t xml:space="preserve"> </w:t>
      </w:r>
      <w:r>
        <w:rPr>
          <w:szCs w:val="21"/>
        </w:rPr>
        <w:t>（所有成员单位名称）自愿组成</w:t>
      </w:r>
      <w:r>
        <w:rPr>
          <w:szCs w:val="21"/>
          <w:u w:val="single"/>
        </w:rPr>
        <w:t xml:space="preserve">      </w:t>
      </w:r>
      <w:r>
        <w:rPr>
          <w:szCs w:val="21"/>
        </w:rPr>
        <w:t>（联合体名称）</w:t>
      </w:r>
      <w:r>
        <w:rPr>
          <w:rFonts w:hint="eastAsia"/>
          <w:szCs w:val="21"/>
        </w:rPr>
        <w:t>联合体</w:t>
      </w:r>
      <w:r>
        <w:rPr>
          <w:szCs w:val="21"/>
        </w:rPr>
        <w:t>，共同参加</w:t>
      </w:r>
      <w:r>
        <w:rPr>
          <w:szCs w:val="21"/>
          <w:u w:val="single"/>
        </w:rPr>
        <w:t xml:space="preserve">    </w:t>
      </w:r>
      <w:r>
        <w:rPr>
          <w:rFonts w:hint="eastAsia"/>
          <w:szCs w:val="21"/>
          <w:u w:val="single"/>
        </w:rPr>
        <w:t xml:space="preserve">   </w:t>
      </w:r>
      <w:r>
        <w:rPr>
          <w:szCs w:val="21"/>
          <w:u w:val="single"/>
        </w:rPr>
        <w:t xml:space="preserve">  </w:t>
      </w:r>
      <w:r>
        <w:rPr>
          <w:szCs w:val="21"/>
        </w:rPr>
        <w:t>（项目名称）资格预审和投标。现就联合体投标事宜订立如下协议。</w:t>
      </w:r>
    </w:p>
    <w:p w:rsidR="00E43B73" w:rsidRDefault="00FD3B14">
      <w:pPr>
        <w:topLinePunct/>
        <w:spacing w:line="440" w:lineRule="exact"/>
        <w:ind w:firstLineChars="200" w:firstLine="420"/>
        <w:rPr>
          <w:szCs w:val="21"/>
        </w:rPr>
      </w:pPr>
      <w:r>
        <w:rPr>
          <w:szCs w:val="21"/>
        </w:rPr>
        <w:t>1</w:t>
      </w:r>
      <w:r>
        <w:rPr>
          <w:szCs w:val="21"/>
        </w:rPr>
        <w:t>、</w:t>
      </w:r>
      <w:r>
        <w:rPr>
          <w:szCs w:val="21"/>
          <w:u w:val="single"/>
        </w:rPr>
        <w:t xml:space="preserve">      </w:t>
      </w:r>
      <w:r>
        <w:rPr>
          <w:szCs w:val="21"/>
        </w:rPr>
        <w:t>（某成员单位名称）为</w:t>
      </w:r>
      <w:r>
        <w:rPr>
          <w:szCs w:val="21"/>
          <w:u w:val="single"/>
        </w:rPr>
        <w:t xml:space="preserve">      </w:t>
      </w:r>
      <w:r>
        <w:rPr>
          <w:szCs w:val="21"/>
        </w:rPr>
        <w:t>（联合体名称）牵头人。</w:t>
      </w:r>
    </w:p>
    <w:p w:rsidR="00E43B73" w:rsidRDefault="00FD3B14">
      <w:pPr>
        <w:topLinePunct/>
        <w:spacing w:line="440" w:lineRule="exact"/>
        <w:ind w:firstLineChars="200" w:firstLine="420"/>
        <w:rPr>
          <w:szCs w:val="21"/>
        </w:rPr>
      </w:pPr>
      <w:r>
        <w:rPr>
          <w:szCs w:val="21"/>
        </w:rPr>
        <w:t>2</w:t>
      </w:r>
      <w:r>
        <w:rPr>
          <w:szCs w:val="21"/>
        </w:rPr>
        <w:t>、联合体牵头人</w:t>
      </w:r>
      <w:r>
        <w:rPr>
          <w:rFonts w:hint="eastAsia"/>
          <w:szCs w:val="21"/>
        </w:rPr>
        <w:t>合法代表联合体各成员负责本招标项目资格预审申请文件、投标文件编制和合同谈判活动，代表联合体提交和接收相关的资料、信息及指示，处理与之有关的一切事务，并</w:t>
      </w:r>
      <w:r>
        <w:rPr>
          <w:szCs w:val="21"/>
        </w:rPr>
        <w:t>负责合同实施阶段的主办、组织和协调工作。</w:t>
      </w:r>
    </w:p>
    <w:p w:rsidR="00E43B73" w:rsidRDefault="00FD3B14">
      <w:pPr>
        <w:topLinePunct/>
        <w:spacing w:line="440" w:lineRule="exact"/>
        <w:ind w:firstLineChars="200" w:firstLine="420"/>
        <w:rPr>
          <w:szCs w:val="21"/>
        </w:rPr>
      </w:pPr>
      <w:r>
        <w:rPr>
          <w:szCs w:val="21"/>
        </w:rPr>
        <w:t>3</w:t>
      </w:r>
      <w:r>
        <w:rPr>
          <w:szCs w:val="21"/>
        </w:rPr>
        <w:t>、联合体将严格按照资格预审文件和招标文件的各项要求，递交资格预审申请文件和投标文件，履行合同，并对外承担连带责任。</w:t>
      </w:r>
    </w:p>
    <w:p w:rsidR="00E43B73" w:rsidRDefault="00FD3B14">
      <w:pPr>
        <w:topLinePunct/>
        <w:spacing w:line="440" w:lineRule="exact"/>
        <w:ind w:firstLineChars="200" w:firstLine="420"/>
        <w:rPr>
          <w:szCs w:val="21"/>
        </w:rPr>
      </w:pPr>
      <w:r>
        <w:rPr>
          <w:szCs w:val="21"/>
        </w:rPr>
        <w:t>4</w:t>
      </w:r>
      <w:r>
        <w:rPr>
          <w:szCs w:val="21"/>
        </w:rPr>
        <w:t>、联合体各成员单位内部的职责分工如下：</w:t>
      </w:r>
      <w:r>
        <w:rPr>
          <w:szCs w:val="21"/>
          <w:u w:val="single"/>
        </w:rPr>
        <w:t xml:space="preserve">                 </w:t>
      </w:r>
      <w:r>
        <w:rPr>
          <w:szCs w:val="21"/>
        </w:rPr>
        <w:t>。</w:t>
      </w:r>
    </w:p>
    <w:p w:rsidR="00E43B73" w:rsidRDefault="00FD3B14">
      <w:pPr>
        <w:topLinePunct/>
        <w:spacing w:line="440" w:lineRule="exact"/>
        <w:ind w:firstLineChars="200" w:firstLine="420"/>
        <w:rPr>
          <w:szCs w:val="21"/>
        </w:rPr>
      </w:pPr>
      <w:r>
        <w:rPr>
          <w:szCs w:val="21"/>
        </w:rPr>
        <w:t>5</w:t>
      </w:r>
      <w:r>
        <w:rPr>
          <w:szCs w:val="21"/>
        </w:rPr>
        <w:t>、本协议书自签署之日起生效，合同履行完毕后自动失效。</w:t>
      </w:r>
      <w:r>
        <w:rPr>
          <w:szCs w:val="21"/>
        </w:rPr>
        <w:t xml:space="preserve"> </w:t>
      </w:r>
    </w:p>
    <w:p w:rsidR="00E43B73" w:rsidRDefault="00FD3B14">
      <w:pPr>
        <w:topLinePunct/>
        <w:spacing w:line="440" w:lineRule="exact"/>
        <w:ind w:firstLineChars="200" w:firstLine="420"/>
        <w:rPr>
          <w:szCs w:val="21"/>
        </w:rPr>
      </w:pPr>
      <w:r>
        <w:rPr>
          <w:szCs w:val="21"/>
        </w:rPr>
        <w:t>6</w:t>
      </w:r>
      <w:r>
        <w:rPr>
          <w:szCs w:val="21"/>
        </w:rPr>
        <w:t>、本协议书一式</w:t>
      </w:r>
      <w:r>
        <w:rPr>
          <w:szCs w:val="21"/>
          <w:u w:val="single"/>
        </w:rPr>
        <w:t xml:space="preserve">   </w:t>
      </w:r>
      <w:r>
        <w:rPr>
          <w:szCs w:val="21"/>
        </w:rPr>
        <w:t>份，联合体成员和招标人各执一份。</w:t>
      </w:r>
    </w:p>
    <w:p w:rsidR="00E43B73" w:rsidRDefault="00E43B73">
      <w:pPr>
        <w:topLinePunct/>
        <w:spacing w:line="440" w:lineRule="exact"/>
        <w:rPr>
          <w:szCs w:val="21"/>
        </w:rPr>
      </w:pPr>
    </w:p>
    <w:p w:rsidR="00E43B73" w:rsidRDefault="00FD3B14">
      <w:pPr>
        <w:topLinePunct/>
        <w:spacing w:line="440" w:lineRule="exact"/>
        <w:ind w:firstLineChars="200" w:firstLine="420"/>
        <w:rPr>
          <w:szCs w:val="21"/>
        </w:rPr>
      </w:pPr>
      <w:r>
        <w:rPr>
          <w:rFonts w:hint="eastAsia"/>
          <w:szCs w:val="21"/>
        </w:rPr>
        <w:t>注：本协议书由委托代理人签字或盖章的，应附法定代表人签字或盖章的授权委托书。</w:t>
      </w:r>
    </w:p>
    <w:p w:rsidR="00E43B73" w:rsidRDefault="00E43B73">
      <w:pPr>
        <w:topLinePunct/>
        <w:spacing w:line="440" w:lineRule="exact"/>
        <w:rPr>
          <w:szCs w:val="21"/>
        </w:rPr>
      </w:pPr>
    </w:p>
    <w:p w:rsidR="00E43B73" w:rsidRDefault="00FD3B14">
      <w:pPr>
        <w:topLinePunct/>
        <w:spacing w:line="440" w:lineRule="exact"/>
        <w:ind w:firstLineChars="400" w:firstLine="840"/>
        <w:rPr>
          <w:szCs w:val="21"/>
        </w:rPr>
      </w:pPr>
      <w:r>
        <w:rPr>
          <w:szCs w:val="21"/>
        </w:rPr>
        <w:t>牵头人名称：</w:t>
      </w:r>
      <w:r>
        <w:rPr>
          <w:szCs w:val="21"/>
          <w:u w:val="single"/>
        </w:rPr>
        <w:t xml:space="preserve">                                 </w:t>
      </w:r>
      <w:r>
        <w:rPr>
          <w:szCs w:val="21"/>
        </w:rPr>
        <w:t>（盖单位章）</w:t>
      </w:r>
    </w:p>
    <w:p w:rsidR="00E43B73" w:rsidRDefault="00FD3B14">
      <w:pPr>
        <w:topLinePunct/>
        <w:spacing w:line="440" w:lineRule="exact"/>
        <w:ind w:firstLineChars="400" w:firstLine="840"/>
        <w:rPr>
          <w:szCs w:val="21"/>
        </w:rPr>
      </w:pPr>
      <w:r>
        <w:rPr>
          <w:szCs w:val="21"/>
        </w:rPr>
        <w:t>法定代表人或其委托代理人：</w:t>
      </w:r>
      <w:r>
        <w:rPr>
          <w:szCs w:val="21"/>
          <w:u w:val="single"/>
        </w:rPr>
        <w:t xml:space="preserve">                       </w:t>
      </w:r>
      <w:r>
        <w:rPr>
          <w:szCs w:val="21"/>
        </w:rPr>
        <w:t>（签字或盖章）</w:t>
      </w:r>
    </w:p>
    <w:p w:rsidR="00E43B73" w:rsidRDefault="00E43B73">
      <w:pPr>
        <w:topLinePunct/>
        <w:spacing w:line="440" w:lineRule="exact"/>
        <w:ind w:firstLineChars="400" w:firstLine="840"/>
        <w:rPr>
          <w:szCs w:val="21"/>
        </w:rPr>
      </w:pPr>
    </w:p>
    <w:p w:rsidR="00E43B73" w:rsidRDefault="00FD3B14">
      <w:pPr>
        <w:topLinePunct/>
        <w:spacing w:line="440" w:lineRule="exact"/>
        <w:ind w:firstLineChars="400" w:firstLine="840"/>
        <w:rPr>
          <w:szCs w:val="21"/>
        </w:rPr>
      </w:pPr>
      <w:r>
        <w:rPr>
          <w:szCs w:val="21"/>
        </w:rPr>
        <w:t>成员</w:t>
      </w:r>
      <w:proofErr w:type="gramStart"/>
      <w:r>
        <w:rPr>
          <w:szCs w:val="21"/>
        </w:rPr>
        <w:t>一</w:t>
      </w:r>
      <w:proofErr w:type="gramEnd"/>
      <w:r>
        <w:rPr>
          <w:szCs w:val="21"/>
        </w:rPr>
        <w:t>名称：</w:t>
      </w:r>
      <w:r>
        <w:rPr>
          <w:szCs w:val="21"/>
          <w:u w:val="single"/>
        </w:rPr>
        <w:t xml:space="preserve">                                 </w:t>
      </w:r>
      <w:r>
        <w:rPr>
          <w:szCs w:val="21"/>
        </w:rPr>
        <w:t>（盖单位章）</w:t>
      </w:r>
    </w:p>
    <w:p w:rsidR="00E43B73" w:rsidRDefault="00FD3B14">
      <w:pPr>
        <w:topLinePunct/>
        <w:spacing w:line="440" w:lineRule="exact"/>
        <w:ind w:firstLineChars="400" w:firstLine="840"/>
        <w:rPr>
          <w:szCs w:val="21"/>
        </w:rPr>
      </w:pPr>
      <w:r>
        <w:rPr>
          <w:szCs w:val="21"/>
        </w:rPr>
        <w:t>法定代表人或其委托代理人：</w:t>
      </w:r>
      <w:r>
        <w:rPr>
          <w:szCs w:val="21"/>
          <w:u w:val="single"/>
        </w:rPr>
        <w:t xml:space="preserve">                       </w:t>
      </w:r>
      <w:r>
        <w:rPr>
          <w:szCs w:val="21"/>
        </w:rPr>
        <w:t>（签字或盖章）</w:t>
      </w:r>
    </w:p>
    <w:p w:rsidR="00E43B73" w:rsidRDefault="00FD3B14">
      <w:pPr>
        <w:topLinePunct/>
        <w:spacing w:line="440" w:lineRule="exact"/>
        <w:ind w:firstLineChars="400" w:firstLine="840"/>
        <w:rPr>
          <w:szCs w:val="21"/>
        </w:rPr>
      </w:pPr>
      <w:r>
        <w:rPr>
          <w:szCs w:val="21"/>
        </w:rPr>
        <w:t xml:space="preserve"> </w:t>
      </w:r>
    </w:p>
    <w:p w:rsidR="00E43B73" w:rsidRDefault="00FD3B14">
      <w:pPr>
        <w:topLinePunct/>
        <w:spacing w:line="440" w:lineRule="exact"/>
        <w:ind w:firstLineChars="400" w:firstLine="840"/>
        <w:rPr>
          <w:szCs w:val="21"/>
        </w:rPr>
      </w:pPr>
      <w:r>
        <w:rPr>
          <w:szCs w:val="21"/>
        </w:rPr>
        <w:t>成员二名称：</w:t>
      </w:r>
      <w:r>
        <w:rPr>
          <w:szCs w:val="21"/>
          <w:u w:val="single"/>
        </w:rPr>
        <w:t xml:space="preserve">                                 </w:t>
      </w:r>
      <w:r>
        <w:rPr>
          <w:szCs w:val="21"/>
        </w:rPr>
        <w:t>（盖单位章）</w:t>
      </w:r>
    </w:p>
    <w:p w:rsidR="00E43B73" w:rsidRDefault="00FD3B14">
      <w:pPr>
        <w:topLinePunct/>
        <w:spacing w:line="440" w:lineRule="exact"/>
        <w:ind w:firstLineChars="400" w:firstLine="840"/>
        <w:rPr>
          <w:szCs w:val="21"/>
        </w:rPr>
      </w:pPr>
      <w:r>
        <w:rPr>
          <w:szCs w:val="21"/>
        </w:rPr>
        <w:t>法定代表人或其委托代理人：</w:t>
      </w:r>
      <w:r>
        <w:rPr>
          <w:szCs w:val="21"/>
          <w:u w:val="single"/>
        </w:rPr>
        <w:t xml:space="preserve">                       </w:t>
      </w:r>
      <w:r>
        <w:rPr>
          <w:szCs w:val="21"/>
        </w:rPr>
        <w:t>（签字或盖章）</w:t>
      </w:r>
    </w:p>
    <w:p w:rsidR="00E43B73" w:rsidRDefault="00FD3B14">
      <w:pPr>
        <w:topLinePunct/>
        <w:spacing w:line="440" w:lineRule="exact"/>
        <w:ind w:firstLineChars="400" w:firstLine="840"/>
        <w:rPr>
          <w:szCs w:val="21"/>
        </w:rPr>
      </w:pPr>
      <w:r>
        <w:rPr>
          <w:szCs w:val="21"/>
        </w:rPr>
        <w:t xml:space="preserve">…… </w:t>
      </w:r>
    </w:p>
    <w:p w:rsidR="00E43B73" w:rsidRDefault="00E43B73">
      <w:pPr>
        <w:topLinePunct/>
        <w:spacing w:line="440" w:lineRule="exact"/>
        <w:rPr>
          <w:szCs w:val="21"/>
        </w:rPr>
      </w:pPr>
    </w:p>
    <w:p w:rsidR="00E43B73" w:rsidRDefault="00FD3B14">
      <w:pPr>
        <w:ind w:firstLineChars="2500" w:firstLine="5250"/>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rsidR="00E43B73" w:rsidRDefault="00E43B73"/>
    <w:p w:rsidR="00E43B73" w:rsidRDefault="00E43B73"/>
    <w:p w:rsidR="00E43B73" w:rsidRDefault="00E43B73"/>
    <w:p w:rsidR="00E43B73" w:rsidRDefault="00E43B73"/>
    <w:p w:rsidR="00E43B73" w:rsidRDefault="00FD3B14">
      <w:pPr>
        <w:sectPr w:rsidR="00E43B73">
          <w:pgSz w:w="11910" w:h="16840"/>
          <w:pgMar w:top="1440" w:right="880" w:bottom="1180" w:left="840" w:header="0" w:footer="915" w:gutter="0"/>
          <w:cols w:space="720"/>
        </w:sectPr>
      </w:pPr>
      <w:r>
        <w:rPr>
          <w:rFonts w:hint="eastAsia"/>
        </w:rPr>
        <w:t>注：投标单位为非联合体的此项不填写。</w:t>
      </w:r>
    </w:p>
    <w:p w:rsidR="00E43B73" w:rsidRDefault="00FD3B14">
      <w:pPr>
        <w:pStyle w:val="2"/>
        <w:jc w:val="center"/>
      </w:pPr>
      <w:bookmarkStart w:id="765" w:name="_Toc24800"/>
      <w:bookmarkStart w:id="766" w:name="_Toc11876"/>
      <w:bookmarkStart w:id="767" w:name="_Toc32396"/>
      <w:bookmarkStart w:id="768" w:name="_Toc6486"/>
      <w:r>
        <w:rPr>
          <w:rFonts w:hint="eastAsia"/>
        </w:rPr>
        <w:lastRenderedPageBreak/>
        <w:t>四、投标人基本情况表</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E43B73" w:rsidRDefault="00FD3B14">
      <w:pPr>
        <w:spacing w:line="400" w:lineRule="exact"/>
        <w:rPr>
          <w:rFonts w:ascii="宋体"/>
          <w:sz w:val="24"/>
        </w:rPr>
      </w:pPr>
      <w:r>
        <w:rPr>
          <w:rFonts w:ascii="宋体" w:hint="eastAsia"/>
          <w:sz w:val="24"/>
        </w:rPr>
        <w:t>日期：</w:t>
      </w:r>
    </w:p>
    <w:tbl>
      <w:tblPr>
        <w:tblW w:w="90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70"/>
        <w:gridCol w:w="2364"/>
        <w:gridCol w:w="985"/>
        <w:gridCol w:w="1378"/>
        <w:gridCol w:w="197"/>
        <w:gridCol w:w="2167"/>
      </w:tblGrid>
      <w:tr w:rsidR="00E43B73">
        <w:trPr>
          <w:trHeight w:val="1067"/>
          <w:jc w:val="center"/>
        </w:trPr>
        <w:tc>
          <w:tcPr>
            <w:tcW w:w="9061" w:type="dxa"/>
            <w:gridSpan w:val="6"/>
          </w:tcPr>
          <w:p w:rsidR="00E43B73" w:rsidRDefault="00FD3B14">
            <w:pPr>
              <w:spacing w:line="360" w:lineRule="auto"/>
              <w:rPr>
                <w:rFonts w:ascii="宋体"/>
                <w:sz w:val="24"/>
              </w:rPr>
            </w:pPr>
            <w:r>
              <w:rPr>
                <w:rFonts w:ascii="宋体" w:hint="eastAsia"/>
                <w:sz w:val="24"/>
              </w:rPr>
              <w:t>投标人名称：</w:t>
            </w:r>
          </w:p>
        </w:tc>
      </w:tr>
      <w:tr w:rsidR="00E43B73">
        <w:trPr>
          <w:jc w:val="center"/>
        </w:trPr>
        <w:tc>
          <w:tcPr>
            <w:tcW w:w="9061" w:type="dxa"/>
            <w:gridSpan w:val="6"/>
            <w:vAlign w:val="center"/>
          </w:tcPr>
          <w:p w:rsidR="00E43B73" w:rsidRDefault="00FD3B14">
            <w:pPr>
              <w:spacing w:line="360" w:lineRule="auto"/>
              <w:jc w:val="center"/>
              <w:rPr>
                <w:rFonts w:ascii="宋体"/>
                <w:sz w:val="24"/>
              </w:rPr>
            </w:pPr>
            <w:r>
              <w:rPr>
                <w:rFonts w:ascii="宋体" w:hint="eastAsia"/>
                <w:sz w:val="24"/>
              </w:rPr>
              <w:t>1、</w:t>
            </w:r>
            <w:proofErr w:type="gramStart"/>
            <w:r>
              <w:rPr>
                <w:rFonts w:ascii="宋体" w:hint="eastAsia"/>
                <w:sz w:val="24"/>
              </w:rPr>
              <w:t>一</w:t>
            </w:r>
            <w:proofErr w:type="gramEnd"/>
            <w:r>
              <w:rPr>
                <w:rFonts w:ascii="宋体" w:hint="eastAsia"/>
                <w:sz w:val="24"/>
              </w:rPr>
              <w:t xml:space="preserve"> 般 资 料</w:t>
            </w:r>
          </w:p>
        </w:tc>
      </w:tr>
      <w:tr w:rsidR="00E43B73">
        <w:trPr>
          <w:jc w:val="center"/>
        </w:trPr>
        <w:tc>
          <w:tcPr>
            <w:tcW w:w="1970" w:type="dxa"/>
            <w:vAlign w:val="center"/>
          </w:tcPr>
          <w:p w:rsidR="00E43B73" w:rsidRDefault="00FD3B14">
            <w:pPr>
              <w:spacing w:line="360" w:lineRule="auto"/>
              <w:jc w:val="center"/>
              <w:rPr>
                <w:rFonts w:ascii="宋体"/>
                <w:sz w:val="24"/>
              </w:rPr>
            </w:pPr>
            <w:r>
              <w:rPr>
                <w:rFonts w:ascii="宋体" w:hint="eastAsia"/>
                <w:sz w:val="24"/>
              </w:rPr>
              <w:t>公 司 名 称</w:t>
            </w:r>
          </w:p>
        </w:tc>
        <w:tc>
          <w:tcPr>
            <w:tcW w:w="7091" w:type="dxa"/>
            <w:gridSpan w:val="5"/>
            <w:vAlign w:val="center"/>
          </w:tcPr>
          <w:p w:rsidR="00E43B73" w:rsidRDefault="00E43B73">
            <w:pPr>
              <w:spacing w:line="360" w:lineRule="auto"/>
              <w:jc w:val="center"/>
              <w:rPr>
                <w:rFonts w:ascii="宋体"/>
                <w:sz w:val="24"/>
              </w:rPr>
            </w:pPr>
          </w:p>
        </w:tc>
      </w:tr>
      <w:tr w:rsidR="00E43B73">
        <w:trPr>
          <w:trHeight w:val="279"/>
          <w:jc w:val="center"/>
        </w:trPr>
        <w:tc>
          <w:tcPr>
            <w:tcW w:w="1970" w:type="dxa"/>
            <w:vAlign w:val="center"/>
          </w:tcPr>
          <w:p w:rsidR="00E43B73" w:rsidRDefault="00FD3B14">
            <w:pPr>
              <w:spacing w:line="360" w:lineRule="auto"/>
              <w:jc w:val="center"/>
              <w:rPr>
                <w:rFonts w:ascii="宋体"/>
                <w:sz w:val="24"/>
              </w:rPr>
            </w:pPr>
            <w:r>
              <w:rPr>
                <w:rFonts w:ascii="宋体" w:hint="eastAsia"/>
                <w:sz w:val="24"/>
              </w:rPr>
              <w:t>主营业务范围</w:t>
            </w:r>
          </w:p>
        </w:tc>
        <w:tc>
          <w:tcPr>
            <w:tcW w:w="7091" w:type="dxa"/>
            <w:gridSpan w:val="5"/>
            <w:vAlign w:val="center"/>
          </w:tcPr>
          <w:p w:rsidR="00E43B73" w:rsidRDefault="00E43B73">
            <w:pPr>
              <w:spacing w:line="360" w:lineRule="auto"/>
              <w:jc w:val="center"/>
              <w:rPr>
                <w:rFonts w:ascii="宋体"/>
                <w:sz w:val="24"/>
              </w:rPr>
            </w:pPr>
          </w:p>
        </w:tc>
      </w:tr>
      <w:tr w:rsidR="00E43B73">
        <w:trPr>
          <w:cantSplit/>
          <w:jc w:val="center"/>
        </w:trPr>
        <w:tc>
          <w:tcPr>
            <w:tcW w:w="1970" w:type="dxa"/>
            <w:vAlign w:val="center"/>
          </w:tcPr>
          <w:p w:rsidR="00E43B73" w:rsidRDefault="00FD3B14">
            <w:pPr>
              <w:spacing w:line="360" w:lineRule="auto"/>
              <w:jc w:val="center"/>
              <w:rPr>
                <w:rFonts w:ascii="宋体"/>
                <w:sz w:val="24"/>
              </w:rPr>
            </w:pPr>
            <w:r>
              <w:rPr>
                <w:rFonts w:ascii="宋体" w:hint="eastAsia"/>
                <w:sz w:val="24"/>
              </w:rPr>
              <w:t>成 立 日 期</w:t>
            </w:r>
          </w:p>
        </w:tc>
        <w:tc>
          <w:tcPr>
            <w:tcW w:w="7091" w:type="dxa"/>
            <w:gridSpan w:val="5"/>
            <w:vAlign w:val="center"/>
          </w:tcPr>
          <w:p w:rsidR="00E43B73" w:rsidRDefault="00E43B73">
            <w:pPr>
              <w:spacing w:line="360" w:lineRule="auto"/>
              <w:jc w:val="center"/>
              <w:rPr>
                <w:rFonts w:ascii="宋体"/>
                <w:sz w:val="24"/>
              </w:rPr>
            </w:pPr>
          </w:p>
        </w:tc>
      </w:tr>
      <w:tr w:rsidR="00E43B73">
        <w:trPr>
          <w:cantSplit/>
          <w:jc w:val="center"/>
        </w:trPr>
        <w:tc>
          <w:tcPr>
            <w:tcW w:w="1970" w:type="dxa"/>
            <w:vAlign w:val="center"/>
          </w:tcPr>
          <w:p w:rsidR="00E43B73" w:rsidRDefault="00FD3B14">
            <w:pPr>
              <w:spacing w:line="360" w:lineRule="auto"/>
              <w:jc w:val="center"/>
              <w:rPr>
                <w:rFonts w:ascii="宋体"/>
                <w:sz w:val="24"/>
              </w:rPr>
            </w:pPr>
            <w:r>
              <w:rPr>
                <w:rFonts w:ascii="宋体" w:hint="eastAsia"/>
                <w:sz w:val="24"/>
              </w:rPr>
              <w:t>经 营 年 限</w:t>
            </w:r>
          </w:p>
        </w:tc>
        <w:tc>
          <w:tcPr>
            <w:tcW w:w="7091" w:type="dxa"/>
            <w:gridSpan w:val="5"/>
            <w:vAlign w:val="center"/>
          </w:tcPr>
          <w:p w:rsidR="00E43B73" w:rsidRDefault="00E43B73">
            <w:pPr>
              <w:spacing w:line="360" w:lineRule="auto"/>
              <w:jc w:val="center"/>
              <w:rPr>
                <w:rFonts w:ascii="宋体"/>
                <w:sz w:val="24"/>
              </w:rPr>
            </w:pPr>
          </w:p>
        </w:tc>
      </w:tr>
      <w:tr w:rsidR="00E43B73">
        <w:trPr>
          <w:trHeight w:val="557"/>
          <w:jc w:val="center"/>
        </w:trPr>
        <w:tc>
          <w:tcPr>
            <w:tcW w:w="1970" w:type="dxa"/>
            <w:vAlign w:val="center"/>
          </w:tcPr>
          <w:p w:rsidR="00E43B73" w:rsidRDefault="00FD3B14">
            <w:pPr>
              <w:spacing w:line="360" w:lineRule="auto"/>
              <w:jc w:val="center"/>
              <w:rPr>
                <w:rFonts w:ascii="宋体"/>
                <w:sz w:val="24"/>
              </w:rPr>
            </w:pPr>
            <w:r>
              <w:rPr>
                <w:rFonts w:ascii="宋体" w:hint="eastAsia"/>
                <w:sz w:val="24"/>
              </w:rPr>
              <w:t>公 司 住 所</w:t>
            </w:r>
          </w:p>
        </w:tc>
        <w:tc>
          <w:tcPr>
            <w:tcW w:w="7091" w:type="dxa"/>
            <w:gridSpan w:val="5"/>
            <w:vAlign w:val="center"/>
          </w:tcPr>
          <w:p w:rsidR="00E43B73" w:rsidRDefault="00E43B73">
            <w:pPr>
              <w:spacing w:line="360" w:lineRule="auto"/>
              <w:jc w:val="center"/>
              <w:rPr>
                <w:rFonts w:ascii="宋体"/>
                <w:sz w:val="24"/>
              </w:rPr>
            </w:pPr>
          </w:p>
        </w:tc>
      </w:tr>
      <w:tr w:rsidR="00E43B73">
        <w:trPr>
          <w:trHeight w:val="706"/>
          <w:jc w:val="center"/>
        </w:trPr>
        <w:tc>
          <w:tcPr>
            <w:tcW w:w="1970" w:type="dxa"/>
            <w:vAlign w:val="center"/>
          </w:tcPr>
          <w:p w:rsidR="00E43B73" w:rsidRDefault="00FD3B14">
            <w:pPr>
              <w:spacing w:line="360" w:lineRule="auto"/>
              <w:ind w:firstLine="71"/>
              <w:jc w:val="center"/>
              <w:rPr>
                <w:rFonts w:ascii="宋体"/>
                <w:sz w:val="24"/>
              </w:rPr>
            </w:pPr>
            <w:r>
              <w:rPr>
                <w:rFonts w:ascii="宋体" w:hint="eastAsia"/>
                <w:sz w:val="24"/>
              </w:rPr>
              <w:t>联 系 地 址</w:t>
            </w:r>
          </w:p>
        </w:tc>
        <w:tc>
          <w:tcPr>
            <w:tcW w:w="3349" w:type="dxa"/>
            <w:gridSpan w:val="2"/>
            <w:vAlign w:val="center"/>
          </w:tcPr>
          <w:p w:rsidR="00E43B73" w:rsidRDefault="00E43B73">
            <w:pPr>
              <w:spacing w:line="360" w:lineRule="auto"/>
              <w:jc w:val="center"/>
              <w:rPr>
                <w:rFonts w:ascii="宋体"/>
                <w:sz w:val="24"/>
              </w:rPr>
            </w:pPr>
          </w:p>
        </w:tc>
        <w:tc>
          <w:tcPr>
            <w:tcW w:w="1575" w:type="dxa"/>
            <w:gridSpan w:val="2"/>
            <w:vAlign w:val="center"/>
          </w:tcPr>
          <w:p w:rsidR="00E43B73" w:rsidRDefault="00FD3B14">
            <w:pPr>
              <w:spacing w:line="360" w:lineRule="auto"/>
              <w:jc w:val="center"/>
              <w:rPr>
                <w:rFonts w:ascii="宋体"/>
                <w:sz w:val="24"/>
              </w:rPr>
            </w:pPr>
            <w:r>
              <w:rPr>
                <w:rFonts w:ascii="宋体" w:hint="eastAsia"/>
                <w:sz w:val="24"/>
              </w:rPr>
              <w:t>邮政编码</w:t>
            </w:r>
          </w:p>
        </w:tc>
        <w:tc>
          <w:tcPr>
            <w:tcW w:w="2167" w:type="dxa"/>
            <w:vAlign w:val="center"/>
          </w:tcPr>
          <w:p w:rsidR="00E43B73" w:rsidRDefault="00E43B73">
            <w:pPr>
              <w:spacing w:line="360" w:lineRule="auto"/>
              <w:jc w:val="center"/>
              <w:rPr>
                <w:rFonts w:ascii="宋体"/>
                <w:sz w:val="24"/>
              </w:rPr>
            </w:pPr>
          </w:p>
        </w:tc>
      </w:tr>
      <w:tr w:rsidR="00E43B73">
        <w:trPr>
          <w:cantSplit/>
          <w:jc w:val="center"/>
        </w:trPr>
        <w:tc>
          <w:tcPr>
            <w:tcW w:w="1970" w:type="dxa"/>
            <w:vAlign w:val="center"/>
          </w:tcPr>
          <w:p w:rsidR="00E43B73" w:rsidRDefault="00FD3B14">
            <w:pPr>
              <w:spacing w:line="360" w:lineRule="auto"/>
              <w:jc w:val="center"/>
              <w:rPr>
                <w:rFonts w:ascii="宋体"/>
                <w:sz w:val="24"/>
              </w:rPr>
            </w:pPr>
            <w:r>
              <w:rPr>
                <w:rFonts w:ascii="宋体" w:hint="eastAsia"/>
                <w:sz w:val="24"/>
              </w:rPr>
              <w:t>电 话、传真</w:t>
            </w:r>
          </w:p>
        </w:tc>
        <w:tc>
          <w:tcPr>
            <w:tcW w:w="7091" w:type="dxa"/>
            <w:gridSpan w:val="5"/>
            <w:vAlign w:val="center"/>
          </w:tcPr>
          <w:p w:rsidR="00E43B73" w:rsidRDefault="00E43B73">
            <w:pPr>
              <w:spacing w:line="360" w:lineRule="auto"/>
              <w:ind w:right="-5890"/>
              <w:rPr>
                <w:rFonts w:ascii="宋体"/>
                <w:sz w:val="24"/>
              </w:rPr>
            </w:pPr>
          </w:p>
        </w:tc>
      </w:tr>
      <w:tr w:rsidR="00E43B73">
        <w:trPr>
          <w:jc w:val="center"/>
        </w:trPr>
        <w:tc>
          <w:tcPr>
            <w:tcW w:w="1970" w:type="dxa"/>
            <w:vAlign w:val="center"/>
          </w:tcPr>
          <w:p w:rsidR="00E43B73" w:rsidRDefault="00FD3B14">
            <w:pPr>
              <w:spacing w:line="360" w:lineRule="auto"/>
              <w:jc w:val="center"/>
              <w:rPr>
                <w:rFonts w:ascii="宋体"/>
                <w:sz w:val="24"/>
              </w:rPr>
            </w:pPr>
            <w:r>
              <w:rPr>
                <w:rFonts w:ascii="宋体" w:hint="eastAsia"/>
                <w:sz w:val="24"/>
              </w:rPr>
              <w:t>e-mail</w:t>
            </w:r>
          </w:p>
        </w:tc>
        <w:tc>
          <w:tcPr>
            <w:tcW w:w="7091" w:type="dxa"/>
            <w:gridSpan w:val="5"/>
            <w:vAlign w:val="center"/>
          </w:tcPr>
          <w:p w:rsidR="00E43B73" w:rsidRDefault="00E43B73">
            <w:pPr>
              <w:spacing w:line="360" w:lineRule="auto"/>
              <w:jc w:val="center"/>
              <w:rPr>
                <w:rFonts w:ascii="宋体"/>
                <w:sz w:val="24"/>
              </w:rPr>
            </w:pPr>
          </w:p>
        </w:tc>
      </w:tr>
      <w:tr w:rsidR="00E43B73">
        <w:trPr>
          <w:jc w:val="center"/>
        </w:trPr>
        <w:tc>
          <w:tcPr>
            <w:tcW w:w="9061" w:type="dxa"/>
            <w:gridSpan w:val="6"/>
            <w:vAlign w:val="center"/>
          </w:tcPr>
          <w:p w:rsidR="00E43B73" w:rsidRDefault="00FD3B14">
            <w:pPr>
              <w:spacing w:line="360" w:lineRule="auto"/>
              <w:jc w:val="center"/>
              <w:rPr>
                <w:rFonts w:ascii="宋体"/>
                <w:sz w:val="24"/>
              </w:rPr>
            </w:pPr>
            <w:r>
              <w:rPr>
                <w:rFonts w:ascii="宋体" w:hint="eastAsia"/>
                <w:sz w:val="24"/>
              </w:rPr>
              <w:t>2、本项目联系人员</w:t>
            </w:r>
          </w:p>
        </w:tc>
      </w:tr>
      <w:tr w:rsidR="00E43B73">
        <w:trPr>
          <w:jc w:val="center"/>
        </w:trPr>
        <w:tc>
          <w:tcPr>
            <w:tcW w:w="1970" w:type="dxa"/>
            <w:vAlign w:val="center"/>
          </w:tcPr>
          <w:p w:rsidR="00E43B73" w:rsidRDefault="00E43B73">
            <w:pPr>
              <w:spacing w:line="360" w:lineRule="auto"/>
              <w:jc w:val="center"/>
              <w:rPr>
                <w:rFonts w:ascii="宋体"/>
                <w:sz w:val="24"/>
              </w:rPr>
            </w:pPr>
          </w:p>
        </w:tc>
        <w:tc>
          <w:tcPr>
            <w:tcW w:w="2364" w:type="dxa"/>
            <w:vAlign w:val="center"/>
          </w:tcPr>
          <w:p w:rsidR="00E43B73" w:rsidRDefault="00FD3B14">
            <w:pPr>
              <w:spacing w:line="360" w:lineRule="auto"/>
              <w:jc w:val="center"/>
              <w:rPr>
                <w:rFonts w:ascii="宋体"/>
                <w:sz w:val="24"/>
              </w:rPr>
            </w:pPr>
            <w:r>
              <w:rPr>
                <w:rFonts w:ascii="宋体" w:hint="eastAsia"/>
                <w:sz w:val="24"/>
              </w:rPr>
              <w:t>授权代表</w:t>
            </w:r>
          </w:p>
        </w:tc>
        <w:tc>
          <w:tcPr>
            <w:tcW w:w="2363" w:type="dxa"/>
            <w:gridSpan w:val="2"/>
            <w:vAlign w:val="center"/>
          </w:tcPr>
          <w:p w:rsidR="00E43B73" w:rsidRDefault="00FD3B14">
            <w:pPr>
              <w:spacing w:line="360" w:lineRule="auto"/>
              <w:jc w:val="center"/>
              <w:rPr>
                <w:rFonts w:ascii="宋体"/>
                <w:sz w:val="24"/>
              </w:rPr>
            </w:pPr>
            <w:r>
              <w:rPr>
                <w:rFonts w:ascii="宋体" w:hint="eastAsia"/>
                <w:sz w:val="24"/>
              </w:rPr>
              <w:t xml:space="preserve">项 目 负 责 人 </w:t>
            </w:r>
          </w:p>
        </w:tc>
        <w:tc>
          <w:tcPr>
            <w:tcW w:w="2364" w:type="dxa"/>
            <w:gridSpan w:val="2"/>
            <w:vAlign w:val="center"/>
          </w:tcPr>
          <w:p w:rsidR="00E43B73" w:rsidRDefault="00FD3B14">
            <w:pPr>
              <w:spacing w:line="360" w:lineRule="auto"/>
              <w:jc w:val="center"/>
              <w:rPr>
                <w:rFonts w:ascii="宋体"/>
                <w:sz w:val="24"/>
              </w:rPr>
            </w:pPr>
            <w:r>
              <w:rPr>
                <w:rFonts w:ascii="宋体" w:hint="eastAsia"/>
                <w:sz w:val="24"/>
              </w:rPr>
              <w:t xml:space="preserve">项 目 联 系 人 </w:t>
            </w:r>
          </w:p>
        </w:tc>
      </w:tr>
      <w:tr w:rsidR="00E43B73">
        <w:trPr>
          <w:jc w:val="center"/>
        </w:trPr>
        <w:tc>
          <w:tcPr>
            <w:tcW w:w="1970" w:type="dxa"/>
            <w:vAlign w:val="center"/>
          </w:tcPr>
          <w:p w:rsidR="00E43B73" w:rsidRDefault="00FD3B14">
            <w:pPr>
              <w:spacing w:line="360" w:lineRule="auto"/>
              <w:jc w:val="center"/>
              <w:rPr>
                <w:rFonts w:ascii="宋体"/>
                <w:sz w:val="24"/>
              </w:rPr>
            </w:pPr>
            <w:r>
              <w:rPr>
                <w:rFonts w:ascii="宋体" w:hint="eastAsia"/>
                <w:sz w:val="24"/>
              </w:rPr>
              <w:t>姓    名</w:t>
            </w:r>
          </w:p>
        </w:tc>
        <w:tc>
          <w:tcPr>
            <w:tcW w:w="2364" w:type="dxa"/>
            <w:vAlign w:val="center"/>
          </w:tcPr>
          <w:p w:rsidR="00E43B73" w:rsidRDefault="00E43B73">
            <w:pPr>
              <w:spacing w:line="360" w:lineRule="auto"/>
              <w:jc w:val="center"/>
              <w:rPr>
                <w:rFonts w:ascii="宋体"/>
                <w:sz w:val="24"/>
              </w:rPr>
            </w:pPr>
          </w:p>
        </w:tc>
        <w:tc>
          <w:tcPr>
            <w:tcW w:w="2363" w:type="dxa"/>
            <w:gridSpan w:val="2"/>
            <w:vAlign w:val="center"/>
          </w:tcPr>
          <w:p w:rsidR="00E43B73" w:rsidRDefault="00E43B73">
            <w:pPr>
              <w:spacing w:line="360" w:lineRule="auto"/>
              <w:jc w:val="center"/>
              <w:rPr>
                <w:rFonts w:ascii="宋体"/>
                <w:sz w:val="24"/>
              </w:rPr>
            </w:pPr>
          </w:p>
        </w:tc>
        <w:tc>
          <w:tcPr>
            <w:tcW w:w="2364" w:type="dxa"/>
            <w:gridSpan w:val="2"/>
            <w:vAlign w:val="center"/>
          </w:tcPr>
          <w:p w:rsidR="00E43B73" w:rsidRDefault="00E43B73">
            <w:pPr>
              <w:spacing w:line="360" w:lineRule="auto"/>
              <w:jc w:val="center"/>
              <w:rPr>
                <w:rFonts w:ascii="宋体"/>
                <w:sz w:val="24"/>
              </w:rPr>
            </w:pPr>
          </w:p>
        </w:tc>
      </w:tr>
      <w:tr w:rsidR="00E43B73">
        <w:trPr>
          <w:jc w:val="center"/>
        </w:trPr>
        <w:tc>
          <w:tcPr>
            <w:tcW w:w="1970" w:type="dxa"/>
            <w:vAlign w:val="center"/>
          </w:tcPr>
          <w:p w:rsidR="00E43B73" w:rsidRDefault="00FD3B14">
            <w:pPr>
              <w:spacing w:line="360" w:lineRule="auto"/>
              <w:jc w:val="center"/>
              <w:rPr>
                <w:rFonts w:ascii="宋体"/>
                <w:sz w:val="24"/>
              </w:rPr>
            </w:pPr>
            <w:r>
              <w:rPr>
                <w:rFonts w:ascii="宋体" w:hint="eastAsia"/>
                <w:sz w:val="24"/>
              </w:rPr>
              <w:t xml:space="preserve">职    </w:t>
            </w:r>
            <w:proofErr w:type="gramStart"/>
            <w:r>
              <w:rPr>
                <w:rFonts w:ascii="宋体" w:hint="eastAsia"/>
                <w:sz w:val="24"/>
              </w:rPr>
              <w:t>务</w:t>
            </w:r>
            <w:proofErr w:type="gramEnd"/>
          </w:p>
        </w:tc>
        <w:tc>
          <w:tcPr>
            <w:tcW w:w="2364" w:type="dxa"/>
            <w:vAlign w:val="center"/>
          </w:tcPr>
          <w:p w:rsidR="00E43B73" w:rsidRDefault="00E43B73">
            <w:pPr>
              <w:spacing w:line="360" w:lineRule="auto"/>
              <w:jc w:val="center"/>
              <w:rPr>
                <w:rFonts w:ascii="宋体"/>
                <w:sz w:val="24"/>
              </w:rPr>
            </w:pPr>
          </w:p>
        </w:tc>
        <w:tc>
          <w:tcPr>
            <w:tcW w:w="2363" w:type="dxa"/>
            <w:gridSpan w:val="2"/>
            <w:vAlign w:val="center"/>
          </w:tcPr>
          <w:p w:rsidR="00E43B73" w:rsidRDefault="00E43B73">
            <w:pPr>
              <w:spacing w:line="360" w:lineRule="auto"/>
              <w:jc w:val="center"/>
              <w:rPr>
                <w:rFonts w:ascii="宋体"/>
                <w:sz w:val="24"/>
              </w:rPr>
            </w:pPr>
          </w:p>
        </w:tc>
        <w:tc>
          <w:tcPr>
            <w:tcW w:w="2364" w:type="dxa"/>
            <w:gridSpan w:val="2"/>
            <w:vAlign w:val="center"/>
          </w:tcPr>
          <w:p w:rsidR="00E43B73" w:rsidRDefault="00E43B73">
            <w:pPr>
              <w:spacing w:line="360" w:lineRule="auto"/>
              <w:jc w:val="center"/>
              <w:rPr>
                <w:rFonts w:ascii="宋体"/>
                <w:sz w:val="24"/>
              </w:rPr>
            </w:pPr>
          </w:p>
        </w:tc>
      </w:tr>
      <w:tr w:rsidR="00E43B73">
        <w:trPr>
          <w:jc w:val="center"/>
        </w:trPr>
        <w:tc>
          <w:tcPr>
            <w:tcW w:w="1970" w:type="dxa"/>
            <w:vAlign w:val="center"/>
          </w:tcPr>
          <w:p w:rsidR="00E43B73" w:rsidRDefault="00FD3B14">
            <w:pPr>
              <w:spacing w:line="360" w:lineRule="auto"/>
              <w:jc w:val="center"/>
              <w:rPr>
                <w:rFonts w:ascii="宋体"/>
                <w:sz w:val="24"/>
              </w:rPr>
            </w:pPr>
            <w:r>
              <w:rPr>
                <w:rFonts w:ascii="宋体" w:hint="eastAsia"/>
                <w:sz w:val="24"/>
              </w:rPr>
              <w:t>电    话</w:t>
            </w:r>
          </w:p>
        </w:tc>
        <w:tc>
          <w:tcPr>
            <w:tcW w:w="2364" w:type="dxa"/>
            <w:vAlign w:val="center"/>
          </w:tcPr>
          <w:p w:rsidR="00E43B73" w:rsidRDefault="00E43B73">
            <w:pPr>
              <w:spacing w:line="360" w:lineRule="auto"/>
              <w:jc w:val="center"/>
              <w:rPr>
                <w:rFonts w:ascii="宋体"/>
                <w:sz w:val="24"/>
              </w:rPr>
            </w:pPr>
          </w:p>
        </w:tc>
        <w:tc>
          <w:tcPr>
            <w:tcW w:w="2363" w:type="dxa"/>
            <w:gridSpan w:val="2"/>
            <w:vAlign w:val="center"/>
          </w:tcPr>
          <w:p w:rsidR="00E43B73" w:rsidRDefault="00E43B73">
            <w:pPr>
              <w:spacing w:line="360" w:lineRule="auto"/>
              <w:jc w:val="center"/>
              <w:rPr>
                <w:rFonts w:ascii="宋体"/>
                <w:sz w:val="24"/>
              </w:rPr>
            </w:pPr>
          </w:p>
        </w:tc>
        <w:tc>
          <w:tcPr>
            <w:tcW w:w="2364" w:type="dxa"/>
            <w:gridSpan w:val="2"/>
            <w:vAlign w:val="center"/>
          </w:tcPr>
          <w:p w:rsidR="00E43B73" w:rsidRDefault="00E43B73">
            <w:pPr>
              <w:spacing w:line="360" w:lineRule="auto"/>
              <w:jc w:val="center"/>
              <w:rPr>
                <w:rFonts w:ascii="宋体"/>
                <w:sz w:val="24"/>
              </w:rPr>
            </w:pPr>
          </w:p>
        </w:tc>
      </w:tr>
      <w:tr w:rsidR="00E43B73">
        <w:trPr>
          <w:jc w:val="center"/>
        </w:trPr>
        <w:tc>
          <w:tcPr>
            <w:tcW w:w="1970" w:type="dxa"/>
            <w:vAlign w:val="center"/>
          </w:tcPr>
          <w:p w:rsidR="00E43B73" w:rsidRDefault="00FD3B14">
            <w:pPr>
              <w:spacing w:line="360" w:lineRule="auto"/>
              <w:jc w:val="center"/>
              <w:rPr>
                <w:rFonts w:ascii="宋体"/>
                <w:sz w:val="24"/>
              </w:rPr>
            </w:pPr>
            <w:r>
              <w:rPr>
                <w:rFonts w:ascii="宋体" w:hint="eastAsia"/>
                <w:sz w:val="24"/>
              </w:rPr>
              <w:t>传    真</w:t>
            </w:r>
          </w:p>
        </w:tc>
        <w:tc>
          <w:tcPr>
            <w:tcW w:w="2364" w:type="dxa"/>
            <w:vAlign w:val="center"/>
          </w:tcPr>
          <w:p w:rsidR="00E43B73" w:rsidRDefault="00E43B73">
            <w:pPr>
              <w:spacing w:line="360" w:lineRule="auto"/>
              <w:jc w:val="center"/>
              <w:rPr>
                <w:rFonts w:ascii="宋体"/>
                <w:sz w:val="24"/>
              </w:rPr>
            </w:pPr>
          </w:p>
        </w:tc>
        <w:tc>
          <w:tcPr>
            <w:tcW w:w="2363" w:type="dxa"/>
            <w:gridSpan w:val="2"/>
            <w:vAlign w:val="center"/>
          </w:tcPr>
          <w:p w:rsidR="00E43B73" w:rsidRDefault="00E43B73">
            <w:pPr>
              <w:spacing w:line="360" w:lineRule="auto"/>
              <w:jc w:val="center"/>
              <w:rPr>
                <w:rFonts w:ascii="宋体"/>
                <w:sz w:val="24"/>
              </w:rPr>
            </w:pPr>
          </w:p>
        </w:tc>
        <w:tc>
          <w:tcPr>
            <w:tcW w:w="2364" w:type="dxa"/>
            <w:gridSpan w:val="2"/>
            <w:vAlign w:val="center"/>
          </w:tcPr>
          <w:p w:rsidR="00E43B73" w:rsidRDefault="00E43B73">
            <w:pPr>
              <w:spacing w:line="360" w:lineRule="auto"/>
              <w:jc w:val="center"/>
              <w:rPr>
                <w:rFonts w:ascii="宋体"/>
                <w:sz w:val="24"/>
              </w:rPr>
            </w:pPr>
          </w:p>
        </w:tc>
      </w:tr>
      <w:tr w:rsidR="00E43B73">
        <w:trPr>
          <w:jc w:val="center"/>
        </w:trPr>
        <w:tc>
          <w:tcPr>
            <w:tcW w:w="1970" w:type="dxa"/>
            <w:vAlign w:val="center"/>
          </w:tcPr>
          <w:p w:rsidR="00E43B73" w:rsidRDefault="00FD3B14">
            <w:pPr>
              <w:spacing w:line="360" w:lineRule="auto"/>
              <w:jc w:val="center"/>
              <w:rPr>
                <w:rFonts w:ascii="宋体"/>
                <w:sz w:val="24"/>
              </w:rPr>
            </w:pPr>
            <w:r>
              <w:rPr>
                <w:rFonts w:ascii="宋体" w:hint="eastAsia"/>
                <w:sz w:val="24"/>
              </w:rPr>
              <w:t>e-mail</w:t>
            </w:r>
          </w:p>
        </w:tc>
        <w:tc>
          <w:tcPr>
            <w:tcW w:w="2364" w:type="dxa"/>
            <w:vAlign w:val="center"/>
          </w:tcPr>
          <w:p w:rsidR="00E43B73" w:rsidRDefault="00E43B73">
            <w:pPr>
              <w:spacing w:line="360" w:lineRule="auto"/>
              <w:jc w:val="center"/>
              <w:rPr>
                <w:rFonts w:ascii="宋体"/>
                <w:sz w:val="24"/>
              </w:rPr>
            </w:pPr>
          </w:p>
        </w:tc>
        <w:tc>
          <w:tcPr>
            <w:tcW w:w="2363" w:type="dxa"/>
            <w:gridSpan w:val="2"/>
            <w:vAlign w:val="center"/>
          </w:tcPr>
          <w:p w:rsidR="00E43B73" w:rsidRDefault="00E43B73">
            <w:pPr>
              <w:spacing w:line="360" w:lineRule="auto"/>
              <w:jc w:val="center"/>
              <w:rPr>
                <w:rFonts w:ascii="宋体"/>
                <w:sz w:val="24"/>
              </w:rPr>
            </w:pPr>
          </w:p>
        </w:tc>
        <w:tc>
          <w:tcPr>
            <w:tcW w:w="2364" w:type="dxa"/>
            <w:gridSpan w:val="2"/>
            <w:vAlign w:val="center"/>
          </w:tcPr>
          <w:p w:rsidR="00E43B73" w:rsidRDefault="00E43B73">
            <w:pPr>
              <w:spacing w:line="360" w:lineRule="auto"/>
              <w:jc w:val="center"/>
              <w:rPr>
                <w:rFonts w:ascii="宋体"/>
                <w:sz w:val="24"/>
              </w:rPr>
            </w:pPr>
          </w:p>
        </w:tc>
      </w:tr>
    </w:tbl>
    <w:p w:rsidR="00E43B73" w:rsidRDefault="00E43B73">
      <w:pPr>
        <w:spacing w:line="360" w:lineRule="auto"/>
        <w:rPr>
          <w:rFonts w:ascii="宋体"/>
          <w:sz w:val="24"/>
        </w:rPr>
      </w:pPr>
    </w:p>
    <w:p w:rsidR="00E43B73" w:rsidRDefault="00FD3B14">
      <w:pPr>
        <w:spacing w:line="360" w:lineRule="auto"/>
        <w:ind w:firstLineChars="200" w:firstLine="480"/>
        <w:rPr>
          <w:rFonts w:ascii="宋体"/>
          <w:sz w:val="24"/>
        </w:rPr>
      </w:pPr>
      <w:r>
        <w:rPr>
          <w:rFonts w:ascii="宋体" w:hint="eastAsia"/>
          <w:sz w:val="24"/>
        </w:rPr>
        <w:t>注：</w:t>
      </w:r>
    </w:p>
    <w:p w:rsidR="00E43B73" w:rsidRDefault="00FD3B14">
      <w:pPr>
        <w:tabs>
          <w:tab w:val="left" w:pos="0"/>
        </w:tabs>
        <w:spacing w:line="360" w:lineRule="auto"/>
        <w:ind w:firstLineChars="200" w:firstLine="480"/>
        <w:rPr>
          <w:rFonts w:ascii="宋体"/>
          <w:bCs/>
          <w:sz w:val="24"/>
        </w:rPr>
      </w:pPr>
      <w:r>
        <w:rPr>
          <w:rFonts w:ascii="宋体" w:hAnsi="宋体" w:hint="eastAsia"/>
          <w:sz w:val="24"/>
        </w:rPr>
        <w:t>资格审查时需提供企业营业执照原件，</w:t>
      </w:r>
      <w:r>
        <w:rPr>
          <w:rFonts w:ascii="宋体" w:hint="eastAsia"/>
          <w:bCs/>
          <w:sz w:val="24"/>
        </w:rPr>
        <w:t>资格预审申请文件中装订营业执照复印件、税务登记证书复印件、组织机构代码证复印件或三证合一营业执照副本复印件；</w:t>
      </w:r>
    </w:p>
    <w:p w:rsidR="00E43B73" w:rsidRDefault="00E43B73">
      <w:pPr>
        <w:rPr>
          <w:sz w:val="24"/>
        </w:rPr>
        <w:sectPr w:rsidR="00E43B73">
          <w:pgSz w:w="11906" w:h="16838"/>
          <w:pgMar w:top="1587" w:right="1417" w:bottom="1168" w:left="1417" w:header="851" w:footer="850" w:gutter="0"/>
          <w:cols w:space="720"/>
          <w:docGrid w:linePitch="312"/>
        </w:sectPr>
      </w:pPr>
      <w:bookmarkStart w:id="769" w:name="_Toc159"/>
      <w:bookmarkStart w:id="770" w:name="_Toc26760"/>
      <w:bookmarkStart w:id="771" w:name="_Toc3552"/>
    </w:p>
    <w:p w:rsidR="00E43B73" w:rsidRDefault="00FD3B14">
      <w:pPr>
        <w:pStyle w:val="2"/>
        <w:jc w:val="center"/>
      </w:pPr>
      <w:bookmarkStart w:id="772" w:name="_Toc3947"/>
      <w:bookmarkStart w:id="773" w:name="_Toc31098"/>
      <w:bookmarkStart w:id="774" w:name="_Toc7743"/>
      <w:bookmarkStart w:id="775" w:name="_Toc14577"/>
      <w:bookmarkStart w:id="776" w:name="_Toc12589"/>
      <w:bookmarkStart w:id="777" w:name="_Toc26506"/>
      <w:bookmarkStart w:id="778" w:name="_Toc1631"/>
      <w:bookmarkStart w:id="779" w:name="_Toc19391"/>
      <w:bookmarkStart w:id="780" w:name="_Toc28127"/>
      <w:bookmarkStart w:id="781" w:name="_Toc32371"/>
      <w:bookmarkStart w:id="782" w:name="_Toc11535"/>
      <w:bookmarkStart w:id="783" w:name="_Toc8888"/>
      <w:bookmarkStart w:id="784" w:name="_Toc30775"/>
      <w:bookmarkStart w:id="785" w:name="_Toc11443"/>
      <w:bookmarkStart w:id="786" w:name="_Toc20544"/>
      <w:bookmarkStart w:id="787" w:name="_Toc12051"/>
      <w:bookmarkStart w:id="788" w:name="_Toc5686"/>
      <w:bookmarkStart w:id="789" w:name="_Toc25246"/>
      <w:bookmarkStart w:id="790" w:name="_Toc11378"/>
      <w:bookmarkStart w:id="791" w:name="_Toc23674"/>
      <w:r>
        <w:rPr>
          <w:rFonts w:hint="eastAsia"/>
        </w:rPr>
        <w:lastRenderedPageBreak/>
        <w:t>五、投标人组织机构表</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tbl>
      <w:tblPr>
        <w:tblW w:w="90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233"/>
        <w:gridCol w:w="2105"/>
        <w:gridCol w:w="4723"/>
      </w:tblGrid>
      <w:tr w:rsidR="00E43B73">
        <w:trPr>
          <w:cantSplit/>
          <w:jc w:val="center"/>
        </w:trPr>
        <w:tc>
          <w:tcPr>
            <w:tcW w:w="9061" w:type="dxa"/>
            <w:gridSpan w:val="3"/>
          </w:tcPr>
          <w:p w:rsidR="00E43B73" w:rsidRDefault="00FD3B14">
            <w:pPr>
              <w:spacing w:line="360" w:lineRule="auto"/>
              <w:rPr>
                <w:rFonts w:ascii="宋体"/>
                <w:sz w:val="24"/>
              </w:rPr>
            </w:pPr>
            <w:r>
              <w:rPr>
                <w:rFonts w:hint="eastAsia"/>
                <w:sz w:val="24"/>
              </w:rPr>
              <w:t>投标人名称：</w:t>
            </w:r>
          </w:p>
          <w:p w:rsidR="00E43B73" w:rsidRDefault="00E43B73">
            <w:pPr>
              <w:spacing w:line="360" w:lineRule="auto"/>
              <w:rPr>
                <w:spacing w:val="4"/>
                <w:sz w:val="24"/>
              </w:rPr>
            </w:pPr>
          </w:p>
        </w:tc>
      </w:tr>
      <w:tr w:rsidR="00E43B73">
        <w:trPr>
          <w:cantSplit/>
          <w:trHeight w:val="585"/>
          <w:jc w:val="center"/>
        </w:trPr>
        <w:tc>
          <w:tcPr>
            <w:tcW w:w="9061" w:type="dxa"/>
            <w:gridSpan w:val="3"/>
            <w:vAlign w:val="center"/>
          </w:tcPr>
          <w:p w:rsidR="00E43B73" w:rsidRDefault="00FD3B14">
            <w:pPr>
              <w:spacing w:line="360" w:lineRule="auto"/>
              <w:jc w:val="center"/>
              <w:rPr>
                <w:spacing w:val="4"/>
                <w:sz w:val="24"/>
              </w:rPr>
            </w:pPr>
            <w:r>
              <w:rPr>
                <w:rFonts w:hint="eastAsia"/>
                <w:spacing w:val="4"/>
                <w:sz w:val="24"/>
              </w:rPr>
              <w:t>1</w:t>
            </w:r>
            <w:r>
              <w:rPr>
                <w:rFonts w:hint="eastAsia"/>
                <w:spacing w:val="4"/>
                <w:sz w:val="24"/>
              </w:rPr>
              <w:t>、管理层名单</w:t>
            </w:r>
          </w:p>
        </w:tc>
      </w:tr>
      <w:tr w:rsidR="00E43B73">
        <w:trPr>
          <w:cantSplit/>
          <w:trHeight w:val="585"/>
          <w:jc w:val="center"/>
        </w:trPr>
        <w:tc>
          <w:tcPr>
            <w:tcW w:w="2233" w:type="dxa"/>
            <w:vAlign w:val="center"/>
          </w:tcPr>
          <w:p w:rsidR="00E43B73" w:rsidRDefault="00FD3B14">
            <w:pPr>
              <w:spacing w:line="360" w:lineRule="auto"/>
              <w:jc w:val="center"/>
              <w:rPr>
                <w:spacing w:val="4"/>
                <w:sz w:val="24"/>
              </w:rPr>
            </w:pPr>
            <w:r>
              <w:rPr>
                <w:rFonts w:hint="eastAsia"/>
                <w:spacing w:val="4"/>
                <w:sz w:val="24"/>
              </w:rPr>
              <w:t>董事长</w:t>
            </w:r>
          </w:p>
        </w:tc>
        <w:tc>
          <w:tcPr>
            <w:tcW w:w="6828" w:type="dxa"/>
            <w:gridSpan w:val="2"/>
            <w:vAlign w:val="center"/>
          </w:tcPr>
          <w:p w:rsidR="00E43B73" w:rsidRDefault="00E43B73">
            <w:pPr>
              <w:spacing w:line="360" w:lineRule="auto"/>
              <w:jc w:val="center"/>
              <w:rPr>
                <w:spacing w:val="4"/>
                <w:sz w:val="24"/>
              </w:rPr>
            </w:pPr>
          </w:p>
        </w:tc>
      </w:tr>
      <w:tr w:rsidR="00E43B73">
        <w:trPr>
          <w:cantSplit/>
          <w:trHeight w:val="585"/>
          <w:jc w:val="center"/>
        </w:trPr>
        <w:tc>
          <w:tcPr>
            <w:tcW w:w="2233" w:type="dxa"/>
            <w:vAlign w:val="center"/>
          </w:tcPr>
          <w:p w:rsidR="00E43B73" w:rsidRDefault="00FD3B14">
            <w:pPr>
              <w:spacing w:line="360" w:lineRule="auto"/>
              <w:jc w:val="center"/>
              <w:rPr>
                <w:spacing w:val="4"/>
                <w:sz w:val="24"/>
              </w:rPr>
            </w:pPr>
            <w:r>
              <w:rPr>
                <w:rFonts w:hint="eastAsia"/>
                <w:spacing w:val="4"/>
                <w:sz w:val="24"/>
              </w:rPr>
              <w:t>总经理</w:t>
            </w:r>
          </w:p>
        </w:tc>
        <w:tc>
          <w:tcPr>
            <w:tcW w:w="6828" w:type="dxa"/>
            <w:gridSpan w:val="2"/>
            <w:vAlign w:val="center"/>
          </w:tcPr>
          <w:p w:rsidR="00E43B73" w:rsidRDefault="00E43B73">
            <w:pPr>
              <w:spacing w:line="360" w:lineRule="auto"/>
              <w:jc w:val="center"/>
              <w:rPr>
                <w:spacing w:val="4"/>
                <w:sz w:val="24"/>
              </w:rPr>
            </w:pPr>
          </w:p>
        </w:tc>
      </w:tr>
      <w:tr w:rsidR="00E43B73">
        <w:trPr>
          <w:cantSplit/>
          <w:trHeight w:val="585"/>
          <w:jc w:val="center"/>
        </w:trPr>
        <w:tc>
          <w:tcPr>
            <w:tcW w:w="2233" w:type="dxa"/>
            <w:vAlign w:val="center"/>
          </w:tcPr>
          <w:p w:rsidR="00E43B73" w:rsidRDefault="00FD3B14">
            <w:pPr>
              <w:spacing w:line="360" w:lineRule="auto"/>
              <w:jc w:val="center"/>
              <w:rPr>
                <w:spacing w:val="4"/>
                <w:sz w:val="24"/>
              </w:rPr>
            </w:pPr>
            <w:r>
              <w:rPr>
                <w:rFonts w:hint="eastAsia"/>
                <w:spacing w:val="4"/>
                <w:sz w:val="24"/>
              </w:rPr>
              <w:t>分管副总经理</w:t>
            </w:r>
          </w:p>
        </w:tc>
        <w:tc>
          <w:tcPr>
            <w:tcW w:w="6828" w:type="dxa"/>
            <w:gridSpan w:val="2"/>
            <w:vAlign w:val="center"/>
          </w:tcPr>
          <w:p w:rsidR="00E43B73" w:rsidRDefault="00E43B73">
            <w:pPr>
              <w:spacing w:line="360" w:lineRule="auto"/>
              <w:jc w:val="center"/>
              <w:rPr>
                <w:spacing w:val="4"/>
                <w:sz w:val="24"/>
              </w:rPr>
            </w:pPr>
          </w:p>
        </w:tc>
      </w:tr>
      <w:tr w:rsidR="00E43B73">
        <w:trPr>
          <w:cantSplit/>
          <w:trHeight w:val="585"/>
          <w:jc w:val="center"/>
        </w:trPr>
        <w:tc>
          <w:tcPr>
            <w:tcW w:w="9061" w:type="dxa"/>
            <w:gridSpan w:val="3"/>
            <w:vAlign w:val="center"/>
          </w:tcPr>
          <w:p w:rsidR="00E43B73" w:rsidRDefault="00FD3B14">
            <w:pPr>
              <w:spacing w:line="360" w:lineRule="auto"/>
              <w:jc w:val="center"/>
              <w:rPr>
                <w:spacing w:val="4"/>
                <w:sz w:val="24"/>
              </w:rPr>
            </w:pPr>
            <w:r>
              <w:rPr>
                <w:rFonts w:ascii="宋体" w:hint="eastAsia"/>
                <w:sz w:val="24"/>
              </w:rPr>
              <w:t>2、公司股东名单（持有股份10%以上或实际拥有重大影响的股东）</w:t>
            </w:r>
          </w:p>
        </w:tc>
      </w:tr>
      <w:tr w:rsidR="00E43B73">
        <w:trPr>
          <w:cantSplit/>
          <w:trHeight w:val="585"/>
          <w:jc w:val="center"/>
        </w:trPr>
        <w:tc>
          <w:tcPr>
            <w:tcW w:w="4338" w:type="dxa"/>
            <w:gridSpan w:val="2"/>
            <w:vAlign w:val="center"/>
          </w:tcPr>
          <w:p w:rsidR="00E43B73" w:rsidRDefault="00FD3B14">
            <w:pPr>
              <w:spacing w:line="360" w:lineRule="auto"/>
              <w:jc w:val="center"/>
              <w:rPr>
                <w:rFonts w:ascii="宋体"/>
                <w:sz w:val="24"/>
              </w:rPr>
            </w:pPr>
            <w:r>
              <w:rPr>
                <w:rFonts w:ascii="宋体" w:hint="eastAsia"/>
                <w:sz w:val="24"/>
              </w:rPr>
              <w:t>股东名称</w:t>
            </w:r>
          </w:p>
        </w:tc>
        <w:tc>
          <w:tcPr>
            <w:tcW w:w="4723" w:type="dxa"/>
            <w:vAlign w:val="center"/>
          </w:tcPr>
          <w:p w:rsidR="00E43B73" w:rsidRDefault="00FD3B14">
            <w:pPr>
              <w:spacing w:line="360" w:lineRule="auto"/>
              <w:jc w:val="center"/>
              <w:rPr>
                <w:rFonts w:ascii="宋体"/>
                <w:sz w:val="24"/>
              </w:rPr>
            </w:pPr>
            <w:r>
              <w:rPr>
                <w:rFonts w:ascii="宋体" w:hint="eastAsia"/>
                <w:sz w:val="24"/>
              </w:rPr>
              <w:t>持股比例</w:t>
            </w:r>
          </w:p>
        </w:tc>
      </w:tr>
      <w:tr w:rsidR="00E43B73">
        <w:trPr>
          <w:cantSplit/>
          <w:trHeight w:val="585"/>
          <w:jc w:val="center"/>
        </w:trPr>
        <w:tc>
          <w:tcPr>
            <w:tcW w:w="4338" w:type="dxa"/>
            <w:gridSpan w:val="2"/>
            <w:vAlign w:val="center"/>
          </w:tcPr>
          <w:p w:rsidR="00E43B73" w:rsidRDefault="00E43B73">
            <w:pPr>
              <w:spacing w:line="360" w:lineRule="auto"/>
              <w:jc w:val="center"/>
              <w:rPr>
                <w:rFonts w:ascii="宋体"/>
                <w:sz w:val="24"/>
              </w:rPr>
            </w:pPr>
          </w:p>
        </w:tc>
        <w:tc>
          <w:tcPr>
            <w:tcW w:w="4723" w:type="dxa"/>
            <w:vAlign w:val="center"/>
          </w:tcPr>
          <w:p w:rsidR="00E43B73" w:rsidRDefault="00E43B73">
            <w:pPr>
              <w:spacing w:line="360" w:lineRule="auto"/>
              <w:jc w:val="center"/>
              <w:rPr>
                <w:rFonts w:ascii="宋体"/>
                <w:sz w:val="24"/>
              </w:rPr>
            </w:pPr>
          </w:p>
        </w:tc>
      </w:tr>
      <w:tr w:rsidR="00E43B73">
        <w:trPr>
          <w:cantSplit/>
          <w:trHeight w:val="585"/>
          <w:jc w:val="center"/>
        </w:trPr>
        <w:tc>
          <w:tcPr>
            <w:tcW w:w="4338" w:type="dxa"/>
            <w:gridSpan w:val="2"/>
            <w:vAlign w:val="center"/>
          </w:tcPr>
          <w:p w:rsidR="00E43B73" w:rsidRDefault="00E43B73">
            <w:pPr>
              <w:spacing w:line="360" w:lineRule="auto"/>
              <w:jc w:val="center"/>
              <w:rPr>
                <w:rFonts w:ascii="宋体"/>
                <w:sz w:val="24"/>
              </w:rPr>
            </w:pPr>
          </w:p>
        </w:tc>
        <w:tc>
          <w:tcPr>
            <w:tcW w:w="4723" w:type="dxa"/>
            <w:vAlign w:val="center"/>
          </w:tcPr>
          <w:p w:rsidR="00E43B73" w:rsidRDefault="00E43B73">
            <w:pPr>
              <w:spacing w:line="360" w:lineRule="auto"/>
              <w:jc w:val="center"/>
              <w:rPr>
                <w:rFonts w:ascii="宋体"/>
                <w:sz w:val="24"/>
              </w:rPr>
            </w:pPr>
          </w:p>
        </w:tc>
      </w:tr>
      <w:tr w:rsidR="00E43B73">
        <w:trPr>
          <w:cantSplit/>
          <w:trHeight w:val="585"/>
          <w:jc w:val="center"/>
        </w:trPr>
        <w:tc>
          <w:tcPr>
            <w:tcW w:w="4338" w:type="dxa"/>
            <w:gridSpan w:val="2"/>
            <w:vAlign w:val="center"/>
          </w:tcPr>
          <w:p w:rsidR="00E43B73" w:rsidRDefault="00E43B73">
            <w:pPr>
              <w:spacing w:line="360" w:lineRule="auto"/>
              <w:jc w:val="center"/>
              <w:rPr>
                <w:rFonts w:ascii="宋体"/>
                <w:sz w:val="24"/>
              </w:rPr>
            </w:pPr>
          </w:p>
        </w:tc>
        <w:tc>
          <w:tcPr>
            <w:tcW w:w="4723" w:type="dxa"/>
            <w:vAlign w:val="center"/>
          </w:tcPr>
          <w:p w:rsidR="00E43B73" w:rsidRDefault="00E43B73">
            <w:pPr>
              <w:spacing w:line="360" w:lineRule="auto"/>
              <w:jc w:val="center"/>
              <w:rPr>
                <w:rFonts w:ascii="宋体"/>
                <w:sz w:val="24"/>
              </w:rPr>
            </w:pPr>
          </w:p>
        </w:tc>
      </w:tr>
      <w:tr w:rsidR="00E43B73">
        <w:trPr>
          <w:cantSplit/>
          <w:trHeight w:val="585"/>
          <w:jc w:val="center"/>
        </w:trPr>
        <w:tc>
          <w:tcPr>
            <w:tcW w:w="4338" w:type="dxa"/>
            <w:gridSpan w:val="2"/>
            <w:vAlign w:val="center"/>
          </w:tcPr>
          <w:p w:rsidR="00E43B73" w:rsidRDefault="00E43B73">
            <w:pPr>
              <w:spacing w:line="360" w:lineRule="auto"/>
              <w:jc w:val="center"/>
              <w:rPr>
                <w:rFonts w:ascii="宋体"/>
                <w:sz w:val="24"/>
              </w:rPr>
            </w:pPr>
          </w:p>
        </w:tc>
        <w:tc>
          <w:tcPr>
            <w:tcW w:w="4723" w:type="dxa"/>
            <w:vAlign w:val="center"/>
          </w:tcPr>
          <w:p w:rsidR="00E43B73" w:rsidRDefault="00E43B73">
            <w:pPr>
              <w:spacing w:line="360" w:lineRule="auto"/>
              <w:jc w:val="center"/>
              <w:rPr>
                <w:rFonts w:ascii="宋体"/>
                <w:sz w:val="24"/>
              </w:rPr>
            </w:pPr>
          </w:p>
        </w:tc>
      </w:tr>
      <w:tr w:rsidR="00E43B73">
        <w:trPr>
          <w:cantSplit/>
          <w:trHeight w:val="585"/>
          <w:jc w:val="center"/>
        </w:trPr>
        <w:tc>
          <w:tcPr>
            <w:tcW w:w="4338" w:type="dxa"/>
            <w:gridSpan w:val="2"/>
            <w:vAlign w:val="center"/>
          </w:tcPr>
          <w:p w:rsidR="00E43B73" w:rsidRDefault="00E43B73">
            <w:pPr>
              <w:spacing w:line="360" w:lineRule="auto"/>
              <w:jc w:val="center"/>
              <w:rPr>
                <w:rFonts w:ascii="宋体"/>
                <w:sz w:val="24"/>
              </w:rPr>
            </w:pPr>
          </w:p>
        </w:tc>
        <w:tc>
          <w:tcPr>
            <w:tcW w:w="4723" w:type="dxa"/>
            <w:vAlign w:val="center"/>
          </w:tcPr>
          <w:p w:rsidR="00E43B73" w:rsidRDefault="00E43B73">
            <w:pPr>
              <w:spacing w:line="360" w:lineRule="auto"/>
              <w:jc w:val="center"/>
              <w:rPr>
                <w:rFonts w:ascii="宋体"/>
                <w:sz w:val="24"/>
              </w:rPr>
            </w:pPr>
          </w:p>
        </w:tc>
      </w:tr>
    </w:tbl>
    <w:p w:rsidR="00E43B73" w:rsidRDefault="00E43B73">
      <w:pPr>
        <w:ind w:firstLineChars="200" w:firstLine="480"/>
        <w:rPr>
          <w:rFonts w:ascii="宋体"/>
          <w:bCs/>
          <w:sz w:val="24"/>
        </w:rPr>
      </w:pPr>
      <w:bookmarkStart w:id="792" w:name="_Toc8063"/>
    </w:p>
    <w:p w:rsidR="00E43B73" w:rsidRDefault="00FD3B14">
      <w:pPr>
        <w:spacing w:line="360" w:lineRule="auto"/>
        <w:ind w:firstLineChars="200" w:firstLine="480"/>
        <w:rPr>
          <w:rFonts w:ascii="宋体"/>
          <w:bCs/>
          <w:sz w:val="24"/>
        </w:rPr>
      </w:pPr>
      <w:r>
        <w:rPr>
          <w:rFonts w:ascii="宋体" w:hint="eastAsia"/>
          <w:bCs/>
          <w:sz w:val="24"/>
        </w:rPr>
        <w:t>附：后</w:t>
      </w:r>
      <w:proofErr w:type="gramStart"/>
      <w:r>
        <w:rPr>
          <w:rFonts w:ascii="宋体" w:hint="eastAsia"/>
          <w:bCs/>
          <w:sz w:val="24"/>
        </w:rPr>
        <w:t>附公司</w:t>
      </w:r>
      <w:proofErr w:type="gramEnd"/>
      <w:r>
        <w:rPr>
          <w:rFonts w:ascii="宋体" w:hint="eastAsia"/>
          <w:bCs/>
          <w:sz w:val="24"/>
        </w:rPr>
        <w:t>简介、股权结构的相关文字说明</w:t>
      </w:r>
      <w:bookmarkEnd w:id="792"/>
      <w:r>
        <w:rPr>
          <w:rFonts w:ascii="宋体" w:hint="eastAsia"/>
          <w:bCs/>
          <w:sz w:val="24"/>
        </w:rPr>
        <w:t>；</w:t>
      </w:r>
    </w:p>
    <w:p w:rsidR="00E43B73" w:rsidRDefault="00E43B73">
      <w:pPr>
        <w:ind w:firstLineChars="200" w:firstLine="480"/>
        <w:rPr>
          <w:rFonts w:ascii="宋体"/>
          <w:bCs/>
          <w:sz w:val="24"/>
        </w:rPr>
      </w:pPr>
    </w:p>
    <w:p w:rsidR="00E43B73" w:rsidRDefault="00E43B73">
      <w:pPr>
        <w:widowControl/>
        <w:ind w:firstLine="420"/>
        <w:jc w:val="left"/>
        <w:rPr>
          <w:kern w:val="0"/>
          <w:sz w:val="24"/>
        </w:rPr>
      </w:pPr>
    </w:p>
    <w:p w:rsidR="00E43B73" w:rsidRDefault="00FD3B14" w:rsidP="00103EA0">
      <w:pPr>
        <w:widowControl/>
        <w:spacing w:beforeLines="100" w:afterLines="100" w:line="360" w:lineRule="auto"/>
        <w:jc w:val="left"/>
        <w:rPr>
          <w:rFonts w:ascii="宋体" w:hAnsi="Arial"/>
          <w:sz w:val="24"/>
        </w:rPr>
      </w:pPr>
      <w:bookmarkStart w:id="793" w:name="_Toc27424"/>
      <w:r>
        <w:rPr>
          <w:rFonts w:ascii="宋体" w:hAnsi="Arial" w:hint="eastAsia"/>
          <w:sz w:val="24"/>
        </w:rPr>
        <w:br w:type="page"/>
      </w:r>
      <w:bookmarkEnd w:id="793"/>
    </w:p>
    <w:p w:rsidR="00E43B73" w:rsidRDefault="00FD3B14">
      <w:pPr>
        <w:pStyle w:val="2"/>
        <w:jc w:val="center"/>
        <w:rPr>
          <w:lang w:val="zh-CN"/>
        </w:rPr>
      </w:pPr>
      <w:bookmarkStart w:id="794" w:name="_Toc17956"/>
      <w:bookmarkStart w:id="795" w:name="_Toc9295"/>
      <w:bookmarkStart w:id="796" w:name="_Toc9606"/>
      <w:bookmarkStart w:id="797" w:name="_Toc24554958"/>
      <w:bookmarkStart w:id="798" w:name="_Toc15723"/>
      <w:bookmarkStart w:id="799" w:name="_Toc9024"/>
      <w:bookmarkStart w:id="800" w:name="_Toc24078"/>
      <w:bookmarkStart w:id="801" w:name="_Toc438"/>
      <w:bookmarkStart w:id="802" w:name="_Toc3270"/>
      <w:bookmarkStart w:id="803" w:name="_Toc23305"/>
      <w:bookmarkStart w:id="804" w:name="_Toc23707"/>
      <w:bookmarkStart w:id="805" w:name="_Toc12610"/>
      <w:bookmarkStart w:id="806" w:name="_Toc9354"/>
      <w:r>
        <w:rPr>
          <w:rFonts w:hint="eastAsia"/>
        </w:rPr>
        <w:lastRenderedPageBreak/>
        <w:t>六、投标人诚信承</w:t>
      </w:r>
      <w:r>
        <w:rPr>
          <w:rFonts w:hint="eastAsia"/>
          <w:lang w:val="zh-CN"/>
        </w:rPr>
        <w:t>诺书</w:t>
      </w:r>
      <w:bookmarkEnd w:id="794"/>
      <w:bookmarkEnd w:id="795"/>
      <w:bookmarkEnd w:id="796"/>
      <w:bookmarkEnd w:id="797"/>
      <w:bookmarkEnd w:id="798"/>
      <w:bookmarkEnd w:id="799"/>
      <w:bookmarkEnd w:id="800"/>
      <w:bookmarkEnd w:id="801"/>
      <w:bookmarkEnd w:id="802"/>
      <w:bookmarkEnd w:id="803"/>
      <w:bookmarkEnd w:id="804"/>
      <w:bookmarkEnd w:id="805"/>
      <w:bookmarkEnd w:id="806"/>
    </w:p>
    <w:p w:rsidR="00E43B73" w:rsidRDefault="00E43B73">
      <w:pPr>
        <w:spacing w:line="360" w:lineRule="auto"/>
        <w:rPr>
          <w:rFonts w:ascii="宋体" w:hAnsi="宋体" w:cs="宋体"/>
          <w:color w:val="000000"/>
          <w:sz w:val="28"/>
          <w:szCs w:val="28"/>
          <w:lang w:val="zh-CN"/>
        </w:rPr>
      </w:pPr>
    </w:p>
    <w:p w:rsidR="00E43B73" w:rsidRDefault="00FD3B1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rsidR="00E43B73" w:rsidRDefault="00FD3B14">
      <w:pPr>
        <w:autoSpaceDE w:val="0"/>
        <w:autoSpaceDN w:val="0"/>
        <w:spacing w:line="360" w:lineRule="auto"/>
        <w:rPr>
          <w:rFonts w:ascii="宋体" w:hAnsi="宋体" w:cs="宋体"/>
          <w:color w:val="000000"/>
          <w:kern w:val="0"/>
          <w:sz w:val="24"/>
          <w:lang w:val="zh-CN"/>
        </w:rPr>
      </w:pPr>
      <w:r>
        <w:rPr>
          <w:rFonts w:ascii="宋体" w:hAnsi="宋体" w:cs="宋体" w:hint="eastAsia"/>
          <w:b/>
          <w:bCs/>
          <w:color w:val="000000"/>
          <w:kern w:val="0"/>
          <w:lang w:val="zh-CN"/>
        </w:rPr>
        <w:t>致：</w:t>
      </w:r>
      <w:r>
        <w:rPr>
          <w:rFonts w:ascii="宋体" w:hAnsi="宋体" w:cs="宋体" w:hint="eastAsia"/>
          <w:b/>
          <w:bCs/>
          <w:color w:val="000000"/>
          <w:kern w:val="0"/>
          <w:u w:val="single"/>
          <w:lang w:val="zh-CN"/>
        </w:rPr>
        <w:t>西宁市政府采购中心</w:t>
      </w:r>
    </w:p>
    <w:p w:rsidR="00E43B73" w:rsidRDefault="00FD3B1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为了诚实、客观、有序地参与西宁市政府采购活动，愿就以下内容</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承诺：</w:t>
      </w:r>
    </w:p>
    <w:p w:rsidR="00E43B73" w:rsidRDefault="00FD3B1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rsidR="00E43B73" w:rsidRDefault="00FD3B1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二、参加采购代理机构组织的政府采购活动时，严格按照资格预审文件的规定和要求提供所需的相关材料，并对所提供的各类资料的真实性负责，不虚假应标，不虚列业绩。</w:t>
      </w:r>
    </w:p>
    <w:p w:rsidR="00E43B73" w:rsidRDefault="00FD3B1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rsidR="00E43B73" w:rsidRDefault="00FD3B1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rsidR="00E43B73" w:rsidRDefault="00FD3B1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w:t>
      </w:r>
      <w:proofErr w:type="gramStart"/>
      <w:r>
        <w:rPr>
          <w:rFonts w:ascii="宋体" w:hAnsi="宋体" w:cs="宋体" w:hint="eastAsia"/>
          <w:color w:val="000000"/>
          <w:kern w:val="0"/>
          <w:lang w:val="zh-CN"/>
        </w:rPr>
        <w:t>不</w:t>
      </w:r>
      <w:proofErr w:type="gramEnd"/>
      <w:r>
        <w:rPr>
          <w:rFonts w:ascii="宋体" w:hAnsi="宋体" w:cs="宋体" w:hint="eastAsia"/>
          <w:color w:val="000000"/>
          <w:kern w:val="0"/>
          <w:lang w:val="zh-CN"/>
        </w:rPr>
        <w:t>恶意中伤、无事生非，以和谐、平等的心态参加政府采购活动。</w:t>
      </w:r>
    </w:p>
    <w:p w:rsidR="00E43B73" w:rsidRDefault="00FD3B1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rsidR="00E43B73" w:rsidRDefault="00FD3B14">
      <w:pPr>
        <w:autoSpaceDE w:val="0"/>
        <w:autoSpaceDN w:val="0"/>
        <w:spacing w:line="360" w:lineRule="auto"/>
        <w:ind w:firstLineChars="200" w:firstLine="420"/>
        <w:rPr>
          <w:rFonts w:ascii="宋体" w:hAns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rsidR="00E43B73" w:rsidRDefault="00FD3B14">
      <w:pPr>
        <w:autoSpaceDE w:val="0"/>
        <w:autoSpaceDN w:val="0"/>
        <w:spacing w:line="360" w:lineRule="auto"/>
        <w:ind w:firstLineChars="200" w:firstLine="420"/>
        <w:rPr>
          <w:rFonts w:ascii="宋体" w:hAnsi="宋体" w:cs="宋体"/>
          <w:color w:val="000000"/>
          <w:kern w:val="0"/>
          <w:lang w:val="zh-CN"/>
        </w:rPr>
      </w:pPr>
      <w:proofErr w:type="gramStart"/>
      <w:r>
        <w:rPr>
          <w:rFonts w:ascii="宋体" w:hAnsi="宋体" w:cs="宋体" w:hint="eastAsia"/>
          <w:color w:val="000000"/>
          <w:kern w:val="0"/>
          <w:lang w:val="zh-CN"/>
        </w:rPr>
        <w:t>本承诺</w:t>
      </w:r>
      <w:proofErr w:type="gramEnd"/>
      <w:r>
        <w:rPr>
          <w:rFonts w:ascii="宋体" w:hAnsi="宋体" w:cs="宋体" w:hint="eastAsia"/>
          <w:color w:val="000000"/>
          <w:kern w:val="0"/>
          <w:lang w:val="zh-CN"/>
        </w:rPr>
        <w:t>是采购项目投标文件的组成部分。</w:t>
      </w:r>
    </w:p>
    <w:p w:rsidR="00E43B73" w:rsidRDefault="00E43B73">
      <w:pPr>
        <w:autoSpaceDE w:val="0"/>
        <w:autoSpaceDN w:val="0"/>
        <w:spacing w:line="360" w:lineRule="auto"/>
        <w:rPr>
          <w:rFonts w:ascii="宋体" w:hAnsi="宋体" w:cs="宋体"/>
          <w:color w:val="000000"/>
          <w:kern w:val="0"/>
          <w:lang w:val="zh-CN"/>
        </w:rPr>
      </w:pPr>
    </w:p>
    <w:p w:rsidR="00E43B73" w:rsidRDefault="00FD3B1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43B73" w:rsidRDefault="00FD3B1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E43B73" w:rsidRDefault="00FD3B1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43B73" w:rsidRDefault="00FD3B14" w:rsidP="00103EA0">
      <w:pPr>
        <w:widowControl/>
        <w:spacing w:beforeLines="100" w:afterLines="100" w:line="360" w:lineRule="auto"/>
        <w:jc w:val="left"/>
        <w:rPr>
          <w:rFonts w:ascii="宋体" w:hAnsi="Arial"/>
          <w:sz w:val="24"/>
        </w:rPr>
      </w:pPr>
      <w:r>
        <w:rPr>
          <w:rFonts w:ascii="宋体" w:hAnsi="宋体" w:cs="宋体" w:hint="eastAsia"/>
          <w:color w:val="000000"/>
          <w:kern w:val="0"/>
          <w:lang w:val="zh-CN"/>
        </w:rPr>
        <w:br w:type="page"/>
      </w:r>
    </w:p>
    <w:p w:rsidR="00E43B73" w:rsidRDefault="00E43B73">
      <w:pPr>
        <w:widowControl/>
        <w:jc w:val="left"/>
      </w:pPr>
      <w:bookmarkStart w:id="807" w:name="_Toc29305"/>
      <w:bookmarkStart w:id="808" w:name="_Toc11092"/>
      <w:bookmarkStart w:id="809" w:name="_Toc24951"/>
    </w:p>
    <w:p w:rsidR="00E43B73" w:rsidRDefault="00FD3B14">
      <w:pPr>
        <w:pStyle w:val="2"/>
        <w:jc w:val="center"/>
      </w:pPr>
      <w:bookmarkStart w:id="810" w:name="_bookmark22"/>
      <w:bookmarkStart w:id="811" w:name="_bookmark21"/>
      <w:bookmarkStart w:id="812" w:name="_Toc15668"/>
      <w:bookmarkStart w:id="813" w:name="_Toc29981_WPSOffice_Level2"/>
      <w:bookmarkStart w:id="814" w:name="_Toc14051"/>
      <w:bookmarkStart w:id="815" w:name="_Toc11607"/>
      <w:bookmarkStart w:id="816" w:name="_Toc16584"/>
      <w:bookmarkStart w:id="817" w:name="_Toc3159"/>
      <w:bookmarkStart w:id="818" w:name="_Toc14461"/>
      <w:bookmarkStart w:id="819" w:name="_Toc12122"/>
      <w:bookmarkStart w:id="820" w:name="_Toc24916"/>
      <w:bookmarkStart w:id="821" w:name="_Toc687"/>
      <w:bookmarkStart w:id="822" w:name="_Toc15766"/>
      <w:bookmarkStart w:id="823" w:name="_Toc23710"/>
      <w:bookmarkStart w:id="824" w:name="_Toc1220"/>
      <w:bookmarkStart w:id="825" w:name="_Toc21072"/>
      <w:bookmarkStart w:id="826" w:name="_Toc29082"/>
      <w:bookmarkStart w:id="827" w:name="_Toc25372"/>
      <w:bookmarkEnd w:id="810"/>
      <w:bookmarkEnd w:id="811"/>
      <w:r>
        <w:rPr>
          <w:rFonts w:hint="eastAsia"/>
        </w:rPr>
        <w:t>七</w:t>
      </w:r>
      <w:r>
        <w:t>、承</w:t>
      </w:r>
      <w:r>
        <w:rPr>
          <w:rFonts w:hint="eastAsia"/>
        </w:rPr>
        <w:t xml:space="preserve"> </w:t>
      </w:r>
      <w:r>
        <w:t>诺</w:t>
      </w:r>
      <w:r>
        <w:rPr>
          <w:rFonts w:hint="eastAsia"/>
        </w:rPr>
        <w:t xml:space="preserve"> </w:t>
      </w:r>
      <w:r>
        <w:t>函</w:t>
      </w:r>
      <w:bookmarkEnd w:id="812"/>
      <w:bookmarkEnd w:id="813"/>
      <w:bookmarkEnd w:id="814"/>
      <w:bookmarkEnd w:id="815"/>
      <w:bookmarkEnd w:id="816"/>
    </w:p>
    <w:p w:rsidR="00E43B73" w:rsidRDefault="00E43B73">
      <w:pPr>
        <w:pStyle w:val="a5"/>
        <w:rPr>
          <w:b/>
          <w:sz w:val="24"/>
        </w:rPr>
      </w:pPr>
    </w:p>
    <w:p w:rsidR="00E43B73" w:rsidRDefault="00E43B73">
      <w:pPr>
        <w:pStyle w:val="a5"/>
        <w:rPr>
          <w:b/>
          <w:sz w:val="24"/>
        </w:rPr>
      </w:pPr>
    </w:p>
    <w:p w:rsidR="00E43B73" w:rsidRDefault="00FD3B14">
      <w:pPr>
        <w:pStyle w:val="a5"/>
        <w:spacing w:before="154"/>
        <w:ind w:left="713"/>
      </w:pPr>
      <w:r>
        <w:t>致</w:t>
      </w:r>
      <w:r>
        <w:rPr>
          <w:rFonts w:hint="eastAsia"/>
          <w:u w:val="single"/>
        </w:rPr>
        <w:t>西宁市政府采购中心</w:t>
      </w:r>
      <w:r>
        <w:t>：</w:t>
      </w:r>
    </w:p>
    <w:p w:rsidR="00E43B73" w:rsidRDefault="00E43B73">
      <w:pPr>
        <w:pStyle w:val="a5"/>
        <w:spacing w:before="11"/>
        <w:rPr>
          <w:sz w:val="24"/>
        </w:rPr>
      </w:pPr>
    </w:p>
    <w:p w:rsidR="00E43B73" w:rsidRDefault="00FD3B14">
      <w:pPr>
        <w:pStyle w:val="a5"/>
        <w:tabs>
          <w:tab w:val="left" w:pos="3792"/>
          <w:tab w:val="left" w:pos="7223"/>
        </w:tabs>
        <w:spacing w:before="1" w:line="417" w:lineRule="auto"/>
        <w:ind w:left="713" w:right="246" w:firstLine="472"/>
      </w:pPr>
      <w:r>
        <w:t>本公司</w:t>
      </w:r>
      <w:r>
        <w:rPr>
          <w:u w:val="single"/>
        </w:rPr>
        <w:t xml:space="preserve"> </w:t>
      </w:r>
      <w:r>
        <w:rPr>
          <w:u w:val="single"/>
        </w:rPr>
        <w:tab/>
      </w:r>
      <w:r>
        <w:rPr>
          <w:u w:val="single"/>
        </w:rPr>
        <w:t>（公司名称）</w:t>
      </w:r>
      <w:r>
        <w:t>参加</w:t>
      </w:r>
      <w:r>
        <w:rPr>
          <w:u w:val="single"/>
        </w:rPr>
        <w:t xml:space="preserve"> </w:t>
      </w:r>
      <w:r>
        <w:rPr>
          <w:u w:val="single"/>
        </w:rPr>
        <w:tab/>
      </w:r>
      <w:r>
        <w:rPr>
          <w:u w:val="single"/>
        </w:rPr>
        <w:t>（项目名称</w:t>
      </w:r>
      <w:r>
        <w:rPr>
          <w:rFonts w:hint="eastAsia"/>
          <w:u w:val="single"/>
        </w:rPr>
        <w:t>）</w:t>
      </w:r>
      <w:r>
        <w:rPr>
          <w:rFonts w:hint="eastAsia"/>
        </w:rPr>
        <w:t>（</w:t>
      </w:r>
      <w:r>
        <w:t>项目编号</w:t>
      </w:r>
      <w:r>
        <w:rPr>
          <w:rFonts w:hint="eastAsia"/>
        </w:rPr>
        <w:t>：</w:t>
      </w:r>
      <w:r>
        <w:rPr>
          <w:rFonts w:hint="eastAsia"/>
          <w:u w:val="single"/>
        </w:rPr>
        <w:t xml:space="preserve">          </w:t>
      </w:r>
      <w:r>
        <w:t>）的政府采购活动，现根据《中华人民共和国政府采购法》第二十二条关于供应商资格要求的相关规定，特别针对以下条款，郑重承诺：</w:t>
      </w:r>
    </w:p>
    <w:p w:rsidR="00E43B73" w:rsidRDefault="00FD3B14">
      <w:pPr>
        <w:pStyle w:val="a5"/>
        <w:spacing w:before="119"/>
        <w:ind w:left="1145"/>
      </w:pPr>
      <w:r>
        <w:t>（一）具有履行合同所必需的设备和专业技术能力；</w:t>
      </w:r>
    </w:p>
    <w:p w:rsidR="00E43B73" w:rsidRDefault="00E43B73">
      <w:pPr>
        <w:pStyle w:val="a5"/>
        <w:spacing w:before="12"/>
        <w:rPr>
          <w:sz w:val="24"/>
        </w:rPr>
      </w:pPr>
    </w:p>
    <w:p w:rsidR="00E43B73" w:rsidRDefault="00FD3B14">
      <w:pPr>
        <w:pStyle w:val="a5"/>
        <w:ind w:left="1145"/>
      </w:pPr>
      <w:r>
        <w:t>（二）参加政府采购活动前三年内，在经营活动中没有重大违法记录。</w:t>
      </w:r>
    </w:p>
    <w:p w:rsidR="00E43B73" w:rsidRDefault="00E43B73">
      <w:pPr>
        <w:pStyle w:val="a5"/>
        <w:spacing w:before="11"/>
        <w:rPr>
          <w:sz w:val="24"/>
        </w:rPr>
      </w:pPr>
    </w:p>
    <w:p w:rsidR="00E43B73" w:rsidRDefault="00FD3B14">
      <w:pPr>
        <w:pStyle w:val="a5"/>
        <w:spacing w:before="1"/>
        <w:ind w:left="1145"/>
      </w:pPr>
      <w:r>
        <w:t>（三）符合法律、行政法规规定的其他条件。</w:t>
      </w:r>
    </w:p>
    <w:p w:rsidR="00E43B73" w:rsidRDefault="00E43B73">
      <w:pPr>
        <w:pStyle w:val="a5"/>
        <w:rPr>
          <w:sz w:val="20"/>
        </w:rPr>
      </w:pPr>
    </w:p>
    <w:p w:rsidR="00E43B73" w:rsidRDefault="00E43B73">
      <w:pPr>
        <w:pStyle w:val="a5"/>
        <w:rPr>
          <w:sz w:val="20"/>
        </w:rPr>
      </w:pPr>
    </w:p>
    <w:p w:rsidR="00E43B73" w:rsidRDefault="00E43B73">
      <w:pPr>
        <w:pStyle w:val="a5"/>
        <w:rPr>
          <w:sz w:val="20"/>
        </w:rPr>
      </w:pPr>
    </w:p>
    <w:p w:rsidR="00E43B73" w:rsidRDefault="00FD3B14">
      <w:pPr>
        <w:pStyle w:val="a5"/>
        <w:spacing w:before="138"/>
        <w:ind w:left="1186"/>
      </w:pPr>
      <w:r>
        <w:t>如违反以上承诺，本公司愿承担一切法律责任。</w:t>
      </w:r>
    </w:p>
    <w:p w:rsidR="00E43B73" w:rsidRDefault="00E43B73">
      <w:pPr>
        <w:pStyle w:val="a5"/>
        <w:rPr>
          <w:sz w:val="20"/>
        </w:rPr>
      </w:pPr>
    </w:p>
    <w:p w:rsidR="00E43B73" w:rsidRDefault="00E43B73">
      <w:pPr>
        <w:pStyle w:val="a5"/>
        <w:rPr>
          <w:sz w:val="20"/>
        </w:rPr>
      </w:pPr>
    </w:p>
    <w:p w:rsidR="00E43B73" w:rsidRDefault="00E43B73">
      <w:pPr>
        <w:pStyle w:val="a5"/>
        <w:rPr>
          <w:sz w:val="20"/>
        </w:rPr>
      </w:pPr>
    </w:p>
    <w:p w:rsidR="00E43B73" w:rsidRDefault="00E43B73">
      <w:pPr>
        <w:pStyle w:val="a5"/>
        <w:rPr>
          <w:sz w:val="20"/>
        </w:rPr>
      </w:pPr>
    </w:p>
    <w:p w:rsidR="00E43B73" w:rsidRDefault="00E43B73">
      <w:pPr>
        <w:pStyle w:val="a5"/>
        <w:spacing w:before="12"/>
        <w:rPr>
          <w:sz w:val="17"/>
        </w:rPr>
      </w:pPr>
    </w:p>
    <w:p w:rsidR="00E43B73" w:rsidRDefault="00FD3B14">
      <w:pPr>
        <w:pStyle w:val="a5"/>
        <w:tabs>
          <w:tab w:val="left" w:pos="4856"/>
        </w:tabs>
        <w:ind w:left="293"/>
        <w:rPr>
          <w:rFonts w:eastAsia="Times New Roman"/>
        </w:rPr>
      </w:pPr>
      <w:r>
        <w:t>供应商（全称并加盖公章）：</w:t>
      </w:r>
      <w:r>
        <w:rPr>
          <w:rFonts w:eastAsia="Times New Roman"/>
          <w:u w:val="single"/>
        </w:rPr>
        <w:t xml:space="preserve"> </w:t>
      </w:r>
      <w:r>
        <w:rPr>
          <w:rFonts w:eastAsia="Times New Roman"/>
          <w:u w:val="single"/>
        </w:rPr>
        <w:tab/>
      </w:r>
    </w:p>
    <w:p w:rsidR="00E43B73" w:rsidRDefault="00E43B73">
      <w:pPr>
        <w:pStyle w:val="a5"/>
        <w:spacing w:before="6"/>
        <w:rPr>
          <w:sz w:val="10"/>
        </w:rPr>
      </w:pPr>
    </w:p>
    <w:p w:rsidR="00E43B73" w:rsidRDefault="00FD3B14">
      <w:pPr>
        <w:pStyle w:val="a5"/>
        <w:tabs>
          <w:tab w:val="left" w:pos="4858"/>
        </w:tabs>
        <w:spacing w:before="78"/>
        <w:ind w:left="293"/>
        <w:rPr>
          <w:rFonts w:eastAsia="Times New Roman"/>
        </w:rPr>
      </w:pPr>
      <w:r>
        <w:t>法定代表人或授权代表（签字或盖章）：</w:t>
      </w:r>
      <w:r>
        <w:rPr>
          <w:rFonts w:eastAsia="Times New Roman"/>
          <w:u w:val="single"/>
        </w:rPr>
        <w:t xml:space="preserve"> </w:t>
      </w:r>
      <w:r>
        <w:rPr>
          <w:rFonts w:eastAsia="Times New Roman"/>
          <w:u w:val="single"/>
        </w:rPr>
        <w:tab/>
      </w:r>
    </w:p>
    <w:p w:rsidR="00E43B73" w:rsidRDefault="00E43B73">
      <w:pPr>
        <w:pStyle w:val="a5"/>
        <w:spacing w:before="6"/>
        <w:rPr>
          <w:sz w:val="10"/>
        </w:rPr>
      </w:pPr>
    </w:p>
    <w:p w:rsidR="00E43B73" w:rsidRDefault="00FD3B14">
      <w:pPr>
        <w:pStyle w:val="a5"/>
        <w:tabs>
          <w:tab w:val="left" w:pos="1135"/>
          <w:tab w:val="left" w:pos="4961"/>
        </w:tabs>
        <w:spacing w:before="78"/>
        <w:ind w:left="293"/>
        <w:rPr>
          <w:rFonts w:eastAsia="Times New Roman"/>
        </w:rPr>
      </w:pPr>
      <w:r>
        <w:t>日</w:t>
      </w:r>
      <w:r>
        <w:tab/>
      </w:r>
      <w:r>
        <w:t>期：</w:t>
      </w:r>
      <w:r>
        <w:rPr>
          <w:rFonts w:eastAsia="Times New Roman"/>
          <w:u w:val="single"/>
        </w:rPr>
        <w:t xml:space="preserve"> </w:t>
      </w:r>
      <w:r>
        <w:rPr>
          <w:rFonts w:eastAsia="Times New Roman"/>
          <w:u w:val="single"/>
        </w:rPr>
        <w:tab/>
      </w:r>
    </w:p>
    <w:p w:rsidR="00E43B73" w:rsidRDefault="00E43B73">
      <w:pPr>
        <w:pStyle w:val="a5"/>
        <w:rPr>
          <w:sz w:val="20"/>
        </w:rPr>
      </w:pPr>
    </w:p>
    <w:p w:rsidR="00E43B73" w:rsidRDefault="00E43B73">
      <w:pPr>
        <w:pStyle w:val="a5"/>
        <w:rPr>
          <w:sz w:val="20"/>
        </w:rPr>
      </w:pPr>
    </w:p>
    <w:p w:rsidR="00E43B73" w:rsidRDefault="00E43B73">
      <w:pPr>
        <w:pStyle w:val="a5"/>
        <w:rPr>
          <w:sz w:val="18"/>
        </w:rPr>
      </w:pPr>
    </w:p>
    <w:p w:rsidR="00E43B73" w:rsidRDefault="00FD3B14">
      <w:pPr>
        <w:pStyle w:val="a5"/>
        <w:spacing w:line="417" w:lineRule="auto"/>
        <w:ind w:left="293" w:right="246"/>
      </w:pPr>
      <w:r>
        <w:t>注：重大违法记录中的较大数额罚款的具体金额标准是：若采购项目所属行业行政主管部门对较大数额罚款金额标准有明文规定的，以所属行业行政主管部门规定的较大数额罚款金额标准；</w:t>
      </w:r>
    </w:p>
    <w:p w:rsidR="00E43B73" w:rsidRDefault="00E43B73">
      <w:pPr>
        <w:spacing w:line="417" w:lineRule="auto"/>
        <w:sectPr w:rsidR="00E43B73">
          <w:pgSz w:w="11910" w:h="16840"/>
          <w:pgMar w:top="1440" w:right="880" w:bottom="1180" w:left="840" w:header="0" w:footer="915" w:gutter="0"/>
          <w:cols w:space="720"/>
        </w:sectPr>
      </w:pPr>
    </w:p>
    <w:p w:rsidR="00E43B73" w:rsidRDefault="00FD3B14">
      <w:pPr>
        <w:pStyle w:val="2"/>
        <w:jc w:val="center"/>
      </w:pPr>
      <w:bookmarkStart w:id="828" w:name="_bookmark23"/>
      <w:bookmarkStart w:id="829" w:name="_Toc10410"/>
      <w:bookmarkStart w:id="830" w:name="_Toc21536"/>
      <w:bookmarkStart w:id="831" w:name="_Toc8532_WPSOffice_Level2"/>
      <w:bookmarkStart w:id="832" w:name="_Toc4145"/>
      <w:bookmarkStart w:id="833" w:name="_Toc2844"/>
      <w:bookmarkEnd w:id="828"/>
      <w:r>
        <w:rPr>
          <w:rFonts w:hint="eastAsia"/>
        </w:rPr>
        <w:lastRenderedPageBreak/>
        <w:t>八、</w:t>
      </w:r>
      <w:r>
        <w:t>资格证明材料</w:t>
      </w:r>
      <w:bookmarkEnd w:id="829"/>
      <w:bookmarkEnd w:id="830"/>
      <w:bookmarkEnd w:id="831"/>
      <w:bookmarkEnd w:id="832"/>
      <w:bookmarkEnd w:id="833"/>
    </w:p>
    <w:p w:rsidR="00E43B73" w:rsidRDefault="00FD3B14">
      <w:pPr>
        <w:adjustRightInd w:val="0"/>
        <w:snapToGrid w:val="0"/>
        <w:spacing w:line="360" w:lineRule="auto"/>
        <w:ind w:right="360"/>
        <w:rPr>
          <w:rFonts w:ascii="宋体" w:hAnsi="宋体" w:cs="宋体"/>
          <w:sz w:val="24"/>
        </w:rPr>
      </w:pPr>
      <w:r>
        <w:rPr>
          <w:rFonts w:ascii="宋体" w:hAnsi="宋体" w:cs="宋体" w:hint="eastAsia"/>
          <w:sz w:val="24"/>
        </w:rPr>
        <w:t>资格证明材料包括：</w:t>
      </w:r>
    </w:p>
    <w:p w:rsidR="00E43B73" w:rsidRDefault="00FD3B14">
      <w:pPr>
        <w:pStyle w:val="13"/>
        <w:numPr>
          <w:ilvl w:val="0"/>
          <w:numId w:val="9"/>
        </w:numPr>
        <w:adjustRightInd w:val="0"/>
        <w:snapToGrid w:val="0"/>
        <w:spacing w:line="360" w:lineRule="auto"/>
        <w:ind w:right="360" w:firstLineChars="0"/>
        <w:rPr>
          <w:rFonts w:ascii="宋体" w:hAnsi="宋体" w:cs="宋体"/>
          <w:sz w:val="24"/>
        </w:rPr>
      </w:pPr>
      <w:bookmarkStart w:id="834" w:name="_Toc18252_WPSOffice_Level3"/>
      <w:r>
        <w:rPr>
          <w:rFonts w:ascii="宋体" w:hAnsi="宋体" w:cs="宋体" w:hint="eastAsia"/>
          <w:sz w:val="24"/>
        </w:rPr>
        <w:t>投标人的营业执照；</w:t>
      </w:r>
      <w:bookmarkEnd w:id="834"/>
    </w:p>
    <w:p w:rsidR="00E43B73" w:rsidRDefault="00FD3B14">
      <w:pPr>
        <w:pStyle w:val="13"/>
        <w:numPr>
          <w:ilvl w:val="0"/>
          <w:numId w:val="9"/>
        </w:numPr>
        <w:adjustRightInd w:val="0"/>
        <w:snapToGrid w:val="0"/>
        <w:spacing w:line="360" w:lineRule="auto"/>
        <w:ind w:right="360" w:firstLineChars="0"/>
        <w:rPr>
          <w:rFonts w:ascii="宋体" w:hAnsi="宋体" w:cs="宋体"/>
          <w:sz w:val="24"/>
        </w:rPr>
      </w:pPr>
      <w:bookmarkStart w:id="835" w:name="_Toc4587_WPSOffice_Level3"/>
      <w:r>
        <w:rPr>
          <w:rFonts w:ascii="宋体" w:hAnsi="宋体" w:cs="宋体" w:hint="eastAsia"/>
          <w:sz w:val="24"/>
        </w:rPr>
        <w:t>招标文件规定的有关资格证书、许可证书、认证等；</w:t>
      </w:r>
      <w:bookmarkEnd w:id="835"/>
    </w:p>
    <w:p w:rsidR="00E43B73" w:rsidRDefault="00FD3B14">
      <w:pPr>
        <w:pStyle w:val="13"/>
        <w:numPr>
          <w:ilvl w:val="0"/>
          <w:numId w:val="9"/>
        </w:numPr>
        <w:adjustRightInd w:val="0"/>
        <w:snapToGrid w:val="0"/>
        <w:spacing w:line="360" w:lineRule="auto"/>
        <w:ind w:right="360" w:firstLineChars="0"/>
        <w:rPr>
          <w:rFonts w:ascii="宋体" w:hAnsi="宋体" w:cs="宋体"/>
          <w:sz w:val="24"/>
        </w:rPr>
      </w:pPr>
      <w:bookmarkStart w:id="836" w:name="_Toc2268_WPSOffice_Level3"/>
      <w:r>
        <w:rPr>
          <w:rFonts w:ascii="宋体" w:hAnsi="宋体" w:cs="宋体" w:hint="eastAsia"/>
          <w:sz w:val="24"/>
        </w:rPr>
        <w:t>投标企业获得相关证书证明文件；</w:t>
      </w:r>
      <w:bookmarkEnd w:id="836"/>
    </w:p>
    <w:p w:rsidR="00E43B73" w:rsidRDefault="00FD3B14">
      <w:pPr>
        <w:jc w:val="center"/>
        <w:rPr>
          <w:rFonts w:ascii="宋体" w:hAnsi="宋体" w:cs="宋体"/>
          <w:b/>
        </w:rPr>
      </w:pPr>
      <w:bookmarkStart w:id="837" w:name="_Toc11401_WPSOffice_Level2"/>
      <w:r>
        <w:rPr>
          <w:rFonts w:ascii="宋体" w:hAnsi="宋体" w:cs="宋体" w:hint="eastAsia"/>
          <w:b/>
        </w:rPr>
        <w:t>投标人认为有必要提供的其他资格证明文件。</w:t>
      </w:r>
      <w:bookmarkEnd w:id="837"/>
    </w:p>
    <w:p w:rsidR="00E43B73" w:rsidRDefault="00E43B73"/>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Pr>
        <w:jc w:val="center"/>
      </w:pPr>
    </w:p>
    <w:p w:rsidR="00E43B73" w:rsidRDefault="00E43B73"/>
    <w:p w:rsidR="00E43B73" w:rsidRDefault="00E43B73">
      <w:pPr>
        <w:jc w:val="center"/>
      </w:pPr>
    </w:p>
    <w:p w:rsidR="00E43B73" w:rsidRDefault="00E43B73">
      <w:pPr>
        <w:jc w:val="center"/>
      </w:pPr>
    </w:p>
    <w:p w:rsidR="00E43B73" w:rsidRDefault="00E43B73">
      <w:pPr>
        <w:jc w:val="center"/>
        <w:rPr>
          <w:rFonts w:ascii="宋体" w:hAnsi="宋体" w:cs="宋体"/>
          <w:sz w:val="24"/>
        </w:rPr>
      </w:pPr>
    </w:p>
    <w:p w:rsidR="00E43B73" w:rsidRDefault="00FD3B14">
      <w:pPr>
        <w:jc w:val="center"/>
        <w:rPr>
          <w:rFonts w:ascii="宋体" w:hAnsi="宋体" w:cs="宋体"/>
          <w:sz w:val="24"/>
        </w:rPr>
      </w:pPr>
      <w:r>
        <w:rPr>
          <w:rFonts w:ascii="宋体" w:hAnsi="宋体" w:cs="宋体" w:hint="eastAsia"/>
          <w:sz w:val="24"/>
        </w:rPr>
        <w:t>注：投标人为联合体的提供所有成员的营业执照副本彩色复印件加盖公章，其它证书均提供彩色复印件加盖公章，复印件应清晰可见。</w:t>
      </w:r>
    </w:p>
    <w:p w:rsidR="00E43B73" w:rsidRDefault="00FD3B14">
      <w:pPr>
        <w:jc w:val="left"/>
        <w:rPr>
          <w:rFonts w:ascii="宋体" w:hAnsi="宋体" w:cs="宋体"/>
        </w:rPr>
      </w:pPr>
      <w:r>
        <w:rPr>
          <w:rFonts w:ascii="宋体" w:hAnsi="宋体" w:cs="宋体" w:hint="eastAsia"/>
        </w:rPr>
        <w:br w:type="page"/>
      </w:r>
    </w:p>
    <w:p w:rsidR="00E43B73" w:rsidRDefault="00E43B73">
      <w:pPr>
        <w:jc w:val="center"/>
      </w:pPr>
    </w:p>
    <w:p w:rsidR="00E43B73" w:rsidRDefault="00FD3B14">
      <w:pPr>
        <w:pStyle w:val="2"/>
        <w:jc w:val="center"/>
      </w:pPr>
      <w:bookmarkStart w:id="838" w:name="_Toc16780"/>
      <w:bookmarkStart w:id="839" w:name="_Toc30605_WPSOffice_Level2"/>
      <w:bookmarkStart w:id="840" w:name="_Toc4183"/>
      <w:bookmarkStart w:id="841" w:name="_Toc15114"/>
      <w:bookmarkStart w:id="842" w:name="_Toc18808"/>
      <w:r>
        <w:rPr>
          <w:rFonts w:hint="eastAsia"/>
        </w:rPr>
        <w:t>九</w:t>
      </w:r>
      <w:r>
        <w:t>、</w:t>
      </w:r>
      <w:r>
        <w:rPr>
          <w:rFonts w:hint="eastAsia"/>
        </w:rPr>
        <w:t>经审计的</w:t>
      </w:r>
      <w:r>
        <w:t>财务审计报告或银行资信</w:t>
      </w:r>
      <w:bookmarkEnd w:id="838"/>
      <w:bookmarkEnd w:id="839"/>
      <w:bookmarkEnd w:id="840"/>
      <w:bookmarkEnd w:id="841"/>
      <w:bookmarkEnd w:id="842"/>
    </w:p>
    <w:p w:rsidR="00E43B73" w:rsidRDefault="00E43B73">
      <w:pPr>
        <w:sectPr w:rsidR="00E43B73">
          <w:pgSz w:w="11910" w:h="16840"/>
          <w:pgMar w:top="1440" w:right="1800" w:bottom="1440" w:left="1800" w:header="0" w:footer="915" w:gutter="0"/>
          <w:cols w:space="720"/>
        </w:sectPr>
      </w:pPr>
    </w:p>
    <w:p w:rsidR="00E43B73" w:rsidRDefault="00FD3B14">
      <w:pPr>
        <w:pStyle w:val="2"/>
        <w:jc w:val="center"/>
      </w:pPr>
      <w:bookmarkStart w:id="843" w:name="_bookmark24"/>
      <w:bookmarkStart w:id="844" w:name="_Toc206"/>
      <w:bookmarkStart w:id="845" w:name="_Toc15364_WPSOffice_Level2"/>
      <w:bookmarkStart w:id="846" w:name="_Toc28824"/>
      <w:bookmarkStart w:id="847" w:name="_Toc5158"/>
      <w:bookmarkStart w:id="848" w:name="_Toc9182"/>
      <w:bookmarkEnd w:id="843"/>
      <w:r>
        <w:rPr>
          <w:rFonts w:hint="eastAsia"/>
        </w:rPr>
        <w:lastRenderedPageBreak/>
        <w:t>十、</w:t>
      </w:r>
      <w:r>
        <w:t>依法缴纳税收和社会保障资金的相关材料</w:t>
      </w:r>
      <w:bookmarkEnd w:id="844"/>
      <w:bookmarkEnd w:id="845"/>
      <w:bookmarkEnd w:id="846"/>
      <w:bookmarkEnd w:id="847"/>
      <w:bookmarkEnd w:id="848"/>
    </w:p>
    <w:p w:rsidR="00E43B73" w:rsidRDefault="00E43B73">
      <w:pPr>
        <w:jc w:val="center"/>
      </w:pPr>
    </w:p>
    <w:p w:rsidR="00E43B73" w:rsidRDefault="00E43B73">
      <w:pPr>
        <w:jc w:val="center"/>
      </w:pPr>
    </w:p>
    <w:p w:rsidR="00E43B73" w:rsidRDefault="00E43B73">
      <w:pPr>
        <w:jc w:val="center"/>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jc w:val="left"/>
      </w:pPr>
    </w:p>
    <w:p w:rsidR="00E43B73" w:rsidRDefault="00E43B73">
      <w:pPr>
        <w:spacing w:before="39"/>
        <w:jc w:val="center"/>
      </w:pPr>
      <w:bookmarkStart w:id="849" w:name="_Toc31685_WPSOffice_Level2"/>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pPr>
        <w:spacing w:before="39"/>
        <w:jc w:val="center"/>
      </w:pPr>
    </w:p>
    <w:p w:rsidR="00E43B73" w:rsidRDefault="00E43B73">
      <w:bookmarkStart w:id="850" w:name="_Toc23555_WPSOffice_Level2"/>
      <w:bookmarkEnd w:id="849"/>
    </w:p>
    <w:p w:rsidR="00E43B73" w:rsidRDefault="00E43B73"/>
    <w:p w:rsidR="00E43B73" w:rsidRDefault="00FD3B14">
      <w:pPr>
        <w:pStyle w:val="2"/>
        <w:jc w:val="center"/>
      </w:pPr>
      <w:bookmarkStart w:id="851" w:name="_Toc22248"/>
      <w:bookmarkStart w:id="852" w:name="_Toc9012"/>
      <w:bookmarkStart w:id="853" w:name="_Toc17060"/>
      <w:bookmarkStart w:id="854" w:name="_Toc5932"/>
      <w:r>
        <w:rPr>
          <w:rFonts w:hint="eastAsia"/>
        </w:rPr>
        <w:lastRenderedPageBreak/>
        <w:t>十一、其他材料</w:t>
      </w:r>
      <w:bookmarkEnd w:id="850"/>
      <w:bookmarkEnd w:id="851"/>
      <w:bookmarkEnd w:id="852"/>
      <w:bookmarkEnd w:id="853"/>
      <w:bookmarkEnd w:id="854"/>
    </w:p>
    <w:p w:rsidR="00E43B73" w:rsidRDefault="00FD3B14">
      <w:pPr>
        <w:rPr>
          <w:sz w:val="24"/>
        </w:rPr>
      </w:pPr>
      <w:r>
        <w:rPr>
          <w:rFonts w:hint="eastAsia"/>
          <w:sz w:val="24"/>
        </w:rPr>
        <w:t>投标人认为有必要提供的其它的资料。</w:t>
      </w:r>
    </w:p>
    <w:bookmarkEnd w:id="807"/>
    <w:bookmarkEnd w:id="808"/>
    <w:bookmarkEnd w:id="809"/>
    <w:bookmarkEnd w:id="817"/>
    <w:bookmarkEnd w:id="818"/>
    <w:bookmarkEnd w:id="819"/>
    <w:bookmarkEnd w:id="820"/>
    <w:bookmarkEnd w:id="821"/>
    <w:bookmarkEnd w:id="822"/>
    <w:bookmarkEnd w:id="823"/>
    <w:bookmarkEnd w:id="824"/>
    <w:bookmarkEnd w:id="825"/>
    <w:bookmarkEnd w:id="826"/>
    <w:bookmarkEnd w:id="827"/>
    <w:p w:rsidR="00E43B73" w:rsidRDefault="00E43B73"/>
    <w:sectPr w:rsidR="00E43B73" w:rsidSect="00E43B73">
      <w:pgSz w:w="11906" w:h="16838"/>
      <w:pgMar w:top="1440" w:right="1800" w:bottom="1440" w:left="1800" w:header="850" w:footer="10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7D6" w:rsidRDefault="00C207D6" w:rsidP="00E43B73">
      <w:r>
        <w:separator/>
      </w:r>
    </w:p>
  </w:endnote>
  <w:endnote w:type="continuationSeparator" w:id="0">
    <w:p w:rsidR="00C207D6" w:rsidRDefault="00C207D6" w:rsidP="00E43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EC" w:rsidRDefault="006C77EC">
    <w:pPr>
      <w:pStyle w:val="a7"/>
      <w:jc w:val="center"/>
    </w:pPr>
  </w:p>
  <w:p w:rsidR="006C77EC" w:rsidRDefault="006C77EC">
    <w:pPr>
      <w:pStyle w:val="a7"/>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EC" w:rsidRDefault="0054370B">
    <w:pPr>
      <w:pStyle w:val="a7"/>
      <w:jc w:val="center"/>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7456;mso-wrap-style:none;mso-position-horizontal:center;mso-position-horizontal-relative:margin" filled="f" stroked="f" strokeweight=".5pt">
          <v:textbox style="mso-fit-shape-to-text:t" inset="0,0,0,0">
            <w:txbxContent>
              <w:sdt>
                <w:sdtPr>
                  <w:id w:val="-1142874472"/>
                </w:sdtPr>
                <w:sdtContent>
                  <w:p w:rsidR="006C77EC" w:rsidRDefault="0054370B">
                    <w:pPr>
                      <w:pStyle w:val="a7"/>
                      <w:jc w:val="center"/>
                    </w:pPr>
                    <w:fldSimple w:instr="PAGE   \* MERGEFORMAT">
                      <w:r w:rsidR="000B7AB2">
                        <w:rPr>
                          <w:noProof/>
                        </w:rPr>
                        <w:t>17</w:t>
                      </w:r>
                    </w:fldSimple>
                  </w:p>
                </w:sdtContent>
              </w:sdt>
              <w:p w:rsidR="006C77EC" w:rsidRDefault="006C77EC"/>
            </w:txbxContent>
          </v:textbox>
          <w10:wrap anchorx="margin"/>
        </v:shape>
      </w:pict>
    </w:r>
  </w:p>
  <w:p w:rsidR="006C77EC" w:rsidRDefault="006C77EC">
    <w:pPr>
      <w:pStyle w:val="a7"/>
      <w:tabs>
        <w:tab w:val="clear" w:pos="4153"/>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EC" w:rsidRDefault="0054370B">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63360;mso-wrap-style:none;mso-position-horizontal:center;mso-position-horizontal-relative:margin" filled="f" stroked="f" strokeweight=".5pt">
          <v:textbox style="mso-fit-shape-to-text:t" inset="0,0,0,0">
            <w:txbxContent>
              <w:p w:rsidR="006C77EC" w:rsidRDefault="0054370B">
                <w:pPr>
                  <w:pStyle w:val="a7"/>
                </w:pPr>
                <w:fldSimple w:instr=" PAGE  \* MERGEFORMAT ">
                  <w:r w:rsidR="00103EA0">
                    <w:rPr>
                      <w:noProof/>
                    </w:rPr>
                    <w:t>41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EC" w:rsidRDefault="0054370B">
    <w:pPr>
      <w:pStyle w:val="a7"/>
      <w:jc w:val="center"/>
    </w:pPr>
    <w: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6432;mso-wrap-style:none;mso-position-horizontal:center;mso-position-horizontal-relative:margin" filled="f" stroked="f">
          <v:textbox style="mso-fit-shape-to-text:t" inset="0,0,0,0">
            <w:txbxContent>
              <w:p w:rsidR="006C77EC" w:rsidRDefault="0054370B">
                <w:pPr>
                  <w:pStyle w:val="a7"/>
                </w:pPr>
                <w:fldSimple w:instr=" PAGE  \* MERGEFORMAT ">
                  <w:r w:rsidR="006C77EC">
                    <w:rPr>
                      <w:noProof/>
                    </w:rPr>
                    <w:t>41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7D6" w:rsidRDefault="00C207D6" w:rsidP="00E43B73">
      <w:r>
        <w:separator/>
      </w:r>
    </w:p>
  </w:footnote>
  <w:footnote w:type="continuationSeparator" w:id="0">
    <w:p w:rsidR="00C207D6" w:rsidRDefault="00C207D6" w:rsidP="00E43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EC" w:rsidRDefault="006C77EC">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4CA405"/>
    <w:multiLevelType w:val="singleLevel"/>
    <w:tmpl w:val="AC4CA405"/>
    <w:lvl w:ilvl="0">
      <w:start w:val="1"/>
      <w:numFmt w:val="decimal"/>
      <w:suff w:val="nothing"/>
      <w:lvlText w:val="%1、"/>
      <w:lvlJc w:val="left"/>
    </w:lvl>
  </w:abstractNum>
  <w:abstractNum w:abstractNumId="1">
    <w:nsid w:val="0000000B"/>
    <w:multiLevelType w:val="multilevel"/>
    <w:tmpl w:val="0000000B"/>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082F7A44"/>
    <w:multiLevelType w:val="singleLevel"/>
    <w:tmpl w:val="082F7A44"/>
    <w:lvl w:ilvl="0">
      <w:start w:val="2"/>
      <w:numFmt w:val="decimal"/>
      <w:suff w:val="nothing"/>
      <w:lvlText w:val="（%1）"/>
      <w:lvlJc w:val="left"/>
    </w:lvl>
  </w:abstractNum>
  <w:abstractNum w:abstractNumId="3">
    <w:nsid w:val="0BE2177F"/>
    <w:multiLevelType w:val="multilevel"/>
    <w:tmpl w:val="0BE2177F"/>
    <w:lvl w:ilvl="0">
      <w:start w:val="1"/>
      <w:numFmt w:val="decimal"/>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106526B8"/>
    <w:multiLevelType w:val="multilevel"/>
    <w:tmpl w:val="106526B8"/>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4A0AFF"/>
    <w:multiLevelType w:val="singleLevel"/>
    <w:tmpl w:val="154A0AFF"/>
    <w:lvl w:ilvl="0">
      <w:start w:val="1"/>
      <w:numFmt w:val="decimal"/>
      <w:lvlText w:val="(%1)"/>
      <w:lvlJc w:val="left"/>
      <w:pPr>
        <w:ind w:left="425" w:hanging="425"/>
      </w:pPr>
      <w:rPr>
        <w:rFonts w:hint="default"/>
      </w:rPr>
    </w:lvl>
  </w:abstractNum>
  <w:abstractNum w:abstractNumId="6">
    <w:nsid w:val="4D89479B"/>
    <w:multiLevelType w:val="multilevel"/>
    <w:tmpl w:val="4D89479B"/>
    <w:lvl w:ilvl="0">
      <w:start w:val="1"/>
      <w:numFmt w:val="decimal"/>
      <w:lvlText w:val="（%1）"/>
      <w:lvlJc w:val="left"/>
      <w:pPr>
        <w:ind w:left="1040" w:hanging="48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abstractNum w:abstractNumId="7">
    <w:nsid w:val="52BC454A"/>
    <w:multiLevelType w:val="multilevel"/>
    <w:tmpl w:val="52BC45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C2D333F"/>
    <w:multiLevelType w:val="singleLevel"/>
    <w:tmpl w:val="6C2D333F"/>
    <w:lvl w:ilvl="0">
      <w:start w:val="5"/>
      <w:numFmt w:val="chineseCounting"/>
      <w:suff w:val="nothing"/>
      <w:lvlText w:val="%1、"/>
      <w:lvlJc w:val="left"/>
      <w:rPr>
        <w:rFonts w:hint="eastAsia"/>
      </w:rPr>
    </w:lvl>
  </w:abstractNum>
  <w:num w:numId="1">
    <w:abstractNumId w:val="1"/>
  </w:num>
  <w:num w:numId="2">
    <w:abstractNumId w:val="4"/>
  </w:num>
  <w:num w:numId="3">
    <w:abstractNumId w:val="0"/>
  </w:num>
  <w:num w:numId="4">
    <w:abstractNumId w:val="8"/>
  </w:num>
  <w:num w:numId="5">
    <w:abstractNumId w:val="2"/>
  </w:num>
  <w:num w:numId="6">
    <w:abstractNumId w:val="5"/>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210"/>
  <w:drawingGridVerticalSpacing w:val="156"/>
  <w:noPunctuationKerning/>
  <w:characterSpacingControl w:val="compressPunctuation"/>
  <w:hdrShapeDefaults>
    <o:shapedefaults v:ext="edit" spidmax="1843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OWM2YjAzZGNhOGZlM2YwNDdmY2U3NWVjOTI1YTY1YjcifQ=="/>
  </w:docVars>
  <w:rsids>
    <w:rsidRoot w:val="00172A27"/>
    <w:rsid w:val="000321CB"/>
    <w:rsid w:val="00042B3A"/>
    <w:rsid w:val="00042CB9"/>
    <w:rsid w:val="00052EE3"/>
    <w:rsid w:val="000608F8"/>
    <w:rsid w:val="00063E0B"/>
    <w:rsid w:val="000649DB"/>
    <w:rsid w:val="00075B31"/>
    <w:rsid w:val="00080A0F"/>
    <w:rsid w:val="00087B9F"/>
    <w:rsid w:val="000A3E5F"/>
    <w:rsid w:val="000B7AB2"/>
    <w:rsid w:val="000D1ABE"/>
    <w:rsid w:val="000D25DA"/>
    <w:rsid w:val="000D34A3"/>
    <w:rsid w:val="000D556C"/>
    <w:rsid w:val="000E37A3"/>
    <w:rsid w:val="000F2A05"/>
    <w:rsid w:val="000F623F"/>
    <w:rsid w:val="00101024"/>
    <w:rsid w:val="00103EA0"/>
    <w:rsid w:val="00107720"/>
    <w:rsid w:val="0011317E"/>
    <w:rsid w:val="00117CB9"/>
    <w:rsid w:val="00171D74"/>
    <w:rsid w:val="00172A27"/>
    <w:rsid w:val="00181632"/>
    <w:rsid w:val="00190BB8"/>
    <w:rsid w:val="00196759"/>
    <w:rsid w:val="001A446B"/>
    <w:rsid w:val="001B448A"/>
    <w:rsid w:val="001B4893"/>
    <w:rsid w:val="001B7220"/>
    <w:rsid w:val="001C133D"/>
    <w:rsid w:val="001E701D"/>
    <w:rsid w:val="00203D09"/>
    <w:rsid w:val="00213837"/>
    <w:rsid w:val="002146E8"/>
    <w:rsid w:val="00216050"/>
    <w:rsid w:val="002307CB"/>
    <w:rsid w:val="00242A29"/>
    <w:rsid w:val="002722BC"/>
    <w:rsid w:val="00274292"/>
    <w:rsid w:val="00277276"/>
    <w:rsid w:val="00284B67"/>
    <w:rsid w:val="00284BBA"/>
    <w:rsid w:val="002B35D4"/>
    <w:rsid w:val="002B7B8D"/>
    <w:rsid w:val="002D0544"/>
    <w:rsid w:val="00307664"/>
    <w:rsid w:val="003910F3"/>
    <w:rsid w:val="003A2B59"/>
    <w:rsid w:val="003B6477"/>
    <w:rsid w:val="003F2B02"/>
    <w:rsid w:val="003F33ED"/>
    <w:rsid w:val="00400B98"/>
    <w:rsid w:val="00403E5F"/>
    <w:rsid w:val="00406121"/>
    <w:rsid w:val="004070A8"/>
    <w:rsid w:val="00421ABD"/>
    <w:rsid w:val="004614AA"/>
    <w:rsid w:val="00490302"/>
    <w:rsid w:val="004A7367"/>
    <w:rsid w:val="004B2F5E"/>
    <w:rsid w:val="004C795D"/>
    <w:rsid w:val="0050228C"/>
    <w:rsid w:val="00511260"/>
    <w:rsid w:val="00512106"/>
    <w:rsid w:val="005121DA"/>
    <w:rsid w:val="0051343B"/>
    <w:rsid w:val="00523F5F"/>
    <w:rsid w:val="0054370B"/>
    <w:rsid w:val="00570431"/>
    <w:rsid w:val="00571C25"/>
    <w:rsid w:val="00583F33"/>
    <w:rsid w:val="005A5C45"/>
    <w:rsid w:val="00602E97"/>
    <w:rsid w:val="006211D5"/>
    <w:rsid w:val="00643E0E"/>
    <w:rsid w:val="00644C2A"/>
    <w:rsid w:val="00654A91"/>
    <w:rsid w:val="006558F4"/>
    <w:rsid w:val="00677550"/>
    <w:rsid w:val="006819BE"/>
    <w:rsid w:val="006846C3"/>
    <w:rsid w:val="006C77EC"/>
    <w:rsid w:val="006D201B"/>
    <w:rsid w:val="006D7B22"/>
    <w:rsid w:val="007244B9"/>
    <w:rsid w:val="00736433"/>
    <w:rsid w:val="00747C91"/>
    <w:rsid w:val="007578EE"/>
    <w:rsid w:val="00776460"/>
    <w:rsid w:val="00793E1F"/>
    <w:rsid w:val="00795DD8"/>
    <w:rsid w:val="007B4219"/>
    <w:rsid w:val="007B5D1F"/>
    <w:rsid w:val="007E0599"/>
    <w:rsid w:val="007E60E2"/>
    <w:rsid w:val="00806758"/>
    <w:rsid w:val="00812121"/>
    <w:rsid w:val="008137B6"/>
    <w:rsid w:val="00824E4E"/>
    <w:rsid w:val="00826BF8"/>
    <w:rsid w:val="00844894"/>
    <w:rsid w:val="00875D80"/>
    <w:rsid w:val="008846CE"/>
    <w:rsid w:val="008B05A1"/>
    <w:rsid w:val="008B41F9"/>
    <w:rsid w:val="008C234E"/>
    <w:rsid w:val="008C768B"/>
    <w:rsid w:val="008D552C"/>
    <w:rsid w:val="008D63D3"/>
    <w:rsid w:val="008D70B4"/>
    <w:rsid w:val="009035C2"/>
    <w:rsid w:val="009056AF"/>
    <w:rsid w:val="00923DD7"/>
    <w:rsid w:val="00934BA8"/>
    <w:rsid w:val="00937443"/>
    <w:rsid w:val="009474B0"/>
    <w:rsid w:val="0099262F"/>
    <w:rsid w:val="009B201B"/>
    <w:rsid w:val="009E220C"/>
    <w:rsid w:val="009F7105"/>
    <w:rsid w:val="00A0064C"/>
    <w:rsid w:val="00A03EF7"/>
    <w:rsid w:val="00A15F73"/>
    <w:rsid w:val="00A23476"/>
    <w:rsid w:val="00A550E8"/>
    <w:rsid w:val="00A55FA0"/>
    <w:rsid w:val="00A64F8E"/>
    <w:rsid w:val="00A65AA2"/>
    <w:rsid w:val="00A77DCC"/>
    <w:rsid w:val="00A85EFB"/>
    <w:rsid w:val="00A910D9"/>
    <w:rsid w:val="00AC52EB"/>
    <w:rsid w:val="00AE2CC7"/>
    <w:rsid w:val="00AE45A5"/>
    <w:rsid w:val="00AF574B"/>
    <w:rsid w:val="00B02772"/>
    <w:rsid w:val="00B11A52"/>
    <w:rsid w:val="00B1326D"/>
    <w:rsid w:val="00B53F89"/>
    <w:rsid w:val="00B70614"/>
    <w:rsid w:val="00B71163"/>
    <w:rsid w:val="00B74385"/>
    <w:rsid w:val="00B77162"/>
    <w:rsid w:val="00B81958"/>
    <w:rsid w:val="00BC2DD1"/>
    <w:rsid w:val="00BC5719"/>
    <w:rsid w:val="00BC7164"/>
    <w:rsid w:val="00BC7DB2"/>
    <w:rsid w:val="00BD17E5"/>
    <w:rsid w:val="00BD749E"/>
    <w:rsid w:val="00BF1F58"/>
    <w:rsid w:val="00C04FC9"/>
    <w:rsid w:val="00C10A73"/>
    <w:rsid w:val="00C1232F"/>
    <w:rsid w:val="00C207D6"/>
    <w:rsid w:val="00C32B5B"/>
    <w:rsid w:val="00C403FD"/>
    <w:rsid w:val="00C46C12"/>
    <w:rsid w:val="00C474D0"/>
    <w:rsid w:val="00C67089"/>
    <w:rsid w:val="00C70DC6"/>
    <w:rsid w:val="00CC1F60"/>
    <w:rsid w:val="00CD00D1"/>
    <w:rsid w:val="00CE07CF"/>
    <w:rsid w:val="00D111FC"/>
    <w:rsid w:val="00D150A5"/>
    <w:rsid w:val="00D1636E"/>
    <w:rsid w:val="00D24D97"/>
    <w:rsid w:val="00D9354F"/>
    <w:rsid w:val="00DA1F27"/>
    <w:rsid w:val="00DA7BB4"/>
    <w:rsid w:val="00DB1598"/>
    <w:rsid w:val="00DB1901"/>
    <w:rsid w:val="00DB2CD8"/>
    <w:rsid w:val="00DB6B96"/>
    <w:rsid w:val="00DC5AC3"/>
    <w:rsid w:val="00DE072F"/>
    <w:rsid w:val="00E21931"/>
    <w:rsid w:val="00E22509"/>
    <w:rsid w:val="00E262C8"/>
    <w:rsid w:val="00E40082"/>
    <w:rsid w:val="00E43B73"/>
    <w:rsid w:val="00E526AC"/>
    <w:rsid w:val="00E57FC9"/>
    <w:rsid w:val="00E61D6A"/>
    <w:rsid w:val="00E6487A"/>
    <w:rsid w:val="00E75BF3"/>
    <w:rsid w:val="00E94A17"/>
    <w:rsid w:val="00EB6781"/>
    <w:rsid w:val="00EE02BA"/>
    <w:rsid w:val="00EE07AE"/>
    <w:rsid w:val="00EF2A50"/>
    <w:rsid w:val="00EF3396"/>
    <w:rsid w:val="00EF5FA9"/>
    <w:rsid w:val="00F02E99"/>
    <w:rsid w:val="00F0560A"/>
    <w:rsid w:val="00F14028"/>
    <w:rsid w:val="00F20B2E"/>
    <w:rsid w:val="00F24D76"/>
    <w:rsid w:val="00F264D2"/>
    <w:rsid w:val="00F40C8C"/>
    <w:rsid w:val="00F63FF7"/>
    <w:rsid w:val="00F9564D"/>
    <w:rsid w:val="00FA7AD1"/>
    <w:rsid w:val="00FB30B8"/>
    <w:rsid w:val="00FC158D"/>
    <w:rsid w:val="00FC3D92"/>
    <w:rsid w:val="00FC6B17"/>
    <w:rsid w:val="00FD3B14"/>
    <w:rsid w:val="00FE464C"/>
    <w:rsid w:val="00FE5C2B"/>
    <w:rsid w:val="00FF5699"/>
    <w:rsid w:val="01B56AE2"/>
    <w:rsid w:val="02B429F8"/>
    <w:rsid w:val="02BE2C35"/>
    <w:rsid w:val="0321360F"/>
    <w:rsid w:val="038134CC"/>
    <w:rsid w:val="04B11640"/>
    <w:rsid w:val="052D55EC"/>
    <w:rsid w:val="05301F0E"/>
    <w:rsid w:val="05FD5DDE"/>
    <w:rsid w:val="06382740"/>
    <w:rsid w:val="06F32E73"/>
    <w:rsid w:val="07214146"/>
    <w:rsid w:val="078962B5"/>
    <w:rsid w:val="07E07D1C"/>
    <w:rsid w:val="07E805C6"/>
    <w:rsid w:val="07FA22BD"/>
    <w:rsid w:val="097659C9"/>
    <w:rsid w:val="09D66E83"/>
    <w:rsid w:val="0A9D4BD4"/>
    <w:rsid w:val="0B4468A8"/>
    <w:rsid w:val="0C0B3045"/>
    <w:rsid w:val="0CC57453"/>
    <w:rsid w:val="0CD637B8"/>
    <w:rsid w:val="0D0C2C96"/>
    <w:rsid w:val="0DBC0B77"/>
    <w:rsid w:val="10EA17D0"/>
    <w:rsid w:val="11794537"/>
    <w:rsid w:val="11C71247"/>
    <w:rsid w:val="129062DE"/>
    <w:rsid w:val="12DB1899"/>
    <w:rsid w:val="1365085F"/>
    <w:rsid w:val="13AE7D5A"/>
    <w:rsid w:val="13B10CDE"/>
    <w:rsid w:val="13EA10BE"/>
    <w:rsid w:val="13EC3FBB"/>
    <w:rsid w:val="13F76E7D"/>
    <w:rsid w:val="14B83CBF"/>
    <w:rsid w:val="14C07817"/>
    <w:rsid w:val="1549557C"/>
    <w:rsid w:val="15CA6513"/>
    <w:rsid w:val="15E00F73"/>
    <w:rsid w:val="15EF7584"/>
    <w:rsid w:val="165556AF"/>
    <w:rsid w:val="165C4031"/>
    <w:rsid w:val="169961A3"/>
    <w:rsid w:val="16B953D3"/>
    <w:rsid w:val="16FB7E47"/>
    <w:rsid w:val="16FE5867"/>
    <w:rsid w:val="178C5E94"/>
    <w:rsid w:val="185041F0"/>
    <w:rsid w:val="18934AFE"/>
    <w:rsid w:val="18F038F0"/>
    <w:rsid w:val="1A325A0A"/>
    <w:rsid w:val="1CDC34EF"/>
    <w:rsid w:val="1CEB5B4C"/>
    <w:rsid w:val="1DD65888"/>
    <w:rsid w:val="1F4C2BE5"/>
    <w:rsid w:val="1F772D2E"/>
    <w:rsid w:val="1FF55117"/>
    <w:rsid w:val="202258A7"/>
    <w:rsid w:val="227C2707"/>
    <w:rsid w:val="22A83E6A"/>
    <w:rsid w:val="22F46070"/>
    <w:rsid w:val="22FC095F"/>
    <w:rsid w:val="231629BB"/>
    <w:rsid w:val="23230303"/>
    <w:rsid w:val="23637E07"/>
    <w:rsid w:val="242001D4"/>
    <w:rsid w:val="246B7893"/>
    <w:rsid w:val="251B21AE"/>
    <w:rsid w:val="25431361"/>
    <w:rsid w:val="254E2E44"/>
    <w:rsid w:val="25D3309D"/>
    <w:rsid w:val="260B31F7"/>
    <w:rsid w:val="264520D7"/>
    <w:rsid w:val="26A57B72"/>
    <w:rsid w:val="26D37555"/>
    <w:rsid w:val="272A588B"/>
    <w:rsid w:val="27762449"/>
    <w:rsid w:val="27BE5A2C"/>
    <w:rsid w:val="281D4ACB"/>
    <w:rsid w:val="28E53350"/>
    <w:rsid w:val="297E189E"/>
    <w:rsid w:val="29BD1087"/>
    <w:rsid w:val="2A1848D8"/>
    <w:rsid w:val="2A185B32"/>
    <w:rsid w:val="2A566B37"/>
    <w:rsid w:val="2A7917BC"/>
    <w:rsid w:val="2AFB6893"/>
    <w:rsid w:val="2B082325"/>
    <w:rsid w:val="2B104A17"/>
    <w:rsid w:val="2B642A3F"/>
    <w:rsid w:val="2B8973FB"/>
    <w:rsid w:val="2BBE65D0"/>
    <w:rsid w:val="2BE9011F"/>
    <w:rsid w:val="2CA64350"/>
    <w:rsid w:val="2CB126E1"/>
    <w:rsid w:val="2CCA5809"/>
    <w:rsid w:val="2D2910A6"/>
    <w:rsid w:val="2D4F5A62"/>
    <w:rsid w:val="2DD01A30"/>
    <w:rsid w:val="2E3340FD"/>
    <w:rsid w:val="2E3A4766"/>
    <w:rsid w:val="2E480512"/>
    <w:rsid w:val="2E9A1669"/>
    <w:rsid w:val="2EDF642E"/>
    <w:rsid w:val="2F0E473E"/>
    <w:rsid w:val="2F156FDA"/>
    <w:rsid w:val="2FCF47FC"/>
    <w:rsid w:val="32CA0CE2"/>
    <w:rsid w:val="32EB5E47"/>
    <w:rsid w:val="32EF34A0"/>
    <w:rsid w:val="32FC0C81"/>
    <w:rsid w:val="333513CD"/>
    <w:rsid w:val="33FC015A"/>
    <w:rsid w:val="340B4EF1"/>
    <w:rsid w:val="34303424"/>
    <w:rsid w:val="352F5792"/>
    <w:rsid w:val="353436DA"/>
    <w:rsid w:val="3558278D"/>
    <w:rsid w:val="35E03C6B"/>
    <w:rsid w:val="367B7652"/>
    <w:rsid w:val="36BD18D3"/>
    <w:rsid w:val="36FF3E44"/>
    <w:rsid w:val="37C9426C"/>
    <w:rsid w:val="37D45A46"/>
    <w:rsid w:val="383D6B2B"/>
    <w:rsid w:val="38EB6C6E"/>
    <w:rsid w:val="396B5010"/>
    <w:rsid w:val="39FC6885"/>
    <w:rsid w:val="3A477D67"/>
    <w:rsid w:val="3B7D769A"/>
    <w:rsid w:val="3BC55F2C"/>
    <w:rsid w:val="3BEF756B"/>
    <w:rsid w:val="3C85024E"/>
    <w:rsid w:val="3D4E4CA4"/>
    <w:rsid w:val="3D6A0D51"/>
    <w:rsid w:val="3D7D4123"/>
    <w:rsid w:val="3D931F15"/>
    <w:rsid w:val="3E16706A"/>
    <w:rsid w:val="3EB25725"/>
    <w:rsid w:val="3EB33589"/>
    <w:rsid w:val="40295E16"/>
    <w:rsid w:val="421922FE"/>
    <w:rsid w:val="42A6494C"/>
    <w:rsid w:val="430B74B7"/>
    <w:rsid w:val="44441EC2"/>
    <w:rsid w:val="445D3528"/>
    <w:rsid w:val="446B0ACA"/>
    <w:rsid w:val="44757F5F"/>
    <w:rsid w:val="44ED3395"/>
    <w:rsid w:val="452952CD"/>
    <w:rsid w:val="456C049E"/>
    <w:rsid w:val="4590671F"/>
    <w:rsid w:val="45ED6505"/>
    <w:rsid w:val="45F02CCE"/>
    <w:rsid w:val="46015167"/>
    <w:rsid w:val="46432382"/>
    <w:rsid w:val="47034225"/>
    <w:rsid w:val="47622C74"/>
    <w:rsid w:val="47FA2D23"/>
    <w:rsid w:val="4842699B"/>
    <w:rsid w:val="487274EA"/>
    <w:rsid w:val="48BC4602"/>
    <w:rsid w:val="48D36F20"/>
    <w:rsid w:val="49175A7A"/>
    <w:rsid w:val="498446A4"/>
    <w:rsid w:val="49B5323A"/>
    <w:rsid w:val="4A7F5F45"/>
    <w:rsid w:val="4AC720C0"/>
    <w:rsid w:val="4B1E5469"/>
    <w:rsid w:val="4B444C96"/>
    <w:rsid w:val="4B9239F4"/>
    <w:rsid w:val="4BA018A0"/>
    <w:rsid w:val="4BEA681C"/>
    <w:rsid w:val="4C39008F"/>
    <w:rsid w:val="4C644E61"/>
    <w:rsid w:val="4C794054"/>
    <w:rsid w:val="4D4733AD"/>
    <w:rsid w:val="4DC71415"/>
    <w:rsid w:val="4DE83F52"/>
    <w:rsid w:val="4EB359AB"/>
    <w:rsid w:val="4F0C733E"/>
    <w:rsid w:val="4F7F3DFA"/>
    <w:rsid w:val="50C02C75"/>
    <w:rsid w:val="50F37756"/>
    <w:rsid w:val="5160245B"/>
    <w:rsid w:val="51BD46A9"/>
    <w:rsid w:val="534E3B3B"/>
    <w:rsid w:val="53951D31"/>
    <w:rsid w:val="539A61B8"/>
    <w:rsid w:val="53BD0258"/>
    <w:rsid w:val="556821C4"/>
    <w:rsid w:val="557A53C9"/>
    <w:rsid w:val="55F93719"/>
    <w:rsid w:val="56390B69"/>
    <w:rsid w:val="563E640C"/>
    <w:rsid w:val="56546380"/>
    <w:rsid w:val="56B947D0"/>
    <w:rsid w:val="56BF51DD"/>
    <w:rsid w:val="56C82AED"/>
    <w:rsid w:val="5729188C"/>
    <w:rsid w:val="576B7F83"/>
    <w:rsid w:val="57A31449"/>
    <w:rsid w:val="57FD5D48"/>
    <w:rsid w:val="58181929"/>
    <w:rsid w:val="584A2FE9"/>
    <w:rsid w:val="588A2D29"/>
    <w:rsid w:val="58A70CA8"/>
    <w:rsid w:val="58A75F47"/>
    <w:rsid w:val="59361225"/>
    <w:rsid w:val="598E7A9D"/>
    <w:rsid w:val="59B57EC1"/>
    <w:rsid w:val="5A446A26"/>
    <w:rsid w:val="5B443C4B"/>
    <w:rsid w:val="5BA12CA6"/>
    <w:rsid w:val="5BCF3485"/>
    <w:rsid w:val="5C135083"/>
    <w:rsid w:val="5C7840EA"/>
    <w:rsid w:val="5CB050E1"/>
    <w:rsid w:val="5D8F796D"/>
    <w:rsid w:val="5DDC00C9"/>
    <w:rsid w:val="5F895B49"/>
    <w:rsid w:val="5FAE5D89"/>
    <w:rsid w:val="60056797"/>
    <w:rsid w:val="6015447E"/>
    <w:rsid w:val="602A01FC"/>
    <w:rsid w:val="603866E5"/>
    <w:rsid w:val="604065AE"/>
    <w:rsid w:val="607F0665"/>
    <w:rsid w:val="611B7149"/>
    <w:rsid w:val="614B102D"/>
    <w:rsid w:val="617678F3"/>
    <w:rsid w:val="626052F2"/>
    <w:rsid w:val="629401AF"/>
    <w:rsid w:val="62A723D9"/>
    <w:rsid w:val="63253103"/>
    <w:rsid w:val="63282B3C"/>
    <w:rsid w:val="63701E15"/>
    <w:rsid w:val="63AD1CCA"/>
    <w:rsid w:val="64285906"/>
    <w:rsid w:val="6579460B"/>
    <w:rsid w:val="659F6A49"/>
    <w:rsid w:val="65A129DF"/>
    <w:rsid w:val="65B53A2D"/>
    <w:rsid w:val="66DD3ADE"/>
    <w:rsid w:val="66E56FC0"/>
    <w:rsid w:val="672C6802"/>
    <w:rsid w:val="680C3928"/>
    <w:rsid w:val="6842701C"/>
    <w:rsid w:val="68515FB2"/>
    <w:rsid w:val="686007CB"/>
    <w:rsid w:val="68C35A08"/>
    <w:rsid w:val="6936532B"/>
    <w:rsid w:val="69744E10"/>
    <w:rsid w:val="69A81EB7"/>
    <w:rsid w:val="69D73976"/>
    <w:rsid w:val="6AD755AA"/>
    <w:rsid w:val="6B60330E"/>
    <w:rsid w:val="6B822971"/>
    <w:rsid w:val="6BA563A9"/>
    <w:rsid w:val="6C4C06BF"/>
    <w:rsid w:val="6C8A439D"/>
    <w:rsid w:val="6C8D5F7C"/>
    <w:rsid w:val="6D0D7EFA"/>
    <w:rsid w:val="6D7D01AD"/>
    <w:rsid w:val="6D834341"/>
    <w:rsid w:val="6DDE27D0"/>
    <w:rsid w:val="6E881459"/>
    <w:rsid w:val="6E8A1FE4"/>
    <w:rsid w:val="6ED352A5"/>
    <w:rsid w:val="6FE902A7"/>
    <w:rsid w:val="6FF91445"/>
    <w:rsid w:val="713A694F"/>
    <w:rsid w:val="722819A3"/>
    <w:rsid w:val="729F531D"/>
    <w:rsid w:val="73011CFB"/>
    <w:rsid w:val="741A4809"/>
    <w:rsid w:val="75822AD7"/>
    <w:rsid w:val="75E075DA"/>
    <w:rsid w:val="76993924"/>
    <w:rsid w:val="77226BE9"/>
    <w:rsid w:val="77AF1B46"/>
    <w:rsid w:val="77FD5769"/>
    <w:rsid w:val="7836378E"/>
    <w:rsid w:val="785A227F"/>
    <w:rsid w:val="78C95DB6"/>
    <w:rsid w:val="79507559"/>
    <w:rsid w:val="7A025AA7"/>
    <w:rsid w:val="7A4420C2"/>
    <w:rsid w:val="7AB620DF"/>
    <w:rsid w:val="7AC54FC1"/>
    <w:rsid w:val="7BDA2241"/>
    <w:rsid w:val="7C281F3C"/>
    <w:rsid w:val="7C376D58"/>
    <w:rsid w:val="7C9A582C"/>
    <w:rsid w:val="7D5D6B3A"/>
    <w:rsid w:val="7D7541E1"/>
    <w:rsid w:val="7D7F28EC"/>
    <w:rsid w:val="7DE56811"/>
    <w:rsid w:val="7E765088"/>
    <w:rsid w:val="7EA64F0C"/>
    <w:rsid w:val="7F294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rules v:ext="edit">
        <o:r id="V:Rule6" type="connector" idref="#AutoShape 190"/>
        <o:r id="V:Rule7" type="connector" idref="#直接连接符 33"/>
        <o:r id="V:Rule8" type="connector" idref="#AutoShape 194"/>
        <o:r id="V:Rule9" type="connector" idref="#AutoShape 189"/>
        <o:r id="V:Rule10" type="connector" idref="#AutoShape 1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9" w:qFormat="1"/>
    <w:lsdException w:name="heading 4" w:uiPriority="1" w:unhideWhenUsed="0" w:qFormat="1"/>
    <w:lsdException w:name="heading 5" w:uiPriority="1"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qFormat="1"/>
    <w:lsdException w:name="HTML Address" w:semiHidden="1"/>
    <w:lsdException w:name="HTML Cite" w:qFormat="1"/>
    <w:lsdException w:name="HTML Code" w:qFormat="1"/>
    <w:lsdException w:name="HTML Definition" w:qFormat="1"/>
    <w:lsdException w:name="HTML Keyboard" w:semiHidden="1" w:qFormat="1"/>
    <w:lsdException w:name="HTML Preformatted" w:semiHidden="1"/>
    <w:lsdException w:name="HTML Sample" w:semiHidden="1" w:qFormat="1"/>
    <w:lsdException w:name="HTML Typewriter" w:semiHidden="1" w:qFormat="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43B73"/>
    <w:pPr>
      <w:widowControl w:val="0"/>
      <w:jc w:val="both"/>
    </w:pPr>
    <w:rPr>
      <w:kern w:val="2"/>
      <w:sz w:val="21"/>
      <w:szCs w:val="24"/>
    </w:rPr>
  </w:style>
  <w:style w:type="paragraph" w:styleId="1">
    <w:name w:val="heading 1"/>
    <w:basedOn w:val="a"/>
    <w:next w:val="a"/>
    <w:link w:val="1Char"/>
    <w:qFormat/>
    <w:rsid w:val="00E43B73"/>
    <w:pPr>
      <w:keepNext/>
      <w:widowControl/>
      <w:numPr>
        <w:numId w:val="1"/>
      </w:numPr>
      <w:jc w:val="center"/>
      <w:outlineLvl w:val="0"/>
    </w:pPr>
    <w:rPr>
      <w:rFonts w:ascii="黑体" w:eastAsia="黑体"/>
      <w:kern w:val="0"/>
      <w:sz w:val="32"/>
      <w:szCs w:val="20"/>
    </w:rPr>
  </w:style>
  <w:style w:type="paragraph" w:styleId="2">
    <w:name w:val="heading 2"/>
    <w:basedOn w:val="a"/>
    <w:next w:val="a"/>
    <w:link w:val="2Char"/>
    <w:uiPriority w:val="9"/>
    <w:unhideWhenUsed/>
    <w:qFormat/>
    <w:rsid w:val="00E43B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43B73"/>
    <w:pPr>
      <w:keepNext/>
      <w:keepLines/>
      <w:spacing w:before="260" w:after="260" w:line="416" w:lineRule="auto"/>
      <w:outlineLvl w:val="2"/>
    </w:pPr>
    <w:rPr>
      <w:b/>
      <w:bCs/>
      <w:sz w:val="32"/>
      <w:szCs w:val="32"/>
    </w:rPr>
  </w:style>
  <w:style w:type="paragraph" w:styleId="4">
    <w:name w:val="heading 4"/>
    <w:basedOn w:val="a"/>
    <w:next w:val="a"/>
    <w:uiPriority w:val="1"/>
    <w:qFormat/>
    <w:rsid w:val="00E43B73"/>
    <w:pPr>
      <w:ind w:left="775"/>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E43B73"/>
    <w:pPr>
      <w:ind w:leftChars="1200" w:left="2520"/>
    </w:pPr>
  </w:style>
  <w:style w:type="paragraph" w:styleId="a3">
    <w:name w:val="caption"/>
    <w:basedOn w:val="a"/>
    <w:next w:val="a"/>
    <w:uiPriority w:val="35"/>
    <w:unhideWhenUsed/>
    <w:qFormat/>
    <w:rsid w:val="00E43B73"/>
    <w:rPr>
      <w:rFonts w:ascii="等线 Light" w:eastAsia="黑体" w:hAnsi="等线 Light"/>
      <w:sz w:val="20"/>
    </w:rPr>
  </w:style>
  <w:style w:type="paragraph" w:styleId="a4">
    <w:name w:val="annotation text"/>
    <w:basedOn w:val="a"/>
    <w:link w:val="Char"/>
    <w:uiPriority w:val="99"/>
    <w:unhideWhenUsed/>
    <w:qFormat/>
    <w:rsid w:val="00E43B73"/>
    <w:pPr>
      <w:jc w:val="left"/>
    </w:pPr>
  </w:style>
  <w:style w:type="paragraph" w:styleId="a5">
    <w:name w:val="Body Text"/>
    <w:basedOn w:val="a"/>
    <w:uiPriority w:val="1"/>
    <w:qFormat/>
    <w:rsid w:val="00E43B73"/>
    <w:rPr>
      <w:szCs w:val="21"/>
    </w:rPr>
  </w:style>
  <w:style w:type="paragraph" w:styleId="5">
    <w:name w:val="toc 5"/>
    <w:basedOn w:val="a"/>
    <w:next w:val="a"/>
    <w:uiPriority w:val="39"/>
    <w:unhideWhenUsed/>
    <w:qFormat/>
    <w:rsid w:val="00E43B73"/>
    <w:pPr>
      <w:ind w:leftChars="800" w:left="1680"/>
    </w:pPr>
  </w:style>
  <w:style w:type="paragraph" w:styleId="30">
    <w:name w:val="toc 3"/>
    <w:basedOn w:val="a"/>
    <w:next w:val="a"/>
    <w:uiPriority w:val="39"/>
    <w:unhideWhenUsed/>
    <w:qFormat/>
    <w:rsid w:val="00E43B73"/>
    <w:pPr>
      <w:ind w:leftChars="400" w:left="840"/>
    </w:pPr>
  </w:style>
  <w:style w:type="paragraph" w:styleId="8">
    <w:name w:val="toc 8"/>
    <w:basedOn w:val="a"/>
    <w:next w:val="a"/>
    <w:uiPriority w:val="39"/>
    <w:unhideWhenUsed/>
    <w:qFormat/>
    <w:rsid w:val="00E43B73"/>
    <w:pPr>
      <w:ind w:leftChars="1400" w:left="2940"/>
    </w:pPr>
  </w:style>
  <w:style w:type="paragraph" w:styleId="a6">
    <w:name w:val="Balloon Text"/>
    <w:basedOn w:val="a"/>
    <w:link w:val="Char0"/>
    <w:uiPriority w:val="99"/>
    <w:unhideWhenUsed/>
    <w:qFormat/>
    <w:rsid w:val="00E43B73"/>
    <w:rPr>
      <w:sz w:val="18"/>
      <w:szCs w:val="18"/>
    </w:rPr>
  </w:style>
  <w:style w:type="paragraph" w:styleId="a7">
    <w:name w:val="footer"/>
    <w:basedOn w:val="a"/>
    <w:link w:val="Char1"/>
    <w:uiPriority w:val="99"/>
    <w:unhideWhenUsed/>
    <w:qFormat/>
    <w:rsid w:val="00E43B73"/>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E43B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43B73"/>
  </w:style>
  <w:style w:type="paragraph" w:styleId="40">
    <w:name w:val="toc 4"/>
    <w:basedOn w:val="a"/>
    <w:next w:val="a"/>
    <w:uiPriority w:val="39"/>
    <w:unhideWhenUsed/>
    <w:qFormat/>
    <w:rsid w:val="00E43B73"/>
    <w:pPr>
      <w:ind w:leftChars="600" w:left="1260"/>
    </w:pPr>
  </w:style>
  <w:style w:type="paragraph" w:styleId="6">
    <w:name w:val="toc 6"/>
    <w:basedOn w:val="a"/>
    <w:next w:val="a"/>
    <w:uiPriority w:val="39"/>
    <w:unhideWhenUsed/>
    <w:qFormat/>
    <w:rsid w:val="00E43B73"/>
    <w:pPr>
      <w:ind w:leftChars="1000" w:left="2100"/>
    </w:pPr>
  </w:style>
  <w:style w:type="paragraph" w:styleId="20">
    <w:name w:val="toc 2"/>
    <w:basedOn w:val="a"/>
    <w:next w:val="a"/>
    <w:uiPriority w:val="39"/>
    <w:qFormat/>
    <w:rsid w:val="00E43B73"/>
    <w:pPr>
      <w:ind w:leftChars="200" w:left="420"/>
    </w:pPr>
  </w:style>
  <w:style w:type="paragraph" w:styleId="9">
    <w:name w:val="toc 9"/>
    <w:basedOn w:val="a"/>
    <w:next w:val="a"/>
    <w:uiPriority w:val="39"/>
    <w:unhideWhenUsed/>
    <w:qFormat/>
    <w:rsid w:val="00E43B73"/>
    <w:pPr>
      <w:ind w:leftChars="1600" w:left="3360"/>
    </w:pPr>
  </w:style>
  <w:style w:type="paragraph" w:styleId="a9">
    <w:name w:val="Normal (Web)"/>
    <w:basedOn w:val="a"/>
    <w:qFormat/>
    <w:rsid w:val="00E43B73"/>
    <w:pPr>
      <w:spacing w:before="100" w:beforeAutospacing="1" w:after="100" w:afterAutospacing="1"/>
    </w:pPr>
    <w:rPr>
      <w:rFonts w:ascii="宋体"/>
      <w:sz w:val="24"/>
      <w:szCs w:val="22"/>
    </w:rPr>
  </w:style>
  <w:style w:type="paragraph" w:styleId="aa">
    <w:name w:val="Title"/>
    <w:basedOn w:val="a"/>
    <w:next w:val="a"/>
    <w:link w:val="Char10"/>
    <w:qFormat/>
    <w:rsid w:val="00E43B73"/>
    <w:pPr>
      <w:spacing w:before="240" w:after="60"/>
      <w:jc w:val="center"/>
      <w:outlineLvl w:val="0"/>
    </w:pPr>
    <w:rPr>
      <w:rFonts w:ascii="Cambria" w:hAnsi="Cambria"/>
      <w:b/>
      <w:bCs/>
      <w:sz w:val="36"/>
      <w:szCs w:val="32"/>
    </w:rPr>
  </w:style>
  <w:style w:type="paragraph" w:styleId="ab">
    <w:name w:val="annotation subject"/>
    <w:basedOn w:val="a4"/>
    <w:next w:val="a4"/>
    <w:link w:val="Char3"/>
    <w:uiPriority w:val="99"/>
    <w:unhideWhenUsed/>
    <w:qFormat/>
    <w:rsid w:val="00E43B73"/>
    <w:rPr>
      <w:b/>
      <w:bCs/>
    </w:rPr>
  </w:style>
  <w:style w:type="character" w:styleId="ac">
    <w:name w:val="Strong"/>
    <w:basedOn w:val="a0"/>
    <w:uiPriority w:val="22"/>
    <w:qFormat/>
    <w:rsid w:val="00E43B73"/>
  </w:style>
  <w:style w:type="character" w:styleId="ad">
    <w:name w:val="page number"/>
    <w:qFormat/>
    <w:rsid w:val="00E43B73"/>
  </w:style>
  <w:style w:type="character" w:styleId="ae">
    <w:name w:val="FollowedHyperlink"/>
    <w:basedOn w:val="a0"/>
    <w:uiPriority w:val="99"/>
    <w:unhideWhenUsed/>
    <w:qFormat/>
    <w:rsid w:val="00E43B73"/>
    <w:rPr>
      <w:rFonts w:ascii="宋体" w:eastAsia="宋体" w:hAnsi="宋体" w:cs="宋体" w:hint="eastAsia"/>
      <w:color w:val="004A85"/>
      <w:sz w:val="18"/>
      <w:szCs w:val="18"/>
      <w:u w:val="single"/>
    </w:rPr>
  </w:style>
  <w:style w:type="character" w:styleId="af">
    <w:name w:val="Emphasis"/>
    <w:basedOn w:val="a0"/>
    <w:uiPriority w:val="20"/>
    <w:qFormat/>
    <w:rsid w:val="00E43B73"/>
  </w:style>
  <w:style w:type="character" w:styleId="HTML">
    <w:name w:val="HTML Definition"/>
    <w:basedOn w:val="a0"/>
    <w:uiPriority w:val="99"/>
    <w:unhideWhenUsed/>
    <w:qFormat/>
    <w:rsid w:val="00E43B73"/>
  </w:style>
  <w:style w:type="character" w:styleId="HTML0">
    <w:name w:val="HTML Typewriter"/>
    <w:basedOn w:val="a0"/>
    <w:uiPriority w:val="99"/>
    <w:semiHidden/>
    <w:unhideWhenUsed/>
    <w:qFormat/>
    <w:rsid w:val="00E43B73"/>
    <w:rPr>
      <w:rFonts w:ascii="monospace" w:eastAsia="monospace" w:hAnsi="monospace" w:cs="monospace"/>
      <w:sz w:val="20"/>
    </w:rPr>
  </w:style>
  <w:style w:type="character" w:styleId="HTML1">
    <w:name w:val="HTML Acronym"/>
    <w:basedOn w:val="a0"/>
    <w:uiPriority w:val="99"/>
    <w:semiHidden/>
    <w:unhideWhenUsed/>
    <w:qFormat/>
    <w:rsid w:val="00E43B73"/>
  </w:style>
  <w:style w:type="character" w:styleId="HTML2">
    <w:name w:val="HTML Variable"/>
    <w:basedOn w:val="a0"/>
    <w:uiPriority w:val="99"/>
    <w:unhideWhenUsed/>
    <w:qFormat/>
    <w:rsid w:val="00E43B73"/>
  </w:style>
  <w:style w:type="character" w:styleId="af0">
    <w:name w:val="Hyperlink"/>
    <w:basedOn w:val="a0"/>
    <w:uiPriority w:val="99"/>
    <w:unhideWhenUsed/>
    <w:qFormat/>
    <w:rsid w:val="00E43B73"/>
    <w:rPr>
      <w:color w:val="0563C1" w:themeColor="hyperlink"/>
      <w:u w:val="single"/>
    </w:rPr>
  </w:style>
  <w:style w:type="character" w:styleId="HTML3">
    <w:name w:val="HTML Code"/>
    <w:basedOn w:val="a0"/>
    <w:uiPriority w:val="99"/>
    <w:unhideWhenUsed/>
    <w:qFormat/>
    <w:rsid w:val="00E43B73"/>
    <w:rPr>
      <w:rFonts w:ascii="monospace" w:eastAsia="monospace" w:hAnsi="monospace" w:cs="monospace" w:hint="default"/>
      <w:sz w:val="20"/>
    </w:rPr>
  </w:style>
  <w:style w:type="character" w:styleId="af1">
    <w:name w:val="annotation reference"/>
    <w:basedOn w:val="a0"/>
    <w:uiPriority w:val="99"/>
    <w:unhideWhenUsed/>
    <w:qFormat/>
    <w:rsid w:val="00E43B73"/>
    <w:rPr>
      <w:sz w:val="21"/>
      <w:szCs w:val="21"/>
    </w:rPr>
  </w:style>
  <w:style w:type="character" w:styleId="HTML4">
    <w:name w:val="HTML Cite"/>
    <w:basedOn w:val="a0"/>
    <w:uiPriority w:val="99"/>
    <w:unhideWhenUsed/>
    <w:qFormat/>
    <w:rsid w:val="00E43B73"/>
  </w:style>
  <w:style w:type="character" w:styleId="HTML5">
    <w:name w:val="HTML Keyboard"/>
    <w:basedOn w:val="a0"/>
    <w:uiPriority w:val="99"/>
    <w:semiHidden/>
    <w:unhideWhenUsed/>
    <w:qFormat/>
    <w:rsid w:val="00E43B73"/>
    <w:rPr>
      <w:rFonts w:ascii="monospace" w:eastAsia="monospace" w:hAnsi="monospace" w:cs="monospace" w:hint="default"/>
      <w:sz w:val="20"/>
    </w:rPr>
  </w:style>
  <w:style w:type="character" w:styleId="HTML6">
    <w:name w:val="HTML Sample"/>
    <w:basedOn w:val="a0"/>
    <w:uiPriority w:val="99"/>
    <w:semiHidden/>
    <w:unhideWhenUsed/>
    <w:qFormat/>
    <w:rsid w:val="00E43B73"/>
    <w:rPr>
      <w:rFonts w:ascii="monospace" w:eastAsia="monospace" w:hAnsi="monospace" w:cs="monospace" w:hint="default"/>
    </w:rPr>
  </w:style>
  <w:style w:type="character" w:customStyle="1" w:styleId="Char2">
    <w:name w:val="页眉 Char"/>
    <w:basedOn w:val="a0"/>
    <w:link w:val="a8"/>
    <w:uiPriority w:val="99"/>
    <w:qFormat/>
    <w:rsid w:val="00E43B73"/>
    <w:rPr>
      <w:sz w:val="18"/>
      <w:szCs w:val="18"/>
    </w:rPr>
  </w:style>
  <w:style w:type="character" w:customStyle="1" w:styleId="Char1">
    <w:name w:val="页脚 Char"/>
    <w:basedOn w:val="a0"/>
    <w:link w:val="a7"/>
    <w:uiPriority w:val="99"/>
    <w:qFormat/>
    <w:rsid w:val="00E43B73"/>
    <w:rPr>
      <w:sz w:val="18"/>
      <w:szCs w:val="18"/>
    </w:rPr>
  </w:style>
  <w:style w:type="character" w:customStyle="1" w:styleId="1Char">
    <w:name w:val="标题 1 Char"/>
    <w:basedOn w:val="a0"/>
    <w:link w:val="1"/>
    <w:qFormat/>
    <w:rsid w:val="00E43B73"/>
    <w:rPr>
      <w:rFonts w:ascii="黑体" w:eastAsia="黑体" w:hAnsi="Times New Roman" w:cs="Times New Roman"/>
      <w:kern w:val="0"/>
      <w:sz w:val="32"/>
      <w:szCs w:val="20"/>
    </w:rPr>
  </w:style>
  <w:style w:type="character" w:customStyle="1" w:styleId="2Char">
    <w:name w:val="标题 2 Char"/>
    <w:basedOn w:val="a0"/>
    <w:link w:val="2"/>
    <w:uiPriority w:val="9"/>
    <w:semiHidden/>
    <w:qFormat/>
    <w:rsid w:val="00E43B7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E43B73"/>
    <w:rPr>
      <w:rFonts w:ascii="Times New Roman" w:eastAsia="宋体" w:hAnsi="Times New Roman" w:cs="Times New Roman"/>
      <w:b/>
      <w:bCs/>
      <w:sz w:val="32"/>
      <w:szCs w:val="32"/>
    </w:rPr>
  </w:style>
  <w:style w:type="paragraph" w:customStyle="1" w:styleId="TOC1">
    <w:name w:val="TOC 标题1"/>
    <w:basedOn w:val="1"/>
    <w:next w:val="a"/>
    <w:uiPriority w:val="39"/>
    <w:unhideWhenUsed/>
    <w:qFormat/>
    <w:rsid w:val="00E43B73"/>
    <w:pPr>
      <w:keepLines/>
      <w:numPr>
        <w:numId w:val="0"/>
      </w:numPr>
      <w:spacing w:before="240" w:line="259" w:lineRule="auto"/>
      <w:jc w:val="left"/>
      <w:outlineLvl w:val="9"/>
    </w:pPr>
    <w:rPr>
      <w:rFonts w:asciiTheme="majorHAnsi" w:eastAsiaTheme="majorEastAsia" w:hAnsiTheme="majorHAnsi" w:cstheme="majorBidi"/>
      <w:color w:val="2F5496" w:themeColor="accent1" w:themeShade="BF"/>
      <w:szCs w:val="32"/>
    </w:rPr>
  </w:style>
  <w:style w:type="character" w:customStyle="1" w:styleId="refresh">
    <w:name w:val="refresh"/>
    <w:basedOn w:val="a0"/>
    <w:qFormat/>
    <w:rsid w:val="00E43B73"/>
  </w:style>
  <w:style w:type="character" w:customStyle="1" w:styleId="open">
    <w:name w:val="open"/>
    <w:basedOn w:val="a0"/>
    <w:qFormat/>
    <w:rsid w:val="00E43B73"/>
  </w:style>
  <w:style w:type="character" w:customStyle="1" w:styleId="del2">
    <w:name w:val="del2"/>
    <w:basedOn w:val="a0"/>
    <w:qFormat/>
    <w:rsid w:val="00E43B73"/>
  </w:style>
  <w:style w:type="character" w:customStyle="1" w:styleId="morewin">
    <w:name w:val="morewin"/>
    <w:basedOn w:val="a0"/>
    <w:qFormat/>
    <w:rsid w:val="00E43B73"/>
  </w:style>
  <w:style w:type="character" w:customStyle="1" w:styleId="add2">
    <w:name w:val="add2"/>
    <w:basedOn w:val="a0"/>
    <w:qFormat/>
    <w:rsid w:val="00E43B73"/>
  </w:style>
  <w:style w:type="character" w:customStyle="1" w:styleId="label">
    <w:name w:val="label"/>
    <w:basedOn w:val="a0"/>
    <w:qFormat/>
    <w:rsid w:val="00E43B73"/>
  </w:style>
  <w:style w:type="character" w:customStyle="1" w:styleId="error">
    <w:name w:val="error"/>
    <w:basedOn w:val="a0"/>
    <w:qFormat/>
    <w:rsid w:val="00E43B73"/>
    <w:rPr>
      <w:color w:val="CC0000"/>
    </w:rPr>
  </w:style>
  <w:style w:type="character" w:customStyle="1" w:styleId="mod">
    <w:name w:val="mod"/>
    <w:basedOn w:val="a0"/>
    <w:qFormat/>
    <w:rsid w:val="00E43B73"/>
  </w:style>
  <w:style w:type="character" w:customStyle="1" w:styleId="pagebanner">
    <w:name w:val="pagebanner"/>
    <w:basedOn w:val="a0"/>
    <w:qFormat/>
    <w:rsid w:val="00E43B73"/>
  </w:style>
  <w:style w:type="character" w:customStyle="1" w:styleId="pagelinks">
    <w:name w:val="pagelinks"/>
    <w:basedOn w:val="a0"/>
    <w:qFormat/>
    <w:rsid w:val="00E43B73"/>
  </w:style>
  <w:style w:type="character" w:customStyle="1" w:styleId="open2">
    <w:name w:val="open2"/>
    <w:basedOn w:val="a0"/>
    <w:qFormat/>
    <w:rsid w:val="00E43B73"/>
  </w:style>
  <w:style w:type="character" w:customStyle="1" w:styleId="del">
    <w:name w:val="del"/>
    <w:basedOn w:val="a0"/>
    <w:qFormat/>
    <w:rsid w:val="00E43B73"/>
  </w:style>
  <w:style w:type="paragraph" w:customStyle="1" w:styleId="11">
    <w:name w:val="正文缩进1"/>
    <w:basedOn w:val="a"/>
    <w:qFormat/>
    <w:rsid w:val="00E43B73"/>
    <w:pPr>
      <w:ind w:firstLineChars="200" w:firstLine="200"/>
    </w:pPr>
  </w:style>
  <w:style w:type="character" w:customStyle="1" w:styleId="Char0">
    <w:name w:val="批注框文本 Char"/>
    <w:basedOn w:val="a0"/>
    <w:link w:val="a6"/>
    <w:uiPriority w:val="99"/>
    <w:semiHidden/>
    <w:qFormat/>
    <w:rsid w:val="00E43B73"/>
    <w:rPr>
      <w:kern w:val="2"/>
      <w:sz w:val="18"/>
      <w:szCs w:val="18"/>
    </w:rPr>
  </w:style>
  <w:style w:type="paragraph" w:customStyle="1" w:styleId="ParaCharCharCharChar">
    <w:name w:val="默认段落字体 Para Char Char Char Char"/>
    <w:basedOn w:val="a"/>
    <w:qFormat/>
    <w:rsid w:val="00E43B73"/>
  </w:style>
  <w:style w:type="character" w:customStyle="1" w:styleId="Char">
    <w:name w:val="批注文字 Char"/>
    <w:basedOn w:val="a0"/>
    <w:link w:val="a4"/>
    <w:uiPriority w:val="99"/>
    <w:qFormat/>
    <w:rsid w:val="00E43B73"/>
    <w:rPr>
      <w:kern w:val="2"/>
      <w:sz w:val="21"/>
      <w:szCs w:val="24"/>
    </w:rPr>
  </w:style>
  <w:style w:type="character" w:customStyle="1" w:styleId="Char3">
    <w:name w:val="批注主题 Char"/>
    <w:basedOn w:val="Char"/>
    <w:link w:val="ab"/>
    <w:qFormat/>
    <w:rsid w:val="00E43B73"/>
    <w:rPr>
      <w:kern w:val="2"/>
      <w:sz w:val="21"/>
      <w:szCs w:val="24"/>
    </w:rPr>
  </w:style>
  <w:style w:type="paragraph" w:customStyle="1" w:styleId="12">
    <w:name w:val="修订1"/>
    <w:hidden/>
    <w:uiPriority w:val="99"/>
    <w:unhideWhenUsed/>
    <w:qFormat/>
    <w:rsid w:val="00E43B73"/>
    <w:rPr>
      <w:kern w:val="2"/>
      <w:sz w:val="21"/>
      <w:szCs w:val="24"/>
    </w:rPr>
  </w:style>
  <w:style w:type="paragraph" w:customStyle="1" w:styleId="af2">
    <w:name w:val="*正文"/>
    <w:basedOn w:val="a"/>
    <w:qFormat/>
    <w:rsid w:val="00E43B73"/>
    <w:pPr>
      <w:spacing w:line="360" w:lineRule="auto"/>
      <w:ind w:firstLineChars="200" w:firstLine="480"/>
    </w:pPr>
    <w:rPr>
      <w:rFonts w:cs="仿宋_GB2312"/>
      <w:sz w:val="24"/>
    </w:rPr>
  </w:style>
  <w:style w:type="character" w:customStyle="1" w:styleId="Char4">
    <w:name w:val="标题 Char"/>
    <w:basedOn w:val="a0"/>
    <w:uiPriority w:val="10"/>
    <w:qFormat/>
    <w:rsid w:val="00E43B73"/>
    <w:rPr>
      <w:rFonts w:asciiTheme="majorHAnsi" w:hAnsiTheme="majorHAnsi" w:cstheme="majorBidi"/>
      <w:b/>
      <w:bCs/>
      <w:kern w:val="2"/>
      <w:sz w:val="32"/>
      <w:szCs w:val="32"/>
    </w:rPr>
  </w:style>
  <w:style w:type="character" w:customStyle="1" w:styleId="Char10">
    <w:name w:val="标题 Char1"/>
    <w:basedOn w:val="a0"/>
    <w:link w:val="aa"/>
    <w:qFormat/>
    <w:locked/>
    <w:rsid w:val="00E43B73"/>
    <w:rPr>
      <w:rFonts w:ascii="Cambria" w:hAnsi="Cambria"/>
      <w:b/>
      <w:bCs/>
      <w:kern w:val="2"/>
      <w:sz w:val="36"/>
      <w:szCs w:val="32"/>
    </w:rPr>
  </w:style>
  <w:style w:type="paragraph" w:styleId="af3">
    <w:name w:val="List Paragraph"/>
    <w:basedOn w:val="a"/>
    <w:uiPriority w:val="1"/>
    <w:qFormat/>
    <w:rsid w:val="00E43B73"/>
    <w:pPr>
      <w:ind w:left="1082" w:hanging="367"/>
    </w:pPr>
  </w:style>
  <w:style w:type="character" w:customStyle="1" w:styleId="font51">
    <w:name w:val="font51"/>
    <w:basedOn w:val="a0"/>
    <w:qFormat/>
    <w:rsid w:val="00E43B73"/>
    <w:rPr>
      <w:rFonts w:ascii="宋体" w:eastAsia="宋体" w:hAnsi="宋体" w:cs="宋体" w:hint="eastAsia"/>
      <w:color w:val="000000"/>
      <w:sz w:val="21"/>
      <w:szCs w:val="21"/>
      <w:u w:val="none"/>
    </w:rPr>
  </w:style>
  <w:style w:type="paragraph" w:customStyle="1" w:styleId="S202">
    <w:name w:val="S202正文"/>
    <w:basedOn w:val="a"/>
    <w:qFormat/>
    <w:rsid w:val="00E43B73"/>
    <w:pPr>
      <w:spacing w:line="360" w:lineRule="auto"/>
      <w:ind w:firstLineChars="200" w:firstLine="480"/>
    </w:pPr>
    <w:rPr>
      <w:rFonts w:ascii="宋体" w:hAnsi="宋体"/>
      <w:kern w:val="0"/>
    </w:rPr>
  </w:style>
  <w:style w:type="paragraph" w:customStyle="1" w:styleId="TableParagraph">
    <w:name w:val="Table Paragraph"/>
    <w:basedOn w:val="a"/>
    <w:uiPriority w:val="1"/>
    <w:qFormat/>
    <w:rsid w:val="00E43B73"/>
  </w:style>
  <w:style w:type="paragraph" w:customStyle="1" w:styleId="13">
    <w:name w:val="列出段落1"/>
    <w:basedOn w:val="a"/>
    <w:qFormat/>
    <w:rsid w:val="00E43B73"/>
    <w:pPr>
      <w:ind w:firstLineChars="200" w:firstLine="420"/>
    </w:pPr>
  </w:style>
  <w:style w:type="paragraph" w:styleId="af4">
    <w:name w:val="Document Map"/>
    <w:basedOn w:val="a"/>
    <w:link w:val="Char5"/>
    <w:uiPriority w:val="99"/>
    <w:semiHidden/>
    <w:unhideWhenUsed/>
    <w:rsid w:val="00BC7DB2"/>
    <w:rPr>
      <w:rFonts w:ascii="微软雅黑" w:eastAsia="微软雅黑"/>
      <w:sz w:val="18"/>
      <w:szCs w:val="18"/>
    </w:rPr>
  </w:style>
  <w:style w:type="character" w:customStyle="1" w:styleId="Char5">
    <w:name w:val="文档结构图 Char"/>
    <w:basedOn w:val="a0"/>
    <w:link w:val="af4"/>
    <w:uiPriority w:val="99"/>
    <w:semiHidden/>
    <w:rsid w:val="00BC7DB2"/>
    <w:rPr>
      <w:rFonts w:ascii="微软雅黑" w:eastAsia="微软雅黑"/>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anbao.bjx.com.cn/news/20171128/864234.s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uanbao.bjx.com.cn/news/20171128/864234.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uanbao.bjx.com.cn/news/20171128/864234.s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0"/>
    <customShpInfo spid="_x0000_s2058"/>
    <customShpInfo spid="_x0000_s2053"/>
    <customShpInfo spid="_x0000_s2054"/>
    <customShpInfo spid="_x0000_s2052"/>
    <customShpInfo spid="_x0000_s2056"/>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FCD38-F294-48C0-B4BE-1A9371EE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43</Pages>
  <Words>4469</Words>
  <Characters>25474</Characters>
  <Application>Microsoft Office Word</Application>
  <DocSecurity>0</DocSecurity>
  <Lines>212</Lines>
  <Paragraphs>59</Paragraphs>
  <ScaleCrop>false</ScaleCrop>
  <Company/>
  <LinksUpToDate>false</LinksUpToDate>
  <CharactersWithSpaces>29884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邢潇雨</dc:creator>
  <cp:lastModifiedBy>mmm</cp:lastModifiedBy>
  <cp:revision>13</cp:revision>
  <cp:lastPrinted>2021-06-04T03:19:00Z</cp:lastPrinted>
  <dcterms:created xsi:type="dcterms:W3CDTF">2022-07-18T09:36:00Z</dcterms:created>
  <dcterms:modified xsi:type="dcterms:W3CDTF">2022-07-19T02:36:00Z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0AF4C9BD686146A2ACADFBECE63B70FC</vt:lpwstr>
  </property>
</Properties>
</file>