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480" w:lineRule="auto"/>
        <w:jc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 w:bidi="ar"/>
        </w:rPr>
        <w:t>鲁沙尔镇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人民政府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（及</w:t>
      </w:r>
      <w:r>
        <w:rPr>
          <w:rFonts w:hint="eastAsia" w:ascii="宋体" w:hAnsi="宋体" w:cs="宋体"/>
          <w:kern w:val="0"/>
          <w:sz w:val="28"/>
          <w:szCs w:val="28"/>
          <w:lang w:val="en-US" w:eastAsia="zh-CN" w:bidi="ar"/>
        </w:rPr>
        <w:t>18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个村股份经济合作社）</w:t>
      </w:r>
    </w:p>
    <w:p>
      <w:pPr>
        <w:keepNext w:val="0"/>
        <w:keepLines w:val="0"/>
        <w:widowControl/>
        <w:suppressLineNumbers w:val="0"/>
        <w:spacing w:line="480" w:lineRule="auto"/>
        <w:jc w:val="center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单一来源采购项目征求意见公示</w:t>
      </w:r>
    </w:p>
    <w:p>
      <w:pPr>
        <w:keepNext w:val="0"/>
        <w:keepLines w:val="0"/>
        <w:widowControl/>
        <w:suppressLineNumbers w:val="0"/>
        <w:spacing w:line="480" w:lineRule="auto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　　 </w:t>
      </w:r>
    </w:p>
    <w:p>
      <w:pPr>
        <w:keepNext w:val="0"/>
        <w:keepLines w:val="0"/>
        <w:widowControl/>
        <w:suppressLineNumbers w:val="0"/>
        <w:spacing w:line="48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采购单位：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鲁沙尔镇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人民政府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（及1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8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个村股份经济合作社）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line="48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采购项目：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鲁沙尔镇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1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8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个村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2019年发展壮大村集体经济项目 </w:t>
      </w:r>
    </w:p>
    <w:p>
      <w:pPr>
        <w:keepNext w:val="0"/>
        <w:keepLines w:val="0"/>
        <w:widowControl/>
        <w:suppressLineNumbers w:val="0"/>
        <w:spacing w:line="48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项目内容：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1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8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个村统一在西宁市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城中区南京路48号“麒麟名都”商业综合体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购置商铺约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329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平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方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米 。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line="480" w:lineRule="auto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采购金额：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1260.52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万元</w:t>
      </w:r>
    </w:p>
    <w:p>
      <w:pPr>
        <w:keepNext w:val="0"/>
        <w:keepLines w:val="0"/>
        <w:widowControl/>
        <w:suppressLineNumbers w:val="0"/>
        <w:spacing w:line="48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供应商：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青海勇伟焱房地产开发有限公司</w:t>
      </w:r>
    </w:p>
    <w:p>
      <w:pPr>
        <w:keepNext w:val="0"/>
        <w:keepLines w:val="0"/>
        <w:widowControl/>
        <w:suppressLineNumbers w:val="0"/>
        <w:spacing w:line="480" w:lineRule="auto"/>
        <w:ind w:left="240" w:hanging="240" w:hangingChars="100"/>
        <w:jc w:val="left"/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单一来源采购理由：为做好我省农村发展壮大村集体经济工作，根据　　　　</w:t>
      </w:r>
    </w:p>
    <w:p>
      <w:pPr>
        <w:keepNext w:val="0"/>
        <w:keepLines w:val="0"/>
        <w:widowControl/>
        <w:suppressLineNumbers w:val="0"/>
        <w:spacing w:line="480" w:lineRule="auto"/>
        <w:ind w:left="239" w:leftChars="114" w:firstLine="0" w:firstLineChars="0"/>
        <w:jc w:val="left"/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1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湟中县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扶贫开发局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{关于转发《关于同意（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鲁沙尔镇21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个村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2019年发展壮大村集体经济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项目实施方案）的批复》的通知}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湟扶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〔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2019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〕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151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号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）； 　　　　</w:t>
      </w:r>
    </w:p>
    <w:p>
      <w:pPr>
        <w:keepNext w:val="0"/>
        <w:keepLines w:val="0"/>
        <w:widowControl/>
        <w:suppressLineNumbers w:val="0"/>
        <w:spacing w:line="480" w:lineRule="auto"/>
        <w:ind w:firstLine="240" w:firstLineChars="100"/>
        <w:jc w:val="left"/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2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湟中县人民政府文件   湟中县人民政府 关于同意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《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鲁沙尔镇21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个村2019年发展壮大集体经济项目实施方案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》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的批复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（湟政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〔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2019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〕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241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号）；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　</w:t>
      </w:r>
    </w:p>
    <w:p>
      <w:pPr>
        <w:keepNext w:val="0"/>
        <w:keepLines w:val="0"/>
        <w:widowControl/>
        <w:suppressLineNumbers w:val="0"/>
        <w:spacing w:line="480" w:lineRule="auto"/>
        <w:ind w:firstLine="240" w:firstLineChars="100"/>
        <w:jc w:val="left"/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3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湟中县人民政府文件   湟中县人民政府 关于同意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《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鲁沙尔镇2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个村2019年发展壮大集体经济项目实施方案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》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的批复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（湟政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〔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2019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〕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263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号）；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　 　　　　</w:t>
      </w:r>
    </w:p>
    <w:p>
      <w:pPr>
        <w:keepNext w:val="0"/>
        <w:keepLines w:val="0"/>
        <w:widowControl/>
        <w:suppressLineNumbers w:val="0"/>
        <w:spacing w:line="48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根据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湟中县人民政府 关于同意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《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鲁沙尔镇21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个村2019年发展壮大集体经济项目实施方案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》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的批复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及湟中县扶贫开发局 {关于转发《关于同意（鲁沙尔镇21个村2019年发展壮大村集体经济项目实施方案）的批复》的通知}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现需采购：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鲁沙尔镇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赵家庄村、水滩村、孔家村、徐家寨村、和平村、昂藏村、白土庄村、东村、河滩村、西山村、新村、阴坡村、红崖沟村、海马泉村、青一村、甘河沿村、南门村、陈家滩村。上述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18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个村统一在西宁市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城中区南京路48号“麒麟名都”商业综合体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购置商铺约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329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平米 。统一购买固定资产商铺，使国家扶贫资金发挥可持续性效益，该地段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受地域化特点，周边人口流量大，交通便利。有较好的发展前景，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有力的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发展壮大村集体经济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效益，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特申请单一来源采购。 </w:t>
      </w:r>
    </w:p>
    <w:p>
      <w:pPr>
        <w:keepNext w:val="0"/>
        <w:keepLines w:val="0"/>
        <w:widowControl/>
        <w:suppressLineNumbers w:val="0"/>
        <w:spacing w:line="48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现就上述内容向潜在政府采购供应商征求意见，任何供应商、单位或者个人对上述项目采用单一来源采购方式有异议的，请于公示期内以实名书面（包括联系人、地址、联系电话）形式将意见反馈至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鲁沙尔镇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人民政府（联系人：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季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老师，联系电话：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15997083988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），和湟中县财政局政府采购监督管理办公室（地址：湟中县鲁沙尔镇，联系电话：0971-2232485）。 　　　　</w:t>
      </w:r>
    </w:p>
    <w:p>
      <w:pPr>
        <w:keepNext w:val="0"/>
        <w:keepLines w:val="0"/>
        <w:widowControl/>
        <w:suppressLineNumbers w:val="0"/>
        <w:spacing w:line="48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公示期：2019年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0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9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11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日至2019年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09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18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日。 </w:t>
      </w:r>
    </w:p>
    <w:p>
      <w:pPr>
        <w:keepNext w:val="0"/>
        <w:keepLines w:val="0"/>
        <w:widowControl/>
        <w:suppressLineNumbers w:val="0"/>
        <w:spacing w:line="48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附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件1：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专家论证意见表 　　</w:t>
      </w:r>
    </w:p>
    <w:p>
      <w:pPr>
        <w:jc w:val="lef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附件2：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专家成员名单</w:t>
      </w:r>
    </w:p>
    <w:p>
      <w:pPr>
        <w:keepNext w:val="0"/>
        <w:keepLines w:val="0"/>
        <w:widowControl/>
        <w:suppressLineNumbers w:val="0"/>
        <w:spacing w:line="48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　 　　　　 </w:t>
      </w:r>
    </w:p>
    <w:p>
      <w:pPr>
        <w:ind w:firstLine="5760" w:firstLineChars="2400"/>
        <w:jc w:val="both"/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2019年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0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9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11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日</w:t>
      </w:r>
    </w:p>
    <w:p>
      <w:pP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bookmarkStart w:id="0" w:name="_GoBack"/>
      <w:bookmarkEnd w:id="0"/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br w:type="page"/>
      </w:r>
    </w:p>
    <w:p>
      <w:pPr>
        <w:jc w:val="both"/>
        <w:rPr>
          <w:rFonts w:hint="eastAsia" w:ascii="宋体" w:hAnsi="宋体" w:eastAsia="宋体"/>
          <w:b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sz w:val="28"/>
          <w:szCs w:val="28"/>
        </w:rPr>
        <w:t>附件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：</w:t>
      </w:r>
      <w:r>
        <w:rPr>
          <w:rFonts w:hint="eastAsia" w:ascii="宋体" w:hAnsi="宋体" w:eastAsia="宋体"/>
          <w:b/>
          <w:sz w:val="28"/>
          <w:szCs w:val="28"/>
        </w:rPr>
        <w:t>单一来源采购专家论证意见表</w:t>
      </w:r>
    </w:p>
    <w:tbl>
      <w:tblPr>
        <w:tblStyle w:val="4"/>
        <w:tblW w:w="94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1"/>
        <w:gridCol w:w="7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94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预算单位</w:t>
            </w:r>
          </w:p>
        </w:tc>
        <w:tc>
          <w:tcPr>
            <w:tcW w:w="7521" w:type="dxa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湟中县扶贫开发局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94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使用单位</w:t>
            </w:r>
          </w:p>
        </w:tc>
        <w:tc>
          <w:tcPr>
            <w:tcW w:w="7521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湟中县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鲁沙尔镇</w:t>
            </w:r>
            <w:r>
              <w:rPr>
                <w:rFonts w:hint="eastAsia" w:ascii="宋体" w:hAnsi="宋体" w:cs="宋体"/>
                <w:sz w:val="24"/>
                <w:szCs w:val="24"/>
              </w:rPr>
              <w:t>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94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项目名称</w:t>
            </w:r>
          </w:p>
        </w:tc>
        <w:tc>
          <w:tcPr>
            <w:tcW w:w="7521" w:type="dxa"/>
            <w:vAlign w:val="center"/>
          </w:tcPr>
          <w:p>
            <w:pPr>
              <w:spacing w:line="360" w:lineRule="auto"/>
              <w:jc w:val="left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  <w:lang w:eastAsia="zh-CN"/>
              </w:rPr>
              <w:t>鲁沙尔镇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Arial" w:hAnsi="Arial" w:eastAsia="宋体" w:cs="Arial"/>
                <w:sz w:val="24"/>
                <w:szCs w:val="24"/>
              </w:rPr>
              <w:t>个村2019年发展壮大村集体经济项目购买商铺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94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采购项目内容</w:t>
            </w:r>
          </w:p>
        </w:tc>
        <w:tc>
          <w:tcPr>
            <w:tcW w:w="7521" w:type="dxa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个村统一在西宁市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城中区南京路48号“麒麟名都”商业综合体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购置商铺约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329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94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项目资金</w:t>
            </w:r>
          </w:p>
        </w:tc>
        <w:tc>
          <w:tcPr>
            <w:tcW w:w="7521" w:type="dxa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1260.52万元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941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宋体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拟定供应商</w:t>
            </w:r>
          </w:p>
        </w:tc>
        <w:tc>
          <w:tcPr>
            <w:tcW w:w="7521" w:type="dxa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青海勇伟焱房地产开发有限公司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5" w:hRule="atLeast"/>
          <w:jc w:val="center"/>
        </w:trPr>
        <w:tc>
          <w:tcPr>
            <w:tcW w:w="194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申请理由</w:t>
            </w:r>
          </w:p>
        </w:tc>
        <w:tc>
          <w:tcPr>
            <w:tcW w:w="7521" w:type="dxa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textAlignment w:val="center"/>
              <w:rPr>
                <w:rFonts w:ascii="Arial" w:hAnsi="Arial" w:eastAsia="宋体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根据《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鲁沙尔镇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sz w:val="24"/>
                <w:szCs w:val="24"/>
              </w:rPr>
              <w:t>个村2019年发展壮大村集体经济项目实施方案》文件要求，按照项目管理程序，组织项目实施，本项目采购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西宁市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城中区南京路48号“麒麟名都”商业综合体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购置商铺约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329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平方米</w:t>
            </w:r>
            <w:r>
              <w:rPr>
                <w:rFonts w:hint="eastAsia" w:ascii="宋体" w:hAnsi="宋体" w:cs="宋体"/>
                <w:sz w:val="24"/>
                <w:szCs w:val="24"/>
              </w:rPr>
              <w:t>，根据我单位对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“麒麟名都”商业综合体</w:t>
            </w:r>
            <w:r>
              <w:rPr>
                <w:rFonts w:hint="eastAsia" w:ascii="宋体" w:hAnsi="宋体" w:cs="宋体"/>
                <w:sz w:val="24"/>
                <w:szCs w:val="24"/>
              </w:rPr>
              <w:t>现场考察发现，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青海勇伟焱房地产开发有限公司</w:t>
            </w:r>
            <w:r>
              <w:rPr>
                <w:rFonts w:hint="eastAsia" w:ascii="宋体" w:hAnsi="宋体" w:cs="宋体"/>
                <w:sz w:val="24"/>
                <w:szCs w:val="24"/>
              </w:rPr>
              <w:t>的每平方米单价合理，商铺布局合理，设有停车等基本配套设施，周边基本办公及生活设施齐全，交通便利，</w:t>
            </w:r>
            <w:r>
              <w:rPr>
                <w:rFonts w:hint="eastAsia" w:ascii="Arial" w:hAnsi="Arial" w:eastAsia="宋体" w:cs="Arial"/>
                <w:bCs/>
                <w:kern w:val="0"/>
                <w:sz w:val="24"/>
                <w:szCs w:val="24"/>
              </w:rPr>
              <w:t>且该地方以后发展前景可观，游客较多，人员居住较多，便于资金回拢，是靠近湟中县</w:t>
            </w: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  <w:lang w:eastAsia="zh-CN"/>
              </w:rPr>
              <w:t>鲁沙尔镇</w:t>
            </w:r>
            <w:r>
              <w:rPr>
                <w:rFonts w:hint="eastAsia" w:ascii="Arial" w:hAnsi="Arial" w:eastAsia="宋体" w:cs="Arial"/>
                <w:bCs/>
                <w:kern w:val="0"/>
                <w:sz w:val="24"/>
                <w:szCs w:val="24"/>
              </w:rPr>
              <w:t>的商业场所，</w:t>
            </w:r>
            <w:r>
              <w:rPr>
                <w:rFonts w:hint="eastAsia" w:ascii="宋体" w:hAnsi="宋体" w:cs="宋体"/>
                <w:sz w:val="24"/>
                <w:szCs w:val="24"/>
              </w:rPr>
              <w:t>拟进行单一来源采购。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2" w:hRule="atLeast"/>
          <w:jc w:val="center"/>
        </w:trPr>
        <w:tc>
          <w:tcPr>
            <w:tcW w:w="194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专家论证意见1</w:t>
            </w:r>
          </w:p>
        </w:tc>
        <w:tc>
          <w:tcPr>
            <w:tcW w:w="7521" w:type="dxa"/>
            <w:vAlign w:val="center"/>
          </w:tcPr>
          <w:p>
            <w:pPr>
              <w:pStyle w:val="12"/>
              <w:wordWrap/>
              <w:spacing w:line="360" w:lineRule="auto"/>
              <w:ind w:firstLine="513" w:firstLineChars="214"/>
              <w:jc w:val="both"/>
              <w:textAlignment w:val="baseline"/>
              <w:rPr>
                <w:rFonts w:hint="default" w:ascii="Arial" w:hAnsi="Arial" w:eastAsia="宋体" w:cs="Arial"/>
                <w:bCs/>
                <w:lang w:val="en-US" w:eastAsia="zh-CN"/>
              </w:rPr>
            </w:pPr>
            <w:r>
              <w:rPr>
                <w:rFonts w:hint="eastAsia" w:ascii="Arial" w:hAnsi="Arial" w:cs="Arial"/>
                <w:bCs/>
                <w:lang w:val="en-US" w:eastAsia="zh-CN"/>
              </w:rPr>
              <w:t>根据县政府、先扶贫开发局关于2019年发展壮大村集体经济项目方案，经村民考察商谈，拟在麒麟名都购置商铺，该处为城南大型旅游商业综合体，沿街商铺位置优越，未来经营前景好，有利于提高扶贫投资效益和村民收入，建议采用单一来源采购。</w:t>
            </w:r>
          </w:p>
          <w:p>
            <w:pPr>
              <w:pStyle w:val="12"/>
              <w:spacing w:line="360" w:lineRule="auto"/>
              <w:ind w:firstLine="513" w:firstLineChars="214"/>
              <w:jc w:val="right"/>
              <w:textAlignment w:val="baseline"/>
              <w:rPr>
                <w:rFonts w:ascii="Arial" w:hAnsi="Arial" w:cs="Arial"/>
                <w:bCs/>
              </w:rPr>
            </w:pPr>
          </w:p>
          <w:p>
            <w:pPr>
              <w:pStyle w:val="12"/>
              <w:wordWrap w:val="0"/>
              <w:spacing w:line="360" w:lineRule="auto"/>
              <w:ind w:firstLine="513" w:firstLineChars="214"/>
              <w:jc w:val="right"/>
              <w:textAlignment w:val="baseline"/>
              <w:rPr>
                <w:rFonts w:hint="default" w:ascii="Arial" w:hAnsi="Arial" w:eastAsia="宋体" w:cs="Arial"/>
                <w:bCs/>
                <w:lang w:val="en-US" w:eastAsia="zh-CN"/>
              </w:rPr>
            </w:pPr>
            <w:r>
              <w:rPr>
                <w:rFonts w:hint="eastAsia" w:ascii="Arial" w:hAnsi="Arial" w:cs="Arial"/>
                <w:bCs/>
                <w:lang w:val="en-US" w:eastAsia="zh-CN"/>
              </w:rPr>
              <w:t xml:space="preserve">   </w:t>
            </w:r>
          </w:p>
          <w:p>
            <w:pPr>
              <w:bidi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专家姓名：杨启户</w:t>
            </w:r>
          </w:p>
          <w:p>
            <w:pPr>
              <w:bidi w:val="0"/>
              <w:jc w:val="left"/>
              <w:rPr>
                <w:rFonts w:hint="eastAsia"/>
                <w:lang w:eastAsia="zh-CN"/>
              </w:rPr>
            </w:pPr>
          </w:p>
          <w:p>
            <w:pPr>
              <w:bidi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工作单位：省地矿局</w:t>
            </w:r>
          </w:p>
          <w:p>
            <w:pPr>
              <w:bidi w:val="0"/>
              <w:jc w:val="left"/>
              <w:rPr>
                <w:rFonts w:hint="eastAsia"/>
                <w:lang w:eastAsia="zh-CN"/>
              </w:rPr>
            </w:pPr>
          </w:p>
          <w:p>
            <w:pPr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技术职称：高级</w:t>
            </w:r>
            <w:r>
              <w:rPr>
                <w:rFonts w:hint="eastAsia"/>
                <w:lang w:val="en-US" w:eastAsia="zh-CN"/>
              </w:rPr>
              <w:t>经济师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2" w:hRule="atLeast"/>
          <w:jc w:val="center"/>
        </w:trPr>
        <w:tc>
          <w:tcPr>
            <w:tcW w:w="19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专家论证意见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521" w:type="dxa"/>
            <w:vAlign w:val="center"/>
          </w:tcPr>
          <w:p>
            <w:pPr>
              <w:pStyle w:val="12"/>
              <w:wordWrap/>
              <w:spacing w:line="360" w:lineRule="auto"/>
              <w:ind w:firstLine="513" w:firstLineChars="214"/>
              <w:jc w:val="both"/>
              <w:textAlignment w:val="baseline"/>
              <w:rPr>
                <w:rFonts w:hint="default" w:ascii="Arial" w:hAnsi="Arial" w:cs="Arial"/>
                <w:bCs/>
                <w:lang w:val="en-US" w:eastAsia="zh-CN"/>
              </w:rPr>
            </w:pPr>
            <w:r>
              <w:rPr>
                <w:rFonts w:hint="eastAsia" w:ascii="Arial" w:hAnsi="Arial" w:cs="Arial"/>
                <w:bCs/>
                <w:lang w:val="en-US" w:eastAsia="zh-CN"/>
              </w:rPr>
              <w:t>在城南新区南京路48号“麒麟名都”商业综合体选购商铺，是独立商铺，层高大于6.6米，为成熟的商业核心位置，五证齐全，包含有文旅设施，人口密集，交通便利，经济发展前景良好，村民购买意愿强烈，商家五年内给予投资回报率6%。建议采用单一来源采购。</w:t>
            </w:r>
          </w:p>
          <w:p>
            <w:pPr>
              <w:pStyle w:val="12"/>
              <w:wordWrap/>
              <w:spacing w:line="360" w:lineRule="auto"/>
              <w:ind w:firstLine="513" w:firstLineChars="214"/>
              <w:jc w:val="both"/>
              <w:textAlignment w:val="baseline"/>
              <w:rPr>
                <w:rFonts w:hint="eastAsia" w:ascii="Arial" w:hAnsi="Arial" w:cs="Arial"/>
                <w:bCs/>
                <w:lang w:val="en-US" w:eastAsia="zh-CN"/>
              </w:rPr>
            </w:pPr>
          </w:p>
          <w:p>
            <w:pPr>
              <w:pStyle w:val="12"/>
              <w:wordWrap/>
              <w:spacing w:line="360" w:lineRule="auto"/>
              <w:ind w:firstLine="513" w:firstLineChars="214"/>
              <w:jc w:val="both"/>
              <w:textAlignment w:val="baseline"/>
              <w:rPr>
                <w:rFonts w:hint="eastAsia" w:ascii="Arial" w:hAnsi="Arial" w:cs="Arial"/>
                <w:bCs/>
                <w:lang w:val="en-US" w:eastAsia="zh-CN"/>
              </w:rPr>
            </w:pPr>
          </w:p>
          <w:p>
            <w:pPr>
              <w:pStyle w:val="12"/>
              <w:wordWrap/>
              <w:spacing w:line="360" w:lineRule="auto"/>
              <w:ind w:firstLine="513" w:firstLineChars="214"/>
              <w:jc w:val="both"/>
              <w:textAlignment w:val="baseline"/>
              <w:rPr>
                <w:rFonts w:hint="eastAsia" w:ascii="Arial" w:hAnsi="Arial" w:cs="Arial"/>
                <w:bCs/>
                <w:lang w:val="en-US" w:eastAsia="zh-CN"/>
              </w:rPr>
            </w:pPr>
          </w:p>
          <w:p>
            <w:pPr>
              <w:pStyle w:val="12"/>
              <w:spacing w:line="360" w:lineRule="auto"/>
              <w:ind w:firstLine="513" w:firstLineChars="214"/>
              <w:jc w:val="right"/>
              <w:textAlignment w:val="baseline"/>
              <w:rPr>
                <w:rFonts w:ascii="Arial" w:hAnsi="Arial" w:cs="Arial"/>
                <w:bCs/>
              </w:rPr>
            </w:pPr>
          </w:p>
          <w:p>
            <w:pPr>
              <w:bidi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专家姓名：王岷</w:t>
            </w:r>
          </w:p>
          <w:p>
            <w:pPr>
              <w:bidi w:val="0"/>
              <w:jc w:val="left"/>
              <w:rPr>
                <w:rFonts w:hint="eastAsia"/>
                <w:lang w:eastAsia="zh-CN"/>
              </w:rPr>
            </w:pPr>
          </w:p>
          <w:p>
            <w:pPr>
              <w:bidi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工作单位：青海财政投资评审中心</w:t>
            </w:r>
          </w:p>
          <w:p>
            <w:pPr>
              <w:bidi w:val="0"/>
              <w:jc w:val="left"/>
              <w:rPr>
                <w:rFonts w:hint="eastAsia"/>
                <w:lang w:eastAsia="zh-CN"/>
              </w:rPr>
            </w:pPr>
          </w:p>
          <w:p>
            <w:pPr>
              <w:bidi w:val="0"/>
              <w:jc w:val="left"/>
              <w:rPr>
                <w:rFonts w:ascii="Arial" w:hAnsi="Arial" w:cs="Arial"/>
                <w:bCs/>
              </w:rPr>
            </w:pPr>
            <w:r>
              <w:rPr>
                <w:rFonts w:hint="eastAsia"/>
                <w:lang w:eastAsia="zh-CN"/>
              </w:rPr>
              <w:t>技术职称：高级会计师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2" w:hRule="atLeast"/>
          <w:jc w:val="center"/>
        </w:trPr>
        <w:tc>
          <w:tcPr>
            <w:tcW w:w="19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专家论证意见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521" w:type="dxa"/>
            <w:vAlign w:val="center"/>
          </w:tcPr>
          <w:p>
            <w:pPr>
              <w:pStyle w:val="12"/>
              <w:spacing w:line="360" w:lineRule="auto"/>
              <w:ind w:firstLine="513" w:firstLineChars="214"/>
              <w:jc w:val="left"/>
              <w:textAlignment w:val="baseline"/>
              <w:rPr>
                <w:rFonts w:hint="default" w:ascii="Arial" w:hAnsi="Arial" w:eastAsia="宋体" w:cs="Arial"/>
                <w:bCs/>
                <w:lang w:val="en-US" w:eastAsia="zh-CN"/>
              </w:rPr>
            </w:pPr>
            <w:r>
              <w:rPr>
                <w:rFonts w:hint="eastAsia" w:ascii="Arial" w:hAnsi="Arial" w:cs="Arial"/>
                <w:bCs/>
                <w:lang w:eastAsia="zh-CN"/>
              </w:rPr>
              <w:t>根据县扶贫开发关于</w:t>
            </w:r>
            <w:r>
              <w:rPr>
                <w:rFonts w:hint="eastAsia" w:ascii="Arial" w:hAnsi="Arial" w:cs="Arial"/>
                <w:bCs/>
                <w:lang w:val="en-US" w:eastAsia="zh-CN"/>
              </w:rPr>
              <w:t>2019年发展壮大村集体经济项目方案，经多方考察，拟选麒麟名都购置商铺，该地段基本设施齐全，交通便利，商铺布局合理，停车便利，能提升扶贫基金的效益，建议采用单一来源采购。</w:t>
            </w:r>
          </w:p>
          <w:p>
            <w:pPr>
              <w:pStyle w:val="12"/>
              <w:spacing w:line="360" w:lineRule="auto"/>
              <w:ind w:firstLine="513" w:firstLineChars="214"/>
              <w:jc w:val="right"/>
              <w:textAlignment w:val="baseline"/>
              <w:rPr>
                <w:rFonts w:ascii="Arial" w:hAnsi="Arial" w:cs="Arial"/>
                <w:bCs/>
              </w:rPr>
            </w:pPr>
          </w:p>
          <w:p>
            <w:pPr>
              <w:pStyle w:val="12"/>
              <w:spacing w:line="360" w:lineRule="auto"/>
              <w:ind w:firstLine="513" w:firstLineChars="214"/>
              <w:jc w:val="right"/>
              <w:textAlignment w:val="baseline"/>
              <w:rPr>
                <w:rFonts w:ascii="Arial" w:hAnsi="Arial" w:cs="Arial"/>
                <w:bCs/>
              </w:rPr>
            </w:pPr>
          </w:p>
          <w:p>
            <w:pPr>
              <w:pStyle w:val="12"/>
              <w:spacing w:line="360" w:lineRule="auto"/>
              <w:ind w:firstLine="513" w:firstLineChars="214"/>
              <w:jc w:val="right"/>
              <w:textAlignment w:val="baseline"/>
              <w:rPr>
                <w:rFonts w:ascii="Arial" w:hAnsi="Arial" w:cs="Arial"/>
                <w:bCs/>
              </w:rPr>
            </w:pPr>
          </w:p>
          <w:p>
            <w:pPr>
              <w:pStyle w:val="12"/>
              <w:spacing w:line="360" w:lineRule="auto"/>
              <w:ind w:firstLine="513" w:firstLineChars="214"/>
              <w:jc w:val="right"/>
              <w:textAlignment w:val="baseline"/>
              <w:rPr>
                <w:rFonts w:ascii="Arial" w:hAnsi="Arial" w:cs="Arial"/>
                <w:bCs/>
              </w:rPr>
            </w:pPr>
          </w:p>
          <w:p>
            <w:pPr>
              <w:bidi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专家姓名：车英梅</w:t>
            </w:r>
          </w:p>
          <w:p>
            <w:pPr>
              <w:bidi w:val="0"/>
              <w:jc w:val="left"/>
              <w:rPr>
                <w:rFonts w:hint="eastAsia"/>
                <w:lang w:eastAsia="zh-CN"/>
              </w:rPr>
            </w:pPr>
          </w:p>
          <w:p>
            <w:pPr>
              <w:bidi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工作单位：省科学器材公司</w:t>
            </w:r>
          </w:p>
          <w:p>
            <w:pPr>
              <w:bidi w:val="0"/>
              <w:jc w:val="left"/>
              <w:rPr>
                <w:rFonts w:hint="eastAsia"/>
                <w:lang w:eastAsia="zh-CN"/>
              </w:rPr>
            </w:pPr>
          </w:p>
          <w:p>
            <w:pPr>
              <w:bidi w:val="0"/>
              <w:jc w:val="left"/>
              <w:rPr>
                <w:rFonts w:ascii="Arial" w:hAnsi="Arial" w:cs="Arial"/>
                <w:bCs/>
              </w:rPr>
            </w:pPr>
            <w:r>
              <w:rPr>
                <w:rFonts w:hint="eastAsia"/>
                <w:lang w:eastAsia="zh-CN"/>
              </w:rPr>
              <w:t>技术职称：高级经济师</w:t>
            </w:r>
          </w:p>
        </w:tc>
      </w:tr>
    </w:tbl>
    <w:p>
      <w:pPr>
        <w:widowControl/>
        <w:jc w:val="left"/>
        <w:rPr>
          <w:rFonts w:ascii="宋体" w:hAnsi="宋体" w:eastAsia="宋体"/>
          <w:b/>
          <w:sz w:val="28"/>
          <w:szCs w:val="28"/>
        </w:rPr>
      </w:pPr>
    </w:p>
    <w:p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br w:type="page"/>
      </w:r>
    </w:p>
    <w:p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</w:p>
    <w:p>
      <w:pPr>
        <w:jc w:val="lef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附件2</w:t>
      </w:r>
      <w:r>
        <w:rPr>
          <w:rFonts w:hint="eastAsia" w:ascii="宋体" w:hAnsi="宋体"/>
          <w:b/>
          <w:sz w:val="28"/>
          <w:szCs w:val="28"/>
          <w:lang w:eastAsia="zh-CN"/>
        </w:rPr>
        <w:t>：</w:t>
      </w:r>
      <w:r>
        <w:rPr>
          <w:rFonts w:hint="eastAsia" w:ascii="宋体" w:hAnsi="宋体" w:eastAsia="宋体"/>
          <w:b/>
          <w:sz w:val="28"/>
          <w:szCs w:val="28"/>
        </w:rPr>
        <w:t>单一来源论证专家成员名单</w:t>
      </w:r>
    </w:p>
    <w:tbl>
      <w:tblPr>
        <w:tblStyle w:val="4"/>
        <w:tblW w:w="85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3057"/>
        <w:gridCol w:w="1533"/>
        <w:gridCol w:w="1818"/>
        <w:gridCol w:w="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305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工作单位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技术职称</w:t>
            </w: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254" w:type="dxa"/>
            <w:vAlign w:val="center"/>
          </w:tcPr>
          <w:p>
            <w:pPr>
              <w:pStyle w:val="12"/>
              <w:ind w:firstLine="3480" w:firstLineChars="1450"/>
              <w:jc w:val="center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hint="eastAsia" w:ascii="Arial" w:hAnsi="Arial" w:cs="Arial"/>
                <w:bCs/>
                <w:lang w:eastAsia="zh-CN"/>
              </w:rPr>
              <w:t>杨杨启户</w:t>
            </w:r>
          </w:p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3057" w:type="dxa"/>
            <w:vAlign w:val="center"/>
          </w:tcPr>
          <w:p>
            <w:pPr>
              <w:pStyle w:val="12"/>
              <w:ind w:firstLine="3480" w:firstLineChars="1450"/>
              <w:jc w:val="center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hint="eastAsia"/>
                <w:lang w:eastAsia="zh-CN"/>
              </w:rPr>
              <w:t>省省地矿局</w:t>
            </w:r>
          </w:p>
        </w:tc>
        <w:tc>
          <w:tcPr>
            <w:tcW w:w="1533" w:type="dxa"/>
            <w:vAlign w:val="center"/>
          </w:tcPr>
          <w:p>
            <w:pPr>
              <w:pStyle w:val="12"/>
              <w:ind w:firstLine="3480" w:firstLineChars="1450"/>
              <w:jc w:val="center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hint="eastAsia" w:ascii="Arial" w:hAnsi="Arial" w:cs="Arial"/>
                <w:bCs/>
                <w:lang w:eastAsia="zh-CN"/>
              </w:rPr>
              <w:t>高高级经济师</w:t>
            </w:r>
          </w:p>
        </w:tc>
        <w:tc>
          <w:tcPr>
            <w:tcW w:w="1818" w:type="dxa"/>
            <w:vAlign w:val="center"/>
          </w:tcPr>
          <w:p>
            <w:pPr>
              <w:pStyle w:val="12"/>
              <w:ind w:firstLine="3480" w:firstLineChars="1450"/>
              <w:jc w:val="both"/>
              <w:textAlignment w:val="baseline"/>
              <w:rPr>
                <w:rFonts w:hint="default" w:ascii="Arial" w:hAnsi="Arial" w:eastAsia="宋体" w:cs="Arial"/>
                <w:bCs/>
                <w:lang w:val="en-US" w:eastAsia="zh-CN"/>
              </w:rPr>
            </w:pPr>
            <w:r>
              <w:rPr>
                <w:rFonts w:hint="eastAsia" w:ascii="Arial" w:hAnsi="Arial" w:cs="Arial"/>
                <w:bCs/>
                <w:lang w:val="en-US" w:eastAsia="zh-CN"/>
              </w:rPr>
              <w:t>113997072916</w:t>
            </w:r>
          </w:p>
        </w:tc>
        <w:tc>
          <w:tcPr>
            <w:tcW w:w="920" w:type="dxa"/>
            <w:vAlign w:val="center"/>
          </w:tcPr>
          <w:p>
            <w:pPr>
              <w:pStyle w:val="12"/>
              <w:ind w:firstLine="3480" w:firstLineChars="1450"/>
              <w:jc w:val="center"/>
              <w:textAlignment w:val="baseline"/>
              <w:rPr>
                <w:rFonts w:ascii="Arial" w:hAnsi="Arial" w:cs="Arial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车英梅</w:t>
            </w:r>
          </w:p>
        </w:tc>
        <w:tc>
          <w:tcPr>
            <w:tcW w:w="3057" w:type="dxa"/>
            <w:vAlign w:val="center"/>
          </w:tcPr>
          <w:p>
            <w:pPr>
              <w:pStyle w:val="12"/>
              <w:ind w:firstLine="3480" w:firstLineChars="1450"/>
              <w:jc w:val="center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hint="eastAsia" w:ascii="Arial" w:hAnsi="Arial" w:cs="Arial"/>
                <w:bCs/>
                <w:lang w:eastAsia="zh-CN"/>
              </w:rPr>
              <w:t>省省科学器材公司</w:t>
            </w:r>
          </w:p>
        </w:tc>
        <w:tc>
          <w:tcPr>
            <w:tcW w:w="1533" w:type="dxa"/>
            <w:vAlign w:val="center"/>
          </w:tcPr>
          <w:p>
            <w:pPr>
              <w:pStyle w:val="12"/>
              <w:ind w:firstLine="3480" w:firstLineChars="1450"/>
              <w:jc w:val="center"/>
              <w:textAlignment w:val="baseline"/>
              <w:rPr>
                <w:rFonts w:hint="eastAsia" w:ascii="Arial" w:hAnsi="Arial" w:eastAsia="宋体" w:cs="Arial"/>
                <w:bCs/>
                <w:lang w:eastAsia="zh-CN"/>
              </w:rPr>
            </w:pPr>
            <w:r>
              <w:rPr>
                <w:rFonts w:hint="eastAsia" w:ascii="Arial" w:hAnsi="Arial" w:cs="Arial"/>
                <w:bCs/>
                <w:lang w:eastAsia="zh-CN"/>
              </w:rPr>
              <w:t>高</w:t>
            </w:r>
            <w:r>
              <w:rPr>
                <w:rFonts w:hint="eastAsia" w:ascii="Arial" w:hAnsi="Arial" w:cs="Arial"/>
                <w:bCs/>
              </w:rPr>
              <w:t>高</w:t>
            </w:r>
            <w:r>
              <w:rPr>
                <w:rFonts w:hint="eastAsia" w:ascii="Arial" w:hAnsi="Arial" w:cs="Arial"/>
                <w:bCs/>
                <w:lang w:eastAsia="zh-CN"/>
              </w:rPr>
              <w:t>级经济师</w:t>
            </w:r>
          </w:p>
        </w:tc>
        <w:tc>
          <w:tcPr>
            <w:tcW w:w="1818" w:type="dxa"/>
            <w:vAlign w:val="center"/>
          </w:tcPr>
          <w:p>
            <w:pPr>
              <w:pStyle w:val="12"/>
              <w:ind w:firstLine="3480" w:firstLineChars="1450"/>
              <w:jc w:val="center"/>
              <w:textAlignment w:val="baseline"/>
              <w:rPr>
                <w:rFonts w:hint="default" w:ascii="Arial" w:hAnsi="Arial" w:eastAsia="宋体" w:cs="Arial"/>
                <w:bCs/>
                <w:lang w:val="en-US" w:eastAsia="zh-CN"/>
              </w:rPr>
            </w:pPr>
            <w:r>
              <w:rPr>
                <w:rFonts w:hint="eastAsia" w:ascii="Arial" w:hAnsi="Arial" w:cs="Arial"/>
                <w:bCs/>
                <w:lang w:val="en-US" w:eastAsia="zh-CN"/>
              </w:rPr>
              <w:t>1</w:t>
            </w:r>
            <w:r>
              <w:rPr>
                <w:rFonts w:hint="eastAsia" w:ascii="Arial" w:hAnsi="Arial" w:cs="Arial"/>
                <w:bCs/>
              </w:rPr>
              <w:t>1</w:t>
            </w:r>
            <w:r>
              <w:rPr>
                <w:rFonts w:hint="eastAsia" w:ascii="Arial" w:hAnsi="Arial" w:cs="Arial"/>
                <w:bCs/>
                <w:lang w:val="en-US" w:eastAsia="zh-CN"/>
              </w:rPr>
              <w:t>3099740469</w:t>
            </w:r>
          </w:p>
        </w:tc>
        <w:tc>
          <w:tcPr>
            <w:tcW w:w="920" w:type="dxa"/>
            <w:vAlign w:val="center"/>
          </w:tcPr>
          <w:p>
            <w:pPr>
              <w:pStyle w:val="12"/>
              <w:ind w:firstLine="3480" w:firstLineChars="1450"/>
              <w:jc w:val="center"/>
              <w:textAlignment w:val="baseline"/>
              <w:rPr>
                <w:rFonts w:ascii="Arial" w:hAnsi="Arial" w:cs="Arial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王岷</w:t>
            </w:r>
          </w:p>
        </w:tc>
        <w:tc>
          <w:tcPr>
            <w:tcW w:w="305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省财政投资审批中心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24"/>
                <w:szCs w:val="24"/>
                <w:lang w:val="en-US" w:eastAsia="zh-CN" w:bidi="ar-SA"/>
              </w:rPr>
              <w:t>高级会计师</w:t>
            </w: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24"/>
                <w:szCs w:val="24"/>
                <w:lang w:val="en-US" w:eastAsia="zh-CN" w:bidi="ar-SA"/>
              </w:rPr>
              <w:t>13519776067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05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ind w:firstLine="138" w:firstLineChars="49"/>
        <w:jc w:val="left"/>
        <w:rPr>
          <w:rFonts w:ascii="宋体" w:hAnsi="宋体" w:eastAsia="宋体"/>
          <w:b/>
          <w:sz w:val="28"/>
          <w:szCs w:val="28"/>
        </w:rPr>
      </w:pPr>
    </w:p>
    <w:p>
      <w:pPr>
        <w:spacing w:line="480" w:lineRule="auto"/>
        <w:contextualSpacing/>
        <w:jc w:val="right"/>
        <w:rPr>
          <w:rFonts w:ascii="宋体" w:hAnsi="宋体" w:cs="宋体"/>
          <w:kern w:val="0"/>
          <w:sz w:val="28"/>
          <w:szCs w:val="28"/>
        </w:rPr>
      </w:pPr>
    </w:p>
    <w:p>
      <w:pPr>
        <w:spacing w:line="480" w:lineRule="auto"/>
        <w:contextualSpacing/>
        <w:jc w:val="right"/>
        <w:rPr>
          <w:rFonts w:ascii="宋体" w:hAnsi="宋体" w:cs="宋体"/>
          <w:kern w:val="0"/>
          <w:sz w:val="28"/>
          <w:szCs w:val="28"/>
        </w:rPr>
      </w:pPr>
    </w:p>
    <w:p>
      <w:pPr>
        <w:spacing w:line="480" w:lineRule="auto"/>
        <w:contextualSpacing/>
        <w:jc w:val="right"/>
        <w:rPr>
          <w:rFonts w:ascii="宋体" w:hAnsi="宋体" w:cs="宋体"/>
          <w:kern w:val="0"/>
          <w:sz w:val="28"/>
          <w:szCs w:val="28"/>
        </w:rPr>
      </w:pPr>
    </w:p>
    <w:p>
      <w:pPr>
        <w:spacing w:line="480" w:lineRule="auto"/>
        <w:contextualSpacing/>
        <w:jc w:val="right"/>
        <w:rPr>
          <w:rFonts w:ascii="宋体" w:hAnsi="宋体" w:cs="宋体"/>
          <w:kern w:val="0"/>
          <w:sz w:val="28"/>
          <w:szCs w:val="28"/>
        </w:rPr>
      </w:pPr>
    </w:p>
    <w:p>
      <w:pPr>
        <w:spacing w:line="480" w:lineRule="auto"/>
        <w:contextualSpacing/>
        <w:jc w:val="right"/>
        <w:rPr>
          <w:rFonts w:ascii="宋体" w:hAnsi="宋体" w:cs="宋体"/>
          <w:kern w:val="0"/>
          <w:sz w:val="28"/>
          <w:szCs w:val="28"/>
        </w:rPr>
      </w:pPr>
    </w:p>
    <w:p>
      <w:pPr>
        <w:spacing w:line="480" w:lineRule="auto"/>
        <w:contextualSpacing/>
        <w:jc w:val="right"/>
        <w:rPr>
          <w:rFonts w:ascii="宋体" w:hAnsi="宋体" w:cs="宋体"/>
          <w:kern w:val="0"/>
          <w:sz w:val="28"/>
          <w:szCs w:val="28"/>
        </w:rPr>
      </w:pPr>
    </w:p>
    <w:p>
      <w:pPr>
        <w:spacing w:line="480" w:lineRule="auto"/>
        <w:contextualSpacing/>
        <w:jc w:val="right"/>
        <w:rPr>
          <w:rFonts w:ascii="宋体" w:hAnsi="宋体" w:cs="宋体"/>
          <w:kern w:val="0"/>
          <w:sz w:val="28"/>
          <w:szCs w:val="28"/>
        </w:rPr>
      </w:pPr>
    </w:p>
    <w:p>
      <w:pPr>
        <w:spacing w:line="480" w:lineRule="auto"/>
        <w:contextualSpacing/>
        <w:jc w:val="right"/>
        <w:rPr>
          <w:rFonts w:ascii="宋体" w:hAnsi="宋体" w:cs="宋体"/>
          <w:kern w:val="0"/>
          <w:sz w:val="28"/>
          <w:szCs w:val="28"/>
        </w:rPr>
      </w:pPr>
    </w:p>
    <w:p>
      <w:pPr>
        <w:spacing w:line="480" w:lineRule="auto"/>
        <w:contextualSpacing/>
        <w:jc w:val="right"/>
        <w:rPr>
          <w:rFonts w:ascii="宋体" w:hAnsi="宋体" w:cs="宋体"/>
          <w:kern w:val="0"/>
          <w:sz w:val="28"/>
          <w:szCs w:val="28"/>
        </w:rPr>
      </w:pPr>
    </w:p>
    <w:p>
      <w:pPr>
        <w:spacing w:line="480" w:lineRule="auto"/>
        <w:contextualSpacing/>
        <w:jc w:val="right"/>
        <w:rPr>
          <w:rFonts w:ascii="宋体" w:hAnsi="宋体" w:cs="宋体"/>
          <w:kern w:val="0"/>
          <w:sz w:val="28"/>
          <w:szCs w:val="28"/>
        </w:rPr>
      </w:pPr>
    </w:p>
    <w:p>
      <w:pPr>
        <w:spacing w:line="480" w:lineRule="auto"/>
        <w:contextualSpacing/>
        <w:jc w:val="right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pict>
          <v:shape id="_x0000_s1029" o:spid="_x0000_s1029" o:spt="75" alt="ac25e497c442aabdd26015c059575a9" type="#_x0000_t75" style="position:absolute;left:0pt;margin-left:3.9pt;margin-top:19.75pt;height:626.4pt;width:415.15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  <v:path/>
            <v:fill on="f" focussize="0,0"/>
            <v:stroke on="f"/>
            <v:imagedata r:id="rId4" croptop="545f" o:title="ac25e497c442aabdd26015c059575a9"/>
            <o:lock v:ext="edit" aspectratio="t"/>
            <w10:wrap type="tight"/>
          </v:shape>
        </w:pict>
      </w:r>
    </w:p>
    <w:p>
      <w:pPr>
        <w:spacing w:line="480" w:lineRule="auto"/>
        <w:contextualSpacing/>
        <w:jc w:val="both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</w:p>
    <w:p>
      <w:pPr>
        <w:spacing w:line="480" w:lineRule="auto"/>
        <w:contextualSpacing/>
        <w:jc w:val="right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</w:p>
    <w:p>
      <w:pPr>
        <w:spacing w:line="480" w:lineRule="auto"/>
        <w:contextualSpacing/>
        <w:jc w:val="both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</w:p>
    <w:p>
      <w:pPr>
        <w:spacing w:line="480" w:lineRule="auto"/>
        <w:contextualSpacing/>
        <w:jc w:val="right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pict>
          <v:shape id="_x0000_i1025" o:spt="75" alt="b7897872564dc55ab41e46b8c6fbdb1" type="#_x0000_t75" style="height:594.55pt;width:414.05pt;" filled="f" o:preferrelative="t" stroked="f" coordsize="21600,21600">
            <v:path/>
            <v:fill on="f" focussize="0,0"/>
            <v:stroke on="f"/>
            <v:imagedata r:id="rId5" croptop="556f" cropbottom="1987f" o:title="b7897872564dc55ab41e46b8c6fbdb1"/>
            <o:lock v:ext="edit" aspectratio="t"/>
            <w10:wrap type="none"/>
            <w10:anchorlock/>
          </v:shape>
        </w:pict>
      </w:r>
    </w:p>
    <w:p>
      <w:pPr>
        <w:spacing w:line="480" w:lineRule="auto"/>
        <w:contextualSpacing/>
        <w:jc w:val="right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</w:p>
    <w:p>
      <w:pPr>
        <w:spacing w:line="480" w:lineRule="auto"/>
        <w:contextualSpacing/>
        <w:jc w:val="right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pict>
          <v:shape id="_x0000_i1026" o:spt="75" alt="a819e2e74accb92607cd883ff9fc1ea" type="#_x0000_t75" style="height:557.3pt;width:414.3pt;" filled="f" o:preferrelative="t" stroked="f" coordsize="21600,21600">
            <v:path/>
            <v:fill on="f" focussize="0,0"/>
            <v:stroke on="f"/>
            <v:imagedata r:id="rId6" croptop="2024f" cropbottom="843f" o:title="a819e2e74accb92607cd883ff9fc1ea"/>
            <o:lock v:ext="edit" aspectratio="t"/>
            <w10:wrap type="none"/>
            <w10:anchorlock/>
          </v:shape>
        </w:pic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BEB55DD"/>
    <w:rsid w:val="13E83CFA"/>
    <w:rsid w:val="158D64FD"/>
    <w:rsid w:val="188F7C3B"/>
    <w:rsid w:val="222E4077"/>
    <w:rsid w:val="277952D0"/>
    <w:rsid w:val="2889003B"/>
    <w:rsid w:val="30482038"/>
    <w:rsid w:val="306E3FF6"/>
    <w:rsid w:val="32315C29"/>
    <w:rsid w:val="33311AA7"/>
    <w:rsid w:val="44824907"/>
    <w:rsid w:val="44DB4D45"/>
    <w:rsid w:val="48891F9F"/>
    <w:rsid w:val="4AA14D62"/>
    <w:rsid w:val="512A5641"/>
    <w:rsid w:val="525D34BA"/>
    <w:rsid w:val="54347A82"/>
    <w:rsid w:val="564A1B48"/>
    <w:rsid w:val="60FA0268"/>
    <w:rsid w:val="78123B79"/>
    <w:rsid w:val="7E5D0806"/>
    <w:rsid w:val="7FA306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日期 Char"/>
    <w:basedOn w:val="5"/>
    <w:link w:val="7"/>
    <w:semiHidden/>
    <w:qFormat/>
    <w:uiPriority w:val="0"/>
  </w:style>
  <w:style w:type="paragraph" w:customStyle="1" w:styleId="7">
    <w:name w:val="Date"/>
    <w:basedOn w:val="1"/>
    <w:next w:val="1"/>
    <w:link w:val="6"/>
    <w:qFormat/>
    <w:uiPriority w:val="0"/>
    <w:pPr>
      <w:ind w:left="100" w:leftChars="2500"/>
    </w:pPr>
  </w:style>
  <w:style w:type="paragraph" w:customStyle="1" w:styleId="8">
    <w:name w:val="批注框文本1"/>
    <w:basedOn w:val="1"/>
    <w:link w:val="9"/>
    <w:qFormat/>
    <w:uiPriority w:val="0"/>
    <w:rPr>
      <w:sz w:val="18"/>
      <w:szCs w:val="18"/>
    </w:rPr>
  </w:style>
  <w:style w:type="character" w:customStyle="1" w:styleId="9">
    <w:name w:val="批注框文本 Char"/>
    <w:basedOn w:val="5"/>
    <w:link w:val="8"/>
    <w:semiHidden/>
    <w:qFormat/>
    <w:uiPriority w:val="0"/>
    <w:rPr>
      <w:sz w:val="18"/>
      <w:szCs w:val="18"/>
    </w:rPr>
  </w:style>
  <w:style w:type="character" w:customStyle="1" w:styleId="10">
    <w:name w:val="页脚 Char"/>
    <w:basedOn w:val="5"/>
    <w:link w:val="2"/>
    <w:semiHidden/>
    <w:qFormat/>
    <w:uiPriority w:val="0"/>
    <w:rPr>
      <w:sz w:val="18"/>
      <w:szCs w:val="18"/>
    </w:rPr>
  </w:style>
  <w:style w:type="character" w:customStyle="1" w:styleId="11">
    <w:name w:val="页眉 Char"/>
    <w:basedOn w:val="5"/>
    <w:link w:val="3"/>
    <w:semiHidden/>
    <w:qFormat/>
    <w:uiPriority w:val="0"/>
    <w:rPr>
      <w:sz w:val="18"/>
      <w:szCs w:val="18"/>
    </w:rPr>
  </w:style>
  <w:style w:type="paragraph" w:customStyle="1" w:styleId="12">
    <w:name w:val="listparagraph"/>
    <w:basedOn w:val="1"/>
    <w:qFormat/>
    <w:uiPriority w:val="0"/>
    <w:pPr>
      <w:widowControl/>
      <w:spacing w:after="15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241</Words>
  <Characters>1380</Characters>
  <Lines>11</Lines>
  <Paragraphs>3</Paragraphs>
  <TotalTime>9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2016-06-21T10:12:00Z</dcterms:created>
  <dc:creator>hanmei</dc:creator>
  <cp:lastModifiedBy>Administrator</cp:lastModifiedBy>
  <cp:lastPrinted>2019-08-28T16:14:00Z</cp:lastPrinted>
  <dcterms:modified xsi:type="dcterms:W3CDTF">2019-09-11T01:41:29Z</dcterms:modified>
  <dc:title>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