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大通回族土族自治县人民政府办公室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pacing w:val="0"/>
          <w:sz w:val="44"/>
          <w:szCs w:val="44"/>
          <w:lang w:eastAsia="zh-CN"/>
        </w:rPr>
      </w:pPr>
      <w:bookmarkStart w:id="0" w:name="_GoBack"/>
      <w:r>
        <w:rPr>
          <w:rFonts w:hint="eastAsia" w:ascii="方正小标宋简体" w:hAnsi="方正小标宋简体" w:eastAsia="方正小标宋简体" w:cs="方正小标宋简体"/>
          <w:spacing w:val="0"/>
          <w:sz w:val="44"/>
          <w:szCs w:val="44"/>
          <w:lang w:eastAsia="zh-CN"/>
        </w:rPr>
        <w:t>关于电子政务内、外网租赁服务单一来源采购的公示</w:t>
      </w:r>
    </w:p>
    <w:bookmarkEnd w:id="0"/>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一、采购单位：</w:t>
      </w:r>
      <w:r>
        <w:rPr>
          <w:rFonts w:hint="eastAsia" w:ascii="仿宋_GB2312" w:hAnsi="仿宋_GB2312" w:eastAsia="仿宋_GB2312" w:cs="仿宋_GB2312"/>
          <w:sz w:val="32"/>
          <w:szCs w:val="32"/>
          <w:lang w:eastAsia="zh-CN"/>
        </w:rPr>
        <w:t>大通回族土族自治县人民政府办公室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eastAsia="zh-CN"/>
        </w:rPr>
        <w:t>二、项目名称：</w:t>
      </w:r>
      <w:r>
        <w:rPr>
          <w:rFonts w:hint="default" w:ascii="Times New Roman" w:hAnsi="Times New Roman" w:eastAsia="仿宋_GB2312" w:cs="Times New Roman"/>
          <w:sz w:val="32"/>
          <w:szCs w:val="32"/>
          <w:lang w:eastAsia="zh-CN"/>
        </w:rPr>
        <w:t>大通回族土族自治县电子政务内、外网租赁服务采购项目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三、采购金额：</w:t>
      </w:r>
      <w:r>
        <w:rPr>
          <w:rFonts w:hint="eastAsia" w:ascii="Times New Roman" w:hAnsi="Times New Roman" w:eastAsia="仿宋_GB2312" w:cs="Times New Roman"/>
          <w:sz w:val="32"/>
          <w:szCs w:val="32"/>
          <w:lang w:val="en-US" w:eastAsia="zh-CN"/>
        </w:rPr>
        <w:t>110.58万元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四、单一来源采购供应商：</w:t>
      </w:r>
      <w:r>
        <w:rPr>
          <w:rFonts w:hint="eastAsia" w:ascii="Times New Roman" w:hAnsi="Times New Roman" w:eastAsia="仿宋_GB2312" w:cs="Times New Roman"/>
          <w:sz w:val="32"/>
          <w:szCs w:val="32"/>
          <w:lang w:val="en-US" w:eastAsia="zh-CN"/>
        </w:rPr>
        <w:t>中国电信大通分公司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五、招商项目概述：</w:t>
      </w:r>
      <w:r>
        <w:rPr>
          <w:rFonts w:hint="default" w:ascii="Times New Roman" w:hAnsi="Times New Roman" w:eastAsia="仿宋_GB2312" w:cs="Times New Roman"/>
          <w:sz w:val="32"/>
          <w:szCs w:val="32"/>
          <w:lang w:eastAsia="zh-CN"/>
        </w:rPr>
        <w:t>自2005年起，大通回族土族自治县人民政府办公室与中国电信大通分公司合作，建成了覆盖全县的电子政务内外网。此网络连接300多个终端节点，全部以光纤方式接入，传输速率达百兆，涉及大通县各个局级单位和乡</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eastAsia="zh-CN"/>
        </w:rPr>
        <w:t>政府等。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六、采购内容：</w:t>
      </w:r>
      <w:r>
        <w:rPr>
          <w:rFonts w:hint="eastAsia" w:ascii="Times New Roman" w:hAnsi="Times New Roman" w:eastAsia="仿宋_GB2312" w:cs="Times New Roman"/>
          <w:sz w:val="32"/>
          <w:szCs w:val="32"/>
          <w:lang w:eastAsia="zh-CN"/>
        </w:rPr>
        <w:t>全县电子政务内、外网租赁服务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七、单一来源采购公示：</w:t>
      </w:r>
      <w:r>
        <w:rPr>
          <w:rFonts w:hint="default" w:ascii="Times New Roman" w:hAnsi="Times New Roman" w:eastAsia="仿宋_GB2312" w:cs="Times New Roman"/>
          <w:sz w:val="32"/>
          <w:szCs w:val="32"/>
          <w:lang w:eastAsia="zh-CN"/>
        </w:rPr>
        <w:t>现大通县电子政务内外网合同即将到期，</w:t>
      </w:r>
      <w:r>
        <w:rPr>
          <w:rFonts w:hint="eastAsia" w:ascii="Times New Roman" w:hAnsi="Times New Roman" w:eastAsia="仿宋_GB2312" w:cs="Times New Roman"/>
          <w:sz w:val="32"/>
          <w:szCs w:val="32"/>
          <w:lang w:eastAsia="zh-CN"/>
        </w:rPr>
        <w:t>需要</w:t>
      </w:r>
      <w:r>
        <w:rPr>
          <w:rFonts w:hint="default" w:ascii="Times New Roman" w:hAnsi="Times New Roman" w:eastAsia="仿宋_GB2312" w:cs="Times New Roman"/>
          <w:sz w:val="32"/>
          <w:szCs w:val="32"/>
          <w:lang w:eastAsia="zh-CN"/>
        </w:rPr>
        <w:t>采用单一来源方式进行采购，</w:t>
      </w:r>
      <w:r>
        <w:rPr>
          <w:rFonts w:hint="eastAsia" w:ascii="Times New Roman" w:hAnsi="Times New Roman" w:eastAsia="仿宋_GB2312" w:cs="Times New Roman"/>
          <w:sz w:val="32"/>
          <w:szCs w:val="32"/>
          <w:lang w:eastAsia="zh-CN"/>
        </w:rPr>
        <w:t>如对公示内容有异议的，请致电大通回族土族自治县人民政府办公室。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黑体" w:hAnsi="黑体" w:eastAsia="黑体" w:cs="黑体"/>
          <w:b w:val="0"/>
          <w:bCs w:val="0"/>
          <w:sz w:val="32"/>
          <w:szCs w:val="32"/>
          <w:lang w:eastAsia="zh-CN"/>
        </w:rPr>
        <w:t>附件：</w:t>
      </w:r>
      <w:r>
        <w:rPr>
          <w:rFonts w:hint="eastAsia" w:ascii="Times New Roman" w:hAnsi="Times New Roman" w:eastAsia="仿宋_GB2312" w:cs="Times New Roman"/>
          <w:sz w:val="32"/>
          <w:szCs w:val="32"/>
          <w:lang w:eastAsia="zh-CN"/>
        </w:rPr>
        <w:t>专家论证意见表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2022年10月20日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单一来源采购专家意见表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任继涛：</w:t>
      </w:r>
      <w:r>
        <w:rPr>
          <w:rFonts w:hint="eastAsia" w:ascii="Times New Roman" w:hAnsi="Times New Roman" w:eastAsia="仿宋_GB2312" w:cs="Times New Roman"/>
          <w:sz w:val="32"/>
          <w:szCs w:val="32"/>
          <w:lang w:val="en-US" w:eastAsia="zh-CN"/>
        </w:rPr>
        <w:t>由于大通县电子政务内、外网设备托管于大通县电信公司机房，全县各单位电子政务内外网线路已覆盖全县，为保证业务的连续性、节省线路重新铺设，设备搬迁的相关费用，建议由中国电信提供电子政务内、外网租赁的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薛飞：</w:t>
      </w:r>
      <w:r>
        <w:rPr>
          <w:rFonts w:hint="eastAsia" w:ascii="Times New Roman" w:hAnsi="Times New Roman" w:eastAsia="仿宋_GB2312" w:cs="Times New Roman"/>
          <w:sz w:val="32"/>
          <w:szCs w:val="32"/>
          <w:lang w:val="en-US" w:eastAsia="zh-CN"/>
        </w:rPr>
        <w:t>因电子政务内、外网承载各政府单位、委办厅局重要政务业务，线路需保证7*24小时畅通。同时，考虑更换运营商会对各类政务业务办理，运行产生长时间的中断，建议采用单一来源方式进行大通回族土族自治县人民政府电子政务内、外网租赁项目采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b w:val="0"/>
          <w:bCs w:val="0"/>
          <w:sz w:val="32"/>
          <w:szCs w:val="32"/>
          <w:lang w:val="en-US" w:eastAsia="zh-CN"/>
        </w:rPr>
        <w:t>马昌虎：</w:t>
      </w:r>
      <w:r>
        <w:rPr>
          <w:rFonts w:hint="eastAsia" w:ascii="Times New Roman" w:hAnsi="Times New Roman" w:eastAsia="仿宋_GB2312" w:cs="Times New Roman"/>
          <w:sz w:val="32"/>
          <w:szCs w:val="32"/>
          <w:lang w:val="en-US" w:eastAsia="zh-CN"/>
        </w:rPr>
        <w:t>大通县电子政务内外网前期由电信公司建设，线路、设备等运行正常，为保证运行顺畅，不增加财政投入资金，同意进行单一来源采购。建议扩容末端带宽，并重点考虑网络安全问题。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专家名单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235"/>
        <w:gridCol w:w="1732"/>
        <w:gridCol w:w="3368"/>
        <w:gridCol w:w="1350"/>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姓名</w:t>
            </w:r>
          </w:p>
        </w:tc>
        <w:tc>
          <w:tcPr>
            <w:tcW w:w="3368"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单位名称</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职务</w:t>
            </w:r>
          </w:p>
        </w:tc>
        <w:tc>
          <w:tcPr>
            <w:tcW w:w="1376" w:type="dxa"/>
            <w:vAlign w:val="center"/>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732"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任继涛</w:t>
            </w:r>
          </w:p>
        </w:tc>
        <w:tc>
          <w:tcPr>
            <w:tcW w:w="3368"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青海大学</w:t>
            </w:r>
          </w:p>
        </w:tc>
        <w:tc>
          <w:tcPr>
            <w:tcW w:w="1350"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副教授</w:t>
            </w:r>
          </w:p>
        </w:tc>
        <w:tc>
          <w:tcPr>
            <w:tcW w:w="1376"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732"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薛飞</w:t>
            </w:r>
          </w:p>
        </w:tc>
        <w:tc>
          <w:tcPr>
            <w:tcW w:w="3368"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省信息中心</w:t>
            </w:r>
          </w:p>
        </w:tc>
        <w:tc>
          <w:tcPr>
            <w:tcW w:w="1350"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高工</w:t>
            </w:r>
          </w:p>
        </w:tc>
        <w:tc>
          <w:tcPr>
            <w:tcW w:w="1376"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35"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732"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马昌虎</w:t>
            </w:r>
          </w:p>
        </w:tc>
        <w:tc>
          <w:tcPr>
            <w:tcW w:w="3368"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西宁市大数据管理局</w:t>
            </w:r>
          </w:p>
        </w:tc>
        <w:tc>
          <w:tcPr>
            <w:tcW w:w="1350"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高工</w:t>
            </w:r>
          </w:p>
        </w:tc>
        <w:tc>
          <w:tcPr>
            <w:tcW w:w="1376" w:type="dxa"/>
          </w:tcPr>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NjM2YWViOTVlZTk1NGUyODhjNjlhYjkxMDdkZmIifQ=="/>
  </w:docVars>
  <w:rsids>
    <w:rsidRoot w:val="06A61594"/>
    <w:rsid w:val="06A6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2022-10-20T08:34:00Z</dcterms:created>
  <dc:creator>Administrator</dc:creator>
  <cp:lastModifiedBy>Administrator</cp:lastModifiedBy>
  <dcterms:modified xsi:type="dcterms:W3CDTF">2022-10-20T09:27:55Z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048E5EDF49734F31972B95EA0AF0F475</vt:lpwstr>
  </property>
</Properties>
</file>