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cs="宋体"/>
          <w:kern w:val="0"/>
          <w:sz w:val="36"/>
          <w:szCs w:val="36"/>
          <w:u w:val="dotDash"/>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采购项目编号：大政采竞磋（服务）2022-17号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p>
    <w:p>
      <w:pPr>
        <w:pStyle w:val="20"/>
        <w:ind w:firstLine="361" w:firstLineChars="100"/>
        <w:jc w:val="both"/>
        <w:rPr>
          <w:rFonts w:ascii="宋体" w:cs="宋体"/>
          <w:b/>
          <w:bCs/>
          <w:spacing w:val="-14"/>
          <w:kern w:val="0"/>
          <w:sz w:val="36"/>
          <w:szCs w:val="36"/>
          <w:lang w:val="zh-CN"/>
        </w:rPr>
      </w:pPr>
      <w:r>
        <w:rPr>
          <w:rFonts w:hint="eastAsia" w:ascii="宋体" w:hAnsi="宋体" w:cs="宋体"/>
          <w:b/>
          <w:bCs/>
          <w:kern w:val="0"/>
          <w:sz w:val="36"/>
          <w:szCs w:val="36"/>
          <w:lang w:val="zh-CN"/>
        </w:rPr>
        <w:t>采购项目名称：</w:t>
      </w:r>
      <w:r>
        <w:rPr>
          <w:rFonts w:hint="eastAsia" w:ascii="宋体" w:hAnsi="宋体" w:cs="宋体"/>
          <w:b/>
          <w:bCs/>
          <w:spacing w:val="-14"/>
          <w:kern w:val="0"/>
          <w:sz w:val="36"/>
          <w:szCs w:val="36"/>
          <w:lang w:val="zh-CN" w:eastAsia="zh-CN" w:bidi="ar-SA"/>
        </w:rPr>
        <w:t>大通县人民检察院物业服务采购项目</w:t>
      </w: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ascii="宋体" w:cs="宋体"/>
          <w:b/>
          <w:bCs/>
          <w:kern w:val="0"/>
          <w:sz w:val="36"/>
          <w:szCs w:val="36"/>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61" w:firstLineChars="100"/>
        <w:jc w:val="left"/>
        <w:textAlignment w:val="auto"/>
        <w:rPr>
          <w:rFonts w:hint="eastAsia" w:ascii="宋体" w:eastAsia="宋体" w:cs="宋体"/>
          <w:b/>
          <w:bCs/>
          <w:kern w:val="0"/>
          <w:sz w:val="36"/>
          <w:szCs w:val="36"/>
          <w:lang w:eastAsia="zh-CN"/>
        </w:rPr>
      </w:pPr>
      <w:r>
        <w:rPr>
          <w:rFonts w:hint="eastAsia" w:ascii="宋体" w:hAnsi="宋体" w:cs="宋体"/>
          <w:b/>
          <w:bCs/>
          <w:kern w:val="0"/>
          <w:sz w:val="36"/>
          <w:szCs w:val="36"/>
          <w:lang w:val="zh-CN"/>
        </w:rPr>
        <w:t>采</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购</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人：</w:t>
      </w:r>
      <w:r>
        <w:rPr>
          <w:rFonts w:hint="eastAsia" w:ascii="宋体" w:hAnsi="宋体" w:cs="宋体"/>
          <w:b/>
          <w:bCs/>
          <w:kern w:val="0"/>
          <w:sz w:val="36"/>
          <w:szCs w:val="36"/>
          <w:lang w:eastAsia="zh-CN"/>
        </w:rPr>
        <w:t>大通县人民检察院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2022年7月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rPr>
          <w:rFonts w:hint="eastAsia"/>
          <w:lang w:val="en-US" w:eastAsia="zh-CN"/>
        </w:rPr>
        <w:t>7</w:t>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w:t>
      </w:r>
      <w:r>
        <w:rPr>
          <w:rFonts w:hint="eastAsia"/>
          <w:lang w:val="en-US" w:eastAsia="zh-CN"/>
        </w:rPr>
        <w:t>5</w:t>
      </w:r>
      <w:r>
        <w:fldChar w:fldCharType="end"/>
      </w:r>
      <w:r>
        <w:fldChar w:fldCharType="end"/>
      </w:r>
    </w:p>
    <w:p>
      <w:pPr>
        <w:pStyle w:val="16"/>
        <w:tabs>
          <w:tab w:val="right" w:leader="dot" w:pos="8233"/>
        </w:tabs>
        <w:rPr>
          <w:rFonts w:hint="eastAsia" w:eastAsia="宋体"/>
          <w:b w:val="0"/>
          <w:bCs w:val="0"/>
          <w:caps w:val="0"/>
          <w:sz w:val="21"/>
          <w:szCs w:val="22"/>
          <w:lang w:val="en-US" w:eastAsia="zh-CN"/>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rPr>
          <w:rFonts w:hint="eastAsia"/>
          <w:lang w:val="en-US" w:eastAsia="zh-CN"/>
        </w:rPr>
        <w:t>1</w:t>
      </w:r>
      <w:r>
        <w:fldChar w:fldCharType="end"/>
      </w:r>
      <w:r>
        <w:fldChar w:fldCharType="end"/>
      </w:r>
      <w:r>
        <w:rPr>
          <w:rFonts w:hint="eastAsia"/>
          <w:lang w:val="en-US" w:eastAsia="zh-CN"/>
        </w:rPr>
        <w:t>5</w:t>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w:t>
      </w:r>
      <w:r>
        <w:rPr>
          <w:rFonts w:hint="eastAsia"/>
          <w:lang w:val="en-US" w:eastAsia="zh-CN"/>
        </w:rPr>
        <w:t>6</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w:t>
      </w:r>
      <w:r>
        <w:rPr>
          <w:rFonts w:hint="eastAsia"/>
          <w:lang w:val="en-US" w:eastAsia="zh-CN"/>
        </w:rPr>
        <w:t>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rPr>
          <w:rFonts w:hint="eastAsia"/>
          <w:lang w:val="en-US" w:eastAsia="zh-CN"/>
        </w:rPr>
        <w:t>1</w:t>
      </w:r>
      <w:r>
        <w:fldChar w:fldCharType="end"/>
      </w:r>
      <w:r>
        <w:rPr>
          <w:rFonts w:hint="eastAsia"/>
          <w:lang w:val="en-US" w:eastAsia="zh-CN"/>
        </w:rPr>
        <w:t>7</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rPr>
          <w:rFonts w:hint="eastAsia"/>
          <w:lang w:val="en-US" w:eastAsia="zh-CN"/>
        </w:rPr>
        <w:t>1</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rPr>
          <w:rFonts w:hint="eastAsia"/>
          <w:lang w:val="en-US" w:eastAsia="zh-CN"/>
        </w:rPr>
        <w:t>2</w:t>
      </w:r>
      <w:r>
        <w:fldChar w:fldCharType="end"/>
      </w:r>
      <w:r>
        <w:rPr>
          <w:rFonts w:hint="eastAsia"/>
          <w:lang w:val="en-US" w:eastAsia="zh-CN"/>
        </w:rPr>
        <w:t>2</w:t>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w:t>
      </w:r>
      <w:r>
        <w:rPr>
          <w:rFonts w:hint="eastAsia"/>
          <w:lang w:val="en-US" w:eastAsia="zh-CN"/>
        </w:rP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w:t>
      </w:r>
      <w:r>
        <w:rPr>
          <w:rFonts w:hint="eastAsia" w:ascii="宋体" w:hAnsi="宋体" w:cs="宋体"/>
          <w:kern w:val="0"/>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rPr>
          <w:rFonts w:hint="eastAsia"/>
          <w:lang w:val="en-US" w:eastAsia="zh-CN"/>
        </w:rPr>
        <w:t>4</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：其他资格证明材料</w:t>
      </w:r>
      <w:r>
        <w:tab/>
      </w:r>
      <w:r>
        <w:rPr>
          <w:rFonts w:hint="eastAsia"/>
          <w:lang w:val="en-US" w:eastAsia="zh-CN"/>
        </w:rPr>
        <w:t>4</w:t>
      </w:r>
      <w:r>
        <w:fldChar w:fldCharType="end"/>
      </w:r>
      <w:r>
        <w:rPr>
          <w:rFonts w:hint="eastAsia"/>
          <w:lang w:val="en-US" w:eastAsia="zh-CN"/>
        </w:rPr>
        <w:t>9</w:t>
      </w:r>
    </w:p>
    <w:p>
      <w:pPr>
        <w:pStyle w:val="16"/>
        <w:tabs>
          <w:tab w:val="right" w:leader="dot" w:pos="8233"/>
        </w:tabs>
        <w:ind w:firstLine="482"/>
        <w:rPr>
          <w:rFonts w:hint="default" w:eastAsia="宋体"/>
          <w:lang w:val="en-US" w:eastAsia="zh-CN"/>
        </w:rPr>
      </w:pPr>
      <w:r>
        <w:rPr>
          <w:rStyle w:val="28"/>
          <w:rFonts w:hint="eastAsia" w:ascii="宋体" w:hAnsi="宋体" w:cs="宋体"/>
          <w:lang w:val="zh-CN"/>
        </w:rPr>
        <w:t>附件</w:t>
      </w:r>
      <w:r>
        <w:rPr>
          <w:rStyle w:val="28"/>
          <w:rFonts w:hint="eastAsia" w:ascii="宋体" w:hAnsi="宋体" w:cs="宋体"/>
          <w:lang w:val="en-US" w:eastAsia="zh-CN"/>
        </w:rPr>
        <w:t>13</w:t>
      </w:r>
      <w:r>
        <w:rPr>
          <w:rStyle w:val="28"/>
          <w:rFonts w:hint="eastAsia" w:ascii="宋体" w:hAnsi="宋体" w:cs="宋体"/>
          <w:lang w:val="zh-CN"/>
        </w:rPr>
        <w:t>：技术服务和保障措施</w:t>
      </w:r>
      <w:r>
        <w:tab/>
      </w:r>
      <w:r>
        <w:rPr>
          <w:rFonts w:hint="eastAsia"/>
          <w:lang w:val="en-US" w:eastAsia="zh-CN"/>
        </w:rPr>
        <w:t>50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4</w:t>
      </w:r>
      <w:r>
        <w:rPr>
          <w:rStyle w:val="28"/>
          <w:rFonts w:hint="eastAsia" w:ascii="宋体" w:hAnsi="宋体" w:cs="宋体"/>
          <w:lang w:val="zh-CN"/>
        </w:rPr>
        <w:t>：</w:t>
      </w:r>
      <w:r>
        <w:rPr>
          <w:rFonts w:hint="eastAsia" w:ascii="宋体" w:hAnsi="宋体" w:cs="宋体"/>
          <w:kern w:val="0"/>
          <w:lang w:val="zh-CN"/>
        </w:rPr>
        <w:t>投标人类似业绩证明材料</w:t>
      </w:r>
      <w:r>
        <w:tab/>
      </w:r>
      <w:r>
        <w:rPr>
          <w:rFonts w:hint="eastAsia"/>
          <w:lang w:val="en-US" w:eastAsia="zh-CN"/>
        </w:rPr>
        <w:t>5</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5</w:t>
      </w:r>
      <w:r>
        <w:rPr>
          <w:rStyle w:val="28"/>
          <w:rFonts w:hint="eastAsia" w:ascii="宋体" w:hAnsi="宋体" w:cs="宋体"/>
          <w:lang w:val="zh-CN"/>
        </w:rPr>
        <w:t>：中小企业声明函</w:t>
      </w:r>
      <w:r>
        <w:tab/>
      </w:r>
      <w:r>
        <w:rPr>
          <w:rFonts w:hint="eastAsia"/>
          <w:lang w:val="en-US" w:eastAsia="zh-CN"/>
        </w:rPr>
        <w:t>5</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16</w:t>
      </w:r>
      <w:r>
        <w:rPr>
          <w:rStyle w:val="28"/>
          <w:rFonts w:hint="eastAsia" w:ascii="宋体" w:hAnsi="宋体" w:cs="宋体"/>
          <w:lang w:val="zh-CN"/>
        </w:rPr>
        <w:t>：残疾人福利性单位声明函</w:t>
      </w:r>
      <w:r>
        <w:tab/>
      </w:r>
      <w:r>
        <w:rPr>
          <w:rFonts w:hint="eastAsia"/>
          <w:lang w:val="en-US" w:eastAsia="zh-CN"/>
        </w:rPr>
        <w:t>5</w:t>
      </w:r>
      <w:r>
        <w:fldChar w:fldCharType="end"/>
      </w:r>
      <w:r>
        <w:rPr>
          <w:rFonts w:hint="eastAsia"/>
          <w:lang w:val="en-US" w:eastAsia="zh-CN"/>
        </w:rPr>
        <w:t>3</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7</w:t>
      </w:r>
      <w:r>
        <w:rPr>
          <w:rStyle w:val="28"/>
          <w:rFonts w:hint="eastAsia" w:ascii="宋体" w:hAnsi="宋体" w:cs="宋体"/>
          <w:lang w:val="zh-CN"/>
        </w:rPr>
        <w:t>：服务相关内容</w:t>
      </w:r>
      <w:r>
        <w:tab/>
      </w:r>
      <w:r>
        <w:rPr>
          <w:rFonts w:hint="eastAsia"/>
          <w:lang w:val="en-US" w:eastAsia="zh-CN"/>
        </w:rPr>
        <w:t>5</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8</w:t>
      </w:r>
      <w:r>
        <w:rPr>
          <w:rStyle w:val="28"/>
          <w:rFonts w:hint="eastAsia" w:ascii="宋体" w:hAnsi="宋体" w:cs="宋体"/>
          <w:lang w:val="zh-CN"/>
        </w:rPr>
        <w:t>：投标人认为在其他方面有必要说明的事项</w:t>
      </w:r>
      <w:r>
        <w:tab/>
      </w:r>
      <w:r>
        <w:rPr>
          <w:rFonts w:hint="eastAsia"/>
          <w:lang w:val="en-US" w:eastAsia="zh-CN"/>
        </w:rPr>
        <w:t>5</w:t>
      </w:r>
      <w:r>
        <w:fldChar w:fldCharType="end"/>
      </w:r>
      <w:r>
        <w:rPr>
          <w:rFonts w:hint="eastAsia"/>
          <w:lang w:val="en-US" w:eastAsia="zh-CN"/>
        </w:rPr>
        <w:t>7</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end"/>
      </w:r>
      <w:r>
        <w:rPr>
          <w:rFonts w:hint="eastAsia"/>
          <w:lang w:val="en-US" w:eastAsia="zh-CN"/>
        </w:rPr>
        <w:t>60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rPr>
          <w:rFonts w:hint="eastAsia"/>
          <w:lang w:val="en-US" w:eastAsia="zh-CN"/>
        </w:rPr>
        <w:t>60</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rPr>
          <w:rStyle w:val="28"/>
          <w:rFonts w:hint="eastAsia" w:ascii="宋体" w:hAnsi="宋体" w:cs="宋体"/>
          <w:b/>
          <w:bCs/>
          <w:color w:val="auto"/>
          <w:kern w:val="0"/>
          <w:sz w:val="21"/>
          <w:szCs w:val="21"/>
          <w:lang w:val="en-US" w:eastAsia="zh-CN"/>
        </w:rPr>
        <w:t xml:space="preserve"> </w:t>
      </w:r>
      <w:r>
        <w:fldChar w:fldCharType="begin"/>
      </w:r>
      <w:r>
        <w:instrText xml:space="preserve"> HYPERLINK \l "_Toc37664060" </w:instrText>
      </w:r>
      <w:r>
        <w:fldChar w:fldCharType="separate"/>
      </w:r>
      <w:r>
        <w:rPr>
          <w:rFonts w:hint="eastAsia"/>
          <w:lang w:val="en-US" w:eastAsia="zh-CN"/>
        </w:rPr>
        <w:t>4</w:t>
      </w:r>
      <w:r>
        <w:rPr>
          <w:rStyle w:val="28"/>
          <w:rFonts w:hint="eastAsia" w:ascii="宋体" w:hAnsi="宋体" w:cs="宋体"/>
          <w:kern w:val="0"/>
          <w:lang w:val="zh-CN"/>
        </w:rPr>
        <w:t>．</w:t>
      </w:r>
      <w:r>
        <w:rPr>
          <w:rStyle w:val="28"/>
          <w:rFonts w:hint="eastAsia" w:ascii="宋体" w:hAnsi="宋体" w:cs="宋体"/>
          <w:color w:val="000000"/>
          <w:lang w:val="en-US" w:eastAsia="zh-CN"/>
        </w:rPr>
        <w:t>项目概况</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"_Toc37664060" </w:instrText>
      </w:r>
      <w:r>
        <w:fldChar w:fldCharType="separate"/>
      </w:r>
      <w:r>
        <w:rPr>
          <w:rStyle w:val="28"/>
          <w:rFonts w:hint="eastAsia" w:ascii="宋体" w:hAnsi="宋体" w:cs="宋体"/>
          <w:kern w:val="0"/>
          <w:lang w:val="zh-CN"/>
        </w:rPr>
        <w:t>二、</w:t>
      </w:r>
      <w:r>
        <w:rPr>
          <w:rFonts w:hint="eastAsia" w:ascii="Calibri" w:hAnsi="Calibri" w:eastAsia="宋体" w:cs="Times New Roman"/>
          <w:b/>
          <w:bCs/>
          <w:caps/>
          <w:kern w:val="2"/>
          <w:sz w:val="24"/>
          <w:szCs w:val="20"/>
          <w:lang w:val="en-US" w:eastAsia="zh-CN" w:bidi="ar-SA"/>
        </w:rPr>
        <w:t>项目概况及服务要求</w:t>
      </w:r>
      <w:r>
        <w:tab/>
      </w:r>
      <w:r>
        <w:rPr>
          <w:rFonts w:hint="eastAsia"/>
          <w:lang w:val="en-US" w:eastAsia="zh-CN"/>
        </w:rPr>
        <w:t>6</w:t>
      </w:r>
      <w:r>
        <w:fldChar w:fldCharType="end"/>
      </w:r>
      <w:r>
        <w:rPr>
          <w:rFonts w:hint="eastAsia"/>
          <w:lang w:val="en-US" w:eastAsia="zh-CN"/>
        </w:rPr>
        <w:t>0</w:t>
      </w:r>
    </w:p>
    <w:p>
      <w:pPr>
        <w:pStyle w:val="20"/>
        <w:spacing w:before="0" w:after="0" w:line="360" w:lineRule="auto"/>
        <w:ind w:firstLine="643" w:firstLineChars="200"/>
        <w:jc w:val="both"/>
        <w:rPr>
          <w:rFonts w:hint="eastAsia" w:ascii="宋体" w:hAnsi="宋体" w:cs="宋体"/>
          <w:szCs w:val="36"/>
          <w:lang w:val="zh-CN"/>
        </w:rPr>
      </w:pPr>
    </w:p>
    <w:p>
      <w:pPr>
        <w:spacing w:line="360" w:lineRule="auto"/>
        <w:rPr>
          <w:rFonts w:ascii="宋体" w:cs="宋体"/>
        </w:rPr>
      </w:pPr>
      <w:r>
        <w:rPr>
          <w:rStyle w:val="28"/>
          <w:rFonts w:ascii="宋体" w:hAnsi="宋体" w:cs="宋体"/>
          <w:b/>
          <w:bCs/>
          <w:color w:val="auto"/>
          <w:kern w:val="0"/>
          <w:sz w:val="21"/>
          <w:szCs w:val="21"/>
        </w:rPr>
        <w:fldChar w:fldCharType="end"/>
      </w:r>
    </w:p>
    <w:p>
      <w:pPr>
        <w:pStyle w:val="16"/>
        <w:tabs>
          <w:tab w:val="right" w:leader="dot" w:pos="8233"/>
        </w:tabs>
        <w:ind w:firstLine="482"/>
        <w:rPr>
          <w:b w:val="0"/>
          <w:bCs w:val="0"/>
          <w:caps w:val="0"/>
          <w:sz w:val="21"/>
          <w:szCs w:val="22"/>
        </w:rPr>
      </w:pPr>
    </w:p>
    <w:p>
      <w:pPr>
        <w:pStyle w:val="16"/>
        <w:tabs>
          <w:tab w:val="right" w:leader="dot" w:pos="8233"/>
        </w:tabs>
        <w:ind w:firstLine="482"/>
        <w:rPr>
          <w:b w:val="0"/>
          <w:bCs w:val="0"/>
          <w:caps w:val="0"/>
          <w:sz w:val="21"/>
          <w:szCs w:val="22"/>
        </w:rPr>
      </w:pPr>
      <w:r>
        <w:rPr>
          <w:rStyle w:val="28"/>
          <w:rFonts w:ascii="宋体" w:hAnsi="宋体" w:cs="宋体"/>
          <w:b/>
          <w:bCs/>
          <w:color w:val="auto"/>
          <w:kern w:val="0"/>
          <w:sz w:val="21"/>
          <w:szCs w:val="21"/>
        </w:rPr>
        <w:fldChar w:fldCharType="end"/>
      </w:r>
    </w:p>
    <w:p>
      <w:pPr>
        <w:pStyle w:val="20"/>
        <w:spacing w:before="0" w:after="0" w:line="360" w:lineRule="auto"/>
        <w:ind w:firstLine="643" w:firstLineChars="200"/>
        <w:jc w:val="both"/>
        <w:rPr>
          <w:rFonts w:hint="eastAsia" w:ascii="宋体" w:hAnsi="宋体" w:cs="宋体"/>
          <w:szCs w:val="36"/>
          <w:lang w:val="zh-CN"/>
        </w:rPr>
      </w:pPr>
      <w:bookmarkStart w:id="0" w:name="_Toc37663994"/>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jc w:val="center"/>
        <w:rPr>
          <w:rFonts w:ascii="宋体" w:cs="宋体"/>
          <w:szCs w:val="36"/>
          <w:lang w:val="zh-CN"/>
        </w:rPr>
      </w:pPr>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大通县政府采购服务中心（以下均简称“采购代理机构”）受大通县人民检察院（以下均简称“采购人”）的</w:t>
      </w:r>
      <w:r>
        <w:rPr>
          <w:rFonts w:hint="eastAsia"/>
          <w:lang w:val="zh-CN"/>
        </w:rPr>
        <w:t>委托，拟</w:t>
      </w:r>
      <w:r>
        <w:rPr>
          <w:rFonts w:hint="eastAsia" w:ascii="宋体" w:hAnsi="宋体" w:cs="宋体"/>
          <w:kern w:val="0"/>
          <w:lang w:val="zh-CN"/>
        </w:rPr>
        <w:t>对“大通县人民检察院物业服务采购项目，采购项目编号：大政采竞磋（服务）2022-17号”进行国内竞争性磋商采购，现予以公告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大通县人民检察院物业服务采购项目</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大政采竞磋（服务）2022-17号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49.34</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w:t>
            </w:r>
            <w:r>
              <w:rPr>
                <w:rFonts w:hint="eastAsia"/>
                <w:lang w:val="en-US" w:eastAsia="zh-CN"/>
              </w:rPr>
              <w:t>49.34</w:t>
            </w:r>
            <w:r>
              <w:rPr>
                <w:rFonts w:hint="eastAsia"/>
              </w:rPr>
              <w:t>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r>
              <w:rPr>
                <w:rFonts w:hint="eastAsia"/>
                <w:lang w:eastAsia="zh-CN"/>
              </w:rPr>
              <w:t>，员工无违法犯罪记录证明</w:t>
            </w:r>
            <w:r>
              <w:rPr>
                <w:rFonts w:hint="eastAsia"/>
              </w:rPr>
              <w:t>；</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2022年7月</w:t>
            </w:r>
            <w:r>
              <w:rPr>
                <w:rFonts w:hint="eastAsia" w:ascii="宋体" w:hAnsi="宋体" w:cs="宋体"/>
                <w:color w:val="000000" w:themeColor="text1"/>
                <w:kern w:val="0"/>
                <w:lang w:val="en-US" w:eastAsia="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2022年7月</w:t>
            </w:r>
            <w:r>
              <w:rPr>
                <w:rFonts w:hint="eastAsia" w:ascii="宋体" w:hAnsi="宋体" w:cs="宋体"/>
                <w:color w:val="000000" w:themeColor="text1"/>
                <w:kern w:val="0"/>
                <w:lang w:val="en-US" w:eastAsia="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日至</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28</w:t>
            </w:r>
            <w:r>
              <w:rPr>
                <w:rFonts w:hint="eastAsia" w:ascii="宋体" w:hAnsi="宋体" w:cs="宋体"/>
                <w:color w:val="000000" w:themeColor="text1"/>
                <w:kern w:val="0"/>
                <w:lang w:val="zh-CN"/>
                <w14:textFill>
                  <w14:solidFill>
                    <w14:schemeClr w14:val="tx1"/>
                  </w14:solidFill>
                </w14:textFill>
              </w:rPr>
              <w:t>日，每天上午</w:t>
            </w:r>
            <w:r>
              <w:rPr>
                <w:rFonts w:ascii="宋体" w:hAnsi="宋体" w:cs="宋体"/>
                <w:color w:val="000000" w:themeColor="text1"/>
                <w:kern w:val="0"/>
                <w:lang w:val="zh-CN"/>
                <w14:textFill>
                  <w14:solidFill>
                    <w14:schemeClr w14:val="tx1"/>
                  </w14:solidFill>
                </w14:textFill>
              </w:rPr>
              <w:t>9:00-12:00,</w:t>
            </w:r>
            <w:r>
              <w:rPr>
                <w:rFonts w:hint="eastAsia" w:ascii="宋体" w:hAnsi="宋体" w:cs="宋体"/>
                <w:color w:val="000000" w:themeColor="text1"/>
                <w:kern w:val="0"/>
                <w:lang w:val="zh-CN"/>
                <w14:textFill>
                  <w14:solidFill>
                    <w14:schemeClr w14:val="tx1"/>
                  </w14:solidFill>
                </w14:textFill>
              </w:rPr>
              <w:t>下午</w:t>
            </w:r>
            <w:r>
              <w:rPr>
                <w:rFonts w:ascii="宋体" w:hAnsi="宋体" w:cs="宋体"/>
                <w:color w:val="000000" w:themeColor="text1"/>
                <w:kern w:val="0"/>
                <w:lang w:val="zh-CN"/>
                <w14:textFill>
                  <w14:solidFill>
                    <w14:schemeClr w14:val="tx1"/>
                  </w14:solidFill>
                </w14:textFill>
              </w:rPr>
              <w:t>2:30-5:30</w:t>
            </w:r>
            <w:r>
              <w:rPr>
                <w:rFonts w:hint="eastAsia" w:ascii="宋体" w:hAnsi="宋体" w:cs="宋体"/>
                <w:color w:val="000000" w:themeColor="text1"/>
                <w:kern w:val="0"/>
                <w:lang w:val="zh-CN"/>
                <w14:textFill>
                  <w14:solidFill>
                    <w14:schemeClr w14:val="tx1"/>
                  </w14:solidFill>
                </w14:textFill>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报名地点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rPr>
              <w:t>磋商保证金</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olor w:val="000000" w:themeColor="text1"/>
                <w:kern w:val="2"/>
                <w14:textFill>
                  <w14:solidFill>
                    <w14:schemeClr w14:val="tx1"/>
                  </w14:solidFill>
                </w14:textFill>
              </w:rPr>
              <w:t>投标供应商</w:t>
            </w:r>
            <w:r>
              <w:rPr>
                <w:rFonts w:hint="eastAsia" w:ascii="宋体" w:hAnsi="宋体"/>
                <w:color w:val="000000" w:themeColor="text1"/>
                <w:kern w:val="2"/>
                <w:lang w:eastAsia="zh-CN"/>
                <w14:textFill>
                  <w14:solidFill>
                    <w14:schemeClr w14:val="tx1"/>
                  </w14:solidFill>
                </w14:textFill>
              </w:rPr>
              <w:t>2022年</w:t>
            </w:r>
            <w:r>
              <w:rPr>
                <w:rFonts w:hint="eastAsia" w:ascii="宋体" w:hAnsi="宋体"/>
                <w:color w:val="000000" w:themeColor="text1"/>
                <w:kern w:val="2"/>
                <w:lang w:val="en-US" w:eastAsia="zh-CN"/>
                <w14:textFill>
                  <w14:solidFill>
                    <w14:schemeClr w14:val="tx1"/>
                  </w14:solidFill>
                </w14:textFill>
              </w:rPr>
              <w:t>8</w:t>
            </w:r>
            <w:r>
              <w:rPr>
                <w:rFonts w:hint="eastAsia" w:ascii="宋体" w:hAnsi="宋体"/>
                <w:color w:val="000000" w:themeColor="text1"/>
                <w:kern w:val="2"/>
                <w:lang w:eastAsia="zh-CN"/>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1</w:t>
            </w:r>
            <w:r>
              <w:rPr>
                <w:rFonts w:hint="eastAsia" w:ascii="宋体" w:hAnsi="宋体"/>
                <w:color w:val="000000" w:themeColor="text1"/>
                <w:kern w:val="2"/>
                <w14:textFill>
                  <w14:solidFill>
                    <w14:schemeClr w14:val="tx1"/>
                  </w14:solidFill>
                </w14:textFill>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10000</w:t>
            </w:r>
            <w:r>
              <w:rPr>
                <w:rFonts w:ascii="宋体" w:cs="宋体"/>
                <w:lang w:val="zh-CN"/>
              </w:rPr>
              <w:t>.00</w:t>
            </w:r>
            <w:r>
              <w:rPr>
                <w:rFonts w:hint="eastAsia" w:ascii="宋体" w:hAnsi="宋体" w:cs="宋体"/>
                <w:lang w:val="zh-CN"/>
              </w:rPr>
              <w:t>元（大写：</w:t>
            </w:r>
            <w:r>
              <w:rPr>
                <w:rFonts w:hint="eastAsia" w:ascii="宋体" w:hAnsi="宋体" w:cs="宋体"/>
                <w:lang w:eastAsia="zh-CN"/>
              </w:rPr>
              <w:t>壹万</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122"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rPr>
            </w:pP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递交磋商响应文件及磋商地点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磋商响应文件的密封和标记</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w:t>
            </w:r>
            <w:r>
              <w:rPr>
                <w:rFonts w:hint="eastAsia" w:ascii="宋体" w:hAnsi="宋体"/>
                <w:color w:val="000000" w:themeColor="text1"/>
                <w:kern w:val="2"/>
                <w14:textFill>
                  <w14:solidFill>
                    <w14:schemeClr w14:val="tx1"/>
                  </w14:solidFill>
                </w14:textFill>
              </w:rPr>
              <w:t>于</w:t>
            </w:r>
            <w:r>
              <w:rPr>
                <w:rFonts w:hint="eastAsia" w:ascii="宋体" w:hAnsi="宋体"/>
                <w:color w:val="000000" w:themeColor="text1"/>
                <w:kern w:val="2"/>
                <w:lang w:eastAsia="zh-CN"/>
                <w14:textFill>
                  <w14:solidFill>
                    <w14:schemeClr w14:val="tx1"/>
                  </w14:solidFill>
                </w14:textFill>
              </w:rPr>
              <w:t>2022年</w:t>
            </w:r>
            <w:r>
              <w:rPr>
                <w:rFonts w:hint="eastAsia" w:ascii="宋体" w:hAnsi="宋体"/>
                <w:color w:val="000000" w:themeColor="text1"/>
                <w:kern w:val="2"/>
                <w:lang w:val="en-US" w:eastAsia="zh-CN"/>
                <w14:textFill>
                  <w14:solidFill>
                    <w14:schemeClr w14:val="tx1"/>
                  </w14:solidFill>
                </w14:textFill>
              </w:rPr>
              <w:t>8</w:t>
            </w:r>
            <w:r>
              <w:rPr>
                <w:rFonts w:hint="eastAsia" w:ascii="宋体" w:hAnsi="宋体"/>
                <w:color w:val="000000" w:themeColor="text1"/>
                <w:kern w:val="2"/>
                <w:lang w:eastAsia="zh-CN"/>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2</w:t>
            </w:r>
            <w:r>
              <w:rPr>
                <w:rFonts w:hint="eastAsia" w:ascii="宋体" w:hAnsi="宋体"/>
                <w:color w:val="000000" w:themeColor="text1"/>
                <w:kern w:val="2"/>
                <w14:textFill>
                  <w14:solidFill>
                    <w14:schemeClr w14:val="tx1"/>
                  </w14:solidFill>
                </w14:textFill>
              </w:rPr>
              <w:t>日</w:t>
            </w:r>
            <w:r>
              <w:rPr>
                <w:rFonts w:ascii="宋体" w:hAnsi="宋体"/>
                <w:color w:val="000000" w:themeColor="text1"/>
                <w:kern w:val="2"/>
                <w14:textFill>
                  <w14:solidFill>
                    <w14:schemeClr w14:val="tx1"/>
                  </w14:solidFill>
                </w14:textFill>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eastAsia="zh-CN"/>
              </w:rPr>
            </w:pPr>
            <w:r>
              <w:rPr>
                <w:rFonts w:hint="eastAsia" w:ascii="宋体" w:hAnsi="宋体" w:cs="宋体"/>
                <w:kern w:val="0"/>
                <w:lang w:val="zh-CN"/>
              </w:rPr>
              <w:t>联系人：</w:t>
            </w:r>
            <w:r>
              <w:rPr>
                <w:rFonts w:hint="eastAsia" w:ascii="宋体" w:hAnsi="宋体" w:cs="宋体"/>
                <w:kern w:val="0"/>
                <w:lang w:val="en-US" w:eastAsia="zh-CN"/>
              </w:rPr>
              <w:t>张先生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rPr>
              <w:t>0971-2720410</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联系地址：大通县人民检察院</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集中采购机构：</w:t>
            </w:r>
            <w:r>
              <w:rPr>
                <w:rFonts w:hint="eastAsia" w:ascii="宋体" w:hAnsi="宋体" w:cs="宋体"/>
                <w:kern w:val="0"/>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本次采购受大通县人民检察院的委托，仅适用于本竞争性磋商文件（以下简称“磋商文件”）中所叙述的项目。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w:t>
      </w:r>
      <w:r>
        <w:rPr>
          <w:rFonts w:hint="eastAsia" w:ascii="宋体" w:hAnsi="宋体" w:cs="宋体"/>
          <w:color w:val="000000" w:themeColor="text1"/>
          <w:kern w:val="0"/>
          <w14:textFill>
            <w14:solidFill>
              <w14:schemeClr w14:val="tx1"/>
            </w14:solidFill>
          </w14:textFill>
        </w:rPr>
        <w:t>链路费、电费、</w:t>
      </w:r>
      <w:r>
        <w:rPr>
          <w:rFonts w:hint="eastAsia" w:ascii="宋体" w:hAnsi="宋体" w:cs="宋体"/>
          <w:kern w:val="0"/>
          <w:lang w:val="zh-CN"/>
        </w:rPr>
        <w:t>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11.1.2 磋商响应文件（下册）符合性审查文件</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（10）竞争性磋商首次报价表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（11）分项报价表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（12）其他资格证明材料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）技术服务及保障措施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（15）中小企业声明函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（16）残疾人福利性单位声明函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（17）服务相关内容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hint="eastAsia" w:ascii="宋体" w:hAnsi="宋体" w:cs="宋体"/>
          <w:lang w:val="zh-CN"/>
        </w:rPr>
      </w:pPr>
      <w:bookmarkStart w:id="18" w:name="_Toc37664011"/>
    </w:p>
    <w:p>
      <w:pPr>
        <w:pStyle w:val="20"/>
        <w:spacing w:before="0" w:after="0" w:line="360" w:lineRule="auto"/>
        <w:rPr>
          <w:rFonts w:ascii="宋体" w:cs="宋体"/>
          <w:lang w:val="zh-CN"/>
        </w:rPr>
      </w:pPr>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249"/>
      <w:bookmarkStart w:id="28" w:name="_Toc497503315"/>
      <w:bookmarkStart w:id="29" w:name="_Toc497503449"/>
      <w:bookmarkStart w:id="30" w:name="_Toc30809"/>
      <w:bookmarkStart w:id="31"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hint="eastAsia" w:ascii="宋体" w:hAns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本次综合评分的主要因素是：磋商报价、技术服务方案及质量保障、服务及类似业绩。</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政府采购促进中小企业发展管理办法》，属中小企业提供的服务（产品），供应商须提供《中小企业声明函》（详见附件14），其划型标准严格按照国家工信部、国家统计局、国家发改委、财政部出台的《中小企业划型标准规定》（工信部联企业[2011]300号）执行。供应商提供的《中小企业声明函》资料必须真实，如有虚假，依法承担相应责任。</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供应商须提供《残疾人福利性单位声明函》（详见附件15），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依法承担相应责任。</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p>
      <w:pPr>
        <w:pStyle w:val="2"/>
        <w:rPr>
          <w:rFonts w:hint="eastAsia" w:ascii="宋体" w:hAnsi="宋体" w:cs="宋体"/>
          <w:kern w:val="0"/>
          <w:lang w:val="zh-CN"/>
        </w:rPr>
      </w:pPr>
    </w:p>
    <w:p>
      <w:pPr>
        <w:rPr>
          <w:rFonts w:hint="eastAsia" w:ascii="宋体" w:hAnsi="宋体" w:cs="宋体"/>
          <w:kern w:val="0"/>
          <w:lang w:val="zh-CN"/>
        </w:rPr>
      </w:pPr>
    </w:p>
    <w:p>
      <w:pPr>
        <w:pStyle w:val="2"/>
        <w:rPr>
          <w:rFonts w:hint="eastAsia" w:ascii="宋体" w:hAnsi="宋体" w:cs="宋体"/>
          <w:kern w:val="0"/>
          <w:lang w:val="zh-CN"/>
        </w:rPr>
      </w:pPr>
    </w:p>
    <w:p>
      <w:pPr>
        <w:rPr>
          <w:rFonts w:hint="eastAsia" w:ascii="宋体" w:hAnsi="宋体" w:cs="宋体"/>
          <w:kern w:val="0"/>
          <w:lang w:val="zh-CN"/>
        </w:rPr>
      </w:pPr>
    </w:p>
    <w:p>
      <w:pPr>
        <w:pStyle w:val="2"/>
        <w:rPr>
          <w:rFonts w:hint="eastAsia" w:ascii="宋体" w:hAnsi="宋体" w:cs="宋体"/>
          <w:kern w:val="0"/>
          <w:lang w:val="zh-CN"/>
        </w:rPr>
      </w:pPr>
    </w:p>
    <w:p>
      <w:pPr>
        <w:rPr>
          <w:lang w:val="zh-CN"/>
        </w:rPr>
      </w:pPr>
    </w:p>
    <w:tbl>
      <w:tblPr>
        <w:tblStyle w:val="21"/>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sz w:val="21"/>
                <w:szCs w:val="21"/>
              </w:rPr>
            </w:pPr>
            <w:bookmarkStart w:id="37" w:name="_Toc37664023"/>
            <w:r>
              <w:rPr>
                <w:rFonts w:hint="eastAsia" w:ascii="宋体" w:hAnsi="宋体"/>
                <w:sz w:val="21"/>
                <w:szCs w:val="21"/>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磋商报价15分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pPr>
              <w:ind w:firstLine="0" w:firstLineChars="0"/>
              <w:rPr>
                <w:rFonts w:hint="eastAsia" w:ascii="宋体" w:hAnsi="宋体"/>
                <w:sz w:val="21"/>
                <w:szCs w:val="21"/>
              </w:rPr>
            </w:pPr>
            <w:r>
              <w:rPr>
                <w:rFonts w:hint="eastAsia" w:ascii="宋体" w:hAnsi="宋体"/>
                <w:sz w:val="21"/>
                <w:szCs w:val="21"/>
              </w:rPr>
              <w:t>磋商报价得分=（磋商基准价/最后磋商报价）×价格权值（15%）×100（四舍五入后保留小数点后两位）。</w:t>
            </w:r>
          </w:p>
          <w:p>
            <w:pPr>
              <w:ind w:firstLine="0" w:firstLineChars="0"/>
              <w:rPr>
                <w:rFonts w:hint="eastAsia"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技术服务及保障措施60分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服务要求</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提供的服务完全满足或高于磋商文件要求的，得10分；每有一项负偏离扣2分，扣完为止。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3"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针对本项目需求，提供详细、清晰、科学、合理的服务方案。包含但不限于：①会务服务②维修保养③食堂服务④环境保洁⑤绿植养护⑥收发服务。</w:t>
            </w:r>
          </w:p>
          <w:p>
            <w:pPr>
              <w:ind w:firstLine="0" w:firstLineChars="0"/>
              <w:rPr>
                <w:rFonts w:hint="eastAsia" w:ascii="宋体" w:hAnsi="宋体"/>
                <w:sz w:val="21"/>
                <w:szCs w:val="21"/>
              </w:rPr>
            </w:pPr>
            <w:r>
              <w:rPr>
                <w:rFonts w:hint="eastAsia" w:ascii="宋体" w:hAnsi="宋体"/>
                <w:sz w:val="21"/>
                <w:szCs w:val="21"/>
              </w:rPr>
              <w:t>第一档（20分）：方案详细、科学合理、先进规范，措施有效扎实、可操作性强，管理责任明确清晰，管理制度齐全完整。</w:t>
            </w:r>
          </w:p>
          <w:p>
            <w:pPr>
              <w:ind w:firstLine="0" w:firstLineChars="0"/>
              <w:rPr>
                <w:rFonts w:hint="eastAsia" w:ascii="宋体" w:hAnsi="宋体"/>
                <w:sz w:val="21"/>
                <w:szCs w:val="21"/>
              </w:rPr>
            </w:pPr>
            <w:r>
              <w:rPr>
                <w:rFonts w:hint="eastAsia" w:ascii="宋体" w:hAnsi="宋体"/>
                <w:sz w:val="21"/>
                <w:szCs w:val="21"/>
              </w:rPr>
              <w:t>第二档（10分）：方案较详细，措施有效，管理责任较清晰，管理制度较完整。</w:t>
            </w:r>
          </w:p>
          <w:p>
            <w:pPr>
              <w:ind w:firstLine="0" w:firstLineChars="0"/>
              <w:rPr>
                <w:rFonts w:hint="eastAsia" w:ascii="宋体" w:hAnsi="宋体"/>
                <w:sz w:val="21"/>
                <w:szCs w:val="21"/>
              </w:rPr>
            </w:pPr>
            <w:r>
              <w:rPr>
                <w:rFonts w:hint="eastAsia" w:ascii="宋体" w:hAnsi="宋体"/>
                <w:sz w:val="21"/>
                <w:szCs w:val="21"/>
              </w:rPr>
              <w:t>第三档（5分）：方案内容简单，合理性一般，思路不够清晰，规范性一般，可操作性一般。</w:t>
            </w:r>
          </w:p>
          <w:p>
            <w:pPr>
              <w:ind w:firstLine="0" w:firstLineChars="0"/>
              <w:rPr>
                <w:rFonts w:hint="eastAsia" w:ascii="宋体" w:hAnsi="宋体"/>
                <w:sz w:val="21"/>
                <w:szCs w:val="21"/>
              </w:rPr>
            </w:pPr>
            <w:r>
              <w:rPr>
                <w:rFonts w:hint="eastAsia" w:ascii="宋体" w:hAnsi="宋体"/>
                <w:sz w:val="21"/>
                <w:szCs w:val="21"/>
              </w:rPr>
              <w:t>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9"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保障措施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完整的方案、资料及相关承诺。包含：①突发事件应急措施②人员技能培训提升③相关制度④其他服务承诺。以上内容需针对本项目需求拟订，每实质性响应一项得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物资装备计划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针对本项目需求提供完整的物资装备计划。包含：①员工服装②清洁工具、易耗品等设备、机具、用具（要求完整详细合理）。以上内容每实质性响应一项得5分，未实质性响应或未提供不得分。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服务及类似业绩25分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1、提供项目负责人相关技术职称（资质证书）及经验。项目负责人技术职称（资质证书）满足采购需求的，得3分，不满足或未提供不得分；项目负责人具有相关经验的，得2分，不满足或未提供不得分。</w:t>
            </w:r>
          </w:p>
          <w:p>
            <w:pPr>
              <w:ind w:firstLine="0" w:firstLineChars="0"/>
              <w:rPr>
                <w:rFonts w:hint="eastAsia" w:ascii="宋体" w:hAnsi="宋体"/>
                <w:sz w:val="21"/>
                <w:szCs w:val="21"/>
              </w:rPr>
            </w:pPr>
            <w:r>
              <w:rPr>
                <w:rFonts w:hint="eastAsia" w:ascii="宋体" w:hAnsi="宋体"/>
                <w:sz w:val="21"/>
                <w:szCs w:val="21"/>
              </w:rPr>
              <w:t>2、提供服务团队人员信息，相关技术职称（资质证书）及经验。拟投入人员数量满足采购需求的，得</w:t>
            </w:r>
            <w:r>
              <w:rPr>
                <w:rFonts w:hint="eastAsia" w:ascii="宋体" w:hAnsi="宋体"/>
                <w:sz w:val="21"/>
                <w:szCs w:val="21"/>
                <w:lang w:val="en-US" w:eastAsia="zh-CN"/>
              </w:rPr>
              <w:t>4</w:t>
            </w:r>
            <w:r>
              <w:rPr>
                <w:rFonts w:hint="eastAsia" w:ascii="宋体" w:hAnsi="宋体"/>
                <w:sz w:val="21"/>
                <w:szCs w:val="21"/>
              </w:rPr>
              <w:t>分，不满足或未提供不得分；服务团队人员技术职称（资质证书）满足采购需求的，得</w:t>
            </w:r>
            <w:r>
              <w:rPr>
                <w:rFonts w:hint="eastAsia" w:ascii="宋体" w:hAnsi="宋体"/>
                <w:sz w:val="21"/>
                <w:szCs w:val="21"/>
                <w:lang w:val="en-US" w:eastAsia="zh-CN"/>
              </w:rPr>
              <w:t>4</w:t>
            </w:r>
            <w:r>
              <w:rPr>
                <w:rFonts w:hint="eastAsia" w:ascii="宋体" w:hAnsi="宋体"/>
                <w:sz w:val="21"/>
                <w:szCs w:val="21"/>
              </w:rPr>
              <w:t>分，不满足或未提供不得分；物业服务人员具有相关经验的，得</w:t>
            </w:r>
            <w:r>
              <w:rPr>
                <w:rFonts w:hint="eastAsia" w:ascii="宋体" w:hAnsi="宋体"/>
                <w:sz w:val="21"/>
                <w:szCs w:val="21"/>
                <w:lang w:val="en-US" w:eastAsia="zh-CN"/>
              </w:rPr>
              <w:t>4</w:t>
            </w:r>
            <w:r>
              <w:rPr>
                <w:rFonts w:hint="eastAsia" w:ascii="宋体" w:hAnsi="宋体"/>
                <w:sz w:val="21"/>
                <w:szCs w:val="21"/>
              </w:rPr>
              <w:t>分，不满足或未提供不得分</w:t>
            </w:r>
            <w:r>
              <w:rPr>
                <w:rFonts w:hint="eastAsia" w:ascii="宋体" w:hAnsi="宋体"/>
                <w:sz w:val="21"/>
                <w:szCs w:val="21"/>
                <w:lang w:eastAsia="zh-CN"/>
              </w:rPr>
              <w:t>；</w:t>
            </w:r>
            <w:r>
              <w:rPr>
                <w:rFonts w:hint="eastAsia" w:ascii="宋体" w:hAnsi="宋体"/>
                <w:sz w:val="21"/>
                <w:szCs w:val="21"/>
                <w:lang w:val="en-US" w:eastAsia="zh-CN"/>
              </w:rPr>
              <w:t>提供</w:t>
            </w:r>
            <w:r>
              <w:rPr>
                <w:rFonts w:hint="eastAsia" w:ascii="宋体" w:hAnsi="宋体"/>
                <w:sz w:val="21"/>
                <w:szCs w:val="21"/>
                <w:lang w:eastAsia="zh-CN"/>
              </w:rPr>
              <w:t>员工无违法犯罪记录证明，</w:t>
            </w:r>
            <w:r>
              <w:rPr>
                <w:rFonts w:hint="eastAsia" w:ascii="宋体" w:hAnsi="宋体"/>
                <w:sz w:val="21"/>
                <w:szCs w:val="21"/>
              </w:rPr>
              <w:t>得</w:t>
            </w:r>
            <w:r>
              <w:rPr>
                <w:rFonts w:hint="eastAsia" w:ascii="宋体" w:hAnsi="宋体"/>
                <w:sz w:val="21"/>
                <w:szCs w:val="21"/>
                <w:lang w:val="en-US" w:eastAsia="zh-CN"/>
              </w:rPr>
              <w:t>3</w:t>
            </w:r>
            <w:bookmarkStart w:id="158" w:name="_GoBack"/>
            <w:bookmarkEnd w:id="158"/>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自201</w:t>
            </w:r>
            <w:r>
              <w:rPr>
                <w:rFonts w:hint="eastAsia" w:ascii="宋体" w:hAnsi="宋体"/>
                <w:color w:val="000000"/>
                <w:sz w:val="21"/>
                <w:szCs w:val="21"/>
                <w:lang w:val="en-US" w:eastAsia="zh-CN"/>
              </w:rPr>
              <w:t>9</w:t>
            </w:r>
            <w:r>
              <w:rPr>
                <w:rFonts w:hint="eastAsia" w:ascii="宋体" w:hAnsi="宋体"/>
                <w:color w:val="000000"/>
                <w:sz w:val="21"/>
                <w:szCs w:val="21"/>
              </w:rPr>
              <w:t>年以来的类似业绩证明材料。提供5项以上（含5项）的，得5分；提供5项以下的，每提供1项得1分；不提供不得分。</w:t>
            </w:r>
          </w:p>
        </w:tc>
      </w:tr>
    </w:tbl>
    <w:p>
      <w:pPr>
        <w:pStyle w:val="20"/>
        <w:spacing w:before="0" w:after="0" w:line="360" w:lineRule="auto"/>
        <w:jc w:val="center"/>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37664029"/>
      <w:bookmarkStart w:id="44" w:name="_Toc496004020"/>
      <w:bookmarkStart w:id="45" w:name="_Toc496626225"/>
      <w:bookmarkStart w:id="46" w:name="_Toc496189563"/>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25726031"/>
      <w:bookmarkStart w:id="51" w:name="_Toc376936762"/>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76936764"/>
      <w:bookmarkStart w:id="56" w:name="_Toc37664033"/>
      <w:bookmarkStart w:id="57" w:name="_Toc325726033"/>
      <w:bookmarkStart w:id="58" w:name="_Toc494439629"/>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25726034"/>
      <w:bookmarkStart w:id="60" w:name="_Toc376936765"/>
      <w:bookmarkStart w:id="61"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6"/>
        <w:rPr>
          <w:lang w:val="zh-CN"/>
        </w:rPr>
      </w:pPr>
    </w:p>
    <w:p>
      <w:pPr>
        <w:pStyle w:val="6"/>
        <w:rPr>
          <w:lang w:val="zh-CN"/>
        </w:rPr>
      </w:pPr>
    </w:p>
    <w:p>
      <w:pPr>
        <w:pStyle w:val="6"/>
        <w:rPr>
          <w:lang w:val="zh-CN"/>
        </w:rPr>
      </w:pPr>
    </w:p>
    <w:p>
      <w:pPr>
        <w:pStyle w:val="6"/>
        <w:rPr>
          <w:lang w:val="zh-CN"/>
        </w:rPr>
      </w:pPr>
    </w:p>
    <w:p>
      <w:pPr>
        <w:rPr>
          <w:lang w:val="zh-CN"/>
        </w:rPr>
      </w:pPr>
    </w:p>
    <w:p>
      <w:pPr>
        <w:rPr>
          <w:lang w:val="zh-CN"/>
        </w:rPr>
      </w:pPr>
    </w:p>
    <w:p>
      <w:pPr>
        <w:rPr>
          <w:lang w:val="zh-CN"/>
        </w:rPr>
      </w:pPr>
    </w:p>
    <w:p>
      <w:pPr>
        <w:rPr>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lang w:val="zh-CN"/>
        </w:rPr>
      </w:pPr>
    </w:p>
    <w:p>
      <w:pPr>
        <w:pStyle w:val="20"/>
        <w:spacing w:before="0" w:after="0" w:line="360" w:lineRule="auto"/>
        <w:rPr>
          <w:rFonts w:ascii="宋体" w:cs="宋体"/>
          <w:szCs w:val="36"/>
          <w:lang w:val="zh-CN"/>
        </w:rPr>
      </w:pPr>
    </w:p>
    <w:p>
      <w:pPr>
        <w:pStyle w:val="20"/>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lang w:val="en-US" w:eastAsia="zh-CN"/>
        </w:rPr>
        <w:t>服务</w:t>
      </w:r>
      <w:r>
        <w:rPr>
          <w:rFonts w:hint="eastAsia" w:ascii="宋体" w:hAnsi="宋体" w:cs="宋体"/>
          <w:b/>
          <w:bCs/>
          <w:kern w:val="0"/>
          <w:sz w:val="36"/>
          <w:szCs w:val="36"/>
          <w:lang w:val="zh-CN"/>
        </w:rPr>
        <w:t>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w:t>
      </w:r>
      <w:r>
        <w:rPr>
          <w:rFonts w:hint="eastAsia"/>
          <w:b/>
          <w:sz w:val="30"/>
          <w:szCs w:val="30"/>
          <w:u w:val="single"/>
          <w:lang w:val="en-US"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ind w:firstLine="482"/>
        <w:rPr>
          <w:rFonts w:ascii="宋体" w:hAnsi="宋体"/>
          <w:b/>
          <w:bCs/>
        </w:rPr>
      </w:pPr>
      <w:r>
        <w:rPr>
          <w:rFonts w:ascii="宋体" w:cs="宋体"/>
          <w:kern w:val="0"/>
          <w:sz w:val="28"/>
          <w:szCs w:val="28"/>
        </w:rPr>
        <w:br w:type="page"/>
      </w: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autoSpaceDE w:val="0"/>
        <w:autoSpaceDN w:val="0"/>
        <w:spacing w:line="360" w:lineRule="auto"/>
        <w:ind w:firstLine="480" w:firstLineChars="200"/>
        <w:rPr>
          <w:rFonts w:hint="eastAsia" w:ascii="宋体" w:hAnsi="宋体" w:cs="宋体"/>
          <w:kern w:val="0"/>
        </w:rPr>
      </w:pPr>
      <w:r>
        <w:rPr>
          <w:rFonts w:hint="eastAsia" w:ascii="宋体" w:hAnsi="宋体"/>
          <w:bCs/>
        </w:rPr>
        <w:t xml:space="preserve">    </w:t>
      </w:r>
      <w:r>
        <w:rPr>
          <w:rFonts w:hint="eastAsia" w:ascii="宋体" w:hAnsi="宋体" w:cs="宋体"/>
          <w:kern w:val="0"/>
        </w:rPr>
        <w:t>甲、乙双方根据*年*月*日           项目（青政采磋商（服务）2021-323号）的磋商文件要求和采购机构出具的《成交通知书》，并经双方协商一致，达成合同总价款为                 .    的          项目采购合同：</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1.磋商文件；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2.磋商文件的澄清、变更公告；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3.成交供应商提交的磋商响应文件；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4.磋商文件中规定的政府采购合同通用条款；</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5.成交通知书；</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7.省级预算单位政府采购计划备案表。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二、合同标的及金额                                       单位：元</w:t>
      </w:r>
    </w:p>
    <w:tbl>
      <w:tblPr>
        <w:tblStyle w:val="21"/>
        <w:tblW w:w="873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1"/>
        <w:gridCol w:w="4445"/>
        <w:gridCol w:w="150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240" w:firstLineChars="100"/>
              <w:jc w:val="center"/>
              <w:rPr>
                <w:rFonts w:hint="eastAsia" w:ascii="宋体" w:hAnsi="宋体" w:cs="宋体"/>
                <w:kern w:val="0"/>
              </w:rPr>
            </w:pPr>
            <w:r>
              <w:rPr>
                <w:rFonts w:hint="eastAsia" w:ascii="宋体" w:hAnsi="宋体" w:cs="宋体"/>
                <w:kern w:val="0"/>
              </w:rPr>
              <w:t>序号</w:t>
            </w:r>
          </w:p>
        </w:tc>
        <w:tc>
          <w:tcPr>
            <w:tcW w:w="4445"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480" w:firstLineChars="200"/>
              <w:jc w:val="center"/>
              <w:rPr>
                <w:rFonts w:hint="eastAsia" w:ascii="宋体" w:hAnsi="宋体" w:cs="宋体"/>
                <w:kern w:val="0"/>
              </w:rPr>
            </w:pPr>
            <w:r>
              <w:rPr>
                <w:rFonts w:hint="eastAsia" w:ascii="宋体" w:hAnsi="宋体" w:cs="宋体"/>
                <w:kern w:val="0"/>
              </w:rPr>
              <w:t>针对该项目所提供的分项服务内容</w:t>
            </w:r>
          </w:p>
        </w:tc>
        <w:tc>
          <w:tcPr>
            <w:tcW w:w="15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数量及单位</w:t>
            </w:r>
          </w:p>
        </w:tc>
        <w:tc>
          <w:tcPr>
            <w:tcW w:w="992"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金额</w:t>
            </w:r>
          </w:p>
        </w:tc>
        <w:tc>
          <w:tcPr>
            <w:tcW w:w="709"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bl>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根据上述政府采购合同文件要求，本政府采购合同的总金额为人民币        （大写）                 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本合同以人民币进行结算，合同总价包括：</w:t>
      </w:r>
      <w:r>
        <w:rPr>
          <w:rFonts w:hint="eastAsia" w:ascii="宋体" w:hAnsi="宋体" w:cs="宋体"/>
          <w:kern w:val="0"/>
        </w:rPr>
        <w:t>服务费、保险费、税金及其他不可预见费等全部费用。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三、服务期限、地点和要求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 xml:space="preserve"> 服务期限：期限为</w:t>
      </w:r>
      <w:r>
        <w:rPr>
          <w:rFonts w:hint="eastAsia" w:ascii="宋体" w:hAnsi="宋体" w:cs="宋体"/>
          <w:kern w:val="0"/>
          <w:lang w:val="en-US" w:eastAsia="zh-CN"/>
        </w:rPr>
        <w:t>一</w:t>
      </w:r>
      <w:r>
        <w:rPr>
          <w:rFonts w:hint="eastAsia" w:ascii="宋体" w:hAnsi="宋体" w:cs="宋体"/>
          <w:kern w:val="0"/>
          <w:lang w:val="zh-CN"/>
        </w:rPr>
        <w:t>年；服务地点：</w:t>
      </w:r>
      <w:r>
        <w:rPr>
          <w:rFonts w:hint="eastAsia" w:ascii="宋体" w:hAnsi="宋体" w:cs="宋体"/>
          <w:kern w:val="0"/>
          <w:lang w:val="en-US" w:eastAsia="zh-CN"/>
        </w:rPr>
        <w:t>甲方指定地点。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乙方提供不符合磋商文件、磋商响应文件和本合同规定的服务，甲方有权拒绝接受。</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3. </w:t>
      </w:r>
      <w:r>
        <w:rPr>
          <w:rFonts w:hint="eastAsia" w:ascii="宋体" w:hAnsi="宋体" w:cs="宋体"/>
          <w:kern w:val="0"/>
          <w:lang w:val="zh-CN"/>
        </w:rPr>
        <w:t>具体验收由甲乙双方商定。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w:t>
      </w:r>
      <w:r>
        <w:rPr>
          <w:rFonts w:hint="eastAsia" w:ascii="宋体" w:hAnsi="宋体" w:cs="宋体"/>
          <w:kern w:val="0"/>
          <w:lang w:val="zh-CN"/>
        </w:rPr>
        <w:t xml:space="preserve"> 甲方应提供该项目验收报告交同级财政监管部门，由财政部门按规定程序抽验后办理资金拨付。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乙方向甲方提供产品相关完税销售发票。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四、付款方式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乙方所提供的服务由甲方验收，按合同金额向乙方支付合同总价款的</w:t>
      </w:r>
      <w:r>
        <w:rPr>
          <w:rFonts w:hint="eastAsia" w:ascii="宋体" w:hAnsi="宋体" w:cs="宋体"/>
          <w:kern w:val="0"/>
          <w:lang w:val="en-US" w:eastAsia="zh-CN"/>
        </w:rPr>
        <w:t xml:space="preserve">  </w:t>
      </w:r>
      <w:r>
        <w:rPr>
          <w:rFonts w:hint="eastAsia" w:ascii="宋体" w:hAnsi="宋体" w:cs="宋体"/>
          <w:kern w:val="0"/>
          <w:lang w:val="zh-CN"/>
        </w:rPr>
        <w:t>%（付款方式及金额由采购人根据项目情况确定），即人民币（大写）：             元。</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乙方向甲方提交的履约保证金计（大写）        元转为质量保证金。质量保证金待约定的免费质保期满     （年）且服务质量无问题后，由乙方提出书面申请，甲方以转账方式予以退还。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八、知识产权：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诉讼期间，本合同继续履行。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本合同一式六份，经双方签字，并加盖公章即为生效。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本合同未尽事宜，按《中华人民共和国民法典》有关规定处理。</w:t>
      </w: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360"/>
        <w:rPr>
          <w:rFonts w:ascii="宋体" w:cs="宋体"/>
          <w:kern w:val="0"/>
          <w:lang w:val="zh-CN"/>
        </w:rPr>
      </w:pPr>
      <w:r>
        <w:rPr>
          <w:rFonts w:ascii="宋体" w:hAnsi="Calibri" w:cs="宋体"/>
          <w:b/>
          <w:kern w:val="0"/>
          <w:lang w:val="zh-CN"/>
        </w:rPr>
        <w:br w:type="page"/>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ind w:firstLine="4080" w:firstLineChars="1700"/>
        <w:rPr>
          <w:rFonts w:ascii="宋体" w:cs="宋体"/>
          <w:kern w:val="0"/>
        </w:rPr>
      </w:pPr>
      <w:r>
        <w:rPr>
          <w:rFonts w:hint="eastAsia" w:ascii="宋体" w:hAnsi="宋体" w:cs="宋体"/>
          <w:kern w:val="0"/>
          <w:lang w:val="zh-CN"/>
        </w:rPr>
        <w:t>开户银行：</w:t>
      </w:r>
    </w:p>
    <w:p>
      <w:pPr>
        <w:autoSpaceDE w:val="0"/>
        <w:autoSpaceDN w:val="0"/>
        <w:spacing w:line="360" w:lineRule="auto"/>
        <w:ind w:firstLine="4080" w:firstLineChars="1700"/>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autoSpaceDE w:val="0"/>
        <w:autoSpaceDN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ind w:firstLine="2530" w:firstLineChars="900"/>
        <w:rPr>
          <w:rFonts w:hint="eastAsia" w:ascii="宋体" w:hAnsi="宋体"/>
          <w:b/>
          <w:sz w:val="36"/>
          <w:szCs w:val="36"/>
        </w:rPr>
      </w:pPr>
      <w:r>
        <w:rPr>
          <w:rFonts w:ascii="宋体" w:cs="宋体"/>
          <w:b/>
          <w:bCs/>
          <w:kern w:val="0"/>
          <w:sz w:val="28"/>
          <w:szCs w:val="28"/>
          <w:lang w:val="zh-CN"/>
        </w:rPr>
        <w:br w:type="page"/>
      </w:r>
      <w:bookmarkStart w:id="64" w:name="_Toc37664036"/>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ascii="宋体" w:cs="宋体"/>
          <w:szCs w:val="36"/>
          <w:lang w:val="zh-CN"/>
        </w:rPr>
      </w:pP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其他资格证明材料……………………………………………（附件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技术服务及保障措施…………………………………………（附件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投标人类似业绩证明材料……………………………………（附件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lang w:eastAsia="zh-CN"/>
        </w:rPr>
        <w:t>中小</w:t>
      </w:r>
      <w:r>
        <w:rPr>
          <w:rFonts w:hint="eastAsia" w:ascii="宋体" w:hAnsi="宋体"/>
        </w:rPr>
        <w:t>企业声明函………………………………………………（附件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残疾人福利性单位声明函……………………………………（附件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服务相关内容…………………………………………………（附件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投标人认为在其他方面有必要说明的事项…………………（附件</w:t>
      </w:r>
      <w:r>
        <w:rPr>
          <w:rFonts w:ascii="宋体" w:hAnsi="宋体"/>
        </w:rPr>
        <w:t>18</w:t>
      </w:r>
      <w:r>
        <w:rPr>
          <w:rFonts w:hint="eastAsia" w:ascii="宋体" w:hAnsi="宋体"/>
        </w:rPr>
        <w:t>）</w:t>
      </w:r>
    </w:p>
    <w:p/>
    <w:p/>
    <w:p/>
    <w:p/>
    <w:p>
      <w:pPr>
        <w:pStyle w:val="6"/>
      </w:pPr>
    </w:p>
    <w:p>
      <w:pPr>
        <w:pStyle w:val="6"/>
      </w:pPr>
    </w:p>
    <w:p/>
    <w:p/>
    <w:p/>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采购项目编号：大政采竞磋（服务）2022-17号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采购项目名称：大通县人民检察院物业服务采购项目</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投标包号：</w:t>
      </w:r>
    </w:p>
    <w:p>
      <w:pPr>
        <w:pStyle w:val="2"/>
        <w:rPr>
          <w:rFonts w:hint="eastAsia" w:ascii="宋体" w:hAnsi="宋体" w:cs="宋体"/>
          <w:b/>
          <w:bCs/>
          <w:kern w:val="0"/>
          <w:sz w:val="36"/>
          <w:szCs w:val="36"/>
          <w:lang w:val="zh-CN"/>
        </w:rPr>
      </w:pPr>
    </w:p>
    <w:p>
      <w:pPr>
        <w:rPr>
          <w:lang w:val="zh-CN"/>
        </w:rPr>
      </w:pPr>
    </w:p>
    <w:p>
      <w:pPr>
        <w:autoSpaceDE w:val="0"/>
        <w:autoSpaceDN w:val="0"/>
        <w:spacing w:line="360" w:lineRule="auto"/>
        <w:ind w:firstLine="3253" w:firstLineChars="9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908" w:firstLineChars="2037"/>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0"/>
        <w:spacing w:before="0" w:after="0" w:line="360" w:lineRule="auto"/>
        <w:jc w:val="left"/>
        <w:outlineLvl w:val="1"/>
        <w:rPr>
          <w:rFonts w:ascii="宋体" w:hAnsi="宋体" w:cs="宋体"/>
          <w:sz w:val="30"/>
          <w:szCs w:val="30"/>
          <w:lang w:val="zh-CN"/>
        </w:rPr>
      </w:pPr>
    </w:p>
    <w:p>
      <w:pPr>
        <w:rPr>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关于贵方2022年 月 日</w:t>
      </w:r>
      <w:r>
        <w:rPr>
          <w:rFonts w:hint="eastAsia" w:ascii="宋体" w:hAnsi="宋体"/>
          <w:lang w:eastAsia="zh-CN"/>
        </w:rPr>
        <w:t>大政采竞磋（服务）2022-17号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cs="宋体"/>
          <w:sz w:val="30"/>
          <w:szCs w:val="30"/>
          <w:lang w:val="zh-CN"/>
        </w:rPr>
      </w:pPr>
      <w:bookmarkStart w:id="78" w:name="_Toc496626239"/>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hint="eastAsia" w:ascii="宋体" w:hAnsi="宋体"/>
          <w:b/>
        </w:rPr>
      </w:pPr>
    </w:p>
    <w:p>
      <w:pPr>
        <w:spacing w:line="360" w:lineRule="auto"/>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rPr>
          <w:lang w:val="zh-CN"/>
        </w:rPr>
      </w:pPr>
      <w:bookmarkStart w:id="80" w:name="_Toc496626240"/>
      <w:bookmarkStart w:id="81" w:name="_Toc376640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2284572"/>
      <w:bookmarkStart w:id="84" w:name="_Toc491781021"/>
      <w:bookmarkStart w:id="85" w:name="_Toc49012295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Pr>
        <w:pStyle w:val="2"/>
      </w:pPr>
    </w:p>
    <w:p/>
    <w:p/>
    <w:p>
      <w:pPr>
        <w:pStyle w:val="20"/>
        <w:spacing w:before="0" w:after="0" w:line="360" w:lineRule="auto"/>
        <w:jc w:val="left"/>
        <w:outlineLvl w:val="1"/>
        <w:rPr>
          <w:rFonts w:ascii="宋体" w:cs="宋体"/>
          <w:sz w:val="30"/>
          <w:szCs w:val="30"/>
          <w:lang w:val="zh-CN"/>
        </w:rPr>
      </w:pPr>
      <w:bookmarkStart w:id="86" w:name="_Toc37664043"/>
      <w:bookmarkStart w:id="87" w:name="_Toc496626241"/>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度或2021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采购项目编号：大政采竞磋（服务）2022-17号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采购项目名称：大通县人民检察院物业服务采购项目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Pr>
        <w:ind w:firstLine="0" w:firstLineChars="0"/>
        <w:rPr>
          <w:rFonts w:hint="eastAsia" w:ascii="宋体" w:hAnsi="宋体"/>
          <w:b/>
        </w:rPr>
      </w:pPr>
      <w:r>
        <w:rPr>
          <w:rFonts w:hint="eastAsia" w:ascii="宋体" w:hAnsi="宋体"/>
          <w:b/>
        </w:rPr>
        <w:t xml:space="preserve">供应商名称：                                       </w:t>
      </w:r>
    </w:p>
    <w:p>
      <w:pPr>
        <w:ind w:right="120"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服务期限</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2、磋商报价为总报价。必须包括：服务费、保险费、税金及其他不可预见费等全部费用。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3、“服务期”是指该项目的具体服务期限。</w:t>
      </w:r>
    </w:p>
    <w:p>
      <w:pPr>
        <w:adjustRightInd w:val="0"/>
        <w:ind w:firstLine="904" w:firstLineChars="377"/>
        <w:textAlignment w:val="baseline"/>
        <w:rPr>
          <w:rFonts w:hint="eastAsia" w:ascii="宋体" w:hAnsi="宋体"/>
        </w:rPr>
      </w:pPr>
      <w:r>
        <w:rPr>
          <w:rFonts w:hint="eastAsia" w:ascii="宋体" w:hAnsi="宋体"/>
        </w:rPr>
        <w:t>4、投标总报价不能有两个或两个以上的报价方案，否则，投标无效。</w:t>
      </w:r>
    </w:p>
    <w:p>
      <w:pPr>
        <w:ind w:firstLine="0" w:firstLineChars="0"/>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bookmarkEnd w:id="70"/>
    <w:p>
      <w:pPr>
        <w:pStyle w:val="20"/>
        <w:spacing w:before="0" w:after="0" w:line="360" w:lineRule="auto"/>
        <w:jc w:val="left"/>
        <w:outlineLvl w:val="1"/>
        <w:rPr>
          <w:rFonts w:hint="eastAsia" w:ascii="宋体" w:hAnsi="宋体" w:cs="宋体"/>
          <w:sz w:val="30"/>
          <w:szCs w:val="30"/>
          <w:lang w:val="zh-CN"/>
        </w:rPr>
      </w:pPr>
      <w:bookmarkStart w:id="93" w:name="_Toc37664047"/>
      <w:bookmarkStart w:id="94" w:name="_Toc494439637"/>
      <w:bookmarkStart w:id="95" w:name="_Toc17284"/>
    </w:p>
    <w:p>
      <w:pPr>
        <w:pStyle w:val="20"/>
        <w:spacing w:before="0" w:after="0" w:line="360" w:lineRule="auto"/>
        <w:jc w:val="left"/>
        <w:outlineLvl w:val="1"/>
      </w:pPr>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198" w:firstLineChars="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21"/>
        <w:tblW w:w="893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2"/>
        <w:gridCol w:w="1704"/>
        <w:gridCol w:w="2202"/>
        <w:gridCol w:w="1843"/>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0" w:firstLineChars="0"/>
              <w:rPr>
                <w:rFonts w:hint="eastAsia" w:ascii="宋体" w:hAnsi="宋体"/>
              </w:rPr>
            </w:pPr>
            <w:r>
              <w:rPr>
                <w:rFonts w:hint="eastAsia" w:ascii="宋体" w:hAnsi="宋体"/>
              </w:rPr>
              <w:t>序号</w:t>
            </w:r>
          </w:p>
        </w:tc>
        <w:tc>
          <w:tcPr>
            <w:tcW w:w="3906" w:type="dxa"/>
            <w:gridSpan w:val="2"/>
            <w:noWrap w:val="0"/>
            <w:vAlign w:val="center"/>
          </w:tcPr>
          <w:p>
            <w:pPr>
              <w:ind w:firstLine="0" w:firstLineChars="0"/>
              <w:jc w:val="center"/>
              <w:rPr>
                <w:rFonts w:hint="eastAsia" w:ascii="宋体" w:hAnsi="宋体"/>
              </w:rPr>
            </w:pPr>
            <w:r>
              <w:rPr>
                <w:rFonts w:hint="eastAsia" w:ascii="宋体" w:hAnsi="宋体"/>
              </w:rPr>
              <w:t>针对该项目所提供的分项服务内容</w:t>
            </w:r>
          </w:p>
        </w:tc>
        <w:tc>
          <w:tcPr>
            <w:tcW w:w="1843"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1134" w:type="dxa"/>
            <w:noWrap w:val="0"/>
            <w:vAlign w:val="center"/>
          </w:tcPr>
          <w:p>
            <w:pPr>
              <w:ind w:firstLine="199" w:firstLineChars="83"/>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1</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2</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3</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4</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ascii="宋体" w:hAnsi="宋体"/>
              </w:rPr>
              <w:t>…</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31" w:type="dxa"/>
            <w:gridSpan w:val="6"/>
            <w:noWrap w:val="0"/>
            <w:vAlign w:val="center"/>
          </w:tcPr>
          <w:p>
            <w:pPr>
              <w:adjustRightInd w:val="0"/>
              <w:ind w:firstLine="480"/>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476" w:type="dxa"/>
            <w:gridSpan w:val="2"/>
            <w:noWrap w:val="0"/>
            <w:vAlign w:val="center"/>
          </w:tcPr>
          <w:p>
            <w:pPr>
              <w:ind w:firstLine="480"/>
              <w:rPr>
                <w:rFonts w:hint="eastAsia" w:ascii="宋体" w:hAnsi="宋体"/>
              </w:rPr>
            </w:pPr>
            <w:r>
              <w:rPr>
                <w:rFonts w:hint="eastAsia" w:ascii="宋体" w:hAnsi="宋体"/>
              </w:rPr>
              <w:t>磋商总价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ind w:firstLine="0" w:firstLineChars="0"/>
        <w:rPr>
          <w:rFonts w:hint="eastAsia" w:ascii="宋体" w:hAnsi="宋体"/>
        </w:rPr>
      </w:pPr>
    </w:p>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ind w:firstLine="3132" w:firstLineChars="1300"/>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autoSpaceDE w:val="0"/>
        <w:autoSpaceDN w:val="0"/>
        <w:spacing w:line="360" w:lineRule="auto"/>
        <w:jc w:val="center"/>
        <w:rPr>
          <w:rFonts w:ascii="宋体" w:cs="宋体"/>
          <w:b/>
          <w:bCs/>
          <w:kern w:val="0"/>
          <w:lang w:val="zh-CN"/>
        </w:rPr>
      </w:pPr>
      <w:r>
        <w:rPr>
          <w:rFonts w:ascii="宋体" w:cs="宋体"/>
          <w:lang w:val="zh-CN"/>
        </w:rPr>
        <w:br w:type="page"/>
      </w:r>
    </w:p>
    <w:p>
      <w:pPr>
        <w:pStyle w:val="20"/>
        <w:spacing w:before="0" w:after="0" w:line="360" w:lineRule="auto"/>
        <w:jc w:val="left"/>
        <w:outlineLvl w:val="1"/>
        <w:rPr>
          <w:rFonts w:hint="eastAsia" w:ascii="宋体" w:hAnsi="宋体" w:cs="宋体"/>
          <w:sz w:val="30"/>
          <w:szCs w:val="30"/>
          <w:lang w:val="zh-CN"/>
        </w:rPr>
      </w:pPr>
      <w:bookmarkStart w:id="98" w:name="_Toc324756736"/>
      <w:bookmarkStart w:id="99" w:name="_Toc201287639"/>
      <w:bookmarkStart w:id="100" w:name="_Toc494439640"/>
      <w:bookmarkStart w:id="101" w:name="_Toc37664049"/>
      <w:r>
        <w:rPr>
          <w:rFonts w:hint="eastAsia" w:ascii="宋体" w:hAnsi="宋体" w:cs="宋体"/>
          <w:sz w:val="30"/>
          <w:szCs w:val="30"/>
          <w:lang w:val="zh-CN"/>
        </w:rPr>
        <w:t>附件</w:t>
      </w:r>
      <w:bookmarkEnd w:id="98"/>
      <w:bookmarkEnd w:id="99"/>
      <w:r>
        <w:rPr>
          <w:rFonts w:hint="eastAsia" w:ascii="宋体" w:hAnsi="宋体" w:cs="宋体"/>
          <w:sz w:val="30"/>
          <w:szCs w:val="30"/>
          <w:lang w:val="zh-CN"/>
        </w:rPr>
        <w:t>1</w:t>
      </w:r>
      <w:r>
        <w:rPr>
          <w:rFonts w:hint="eastAsia" w:ascii="宋体" w:hAnsi="宋体" w:cs="宋体"/>
          <w:sz w:val="30"/>
          <w:szCs w:val="30"/>
          <w:lang w:val="en-US" w:eastAsia="zh-CN"/>
        </w:rPr>
        <w:t>2</w:t>
      </w:r>
      <w:r>
        <w:rPr>
          <w:rFonts w:hint="eastAsia" w:ascii="宋体" w:hAnsi="宋体" w:cs="宋体"/>
          <w:sz w:val="30"/>
          <w:szCs w:val="30"/>
          <w:lang w:val="zh-CN"/>
        </w:rPr>
        <w:t>：</w:t>
      </w:r>
      <w:bookmarkEnd w:id="95"/>
      <w:bookmarkEnd w:id="100"/>
      <w:bookmarkStart w:id="102" w:name="_Toc494439646"/>
      <w:bookmarkStart w:id="103" w:name="_Toc427748102"/>
      <w:bookmarkStart w:id="104" w:name="_Toc21530"/>
      <w:r>
        <w:rPr>
          <w:rFonts w:hint="eastAsia" w:ascii="宋体" w:hAnsi="宋体" w:cs="宋体"/>
          <w:sz w:val="30"/>
          <w:szCs w:val="30"/>
          <w:lang w:val="zh-CN"/>
        </w:rPr>
        <w:t>其他资格证明材料</w:t>
      </w:r>
      <w:bookmarkEnd w:id="101"/>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Cs/>
        </w:rPr>
      </w:pPr>
      <w:r>
        <w:rPr>
          <w:rFonts w:hint="eastAsia" w:ascii="宋体" w:hAnsi="宋体"/>
          <w:bCs/>
        </w:rPr>
        <w:t>根据采购项目内容，投标时按磋商文件要求提供服务提供商的相关资质、相关认证和投标人认为有必要提供的其他资格证明文件等材料。</w:t>
      </w:r>
    </w:p>
    <w:p>
      <w:r>
        <w:rPr>
          <w:rFonts w:ascii="宋体"/>
          <w:b/>
          <w:sz w:val="28"/>
          <w:szCs w:val="28"/>
        </w:rPr>
        <w:br w:type="page"/>
      </w:r>
    </w:p>
    <w:p>
      <w:pPr>
        <w:widowControl/>
        <w:snapToGrid w:val="0"/>
        <w:spacing w:line="360" w:lineRule="auto"/>
        <w:ind w:firstLine="0" w:firstLineChars="0"/>
        <w:outlineLvl w:val="1"/>
        <w:rPr>
          <w:rFonts w:hint="eastAsia" w:ascii="宋体"/>
          <w:b/>
          <w:sz w:val="28"/>
          <w:szCs w:val="28"/>
        </w:rPr>
      </w:pPr>
      <w:bookmarkStart w:id="105" w:name="_Toc496004042"/>
      <w:bookmarkStart w:id="106" w:name="_Toc90456444"/>
      <w:r>
        <w:rPr>
          <w:rFonts w:hint="eastAsia" w:ascii="宋体"/>
          <w:b/>
          <w:sz w:val="28"/>
          <w:szCs w:val="28"/>
        </w:rPr>
        <w:t>附件1</w:t>
      </w:r>
      <w:bookmarkStart w:id="107" w:name="_Toc376936780"/>
      <w:bookmarkStart w:id="108" w:name="_Toc365019586"/>
      <w:bookmarkStart w:id="109" w:name="_Toc325726045"/>
      <w:r>
        <w:rPr>
          <w:rFonts w:hint="eastAsia" w:ascii="宋体"/>
          <w:b/>
          <w:sz w:val="28"/>
          <w:szCs w:val="28"/>
          <w:lang w:val="en-US" w:eastAsia="zh-CN"/>
        </w:rPr>
        <w:t>3</w:t>
      </w:r>
      <w:r>
        <w:rPr>
          <w:rFonts w:hint="eastAsia" w:ascii="宋体"/>
          <w:b/>
          <w:sz w:val="28"/>
          <w:szCs w:val="28"/>
        </w:rPr>
        <w:t>：</w:t>
      </w:r>
      <w:bookmarkEnd w:id="105"/>
      <w:r>
        <w:rPr>
          <w:rFonts w:hint="eastAsia" w:ascii="宋体"/>
          <w:b/>
          <w:sz w:val="28"/>
          <w:szCs w:val="28"/>
        </w:rPr>
        <w:t>技术服务及保障措施</w:t>
      </w:r>
      <w:bookmarkEnd w:id="106"/>
    </w:p>
    <w:p>
      <w:pPr>
        <w:ind w:firstLine="2909" w:firstLineChars="805"/>
        <w:rPr>
          <w:rFonts w:hint="eastAsia" w:ascii="宋体"/>
          <w:b/>
          <w:sz w:val="36"/>
          <w:szCs w:val="36"/>
        </w:rPr>
      </w:pPr>
    </w:p>
    <w:bookmarkEnd w:id="107"/>
    <w:bookmarkEnd w:id="108"/>
    <w:bookmarkEnd w:id="109"/>
    <w:p>
      <w:pPr>
        <w:ind w:firstLine="551" w:firstLineChars="196"/>
        <w:jc w:val="center"/>
        <w:rPr>
          <w:rFonts w:hint="eastAsia" w:ascii="宋体" w:hAnsi="宋体"/>
          <w:bCs/>
          <w:sz w:val="28"/>
          <w:szCs w:val="28"/>
        </w:rPr>
      </w:pPr>
      <w:r>
        <w:rPr>
          <w:rFonts w:hint="eastAsia" w:ascii="宋体" w:hAnsi="宋体"/>
          <w:b/>
          <w:sz w:val="28"/>
          <w:szCs w:val="28"/>
        </w:rPr>
        <w:t>技术服务及保障措施</w:t>
      </w:r>
    </w:p>
    <w:p>
      <w:pPr>
        <w:ind w:firstLine="480"/>
        <w:rPr>
          <w:rFonts w:hint="eastAsia" w:ascii="宋体" w:hAnsi="宋体"/>
          <w:bCs/>
        </w:rPr>
      </w:pPr>
    </w:p>
    <w:p>
      <w:pPr>
        <w:ind w:firstLine="480" w:firstLineChars="200"/>
      </w:pPr>
      <w:r>
        <w:rPr>
          <w:rFonts w:hint="eastAsia" w:ascii="宋体" w:hAnsi="宋体"/>
          <w:color w:val="000000"/>
        </w:rPr>
        <w:t>根据采购项目内容及评分标准，投标时提供详细的服务方案、保障措施、物资装备计划。</w:t>
      </w:r>
      <w:r>
        <w:rPr>
          <w:rFonts w:ascii="宋体"/>
          <w:b/>
          <w:sz w:val="28"/>
          <w:szCs w:val="28"/>
        </w:rPr>
        <w:br w:type="page"/>
      </w:r>
    </w:p>
    <w:bookmarkEnd w:id="102"/>
    <w:bookmarkEnd w:id="103"/>
    <w:p>
      <w:pPr>
        <w:pStyle w:val="20"/>
        <w:spacing w:before="0" w:after="0" w:line="360" w:lineRule="auto"/>
        <w:jc w:val="left"/>
        <w:outlineLvl w:val="1"/>
        <w:rPr>
          <w:rFonts w:ascii="宋体" w:cs="宋体"/>
          <w:sz w:val="30"/>
          <w:szCs w:val="30"/>
          <w:lang w:val="zh-CN"/>
        </w:rPr>
      </w:pPr>
      <w:bookmarkStart w:id="110" w:name="_Toc427748103"/>
      <w:bookmarkStart w:id="111" w:name="_Toc494439647"/>
      <w:bookmarkStart w:id="112" w:name="_Toc37664051"/>
      <w:r>
        <w:rPr>
          <w:rFonts w:hint="eastAsia" w:ascii="宋体" w:hAnsi="宋体" w:cs="宋体"/>
          <w:sz w:val="30"/>
          <w:szCs w:val="30"/>
          <w:lang w:val="zh-CN"/>
        </w:rPr>
        <w:t>附件</w:t>
      </w:r>
      <w:bookmarkEnd w:id="104"/>
      <w:bookmarkEnd w:id="110"/>
      <w:bookmarkEnd w:id="111"/>
      <w:bookmarkStart w:id="113" w:name="_Toc494439650"/>
      <w:bookmarkStart w:id="114" w:name="_Toc28726"/>
      <w:r>
        <w:rPr>
          <w:rFonts w:ascii="宋体" w:hAnsi="宋体" w:cs="宋体"/>
          <w:sz w:val="30"/>
          <w:szCs w:val="30"/>
          <w:lang w:val="zh-CN"/>
        </w:rPr>
        <w:t>1</w:t>
      </w:r>
      <w:r>
        <w:rPr>
          <w:rFonts w:hint="eastAsia" w:ascii="宋体" w:hAnsi="宋体" w:cs="宋体"/>
          <w:sz w:val="30"/>
          <w:szCs w:val="30"/>
          <w:lang w:val="en-US" w:eastAsia="zh-CN"/>
        </w:rPr>
        <w:t>4</w:t>
      </w:r>
      <w:r>
        <w:rPr>
          <w:rFonts w:hint="eastAsia" w:ascii="宋体" w:hAnsi="宋体" w:cs="宋体"/>
          <w:sz w:val="30"/>
          <w:szCs w:val="30"/>
          <w:lang w:val="zh-CN"/>
        </w:rPr>
        <w:t>：投标人的类似业绩证明材料</w:t>
      </w:r>
      <w:bookmarkEnd w:id="112"/>
      <w:bookmarkEnd w:id="113"/>
      <w:bookmarkEnd w:id="114"/>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w:t>
      </w:r>
      <w:r>
        <w:rPr>
          <w:rFonts w:hint="eastAsia" w:ascii="宋体" w:hAnsi="宋体" w:cs="宋体"/>
          <w:lang w:eastAsia="zh-CN"/>
        </w:rPr>
        <w:t>服务</w:t>
      </w:r>
      <w:r>
        <w:rPr>
          <w:rFonts w:hint="eastAsia" w:ascii="宋体" w:hAnsi="宋体" w:cs="宋体"/>
        </w:rPr>
        <w:t>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5" w:name="_Toc37664052"/>
      <w:bookmarkStart w:id="116" w:name="_Toc494439651"/>
      <w:bookmarkStart w:id="117" w:name="_Toc13751"/>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5</w:t>
      </w:r>
      <w:r>
        <w:rPr>
          <w:rFonts w:hint="eastAsia" w:ascii="宋体" w:hAnsi="宋体" w:cs="宋体"/>
          <w:sz w:val="30"/>
          <w:szCs w:val="30"/>
          <w:lang w:val="zh-CN"/>
        </w:rPr>
        <w:t>：中小企业声明函</w:t>
      </w:r>
      <w:bookmarkEnd w:id="115"/>
      <w:bookmarkEnd w:id="116"/>
      <w:bookmarkEnd w:id="117"/>
    </w:p>
    <w:p/>
    <w:p>
      <w:pPr>
        <w:autoSpaceDE w:val="0"/>
        <w:autoSpaceDN w:val="0"/>
        <w:spacing w:line="360" w:lineRule="auto"/>
        <w:ind w:firstLine="480"/>
        <w:jc w:val="center"/>
        <w:rPr>
          <w:rFonts w:ascii="宋体" w:hAnsi="宋体" w:cs="宋体"/>
          <w:kern w:val="0"/>
          <w:sz w:val="28"/>
          <w:szCs w:val="28"/>
          <w:lang w:val="zh-CN"/>
        </w:rPr>
      </w:pPr>
      <w:bookmarkStart w:id="118" w:name="_Toc25165259"/>
      <w:r>
        <w:rPr>
          <w:rFonts w:hint="eastAsia" w:ascii="宋体" w:hAnsi="宋体" w:cs="宋体"/>
          <w:kern w:val="0"/>
          <w:sz w:val="28"/>
          <w:szCs w:val="28"/>
          <w:lang w:val="zh-CN"/>
        </w:rPr>
        <w:t>中小企业声明函（服务）</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bookmarkEnd w:id="118"/>
    <w:p>
      <w:pPr>
        <w:autoSpaceDE w:val="0"/>
        <w:autoSpaceDN w:val="0"/>
        <w:spacing w:line="360" w:lineRule="auto"/>
        <w:jc w:val="center"/>
        <w:rPr>
          <w:rFonts w:ascii="宋体" w:cs="宋体"/>
          <w:b/>
          <w:bCs/>
          <w:kern w:val="0"/>
          <w:lang w:val="zh-CN"/>
        </w:rPr>
      </w:pPr>
    </w:p>
    <w:p>
      <w:pPr>
        <w:pStyle w:val="2"/>
        <w:rPr>
          <w:lang w:val="zh-CN"/>
        </w:rPr>
      </w:pPr>
    </w:p>
    <w:p>
      <w:pPr>
        <w:pStyle w:val="20"/>
        <w:spacing w:before="0" w:after="0" w:line="360" w:lineRule="auto"/>
        <w:jc w:val="left"/>
        <w:outlineLvl w:val="1"/>
        <w:rPr>
          <w:rFonts w:ascii="宋体" w:cs="宋体"/>
          <w:sz w:val="30"/>
          <w:szCs w:val="30"/>
          <w:lang w:val="zh-CN"/>
        </w:rPr>
      </w:pPr>
      <w:bookmarkStart w:id="119" w:name="_Toc474933484"/>
      <w:bookmarkStart w:id="120" w:name="_Toc494439652"/>
      <w:bookmarkStart w:id="121" w:name="_Toc474913501"/>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6</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7</w:t>
      </w:r>
      <w:r>
        <w:rPr>
          <w:rFonts w:hint="eastAsia" w:ascii="宋体" w:hAnsi="宋体" w:cs="宋体"/>
          <w:sz w:val="30"/>
          <w:szCs w:val="30"/>
          <w:lang w:val="zh-CN"/>
        </w:rPr>
        <w:t>：</w:t>
      </w:r>
      <w:bookmarkEnd w:id="123"/>
      <w:r>
        <w:rPr>
          <w:rFonts w:hint="eastAsia" w:ascii="宋体" w:hAnsi="宋体" w:cs="宋体"/>
          <w:sz w:val="30"/>
          <w:szCs w:val="30"/>
          <w:lang w:val="zh-CN"/>
        </w:rPr>
        <w:t>服务相关内容</w:t>
      </w:r>
      <w:bookmarkEnd w:id="124"/>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服务相关内容</w:t>
      </w:r>
    </w:p>
    <w:p>
      <w:pPr>
        <w:ind w:firstLine="480"/>
      </w:pPr>
    </w:p>
    <w:p>
      <w:pPr>
        <w:ind w:firstLine="480"/>
        <w:rPr>
          <w:rFonts w:hint="eastAsia" w:ascii="宋体" w:hAnsi="宋体"/>
        </w:rPr>
      </w:pPr>
      <w:r>
        <w:rPr>
          <w:rFonts w:hint="eastAsia" w:ascii="宋体" w:hAnsi="宋体"/>
        </w:rPr>
        <w:t>按照磋商文件评标标准中的相关要求，提供</w:t>
      </w:r>
      <w:r>
        <w:rPr>
          <w:rFonts w:hint="eastAsia" w:ascii="宋体" w:hAnsi="宋体"/>
          <w:color w:val="000000"/>
        </w:rPr>
        <w:t>服务人员配置（表附后）。</w:t>
      </w:r>
    </w:p>
    <w:p>
      <w:pPr>
        <w:rPr>
          <w:lang w:val="zh-CN"/>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（一）项目负责人基本情况表</w:t>
      </w:r>
    </w:p>
    <w:p>
      <w:pPr>
        <w:ind w:firstLine="0" w:firstLineChars="0"/>
        <w:rPr>
          <w:rFonts w:hint="eastAsia"/>
          <w:b/>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姓名</w:t>
            </w:r>
          </w:p>
        </w:tc>
        <w:tc>
          <w:tcPr>
            <w:tcW w:w="120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毕业院校及专业</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学历</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从事本专业时间</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职务</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在本项目中主要负责内容</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主要成果</w:t>
            </w: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1</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完成年月</w:t>
            </w: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2</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3</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4</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5</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技术职称</w:t>
            </w:r>
          </w:p>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（资质证书）</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获奖情况</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备注</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bl>
    <w:p>
      <w:pPr>
        <w:ind w:firstLine="482"/>
        <w:jc w:val="center"/>
        <w:rPr>
          <w:b/>
        </w:rPr>
      </w:pPr>
    </w:p>
    <w:p>
      <w:pPr>
        <w:spacing w:line="380" w:lineRule="exact"/>
        <w:ind w:firstLine="480"/>
        <w:rPr>
          <w:rFonts w:hint="eastAsia" w:ascii="宋体" w:hAnsi="宋体"/>
        </w:rPr>
      </w:pPr>
      <w:r>
        <w:rPr>
          <w:rFonts w:hint="eastAsia" w:ascii="宋体" w:hAnsi="宋体"/>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widowControl/>
        <w:snapToGrid w:val="0"/>
        <w:spacing w:line="360" w:lineRule="auto"/>
        <w:ind w:firstLine="0" w:firstLineChars="0"/>
        <w:outlineLvl w:val="1"/>
        <w:rPr>
          <w:rFonts w:hint="eastAsia" w:ascii="宋体" w:hAnsi="宋体"/>
          <w:b/>
        </w:rPr>
      </w:pPr>
    </w:p>
    <w:p>
      <w:pPr>
        <w:ind w:firstLine="480"/>
        <w:rPr>
          <w:rFonts w:hint="eastAsia" w:ascii="宋体" w:hAnsi="宋体"/>
          <w:color w:val="000000"/>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（二）拟投入项目工作人员汇总表</w:t>
      </w:r>
    </w:p>
    <w:p>
      <w:pPr>
        <w:ind w:firstLine="482"/>
        <w:jc w:val="center"/>
        <w:rPr>
          <w:rFonts w:hint="eastAsia"/>
          <w:b/>
        </w:rPr>
      </w:pPr>
    </w:p>
    <w:p>
      <w:pPr>
        <w:ind w:firstLine="482"/>
        <w:jc w:val="center"/>
        <w:rPr>
          <w:rFonts w:hint="eastAsia"/>
          <w:b/>
        </w:rPr>
      </w:pPr>
      <w:r>
        <w:rPr>
          <w:rFonts w:hint="eastAsia"/>
          <w:b/>
        </w:rPr>
        <w:t xml:space="preserve"> </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379"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56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（资质证书）</w:t>
            </w:r>
          </w:p>
        </w:tc>
        <w:tc>
          <w:tcPr>
            <w:tcW w:w="1701"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ind w:firstLine="480"/>
        <w:rPr>
          <w:rFonts w:ascii="宋体" w:hAnsi="宋体"/>
          <w:color w:val="000000"/>
        </w:rPr>
      </w:pPr>
      <w:bookmarkStart w:id="126" w:name="_Toc21732"/>
      <w:bookmarkStart w:id="127" w:name="_Toc501444651"/>
      <w:bookmarkStart w:id="128" w:name="_Toc501444775"/>
      <w:bookmarkStart w:id="129" w:name="_Toc501444975"/>
      <w:bookmarkStart w:id="130" w:name="_Toc487816975"/>
      <w:bookmarkStart w:id="131" w:name="_Toc478396721"/>
      <w:bookmarkStart w:id="132" w:name="_Toc489004471"/>
      <w:bookmarkStart w:id="133" w:name="_Toc476039519"/>
      <w:bookmarkStart w:id="134" w:name="_Toc493753807"/>
      <w:bookmarkStart w:id="135" w:name="_Toc457229309"/>
      <w:bookmarkStart w:id="136" w:name="_Toc478482844"/>
      <w:bookmarkStart w:id="137" w:name="_Toc492973937"/>
      <w:bookmarkStart w:id="138" w:name="_Toc493752348"/>
      <w:r>
        <w:rPr>
          <w:rFonts w:hint="eastAsia" w:ascii="宋体" w:hAnsi="宋体"/>
        </w:rPr>
        <w:t>注：要求在表格后附相关专业职称证书证明材料。未提供证明材料或工作人员专业与本项目无关的不计入有效范围。</w:t>
      </w:r>
      <w:bookmarkEnd w:id="126"/>
      <w:bookmarkEnd w:id="127"/>
      <w:bookmarkEnd w:id="128"/>
      <w:bookmarkEnd w:id="129"/>
      <w:bookmarkEnd w:id="130"/>
      <w:bookmarkEnd w:id="131"/>
      <w:bookmarkEnd w:id="132"/>
      <w:bookmarkEnd w:id="133"/>
      <w:bookmarkEnd w:id="134"/>
      <w:bookmarkEnd w:id="135"/>
      <w:bookmarkEnd w:id="136"/>
      <w:bookmarkEnd w:id="137"/>
      <w:bookmarkEnd w:id="138"/>
    </w:p>
    <w:p>
      <w:pPr>
        <w:rPr>
          <w:lang w:val="zh-CN"/>
        </w:rPr>
      </w:pPr>
      <w:r>
        <w:rPr>
          <w:rFonts w:ascii="宋体" w:hAnsi="宋体"/>
        </w:rPr>
        <w:br w:type="page"/>
      </w:r>
    </w:p>
    <w:p>
      <w:pPr>
        <w:rPr>
          <w:lang w:val="zh-CN"/>
        </w:rPr>
      </w:pPr>
    </w:p>
    <w:p>
      <w:pPr>
        <w:pStyle w:val="20"/>
        <w:spacing w:before="0" w:after="0" w:line="360" w:lineRule="auto"/>
        <w:jc w:val="left"/>
        <w:outlineLvl w:val="1"/>
        <w:rPr>
          <w:rFonts w:ascii="宋体" w:cs="宋体"/>
          <w:sz w:val="30"/>
          <w:szCs w:val="30"/>
          <w:lang w:val="zh-CN"/>
        </w:rPr>
      </w:pPr>
      <w:bookmarkStart w:id="139" w:name="_Toc37664055"/>
      <w:bookmarkStart w:id="140" w:name="_Toc496626253"/>
      <w:bookmarkStart w:id="141" w:name="_Toc496004047"/>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8</w:t>
      </w:r>
      <w:r>
        <w:rPr>
          <w:rFonts w:hint="eastAsia" w:ascii="宋体" w:hAnsi="宋体" w:cs="宋体"/>
          <w:sz w:val="30"/>
          <w:szCs w:val="30"/>
          <w:lang w:val="zh-CN"/>
        </w:rPr>
        <w:t>：投标人认为在其他方面有必要说明的事项</w:t>
      </w:r>
      <w:bookmarkEnd w:id="139"/>
      <w:bookmarkEnd w:id="140"/>
      <w:bookmarkEnd w:id="141"/>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hint="eastAsia" w:ascii="宋体" w:hAnsi="宋体" w:cs="宋体"/>
          <w:lang w:val="en-US" w:eastAsia="zh-CN"/>
        </w:rPr>
        <w:t xml:space="preserve">                                             </w:t>
      </w:r>
      <w:r>
        <w:rPr>
          <w:rFonts w:hint="eastAsia" w:ascii="宋体" w:hAnsi="宋体" w:cs="宋体"/>
        </w:rPr>
        <w:t>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lang w:eastAsia="zh-CN"/>
              </w:rPr>
              <w:t>服务</w:t>
            </w:r>
            <w:r>
              <w:rPr>
                <w:rFonts w:hint="eastAsia"/>
              </w:rPr>
              <w:t>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w:t>
      </w:r>
      <w:r>
        <w:rPr>
          <w:rFonts w:hint="eastAsia" w:ascii="宋体" w:hAnsi="宋体"/>
          <w:lang w:val="en-US" w:eastAsia="zh-CN"/>
        </w:rPr>
        <w:t xml:space="preserve">    </w:t>
      </w:r>
      <w:r>
        <w:rPr>
          <w:rFonts w:hint="eastAsia" w:ascii="宋体" w:hAnsi="宋体"/>
        </w:rPr>
        <w:t>项目名称（</w:t>
      </w:r>
      <w:r>
        <w:rPr>
          <w:rFonts w:hint="eastAsia" w:ascii="宋体" w:hAnsi="宋体" w:cs="宋体"/>
          <w:kern w:val="0"/>
          <w:lang w:val="zh-CN"/>
        </w:rPr>
        <w:t>大政采竞磋（服务）2022-17号</w:t>
      </w:r>
      <w:r>
        <w:rPr>
          <w:rFonts w:hint="eastAsia" w:ascii="宋体" w:hAnsi="宋体"/>
        </w:rPr>
        <w:t>）投标所提交的投标保证金（大写），已按磋商文件要求于</w:t>
      </w:r>
      <w:r>
        <w:rPr>
          <w:rFonts w:ascii="宋体" w:hAnsi="宋体"/>
        </w:rPr>
        <w:t>202</w:t>
      </w:r>
      <w:r>
        <w:rPr>
          <w:rFonts w:hint="eastAsia" w:ascii="宋体" w:hAnsi="宋体"/>
        </w:rPr>
        <w:t>2年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
        <w:rPr>
          <w:rFonts w:ascii="宋体" w:cs="宋体"/>
          <w:b/>
          <w:bCs/>
          <w:kern w:val="0"/>
          <w:lang w:val="zh-CN"/>
        </w:rPr>
      </w:pPr>
    </w:p>
    <w:p>
      <w:pPr>
        <w:rPr>
          <w:lang w:val="zh-CN"/>
        </w:rPr>
      </w:pPr>
    </w:p>
    <w:p>
      <w:pPr>
        <w:pStyle w:val="20"/>
        <w:spacing w:before="0" w:after="0" w:line="360" w:lineRule="auto"/>
        <w:rPr>
          <w:rFonts w:ascii="宋体" w:cs="宋体"/>
        </w:rPr>
      </w:pPr>
      <w:bookmarkStart w:id="142" w:name="_Toc18752"/>
      <w:bookmarkStart w:id="143" w:name="_Toc37664056"/>
      <w:r>
        <w:rPr>
          <w:rFonts w:hint="eastAsia" w:ascii="宋体" w:hAnsi="宋体" w:cs="宋体"/>
          <w:szCs w:val="36"/>
          <w:lang w:val="zh-CN"/>
        </w:rPr>
        <w:t>第五部分磋商及采购项目服务要求</w:t>
      </w:r>
      <w:bookmarkEnd w:id="142"/>
      <w:bookmarkEnd w:id="143"/>
    </w:p>
    <w:p>
      <w:pPr>
        <w:pStyle w:val="20"/>
        <w:spacing w:before="0" w:after="0" w:line="360" w:lineRule="auto"/>
        <w:outlineLvl w:val="1"/>
        <w:rPr>
          <w:rFonts w:ascii="宋体" w:cs="宋体"/>
          <w:szCs w:val="36"/>
        </w:rPr>
      </w:pPr>
      <w:bookmarkStart w:id="144" w:name="_Toc37664057"/>
      <w:bookmarkStart w:id="145" w:name="_Toc9451"/>
      <w:r>
        <w:rPr>
          <w:rFonts w:hint="eastAsia" w:ascii="宋体" w:hAnsi="宋体" w:cs="宋体"/>
          <w:lang w:val="zh-CN"/>
        </w:rPr>
        <w:t>一、磋商要求</w:t>
      </w:r>
      <w:bookmarkEnd w:id="144"/>
      <w:bookmarkEnd w:id="145"/>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46" w:name="_Toc325726053"/>
      <w:bookmarkStart w:id="147" w:name="_Toc90456451"/>
      <w:bookmarkStart w:id="148" w:name="_Toc376936784"/>
      <w:r>
        <w:rPr>
          <w:rFonts w:hint="eastAsia" w:ascii="宋体" w:hAnsi="宋体"/>
          <w:b/>
          <w:bCs/>
          <w:kern w:val="0"/>
          <w:sz w:val="24"/>
          <w:szCs w:val="24"/>
        </w:rPr>
        <w:t>1、磋商说明</w:t>
      </w:r>
      <w:bookmarkEnd w:id="146"/>
      <w:bookmarkEnd w:id="147"/>
      <w:bookmarkEnd w:id="148"/>
    </w:p>
    <w:p>
      <w:pPr>
        <w:ind w:firstLine="470" w:firstLineChars="196"/>
        <w:rPr>
          <w:rFonts w:hint="eastAsia"/>
        </w:rPr>
      </w:pPr>
      <w:r>
        <w:rPr>
          <w:rFonts w:hint="eastAsia" w:ascii="宋体" w:hAnsi="宋体"/>
        </w:rPr>
        <w:t>1.1供应商必须对磋商文件采购一览表中所有内容作为一个整体进行投标，不能拆分或少报。否则，投标无效。</w:t>
      </w:r>
    </w:p>
    <w:p>
      <w:pPr>
        <w:ind w:firstLine="470" w:firstLineChars="196"/>
        <w:rPr>
          <w:rFonts w:ascii="宋体" w:hAnsi="宋体"/>
        </w:rPr>
      </w:pPr>
      <w:r>
        <w:rPr>
          <w:rFonts w:hint="eastAsia" w:ascii="宋体" w:hAnsi="宋体"/>
        </w:rPr>
        <w:t>1.2磋商报价为总报价。包括服务费、保险费、税金及其他不可预见费等全部费用。若投标磋商不能完全包括上述内容，该投标将被认为非实质性响应。</w:t>
      </w:r>
    </w:p>
    <w:p>
      <w:pPr>
        <w:ind w:firstLine="470" w:firstLineChars="196"/>
        <w:rPr>
          <w:rFonts w:hint="eastAsia" w:ascii="宋体" w:hAnsi="宋体"/>
        </w:rPr>
      </w:pPr>
      <w:bookmarkStart w:id="149" w:name="_Toc418665424"/>
      <w:bookmarkStart w:id="150" w:name="_Toc376936785"/>
      <w:bookmarkStart w:id="151" w:name="_Toc325726054"/>
      <w:r>
        <w:rPr>
          <w:rFonts w:hint="eastAsia" w:ascii="宋体" w:hAnsi="宋体"/>
        </w:rPr>
        <w:t>1.3所投产品或其任何一部分不得侵犯专利权、著作权、商标权和工业设计权等知识产权。</w:t>
      </w:r>
    </w:p>
    <w:p>
      <w:pPr>
        <w:ind w:firstLine="470"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2" w:name="_Toc90456452"/>
      <w:r>
        <w:rPr>
          <w:rFonts w:hint="eastAsia" w:ascii="宋体" w:hAnsi="宋体"/>
          <w:b/>
          <w:bCs/>
          <w:kern w:val="0"/>
          <w:sz w:val="24"/>
          <w:szCs w:val="24"/>
        </w:rPr>
        <w:t>2、报价说明</w:t>
      </w:r>
      <w:bookmarkEnd w:id="149"/>
      <w:bookmarkEnd w:id="150"/>
      <w:bookmarkEnd w:id="152"/>
    </w:p>
    <w:p>
      <w:pPr>
        <w:ind w:firstLine="470"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3" w:name="_Toc90456453"/>
      <w:bookmarkStart w:id="154" w:name="_Toc376936786"/>
      <w:r>
        <w:rPr>
          <w:rFonts w:hint="eastAsia" w:ascii="宋体" w:hAnsi="宋体"/>
          <w:b/>
          <w:bCs/>
          <w:kern w:val="0"/>
          <w:sz w:val="24"/>
          <w:szCs w:val="24"/>
        </w:rPr>
        <w:t>3、重要指标</w:t>
      </w:r>
      <w:bookmarkEnd w:id="151"/>
      <w:bookmarkEnd w:id="153"/>
      <w:bookmarkEnd w:id="154"/>
    </w:p>
    <w:p>
      <w:pPr>
        <w:ind w:firstLine="470" w:firstLineChars="196"/>
        <w:rPr>
          <w:rFonts w:hint="eastAsia" w:ascii="宋体" w:hAnsi="宋体"/>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5" w:name="_Toc90456454"/>
      <w:bookmarkStart w:id="156" w:name="_Toc90303109"/>
      <w:r>
        <w:rPr>
          <w:rFonts w:hint="eastAsia" w:ascii="宋体" w:hAnsi="宋体"/>
          <w:b/>
          <w:bCs/>
          <w:kern w:val="0"/>
          <w:sz w:val="24"/>
          <w:szCs w:val="24"/>
        </w:rPr>
        <w:t>4、项目概况</w:t>
      </w:r>
      <w:bookmarkEnd w:id="155"/>
      <w:bookmarkEnd w:id="156"/>
    </w:p>
    <w:p>
      <w:pPr>
        <w:ind w:firstLine="480"/>
        <w:rPr>
          <w:rFonts w:ascii="宋体" w:hAnsi="宋体"/>
          <w:u w:val="single"/>
        </w:rPr>
      </w:pPr>
      <w:r>
        <w:rPr>
          <w:rFonts w:hint="eastAsia" w:ascii="宋体" w:hAnsi="宋体"/>
        </w:rPr>
        <w:t>2022年</w:t>
      </w:r>
      <w:r>
        <w:rPr>
          <w:rFonts w:hint="eastAsia" w:ascii="宋体" w:hAnsi="宋体"/>
          <w:lang w:eastAsia="zh-CN"/>
        </w:rPr>
        <w:t>大通县人民检察院</w:t>
      </w:r>
      <w:r>
        <w:rPr>
          <w:rFonts w:hint="eastAsia" w:ascii="宋体" w:hAnsi="宋体"/>
        </w:rPr>
        <w:t>物业服务项目共1个包，采购预算额度为</w:t>
      </w:r>
      <w:r>
        <w:rPr>
          <w:rFonts w:hint="eastAsia" w:ascii="宋体" w:hAnsi="宋体"/>
          <w:lang w:val="en-US" w:eastAsia="zh-CN"/>
        </w:rPr>
        <w:t>49.43</w:t>
      </w:r>
      <w:r>
        <w:rPr>
          <w:rFonts w:hint="eastAsia" w:ascii="宋体" w:hAnsi="宋体"/>
        </w:rPr>
        <w:t>万元。采购标的经采购人确认属于</w:t>
      </w:r>
      <w:r>
        <w:rPr>
          <w:rFonts w:hint="eastAsia" w:ascii="宋体" w:hAnsi="宋体"/>
          <w:u w:val="single"/>
        </w:rPr>
        <w:t>物业管理</w:t>
      </w:r>
      <w:r>
        <w:rPr>
          <w:rFonts w:hint="eastAsia" w:ascii="宋体" w:hAnsi="宋体"/>
        </w:rPr>
        <w:t>行业。</w:t>
      </w:r>
    </w:p>
    <w:p>
      <w:pPr>
        <w:pStyle w:val="32"/>
        <w:rPr>
          <w:rFonts w:hint="eastAsia" w:ascii="宋体" w:hAnsi="宋体" w:cs="宋体"/>
          <w:kern w:val="0"/>
          <w:lang w:val="zh-CN"/>
        </w:rPr>
      </w:pPr>
    </w:p>
    <w:p>
      <w:pPr>
        <w:widowControl/>
        <w:numPr>
          <w:ilvl w:val="0"/>
          <w:numId w:val="2"/>
        </w:numPr>
        <w:spacing w:before="480" w:beforeLines="200" w:after="480" w:afterLines="200" w:line="240" w:lineRule="auto"/>
        <w:ind w:left="720" w:leftChars="0" w:firstLine="0" w:firstLineChars="0"/>
        <w:jc w:val="center"/>
        <w:outlineLvl w:val="1"/>
        <w:rPr>
          <w:rFonts w:hint="eastAsia" w:asciiTheme="minorEastAsia" w:hAnsiTheme="minorEastAsia" w:eastAsiaTheme="minorEastAsia" w:cstheme="minorEastAsia"/>
          <w:b/>
          <w:bCs/>
          <w:kern w:val="0"/>
          <w:sz w:val="24"/>
          <w:szCs w:val="24"/>
        </w:rPr>
      </w:pPr>
      <w:bookmarkStart w:id="157" w:name="_Toc90456455"/>
      <w:r>
        <w:rPr>
          <w:rFonts w:hint="eastAsia" w:asciiTheme="minorEastAsia" w:hAnsiTheme="minorEastAsia" w:eastAsiaTheme="minorEastAsia" w:cstheme="minorEastAsia"/>
          <w:b/>
          <w:bCs/>
          <w:kern w:val="0"/>
          <w:sz w:val="24"/>
          <w:szCs w:val="24"/>
        </w:rPr>
        <w:t>项目概况及服务要求</w:t>
      </w:r>
      <w:bookmarkEnd w:id="157"/>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一、项目名称及实施地点</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该项目为大通回族土族自治县</w:t>
      </w:r>
      <w:r>
        <w:rPr>
          <w:rFonts w:hint="eastAsia" w:asciiTheme="minorEastAsia" w:hAnsiTheme="minorEastAsia" w:eastAsiaTheme="minorEastAsia" w:cstheme="minorEastAsia"/>
          <w:sz w:val="24"/>
          <w:szCs w:val="24"/>
        </w:rPr>
        <w:t>人民检察院202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年物业外包服务项目</w:t>
      </w:r>
      <w:r>
        <w:rPr>
          <w:rFonts w:hint="eastAsia" w:asciiTheme="minorEastAsia" w:hAnsiTheme="minorEastAsia" w:eastAsiaTheme="minorEastAsia" w:cstheme="minorEastAsia"/>
          <w:sz w:val="24"/>
          <w:szCs w:val="24"/>
          <w:lang w:eastAsia="zh-CN"/>
        </w:rPr>
        <w:t>，项目实施地点为：桥头镇人民路</w:t>
      </w:r>
      <w:r>
        <w:rPr>
          <w:rFonts w:hint="eastAsia" w:asciiTheme="minorEastAsia" w:hAnsiTheme="minorEastAsia" w:eastAsiaTheme="minorEastAsia" w:cstheme="minorEastAsia"/>
          <w:sz w:val="24"/>
          <w:szCs w:val="24"/>
          <w:lang w:val="en-US" w:eastAsia="zh-CN"/>
        </w:rPr>
        <w:t>51号</w:t>
      </w:r>
      <w:r>
        <w:rPr>
          <w:rFonts w:hint="eastAsia" w:asciiTheme="minorEastAsia" w:hAnsiTheme="minorEastAsia" w:eastAsiaTheme="minorEastAsia" w:cstheme="minorEastAsia"/>
          <w:sz w:val="24"/>
          <w:szCs w:val="24"/>
          <w:lang w:eastAsia="zh-CN"/>
        </w:rPr>
        <w:t>。</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二、项目规模及范围</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该项目的人员规模为</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,综合办公区域</w:t>
      </w:r>
      <w:r>
        <w:rPr>
          <w:rFonts w:hint="eastAsia" w:asciiTheme="minorEastAsia" w:hAnsiTheme="minorEastAsia" w:eastAsiaTheme="minorEastAsia" w:cstheme="minorEastAsia"/>
          <w:sz w:val="24"/>
          <w:szCs w:val="24"/>
        </w:rPr>
        <w:t>服务面积为</w:t>
      </w:r>
      <w:r>
        <w:rPr>
          <w:rFonts w:hint="eastAsia" w:asciiTheme="minorEastAsia" w:hAnsiTheme="minorEastAsia" w:eastAsiaTheme="minorEastAsia" w:cstheme="minorEastAsia"/>
          <w:sz w:val="24"/>
          <w:szCs w:val="24"/>
          <w:lang w:val="en-US" w:eastAsia="zh-CN"/>
        </w:rPr>
        <w:t>2257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lang w:eastAsia="zh-CN"/>
        </w:rPr>
        <w:t>主要</w:t>
      </w:r>
      <w:r>
        <w:rPr>
          <w:rFonts w:hint="eastAsia" w:asciiTheme="minorEastAsia" w:hAnsiTheme="minorEastAsia" w:eastAsiaTheme="minorEastAsia" w:cstheme="minorEastAsia"/>
          <w:b/>
          <w:sz w:val="24"/>
          <w:szCs w:val="24"/>
        </w:rPr>
        <w:t>服务</w:t>
      </w:r>
      <w:r>
        <w:rPr>
          <w:rFonts w:hint="eastAsia" w:asciiTheme="minorEastAsia" w:hAnsiTheme="minorEastAsia" w:eastAsiaTheme="minorEastAsia" w:cstheme="minorEastAsia"/>
          <w:b/>
          <w:sz w:val="24"/>
          <w:szCs w:val="24"/>
          <w:lang w:eastAsia="zh-CN"/>
        </w:rPr>
        <w:t>项目范围为：</w:t>
      </w:r>
      <w:r>
        <w:rPr>
          <w:rFonts w:hint="eastAsia" w:asciiTheme="minorEastAsia" w:hAnsiTheme="minorEastAsia" w:eastAsiaTheme="minorEastAsia" w:cstheme="minorEastAsia"/>
          <w:sz w:val="24"/>
          <w:szCs w:val="24"/>
        </w:rPr>
        <w:t>公共配套设施设备维护和相关会议服务、公共区域绿化养护、办公垃圾清理、</w:t>
      </w:r>
      <w:r>
        <w:rPr>
          <w:rFonts w:hint="eastAsia" w:asciiTheme="minorEastAsia" w:hAnsiTheme="minorEastAsia" w:eastAsiaTheme="minorEastAsia" w:cstheme="minorEastAsia"/>
          <w:sz w:val="24"/>
          <w:szCs w:val="24"/>
          <w:lang w:eastAsia="zh-CN"/>
        </w:rPr>
        <w:t>疫情防控、车辆日常管理维护、食堂管理、日常消杀、</w:t>
      </w:r>
      <w:r>
        <w:rPr>
          <w:rFonts w:hint="eastAsia" w:asciiTheme="minorEastAsia" w:hAnsiTheme="minorEastAsia" w:eastAsiaTheme="minorEastAsia" w:cstheme="minorEastAsia"/>
          <w:sz w:val="24"/>
          <w:szCs w:val="24"/>
        </w:rPr>
        <w:t>卫生保洁和人员值班值守等服务项目</w:t>
      </w:r>
      <w:r>
        <w:rPr>
          <w:rFonts w:hint="eastAsia" w:asciiTheme="minorEastAsia" w:hAnsiTheme="minorEastAsia" w:eastAsiaTheme="minorEastAsia" w:cstheme="minorEastAsia"/>
          <w:sz w:val="24"/>
          <w:szCs w:val="24"/>
          <w:lang w:eastAsia="zh-CN"/>
        </w:rPr>
        <w:t>。</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三、项目</w:t>
      </w:r>
      <w:r>
        <w:rPr>
          <w:rFonts w:hint="eastAsia" w:asciiTheme="minorEastAsia" w:hAnsiTheme="minorEastAsia" w:eastAsiaTheme="minorEastAsia" w:cstheme="minorEastAsia"/>
          <w:sz w:val="24"/>
          <w:szCs w:val="24"/>
        </w:rPr>
        <w:t>服务内容和标准</w:t>
      </w:r>
    </w:p>
    <w:p>
      <w:pPr>
        <w:spacing w:line="52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（1）办公楼筑本及公共部分的维护管理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lang w:eastAsia="zh-CN"/>
        </w:rPr>
        <w:t>服务标准为：</w:t>
      </w:r>
      <w:r>
        <w:rPr>
          <w:rFonts w:hint="eastAsia" w:asciiTheme="minorEastAsia" w:hAnsiTheme="minorEastAsia" w:eastAsiaTheme="minorEastAsia" w:cstheme="minorEastAsia"/>
          <w:sz w:val="24"/>
          <w:szCs w:val="24"/>
        </w:rPr>
        <w:t>防止建筑本体及装饰外表面被损坏：防止办公楼内地面、墙面、顶棚等装饰、装修表面被损坏：防止公用配套服务设施设备被盗窃损坏：防止楼外、楼内乱贴、乱涂、乱画；</w:t>
      </w:r>
    </w:p>
    <w:p>
      <w:pPr>
        <w:spacing w:line="520" w:lineRule="exact"/>
        <w:ind w:firstLine="480"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rPr>
        <w:t>（2）公共配套设施维护和运行管理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标准</w:t>
      </w:r>
      <w:r>
        <w:rPr>
          <w:rFonts w:hint="eastAsia" w:asciiTheme="minorEastAsia" w:hAnsiTheme="minorEastAsia" w:eastAsiaTheme="minorEastAsia" w:cstheme="minorEastAsia"/>
          <w:b/>
          <w:sz w:val="24"/>
          <w:szCs w:val="24"/>
          <w:lang w:eastAsia="zh-CN"/>
        </w:rPr>
        <w:t>为</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加强日常检查巡视，做到公共配套服务设施完好，无安全隐患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供暖系统、供电系统、消防系统、给排水系统等关键设备正常运行；供水达到《二次供水设施卫生规范》；供水系统达到正常使用管理的相关规范；供暖、通风达到各自操作规范，避免因</w:t>
      </w: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rPr>
        <w:t>规范操作导致设备及系统损坏、丢失，或用品耗材的浪费；保持灯、</w:t>
      </w:r>
      <w:r>
        <w:rPr>
          <w:rFonts w:hint="eastAsia" w:asciiTheme="minorEastAsia" w:hAnsiTheme="minorEastAsia" w:eastAsiaTheme="minorEastAsia" w:cstheme="minorEastAsia"/>
          <w:sz w:val="24"/>
          <w:szCs w:val="24"/>
          <w:lang w:eastAsia="zh-CN"/>
        </w:rPr>
        <w:t>开关</w:t>
      </w:r>
      <w:r>
        <w:rPr>
          <w:rFonts w:hint="eastAsia" w:asciiTheme="minorEastAsia" w:hAnsiTheme="minorEastAsia" w:eastAsiaTheme="minorEastAsia" w:cstheme="minorEastAsia"/>
          <w:sz w:val="24"/>
          <w:szCs w:val="24"/>
        </w:rPr>
        <w:t>、水龙头系统等经常处于良好状态，</w:t>
      </w:r>
      <w:r>
        <w:rPr>
          <w:rFonts w:hint="eastAsia" w:asciiTheme="minorEastAsia" w:hAnsiTheme="minorEastAsia" w:eastAsiaTheme="minorEastAsia" w:cstheme="minorEastAsia"/>
          <w:sz w:val="24"/>
          <w:szCs w:val="24"/>
          <w:lang w:eastAsia="zh-CN"/>
        </w:rPr>
        <w:t>做到</w:t>
      </w:r>
      <w:r>
        <w:rPr>
          <w:rFonts w:hint="eastAsia" w:asciiTheme="minorEastAsia" w:hAnsiTheme="minorEastAsia" w:eastAsiaTheme="minorEastAsia" w:cstheme="minorEastAsia"/>
          <w:sz w:val="24"/>
          <w:szCs w:val="24"/>
        </w:rPr>
        <w:t>节约水电；重要设施设备完好率100%；</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rPr>
        <w:t>公共区域保洁</w:t>
      </w:r>
      <w:r>
        <w:rPr>
          <w:rFonts w:hint="eastAsia" w:asciiTheme="minorEastAsia" w:hAnsiTheme="minorEastAsia" w:eastAsiaTheme="minorEastAsia" w:cstheme="minorEastAsia"/>
          <w:sz w:val="24"/>
          <w:szCs w:val="24"/>
          <w:lang w:eastAsia="zh-CN"/>
        </w:rPr>
        <w:t>、疫情防控工作</w:t>
      </w:r>
      <w:r>
        <w:rPr>
          <w:rFonts w:hint="eastAsia" w:asciiTheme="minorEastAsia" w:hAnsiTheme="minorEastAsia" w:eastAsiaTheme="minorEastAsia" w:cstheme="minorEastAsia"/>
          <w:sz w:val="24"/>
          <w:szCs w:val="24"/>
        </w:rPr>
        <w:t>、公共绿化养护和管理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lang w:eastAsia="zh-CN"/>
        </w:rPr>
        <w:t>服务标准为：</w:t>
      </w:r>
      <w:r>
        <w:rPr>
          <w:rFonts w:hint="eastAsia" w:asciiTheme="minorEastAsia" w:hAnsiTheme="minorEastAsia" w:eastAsiaTheme="minorEastAsia" w:cstheme="minorEastAsia"/>
          <w:sz w:val="24"/>
          <w:szCs w:val="24"/>
          <w:lang w:eastAsia="zh-CN"/>
        </w:rPr>
        <w:t>对人民路综合办公区域、疫情防控值班值守、人员登记摸排、消杀，卫生保洁工作，</w:t>
      </w:r>
      <w:r>
        <w:rPr>
          <w:rFonts w:hint="eastAsia" w:asciiTheme="minorEastAsia" w:hAnsiTheme="minorEastAsia" w:eastAsiaTheme="minorEastAsia" w:cstheme="minorEastAsia"/>
          <w:sz w:val="24"/>
          <w:szCs w:val="24"/>
        </w:rPr>
        <w:t>垃圾</w:t>
      </w:r>
      <w:r>
        <w:rPr>
          <w:rFonts w:hint="eastAsia" w:asciiTheme="minorEastAsia" w:hAnsiTheme="minorEastAsia" w:eastAsiaTheme="minorEastAsia" w:cstheme="minorEastAsia"/>
          <w:sz w:val="24"/>
          <w:szCs w:val="24"/>
          <w:lang w:eastAsia="zh-CN"/>
        </w:rPr>
        <w:t>统一</w:t>
      </w:r>
      <w:r>
        <w:rPr>
          <w:rFonts w:hint="eastAsia" w:asciiTheme="minorEastAsia" w:hAnsiTheme="minorEastAsia" w:eastAsiaTheme="minorEastAsia" w:cstheme="minorEastAsia"/>
          <w:sz w:val="24"/>
          <w:szCs w:val="24"/>
        </w:rPr>
        <w:t>收集管理</w:t>
      </w:r>
      <w:r>
        <w:rPr>
          <w:rFonts w:hint="eastAsia" w:asciiTheme="minorEastAsia" w:hAnsiTheme="minorEastAsia" w:eastAsiaTheme="minorEastAsia" w:cstheme="minorEastAsia"/>
          <w:sz w:val="24"/>
          <w:szCs w:val="24"/>
          <w:lang w:eastAsia="zh-CN"/>
        </w:rPr>
        <w:t>，对办公区域的苗木和花卉进行定期不定期的养护工作。经常性的检查</w:t>
      </w:r>
      <w:r>
        <w:rPr>
          <w:rFonts w:hint="eastAsia" w:asciiTheme="minorEastAsia" w:hAnsiTheme="minorEastAsia" w:eastAsiaTheme="minorEastAsia" w:cstheme="minorEastAsia"/>
          <w:sz w:val="24"/>
          <w:szCs w:val="24"/>
        </w:rPr>
        <w:t>各阀门龙头、水管跑漏，各类电器异常等情况，确保楼内外下水畅通：</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（4）办公和办案区域安全保卫</w:t>
      </w:r>
      <w:r>
        <w:rPr>
          <w:rFonts w:hint="eastAsia" w:asciiTheme="minorEastAsia" w:hAnsiTheme="minorEastAsia" w:eastAsiaTheme="minorEastAsia" w:cstheme="minorEastAsia"/>
          <w:sz w:val="24"/>
          <w:szCs w:val="24"/>
        </w:rPr>
        <w:t>和车辆管理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标准：</w:t>
      </w:r>
      <w:r>
        <w:rPr>
          <w:rFonts w:hint="eastAsia" w:asciiTheme="minorEastAsia" w:hAnsiTheme="minorEastAsia" w:eastAsiaTheme="minorEastAsia" w:cstheme="minorEastAsia"/>
          <w:sz w:val="24"/>
          <w:szCs w:val="24"/>
        </w:rPr>
        <w:t>安保、消防人员实施24小时值班制，不间断巡查：熟悉和正确使用电子监控设备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对来访人员仔细询问、安检、登记，填写《来人来访登记表》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及时发现安全隐患和可疑人员。及时处置各类突发事件：对进入办公区域车辆进行登记和疏导，提示车辆减速慢行，指挥车辆定点停放，保持后院车辆停放整齐</w:t>
      </w:r>
      <w:r>
        <w:rPr>
          <w:rFonts w:hint="eastAsia" w:asciiTheme="minorEastAsia" w:hAnsiTheme="minorEastAsia" w:eastAsiaTheme="minorEastAsia" w:cstheme="minorEastAsia"/>
          <w:sz w:val="24"/>
          <w:szCs w:val="24"/>
          <w:lang w:eastAsia="zh-CN"/>
        </w:rPr>
        <w:t>。做到</w:t>
      </w:r>
      <w:r>
        <w:rPr>
          <w:rFonts w:hint="eastAsia" w:asciiTheme="minorEastAsia" w:hAnsiTheme="minorEastAsia" w:eastAsiaTheme="minorEastAsia" w:cstheme="minorEastAsia"/>
          <w:sz w:val="24"/>
          <w:szCs w:val="24"/>
        </w:rPr>
        <w:t>防火防盗，保证消防疏通道畅通，及时发现各类安全隐患，及时处置各类安全事故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及时发现并处置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认真填写值班日志，严格执行有关交接班等管理制度：对大门伸缩门、感应门的故障及时联系排除，防止安全隐患：防止围墙、院内、楼内乱贴、乱涂、乱画：监控室值班，发现问题及时汇报，认真填写值班记录。</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服务承诺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预防为主，应修尽修，保养及时，管理科学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的原则，承包方要规范编制好行政中心物业管理相关规章制度，确定相关专业技术标准，规范编制养护计划。要精心维修，完善物业使用功能并提供承诺函。</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、服务期限</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该项目服务期限为</w:t>
      </w:r>
      <w:r>
        <w:rPr>
          <w:rFonts w:hint="eastAsia" w:asciiTheme="minorEastAsia" w:hAnsiTheme="minorEastAsia" w:eastAsiaTheme="minorEastAsia" w:cstheme="minorEastAsia"/>
          <w:sz w:val="24"/>
          <w:szCs w:val="24"/>
        </w:rPr>
        <w:t xml:space="preserve"> 1 年，具体由</w:t>
      </w:r>
      <w:r>
        <w:rPr>
          <w:rFonts w:hint="eastAsia" w:asciiTheme="minorEastAsia" w:hAnsiTheme="minorEastAsia" w:eastAsiaTheme="minorEastAsia" w:cstheme="minorEastAsia"/>
          <w:sz w:val="24"/>
          <w:szCs w:val="24"/>
          <w:lang w:eastAsia="zh-CN"/>
        </w:rPr>
        <w:t>我</w:t>
      </w:r>
      <w:r>
        <w:rPr>
          <w:rFonts w:hint="eastAsia" w:asciiTheme="minorEastAsia" w:hAnsiTheme="minorEastAsia" w:eastAsiaTheme="minorEastAsia" w:cstheme="minorEastAsia"/>
          <w:sz w:val="24"/>
          <w:szCs w:val="24"/>
        </w:rPr>
        <w:t>院根据承包方的服务情况决定。</w:t>
      </w:r>
    </w:p>
    <w:p>
      <w:pPr>
        <w:spacing w:line="560" w:lineRule="exact"/>
        <w:ind w:firstLine="3240" w:firstLineChars="1350"/>
        <w:rPr>
          <w:rFonts w:hint="eastAsia" w:asciiTheme="minorEastAsia" w:hAnsiTheme="minorEastAsia" w:eastAsiaTheme="minorEastAsia" w:cstheme="minorEastAsia"/>
          <w:sz w:val="24"/>
          <w:szCs w:val="24"/>
          <w:lang w:eastAsia="zh-CN"/>
        </w:rPr>
      </w:pPr>
    </w:p>
    <w:p>
      <w:pPr>
        <w:spacing w:line="560" w:lineRule="exact"/>
        <w:ind w:firstLine="3240" w:firstLineChars="1350"/>
        <w:rPr>
          <w:rFonts w:hint="eastAsia" w:asciiTheme="minorEastAsia" w:hAnsiTheme="minorEastAsia" w:eastAsiaTheme="minorEastAsia" w:cstheme="minorEastAsia"/>
          <w:sz w:val="24"/>
          <w:szCs w:val="24"/>
          <w:lang w:eastAsia="zh-CN"/>
        </w:rPr>
      </w:pPr>
    </w:p>
    <w:p>
      <w:pPr>
        <w:spacing w:line="560" w:lineRule="exact"/>
        <w:rPr>
          <w:rFonts w:hint="eastAsia" w:asciiTheme="minorEastAsia" w:hAnsiTheme="minorEastAsia" w:eastAsiaTheme="minorEastAsia" w:cstheme="minorEastAsia"/>
          <w:sz w:val="24"/>
          <w:szCs w:val="24"/>
          <w:lang w:val="en-US" w:eastAsia="zh-CN"/>
        </w:rPr>
      </w:pPr>
    </w:p>
    <w:p>
      <w:pPr>
        <w:spacing w:line="560" w:lineRule="exact"/>
        <w:ind w:firstLine="3240" w:firstLineChars="13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人员配置表</w:t>
      </w:r>
    </w:p>
    <w:tbl>
      <w:tblPr>
        <w:tblStyle w:val="21"/>
        <w:tblpPr w:leftFromText="180" w:rightFromText="180" w:vertAnchor="text" w:horzAnchor="margin" w:tblpX="288"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879"/>
        <w:gridCol w:w="1908"/>
        <w:gridCol w:w="198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noWrap w:val="0"/>
            <w:vAlign w:val="center"/>
          </w:tcPr>
          <w:p>
            <w:pPr>
              <w:spacing w:line="56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1879" w:type="dxa"/>
            <w:noWrap w:val="0"/>
            <w:vAlign w:val="center"/>
          </w:tcPr>
          <w:p>
            <w:pPr>
              <w:spacing w:line="56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配备职数</w:t>
            </w:r>
          </w:p>
        </w:tc>
        <w:tc>
          <w:tcPr>
            <w:tcW w:w="1908" w:type="dxa"/>
            <w:noWrap w:val="0"/>
            <w:vAlign w:val="center"/>
          </w:tcPr>
          <w:p>
            <w:pPr>
              <w:spacing w:line="560" w:lineRule="exact"/>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人数</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12</w:t>
            </w:r>
            <w:r>
              <w:rPr>
                <w:rFonts w:hint="eastAsia" w:asciiTheme="minorEastAsia" w:hAnsiTheme="minorEastAsia" w:eastAsiaTheme="minorEastAsia" w:cstheme="minorEastAsia"/>
                <w:b/>
                <w:sz w:val="24"/>
                <w:szCs w:val="24"/>
                <w:lang w:eastAsia="zh-CN"/>
              </w:rPr>
              <w:t>人）</w:t>
            </w:r>
          </w:p>
        </w:tc>
        <w:tc>
          <w:tcPr>
            <w:tcW w:w="1980" w:type="dxa"/>
            <w:noWrap w:val="0"/>
            <w:vAlign w:val="center"/>
          </w:tcPr>
          <w:p>
            <w:pPr>
              <w:spacing w:line="560" w:lineRule="exact"/>
              <w:ind w:firstLine="241" w:firstLineChars="10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预算</w:t>
            </w:r>
            <w:r>
              <w:rPr>
                <w:rFonts w:hint="eastAsia" w:asciiTheme="minorEastAsia" w:hAnsiTheme="minorEastAsia" w:eastAsiaTheme="minorEastAsia" w:cstheme="minorEastAsia"/>
                <w:b/>
                <w:sz w:val="24"/>
                <w:szCs w:val="24"/>
              </w:rPr>
              <w:t>费用</w:t>
            </w:r>
          </w:p>
        </w:tc>
        <w:tc>
          <w:tcPr>
            <w:tcW w:w="1152" w:type="dxa"/>
            <w:noWrap w:val="0"/>
            <w:vAlign w:val="center"/>
          </w:tcPr>
          <w:p>
            <w:pPr>
              <w:spacing w:line="56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noWrap w:val="0"/>
            <w:vAlign w:val="center"/>
          </w:tcPr>
          <w:p>
            <w:pPr>
              <w:spacing w:line="5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物业外包服务项目</w:t>
            </w:r>
          </w:p>
        </w:tc>
        <w:tc>
          <w:tcPr>
            <w:tcW w:w="1879" w:type="dxa"/>
            <w:noWrap w:val="0"/>
            <w:vAlign w:val="center"/>
          </w:tcPr>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物业经理</w:t>
            </w:r>
          </w:p>
        </w:tc>
        <w:tc>
          <w:tcPr>
            <w:tcW w:w="1908" w:type="dxa"/>
            <w:noWrap w:val="0"/>
            <w:vAlign w:val="center"/>
          </w:tcPr>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0" w:type="dxa"/>
            <w:vMerge w:val="restart"/>
            <w:noWrap w:val="0"/>
            <w:vAlign w:val="center"/>
          </w:tcPr>
          <w:p>
            <w:pPr>
              <w:spacing w:line="560" w:lineRule="exact"/>
              <w:rPr>
                <w:rFonts w:hint="eastAsia" w:asciiTheme="minorEastAsia" w:hAnsiTheme="minorEastAsia" w:eastAsiaTheme="minorEastAsia" w:cstheme="minorEastAsia"/>
                <w:sz w:val="24"/>
                <w:szCs w:val="24"/>
                <w:lang w:val="en-US" w:eastAsia="zh-CN"/>
              </w:rPr>
            </w:pPr>
          </w:p>
          <w:p>
            <w:pPr>
              <w:spacing w:line="560" w:lineRule="exact"/>
              <w:rPr>
                <w:rFonts w:hint="eastAsia" w:asciiTheme="minorEastAsia" w:hAnsiTheme="minorEastAsia" w:eastAsiaTheme="minorEastAsia" w:cstheme="minorEastAsia"/>
                <w:sz w:val="24"/>
                <w:szCs w:val="24"/>
              </w:rPr>
            </w:pPr>
          </w:p>
        </w:tc>
        <w:tc>
          <w:tcPr>
            <w:tcW w:w="1152" w:type="dxa"/>
            <w:vMerge w:val="restart"/>
            <w:noWrap w:val="0"/>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noWrap w:val="0"/>
            <w:vAlign w:val="center"/>
          </w:tcPr>
          <w:p>
            <w:pPr>
              <w:spacing w:line="560" w:lineRule="exact"/>
              <w:ind w:firstLine="640" w:firstLineChars="200"/>
              <w:rPr>
                <w:rFonts w:hint="eastAsia" w:ascii="仿宋" w:hAnsi="仿宋" w:eastAsia="仿宋"/>
                <w:sz w:val="32"/>
                <w:szCs w:val="32"/>
              </w:rPr>
            </w:pPr>
          </w:p>
        </w:tc>
        <w:tc>
          <w:tcPr>
            <w:tcW w:w="1879" w:type="dxa"/>
            <w:noWrap w:val="0"/>
            <w:vAlign w:val="center"/>
          </w:tcPr>
          <w:p>
            <w:pPr>
              <w:spacing w:line="560" w:lineRule="exact"/>
              <w:rPr>
                <w:rFonts w:hint="eastAsia" w:ascii="仿宋" w:hAnsi="仿宋" w:eastAsia="仿宋"/>
                <w:sz w:val="32"/>
                <w:szCs w:val="32"/>
              </w:rPr>
            </w:pPr>
            <w:r>
              <w:rPr>
                <w:rFonts w:hint="eastAsia" w:ascii="仿宋" w:hAnsi="仿宋" w:eastAsia="仿宋"/>
                <w:sz w:val="32"/>
                <w:szCs w:val="32"/>
                <w:lang w:eastAsia="zh-CN"/>
              </w:rPr>
              <w:t>水电</w:t>
            </w:r>
            <w:r>
              <w:rPr>
                <w:rFonts w:hint="eastAsia" w:ascii="仿宋" w:hAnsi="仿宋" w:eastAsia="仿宋"/>
                <w:sz w:val="32"/>
                <w:szCs w:val="32"/>
              </w:rPr>
              <w:t>工</w:t>
            </w:r>
          </w:p>
        </w:tc>
        <w:tc>
          <w:tcPr>
            <w:tcW w:w="1908" w:type="dxa"/>
            <w:noWrap w:val="0"/>
            <w:vAlign w:val="center"/>
          </w:tcPr>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p>
        </w:tc>
        <w:tc>
          <w:tcPr>
            <w:tcW w:w="1980" w:type="dxa"/>
            <w:vMerge w:val="continue"/>
            <w:noWrap w:val="0"/>
            <w:vAlign w:val="center"/>
          </w:tcPr>
          <w:p>
            <w:pPr>
              <w:spacing w:line="560" w:lineRule="exact"/>
              <w:ind w:firstLine="640" w:firstLineChars="200"/>
              <w:rPr>
                <w:rFonts w:hint="eastAsia" w:ascii="仿宋" w:hAnsi="仿宋" w:eastAsia="仿宋"/>
                <w:sz w:val="32"/>
                <w:szCs w:val="32"/>
              </w:rPr>
            </w:pPr>
          </w:p>
        </w:tc>
        <w:tc>
          <w:tcPr>
            <w:tcW w:w="1152" w:type="dxa"/>
            <w:vMerge w:val="continue"/>
            <w:noWrap w:val="0"/>
            <w:vAlign w:val="center"/>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41" w:type="dxa"/>
            <w:vMerge w:val="continue"/>
            <w:noWrap w:val="0"/>
            <w:vAlign w:val="center"/>
          </w:tcPr>
          <w:p>
            <w:pPr>
              <w:spacing w:line="560" w:lineRule="exact"/>
              <w:ind w:firstLine="640" w:firstLineChars="200"/>
              <w:rPr>
                <w:rFonts w:hint="eastAsia" w:ascii="仿宋" w:hAnsi="仿宋" w:eastAsia="仿宋"/>
                <w:sz w:val="32"/>
                <w:szCs w:val="32"/>
              </w:rPr>
            </w:pPr>
          </w:p>
        </w:tc>
        <w:tc>
          <w:tcPr>
            <w:tcW w:w="1879" w:type="dxa"/>
            <w:noWrap w:val="0"/>
            <w:vAlign w:val="center"/>
          </w:tcPr>
          <w:p>
            <w:pPr>
              <w:spacing w:line="560" w:lineRule="exact"/>
              <w:rPr>
                <w:rFonts w:hint="eastAsia" w:ascii="仿宋" w:hAnsi="仿宋" w:eastAsia="仿宋"/>
                <w:sz w:val="32"/>
                <w:szCs w:val="32"/>
              </w:rPr>
            </w:pPr>
            <w:r>
              <w:rPr>
                <w:rFonts w:hint="eastAsia" w:ascii="仿宋" w:hAnsi="仿宋" w:eastAsia="仿宋"/>
                <w:sz w:val="32"/>
                <w:szCs w:val="32"/>
              </w:rPr>
              <w:t>保洁人员</w:t>
            </w:r>
          </w:p>
        </w:tc>
        <w:tc>
          <w:tcPr>
            <w:tcW w:w="1908" w:type="dxa"/>
            <w:noWrap w:val="0"/>
            <w:vAlign w:val="center"/>
          </w:tcPr>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p>
        </w:tc>
        <w:tc>
          <w:tcPr>
            <w:tcW w:w="1980" w:type="dxa"/>
            <w:vMerge w:val="continue"/>
            <w:noWrap w:val="0"/>
            <w:vAlign w:val="center"/>
          </w:tcPr>
          <w:p>
            <w:pPr>
              <w:spacing w:line="560" w:lineRule="exact"/>
              <w:ind w:firstLine="640" w:firstLineChars="200"/>
              <w:rPr>
                <w:rFonts w:hint="eastAsia" w:ascii="仿宋" w:hAnsi="仿宋" w:eastAsia="仿宋"/>
                <w:sz w:val="32"/>
                <w:szCs w:val="32"/>
              </w:rPr>
            </w:pPr>
          </w:p>
        </w:tc>
        <w:tc>
          <w:tcPr>
            <w:tcW w:w="1152" w:type="dxa"/>
            <w:vMerge w:val="continue"/>
            <w:noWrap w:val="0"/>
            <w:vAlign w:val="center"/>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41" w:type="dxa"/>
            <w:vMerge w:val="continue"/>
            <w:noWrap w:val="0"/>
            <w:vAlign w:val="center"/>
          </w:tcPr>
          <w:p>
            <w:pPr>
              <w:spacing w:line="560" w:lineRule="exact"/>
              <w:ind w:firstLine="640" w:firstLineChars="200"/>
              <w:rPr>
                <w:rFonts w:hint="eastAsia" w:ascii="仿宋" w:hAnsi="仿宋" w:eastAsia="仿宋"/>
                <w:sz w:val="32"/>
                <w:szCs w:val="32"/>
              </w:rPr>
            </w:pPr>
          </w:p>
        </w:tc>
        <w:tc>
          <w:tcPr>
            <w:tcW w:w="1879" w:type="dxa"/>
            <w:noWrap w:val="0"/>
            <w:vAlign w:val="center"/>
          </w:tcPr>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保</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安</w:t>
            </w:r>
          </w:p>
        </w:tc>
        <w:tc>
          <w:tcPr>
            <w:tcW w:w="1908" w:type="dxa"/>
            <w:noWrap w:val="0"/>
            <w:vAlign w:val="center"/>
          </w:tcPr>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w:t>
            </w:r>
          </w:p>
        </w:tc>
        <w:tc>
          <w:tcPr>
            <w:tcW w:w="1980" w:type="dxa"/>
            <w:vMerge w:val="continue"/>
            <w:noWrap w:val="0"/>
            <w:vAlign w:val="center"/>
          </w:tcPr>
          <w:p>
            <w:pPr>
              <w:spacing w:line="560" w:lineRule="exact"/>
              <w:ind w:firstLine="640" w:firstLineChars="200"/>
              <w:rPr>
                <w:rFonts w:hint="eastAsia" w:ascii="仿宋" w:hAnsi="仿宋" w:eastAsia="仿宋"/>
                <w:sz w:val="32"/>
                <w:szCs w:val="32"/>
              </w:rPr>
            </w:pPr>
          </w:p>
        </w:tc>
        <w:tc>
          <w:tcPr>
            <w:tcW w:w="1152" w:type="dxa"/>
            <w:vMerge w:val="continue"/>
            <w:noWrap w:val="0"/>
            <w:vAlign w:val="center"/>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noWrap w:val="0"/>
            <w:vAlign w:val="center"/>
          </w:tcPr>
          <w:p>
            <w:pPr>
              <w:spacing w:line="560" w:lineRule="exact"/>
              <w:ind w:firstLine="640" w:firstLineChars="200"/>
              <w:rPr>
                <w:rFonts w:hint="eastAsia" w:ascii="仿宋" w:hAnsi="仿宋" w:eastAsia="仿宋"/>
                <w:sz w:val="32"/>
                <w:szCs w:val="32"/>
              </w:rPr>
            </w:pPr>
          </w:p>
        </w:tc>
        <w:tc>
          <w:tcPr>
            <w:tcW w:w="1879" w:type="dxa"/>
            <w:noWrap w:val="0"/>
            <w:vAlign w:val="center"/>
          </w:tcPr>
          <w:p>
            <w:pPr>
              <w:spacing w:line="560" w:lineRule="exact"/>
              <w:rPr>
                <w:rFonts w:hint="eastAsia" w:ascii="仿宋" w:hAnsi="仿宋" w:eastAsia="仿宋"/>
                <w:sz w:val="32"/>
                <w:szCs w:val="32"/>
              </w:rPr>
            </w:pPr>
            <w:r>
              <w:rPr>
                <w:rFonts w:hint="eastAsia" w:ascii="仿宋" w:hAnsi="仿宋" w:eastAsia="仿宋"/>
                <w:sz w:val="32"/>
                <w:szCs w:val="32"/>
              </w:rPr>
              <w:t>绿化人员</w:t>
            </w:r>
          </w:p>
        </w:tc>
        <w:tc>
          <w:tcPr>
            <w:tcW w:w="1908" w:type="dxa"/>
            <w:noWrap w:val="0"/>
            <w:vAlign w:val="center"/>
          </w:tcPr>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p>
        </w:tc>
        <w:tc>
          <w:tcPr>
            <w:tcW w:w="1980" w:type="dxa"/>
            <w:vMerge w:val="continue"/>
            <w:noWrap w:val="0"/>
            <w:vAlign w:val="center"/>
          </w:tcPr>
          <w:p>
            <w:pPr>
              <w:spacing w:line="560" w:lineRule="exact"/>
              <w:ind w:firstLine="640" w:firstLineChars="200"/>
              <w:rPr>
                <w:rFonts w:hint="eastAsia" w:ascii="仿宋" w:hAnsi="仿宋" w:eastAsia="仿宋"/>
                <w:sz w:val="32"/>
                <w:szCs w:val="32"/>
              </w:rPr>
            </w:pPr>
          </w:p>
        </w:tc>
        <w:tc>
          <w:tcPr>
            <w:tcW w:w="1152" w:type="dxa"/>
            <w:vMerge w:val="continue"/>
            <w:noWrap w:val="0"/>
            <w:vAlign w:val="center"/>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41" w:type="dxa"/>
            <w:vMerge w:val="continue"/>
            <w:noWrap w:val="0"/>
            <w:vAlign w:val="center"/>
          </w:tcPr>
          <w:p>
            <w:pPr>
              <w:spacing w:line="560" w:lineRule="exact"/>
              <w:ind w:firstLine="640" w:firstLineChars="200"/>
              <w:rPr>
                <w:rFonts w:hint="eastAsia" w:ascii="仿宋" w:hAnsi="仿宋" w:eastAsia="仿宋"/>
                <w:sz w:val="32"/>
                <w:szCs w:val="32"/>
              </w:rPr>
            </w:pPr>
          </w:p>
        </w:tc>
        <w:tc>
          <w:tcPr>
            <w:tcW w:w="1879" w:type="dxa"/>
            <w:noWrap w:val="0"/>
            <w:vAlign w:val="center"/>
          </w:tcPr>
          <w:p>
            <w:pPr>
              <w:spacing w:line="560" w:lineRule="exact"/>
              <w:rPr>
                <w:rFonts w:hint="eastAsia" w:ascii="仿宋" w:hAnsi="仿宋" w:eastAsia="仿宋"/>
                <w:sz w:val="32"/>
                <w:szCs w:val="32"/>
                <w:lang w:eastAsia="zh-CN"/>
              </w:rPr>
            </w:pPr>
            <w:r>
              <w:rPr>
                <w:rFonts w:hint="eastAsia" w:ascii="仿宋" w:hAnsi="仿宋" w:eastAsia="仿宋"/>
                <w:sz w:val="32"/>
                <w:szCs w:val="32"/>
              </w:rPr>
              <w:t>门卫</w:t>
            </w:r>
            <w:r>
              <w:rPr>
                <w:rFonts w:hint="eastAsia" w:ascii="仿宋" w:hAnsi="仿宋" w:eastAsia="仿宋"/>
                <w:sz w:val="32"/>
                <w:szCs w:val="32"/>
                <w:lang w:eastAsia="zh-CN"/>
              </w:rPr>
              <w:t>人员</w:t>
            </w:r>
          </w:p>
        </w:tc>
        <w:tc>
          <w:tcPr>
            <w:tcW w:w="1908" w:type="dxa"/>
            <w:noWrap w:val="0"/>
            <w:vAlign w:val="center"/>
          </w:tcPr>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p>
        </w:tc>
        <w:tc>
          <w:tcPr>
            <w:tcW w:w="1980" w:type="dxa"/>
            <w:vMerge w:val="continue"/>
            <w:noWrap w:val="0"/>
            <w:vAlign w:val="center"/>
          </w:tcPr>
          <w:p>
            <w:pPr>
              <w:spacing w:line="560" w:lineRule="exact"/>
              <w:ind w:firstLine="640" w:firstLineChars="200"/>
              <w:rPr>
                <w:rFonts w:hint="eastAsia" w:ascii="仿宋" w:hAnsi="仿宋" w:eastAsia="仿宋"/>
                <w:sz w:val="32"/>
                <w:szCs w:val="32"/>
              </w:rPr>
            </w:pPr>
          </w:p>
        </w:tc>
        <w:tc>
          <w:tcPr>
            <w:tcW w:w="1152" w:type="dxa"/>
            <w:vMerge w:val="continue"/>
            <w:noWrap w:val="0"/>
            <w:vAlign w:val="center"/>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41" w:type="dxa"/>
            <w:vMerge w:val="continue"/>
            <w:noWrap w:val="0"/>
            <w:vAlign w:val="center"/>
          </w:tcPr>
          <w:p>
            <w:pPr>
              <w:spacing w:line="560" w:lineRule="exact"/>
              <w:ind w:firstLine="640" w:firstLineChars="200"/>
              <w:rPr>
                <w:rFonts w:hint="eastAsia" w:ascii="仿宋" w:hAnsi="仿宋" w:eastAsia="仿宋"/>
                <w:sz w:val="32"/>
                <w:szCs w:val="32"/>
              </w:rPr>
            </w:pPr>
          </w:p>
        </w:tc>
        <w:tc>
          <w:tcPr>
            <w:tcW w:w="1879" w:type="dxa"/>
            <w:noWrap w:val="0"/>
            <w:vAlign w:val="center"/>
          </w:tcPr>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食堂厨师</w:t>
            </w:r>
          </w:p>
        </w:tc>
        <w:tc>
          <w:tcPr>
            <w:tcW w:w="1908" w:type="dxa"/>
            <w:noWrap w:val="0"/>
            <w:vAlign w:val="center"/>
          </w:tcPr>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c>
          <w:tcPr>
            <w:tcW w:w="1980" w:type="dxa"/>
            <w:vMerge w:val="continue"/>
            <w:noWrap w:val="0"/>
            <w:vAlign w:val="center"/>
          </w:tcPr>
          <w:p>
            <w:pPr>
              <w:spacing w:line="560" w:lineRule="exact"/>
              <w:ind w:firstLine="640" w:firstLineChars="200"/>
              <w:rPr>
                <w:rFonts w:hint="eastAsia" w:ascii="仿宋" w:hAnsi="仿宋" w:eastAsia="仿宋"/>
                <w:sz w:val="32"/>
                <w:szCs w:val="32"/>
              </w:rPr>
            </w:pPr>
          </w:p>
        </w:tc>
        <w:tc>
          <w:tcPr>
            <w:tcW w:w="1152" w:type="dxa"/>
            <w:vMerge w:val="continue"/>
            <w:noWrap w:val="0"/>
            <w:vAlign w:val="center"/>
          </w:tcPr>
          <w:p>
            <w:pPr>
              <w:spacing w:line="560" w:lineRule="exact"/>
              <w:ind w:firstLine="640" w:firstLineChars="200"/>
              <w:rPr>
                <w:rFonts w:hint="eastAsia" w:ascii="仿宋" w:hAnsi="仿宋" w:eastAsia="仿宋"/>
                <w:sz w:val="32"/>
                <w:szCs w:val="32"/>
              </w:rPr>
            </w:pPr>
          </w:p>
        </w:tc>
      </w:tr>
    </w:tbl>
    <w:p>
      <w:pPr>
        <w:spacing w:line="560" w:lineRule="exact"/>
        <w:rPr>
          <w:rFonts w:hint="eastAsia" w:ascii="仿宋" w:hAnsi="仿宋" w:eastAsia="仿宋"/>
          <w:sz w:val="32"/>
          <w:szCs w:val="32"/>
          <w:lang w:eastAsia="zh-CN"/>
        </w:rPr>
      </w:pPr>
    </w:p>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p>
    <w:p>
      <w:pPr>
        <w:rPr>
          <w:rFonts w:hint="eastAsia" w:ascii="宋体" w:hAnsi="宋体" w:eastAsia="宋体" w:cs="宋体"/>
          <w:sz w:val="24"/>
          <w:szCs w:val="24"/>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bidi w:val="0"/>
        <w:jc w:val="left"/>
      </w:pPr>
    </w:p>
    <w:sectPr>
      <w:headerReference r:id="rId4" w:type="first"/>
      <w:headerReference r:id="rId3" w:type="default"/>
      <w:footerReference r:id="rId5" w:type="default"/>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2E9PBwAEAAKgDAAAOAAAAAAAAAAEAIAAAAB4BAABkcnMvZTJvRG9jLnhtbFBLBQYA&#10;AAAABgAGAFkBAABQ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大政采竞磋（服务）2022-17号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1">
    <w:nsid w:val="7E031803"/>
    <w:multiLevelType w:val="singleLevel"/>
    <w:tmpl w:val="7E031803"/>
    <w:lvl w:ilvl="0" w:tentative="0">
      <w:start w:val="2"/>
      <w:numFmt w:val="chineseCounting"/>
      <w:suff w:val="nothing"/>
      <w:lvlText w:val="%1、"/>
      <w:lvlJc w:val="left"/>
      <w:pPr>
        <w:ind w:left="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00B43A35"/>
    <w:rsid w:val="0005117E"/>
    <w:rsid w:val="00055574"/>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479FB"/>
    <w:rsid w:val="005858AA"/>
    <w:rsid w:val="005C325B"/>
    <w:rsid w:val="00625682"/>
    <w:rsid w:val="00627FD7"/>
    <w:rsid w:val="00685742"/>
    <w:rsid w:val="006A3586"/>
    <w:rsid w:val="006C34CA"/>
    <w:rsid w:val="006D06F6"/>
    <w:rsid w:val="00702192"/>
    <w:rsid w:val="0074204E"/>
    <w:rsid w:val="00747283"/>
    <w:rsid w:val="00761AA5"/>
    <w:rsid w:val="007B0FA8"/>
    <w:rsid w:val="007B5983"/>
    <w:rsid w:val="007C5515"/>
    <w:rsid w:val="008134CE"/>
    <w:rsid w:val="00851AAC"/>
    <w:rsid w:val="00851AE2"/>
    <w:rsid w:val="00873B98"/>
    <w:rsid w:val="0088280E"/>
    <w:rsid w:val="00887EEC"/>
    <w:rsid w:val="00911572"/>
    <w:rsid w:val="00915EF8"/>
    <w:rsid w:val="009356EE"/>
    <w:rsid w:val="00A10809"/>
    <w:rsid w:val="00A16B04"/>
    <w:rsid w:val="00A219D5"/>
    <w:rsid w:val="00A62914"/>
    <w:rsid w:val="00AD5BAC"/>
    <w:rsid w:val="00B43A35"/>
    <w:rsid w:val="00B51E3E"/>
    <w:rsid w:val="00B53CF7"/>
    <w:rsid w:val="00B97EC1"/>
    <w:rsid w:val="00BB2E91"/>
    <w:rsid w:val="00BD3E4E"/>
    <w:rsid w:val="00C05E73"/>
    <w:rsid w:val="00C470E5"/>
    <w:rsid w:val="00CC3E60"/>
    <w:rsid w:val="00CF48FB"/>
    <w:rsid w:val="00CF735E"/>
    <w:rsid w:val="00D32A2B"/>
    <w:rsid w:val="00DB06BB"/>
    <w:rsid w:val="00DC12E9"/>
    <w:rsid w:val="00DE2887"/>
    <w:rsid w:val="00DE6AFE"/>
    <w:rsid w:val="00EA064C"/>
    <w:rsid w:val="00EA378B"/>
    <w:rsid w:val="00EA704A"/>
    <w:rsid w:val="00EB055E"/>
    <w:rsid w:val="00F07CD7"/>
    <w:rsid w:val="00F1303D"/>
    <w:rsid w:val="00F31587"/>
    <w:rsid w:val="00FB4000"/>
    <w:rsid w:val="021077A2"/>
    <w:rsid w:val="0386093C"/>
    <w:rsid w:val="03F47E03"/>
    <w:rsid w:val="057C19CF"/>
    <w:rsid w:val="0739649A"/>
    <w:rsid w:val="073F2CB4"/>
    <w:rsid w:val="07B23486"/>
    <w:rsid w:val="08AD4285"/>
    <w:rsid w:val="08E002A3"/>
    <w:rsid w:val="096F1EF5"/>
    <w:rsid w:val="0BFE4EEC"/>
    <w:rsid w:val="0DFF1B83"/>
    <w:rsid w:val="0F286175"/>
    <w:rsid w:val="103B0F64"/>
    <w:rsid w:val="10B7386B"/>
    <w:rsid w:val="10E451D9"/>
    <w:rsid w:val="126070E3"/>
    <w:rsid w:val="140661FB"/>
    <w:rsid w:val="15B42C61"/>
    <w:rsid w:val="16E24E1C"/>
    <w:rsid w:val="1964337B"/>
    <w:rsid w:val="196B0C49"/>
    <w:rsid w:val="1AC13CB4"/>
    <w:rsid w:val="1B472DB5"/>
    <w:rsid w:val="1B52316D"/>
    <w:rsid w:val="1CB02980"/>
    <w:rsid w:val="1CFD2FEF"/>
    <w:rsid w:val="1DF30C4E"/>
    <w:rsid w:val="1EE00CEF"/>
    <w:rsid w:val="1F6118A1"/>
    <w:rsid w:val="1FCB585A"/>
    <w:rsid w:val="2042579E"/>
    <w:rsid w:val="22342FBD"/>
    <w:rsid w:val="22F4460A"/>
    <w:rsid w:val="239D4E66"/>
    <w:rsid w:val="25BC2C60"/>
    <w:rsid w:val="2661595B"/>
    <w:rsid w:val="2762237B"/>
    <w:rsid w:val="28C20C0D"/>
    <w:rsid w:val="29B61ADB"/>
    <w:rsid w:val="2B6D44E3"/>
    <w:rsid w:val="2C3D6689"/>
    <w:rsid w:val="2D3B78F6"/>
    <w:rsid w:val="2E06270D"/>
    <w:rsid w:val="32D21BE7"/>
    <w:rsid w:val="345369DE"/>
    <w:rsid w:val="34C46423"/>
    <w:rsid w:val="35410551"/>
    <w:rsid w:val="35EC288E"/>
    <w:rsid w:val="3656236C"/>
    <w:rsid w:val="369A2764"/>
    <w:rsid w:val="36D817D1"/>
    <w:rsid w:val="370C2E8A"/>
    <w:rsid w:val="380F2F11"/>
    <w:rsid w:val="38BA7991"/>
    <w:rsid w:val="39AE627E"/>
    <w:rsid w:val="39D42A47"/>
    <w:rsid w:val="39E41149"/>
    <w:rsid w:val="3A2812A0"/>
    <w:rsid w:val="3B037B36"/>
    <w:rsid w:val="3B4845C0"/>
    <w:rsid w:val="3CB44932"/>
    <w:rsid w:val="3E15444D"/>
    <w:rsid w:val="3E9C5B71"/>
    <w:rsid w:val="3F0A6067"/>
    <w:rsid w:val="3F9B5FD2"/>
    <w:rsid w:val="400D7790"/>
    <w:rsid w:val="401E5216"/>
    <w:rsid w:val="40B7508E"/>
    <w:rsid w:val="411368F5"/>
    <w:rsid w:val="41226C29"/>
    <w:rsid w:val="42DE4B54"/>
    <w:rsid w:val="4332080A"/>
    <w:rsid w:val="435D223E"/>
    <w:rsid w:val="45650346"/>
    <w:rsid w:val="462907DC"/>
    <w:rsid w:val="46446508"/>
    <w:rsid w:val="4AC24D5B"/>
    <w:rsid w:val="4B1A1F31"/>
    <w:rsid w:val="4B217CD3"/>
    <w:rsid w:val="4C006386"/>
    <w:rsid w:val="4C3C3E4A"/>
    <w:rsid w:val="4CE70AA9"/>
    <w:rsid w:val="4F4246BC"/>
    <w:rsid w:val="4FA64654"/>
    <w:rsid w:val="50D7144B"/>
    <w:rsid w:val="510054B9"/>
    <w:rsid w:val="510652BA"/>
    <w:rsid w:val="510B7E04"/>
    <w:rsid w:val="5429409D"/>
    <w:rsid w:val="5581010A"/>
    <w:rsid w:val="56F540D6"/>
    <w:rsid w:val="57772318"/>
    <w:rsid w:val="5A0A227A"/>
    <w:rsid w:val="5A492884"/>
    <w:rsid w:val="5B93520A"/>
    <w:rsid w:val="5BD71AA3"/>
    <w:rsid w:val="5C411E26"/>
    <w:rsid w:val="5DC61A3B"/>
    <w:rsid w:val="5E53012B"/>
    <w:rsid w:val="5E9D4B63"/>
    <w:rsid w:val="5EDD7F5D"/>
    <w:rsid w:val="604B6C62"/>
    <w:rsid w:val="608816FB"/>
    <w:rsid w:val="63483A56"/>
    <w:rsid w:val="6369317A"/>
    <w:rsid w:val="637A3FCD"/>
    <w:rsid w:val="64481FA3"/>
    <w:rsid w:val="65036A60"/>
    <w:rsid w:val="66FC69A7"/>
    <w:rsid w:val="68B068DA"/>
    <w:rsid w:val="69674FF3"/>
    <w:rsid w:val="699E0EF3"/>
    <w:rsid w:val="6AF936D5"/>
    <w:rsid w:val="6C134FBF"/>
    <w:rsid w:val="6D460A69"/>
    <w:rsid w:val="72477064"/>
    <w:rsid w:val="74AE4275"/>
    <w:rsid w:val="74F23365"/>
    <w:rsid w:val="76A044D8"/>
    <w:rsid w:val="76DA79F2"/>
    <w:rsid w:val="79253EC1"/>
    <w:rsid w:val="792D397A"/>
    <w:rsid w:val="7ADF17BB"/>
    <w:rsid w:val="7B307542"/>
    <w:rsid w:val="7C07766C"/>
    <w:rsid w:val="7C5C6CD7"/>
    <w:rsid w:val="7D9A1A5F"/>
    <w:rsid w:val="7E897A87"/>
    <w:rsid w:val="7E8D3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2"/>
    <w:qFormat/>
    <w:uiPriority w:val="99"/>
    <w:pPr>
      <w:keepNext/>
      <w:keepLines/>
      <w:spacing w:before="340" w:after="330" w:line="576" w:lineRule="auto"/>
      <w:outlineLvl w:val="0"/>
    </w:pPr>
    <w:rPr>
      <w:b/>
      <w:kern w:val="44"/>
      <w:sz w:val="44"/>
      <w:szCs w:val="20"/>
    </w:rPr>
  </w:style>
  <w:style w:type="paragraph" w:styleId="4">
    <w:name w:val="heading 2"/>
    <w:basedOn w:val="1"/>
    <w:next w:val="1"/>
    <w:link w:val="43"/>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65"/>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4"/>
    <w:semiHidden/>
    <w:qFormat/>
    <w:uiPriority w:val="99"/>
    <w:pPr>
      <w:shd w:val="clear" w:color="auto" w:fill="000080"/>
    </w:pPr>
    <w:rPr>
      <w:kern w:val="0"/>
      <w:sz w:val="2"/>
      <w:szCs w:val="20"/>
    </w:rPr>
  </w:style>
  <w:style w:type="paragraph" w:styleId="8">
    <w:name w:val="annotation text"/>
    <w:basedOn w:val="1"/>
    <w:link w:val="45"/>
    <w:qFormat/>
    <w:uiPriority w:val="99"/>
    <w:pPr>
      <w:jc w:val="left"/>
    </w:pPr>
    <w:rPr>
      <w:kern w:val="0"/>
    </w:rPr>
  </w:style>
  <w:style w:type="paragraph" w:styleId="9">
    <w:name w:val="Body Text Indent"/>
    <w:basedOn w:val="1"/>
    <w:link w:val="47"/>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8"/>
    <w:qFormat/>
    <w:uiPriority w:val="99"/>
    <w:rPr>
      <w:rFonts w:ascii="宋体" w:hAnsi="Courier New"/>
      <w:sz w:val="21"/>
      <w:szCs w:val="20"/>
    </w:rPr>
  </w:style>
  <w:style w:type="paragraph" w:styleId="12">
    <w:name w:val="Date"/>
    <w:basedOn w:val="1"/>
    <w:next w:val="1"/>
    <w:link w:val="49"/>
    <w:qFormat/>
    <w:uiPriority w:val="99"/>
    <w:pPr>
      <w:ind w:left="100" w:leftChars="2500"/>
    </w:pPr>
    <w:rPr>
      <w:kern w:val="0"/>
    </w:rPr>
  </w:style>
  <w:style w:type="paragraph" w:styleId="13">
    <w:name w:val="Balloon Text"/>
    <w:basedOn w:val="1"/>
    <w:link w:val="50"/>
    <w:qFormat/>
    <w:uiPriority w:val="99"/>
    <w:rPr>
      <w:kern w:val="0"/>
      <w:sz w:val="2"/>
      <w:szCs w:val="20"/>
    </w:rPr>
  </w:style>
  <w:style w:type="paragraph" w:styleId="14">
    <w:name w:val="footer"/>
    <w:basedOn w:val="1"/>
    <w:link w:val="51"/>
    <w:qFormat/>
    <w:uiPriority w:val="99"/>
    <w:pPr>
      <w:tabs>
        <w:tab w:val="center" w:pos="4153"/>
        <w:tab w:val="right" w:pos="8306"/>
      </w:tabs>
      <w:snapToGrid w:val="0"/>
      <w:jc w:val="left"/>
    </w:pPr>
    <w:rPr>
      <w:sz w:val="18"/>
      <w:szCs w:val="20"/>
    </w:rPr>
  </w:style>
  <w:style w:type="paragraph" w:styleId="15">
    <w:name w:val="header"/>
    <w:basedOn w:val="1"/>
    <w:link w:val="52"/>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3"/>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4"/>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5"/>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表格文字"/>
    <w:basedOn w:val="1"/>
    <w:qFormat/>
    <w:uiPriority w:val="0"/>
    <w:pPr>
      <w:spacing w:before="25" w:after="25"/>
    </w:pPr>
    <w:rPr>
      <w:bCs/>
      <w:spacing w:val="10"/>
      <w:kern w:val="0"/>
    </w:rPr>
  </w:style>
  <w:style w:type="paragraph" w:customStyle="1" w:styleId="33">
    <w:name w:val="_Style 31"/>
    <w:basedOn w:val="7"/>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2"/>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4"/>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标题 1 Char"/>
    <w:link w:val="3"/>
    <w:qFormat/>
    <w:locked/>
    <w:uiPriority w:val="99"/>
    <w:rPr>
      <w:rFonts w:cs="Times New Roman"/>
      <w:b/>
      <w:kern w:val="44"/>
      <w:sz w:val="44"/>
    </w:rPr>
  </w:style>
  <w:style w:type="character" w:customStyle="1" w:styleId="43">
    <w:name w:val="标题 2 Char"/>
    <w:link w:val="4"/>
    <w:qFormat/>
    <w:locked/>
    <w:uiPriority w:val="99"/>
    <w:rPr>
      <w:rFonts w:ascii="Cambria" w:hAnsi="Cambria" w:cs="Times New Roman"/>
      <w:b/>
      <w:kern w:val="2"/>
      <w:sz w:val="32"/>
    </w:rPr>
  </w:style>
  <w:style w:type="character" w:customStyle="1" w:styleId="44">
    <w:name w:val="文档结构图 Char"/>
    <w:link w:val="7"/>
    <w:semiHidden/>
    <w:qFormat/>
    <w:locked/>
    <w:uiPriority w:val="99"/>
    <w:rPr>
      <w:rFonts w:cs="Times New Roman"/>
      <w:sz w:val="2"/>
    </w:rPr>
  </w:style>
  <w:style w:type="character" w:customStyle="1" w:styleId="45">
    <w:name w:val="批注文字 Char"/>
    <w:link w:val="8"/>
    <w:semiHidden/>
    <w:qFormat/>
    <w:locked/>
    <w:uiPriority w:val="99"/>
    <w:rPr>
      <w:rFonts w:cs="Times New Roman"/>
      <w:sz w:val="24"/>
    </w:rPr>
  </w:style>
  <w:style w:type="character" w:customStyle="1" w:styleId="46">
    <w:name w:val="正文文本 Char"/>
    <w:link w:val="2"/>
    <w:qFormat/>
    <w:locked/>
    <w:uiPriority w:val="99"/>
    <w:rPr>
      <w:rFonts w:cs="Times New Roman"/>
      <w:kern w:val="2"/>
      <w:sz w:val="21"/>
    </w:rPr>
  </w:style>
  <w:style w:type="character" w:customStyle="1" w:styleId="47">
    <w:name w:val="正文文本缩进 Char"/>
    <w:link w:val="9"/>
    <w:qFormat/>
    <w:locked/>
    <w:uiPriority w:val="99"/>
    <w:rPr>
      <w:rFonts w:cs="Times New Roman"/>
      <w:kern w:val="2"/>
      <w:sz w:val="24"/>
    </w:rPr>
  </w:style>
  <w:style w:type="character" w:customStyle="1" w:styleId="48">
    <w:name w:val="纯文本 Char"/>
    <w:link w:val="11"/>
    <w:qFormat/>
    <w:locked/>
    <w:uiPriority w:val="99"/>
    <w:rPr>
      <w:rFonts w:ascii="宋体" w:hAnsi="Courier New" w:cs="Times New Roman"/>
      <w:kern w:val="2"/>
      <w:sz w:val="21"/>
    </w:rPr>
  </w:style>
  <w:style w:type="character" w:customStyle="1" w:styleId="49">
    <w:name w:val="日期 Char"/>
    <w:link w:val="12"/>
    <w:semiHidden/>
    <w:qFormat/>
    <w:locked/>
    <w:uiPriority w:val="99"/>
    <w:rPr>
      <w:rFonts w:cs="Times New Roman"/>
      <w:sz w:val="24"/>
    </w:rPr>
  </w:style>
  <w:style w:type="character" w:customStyle="1" w:styleId="50">
    <w:name w:val="批注框文本 Char"/>
    <w:link w:val="13"/>
    <w:semiHidden/>
    <w:qFormat/>
    <w:locked/>
    <w:uiPriority w:val="99"/>
    <w:rPr>
      <w:rFonts w:cs="Times New Roman"/>
      <w:sz w:val="2"/>
    </w:rPr>
  </w:style>
  <w:style w:type="character" w:customStyle="1" w:styleId="51">
    <w:name w:val="页脚 Char"/>
    <w:link w:val="14"/>
    <w:qFormat/>
    <w:locked/>
    <w:uiPriority w:val="99"/>
    <w:rPr>
      <w:rFonts w:cs="Times New Roman"/>
      <w:kern w:val="2"/>
      <w:sz w:val="18"/>
    </w:rPr>
  </w:style>
  <w:style w:type="character" w:customStyle="1" w:styleId="52">
    <w:name w:val="页眉 Char"/>
    <w:link w:val="15"/>
    <w:qFormat/>
    <w:locked/>
    <w:uiPriority w:val="99"/>
    <w:rPr>
      <w:rFonts w:cs="Times New Roman"/>
      <w:kern w:val="2"/>
      <w:sz w:val="18"/>
    </w:rPr>
  </w:style>
  <w:style w:type="character" w:customStyle="1" w:styleId="53">
    <w:name w:val="副标题 Char"/>
    <w:link w:val="17"/>
    <w:qFormat/>
    <w:locked/>
    <w:uiPriority w:val="99"/>
    <w:rPr>
      <w:rFonts w:ascii="Cambria" w:hAnsi="Cambria" w:cs="Times New Roman"/>
      <w:b/>
      <w:kern w:val="28"/>
      <w:sz w:val="32"/>
    </w:rPr>
  </w:style>
  <w:style w:type="character" w:customStyle="1" w:styleId="54">
    <w:name w:val="正文文本缩进 3 Char"/>
    <w:link w:val="18"/>
    <w:qFormat/>
    <w:locked/>
    <w:uiPriority w:val="99"/>
    <w:rPr>
      <w:rFonts w:cs="Times New Roman"/>
      <w:kern w:val="2"/>
      <w:sz w:val="16"/>
    </w:rPr>
  </w:style>
  <w:style w:type="character" w:customStyle="1" w:styleId="55">
    <w:name w:val="标题 Char"/>
    <w:link w:val="20"/>
    <w:qFormat/>
    <w:locked/>
    <w:uiPriority w:val="99"/>
    <w:rPr>
      <w:rFonts w:ascii="Cambria" w:hAnsi="Cambria" w:cs="Times New Roman"/>
      <w:b/>
      <w:kern w:val="2"/>
      <w:sz w:val="32"/>
    </w:rPr>
  </w:style>
  <w:style w:type="character" w:customStyle="1" w:styleId="56">
    <w:name w:val="bg01"/>
    <w:qFormat/>
    <w:uiPriority w:val="99"/>
  </w:style>
  <w:style w:type="character" w:customStyle="1" w:styleId="57">
    <w:name w:val="more"/>
    <w:qFormat/>
    <w:uiPriority w:val="99"/>
    <w:rPr>
      <w:color w:val="666666"/>
      <w:sz w:val="18"/>
    </w:rPr>
  </w:style>
  <w:style w:type="character" w:customStyle="1" w:styleId="58">
    <w:name w:val="副标题 Char1"/>
    <w:qFormat/>
    <w:uiPriority w:val="99"/>
    <w:rPr>
      <w:rFonts w:ascii="Cambria" w:hAnsi="Cambria"/>
      <w:b/>
      <w:kern w:val="28"/>
      <w:sz w:val="32"/>
    </w:rPr>
  </w:style>
  <w:style w:type="character" w:customStyle="1" w:styleId="59">
    <w:name w:val="tabg"/>
    <w:qFormat/>
    <w:uiPriority w:val="99"/>
    <w:rPr>
      <w:rFonts w:ascii="微软雅黑" w:hAnsi="微软雅黑" w:eastAsia="微软雅黑"/>
      <w:color w:val="FFFFFF"/>
      <w:sz w:val="27"/>
    </w:rPr>
  </w:style>
  <w:style w:type="character" w:customStyle="1" w:styleId="60">
    <w:name w:val="bg02"/>
    <w:qFormat/>
    <w:uiPriority w:val="99"/>
  </w:style>
  <w:style w:type="character" w:customStyle="1" w:styleId="61">
    <w:name w:val="标题 Char1"/>
    <w:qFormat/>
    <w:uiPriority w:val="99"/>
    <w:rPr>
      <w:rFonts w:ascii="Cambria" w:hAnsi="Cambria"/>
      <w:b/>
      <w:kern w:val="2"/>
      <w:sz w:val="32"/>
    </w:rPr>
  </w:style>
  <w:style w:type="character" w:customStyle="1" w:styleId="62">
    <w:name w:val="列出段落 Char"/>
    <w:link w:val="38"/>
    <w:qFormat/>
    <w:locked/>
    <w:uiPriority w:val="99"/>
    <w:rPr>
      <w:kern w:val="2"/>
      <w:sz w:val="24"/>
    </w:rPr>
  </w:style>
  <w:style w:type="character" w:customStyle="1" w:styleId="63">
    <w:name w:val="纯文本 Char2"/>
    <w:qFormat/>
    <w:uiPriority w:val="99"/>
    <w:rPr>
      <w:rFonts w:ascii="宋体" w:hAnsi="Courier New"/>
      <w:kern w:val="2"/>
      <w:sz w:val="24"/>
    </w:rPr>
  </w:style>
  <w:style w:type="character" w:customStyle="1" w:styleId="64">
    <w:name w:val="列出段落 字符"/>
    <w:link w:val="40"/>
    <w:qFormat/>
    <w:locked/>
    <w:uiPriority w:val="99"/>
    <w:rPr>
      <w:rFonts w:eastAsia="宋体"/>
      <w:kern w:val="2"/>
      <w:sz w:val="24"/>
      <w:lang w:val="en-US" w:eastAsia="zh-CN"/>
    </w:rPr>
  </w:style>
  <w:style w:type="character" w:customStyle="1" w:styleId="65">
    <w:name w:val="标题 4 Char"/>
    <w:link w:val="5"/>
    <w:semiHidden/>
    <w:qFormat/>
    <w:uiPriority w:val="9"/>
    <w:rPr>
      <w:rFonts w:ascii="Cambria" w:hAnsi="Cambria" w:eastAsia="宋体"/>
      <w:b/>
      <w:bCs/>
      <w:kern w:val="2"/>
      <w:sz w:val="28"/>
      <w:szCs w:val="28"/>
    </w:rPr>
  </w:style>
  <w:style w:type="paragraph" w:styleId="66">
    <w:name w:val="List Paragraph"/>
    <w:basedOn w:val="1"/>
    <w:qFormat/>
    <w:uiPriority w:val="34"/>
    <w:pPr>
      <w:ind w:firstLine="420" w:firstLineChars="200"/>
    </w:pPr>
    <w:rPr>
      <w:rFonts w:ascii="Cambria" w:hAnsi="Cambria"/>
    </w:rPr>
  </w:style>
  <w:style w:type="character" w:customStyle="1" w:styleId="67">
    <w:name w:val="font101"/>
    <w:qFormat/>
    <w:uiPriority w:val="0"/>
    <w:rPr>
      <w:rFonts w:hint="eastAsia" w:ascii="宋体" w:hAnsi="宋体" w:eastAsia="宋体" w:cs="宋体"/>
      <w:color w:val="auto"/>
      <w:sz w:val="20"/>
      <w:szCs w:val="20"/>
      <w:u w:val="none"/>
    </w:rPr>
  </w:style>
  <w:style w:type="character" w:customStyle="1" w:styleId="68">
    <w:name w:val="font71"/>
    <w:qFormat/>
    <w:uiPriority w:val="0"/>
    <w:rPr>
      <w:rFonts w:hint="eastAsia" w:ascii="宋体" w:hAnsi="宋体" w:eastAsia="宋体" w:cs="宋体"/>
      <w:color w:val="auto"/>
      <w:sz w:val="20"/>
      <w:szCs w:val="20"/>
      <w:u w:val="none"/>
    </w:rPr>
  </w:style>
  <w:style w:type="character" w:customStyle="1" w:styleId="69">
    <w:name w:val="font61"/>
    <w:qFormat/>
    <w:uiPriority w:val="0"/>
    <w:rPr>
      <w:rFonts w:hint="eastAsia" w:ascii="宋体" w:hAnsi="宋体" w:eastAsia="宋体" w:cs="宋体"/>
      <w:color w:val="auto"/>
      <w:sz w:val="20"/>
      <w:szCs w:val="20"/>
      <w:u w:val="none"/>
    </w:rPr>
  </w:style>
  <w:style w:type="character" w:customStyle="1" w:styleId="70">
    <w:name w:val="font121"/>
    <w:qFormat/>
    <w:uiPriority w:val="0"/>
    <w:rPr>
      <w:rFonts w:hint="eastAsia" w:ascii="宋体" w:hAnsi="宋体" w:eastAsia="宋体" w:cs="宋体"/>
      <w:b/>
      <w:color w:val="auto"/>
      <w:sz w:val="20"/>
      <w:szCs w:val="20"/>
      <w:u w:val="none"/>
    </w:rPr>
  </w:style>
  <w:style w:type="character" w:customStyle="1" w:styleId="71">
    <w:name w:val="font5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25758</Words>
  <Characters>26986</Characters>
  <Lines>281</Lines>
  <Paragraphs>79</Paragraphs>
  <TotalTime>0</TotalTime>
  <ScaleCrop>false</ScaleCrop>
  <LinksUpToDate>false</LinksUpToDate>
  <CharactersWithSpaces>27846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2022-02-11T00:37:00Z</dcterms:created>
  <dc:creator>太子弹琴</dc:creator>
  <cp:lastModifiedBy>陈登贵</cp:lastModifiedBy>
  <cp:lastPrinted>2021-11-11T08:24:00Z</cp:lastPrinted>
  <dcterms:modified xsi:type="dcterms:W3CDTF">2022-07-22T00:46:44Z</dcterms:modified>
  <dc:title>大通县政府采购中心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DC5A5DFDF80743F28D7072704B38F162</vt:lpwstr>
  </property>
</Properties>
</file>