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spacing w:before="0" w:after="0"/>
        <w:ind w:leftChars="-175"/>
        <w:jc w:val="center"/>
        <w:rPr>
          <w:lang w:val="zh-CN"/>
        </w:rPr>
      </w:pPr>
      <w:bookmarkStart w:id="0" w:name="_Toc325726039"/>
      <w:bookmarkStart w:id="1" w:name="_Toc365019575"/>
      <w:bookmarkStart w:id="2" w:name="_Toc107933240"/>
      <w:r>
        <w:rPr>
          <w:rFonts w:hint="eastAsia"/>
          <w:lang w:val="en-US" w:eastAsia="zh-CN"/>
        </w:rPr>
        <w:t>成交产品</w:t>
      </w:r>
      <w:r>
        <w:rPr>
          <w:rFonts w:hint="eastAsia"/>
          <w:lang w:val="zh-CN"/>
        </w:rPr>
        <w:t>分项报价表</w:t>
      </w:r>
      <w:bookmarkEnd w:id="0"/>
      <w:bookmarkEnd w:id="1"/>
      <w:bookmarkEnd w:id="2"/>
      <w:bookmarkStart w:id="3" w:name="_GoBack"/>
      <w:bookmarkEnd w:id="3"/>
    </w:p>
    <w:tbl>
      <w:tblPr>
        <w:tblStyle w:val="6"/>
        <w:tblW w:w="139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8"/>
        <w:gridCol w:w="3192"/>
        <w:gridCol w:w="1500"/>
        <w:gridCol w:w="2460"/>
        <w:gridCol w:w="3765"/>
        <w:gridCol w:w="1305"/>
        <w:gridCol w:w="10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19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150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品牌</w:t>
            </w:r>
          </w:p>
        </w:tc>
        <w:tc>
          <w:tcPr>
            <w:tcW w:w="24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376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130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  <w:p>
            <w:pPr>
              <w:jc w:val="center"/>
            </w:pPr>
            <w:r>
              <w:rPr>
                <w:rFonts w:hint="eastAsia"/>
              </w:rPr>
              <w:t>及单位</w:t>
            </w:r>
          </w:p>
        </w:tc>
        <w:tc>
          <w:tcPr>
            <w:tcW w:w="109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3" w:hRule="atLeast"/>
        </w:trPr>
        <w:tc>
          <w:tcPr>
            <w:tcW w:w="658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服务器区防火墙（含入侵检测和防御）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t>深信服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</w:pPr>
            <w:r>
              <w:t>AF-1000-FH2100A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</w:pPr>
            <w:r>
              <w:t>深信服科技股份有限公司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8" w:hRule="atLeast"/>
        </w:trPr>
        <w:tc>
          <w:tcPr>
            <w:tcW w:w="658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内网防火墙（含入侵检测和防御）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t>深信服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</w:pPr>
            <w:r>
              <w:t>AF-1000-FH1500A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</w:pPr>
            <w:r>
              <w:t>深信服科技股份有限公司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1" w:hRule="atLeast"/>
        </w:trPr>
        <w:tc>
          <w:tcPr>
            <w:tcW w:w="658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外网防火墙（含入侵检测和防御）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t>深信服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</w:pPr>
            <w:r>
              <w:t>AF-1000-FH1500A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</w:pPr>
            <w:r>
              <w:t>深信服科技股份有限公司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7" w:hRule="atLeast"/>
        </w:trPr>
        <w:tc>
          <w:tcPr>
            <w:tcW w:w="658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全网行为管理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t>深信服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</w:pPr>
            <w:r>
              <w:t>AC-1000-B1200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</w:pPr>
            <w:r>
              <w:t>深信服科技股份有限公司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4" w:hRule="atLeast"/>
        </w:trPr>
        <w:tc>
          <w:tcPr>
            <w:tcW w:w="6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等保一体机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t>安恒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</w:pPr>
            <w:r>
              <w:t>DAS-AHCloud-1500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杭州安恒信息技术股份有限公司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1" w:hRule="atLeast"/>
        </w:trPr>
        <w:tc>
          <w:tcPr>
            <w:tcW w:w="6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终端安全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t>深信服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</w:pPr>
            <w:r>
              <w:t>EDR v3.0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</w:pPr>
            <w:r>
              <w:t>深信服科技股份有限公司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1套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安全感知平台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t>深信服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</w:pPr>
            <w:r>
              <w:t>SIP-1000-Y1600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</w:pPr>
            <w:r>
              <w:t>深信服科技股份有限公司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3" w:hRule="atLeast"/>
        </w:trPr>
        <w:tc>
          <w:tcPr>
            <w:tcW w:w="6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t>深信服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</w:pPr>
            <w:r>
              <w:t>GAP-1000-A600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</w:pPr>
            <w:r>
              <w:t>深信服科技股份有限公司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</w:trPr>
        <w:tc>
          <w:tcPr>
            <w:tcW w:w="6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内网核心交换机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t>华三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</w:pPr>
            <w:r>
              <w:t>S7503X-G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新华三技术有限公司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</w:trPr>
        <w:tc>
          <w:tcPr>
            <w:tcW w:w="6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服务器交换机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t>华三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</w:pPr>
            <w:r>
              <w:t>S5500v2-28C-EI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新华三技术有限公司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5" w:hRule="atLeast"/>
        </w:trPr>
        <w:tc>
          <w:tcPr>
            <w:tcW w:w="6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负载均衡服务器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t>华三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</w:pPr>
            <w:r>
              <w:t>H3C R2900 G3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新华三技术有限公司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</w:trPr>
        <w:tc>
          <w:tcPr>
            <w:tcW w:w="6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转发服务器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t>华三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</w:pPr>
            <w:r>
              <w:t>H3C R2900 G3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新华三技术有限公司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" w:hRule="atLeast"/>
        </w:trPr>
        <w:tc>
          <w:tcPr>
            <w:tcW w:w="6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</w:pPr>
            <w:r>
              <w:t>UPS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航天柏克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MP1120KVA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航天柏克（广东）科技有限公司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7" w:hRule="atLeast"/>
        </w:trPr>
        <w:tc>
          <w:tcPr>
            <w:tcW w:w="6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阀控式铅酸蓄电池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航天柏克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6FM100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航天柏克（广东）科技有限公司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32节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6" w:hRule="atLeast"/>
        </w:trPr>
        <w:tc>
          <w:tcPr>
            <w:tcW w:w="6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机房动环监控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t>信锐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</w:pPr>
            <w:r>
              <w:t>SIC-3100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信锐网科技术有限公司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1套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机房消防系统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t>泰和安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HFC-227ea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深圳市泰和安科技有限公司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1套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机房环境改造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t>青海华铄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根据</w:t>
            </w:r>
            <w:r>
              <w:t>现场要求定制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</w:pPr>
            <w:r>
              <w:t>青海华铄电子科技有限公司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1项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系统集成要求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t>青海华铄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根据</w:t>
            </w:r>
            <w:r>
              <w:t>现场要求定制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</w:pPr>
            <w:r>
              <w:t>青海华铄电子科技有限公司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1项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</w:pPr>
          </w:p>
        </w:tc>
      </w:tr>
    </w:tbl>
    <w:p>
      <w:pPr>
        <w:autoSpaceDE w:val="0"/>
        <w:autoSpaceDN w:val="0"/>
        <w:spacing w:line="360" w:lineRule="auto"/>
        <w:jc w:val="center"/>
        <w:rPr>
          <w:rFonts w:ascii="宋体" w:hAnsi="宋体" w:cs="宋体"/>
          <w:b/>
          <w:bCs/>
          <w:kern w:val="0"/>
          <w:lang w:val="zh-CN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7559099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ODVhMmIwNDc3YWNhMmYwNjMyZWYxYjMwYTk1YmIifQ=="/>
  </w:docVars>
  <w:rsids>
    <w:rsidRoot w:val="006C0131"/>
    <w:rsid w:val="006C0131"/>
    <w:rsid w:val="0074476A"/>
    <w:rsid w:val="008971EA"/>
    <w:rsid w:val="15F5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semiHidden/>
    <w:unhideWhenUsed/>
    <w:uiPriority w:val="39"/>
    <w:pPr>
      <w:ind w:left="420" w:leftChars="200"/>
    </w:p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3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">
    <w:name w:val="页眉 Char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702</Words>
  <Characters>1032</Characters>
  <Lines>9</Lines>
  <Paragraphs>2</Paragraphs>
  <TotalTime>5</TotalTime>
  <ScaleCrop>false</ScaleCrop>
  <LinksUpToDate>false</LinksUpToDate>
  <CharactersWithSpaces>1074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2022-07-06T08:13:00Z</dcterms:created>
  <dc:creator>admin</dc:creator>
  <cp:lastModifiedBy>陈登贵</cp:lastModifiedBy>
  <dcterms:modified xsi:type="dcterms:W3CDTF">2022-07-06T08:21:07Z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A328D21F05164953916223808B98BC0B</vt:lpwstr>
  </property>
</Properties>
</file>