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Style w:val="18"/>
        </w:rPr>
      </w:pPr>
      <w:bookmarkStart w:id="0" w:name="_Toc12045"/>
      <w:bookmarkStart w:id="1" w:name="_Toc14036"/>
      <w:r>
        <w:rPr>
          <w:rStyle w:val="18"/>
          <w:rFonts w:hint="eastAsia"/>
        </w:rPr>
        <w:t>无轨智能密集架技术参数</w:t>
      </w:r>
      <w:bookmarkEnd w:id="0"/>
      <w:bookmarkEnd w:id="1"/>
    </w:p>
    <w:tbl>
      <w:tblPr>
        <w:tblStyle w:val="12"/>
        <w:tblW w:w="14804" w:type="dxa"/>
        <w:jc w:val="center"/>
        <w:tblLayout w:type="fixed"/>
        <w:tblCellMar>
          <w:top w:w="0" w:type="dxa"/>
          <w:left w:w="108" w:type="dxa"/>
          <w:bottom w:w="0" w:type="dxa"/>
          <w:right w:w="108" w:type="dxa"/>
        </w:tblCellMar>
      </w:tblPr>
      <w:tblGrid>
        <w:gridCol w:w="855"/>
        <w:gridCol w:w="1170"/>
        <w:gridCol w:w="11384"/>
        <w:gridCol w:w="660"/>
        <w:gridCol w:w="735"/>
      </w:tblGrid>
      <w:tr>
        <w:tblPrEx>
          <w:tblCellMar>
            <w:top w:w="0" w:type="dxa"/>
            <w:left w:w="108" w:type="dxa"/>
            <w:bottom w:w="0" w:type="dxa"/>
            <w:right w:w="108" w:type="dxa"/>
          </w:tblCellMar>
        </w:tblPrEx>
        <w:trPr>
          <w:trHeight w:val="6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kern w:val="0"/>
                <w:sz w:val="24"/>
                <w:szCs w:val="24"/>
              </w:rPr>
            </w:pPr>
            <w:r>
              <w:rPr>
                <w:rFonts w:hint="eastAsia" w:ascii="宋体" w:hAnsi="宋体" w:cs="宋体"/>
                <w:b/>
                <w:bCs/>
                <w:kern w:val="0"/>
                <w:sz w:val="24"/>
                <w:szCs w:val="24"/>
              </w:rPr>
              <w:t>产品</w:t>
            </w:r>
          </w:p>
          <w:p>
            <w:pPr>
              <w:widowControl/>
              <w:spacing w:line="240" w:lineRule="auto"/>
              <w:ind w:firstLine="0" w:firstLineChars="0"/>
              <w:jc w:val="center"/>
              <w:textAlignment w:val="center"/>
              <w:rPr>
                <w:rFonts w:ascii="宋体" w:hAnsi="宋体" w:cs="宋体"/>
                <w:b/>
                <w:bCs/>
                <w:sz w:val="24"/>
                <w:szCs w:val="24"/>
              </w:rPr>
            </w:pPr>
            <w:r>
              <w:rPr>
                <w:rFonts w:hint="eastAsia" w:ascii="宋体" w:hAnsi="宋体" w:cs="宋体"/>
                <w:b/>
                <w:bCs/>
                <w:kern w:val="0"/>
                <w:sz w:val="24"/>
                <w:szCs w:val="24"/>
              </w:rPr>
              <w:t>名称</w:t>
            </w:r>
          </w:p>
        </w:tc>
        <w:tc>
          <w:tcPr>
            <w:tcW w:w="1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sz w:val="24"/>
                <w:szCs w:val="24"/>
              </w:rPr>
            </w:pPr>
            <w:r>
              <w:rPr>
                <w:rFonts w:hint="eastAsia" w:ascii="宋体" w:hAnsi="宋体" w:cs="宋体"/>
                <w:b/>
                <w:bCs/>
                <w:sz w:val="24"/>
                <w:szCs w:val="24"/>
              </w:rPr>
              <w:t>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sz w:val="24"/>
                <w:szCs w:val="24"/>
              </w:rPr>
            </w:pPr>
            <w:r>
              <w:rPr>
                <w:rFonts w:hint="eastAsia" w:ascii="宋体" w:hAnsi="宋体" w:cs="宋体"/>
                <w:b/>
                <w:bCs/>
                <w:sz w:val="24"/>
                <w:szCs w:val="24"/>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sz w:val="24"/>
                <w:szCs w:val="24"/>
              </w:rPr>
            </w:pPr>
            <w:r>
              <w:rPr>
                <w:rFonts w:hint="eastAsia" w:ascii="宋体" w:hAnsi="宋体" w:cs="宋体"/>
                <w:b/>
                <w:bCs/>
                <w:sz w:val="24"/>
                <w:szCs w:val="24"/>
              </w:rPr>
              <w:t>数量</w:t>
            </w:r>
          </w:p>
        </w:tc>
      </w:tr>
      <w:tr>
        <w:tblPrEx>
          <w:tblCellMar>
            <w:top w:w="0" w:type="dxa"/>
            <w:left w:w="108" w:type="dxa"/>
            <w:bottom w:w="0" w:type="dxa"/>
            <w:right w:w="108" w:type="dxa"/>
          </w:tblCellMar>
        </w:tblPrEx>
        <w:trPr>
          <w:trHeight w:val="535"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cs="宋体"/>
                <w:sz w:val="24"/>
                <w:szCs w:val="24"/>
              </w:rPr>
            </w:pPr>
            <w:r>
              <w:rPr>
                <w:rFonts w:hint="eastAsia" w:ascii="宋体" w:hAnsi="宋体" w:cs="宋体"/>
                <w:kern w:val="0"/>
                <w:sz w:val="24"/>
                <w:szCs w:val="24"/>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cs="宋体"/>
                <w:sz w:val="24"/>
                <w:szCs w:val="24"/>
              </w:rPr>
            </w:pPr>
            <w:r>
              <w:rPr>
                <w:rFonts w:hint="eastAsia" w:ascii="宋体" w:hAnsi="宋体" w:cs="宋体"/>
                <w:kern w:val="0"/>
                <w:sz w:val="24"/>
                <w:szCs w:val="24"/>
              </w:rPr>
              <w:t>无轨智能密集架</w:t>
            </w:r>
          </w:p>
        </w:tc>
        <w:tc>
          <w:tcPr>
            <w:tcW w:w="1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宋体" w:hAnsi="宋体" w:cs="宋体"/>
                <w:sz w:val="24"/>
                <w:szCs w:val="24"/>
                <w:lang w:val="zh-CN"/>
              </w:rPr>
            </w:pPr>
            <w:r>
              <w:rPr>
                <w:rFonts w:hint="eastAsia" w:ascii="宋体" w:hAnsi="宋体" w:cs="宋体"/>
                <w:sz w:val="24"/>
                <w:szCs w:val="24"/>
                <w:lang w:val="zh-CN"/>
              </w:rPr>
              <w:t>严格按照中华人民共和国国家档案局直列式档案密集架行业要求执行。所有架体用材均采用优质冷轧板，冷轧板符合优质碳素钢、簿板技术条件的国家标准。产品表面处理要求及质量符合钢铁工件涂前磷化处理技术条件的国家标准。</w:t>
            </w:r>
          </w:p>
          <w:p>
            <w:pPr>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一</w:t>
            </w:r>
            <w:r>
              <w:rPr>
                <w:rFonts w:hint="eastAsia" w:ascii="宋体" w:hAnsi="宋体" w:cs="宋体"/>
                <w:sz w:val="24"/>
                <w:szCs w:val="24"/>
                <w:lang w:val="zh-CN"/>
              </w:rPr>
              <w:t>）</w:t>
            </w:r>
            <w:r>
              <w:rPr>
                <w:rFonts w:hint="eastAsia" w:ascii="宋体" w:hAnsi="宋体" w:cs="宋体"/>
                <w:sz w:val="24"/>
                <w:szCs w:val="24"/>
              </w:rPr>
              <w:t>执行标准；</w:t>
            </w:r>
          </w:p>
          <w:p>
            <w:pPr>
              <w:ind w:firstLine="0" w:firstLineChars="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中华人民共和国GB/T13667.3-2013国家标准。</w:t>
            </w:r>
          </w:p>
          <w:p>
            <w:pPr>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DA/T7-92国家档案局密集架行业要求。</w:t>
            </w:r>
          </w:p>
          <w:p>
            <w:pPr>
              <w:ind w:firstLine="0" w:firstLineChars="0"/>
              <w:rPr>
                <w:rFonts w:ascii="宋体" w:hAnsi="宋体" w:cs="宋体"/>
                <w:sz w:val="24"/>
                <w:szCs w:val="24"/>
                <w:lang w:val="zh-CN"/>
              </w:rPr>
            </w:pPr>
            <w:r>
              <w:rPr>
                <w:rFonts w:hint="eastAsia" w:ascii="宋体" w:hAnsi="宋体" w:cs="宋体"/>
                <w:sz w:val="24"/>
                <w:szCs w:val="24"/>
                <w:lang w:val="zh-CN"/>
              </w:rPr>
              <w:t>3.符合国家QB/T4371-2012 国家家具抗菌性能标准；</w:t>
            </w:r>
          </w:p>
          <w:p>
            <w:pPr>
              <w:ind w:firstLine="0" w:firstLineChars="0"/>
              <w:rPr>
                <w:rFonts w:ascii="宋体" w:hAnsi="宋体" w:cs="宋体"/>
                <w:sz w:val="24"/>
                <w:szCs w:val="24"/>
              </w:rPr>
            </w:pPr>
            <w:r>
              <w:rPr>
                <w:rFonts w:hint="eastAsia" w:ascii="宋体" w:hAnsi="宋体" w:cs="宋体"/>
                <w:sz w:val="24"/>
                <w:szCs w:val="24"/>
              </w:rPr>
              <w:t>4.符合国家GB/T1741-2020漆膜耐霉菌性测定标准；</w:t>
            </w:r>
          </w:p>
          <w:p>
            <w:pPr>
              <w:ind w:firstLine="0" w:firstLineChars="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热轧钢板符合GB710-91优质碳素结构钢热轧钢板技术条件。</w:t>
            </w:r>
          </w:p>
          <w:p>
            <w:pPr>
              <w:ind w:firstLine="0" w:firstLineChars="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冷</w:t>
            </w:r>
            <w:bookmarkStart w:id="2" w:name="_GoBack"/>
            <w:bookmarkEnd w:id="2"/>
            <w:r>
              <w:rPr>
                <w:rFonts w:hint="eastAsia" w:ascii="宋体" w:hAnsi="宋体" w:cs="宋体"/>
                <w:sz w:val="24"/>
                <w:szCs w:val="24"/>
                <w:lang w:val="zh-CN"/>
              </w:rPr>
              <w:t>轧钢板符合GB11253-89优质碳素钢结构钢薄钢板技术条件。</w:t>
            </w:r>
          </w:p>
          <w:p>
            <w:pPr>
              <w:ind w:firstLine="0" w:firstLineChars="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产品表面处理及质量符合GB6807-86钢铁工件涂前磷化处理技术条件。</w:t>
            </w:r>
          </w:p>
          <w:p>
            <w:pPr>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二</w:t>
            </w:r>
            <w:r>
              <w:rPr>
                <w:rFonts w:hint="eastAsia" w:ascii="宋体" w:hAnsi="宋体" w:cs="宋体"/>
                <w:sz w:val="24"/>
                <w:szCs w:val="24"/>
                <w:lang w:val="zh-CN"/>
              </w:rPr>
              <w:t>）结构</w:t>
            </w:r>
          </w:p>
          <w:p>
            <w:pPr>
              <w:ind w:firstLine="0" w:firstLineChars="0"/>
              <w:rPr>
                <w:rFonts w:ascii="宋体" w:hAnsi="宋体" w:cs="宋体"/>
                <w:sz w:val="24"/>
                <w:szCs w:val="24"/>
                <w:lang w:val="zh-CN"/>
              </w:rPr>
            </w:pPr>
            <w:r>
              <w:rPr>
                <w:rFonts w:hint="eastAsia" w:ascii="宋体" w:hAnsi="宋体" w:cs="宋体"/>
                <w:sz w:val="24"/>
                <w:szCs w:val="24"/>
                <w:lang w:val="zh-CN"/>
              </w:rPr>
              <w:t>档案密集架整体结构由底盘、架体、传动机构、防护装置四大部分组成，采用双柱构。</w:t>
            </w:r>
          </w:p>
          <w:p>
            <w:pPr>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）制动装置；</w:t>
            </w:r>
          </w:p>
          <w:p>
            <w:pPr>
              <w:ind w:firstLine="0" w:firstLineChars="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每列均装有刹车制动装置，使之做到每一列均可锁定，查阅资料和存放文件时能确保人身安全，存取更安全。</w:t>
            </w:r>
          </w:p>
          <w:p>
            <w:pPr>
              <w:ind w:firstLine="0" w:firstLineChars="0"/>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每一组合团体均装有总锁装置，使之做到每个组合团体都可锁定，门面装有扣拉式方形锁，防盗能力更强，保密程度更高。</w:t>
            </w:r>
          </w:p>
          <w:p>
            <w:pPr>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四</w:t>
            </w:r>
            <w:r>
              <w:rPr>
                <w:rFonts w:hint="eastAsia" w:ascii="宋体" w:hAnsi="宋体" w:cs="宋体"/>
                <w:sz w:val="24"/>
                <w:szCs w:val="24"/>
                <w:lang w:val="zh-CN"/>
              </w:rPr>
              <w:t>）密封装置</w:t>
            </w:r>
          </w:p>
          <w:p>
            <w:pPr>
              <w:ind w:firstLine="0" w:firstLineChars="0"/>
              <w:rPr>
                <w:rFonts w:ascii="宋体" w:hAnsi="宋体" w:cs="宋体"/>
                <w:sz w:val="24"/>
                <w:szCs w:val="24"/>
                <w:lang w:val="zh-CN"/>
              </w:rPr>
            </w:pPr>
            <w:r>
              <w:rPr>
                <w:rFonts w:hint="eastAsia" w:ascii="宋体" w:hAnsi="宋体" w:cs="宋体"/>
                <w:sz w:val="24"/>
                <w:szCs w:val="24"/>
                <w:lang w:val="zh-CN"/>
              </w:rPr>
              <w:t>每列的接触面均有缓冲及密封装置，由磁性极强的电冰箱吸条橡胶密封条组成。顶部有防尘板，每列架体上方安装防尘压条，要求防尘、防光、防有害气体，底部有防鼠板，合拢后无缝隙，因而具有良好的防尘、防鼠、防火、防潮等功能。</w:t>
            </w:r>
          </w:p>
          <w:p>
            <w:pPr>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五</w:t>
            </w:r>
            <w:r>
              <w:rPr>
                <w:rFonts w:hint="eastAsia" w:ascii="宋体" w:hAnsi="宋体" w:cs="宋体"/>
                <w:sz w:val="24"/>
                <w:szCs w:val="24"/>
                <w:lang w:val="zh-CN"/>
              </w:rPr>
              <w:t>）密集架架体技术参数要求；</w:t>
            </w:r>
          </w:p>
          <w:p>
            <w:pPr>
              <w:ind w:firstLine="0" w:firstLineChars="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密集架结构：双柱式密集架由、底盘、立柱、层板、挂板、顶板、侧板、门板、传动装置、防倾倒、防震制动、缓冲密封装置组成。</w:t>
            </w:r>
          </w:p>
          <w:p>
            <w:pPr>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立柱：采用≥1.</w:t>
            </w:r>
            <w:r>
              <w:rPr>
                <w:rFonts w:hint="eastAsia" w:ascii="宋体" w:hAnsi="宋体" w:cs="宋体"/>
                <w:sz w:val="24"/>
                <w:szCs w:val="24"/>
              </w:rPr>
              <w:t>5</w:t>
            </w:r>
            <w:r>
              <w:rPr>
                <w:rFonts w:hint="eastAsia" w:ascii="宋体" w:hAnsi="宋体" w:cs="宋体"/>
                <w:sz w:val="24"/>
                <w:szCs w:val="24"/>
                <w:lang w:val="zh-CN"/>
              </w:rPr>
              <w:t>mm优质冷轧钢板一体成型工艺，设计为半敞开式，利于立柱表面喷涂全部到位，立柱成型尺寸≥50X39mm，正面压一对凹型圆筋，立柱正面两角为圆弧形压有凹凸筋各一条，两侧面各压一条凹型圆筋，圆筋上面尺寸≥3mm，深度≥1.0mm，立柱内边各一条半径为R2的圆边，正面滚压一条（</w:t>
            </w:r>
            <w:r>
              <w:rPr>
                <w:rFonts w:hint="eastAsia" w:ascii="宋体" w:hAnsi="宋体" w:cs="宋体"/>
                <w:sz w:val="24"/>
                <w:szCs w:val="24"/>
              </w:rPr>
              <w:drawing>
                <wp:inline distT="0" distB="0" distL="114300" distR="114300">
                  <wp:extent cx="76200" cy="139700"/>
                  <wp:effectExtent l="0" t="0" r="0" b="12700"/>
                  <wp:docPr id="15" name="图片 15" descr="00699eff4e80f28db9ebaad6f12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0699eff4e80f28db9ebaad6f129230"/>
                          <pic:cNvPicPr>
                            <a:picLocks noChangeAspect="1"/>
                          </pic:cNvPicPr>
                        </pic:nvPicPr>
                        <pic:blipFill>
                          <a:blip r:embed="rId7" cstate="print"/>
                          <a:stretch>
                            <a:fillRect/>
                          </a:stretch>
                        </pic:blipFill>
                        <pic:spPr>
                          <a:xfrm>
                            <a:off x="0" y="0"/>
                            <a:ext cx="76200" cy="139700"/>
                          </a:xfrm>
                          <a:prstGeom prst="rect">
                            <a:avLst/>
                          </a:prstGeom>
                        </pic:spPr>
                      </pic:pic>
                    </a:graphicData>
                  </a:graphic>
                </wp:inline>
              </w:drawing>
            </w:r>
            <w:r>
              <w:rPr>
                <w:rFonts w:hint="eastAsia" w:ascii="宋体" w:hAnsi="宋体" w:cs="宋体"/>
                <w:sz w:val="24"/>
                <w:szCs w:val="24"/>
                <w:lang w:val="zh-CN"/>
              </w:rPr>
              <w:t>）形拉深压印强化立柱硬度和载重量，正面与侧面双凹型圆角过渡，不仅增强立柱承载能力也增加了立柱的美观性和新颖。侧面设有五边形立柱调节孔，孔中心距≦40mm，允许尺寸公差±0.5mm。</w:t>
            </w:r>
          </w:p>
          <w:p>
            <w:pPr>
              <w:ind w:firstLine="0" w:firstLineChars="0"/>
              <w:rPr>
                <w:rFonts w:ascii="宋体" w:hAnsi="宋体" w:cs="宋体"/>
                <w:sz w:val="24"/>
                <w:szCs w:val="24"/>
              </w:rPr>
            </w:pPr>
            <w:r>
              <w:rPr>
                <w:rFonts w:hint="eastAsia" w:ascii="宋体" w:hAnsi="宋体" w:cs="宋体"/>
                <w:sz w:val="24"/>
                <w:szCs w:val="24"/>
              </w:rPr>
              <w:t>立柱</w:t>
            </w:r>
            <w:r>
              <w:rPr>
                <w:rFonts w:hint="eastAsia" w:ascii="宋体" w:hAnsi="宋体" w:cs="宋体"/>
                <w:sz w:val="24"/>
                <w:szCs w:val="24"/>
                <w:lang w:val="zh-CN"/>
              </w:rPr>
              <w:t>理化性能要求：①硬度：≧</w:t>
            </w:r>
            <w:r>
              <w:rPr>
                <w:rFonts w:hint="eastAsia" w:ascii="宋体" w:hAnsi="宋体" w:cs="宋体"/>
                <w:sz w:val="24"/>
                <w:szCs w:val="24"/>
              </w:rPr>
              <w:t>3H，②冲击强度：冲击高度：≧3500mm，应无剥落、裂纹、皱纹。③附着力：不低于1级；④耐腐蚀：≧100h内，观察在溶液中样板上划道两侧3mm以外，应无鼓泡产生。≧100h后，检查划道两侧3mm以外，应无锈迹、剥落、起皱、变色和失光等现象；</w:t>
            </w:r>
            <w:r>
              <w:rPr>
                <w:rFonts w:hint="eastAsia" w:ascii="宋体" w:hAnsi="宋体" w:cs="宋体"/>
                <w:bCs/>
                <w:sz w:val="24"/>
                <w:szCs w:val="24"/>
                <w:lang w:val="zh-CN"/>
              </w:rPr>
              <w:t>提供所投产品厂家的第三方</w:t>
            </w:r>
            <w:r>
              <w:rPr>
                <w:rFonts w:hint="eastAsia" w:ascii="宋体" w:hAnsi="宋体" w:cs="宋体"/>
                <w:bCs/>
                <w:sz w:val="24"/>
                <w:szCs w:val="24"/>
              </w:rPr>
              <w:t>检测</w:t>
            </w:r>
            <w:r>
              <w:rPr>
                <w:rFonts w:hint="eastAsia" w:ascii="宋体" w:hAnsi="宋体" w:cs="宋体"/>
                <w:bCs/>
                <w:sz w:val="24"/>
                <w:szCs w:val="24"/>
                <w:lang w:val="zh-CN"/>
              </w:rPr>
              <w:t>机构出具的（报告封面带CMA、CNAS标识）立柱检验报告参数佐证。</w:t>
            </w:r>
          </w:p>
          <w:p>
            <w:pPr>
              <w:ind w:firstLine="0" w:firstLineChars="0"/>
              <w:rPr>
                <w:rFonts w:ascii="宋体" w:hAnsi="宋体" w:cs="宋体"/>
                <w:sz w:val="24"/>
                <w:szCs w:val="24"/>
                <w:lang w:val="zh-CN"/>
              </w:rPr>
            </w:pPr>
            <w:r>
              <w:rPr>
                <w:rFonts w:hint="eastAsia" w:ascii="宋体" w:hAnsi="宋体" w:cs="宋体"/>
                <w:sz w:val="24"/>
                <w:szCs w:val="24"/>
              </w:rPr>
              <w:t>3.搁</w:t>
            </w:r>
            <w:r>
              <w:rPr>
                <w:rFonts w:hint="eastAsia" w:ascii="宋体" w:hAnsi="宋体" w:cs="宋体"/>
                <w:sz w:val="24"/>
                <w:szCs w:val="24"/>
                <w:lang w:val="zh-CN"/>
              </w:rPr>
              <w:t>板：采用</w:t>
            </w:r>
            <w:r>
              <w:rPr>
                <w:rFonts w:hint="eastAsia" w:ascii="宋体" w:hAnsi="宋体" w:cs="宋体"/>
                <w:sz w:val="24"/>
                <w:szCs w:val="24"/>
              </w:rPr>
              <w:t>≧1.0</w:t>
            </w:r>
            <w:r>
              <w:rPr>
                <w:rFonts w:hint="eastAsia" w:ascii="宋体" w:hAnsi="宋体" w:cs="宋体"/>
                <w:sz w:val="24"/>
                <w:szCs w:val="24"/>
                <w:lang w:val="zh-CN"/>
              </w:rPr>
              <w:t>mm优质冷轧钢板一体成型工艺，正面6条加强筋、两侧各1条加强筋，一次性滚压成型，</w:t>
            </w:r>
            <w:r>
              <w:rPr>
                <w:rFonts w:hint="eastAsia" w:ascii="宋体" w:hAnsi="宋体" w:cs="宋体"/>
                <w:sz w:val="24"/>
                <w:szCs w:val="24"/>
              </w:rPr>
              <w:t>成型厚度为≧23mm</w:t>
            </w:r>
            <w:r>
              <w:rPr>
                <w:rFonts w:hint="eastAsia" w:ascii="宋体" w:hAnsi="宋体" w:cs="宋体"/>
                <w:sz w:val="24"/>
                <w:szCs w:val="24"/>
                <w:lang w:val="zh-CN"/>
              </w:rPr>
              <w:t>。搁板（AB双面）均衡载重超过80KG，搁板采用五位一体</w:t>
            </w:r>
            <w:r>
              <w:rPr>
                <w:rFonts w:hint="eastAsia" w:ascii="宋体" w:hAnsi="宋体" w:cs="宋体"/>
                <w:sz w:val="24"/>
                <w:szCs w:val="24"/>
              </w:rPr>
              <w:t>10</w:t>
            </w:r>
            <w:r>
              <w:rPr>
                <w:rFonts w:hint="eastAsia" w:ascii="宋体" w:hAnsi="宋体" w:cs="宋体"/>
                <w:sz w:val="24"/>
                <w:szCs w:val="24"/>
                <w:lang w:val="zh-CN"/>
              </w:rPr>
              <w:t>折弯自动成型工艺，</w:t>
            </w:r>
            <w:r>
              <w:rPr>
                <w:rFonts w:hint="eastAsia" w:ascii="宋体" w:hAnsi="宋体" w:cs="宋体"/>
                <w:sz w:val="24"/>
                <w:szCs w:val="24"/>
              </w:rPr>
              <w:t>折弯处要求无切口，压筋采用无焊接不断开工艺，更好保障搁板不变形，外型美观，结构新颖，刚性足，</w:t>
            </w:r>
            <w:r>
              <w:rPr>
                <w:rFonts w:hint="eastAsia" w:ascii="宋体" w:hAnsi="宋体" w:cs="宋体"/>
                <w:sz w:val="24"/>
                <w:szCs w:val="24"/>
                <w:lang w:val="zh-CN"/>
              </w:rPr>
              <w:t>增大其承载能力，正面加强筋上面尺寸</w:t>
            </w:r>
            <w:r>
              <w:rPr>
                <w:rFonts w:hint="eastAsia" w:ascii="宋体" w:hAnsi="宋体" w:cs="宋体"/>
                <w:sz w:val="24"/>
                <w:szCs w:val="24"/>
              </w:rPr>
              <w:t>≧2</w:t>
            </w:r>
            <w:r>
              <w:rPr>
                <w:rFonts w:hint="eastAsia" w:ascii="宋体" w:hAnsi="宋体" w:cs="宋体"/>
                <w:sz w:val="24"/>
                <w:szCs w:val="24"/>
                <w:lang w:val="zh-CN"/>
              </w:rPr>
              <w:t>mm，深度</w:t>
            </w:r>
            <w:r>
              <w:rPr>
                <w:rFonts w:hint="eastAsia" w:ascii="宋体" w:hAnsi="宋体" w:cs="宋体"/>
                <w:sz w:val="24"/>
                <w:szCs w:val="24"/>
              </w:rPr>
              <w:t>≧1</w:t>
            </w:r>
            <w:r>
              <w:rPr>
                <w:rFonts w:hint="eastAsia" w:ascii="宋体" w:hAnsi="宋体" w:cs="宋体"/>
                <w:sz w:val="24"/>
                <w:szCs w:val="24"/>
                <w:lang w:val="zh-CN"/>
              </w:rPr>
              <w:t>.0mm，两侧加强筋上面尺寸</w:t>
            </w:r>
            <w:r>
              <w:rPr>
                <w:rFonts w:hint="eastAsia" w:ascii="宋体" w:hAnsi="宋体" w:cs="宋体"/>
                <w:sz w:val="24"/>
                <w:szCs w:val="24"/>
              </w:rPr>
              <w:t>≧3</w:t>
            </w:r>
            <w:r>
              <w:rPr>
                <w:rFonts w:hint="eastAsia" w:ascii="宋体" w:hAnsi="宋体" w:cs="宋体"/>
                <w:sz w:val="24"/>
                <w:szCs w:val="24"/>
                <w:lang w:val="zh-CN"/>
              </w:rPr>
              <w:t>mm，深度</w:t>
            </w:r>
            <w:r>
              <w:rPr>
                <w:rFonts w:hint="eastAsia" w:ascii="宋体" w:hAnsi="宋体" w:cs="宋体"/>
                <w:sz w:val="24"/>
                <w:szCs w:val="24"/>
              </w:rPr>
              <w:t>≧</w:t>
            </w:r>
            <w:r>
              <w:rPr>
                <w:rFonts w:hint="eastAsia" w:ascii="宋体" w:hAnsi="宋体" w:cs="宋体"/>
                <w:sz w:val="24"/>
                <w:szCs w:val="24"/>
                <w:lang w:val="zh-CN"/>
              </w:rPr>
              <w:t>1.0</w:t>
            </w:r>
            <w:r>
              <w:rPr>
                <w:rFonts w:hint="eastAsia" w:ascii="宋体" w:hAnsi="宋体" w:cs="宋体"/>
                <w:sz w:val="24"/>
                <w:szCs w:val="24"/>
              </w:rPr>
              <w:t>mm</w:t>
            </w:r>
            <w:r>
              <w:rPr>
                <w:rFonts w:hint="eastAsia" w:ascii="宋体" w:hAnsi="宋体" w:cs="宋体"/>
                <w:sz w:val="24"/>
                <w:szCs w:val="24"/>
                <w:lang w:val="zh-CN"/>
              </w:rPr>
              <w:t>。搁板采用整体板材，层间距可任意调整。</w:t>
            </w:r>
          </w:p>
          <w:p>
            <w:pPr>
              <w:ind w:firstLine="0" w:firstLineChars="0"/>
              <w:rPr>
                <w:rFonts w:ascii="宋体" w:hAnsi="宋体" w:cs="宋体"/>
                <w:sz w:val="24"/>
                <w:szCs w:val="24"/>
              </w:rPr>
            </w:pPr>
            <w:r>
              <w:rPr>
                <w:rFonts w:hint="eastAsia" w:ascii="宋体" w:hAnsi="宋体" w:cs="宋体"/>
                <w:sz w:val="24"/>
                <w:szCs w:val="24"/>
                <w:lang w:val="zh-CN"/>
              </w:rPr>
              <w:t>搁</w:t>
            </w:r>
            <w:r>
              <w:rPr>
                <w:rFonts w:hint="eastAsia" w:ascii="宋体" w:hAnsi="宋体" w:cs="宋体"/>
                <w:sz w:val="24"/>
                <w:szCs w:val="24"/>
              </w:rPr>
              <w:t>板</w:t>
            </w:r>
            <w:r>
              <w:rPr>
                <w:rFonts w:hint="eastAsia" w:ascii="宋体" w:hAnsi="宋体" w:cs="宋体"/>
                <w:sz w:val="24"/>
                <w:szCs w:val="24"/>
                <w:lang w:val="zh-CN"/>
              </w:rPr>
              <w:t>性能要求：①喷涂层：涂层应无漏喷、锈蚀和脱色、掉色现象，②</w:t>
            </w:r>
            <w:r>
              <w:rPr>
                <w:rFonts w:hint="eastAsia" w:ascii="宋体" w:hAnsi="宋体" w:cs="宋体"/>
                <w:sz w:val="24"/>
                <w:szCs w:val="24"/>
              </w:rPr>
              <w:t>涂层应光滑均匀、色泽一致，应无流挂、疙瘩、皱皮、飞漆等缺陷，③根据GB/T1741-2020耐菌性能等级；抗黑曲霉菌≦1级，抗黄曲霉菌≦1级；</w:t>
            </w:r>
            <w:r>
              <w:rPr>
                <w:rFonts w:hint="eastAsia" w:ascii="宋体" w:hAnsi="宋体" w:cs="宋体"/>
                <w:bCs/>
                <w:sz w:val="24"/>
                <w:szCs w:val="24"/>
              </w:rPr>
              <w:t>提供所投产品厂家的第三方检测机构出具的（报告封面带CMA、CNAS标识）搁板检验报告参数佐证。</w:t>
            </w:r>
          </w:p>
          <w:p>
            <w:pPr>
              <w:ind w:firstLine="0" w:firstLineChars="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挂板：为</w:t>
            </w:r>
            <w:r>
              <w:rPr>
                <w:rFonts w:hint="eastAsia" w:ascii="宋体" w:hAnsi="宋体" w:cs="宋体"/>
                <w:sz w:val="24"/>
                <w:szCs w:val="24"/>
              </w:rPr>
              <w:t>六挂钩挂板</w:t>
            </w:r>
            <w:r>
              <w:rPr>
                <w:rFonts w:hint="eastAsia" w:ascii="宋体" w:hAnsi="宋体" w:cs="宋体"/>
                <w:sz w:val="24"/>
                <w:szCs w:val="24"/>
                <w:lang w:val="zh-CN"/>
              </w:rPr>
              <w:t>，</w:t>
            </w:r>
            <w:r>
              <w:rPr>
                <w:rFonts w:hint="eastAsia" w:ascii="宋体" w:hAnsi="宋体" w:cs="宋体"/>
                <w:sz w:val="24"/>
                <w:szCs w:val="24"/>
              </w:rPr>
              <w:t>采用≧1.0mm优质冷轧钢板，一体冲压成型，孔上下位置设有四根圆筋，外形美观，经久耐用。挂板与立柱之间连接方式采用六挂钩扣接，六挂钩挂板强度高，稳定性强，承重性能更优越，挂板与立柱对接处更牢固。</w:t>
            </w:r>
          </w:p>
          <w:p>
            <w:pPr>
              <w:ind w:firstLine="0" w:firstLineChars="0"/>
              <w:rPr>
                <w:rFonts w:ascii="宋体" w:hAnsi="宋体" w:cs="宋体"/>
                <w:sz w:val="24"/>
                <w:szCs w:val="24"/>
              </w:rPr>
            </w:pPr>
            <w:r>
              <w:rPr>
                <w:rFonts w:hint="eastAsia" w:ascii="宋体" w:hAnsi="宋体" w:cs="宋体"/>
                <w:sz w:val="24"/>
                <w:szCs w:val="24"/>
              </w:rPr>
              <w:t>挂板</w:t>
            </w:r>
            <w:r>
              <w:rPr>
                <w:rFonts w:hint="eastAsia" w:ascii="宋体" w:hAnsi="宋体" w:cs="宋体"/>
                <w:sz w:val="24"/>
                <w:szCs w:val="24"/>
                <w:lang w:val="zh-CN"/>
              </w:rPr>
              <w:t>性能要求：①喷涂层：涂层应无漏喷、锈蚀和脱色、掉色现象，②</w:t>
            </w:r>
            <w:r>
              <w:rPr>
                <w:rFonts w:hint="eastAsia" w:ascii="宋体" w:hAnsi="宋体" w:cs="宋体"/>
                <w:sz w:val="24"/>
                <w:szCs w:val="24"/>
              </w:rPr>
              <w:t>涂层应光滑均匀、色泽一致，应无流挂、疙瘩、皱皮、飞漆等缺陷，③根据GB/T1741-2020耐菌性能等级；抗黑曲霉菌≦1级，抗黄曲霉菌≦1级；</w:t>
            </w:r>
            <w:r>
              <w:rPr>
                <w:rFonts w:hint="eastAsia" w:ascii="宋体" w:hAnsi="宋体" w:cs="宋体"/>
                <w:bCs/>
                <w:sz w:val="24"/>
                <w:szCs w:val="24"/>
              </w:rPr>
              <w:t>提供所投产品厂家的第三方检测机构出具的（报告封面带CMA、CNAS标识）挂板检验报告参数佐证。</w:t>
            </w:r>
          </w:p>
          <w:p>
            <w:pPr>
              <w:ind w:firstLine="0" w:firstLineChars="0"/>
              <w:rPr>
                <w:rFonts w:ascii="宋体" w:hAnsi="宋体" w:cs="宋体"/>
                <w:sz w:val="24"/>
                <w:szCs w:val="24"/>
              </w:rPr>
            </w:pPr>
            <w:r>
              <w:rPr>
                <w:rFonts w:hint="eastAsia" w:ascii="宋体" w:hAnsi="宋体" w:cs="宋体"/>
                <w:sz w:val="24"/>
                <w:szCs w:val="24"/>
              </w:rPr>
              <w:t>5.档棒：采用≧0.8mm的优质冷轧钢板压制成槽型，成型尺寸为≧15mm*14mm,四道弯边设计，±偏离0.5</w:t>
            </w:r>
            <w:r>
              <w:rPr>
                <w:rFonts w:hint="eastAsia" w:ascii="宋体" w:hAnsi="宋体" w:cs="宋体"/>
                <w:sz w:val="24"/>
                <w:szCs w:val="24"/>
                <w:lang w:val="zh-CN"/>
              </w:rPr>
              <w:t>mm</w:t>
            </w:r>
            <w:r>
              <w:rPr>
                <w:rFonts w:hint="eastAsia" w:ascii="宋体" w:hAnsi="宋体" w:cs="宋体"/>
                <w:sz w:val="24"/>
                <w:szCs w:val="24"/>
              </w:rPr>
              <w:t>正面压圆筋，圆筋</w:t>
            </w:r>
            <w:r>
              <w:rPr>
                <w:rFonts w:hint="eastAsia" w:ascii="宋体" w:hAnsi="宋体" w:cs="宋体"/>
                <w:sz w:val="24"/>
                <w:szCs w:val="24"/>
                <w:lang w:val="zh-CN"/>
              </w:rPr>
              <w:t>上面尺寸</w:t>
            </w:r>
            <w:r>
              <w:rPr>
                <w:rFonts w:hint="eastAsia" w:ascii="宋体" w:hAnsi="宋体" w:cs="宋体"/>
                <w:sz w:val="24"/>
                <w:szCs w:val="24"/>
              </w:rPr>
              <w:t>≧3</w:t>
            </w:r>
            <w:r>
              <w:rPr>
                <w:rFonts w:hint="eastAsia" w:ascii="宋体" w:hAnsi="宋体" w:cs="宋体"/>
                <w:sz w:val="24"/>
                <w:szCs w:val="24"/>
                <w:lang w:val="zh-CN"/>
              </w:rPr>
              <w:t>mm，深度</w:t>
            </w:r>
            <w:r>
              <w:rPr>
                <w:rFonts w:hint="eastAsia" w:ascii="宋体" w:hAnsi="宋体" w:cs="宋体"/>
                <w:sz w:val="24"/>
                <w:szCs w:val="24"/>
              </w:rPr>
              <w:t>≧</w:t>
            </w:r>
            <w:r>
              <w:rPr>
                <w:rFonts w:hint="eastAsia" w:ascii="宋体" w:hAnsi="宋体" w:cs="宋体"/>
                <w:sz w:val="24"/>
                <w:szCs w:val="24"/>
                <w:lang w:val="zh-CN"/>
              </w:rPr>
              <w:t>1.0</w:t>
            </w:r>
            <w:r>
              <w:rPr>
                <w:rFonts w:hint="eastAsia" w:ascii="宋体" w:hAnsi="宋体" w:cs="宋体"/>
                <w:sz w:val="24"/>
                <w:szCs w:val="24"/>
              </w:rPr>
              <w:t>mm，正面与侧面</w:t>
            </w:r>
            <w:r>
              <w:rPr>
                <w:rFonts w:hint="eastAsia" w:ascii="宋体" w:hAnsi="宋体" w:cs="宋体"/>
                <w:sz w:val="24"/>
                <w:szCs w:val="24"/>
                <w:lang w:val="zh-CN"/>
              </w:rPr>
              <w:t>凹型</w:t>
            </w:r>
            <w:r>
              <w:rPr>
                <w:rFonts w:hint="eastAsia" w:ascii="宋体" w:hAnsi="宋体" w:cs="宋体"/>
                <w:sz w:val="24"/>
                <w:szCs w:val="24"/>
              </w:rPr>
              <w:t>圆筋过渡，圆角半径为R2，底部内边半径为R2一体冲压成型，设计为自锁式档条，依靠档条和挂板之间的机械组合达到锁紧功能。</w:t>
            </w:r>
          </w:p>
          <w:p>
            <w:pPr>
              <w:ind w:firstLine="0" w:firstLineChars="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底梁：底梁材质：δ</w:t>
            </w:r>
            <w:r>
              <w:rPr>
                <w:rFonts w:hint="eastAsia" w:ascii="宋体" w:hAnsi="宋体" w:cs="宋体"/>
                <w:sz w:val="24"/>
                <w:szCs w:val="24"/>
              </w:rPr>
              <w:t>≧3.0mm</w:t>
            </w:r>
            <w:r>
              <w:rPr>
                <w:rFonts w:hint="eastAsia" w:ascii="宋体" w:hAnsi="宋体" w:cs="宋体"/>
                <w:sz w:val="24"/>
                <w:szCs w:val="24"/>
                <w:lang w:val="zh-CN"/>
              </w:rPr>
              <w:t>优质冷轧钢板，</w:t>
            </w:r>
            <w:r>
              <w:rPr>
                <w:rFonts w:hint="eastAsia" w:ascii="宋体" w:hAnsi="宋体" w:cs="宋体"/>
                <w:sz w:val="24"/>
                <w:szCs w:val="24"/>
              </w:rPr>
              <w:t>底梁高≧120mm，上下翻边加强，上翻边≧50MM。</w:t>
            </w:r>
            <w:r>
              <w:rPr>
                <w:rFonts w:hint="eastAsia" w:ascii="宋体" w:hAnsi="宋体" w:cs="宋体"/>
                <w:sz w:val="24"/>
                <w:szCs w:val="24"/>
                <w:lang w:val="zh-CN"/>
              </w:rPr>
              <w:t>底盘与主柱连接采用</w:t>
            </w:r>
            <w:r>
              <w:rPr>
                <w:rFonts w:hint="eastAsia" w:ascii="宋体" w:hAnsi="宋体" w:cs="宋体"/>
                <w:sz w:val="24"/>
                <w:szCs w:val="24"/>
              </w:rPr>
              <w:t>插入式拼接，</w:t>
            </w:r>
            <w:r>
              <w:rPr>
                <w:rFonts w:hint="eastAsia" w:ascii="宋体" w:hAnsi="宋体" w:cs="宋体"/>
                <w:sz w:val="24"/>
                <w:szCs w:val="24"/>
                <w:lang w:val="zh-CN"/>
              </w:rPr>
              <w:t>自带</w:t>
            </w:r>
            <w:r>
              <w:rPr>
                <w:rFonts w:hint="eastAsia" w:ascii="宋体" w:hAnsi="宋体" w:cs="宋体"/>
                <w:sz w:val="24"/>
                <w:szCs w:val="24"/>
              </w:rPr>
              <w:t>防倾斜</w:t>
            </w:r>
            <w:r>
              <w:rPr>
                <w:rFonts w:hint="eastAsia" w:ascii="宋体" w:hAnsi="宋体" w:cs="宋体"/>
                <w:sz w:val="24"/>
                <w:szCs w:val="24"/>
                <w:lang w:val="zh-CN"/>
              </w:rPr>
              <w:t>功能底梁，</w:t>
            </w:r>
            <w:r>
              <w:rPr>
                <w:rFonts w:hint="eastAsia" w:ascii="宋体" w:hAnsi="宋体" w:cs="宋体"/>
                <w:sz w:val="24"/>
                <w:szCs w:val="24"/>
              </w:rPr>
              <w:t>每根立柱插入处冲有4个拉伸扣上下左右夹紧立柱使立柱与底梁垂直</w:t>
            </w:r>
            <w:r>
              <w:rPr>
                <w:rFonts w:hint="eastAsia" w:ascii="宋体" w:hAnsi="宋体" w:cs="宋体"/>
                <w:sz w:val="24"/>
                <w:szCs w:val="24"/>
                <w:lang w:val="zh-CN"/>
              </w:rPr>
              <w:t>，</w:t>
            </w:r>
            <w:r>
              <w:rPr>
                <w:rFonts w:hint="eastAsia" w:ascii="宋体" w:hAnsi="宋体" w:cs="宋体"/>
                <w:sz w:val="24"/>
                <w:szCs w:val="24"/>
              </w:rPr>
              <w:t>并用</w:t>
            </w:r>
            <w:r>
              <w:rPr>
                <w:rFonts w:hint="eastAsia" w:ascii="宋体" w:hAnsi="宋体" w:cs="宋体"/>
                <w:sz w:val="24"/>
                <w:szCs w:val="24"/>
                <w:lang w:val="zh-CN"/>
              </w:rPr>
              <w:t>螺栓</w:t>
            </w:r>
            <w:r>
              <w:rPr>
                <w:rFonts w:hint="eastAsia" w:ascii="宋体" w:hAnsi="宋体" w:cs="宋体"/>
                <w:sz w:val="24"/>
                <w:szCs w:val="24"/>
              </w:rPr>
              <w:t>再次紧固，防止架体倾斜，确保立柱与底梁接触点垂直受力。增强底梁</w:t>
            </w:r>
            <w:r>
              <w:rPr>
                <w:rFonts w:hint="eastAsia" w:ascii="宋体" w:hAnsi="宋体" w:cs="宋体"/>
                <w:sz w:val="24"/>
                <w:szCs w:val="24"/>
                <w:lang w:val="zh-CN"/>
              </w:rPr>
              <w:t>负载稳定性和使用寿命更长。底盘采用链条齿轮传动底架、整体式底盘，钢性足，不变形，表面喷塑。</w:t>
            </w:r>
          </w:p>
          <w:p>
            <w:pPr>
              <w:ind w:firstLine="0" w:firstLineChars="0"/>
              <w:rPr>
                <w:rFonts w:ascii="宋体" w:hAnsi="宋体" w:cs="宋体"/>
                <w:sz w:val="24"/>
                <w:szCs w:val="24"/>
                <w:lang w:val="zh-CN"/>
              </w:rPr>
            </w:pPr>
            <w:r>
              <w:rPr>
                <w:rFonts w:hint="eastAsia" w:ascii="宋体" w:hAnsi="宋体" w:cs="宋体"/>
                <w:sz w:val="24"/>
                <w:szCs w:val="24"/>
                <w:lang w:val="zh-CN"/>
              </w:rPr>
              <w:t>底梁理化性能要求：①硬度：≧</w:t>
            </w:r>
            <w:r>
              <w:rPr>
                <w:rFonts w:hint="eastAsia" w:ascii="宋体" w:hAnsi="宋体" w:cs="宋体"/>
                <w:sz w:val="24"/>
                <w:szCs w:val="24"/>
              </w:rPr>
              <w:t>3H，②冲击强度：冲击高度：≧4000mm，应无剥落、裂纹、皱纹。③附着力：不低于1级；④耐腐蚀：≧100h内，观察在溶液中样板上划道两侧3mm以外，应无鼓泡产生。≧100h后，检查划道两侧3mm以外，应无锈迹、剥落、起皱、变色和失光等现象。</w:t>
            </w:r>
            <w:r>
              <w:rPr>
                <w:rFonts w:hint="eastAsia" w:ascii="宋体" w:hAnsi="宋体" w:cs="宋体"/>
                <w:bCs/>
                <w:sz w:val="24"/>
                <w:szCs w:val="24"/>
                <w:lang w:val="zh-CN"/>
              </w:rPr>
              <w:t>提供所投产品厂家的第三方</w:t>
            </w:r>
            <w:r>
              <w:rPr>
                <w:rFonts w:hint="eastAsia" w:ascii="宋体" w:hAnsi="宋体" w:cs="宋体"/>
                <w:bCs/>
                <w:sz w:val="24"/>
                <w:szCs w:val="24"/>
              </w:rPr>
              <w:t>检测</w:t>
            </w:r>
            <w:r>
              <w:rPr>
                <w:rFonts w:hint="eastAsia" w:ascii="宋体" w:hAnsi="宋体" w:cs="宋体"/>
                <w:bCs/>
                <w:sz w:val="24"/>
                <w:szCs w:val="24"/>
                <w:lang w:val="zh-CN"/>
              </w:rPr>
              <w:t>机构出具的（报告封面带CMA、CNAS标识）底梁检验报告参数佐证。</w:t>
            </w:r>
          </w:p>
          <w:p>
            <w:pPr>
              <w:ind w:firstLine="0" w:firstLineChars="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侧板：侧护板材质δ</w:t>
            </w:r>
            <w:r>
              <w:rPr>
                <w:rFonts w:hint="eastAsia" w:ascii="宋体" w:hAnsi="宋体" w:cs="宋体"/>
                <w:sz w:val="24"/>
                <w:szCs w:val="24"/>
              </w:rPr>
              <w:t>≧1.0mm</w:t>
            </w:r>
            <w:r>
              <w:rPr>
                <w:rFonts w:hint="eastAsia" w:ascii="宋体" w:hAnsi="宋体" w:cs="宋体"/>
                <w:sz w:val="24"/>
                <w:szCs w:val="24"/>
                <w:lang w:val="zh-CN"/>
              </w:rPr>
              <w:t>优质冷轧钢板，采用标准GB710-88，侧板为上中下三节侧板，表面光滑平整，造型美观</w:t>
            </w:r>
            <w:r>
              <w:rPr>
                <w:rFonts w:hint="eastAsia" w:ascii="宋体" w:hAnsi="宋体" w:cs="宋体"/>
                <w:sz w:val="24"/>
                <w:szCs w:val="24"/>
              </w:rPr>
              <w:t>大方</w:t>
            </w:r>
            <w:r>
              <w:rPr>
                <w:rFonts w:hint="eastAsia" w:ascii="宋体" w:hAnsi="宋体" w:cs="宋体"/>
                <w:sz w:val="24"/>
                <w:szCs w:val="24"/>
                <w:lang w:val="zh-CN"/>
              </w:rPr>
              <w:t>。</w:t>
            </w:r>
          </w:p>
          <w:p>
            <w:pPr>
              <w:ind w:firstLine="0" w:firstLineChars="0"/>
              <w:rPr>
                <w:rFonts w:ascii="宋体" w:hAnsi="宋体" w:cs="宋体"/>
                <w:sz w:val="24"/>
                <w:szCs w:val="24"/>
              </w:rPr>
            </w:pPr>
            <w:r>
              <w:rPr>
                <w:rFonts w:hint="eastAsia" w:ascii="宋体" w:hAnsi="宋体" w:cs="宋体"/>
                <w:sz w:val="24"/>
                <w:szCs w:val="24"/>
                <w:lang w:val="zh-CN"/>
              </w:rPr>
              <w:t>侧</w:t>
            </w:r>
            <w:r>
              <w:rPr>
                <w:rFonts w:hint="eastAsia" w:ascii="宋体" w:hAnsi="宋体" w:cs="宋体"/>
                <w:sz w:val="24"/>
                <w:szCs w:val="24"/>
              </w:rPr>
              <w:t>板</w:t>
            </w:r>
            <w:r>
              <w:rPr>
                <w:rFonts w:hint="eastAsia" w:ascii="宋体" w:hAnsi="宋体" w:cs="宋体"/>
                <w:sz w:val="24"/>
                <w:szCs w:val="24"/>
                <w:lang w:val="zh-CN"/>
              </w:rPr>
              <w:t>性能要求：①喷涂层：涂层应无漏喷、锈蚀和脱色、掉色现象，②</w:t>
            </w:r>
            <w:r>
              <w:rPr>
                <w:rFonts w:hint="eastAsia" w:ascii="宋体" w:hAnsi="宋体" w:cs="宋体"/>
                <w:sz w:val="24"/>
                <w:szCs w:val="24"/>
              </w:rPr>
              <w:t>涂层应光滑均匀、色泽一致，应无流挂、疙瘩、皱皮、飞漆等缺陷，③根据GB/T1741-2020耐菌性能等级；抗黑曲霉菌≦1级，抗黄曲霉菌≦1级；</w:t>
            </w:r>
            <w:r>
              <w:rPr>
                <w:rFonts w:hint="eastAsia" w:ascii="宋体" w:hAnsi="宋体" w:cs="宋体"/>
                <w:bCs/>
                <w:sz w:val="24"/>
                <w:szCs w:val="24"/>
                <w:lang w:val="zh-CN"/>
              </w:rPr>
              <w:t>提供所投产品厂家的第三方</w:t>
            </w:r>
            <w:r>
              <w:rPr>
                <w:rFonts w:hint="eastAsia" w:ascii="宋体" w:hAnsi="宋体" w:cs="宋体"/>
                <w:bCs/>
                <w:sz w:val="24"/>
                <w:szCs w:val="24"/>
              </w:rPr>
              <w:t>检测</w:t>
            </w:r>
            <w:r>
              <w:rPr>
                <w:rFonts w:hint="eastAsia" w:ascii="宋体" w:hAnsi="宋体" w:cs="宋体"/>
                <w:bCs/>
                <w:sz w:val="24"/>
                <w:szCs w:val="24"/>
                <w:lang w:val="zh-CN"/>
              </w:rPr>
              <w:t>机构出具的（报告封面带CMA、CNAS标识）侧板检验报告参数佐证。</w:t>
            </w:r>
          </w:p>
          <w:p>
            <w:pPr>
              <w:ind w:firstLine="0" w:firstLineChars="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zh-CN"/>
              </w:rPr>
              <w:t>门板：</w:t>
            </w:r>
            <w:r>
              <w:rPr>
                <w:rFonts w:hint="eastAsia" w:ascii="宋体" w:hAnsi="宋体" w:cs="宋体"/>
                <w:sz w:val="24"/>
                <w:szCs w:val="24"/>
              </w:rPr>
              <w:t>采用≧1.0mm优质冷轧钢板，采用方形豪华三级管理门锁，具有三级管理功能，1 把钥匙（即管理钥匙）可控制1个库房或一个团体柜架，也可1把钥匙（即管理钥匙）控制整个库房或多个团体柜架，用户可以自行选择；在锁芯损坏或钥匙损坏、丢失等情况下，可通过红色维修管理钥匙开启直接更换锁芯，不需用电钻、钳子、螺丝刀等工具。延长了锁具的使用寿命。</w:t>
            </w:r>
          </w:p>
          <w:p>
            <w:pPr>
              <w:ind w:firstLine="0" w:firstLineChars="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顶板：顶板材质δ</w:t>
            </w:r>
            <w:r>
              <w:rPr>
                <w:rFonts w:hint="eastAsia" w:ascii="宋体" w:hAnsi="宋体" w:cs="宋体"/>
                <w:sz w:val="24"/>
                <w:szCs w:val="24"/>
              </w:rPr>
              <w:t>≧1.0mm</w:t>
            </w:r>
            <w:r>
              <w:rPr>
                <w:rFonts w:hint="eastAsia" w:ascii="宋体" w:hAnsi="宋体" w:cs="宋体"/>
                <w:sz w:val="24"/>
                <w:szCs w:val="24"/>
                <w:lang w:val="zh-CN"/>
              </w:rPr>
              <w:t>优质冷轧钢板，采用标准GB710-88；</w:t>
            </w:r>
          </w:p>
          <w:p>
            <w:pPr>
              <w:ind w:firstLine="0" w:firstLineChars="0"/>
              <w:rPr>
                <w:rFonts w:ascii="宋体" w:hAnsi="宋体" w:cs="宋体"/>
                <w:sz w:val="24"/>
                <w:szCs w:val="24"/>
                <w:lang w:val="zh-CN"/>
              </w:rPr>
            </w:pPr>
            <w:r>
              <w:rPr>
                <w:rFonts w:hint="eastAsia" w:ascii="宋体" w:hAnsi="宋体" w:cs="宋体"/>
                <w:sz w:val="24"/>
                <w:szCs w:val="24"/>
              </w:rPr>
              <w:t>10.防鼠</w:t>
            </w:r>
            <w:r>
              <w:rPr>
                <w:rFonts w:hint="eastAsia" w:ascii="宋体" w:hAnsi="宋体" w:cs="宋体"/>
                <w:sz w:val="24"/>
                <w:szCs w:val="24"/>
                <w:lang w:val="zh-CN"/>
              </w:rPr>
              <w:t>板：防鼠板材质δ</w:t>
            </w:r>
            <w:r>
              <w:rPr>
                <w:rFonts w:hint="eastAsia" w:ascii="宋体" w:hAnsi="宋体" w:cs="宋体"/>
                <w:sz w:val="24"/>
                <w:szCs w:val="24"/>
              </w:rPr>
              <w:t>≧0.8mm</w:t>
            </w:r>
            <w:r>
              <w:rPr>
                <w:rFonts w:hint="eastAsia" w:ascii="宋体" w:hAnsi="宋体" w:cs="宋体"/>
                <w:sz w:val="24"/>
                <w:szCs w:val="24"/>
                <w:lang w:val="zh-CN"/>
              </w:rPr>
              <w:t>优质冷轧钢板，采用标准GB710-88；</w:t>
            </w:r>
          </w:p>
          <w:p>
            <w:pPr>
              <w:ind w:firstLine="0" w:firstLineChars="0"/>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防鼠</w:t>
            </w:r>
            <w:r>
              <w:rPr>
                <w:rFonts w:hint="eastAsia" w:ascii="宋体" w:hAnsi="宋体" w:cs="宋体"/>
                <w:sz w:val="24"/>
                <w:szCs w:val="24"/>
              </w:rPr>
              <w:t>板</w:t>
            </w:r>
            <w:r>
              <w:rPr>
                <w:rFonts w:hint="eastAsia" w:ascii="宋体" w:hAnsi="宋体" w:cs="宋体"/>
                <w:sz w:val="24"/>
                <w:szCs w:val="24"/>
                <w:lang w:val="zh-CN"/>
              </w:rPr>
              <w:t>性能要求：①喷涂层：涂层应无漏喷、锈蚀和脱色、掉色现象，②</w:t>
            </w:r>
            <w:r>
              <w:rPr>
                <w:rFonts w:hint="eastAsia" w:ascii="宋体" w:hAnsi="宋体" w:cs="宋体"/>
                <w:sz w:val="24"/>
                <w:szCs w:val="24"/>
              </w:rPr>
              <w:t>涂层应光滑均匀、色泽一致，应无流挂、疙瘩、皱皮、飞漆等缺陷，③根据GB/T1741-2020耐菌性能等级；抗黑曲霉菌≦1级，抗黄曲霉菌≦1级；</w:t>
            </w:r>
            <w:r>
              <w:rPr>
                <w:rFonts w:hint="eastAsia" w:ascii="宋体" w:hAnsi="宋体" w:cs="宋体"/>
                <w:bCs/>
                <w:sz w:val="24"/>
                <w:szCs w:val="24"/>
              </w:rPr>
              <w:t>提供所投产品厂家的第三方检测机构出具的（报告封面带CMA、CNAS标识）</w:t>
            </w:r>
            <w:r>
              <w:rPr>
                <w:rFonts w:hint="eastAsia" w:ascii="宋体" w:hAnsi="宋体" w:cs="宋体"/>
                <w:bCs/>
                <w:sz w:val="24"/>
                <w:szCs w:val="24"/>
                <w:lang w:val="zh-CN"/>
              </w:rPr>
              <w:t>防鼠</w:t>
            </w:r>
            <w:r>
              <w:rPr>
                <w:rFonts w:hint="eastAsia" w:ascii="宋体" w:hAnsi="宋体" w:cs="宋体"/>
                <w:bCs/>
                <w:sz w:val="24"/>
                <w:szCs w:val="24"/>
              </w:rPr>
              <w:t>板检验报告参数佐证。</w:t>
            </w:r>
          </w:p>
          <w:p>
            <w:pPr>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六</w:t>
            </w:r>
            <w:r>
              <w:rPr>
                <w:rFonts w:hint="eastAsia" w:ascii="宋体" w:hAnsi="宋体" w:cs="宋体"/>
                <w:sz w:val="24"/>
                <w:szCs w:val="24"/>
                <w:lang w:val="zh-CN"/>
              </w:rPr>
              <w:t>）传动机构说明；</w:t>
            </w:r>
            <w:r>
              <w:rPr>
                <w:rFonts w:hint="eastAsia" w:ascii="宋体" w:hAnsi="宋体" w:cs="宋体"/>
                <w:sz w:val="24"/>
                <w:szCs w:val="24"/>
                <w:lang w:val="zh-CN"/>
              </w:rPr>
              <w:tab/>
            </w:r>
          </w:p>
          <w:p>
            <w:pPr>
              <w:ind w:firstLine="0" w:firstLineChars="0"/>
              <w:rPr>
                <w:rFonts w:ascii="宋体" w:hAnsi="宋体" w:cs="宋体"/>
                <w:sz w:val="24"/>
                <w:szCs w:val="24"/>
              </w:rPr>
            </w:pPr>
            <w:r>
              <w:rPr>
                <w:rFonts w:hint="eastAsia" w:ascii="宋体" w:hAnsi="宋体" w:cs="宋体"/>
                <w:sz w:val="24"/>
                <w:szCs w:val="24"/>
              </w:rPr>
              <w:t>1.摇把</w:t>
            </w:r>
            <w:r>
              <w:rPr>
                <w:rFonts w:hint="eastAsia" w:ascii="宋体" w:hAnsi="宋体" w:cs="宋体"/>
                <w:sz w:val="24"/>
                <w:szCs w:val="24"/>
                <w:lang w:val="zh-CN"/>
              </w:rPr>
              <w:t>：采用折叠摇柄式铝合金摇把。造型美观大方，手感舒适，符合国家</w:t>
            </w:r>
            <w:r>
              <w:rPr>
                <w:rFonts w:hint="eastAsia" w:ascii="宋体" w:hAnsi="宋体" w:cs="宋体"/>
                <w:sz w:val="24"/>
                <w:szCs w:val="24"/>
              </w:rPr>
              <w:t>GB/T3325-2017标准；</w:t>
            </w:r>
          </w:p>
          <w:p>
            <w:pPr>
              <w:ind w:firstLine="0" w:firstLineChars="0"/>
              <w:rPr>
                <w:rFonts w:ascii="宋体" w:hAnsi="宋体" w:cs="宋体"/>
                <w:sz w:val="24"/>
                <w:szCs w:val="24"/>
              </w:rPr>
            </w:pPr>
            <w:r>
              <w:rPr>
                <w:rFonts w:hint="eastAsia" w:ascii="宋体" w:hAnsi="宋体" w:cs="宋体"/>
                <w:sz w:val="24"/>
                <w:szCs w:val="24"/>
              </w:rPr>
              <w:t>摇把：符合：GB/T3325-2017,GB/T10125-2012；金属涂层：①涂层应无漏喷、锈蚀和脱色、掉色现象。②涂层应光滑均匀，色泽一致，应无流挂、疙瘩、皱皮、飞漆等缺陷。③根据GB/T6461-2002不低于8级；</w:t>
            </w:r>
            <w:r>
              <w:rPr>
                <w:rFonts w:hint="eastAsia" w:ascii="宋体" w:hAnsi="宋体" w:cs="宋体"/>
                <w:bCs/>
                <w:sz w:val="24"/>
                <w:szCs w:val="24"/>
              </w:rPr>
              <w:t>提供所投产品厂家的第三方检测机构出具的（报告封面带CMA、CNAS标识）摇把检验报告参数佐证。</w:t>
            </w:r>
          </w:p>
          <w:p>
            <w:pPr>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传动系统：传动轴符合：</w:t>
            </w:r>
            <w:r>
              <w:rPr>
                <w:rFonts w:hint="eastAsia" w:ascii="宋体" w:hAnsi="宋体" w:cs="宋体"/>
                <w:sz w:val="24"/>
                <w:szCs w:val="24"/>
              </w:rPr>
              <w:t>GB/T3325-2017:</w:t>
            </w:r>
            <w:r>
              <w:rPr>
                <w:rFonts w:hint="eastAsia" w:ascii="宋体" w:hAnsi="宋体" w:cs="宋体"/>
                <w:sz w:val="24"/>
                <w:szCs w:val="24"/>
                <w:lang w:val="zh-CN"/>
              </w:rPr>
              <w:t>双向超越离合器结构，采用三分力、三变速、中间驱动方式。自由挂档脱落装置；链轮为机械精加工而成，经锻压加工成型，回火去除应力，加工车、滚点、插键槽、去毛齿、齿部经高频淬火HRC60-62。链条采用摩托车专用链条Φ8.5，节距12.7，G12420带短滚珠链。滚轮采用灰铸铁制造；中轴和短轴采用Φ23mm 45#冷拉实心轴；底盘轴承安装采用P204E级双排珠心球高级轴承，精密度高，方向灵活，材料质量好，耐压与耐磨性能好，具有可靠的中心直线度，使架体滑稳，性能达到和超过国家标准，即可单列移动也可多列同时移动。</w:t>
            </w:r>
          </w:p>
          <w:p>
            <w:pPr>
              <w:ind w:firstLine="0" w:firstLineChars="0"/>
              <w:rPr>
                <w:rFonts w:ascii="宋体" w:hAnsi="宋体" w:cs="宋体"/>
                <w:sz w:val="24"/>
                <w:szCs w:val="24"/>
              </w:rPr>
            </w:pPr>
            <w:r>
              <w:rPr>
                <w:rFonts w:hint="eastAsia" w:ascii="宋体" w:hAnsi="宋体" w:cs="宋体"/>
                <w:sz w:val="24"/>
                <w:szCs w:val="24"/>
              </w:rPr>
              <w:t>2.1传动轴：符合：GB/T3325-2017,GB/T10125-2012；金属涂层：①涂层应无漏喷、锈蚀和脱色、掉色现象。②涂层应光滑均匀，色泽一致，应无流挂、疙瘩、皱皮、飞漆等缺陷。③根据GB/T6461-2002不低于8级；</w:t>
            </w:r>
            <w:r>
              <w:rPr>
                <w:rFonts w:hint="eastAsia" w:ascii="宋体" w:hAnsi="宋体" w:cs="宋体"/>
                <w:bCs/>
                <w:sz w:val="24"/>
                <w:szCs w:val="24"/>
              </w:rPr>
              <w:t>提供所投产品厂家的第三方检测机构出具的（报告封面带CMA、CNAS标识）传动轴检验报告参数佐证</w:t>
            </w:r>
            <w:r>
              <w:rPr>
                <w:rFonts w:hint="eastAsia" w:ascii="宋体" w:hAnsi="宋体" w:cs="宋体"/>
                <w:sz w:val="24"/>
                <w:szCs w:val="24"/>
              </w:rPr>
              <w:t>。</w:t>
            </w:r>
          </w:p>
          <w:p>
            <w:pPr>
              <w:ind w:firstLine="0" w:firstLineChars="0"/>
              <w:rPr>
                <w:rFonts w:ascii="宋体" w:hAnsi="宋体" w:cs="宋体"/>
                <w:sz w:val="24"/>
                <w:szCs w:val="24"/>
                <w:lang w:val="zh-CN"/>
              </w:rPr>
            </w:pPr>
            <w:r>
              <w:rPr>
                <w:rFonts w:hint="eastAsia" w:ascii="宋体" w:hAnsi="宋体" w:cs="宋体"/>
                <w:sz w:val="24"/>
                <w:szCs w:val="24"/>
              </w:rPr>
              <w:t>2.2</w:t>
            </w:r>
            <w:r>
              <w:rPr>
                <w:rFonts w:hint="eastAsia" w:ascii="宋体" w:hAnsi="宋体" w:cs="宋体"/>
                <w:sz w:val="24"/>
                <w:szCs w:val="24"/>
                <w:lang w:val="zh-CN"/>
              </w:rPr>
              <w:t>滚轮：采用高强度铸铁，滚轮经专用机床精密修整成凹凸型(滚轮的外圆柱面两边精加工成型‘凹’型结构，‘凹’型两边高度为5mm，使轨芯嵌入凹槽内行走，防止脱轨现象，滚轮‘凹’型内部与轨芯接触的平面加工成‘凸’型样式以减少磨擦提高滚轮使用寿命)。</w:t>
            </w:r>
          </w:p>
          <w:p>
            <w:pPr>
              <w:ind w:firstLine="0" w:firstLineChars="0"/>
              <w:rPr>
                <w:rFonts w:ascii="宋体" w:hAnsi="宋体" w:cs="宋体"/>
                <w:sz w:val="24"/>
                <w:szCs w:val="24"/>
              </w:rPr>
            </w:pPr>
            <w:r>
              <w:rPr>
                <w:rFonts w:hint="eastAsia" w:ascii="宋体" w:hAnsi="宋体" w:cs="宋体"/>
                <w:sz w:val="24"/>
                <w:szCs w:val="24"/>
              </w:rPr>
              <w:t>3.无轨轮要求：采用高强度铸钢地轮，地轮直径≥150mm,轮壁设有六辐式加强筋，轮壁厚度≥8mm,轮皮表面六片防脱落加强筋设计，轮皮采用进口聚氨酯材质，与地面接触宽≥48mm,有效保护地面，防油污，耐磨损，无噪音。地轮主体经抛丸、精加工、黑色烤漆工艺处理，表面平整，光洁度高。四轮组合肩挑式设计，承重能力更强。</w:t>
            </w:r>
          </w:p>
          <w:p>
            <w:pPr>
              <w:ind w:firstLine="0" w:firstLineChars="0"/>
              <w:rPr>
                <w:rFonts w:ascii="宋体" w:hAnsi="宋体" w:cs="宋体"/>
                <w:sz w:val="24"/>
                <w:szCs w:val="24"/>
              </w:rPr>
            </w:pPr>
            <w:r>
              <w:rPr>
                <w:rFonts w:hint="eastAsia" w:ascii="宋体" w:hAnsi="宋体" w:cs="宋体"/>
                <w:sz w:val="24"/>
                <w:szCs w:val="24"/>
              </w:rPr>
              <w:t>4.导向槽</w:t>
            </w:r>
            <w:r>
              <w:rPr>
                <w:rFonts w:hint="eastAsia" w:ascii="宋体" w:hAnsi="宋体" w:cs="宋体"/>
                <w:sz w:val="24"/>
                <w:szCs w:val="24"/>
                <w:lang w:val="zh-CN"/>
              </w:rPr>
              <w:t>要求：</w:t>
            </w:r>
            <w:r>
              <w:rPr>
                <w:rFonts w:hint="eastAsia" w:ascii="宋体" w:hAnsi="宋体" w:cs="宋体"/>
                <w:sz w:val="24"/>
                <w:szCs w:val="24"/>
              </w:rPr>
              <w:t>导向槽采用≥20mm*20mm的实心方钢焊接而成。导正系统内的滚轮（含轴承），滚轮与轴承须采用整体成型技术，材质高强度塑胶，滚轮外径为≥100mm，高度为≥33mm，内部直径为≥69mm，高度为≥34mm，导向滚轮在承载能力、导向稳定性、运行顺畅性和使用寿命等各个方面都具有优越性。</w:t>
            </w:r>
          </w:p>
          <w:p>
            <w:pPr>
              <w:ind w:firstLine="0" w:firstLineChars="0"/>
              <w:rPr>
                <w:rFonts w:ascii="宋体" w:hAnsi="宋体" w:cs="宋体"/>
                <w:sz w:val="24"/>
                <w:szCs w:val="24"/>
                <w:lang w:val="zh-CN"/>
              </w:rPr>
            </w:pPr>
            <w:r>
              <w:rPr>
                <w:rFonts w:hint="eastAsia" w:ascii="宋体" w:hAnsi="宋体" w:cs="宋体"/>
                <w:sz w:val="24"/>
                <w:szCs w:val="24"/>
                <w:lang w:val="zh-CN"/>
              </w:rPr>
              <w:t>（七）密封装置说明：</w:t>
            </w:r>
          </w:p>
          <w:p>
            <w:pPr>
              <w:ind w:firstLine="0" w:firstLineChars="0"/>
              <w:rPr>
                <w:rFonts w:ascii="宋体" w:hAnsi="宋体" w:cs="宋体"/>
                <w:sz w:val="24"/>
                <w:szCs w:val="24"/>
                <w:lang w:val="zh-CN"/>
              </w:rPr>
            </w:pPr>
            <w:r>
              <w:rPr>
                <w:rFonts w:hint="eastAsia" w:ascii="宋体" w:hAnsi="宋体" w:cs="宋体"/>
                <w:sz w:val="24"/>
                <w:szCs w:val="24"/>
                <w:lang w:val="zh-CN"/>
              </w:rPr>
              <w:t>每列的接触面均有缓冲及密封装置，由磁性极强的电冰箱吸条橡胶密封条组成。顶部有防尘板，每列架体上方安装防尘压条。底部有防鼠板，合拢后无缝隙，因而具有良好的防尘、防鼠、防火、防潮等功能。</w:t>
            </w:r>
          </w:p>
          <w:p>
            <w:pPr>
              <w:ind w:firstLine="0" w:firstLineChars="0"/>
              <w:rPr>
                <w:rFonts w:ascii="宋体" w:hAnsi="宋体" w:cs="宋体"/>
                <w:sz w:val="24"/>
                <w:szCs w:val="24"/>
                <w:lang w:val="zh-CN"/>
              </w:rPr>
            </w:pPr>
            <w:r>
              <w:rPr>
                <w:rFonts w:hint="eastAsia" w:ascii="宋体" w:hAnsi="宋体" w:cs="宋体"/>
                <w:sz w:val="24"/>
                <w:szCs w:val="24"/>
                <w:lang w:val="zh-CN"/>
              </w:rPr>
              <w:t>（八）前期处理及表面处理：</w:t>
            </w:r>
          </w:p>
          <w:p>
            <w:pPr>
              <w:ind w:firstLine="0" w:firstLineChars="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前期处理：采用环保的无磷减助剂、无磷脱脂剂、陶化工艺。其工艺过程如下：55℃-65℃热水脱脂——冷水清洗——除锈——冷水清洗——中和——表调——35℃-45℃陶化——冷水清洗——55℃-65℃热钝化——烘干。</w:t>
            </w:r>
          </w:p>
          <w:p>
            <w:pPr>
              <w:ind w:firstLine="0" w:firstLineChars="0"/>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表面处理：所有工部件的表面处理必须是热固性粉末喷涂，然后200℃高温固化成品。热固性粉末由聚脂与环氧型混合涂料组成。颜色由用户选定。</w:t>
            </w:r>
          </w:p>
          <w:p>
            <w:pPr>
              <w:ind w:firstLine="0" w:firstLineChars="0"/>
              <w:rPr>
                <w:rFonts w:ascii="宋体" w:hAnsi="宋体" w:cs="宋体"/>
                <w:sz w:val="24"/>
                <w:szCs w:val="24"/>
                <w:lang w:val="zh-CN"/>
              </w:rPr>
            </w:pPr>
            <w:r>
              <w:rPr>
                <w:rFonts w:hint="eastAsia" w:ascii="宋体" w:hAnsi="宋体" w:cs="宋体"/>
                <w:sz w:val="24"/>
                <w:szCs w:val="24"/>
                <w:lang w:val="zh-CN"/>
              </w:rPr>
              <w:t>（九）涂膜技术标准：</w:t>
            </w:r>
          </w:p>
          <w:p>
            <w:pPr>
              <w:ind w:firstLine="0" w:firstLineChars="0"/>
              <w:rPr>
                <w:rFonts w:ascii="宋体" w:hAnsi="宋体" w:cs="宋体"/>
                <w:sz w:val="24"/>
                <w:szCs w:val="24"/>
              </w:rPr>
            </w:pPr>
            <w:r>
              <w:rPr>
                <w:rFonts w:hint="eastAsia" w:ascii="宋体" w:hAnsi="宋体" w:cs="宋体"/>
                <w:sz w:val="24"/>
                <w:szCs w:val="24"/>
              </w:rPr>
              <w:t>1.涂料要求符合：GB6675.4-2014：可迁移元素：锑：≦0.25；镉≦0.25；铬≦0.25；铅≦0.25；</w:t>
            </w:r>
            <w:r>
              <w:rPr>
                <w:rFonts w:hint="eastAsia" w:ascii="宋体" w:hAnsi="宋体" w:cs="宋体"/>
                <w:bCs/>
                <w:sz w:val="24"/>
                <w:szCs w:val="24"/>
              </w:rPr>
              <w:t>提供所投产品厂家的第三方检测机构出具的（报告封面带CMA、CNAS标识）粉末涂料检验报告参数佐证；</w:t>
            </w:r>
          </w:p>
          <w:p>
            <w:pPr>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光泽测定：</w:t>
            </w:r>
            <w:r>
              <w:rPr>
                <w:rFonts w:hint="eastAsia" w:ascii="宋体" w:hAnsi="宋体" w:cs="宋体"/>
                <w:sz w:val="24"/>
                <w:szCs w:val="24"/>
              </w:rPr>
              <w:t>≧</w:t>
            </w:r>
            <w:r>
              <w:rPr>
                <w:rFonts w:hint="eastAsia" w:ascii="宋体" w:hAnsi="宋体" w:cs="宋体"/>
                <w:sz w:val="24"/>
                <w:szCs w:val="24"/>
                <w:lang w:val="zh-CN"/>
              </w:rPr>
              <w:t>60%镜面反射率，测定40°+5%；</w:t>
            </w:r>
          </w:p>
          <w:p>
            <w:pPr>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耐冲击力：冲击试验1/2″*500g&gt;30cm正面冲击，涂膜无裂纹、皱纹及剥落现象；</w:t>
            </w:r>
          </w:p>
          <w:p>
            <w:pPr>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涂膜厚度：60-70ｕm；</w:t>
            </w:r>
          </w:p>
          <w:p>
            <w:pPr>
              <w:ind w:firstLine="0" w:firstLineChars="0"/>
              <w:rPr>
                <w:rFonts w:ascii="宋体" w:hAnsi="宋体" w:cs="宋体"/>
                <w:sz w:val="24"/>
                <w:szCs w:val="24"/>
                <w:lang w:val="zh-CN"/>
              </w:rPr>
            </w:pPr>
            <w:r>
              <w:rPr>
                <w:rFonts w:hint="eastAsia" w:ascii="宋体" w:hAnsi="宋体" w:cs="宋体"/>
                <w:sz w:val="24"/>
                <w:szCs w:val="24"/>
                <w:lang w:val="zh-CN"/>
              </w:rPr>
              <w:t>（十）涂膜要求；</w:t>
            </w:r>
          </w:p>
          <w:p>
            <w:pPr>
              <w:ind w:firstLine="0" w:firstLineChars="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表面处理涂膜附着力：≦2级；</w:t>
            </w:r>
          </w:p>
          <w:p>
            <w:pPr>
              <w:ind w:firstLine="0" w:firstLineChars="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表面处理涂膜硬度：</w:t>
            </w:r>
            <w:r>
              <w:rPr>
                <w:rFonts w:hint="eastAsia" w:ascii="宋体" w:hAnsi="宋体" w:cs="宋体"/>
                <w:sz w:val="24"/>
                <w:szCs w:val="24"/>
              </w:rPr>
              <w:t>≧</w:t>
            </w:r>
            <w:r>
              <w:rPr>
                <w:rFonts w:hint="eastAsia" w:ascii="宋体" w:hAnsi="宋体" w:cs="宋体"/>
                <w:sz w:val="24"/>
                <w:szCs w:val="24"/>
                <w:lang w:val="zh-CN"/>
              </w:rPr>
              <w:t>0.4；</w:t>
            </w:r>
          </w:p>
          <w:p>
            <w:pPr>
              <w:ind w:firstLine="0" w:firstLineChars="0"/>
              <w:rPr>
                <w:rFonts w:ascii="宋体" w:hAnsi="宋体" w:cs="宋体"/>
                <w:sz w:val="24"/>
                <w:szCs w:val="24"/>
                <w:lang w:val="zh-CN"/>
              </w:rPr>
            </w:pPr>
            <w:r>
              <w:rPr>
                <w:rFonts w:hint="eastAsia" w:ascii="宋体" w:hAnsi="宋体" w:cs="宋体"/>
                <w:sz w:val="24"/>
                <w:szCs w:val="24"/>
                <w:lang w:val="zh-CN"/>
              </w:rPr>
              <w:t>（十一）载重运行；</w:t>
            </w:r>
            <w:r>
              <w:rPr>
                <w:rFonts w:hint="eastAsia" w:ascii="宋体" w:hAnsi="宋体" w:cs="宋体"/>
                <w:sz w:val="24"/>
                <w:szCs w:val="24"/>
                <w:lang w:val="zh-CN"/>
              </w:rPr>
              <w:tab/>
            </w:r>
          </w:p>
          <w:p>
            <w:pPr>
              <w:ind w:firstLine="0" w:firstLineChars="0"/>
              <w:rPr>
                <w:rFonts w:ascii="宋体" w:hAnsi="宋体" w:cs="宋体"/>
                <w:sz w:val="24"/>
                <w:szCs w:val="24"/>
              </w:rPr>
            </w:pPr>
            <w:r>
              <w:rPr>
                <w:rFonts w:hint="eastAsia" w:ascii="宋体" w:hAnsi="宋体" w:cs="宋体"/>
                <w:sz w:val="24"/>
                <w:szCs w:val="24"/>
                <w:lang w:val="zh-CN"/>
              </w:rPr>
              <w:t>在全静载荷的情况下进行运行试验，架体应运动自如，不得有组滞现象，手柄摇力应≦11.8N。</w:t>
            </w:r>
          </w:p>
          <w:p>
            <w:pPr>
              <w:ind w:firstLine="0" w:firstLineChars="0"/>
              <w:rPr>
                <w:rFonts w:ascii="宋体" w:hAnsi="宋体" w:cs="宋体"/>
                <w:sz w:val="24"/>
                <w:szCs w:val="24"/>
                <w:lang w:val="zh-CN"/>
              </w:rPr>
            </w:pPr>
            <w:r>
              <w:rPr>
                <w:rFonts w:hint="eastAsia" w:ascii="宋体" w:hAnsi="宋体" w:cs="宋体"/>
                <w:sz w:val="24"/>
                <w:szCs w:val="24"/>
              </w:rPr>
              <w:t>（十二）</w:t>
            </w:r>
            <w:r>
              <w:rPr>
                <w:rFonts w:hint="eastAsia" w:ascii="宋体" w:hAnsi="宋体" w:cs="宋体"/>
                <w:sz w:val="24"/>
                <w:szCs w:val="24"/>
                <w:lang w:val="zh-CN"/>
              </w:rPr>
              <w:t>隔板静载荷；</w:t>
            </w:r>
            <w:r>
              <w:rPr>
                <w:rFonts w:hint="eastAsia" w:ascii="宋体" w:hAnsi="宋体" w:cs="宋体"/>
                <w:sz w:val="24"/>
                <w:szCs w:val="24"/>
                <w:lang w:val="zh-CN"/>
              </w:rPr>
              <w:tab/>
            </w:r>
          </w:p>
          <w:p>
            <w:pPr>
              <w:ind w:firstLine="0" w:firstLineChars="0"/>
              <w:rPr>
                <w:rFonts w:ascii="宋体" w:hAnsi="宋体" w:cs="宋体"/>
                <w:sz w:val="24"/>
                <w:szCs w:val="24"/>
              </w:rPr>
            </w:pPr>
            <w:r>
              <w:rPr>
                <w:rFonts w:hint="eastAsia" w:ascii="宋体" w:hAnsi="宋体" w:cs="宋体"/>
                <w:sz w:val="24"/>
                <w:szCs w:val="24"/>
                <w:lang w:val="zh-CN"/>
              </w:rPr>
              <w:t>隔板经载荷试验后，不得有裂缝，最大扰度应≦4.0mm，残余变形量应≦0.30mm；</w:t>
            </w:r>
          </w:p>
          <w:p>
            <w:pPr>
              <w:ind w:firstLine="0" w:firstLineChars="0"/>
              <w:rPr>
                <w:rFonts w:ascii="宋体" w:hAnsi="宋体" w:cs="宋体"/>
                <w:sz w:val="24"/>
                <w:szCs w:val="24"/>
              </w:rPr>
            </w:pPr>
            <w:r>
              <w:rPr>
                <w:rFonts w:hint="eastAsia" w:ascii="宋体" w:hAnsi="宋体" w:cs="宋体"/>
                <w:sz w:val="24"/>
                <w:szCs w:val="24"/>
              </w:rPr>
              <w:t>（十三）制造要求</w:t>
            </w:r>
            <w:r>
              <w:rPr>
                <w:rFonts w:hint="eastAsia" w:ascii="宋体" w:hAnsi="宋体" w:cs="宋体"/>
                <w:sz w:val="24"/>
                <w:szCs w:val="24"/>
              </w:rPr>
              <w:tab/>
            </w:r>
          </w:p>
          <w:p>
            <w:pPr>
              <w:ind w:firstLine="0" w:firstLineChars="0"/>
              <w:rPr>
                <w:rFonts w:ascii="宋体" w:hAnsi="宋体" w:cs="宋体"/>
                <w:sz w:val="24"/>
                <w:szCs w:val="24"/>
              </w:rPr>
            </w:pPr>
            <w:r>
              <w:rPr>
                <w:rFonts w:hint="eastAsia" w:ascii="宋体" w:hAnsi="宋体" w:cs="宋体"/>
                <w:sz w:val="24"/>
                <w:szCs w:val="24"/>
              </w:rPr>
              <w:t>1.凡需焊接的部位焊接牢固，焊点均匀，焊痕高度不大于1mm，焊点间距控制在100以内。焊痕表面波纹平整，无焊焦、焊穿等现象。</w:t>
            </w:r>
          </w:p>
          <w:p>
            <w:pPr>
              <w:ind w:firstLine="0" w:firstLineChars="0"/>
              <w:rPr>
                <w:rFonts w:ascii="宋体" w:hAnsi="宋体" w:cs="宋体"/>
                <w:sz w:val="24"/>
                <w:szCs w:val="24"/>
              </w:rPr>
            </w:pPr>
            <w:r>
              <w:rPr>
                <w:rFonts w:hint="eastAsia" w:ascii="宋体" w:hAnsi="宋体" w:cs="宋体"/>
                <w:sz w:val="24"/>
                <w:szCs w:val="24"/>
              </w:rPr>
              <w:t>2.冲压件平整无毛刺，无裂痕，冲压尺寸的误差控制在+2.0mm之内。</w:t>
            </w:r>
          </w:p>
          <w:p>
            <w:pPr>
              <w:ind w:firstLine="0" w:firstLineChars="0"/>
              <w:rPr>
                <w:rFonts w:ascii="宋体" w:hAnsi="宋体" w:cs="宋体"/>
                <w:sz w:val="24"/>
                <w:szCs w:val="24"/>
              </w:rPr>
            </w:pPr>
            <w:r>
              <w:rPr>
                <w:rFonts w:hint="eastAsia" w:ascii="宋体" w:hAnsi="宋体" w:cs="宋体"/>
                <w:sz w:val="24"/>
                <w:szCs w:val="24"/>
              </w:rPr>
              <w:t>3.折弯到位，以确保工件折弯所需角度，其邻边垂直度、平行度控制在≦1.5mm内。</w:t>
            </w:r>
          </w:p>
          <w:p>
            <w:pPr>
              <w:ind w:firstLine="0" w:firstLineChars="0"/>
              <w:rPr>
                <w:rFonts w:ascii="宋体" w:hAnsi="宋体" w:cs="宋体"/>
                <w:sz w:val="24"/>
                <w:szCs w:val="24"/>
              </w:rPr>
            </w:pPr>
            <w:r>
              <w:rPr>
                <w:rFonts w:hint="eastAsia" w:ascii="宋体" w:hAnsi="宋体" w:cs="宋体"/>
                <w:sz w:val="24"/>
                <w:szCs w:val="24"/>
              </w:rPr>
              <w:t>4.涂层表面平整光滑，色泽均匀一致，无流挂、起粒、皱皮、露底、剥落、伤痕等外观缺陷。</w:t>
            </w:r>
          </w:p>
          <w:p>
            <w:pPr>
              <w:ind w:firstLine="0" w:firstLineChars="0"/>
              <w:rPr>
                <w:rFonts w:ascii="宋体" w:hAnsi="宋体" w:cs="宋体"/>
                <w:sz w:val="24"/>
                <w:szCs w:val="24"/>
              </w:rPr>
            </w:pPr>
            <w:r>
              <w:rPr>
                <w:rFonts w:hint="eastAsia" w:ascii="宋体" w:hAnsi="宋体" w:cs="宋体"/>
                <w:sz w:val="24"/>
                <w:szCs w:val="24"/>
              </w:rPr>
              <w:t>（十四）载重性能要求</w:t>
            </w:r>
          </w:p>
          <w:p>
            <w:pPr>
              <w:ind w:firstLine="0" w:firstLineChars="0"/>
              <w:rPr>
                <w:rFonts w:ascii="宋体" w:hAnsi="宋体" w:cs="宋体"/>
                <w:sz w:val="24"/>
                <w:szCs w:val="24"/>
              </w:rPr>
            </w:pPr>
            <w:r>
              <w:rPr>
                <w:rFonts w:hint="eastAsia" w:ascii="宋体" w:hAnsi="宋体" w:cs="宋体"/>
                <w:sz w:val="24"/>
                <w:szCs w:val="24"/>
              </w:rPr>
              <w:t>1.搁板载重：单面搁板压筋上均匀载重≧40kg，双面为≧80kg，最大挠度为≧3mm，≧24h卸载后，无裂纹，永不变形。</w:t>
            </w:r>
          </w:p>
          <w:p>
            <w:pPr>
              <w:ind w:firstLine="0" w:firstLineChars="0"/>
              <w:rPr>
                <w:rFonts w:ascii="宋体" w:hAnsi="宋体" w:cs="宋体"/>
                <w:sz w:val="24"/>
                <w:szCs w:val="24"/>
              </w:rPr>
            </w:pPr>
            <w:r>
              <w:rPr>
                <w:rFonts w:hint="eastAsia" w:ascii="宋体" w:hAnsi="宋体" w:cs="宋体"/>
                <w:sz w:val="24"/>
                <w:szCs w:val="24"/>
              </w:rPr>
              <w:t>2.全负载载重：每标准节在全负载（每块单面搁板均匀载重≧40kg）的情况下，架体、立柱无有明显变形，架体不产生倾倒现象。</w:t>
            </w:r>
          </w:p>
          <w:p>
            <w:pPr>
              <w:ind w:firstLine="0" w:firstLineChars="0"/>
              <w:rPr>
                <w:rFonts w:ascii="宋体" w:hAnsi="宋体" w:cs="宋体"/>
                <w:sz w:val="24"/>
                <w:szCs w:val="24"/>
              </w:rPr>
            </w:pPr>
            <w:r>
              <w:rPr>
                <w:rFonts w:hint="eastAsia" w:ascii="宋体" w:hAnsi="宋体" w:cs="宋体"/>
                <w:sz w:val="24"/>
                <w:szCs w:val="24"/>
              </w:rPr>
              <w:t>3.载重运行：在全负载的情况下，各列密集架在手动操纵下，都运行自如，</w:t>
            </w:r>
          </w:p>
          <w:p>
            <w:pPr>
              <w:ind w:firstLine="0" w:firstLineChars="0"/>
              <w:rPr>
                <w:rFonts w:ascii="宋体" w:hAnsi="宋体" w:cs="宋体"/>
                <w:sz w:val="24"/>
                <w:szCs w:val="24"/>
              </w:rPr>
            </w:pPr>
            <w:r>
              <w:rPr>
                <w:rFonts w:hint="eastAsia" w:ascii="宋体" w:hAnsi="宋体" w:cs="宋体"/>
                <w:sz w:val="24"/>
                <w:szCs w:val="24"/>
              </w:rPr>
              <w:t>无阻滞现象。每标准节手动摇力不小于11.8N(每列密集架的手柄摇力为：11.8N*标准节数)。</w:t>
            </w:r>
          </w:p>
          <w:p>
            <w:pPr>
              <w:ind w:firstLine="0" w:firstLineChars="0"/>
              <w:rPr>
                <w:rFonts w:ascii="宋体" w:hAnsi="宋体" w:cs="宋体"/>
                <w:sz w:val="24"/>
                <w:szCs w:val="24"/>
              </w:rPr>
            </w:pPr>
            <w:r>
              <w:rPr>
                <w:rFonts w:hint="eastAsia" w:ascii="宋体" w:hAnsi="宋体" w:cs="宋体"/>
                <w:sz w:val="24"/>
                <w:szCs w:val="24"/>
              </w:rPr>
              <w:t>4.载重稳定性：在受全部载荷二十分之一外力（沿X、Y轴两个方向的水平外力）的作用反复≧50次后，取消外力，架体所产生的倾斜不大于总高的百分之一。支架、立柱无明显变形。</w:t>
            </w:r>
          </w:p>
          <w:p>
            <w:pPr>
              <w:ind w:firstLine="0" w:firstLineChars="0"/>
              <w:rPr>
                <w:rFonts w:ascii="宋体" w:hAnsi="宋体" w:cs="宋体"/>
                <w:sz w:val="24"/>
                <w:szCs w:val="24"/>
              </w:rPr>
            </w:pPr>
            <w:r>
              <w:rPr>
                <w:rFonts w:hint="eastAsia" w:ascii="宋体" w:hAnsi="宋体" w:cs="宋体"/>
                <w:sz w:val="24"/>
                <w:szCs w:val="24"/>
              </w:rPr>
              <w:t>（十五）安装要求；</w:t>
            </w:r>
            <w:r>
              <w:rPr>
                <w:rFonts w:hint="eastAsia" w:ascii="宋体" w:hAnsi="宋体" w:cs="宋体"/>
                <w:sz w:val="24"/>
                <w:szCs w:val="24"/>
              </w:rPr>
              <w:tab/>
            </w:r>
          </w:p>
          <w:p>
            <w:pPr>
              <w:ind w:firstLine="0" w:firstLineChars="0"/>
              <w:rPr>
                <w:rFonts w:ascii="宋体" w:hAnsi="宋体" w:cs="宋体"/>
                <w:sz w:val="24"/>
                <w:szCs w:val="24"/>
              </w:rPr>
            </w:pPr>
            <w:r>
              <w:rPr>
                <w:rFonts w:hint="eastAsia" w:ascii="宋体" w:hAnsi="宋体" w:cs="宋体"/>
                <w:sz w:val="24"/>
                <w:szCs w:val="24"/>
              </w:rPr>
              <w:t>1.各部安装应牢固可靠，没有松动现象，各结构件和架体无明显变形，架体无倾斜现象。每标准节组合后外型尺寸（长、宽、高）的极限偏差为正负2mm。</w:t>
            </w:r>
          </w:p>
          <w:p>
            <w:pPr>
              <w:ind w:firstLine="0" w:firstLineChars="0"/>
              <w:rPr>
                <w:rFonts w:ascii="宋体" w:hAnsi="宋体" w:cs="宋体"/>
                <w:sz w:val="24"/>
                <w:szCs w:val="24"/>
              </w:rPr>
            </w:pPr>
            <w:r>
              <w:rPr>
                <w:rFonts w:hint="eastAsia" w:ascii="宋体" w:hAnsi="宋体" w:cs="宋体"/>
                <w:sz w:val="24"/>
                <w:szCs w:val="24"/>
              </w:rPr>
              <w:t>2.标准架组装后，侧面板与中腰带的对缝处的间隙不大于2mm。</w:t>
            </w:r>
          </w:p>
          <w:p>
            <w:pPr>
              <w:ind w:firstLine="0" w:firstLineChars="0"/>
              <w:rPr>
                <w:rFonts w:ascii="宋体" w:hAnsi="宋体" w:cs="宋体"/>
                <w:sz w:val="24"/>
                <w:szCs w:val="24"/>
              </w:rPr>
            </w:pPr>
            <w:r>
              <w:rPr>
                <w:rFonts w:hint="eastAsia" w:ascii="宋体" w:hAnsi="宋体" w:cs="宋体"/>
                <w:sz w:val="24"/>
                <w:szCs w:val="24"/>
              </w:rPr>
              <w:t>3.侧面板、中腰板、防尘门对接缝间隙应≦2.0mm。</w:t>
            </w:r>
          </w:p>
          <w:p>
            <w:pPr>
              <w:ind w:firstLine="0" w:firstLineChars="0"/>
              <w:rPr>
                <w:rFonts w:ascii="宋体" w:hAnsi="宋体" w:cs="宋体"/>
                <w:sz w:val="24"/>
                <w:szCs w:val="24"/>
              </w:rPr>
            </w:pPr>
            <w:r>
              <w:rPr>
                <w:rFonts w:hint="eastAsia" w:ascii="宋体" w:hAnsi="宋体" w:cs="宋体"/>
                <w:sz w:val="24"/>
                <w:szCs w:val="24"/>
              </w:rPr>
              <w:t>（十六）密集架抗菌性能要求：</w:t>
            </w:r>
          </w:p>
          <w:p>
            <w:pPr>
              <w:ind w:firstLine="0" w:firstLineChars="0"/>
              <w:rPr>
                <w:rFonts w:ascii="宋体" w:hAnsi="宋体" w:cs="宋体"/>
                <w:sz w:val="24"/>
                <w:szCs w:val="24"/>
              </w:rPr>
            </w:pPr>
            <w:r>
              <w:rPr>
                <w:rFonts w:hint="eastAsia" w:ascii="宋体" w:hAnsi="宋体" w:cs="宋体"/>
                <w:sz w:val="24"/>
                <w:szCs w:val="24"/>
              </w:rPr>
              <w:t>符合国家QB/T4371-2012标准；密集架具有抗菌功能，抑菌率应≧90%；</w:t>
            </w:r>
            <w:r>
              <w:rPr>
                <w:rFonts w:hint="eastAsia" w:ascii="宋体" w:hAnsi="宋体" w:cs="宋体"/>
                <w:bCs/>
                <w:sz w:val="24"/>
                <w:szCs w:val="24"/>
              </w:rPr>
              <w:t>提供所投产品厂家的第三方检测机构出具的（报告封面带CMA、CNAS标识）智能密集架检验报告参数佐证。</w:t>
            </w:r>
          </w:p>
          <w:p>
            <w:pPr>
              <w:ind w:firstLine="0" w:firstLineChars="0"/>
              <w:rPr>
                <w:rFonts w:ascii="宋体" w:hAnsi="宋体" w:cs="宋体"/>
                <w:sz w:val="24"/>
                <w:szCs w:val="24"/>
              </w:rPr>
            </w:pPr>
            <w:r>
              <w:rPr>
                <w:rFonts w:hint="eastAsia" w:ascii="宋体" w:hAnsi="宋体" w:cs="宋体"/>
                <w:sz w:val="24"/>
                <w:szCs w:val="24"/>
              </w:rPr>
              <w:t>二、无轨智能密集架控制系统部分参数；</w:t>
            </w:r>
          </w:p>
          <w:p>
            <w:pPr>
              <w:ind w:firstLine="0" w:firstLineChars="0"/>
              <w:rPr>
                <w:rFonts w:ascii="宋体" w:hAnsi="宋体" w:cs="宋体"/>
                <w:sz w:val="24"/>
                <w:szCs w:val="24"/>
              </w:rPr>
            </w:pPr>
            <w:r>
              <w:rPr>
                <w:rFonts w:hint="eastAsia" w:ascii="宋体" w:hAnsi="宋体" w:cs="宋体"/>
                <w:sz w:val="24"/>
                <w:szCs w:val="24"/>
              </w:rPr>
              <w:t>1.人机交互：固定列应采用12寸及以上彩色液晶电容触摸屏控制，活动列应采用8寸及以上的彩色液晶触摸屏控制，采用高端列显，通过密集架上的触控屏控制密集架移动列架体的左移、右移、停止，支持红外遥控器方式对架体的操作。</w:t>
            </w:r>
          </w:p>
          <w:p>
            <w:pPr>
              <w:ind w:firstLine="0" w:firstLineChars="0"/>
              <w:rPr>
                <w:rFonts w:ascii="宋体" w:hAnsi="宋体" w:cs="宋体"/>
                <w:sz w:val="24"/>
                <w:szCs w:val="24"/>
              </w:rPr>
            </w:pPr>
            <w:r>
              <w:rPr>
                <w:rFonts w:hint="eastAsia" w:ascii="宋体" w:hAnsi="宋体" w:cs="宋体"/>
                <w:sz w:val="24"/>
                <w:szCs w:val="24"/>
              </w:rPr>
              <w:t>2.固定列控制器：固定列控制器CPU应不低于4核1.8G，操作系统应采用Android系统，确保系统安全。</w:t>
            </w:r>
          </w:p>
          <w:p>
            <w:pPr>
              <w:ind w:firstLine="0" w:firstLineChars="0"/>
              <w:rPr>
                <w:rFonts w:ascii="宋体" w:hAnsi="宋体" w:cs="宋体"/>
                <w:sz w:val="24"/>
                <w:szCs w:val="24"/>
              </w:rPr>
            </w:pPr>
            <w:r>
              <w:rPr>
                <w:rFonts w:hint="eastAsia" w:ascii="宋体" w:hAnsi="宋体" w:cs="宋体"/>
                <w:sz w:val="24"/>
                <w:szCs w:val="24"/>
              </w:rPr>
              <w:t>3.密集架专用电机：驱动电机应采用24V直流不超过150W无刷直流电机驱动。</w:t>
            </w:r>
          </w:p>
          <w:p>
            <w:pPr>
              <w:ind w:firstLine="0" w:firstLineChars="0"/>
              <w:rPr>
                <w:rFonts w:ascii="宋体" w:hAnsi="宋体" w:cs="宋体"/>
                <w:sz w:val="24"/>
                <w:szCs w:val="24"/>
              </w:rPr>
            </w:pPr>
            <w:r>
              <w:rPr>
                <w:rFonts w:hint="eastAsia" w:ascii="宋体" w:hAnsi="宋体" w:cs="宋体"/>
                <w:sz w:val="24"/>
                <w:szCs w:val="24"/>
              </w:rPr>
              <w:t>4.屏幕厚度：移动列屏幕和固定列屏幕采用钣金外壳，且与前面板凸起厚度不超过2mm，密集架整体显得更美观大方。</w:t>
            </w:r>
          </w:p>
          <w:p>
            <w:pPr>
              <w:ind w:firstLine="0" w:firstLineChars="0"/>
              <w:rPr>
                <w:rFonts w:ascii="宋体" w:hAnsi="宋体" w:cs="宋体"/>
                <w:sz w:val="24"/>
                <w:szCs w:val="24"/>
              </w:rPr>
            </w:pPr>
            <w:r>
              <w:rPr>
                <w:rFonts w:hint="eastAsia" w:ascii="宋体" w:hAnsi="宋体" w:cs="宋体"/>
                <w:sz w:val="24"/>
                <w:szCs w:val="24"/>
              </w:rPr>
              <w:t>5.架体运行：架体运行应采用快速启动、高速运行、轻柔合拢的曲线运行以提高操作效率。在通道宽度80cm情况下,单个活动列架体从完全闭合状态到完全开启的时间应≤8s。</w:t>
            </w:r>
          </w:p>
          <w:p>
            <w:pPr>
              <w:ind w:firstLine="0" w:firstLineChars="0"/>
              <w:rPr>
                <w:rFonts w:ascii="宋体" w:hAnsi="宋体" w:cs="宋体"/>
                <w:sz w:val="24"/>
                <w:szCs w:val="24"/>
              </w:rPr>
            </w:pPr>
            <w:r>
              <w:rPr>
                <w:rFonts w:hint="eastAsia" w:ascii="宋体" w:hAnsi="宋体" w:cs="宋体"/>
                <w:sz w:val="24"/>
                <w:szCs w:val="24"/>
              </w:rPr>
              <w:t>6.防挤压保护：活动列在关闭过程中受到一定的作用力后，应能自动停止运行，该活动列触摸屏上给出相应的报警指示。</w:t>
            </w:r>
          </w:p>
          <w:p>
            <w:pPr>
              <w:ind w:firstLine="0" w:firstLineChars="0"/>
              <w:rPr>
                <w:rFonts w:ascii="宋体" w:hAnsi="宋体" w:cs="宋体"/>
                <w:sz w:val="24"/>
                <w:szCs w:val="24"/>
              </w:rPr>
            </w:pPr>
            <w:r>
              <w:rPr>
                <w:rFonts w:hint="eastAsia" w:ascii="宋体" w:hAnsi="宋体" w:cs="宋体"/>
                <w:sz w:val="24"/>
                <w:szCs w:val="24"/>
              </w:rPr>
              <w:t>7.移动速度自动调节功能：活动列在滑轨上自由启动至停止的过程中，可自动调节移动速度，合拢时应自动减速，不应出现架体碰撞等现象。</w:t>
            </w:r>
          </w:p>
          <w:p>
            <w:pPr>
              <w:ind w:firstLine="0" w:firstLineChars="0"/>
              <w:rPr>
                <w:rFonts w:ascii="宋体" w:hAnsi="宋体" w:cs="宋体"/>
                <w:sz w:val="24"/>
                <w:szCs w:val="24"/>
              </w:rPr>
            </w:pPr>
            <w:r>
              <w:rPr>
                <w:rFonts w:hint="eastAsia" w:ascii="宋体" w:hAnsi="宋体" w:cs="宋体"/>
                <w:sz w:val="24"/>
                <w:szCs w:val="24"/>
              </w:rPr>
              <w:t>8.锁定操作：电动、手动应可无缝切换，架内有人自动锁定，架内无人自动解锁，应可用机械方式锁定或解锁，应可用语音指令锁定密集架。</w:t>
            </w:r>
          </w:p>
          <w:p>
            <w:pPr>
              <w:ind w:firstLine="0" w:firstLineChars="0"/>
              <w:rPr>
                <w:rFonts w:ascii="宋体" w:hAnsi="宋体" w:cs="宋体"/>
                <w:sz w:val="24"/>
                <w:szCs w:val="24"/>
              </w:rPr>
            </w:pPr>
            <w:r>
              <w:rPr>
                <w:rFonts w:hint="eastAsia" w:ascii="宋体" w:hAnsi="宋体" w:cs="宋体"/>
                <w:sz w:val="24"/>
                <w:szCs w:val="24"/>
              </w:rPr>
              <w:t>9.通风功能：密集架应具有通风功能：可通过控制器触摸显示屏进行通风操作；当环境温湿度超过阈值时，应自动通风，且所有架体均匀打开；当密集架处于通风状态时进行语音控制，应给出不可操作语音提示。</w:t>
            </w:r>
          </w:p>
          <w:p>
            <w:pPr>
              <w:ind w:firstLine="0" w:firstLineChars="0"/>
              <w:rPr>
                <w:rFonts w:ascii="宋体" w:hAnsi="宋体" w:cs="宋体"/>
                <w:sz w:val="24"/>
                <w:szCs w:val="24"/>
              </w:rPr>
            </w:pPr>
            <w:r>
              <w:rPr>
                <w:rFonts w:hint="eastAsia" w:ascii="宋体" w:hAnsi="宋体" w:cs="宋体"/>
                <w:sz w:val="24"/>
                <w:szCs w:val="24"/>
              </w:rPr>
              <w:t>10.开关行程控制功能：</w:t>
            </w:r>
            <w:r>
              <w:rPr>
                <w:rFonts w:ascii="宋体" w:hAnsi="宋体" w:cs="宋体"/>
                <w:sz w:val="24"/>
                <w:szCs w:val="24"/>
              </w:rPr>
              <w:t>①</w:t>
            </w:r>
            <w:r>
              <w:rPr>
                <w:rFonts w:hint="eastAsia" w:ascii="宋体" w:hAnsi="宋体" w:cs="宋体"/>
                <w:sz w:val="24"/>
                <w:szCs w:val="24"/>
              </w:rPr>
              <w:t>符合国家GB/T14048.5-2012标准，</w:t>
            </w:r>
            <w:r>
              <w:rPr>
                <w:rFonts w:ascii="宋体" w:hAnsi="宋体" w:cs="宋体"/>
                <w:sz w:val="24"/>
                <w:szCs w:val="24"/>
              </w:rPr>
              <w:t>②</w:t>
            </w:r>
            <w:r>
              <w:rPr>
                <w:rFonts w:hint="eastAsia" w:ascii="宋体" w:hAnsi="宋体" w:cs="宋体"/>
                <w:sz w:val="24"/>
                <w:szCs w:val="24"/>
              </w:rPr>
              <w:t>电气间隙：≧3；</w:t>
            </w:r>
            <w:r>
              <w:rPr>
                <w:rFonts w:ascii="宋体" w:hAnsi="宋体" w:cs="宋体"/>
                <w:sz w:val="24"/>
                <w:szCs w:val="24"/>
              </w:rPr>
              <w:t>③</w:t>
            </w:r>
            <w:r>
              <w:rPr>
                <w:rFonts w:hint="eastAsia" w:ascii="宋体" w:hAnsi="宋体" w:cs="宋体"/>
                <w:sz w:val="24"/>
                <w:szCs w:val="24"/>
              </w:rPr>
              <w:t>爬距距离：≧3；④检验电压：1500v  50Hz;  ⑤施压时间：≧30S；</w:t>
            </w:r>
            <w:r>
              <w:rPr>
                <w:rFonts w:hint="eastAsia" w:ascii="宋体" w:hAnsi="宋体" w:cs="宋体"/>
                <w:bCs/>
                <w:sz w:val="24"/>
                <w:szCs w:val="24"/>
              </w:rPr>
              <w:t>提供所投产品制造商国家认可第三方检测机构出具的（报告封面带有CMA标志）密集架行程控制器检测报告参数佐证。</w:t>
            </w:r>
          </w:p>
          <w:p>
            <w:pPr>
              <w:ind w:firstLine="0" w:firstLineChars="0"/>
              <w:rPr>
                <w:rFonts w:ascii="宋体" w:hAnsi="宋体" w:cs="宋体"/>
                <w:sz w:val="24"/>
                <w:szCs w:val="24"/>
              </w:rPr>
            </w:pPr>
            <w:r>
              <w:rPr>
                <w:rFonts w:hint="eastAsia" w:ascii="宋体" w:hAnsi="宋体" w:cs="宋体"/>
                <w:sz w:val="24"/>
                <w:szCs w:val="24"/>
              </w:rPr>
              <w:t>11.电控配件盒：架体控制部分应考虑美观和用电安全，架体控制板和开关电源应安装在标准化设计的配件盒中，固定列配件盒和移动列配件盒应采用统一尺寸。</w:t>
            </w:r>
          </w:p>
          <w:p>
            <w:pPr>
              <w:ind w:firstLine="0" w:firstLineChars="0"/>
              <w:rPr>
                <w:rFonts w:ascii="宋体" w:hAnsi="宋体" w:cs="宋体"/>
                <w:sz w:val="24"/>
                <w:szCs w:val="24"/>
              </w:rPr>
            </w:pPr>
            <w:r>
              <w:rPr>
                <w:rFonts w:hint="eastAsia" w:ascii="宋体" w:hAnsi="宋体" w:cs="宋体"/>
                <w:sz w:val="24"/>
                <w:szCs w:val="24"/>
              </w:rPr>
              <w:t>12.语音提示：操作过程应有语音提示，语音模块应集成到固定列控制器上，不能散乱放置。应可设置语音音量，并可切换男女声。</w:t>
            </w:r>
          </w:p>
          <w:p>
            <w:pPr>
              <w:ind w:firstLine="0" w:firstLineChars="0"/>
              <w:rPr>
                <w:rFonts w:ascii="宋体" w:hAnsi="宋体" w:cs="宋体"/>
                <w:sz w:val="24"/>
                <w:szCs w:val="24"/>
              </w:rPr>
            </w:pPr>
            <w:r>
              <w:rPr>
                <w:rFonts w:hint="eastAsia" w:ascii="宋体" w:hAnsi="宋体" w:cs="宋体"/>
                <w:sz w:val="24"/>
                <w:szCs w:val="24"/>
              </w:rPr>
              <w:t>13.留言信息显示功能：可通过固定列触摸屏或活动列触摸屏显示信息留言信息。</w:t>
            </w:r>
          </w:p>
          <w:p>
            <w:pPr>
              <w:ind w:firstLine="0" w:firstLineChars="0"/>
              <w:rPr>
                <w:rFonts w:ascii="宋体" w:hAnsi="宋体" w:cs="宋体"/>
                <w:sz w:val="24"/>
                <w:szCs w:val="24"/>
              </w:rPr>
            </w:pPr>
            <w:r>
              <w:rPr>
                <w:rFonts w:hint="eastAsia" w:ascii="宋体" w:hAnsi="宋体" w:cs="宋体"/>
                <w:sz w:val="24"/>
                <w:szCs w:val="24"/>
              </w:rPr>
              <w:t>14.配备照明灯系统功能。</w:t>
            </w:r>
          </w:p>
          <w:p>
            <w:pPr>
              <w:ind w:firstLine="0" w:firstLineChars="0"/>
              <w:rPr>
                <w:rFonts w:ascii="宋体" w:hAnsi="宋体" w:cs="宋体"/>
                <w:sz w:val="24"/>
                <w:szCs w:val="24"/>
              </w:rPr>
            </w:pPr>
            <w:r>
              <w:rPr>
                <w:rFonts w:hint="eastAsia" w:ascii="宋体" w:hAnsi="宋体" w:cs="宋体"/>
                <w:sz w:val="24"/>
                <w:szCs w:val="24"/>
              </w:rPr>
              <w:t>15.公告发布：具有相关权限的管理员应可通过客户端软件或国定列触摸显示屏选择特定的密集架发布/取消发布公告，并通过外接LED 显示屏显示公告信息。</w:t>
            </w:r>
          </w:p>
          <w:p>
            <w:pPr>
              <w:ind w:firstLine="0" w:firstLineChars="0"/>
              <w:rPr>
                <w:rFonts w:ascii="宋体" w:hAnsi="宋体" w:cs="宋体"/>
                <w:sz w:val="24"/>
                <w:szCs w:val="24"/>
              </w:rPr>
            </w:pPr>
            <w:r>
              <w:rPr>
                <w:rFonts w:hint="eastAsia" w:ascii="宋体" w:hAnsi="宋体" w:cs="宋体"/>
                <w:sz w:val="24"/>
                <w:szCs w:val="24"/>
              </w:rPr>
              <w:t>16.一键检测：应可通过固定列触摸显示屏对系统状态进行一键检测，检测内容包括：传感器状态、照明灯状态和网络状态。</w:t>
            </w:r>
          </w:p>
          <w:p>
            <w:pPr>
              <w:ind w:firstLine="0" w:firstLineChars="0"/>
              <w:rPr>
                <w:rFonts w:ascii="宋体" w:hAnsi="宋体" w:cs="宋体"/>
                <w:sz w:val="24"/>
                <w:szCs w:val="24"/>
              </w:rPr>
            </w:pPr>
            <w:r>
              <w:rPr>
                <w:rFonts w:hint="eastAsia" w:ascii="宋体" w:hAnsi="宋体" w:cs="宋体"/>
                <w:sz w:val="24"/>
                <w:szCs w:val="24"/>
              </w:rPr>
              <w:t>17.电子标牌：各列液晶屏上应可查看本列存放档案类型的电子标牌，应可通过各列液晶屏随时修改，从而取代传统的纸质方式的标牌提示。</w:t>
            </w:r>
          </w:p>
          <w:p>
            <w:pPr>
              <w:ind w:firstLine="0" w:firstLineChars="0"/>
              <w:rPr>
                <w:rFonts w:ascii="宋体" w:hAnsi="宋体" w:cs="宋体"/>
                <w:sz w:val="24"/>
                <w:szCs w:val="24"/>
              </w:rPr>
            </w:pPr>
            <w:r>
              <w:rPr>
                <w:rFonts w:hint="eastAsia" w:ascii="宋体" w:hAnsi="宋体" w:cs="宋体"/>
                <w:sz w:val="24"/>
                <w:szCs w:val="24"/>
              </w:rPr>
              <w:t>18.九宫格解锁功能检验：可通过固定列显示屏以九宫格密码图形方式解锁架体。</w:t>
            </w:r>
          </w:p>
          <w:p>
            <w:pPr>
              <w:ind w:firstLine="0" w:firstLineChars="0"/>
              <w:rPr>
                <w:rFonts w:ascii="宋体" w:hAnsi="宋体" w:cs="宋体"/>
                <w:sz w:val="24"/>
                <w:szCs w:val="24"/>
              </w:rPr>
            </w:pPr>
            <w:r>
              <w:rPr>
                <w:rFonts w:hint="eastAsia" w:ascii="宋体" w:hAnsi="宋体" w:cs="宋体"/>
                <w:sz w:val="24"/>
                <w:szCs w:val="24"/>
              </w:rPr>
              <w:t>19.用户自定义背景图片：可通过平台管理软件上传用户自定义背景图片；当固定列控制器处于空闲状态时可循环显示上传背景图片。</w:t>
            </w:r>
          </w:p>
          <w:p>
            <w:pPr>
              <w:ind w:firstLine="0" w:firstLineChars="0"/>
              <w:rPr>
                <w:rFonts w:ascii="宋体" w:hAnsi="宋体" w:cs="宋体"/>
                <w:sz w:val="24"/>
                <w:szCs w:val="24"/>
              </w:rPr>
            </w:pPr>
            <w:r>
              <w:rPr>
                <w:rFonts w:hint="eastAsia" w:ascii="宋体" w:hAnsi="宋体" w:cs="宋体"/>
                <w:sz w:val="24"/>
                <w:szCs w:val="24"/>
              </w:rPr>
              <w:t>20.身份验证功能检验：登录管理平台软件时，可通过输入密码进行身份验证。</w:t>
            </w:r>
          </w:p>
          <w:p>
            <w:pPr>
              <w:ind w:firstLine="0" w:firstLineChars="0"/>
              <w:rPr>
                <w:rFonts w:ascii="宋体" w:hAnsi="宋体" w:cs="宋体"/>
                <w:sz w:val="24"/>
                <w:szCs w:val="24"/>
              </w:rPr>
            </w:pPr>
            <w:r>
              <w:rPr>
                <w:rFonts w:hint="eastAsia" w:ascii="宋体" w:hAnsi="宋体" w:cs="宋体"/>
                <w:sz w:val="24"/>
                <w:szCs w:val="24"/>
              </w:rPr>
              <w:t>21.语音控制：智能密集架应可通过语音识别对密集架样品进行打开、关闭、通风、合架等操作，为保证系统的高度集成及美观性，语音控制应集成于固定列主控，不应使用单独的语音模块。</w:t>
            </w:r>
          </w:p>
          <w:p>
            <w:pPr>
              <w:ind w:firstLine="0" w:firstLineChars="0"/>
              <w:rPr>
                <w:rFonts w:ascii="宋体" w:hAnsi="宋体" w:cs="宋体"/>
                <w:sz w:val="24"/>
                <w:szCs w:val="24"/>
              </w:rPr>
            </w:pPr>
            <w:r>
              <w:rPr>
                <w:rFonts w:hint="eastAsia" w:ascii="宋体" w:hAnsi="宋体" w:cs="宋体"/>
                <w:sz w:val="24"/>
                <w:szCs w:val="24"/>
              </w:rPr>
              <w:t>22.手势滑动：应可通过在触摸显示屏上进行手势滑动控制活动列，向左滑动时活动列向左移动向右滑动时活动列向右移动，向下滑动时活动列全部关闭进行合架，向上滑动时活动列全部开启进行通风。</w:t>
            </w:r>
          </w:p>
          <w:p>
            <w:pPr>
              <w:ind w:firstLine="0" w:firstLineChars="0"/>
              <w:rPr>
                <w:rFonts w:ascii="宋体" w:hAnsi="宋体" w:cs="宋体"/>
                <w:sz w:val="24"/>
                <w:szCs w:val="24"/>
              </w:rPr>
            </w:pPr>
            <w:r>
              <w:rPr>
                <w:rFonts w:hint="eastAsia" w:ascii="宋体" w:hAnsi="宋体" w:cs="宋体"/>
                <w:sz w:val="24"/>
                <w:szCs w:val="24"/>
              </w:rPr>
              <w:t>23.手写输入：可通过固定列显示屏以手写输入关键字方式查询档案信息。</w:t>
            </w:r>
          </w:p>
          <w:p>
            <w:pPr>
              <w:ind w:firstLine="0" w:firstLineChars="0"/>
              <w:rPr>
                <w:rFonts w:ascii="宋体" w:hAnsi="宋体" w:cs="宋体"/>
                <w:sz w:val="24"/>
                <w:szCs w:val="24"/>
              </w:rPr>
            </w:pPr>
            <w:r>
              <w:rPr>
                <w:rFonts w:hint="eastAsia" w:ascii="宋体" w:hAnsi="宋体" w:cs="宋体"/>
                <w:sz w:val="24"/>
                <w:szCs w:val="24"/>
              </w:rPr>
              <w:t>24.语音休眠：可通过语音控制密集架进入休眠状态，且活动列进入锁定状态，不可操作。</w:t>
            </w:r>
          </w:p>
          <w:p>
            <w:pPr>
              <w:ind w:firstLine="0" w:firstLineChars="0"/>
              <w:rPr>
                <w:rFonts w:ascii="宋体" w:hAnsi="宋体" w:cs="宋体"/>
                <w:sz w:val="24"/>
                <w:szCs w:val="24"/>
              </w:rPr>
            </w:pPr>
            <w:r>
              <w:rPr>
                <w:rFonts w:hint="eastAsia" w:ascii="宋体" w:hAnsi="宋体" w:cs="宋体"/>
                <w:sz w:val="24"/>
                <w:szCs w:val="24"/>
              </w:rPr>
              <w:t>25.自动启停保护要求：符合国家GB/T14048.5-2017标准；检验电压：1890v  50Hz;施压时间：≧50s间隔时间：≧1s；</w:t>
            </w:r>
            <w:r>
              <w:rPr>
                <w:rFonts w:hint="eastAsia" w:ascii="宋体" w:hAnsi="宋体" w:cs="宋体"/>
                <w:bCs/>
                <w:sz w:val="24"/>
                <w:szCs w:val="24"/>
              </w:rPr>
              <w:t>提供所投产品制造商国家认可第三方检测机构出具的（报告封面带有CMA标志）自动启停保护器检测报告参数佐证。</w:t>
            </w:r>
          </w:p>
          <w:p>
            <w:pPr>
              <w:ind w:firstLine="0" w:firstLineChars="0"/>
              <w:rPr>
                <w:rFonts w:ascii="宋体" w:hAnsi="宋体" w:cs="宋体"/>
                <w:sz w:val="24"/>
                <w:szCs w:val="24"/>
              </w:rPr>
            </w:pPr>
            <w:r>
              <w:rPr>
                <w:rFonts w:hint="eastAsia" w:ascii="宋体" w:hAnsi="宋体" w:cs="宋体"/>
                <w:sz w:val="24"/>
                <w:szCs w:val="24"/>
              </w:rPr>
              <w:t>26.红外光电保护功能：</w:t>
            </w:r>
            <w:r>
              <w:rPr>
                <w:rFonts w:ascii="宋体" w:hAnsi="宋体" w:cs="宋体"/>
                <w:sz w:val="24"/>
                <w:szCs w:val="24"/>
              </w:rPr>
              <w:t>①</w:t>
            </w:r>
            <w:r>
              <w:rPr>
                <w:rFonts w:hint="eastAsia" w:ascii="宋体" w:hAnsi="宋体" w:cs="宋体"/>
                <w:sz w:val="24"/>
                <w:szCs w:val="24"/>
              </w:rPr>
              <w:t>符合国家GB/T14048.1-2012标准；</w:t>
            </w:r>
            <w:r>
              <w:rPr>
                <w:rFonts w:ascii="宋体" w:hAnsi="宋体" w:cs="宋体"/>
                <w:sz w:val="24"/>
                <w:szCs w:val="24"/>
              </w:rPr>
              <w:t>②</w:t>
            </w:r>
            <w:r>
              <w:rPr>
                <w:rFonts w:hint="eastAsia" w:ascii="宋体" w:hAnsi="宋体" w:cs="宋体"/>
                <w:sz w:val="24"/>
                <w:szCs w:val="24"/>
              </w:rPr>
              <w:t>冲击耐电要求：1.2/50μs</w:t>
            </w:r>
            <w:r>
              <w:rPr>
                <w:rFonts w:ascii="宋体" w:hAnsi="宋体" w:cs="宋体"/>
                <w:sz w:val="24"/>
                <w:szCs w:val="24"/>
              </w:rPr>
              <w:t>③</w:t>
            </w:r>
            <w:r>
              <w:rPr>
                <w:rFonts w:hint="eastAsia" w:ascii="宋体" w:hAnsi="宋体" w:cs="宋体"/>
                <w:sz w:val="24"/>
                <w:szCs w:val="24"/>
              </w:rPr>
              <w:t>间隔时间：≧1s；</w:t>
            </w:r>
            <w:r>
              <w:rPr>
                <w:rFonts w:hint="eastAsia" w:ascii="宋体" w:hAnsi="宋体" w:cs="宋体"/>
                <w:bCs/>
                <w:sz w:val="24"/>
                <w:szCs w:val="24"/>
              </w:rPr>
              <w:t>提供所投产品制造商国家认可第三方检测机构出具的（报告封面带有CMA标志）密集架人员报警控制器检测报告参数佐证。</w:t>
            </w:r>
          </w:p>
          <w:p>
            <w:pPr>
              <w:ind w:firstLine="0" w:firstLineChars="0"/>
              <w:rPr>
                <w:rFonts w:ascii="宋体" w:hAnsi="宋体" w:cs="宋体"/>
                <w:sz w:val="24"/>
                <w:szCs w:val="24"/>
              </w:rPr>
            </w:pPr>
            <w:r>
              <w:rPr>
                <w:rFonts w:hint="eastAsia" w:ascii="宋体" w:hAnsi="宋体" w:cs="宋体"/>
                <w:sz w:val="24"/>
                <w:szCs w:val="24"/>
              </w:rPr>
              <w:t>27.人员报警控制功能：</w:t>
            </w:r>
            <w:r>
              <w:rPr>
                <w:rFonts w:hint="eastAsia" w:ascii="宋体" w:hAnsi="宋体" w:cs="宋体"/>
                <w:bCs/>
                <w:sz w:val="24"/>
                <w:szCs w:val="24"/>
              </w:rPr>
              <w:t>提供所投产品制造商国家认可第三方检测机构出具的（报告封面带有CMA标志）密集架人员报警控制器检测报告参数佐证。</w:t>
            </w:r>
          </w:p>
          <w:p>
            <w:pPr>
              <w:ind w:firstLine="0" w:firstLineChars="0"/>
              <w:rPr>
                <w:rFonts w:ascii="宋体" w:hAnsi="宋体" w:cs="宋体"/>
                <w:sz w:val="24"/>
                <w:szCs w:val="24"/>
              </w:rPr>
            </w:pPr>
            <w:r>
              <w:rPr>
                <w:rFonts w:hint="eastAsia" w:ascii="宋体" w:hAnsi="宋体" w:cs="宋体"/>
                <w:sz w:val="24"/>
                <w:szCs w:val="24"/>
              </w:rPr>
              <w:t>28.运行时保护：应可通过客户端软件设置驱动电机的运行保护时间阈值，当驱29、超距保护：当通过摇杆手动开启架体，且开启通道的距离大于设定的阈值时，手动开启功能应自动关闭，电动方式只能进行关闭操作。</w:t>
            </w:r>
          </w:p>
          <w:p>
            <w:pPr>
              <w:ind w:firstLine="0" w:firstLineChars="0"/>
              <w:rPr>
                <w:rFonts w:ascii="宋体" w:hAnsi="宋体" w:cs="宋体"/>
                <w:sz w:val="24"/>
                <w:szCs w:val="24"/>
              </w:rPr>
            </w:pPr>
            <w:r>
              <w:rPr>
                <w:rFonts w:hint="eastAsia" w:ascii="宋体" w:hAnsi="宋体" w:cs="宋体"/>
                <w:sz w:val="24"/>
                <w:szCs w:val="24"/>
              </w:rPr>
              <w:t>30.电源控制保护功能：符合国家GB/T14048.1-2012标准；</w:t>
            </w:r>
            <w:r>
              <w:rPr>
                <w:rFonts w:ascii="宋体" w:hAnsi="宋体" w:cs="宋体"/>
                <w:sz w:val="24"/>
                <w:szCs w:val="24"/>
              </w:rPr>
              <w:t>①</w:t>
            </w:r>
            <w:r>
              <w:rPr>
                <w:rFonts w:hint="eastAsia" w:ascii="宋体" w:hAnsi="宋体" w:cs="宋体"/>
                <w:sz w:val="24"/>
                <w:szCs w:val="24"/>
              </w:rPr>
              <w:t>冲击耐电要求：1.2/50μs；</w:t>
            </w:r>
            <w:r>
              <w:rPr>
                <w:rFonts w:ascii="宋体" w:hAnsi="宋体" w:cs="宋体"/>
                <w:sz w:val="24"/>
                <w:szCs w:val="24"/>
              </w:rPr>
              <w:t>②</w:t>
            </w:r>
            <w:r>
              <w:rPr>
                <w:rFonts w:hint="eastAsia" w:ascii="宋体" w:hAnsi="宋体" w:cs="宋体"/>
                <w:sz w:val="24"/>
                <w:szCs w:val="24"/>
              </w:rPr>
              <w:t>电气间隙：≧5；</w:t>
            </w:r>
            <w:r>
              <w:rPr>
                <w:rFonts w:ascii="宋体" w:hAnsi="宋体" w:cs="宋体"/>
                <w:sz w:val="24"/>
                <w:szCs w:val="24"/>
              </w:rPr>
              <w:t>③</w:t>
            </w:r>
            <w:r>
              <w:rPr>
                <w:rFonts w:hint="eastAsia" w:ascii="宋体" w:hAnsi="宋体" w:cs="宋体"/>
                <w:sz w:val="24"/>
                <w:szCs w:val="24"/>
              </w:rPr>
              <w:t>爬距距离：≧5；④检验电压：1500v  50Hz；⑤施压时间：≧50S；</w:t>
            </w:r>
            <w:r>
              <w:rPr>
                <w:rFonts w:hint="eastAsia" w:ascii="宋体" w:hAnsi="宋体" w:cs="宋体"/>
                <w:bCs/>
                <w:sz w:val="24"/>
                <w:szCs w:val="24"/>
              </w:rPr>
              <w:t>提供所投产品制造商国家认可第三方检测机构出具的（报告封面带有CMA标志）电源控制保护器检测报告参数佐证。</w:t>
            </w:r>
          </w:p>
          <w:p>
            <w:pPr>
              <w:ind w:firstLine="0" w:firstLineChars="0"/>
              <w:rPr>
                <w:rFonts w:ascii="宋体" w:hAnsi="宋体" w:cs="宋体"/>
                <w:sz w:val="24"/>
                <w:szCs w:val="24"/>
              </w:rPr>
            </w:pPr>
            <w:r>
              <w:rPr>
                <w:rFonts w:hint="eastAsia" w:ascii="宋体" w:hAnsi="宋体" w:cs="宋体"/>
                <w:sz w:val="24"/>
                <w:szCs w:val="24"/>
              </w:rPr>
              <w:t>31.日志记录：可通过固定列触摸显示屏按照年月日查询报警日志和操作日志，其中报警日志应有现场抓拍照片。</w:t>
            </w:r>
          </w:p>
          <w:p>
            <w:pPr>
              <w:ind w:firstLine="0" w:firstLineChars="0"/>
              <w:rPr>
                <w:rFonts w:ascii="宋体" w:hAnsi="宋体" w:cs="宋体"/>
                <w:sz w:val="24"/>
                <w:szCs w:val="24"/>
              </w:rPr>
            </w:pPr>
            <w:r>
              <w:rPr>
                <w:rFonts w:hint="eastAsia" w:ascii="宋体" w:hAnsi="宋体" w:cs="宋体"/>
                <w:sz w:val="24"/>
                <w:szCs w:val="24"/>
              </w:rPr>
              <w:t>32.操作功能：可通过管理平台软件将多个档案批量方式变更位置信息、选择档案借阅或归还。</w:t>
            </w:r>
          </w:p>
          <w:p>
            <w:pPr>
              <w:ind w:firstLine="0" w:firstLineChars="0"/>
              <w:rPr>
                <w:rFonts w:ascii="宋体" w:hAnsi="宋体" w:cs="宋体"/>
                <w:sz w:val="24"/>
                <w:szCs w:val="24"/>
              </w:rPr>
            </w:pPr>
            <w:r>
              <w:rPr>
                <w:rFonts w:hint="eastAsia" w:ascii="宋体" w:hAnsi="宋体" w:cs="宋体"/>
                <w:sz w:val="24"/>
                <w:szCs w:val="24"/>
              </w:rPr>
              <w:t>33.档案查询功能：可在固定列或活动列触摸屏上查询和显示档案的名称、档案编号、存放位置，选择指定的档案后，点击打开按钮后应能控制档案所在活动列开启。</w:t>
            </w:r>
          </w:p>
          <w:p>
            <w:pPr>
              <w:ind w:firstLine="0" w:firstLineChars="0"/>
              <w:rPr>
                <w:rFonts w:ascii="宋体" w:hAnsi="宋体" w:cs="宋体"/>
                <w:sz w:val="24"/>
                <w:szCs w:val="24"/>
              </w:rPr>
            </w:pPr>
            <w:r>
              <w:rPr>
                <w:rFonts w:hint="eastAsia" w:ascii="宋体" w:hAnsi="宋体" w:cs="宋体"/>
                <w:sz w:val="24"/>
                <w:szCs w:val="24"/>
              </w:rPr>
              <w:t>34.安全防范：智能密集架控制系统应符合GB/T28181-2016公共安全视频监控联网系统信息传输、交换、控制技术要求。</w:t>
            </w:r>
          </w:p>
          <w:p>
            <w:pPr>
              <w:ind w:firstLine="0" w:firstLineChars="0"/>
              <w:rPr>
                <w:rFonts w:ascii="宋体" w:hAnsi="宋体" w:cs="宋体"/>
                <w:sz w:val="24"/>
                <w:szCs w:val="24"/>
              </w:rPr>
            </w:pPr>
            <w:r>
              <w:rPr>
                <w:rFonts w:hint="eastAsia" w:ascii="宋体" w:hAnsi="宋体" w:cs="宋体"/>
                <w:sz w:val="24"/>
                <w:szCs w:val="24"/>
              </w:rPr>
              <w:t>35.电机电源信号线：连接电机的电源信号线应使用集成线缆，美观且集成度高，电机电源信号线的转移电阻应符合GA/T 1297-2016电气性能的转移阻抗参数要求,1Mhz信号情况下，转移电阻应≤10mΩ/m，不应产生互干扰，保证信号安全。</w:t>
            </w:r>
          </w:p>
          <w:p>
            <w:pPr>
              <w:ind w:firstLine="0" w:firstLineChars="0"/>
              <w:rPr>
                <w:rFonts w:ascii="宋体" w:hAnsi="宋体" w:cs="宋体"/>
                <w:sz w:val="24"/>
                <w:szCs w:val="24"/>
              </w:rPr>
            </w:pPr>
            <w:r>
              <w:rPr>
                <w:rFonts w:hint="eastAsia" w:ascii="宋体" w:hAnsi="宋体" w:cs="宋体"/>
                <w:sz w:val="24"/>
                <w:szCs w:val="24"/>
              </w:rPr>
              <w:t>36.硬件保护功能：自动复位保护器；</w:t>
            </w:r>
          </w:p>
          <w:p>
            <w:pPr>
              <w:ind w:firstLine="0" w:firstLineChars="0"/>
              <w:rPr>
                <w:rFonts w:ascii="宋体" w:hAnsi="宋体" w:cs="宋体"/>
                <w:sz w:val="24"/>
                <w:szCs w:val="24"/>
              </w:rPr>
            </w:pPr>
            <w:r>
              <w:rPr>
                <w:rFonts w:ascii="宋体" w:hAnsi="宋体" w:cs="宋体"/>
                <w:sz w:val="24"/>
                <w:szCs w:val="24"/>
              </w:rPr>
              <w:t>①</w:t>
            </w:r>
            <w:r>
              <w:rPr>
                <w:rFonts w:hint="eastAsia" w:ascii="宋体" w:hAnsi="宋体" w:cs="宋体"/>
                <w:sz w:val="24"/>
                <w:szCs w:val="24"/>
              </w:rPr>
              <w:t>符合国家GB/T14048.5-2017</w:t>
            </w:r>
            <w:r>
              <w:rPr>
                <w:rFonts w:ascii="宋体" w:hAnsi="宋体" w:cs="宋体"/>
                <w:sz w:val="24"/>
                <w:szCs w:val="24"/>
              </w:rPr>
              <w:t>②</w:t>
            </w:r>
            <w:r>
              <w:rPr>
                <w:rFonts w:hint="eastAsia" w:ascii="宋体" w:hAnsi="宋体" w:cs="宋体"/>
                <w:sz w:val="24"/>
                <w:szCs w:val="24"/>
              </w:rPr>
              <w:t>工作电压：≧AC220V；</w:t>
            </w:r>
            <w:r>
              <w:rPr>
                <w:rFonts w:ascii="宋体" w:hAnsi="宋体" w:cs="宋体"/>
                <w:sz w:val="24"/>
                <w:szCs w:val="24"/>
              </w:rPr>
              <w:t>③</w:t>
            </w:r>
            <w:r>
              <w:rPr>
                <w:rFonts w:hint="eastAsia" w:ascii="宋体" w:hAnsi="宋体" w:cs="宋体"/>
                <w:sz w:val="24"/>
                <w:szCs w:val="24"/>
              </w:rPr>
              <w:t>过电压动作保护值≧260v；④欠压保护复位时间：≦60s。</w:t>
            </w:r>
            <w:r>
              <w:rPr>
                <w:rFonts w:hint="eastAsia" w:ascii="宋体" w:hAnsi="宋体" w:cs="宋体"/>
                <w:bCs/>
                <w:sz w:val="24"/>
                <w:szCs w:val="24"/>
              </w:rPr>
              <w:t>提供所投产品制造商国家认可第三方检测机构出具的（报告封面带有CMA标志）动力控制柜检测报告参数佐证。</w:t>
            </w:r>
          </w:p>
          <w:p>
            <w:pPr>
              <w:ind w:firstLine="0" w:firstLineChars="0"/>
              <w:rPr>
                <w:rFonts w:ascii="宋体" w:hAnsi="宋体" w:cs="宋体"/>
                <w:sz w:val="24"/>
                <w:szCs w:val="24"/>
              </w:rPr>
            </w:pPr>
            <w:r>
              <w:rPr>
                <w:rFonts w:hint="eastAsia" w:ascii="宋体" w:hAnsi="宋体" w:cs="宋体"/>
                <w:sz w:val="24"/>
                <w:szCs w:val="24"/>
              </w:rPr>
              <w:t>37.抗电强度：安全防范报警设备的电源插头或电源引入端与外壳棵露金属部件之间，应能承受G816796-2009中表1规定的45Hz-65Hz 交流电压的抗电强度试脸，历时1min应无击穿和飞弧现象。</w:t>
            </w:r>
          </w:p>
          <w:p>
            <w:pPr>
              <w:ind w:firstLine="0" w:firstLineChars="0"/>
              <w:rPr>
                <w:rFonts w:ascii="宋体" w:hAnsi="宋体" w:cs="宋体"/>
                <w:sz w:val="24"/>
                <w:szCs w:val="24"/>
              </w:rPr>
            </w:pPr>
            <w:r>
              <w:rPr>
                <w:rFonts w:hint="eastAsia" w:ascii="宋体" w:hAnsi="宋体" w:cs="宋体"/>
                <w:sz w:val="24"/>
                <w:szCs w:val="24"/>
              </w:rPr>
              <w:t>38.绝缘电阻：安全防范报警设备的电源插头或电源引入端与外壳裸露金属部件之间的绝缘电阻，经相对湿热度为91%～95%、温度为40℃、48h的受潮预处理后，加强绝缘的设备不小于5MΩ，基本绝缘的设备不小于2MΩ，Ⅲ类设备不小于1MΩ工作电压超过500V的设备，上述绝缘电阻的阻值数应乘以一个系数，该系数等于工作电压除以500V。</w:t>
            </w:r>
          </w:p>
          <w:p>
            <w:pPr>
              <w:ind w:firstLine="0" w:firstLineChars="0"/>
              <w:rPr>
                <w:rFonts w:ascii="宋体" w:hAnsi="宋体" w:cs="宋体"/>
                <w:sz w:val="24"/>
                <w:szCs w:val="24"/>
              </w:rPr>
            </w:pPr>
            <w:r>
              <w:rPr>
                <w:rFonts w:hint="eastAsia" w:ascii="宋体" w:hAnsi="宋体" w:cs="宋体"/>
                <w:sz w:val="24"/>
                <w:szCs w:val="24"/>
              </w:rPr>
              <w:t>39.具备信息采集服务器：采用工业级的 CPU和Linux开源的操作系统，覆盖了控制及监测系统的正常采集所需功能，能各种应用场合的具体要求进行灵活配置的智能采集；</w:t>
            </w:r>
          </w:p>
          <w:p>
            <w:pPr>
              <w:ind w:firstLine="0" w:firstLineChars="0"/>
              <w:rPr>
                <w:rFonts w:ascii="宋体" w:hAnsi="宋体" w:cs="宋体"/>
                <w:sz w:val="24"/>
                <w:szCs w:val="24"/>
              </w:rPr>
            </w:pPr>
            <w:r>
              <w:rPr>
                <w:rFonts w:hint="eastAsia" w:ascii="宋体" w:hAnsi="宋体" w:cs="宋体"/>
                <w:sz w:val="24"/>
                <w:szCs w:val="24"/>
              </w:rPr>
              <w:t>40.电机运行保护功能：可在固定列触摸屏上设置电机连续运行时间上限阀值，当电机连续运行时间超过设定时间后，应能自动停止运行。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cs="宋体"/>
                <w:sz w:val="24"/>
                <w:szCs w:val="24"/>
              </w:rPr>
            </w:pPr>
            <w:r>
              <w:rPr>
                <w:rFonts w:hint="eastAsia" w:ascii="宋体" w:hAnsi="宋体" w:cs="宋体"/>
                <w:kern w:val="0"/>
                <w:sz w:val="24"/>
                <w:szCs w:val="24"/>
              </w:rPr>
              <w:t>m</w:t>
            </w:r>
            <w:r>
              <w:rPr>
                <w:rFonts w:hint="eastAsia" w:ascii="宋体" w:hAnsi="宋体" w:cs="宋体"/>
                <w:kern w:val="0"/>
                <w:sz w:val="24"/>
                <w:szCs w:val="24"/>
                <w:vertAlign w:val="superscript"/>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cs="宋体"/>
                <w:sz w:val="24"/>
                <w:szCs w:val="24"/>
              </w:rPr>
            </w:pPr>
            <w:r>
              <w:rPr>
                <w:rFonts w:hint="eastAsia" w:ascii="宋体" w:hAnsi="宋体" w:cs="宋体"/>
                <w:sz w:val="24"/>
                <w:szCs w:val="24"/>
              </w:rPr>
              <w:t>1</w:t>
            </w:r>
          </w:p>
        </w:tc>
      </w:tr>
    </w:tbl>
    <w:p>
      <w:pPr>
        <w:ind w:firstLine="0" w:firstLineChars="0"/>
      </w:pPr>
    </w:p>
    <w:p/>
    <w:sectPr>
      <w:headerReference r:id="rId4" w:type="first"/>
      <w:headerReference r:id="rId3" w:type="default"/>
      <w:footerReference r:id="rId5"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行楷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358C4CB4"/>
    <w:rsid w:val="358C4CB4"/>
    <w:rsid w:val="6BA9476C"/>
    <w:rsid w:val="7EBE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Cambria" w:hAnsi="Cambria"/>
      <w:b/>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2" w:lineRule="atLeast"/>
      <w:textAlignment w:val="baseline"/>
    </w:pPr>
    <w:rPr>
      <w:sz w:val="18"/>
      <w:szCs w:val="20"/>
    </w:rPr>
  </w:style>
  <w:style w:type="paragraph" w:styleId="4">
    <w:name w:val="annotation text"/>
    <w:basedOn w:val="1"/>
    <w:qFormat/>
    <w:uiPriority w:val="99"/>
    <w:pPr>
      <w:jc w:val="left"/>
    </w:pPr>
    <w:rPr>
      <w:kern w:val="0"/>
    </w:rPr>
  </w:style>
  <w:style w:type="paragraph" w:styleId="5">
    <w:name w:val="Body Text"/>
    <w:basedOn w:val="1"/>
    <w:next w:val="1"/>
    <w:qFormat/>
    <w:uiPriority w:val="1"/>
    <w:pPr>
      <w:spacing w:after="120"/>
    </w:pPr>
    <w:rPr>
      <w:sz w:val="21"/>
      <w:szCs w:val="20"/>
    </w:rPr>
  </w:style>
  <w:style w:type="paragraph" w:styleId="6">
    <w:name w:val="Body Text Indent"/>
    <w:basedOn w:val="1"/>
    <w:qFormat/>
    <w:uiPriority w:val="99"/>
    <w:pPr>
      <w:spacing w:after="120"/>
      <w:ind w:left="420" w:leftChars="200"/>
    </w:pPr>
    <w:rPr>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0">
    <w:name w:val="Normal (Web)"/>
    <w:basedOn w:val="1"/>
    <w:qFormat/>
    <w:uiPriority w:val="99"/>
    <w:pPr>
      <w:spacing w:before="100" w:beforeAutospacing="1" w:after="100" w:afterAutospacing="1"/>
      <w:jc w:val="left"/>
    </w:pPr>
    <w:rPr>
      <w:kern w:val="0"/>
    </w:rPr>
  </w:style>
  <w:style w:type="paragraph" w:styleId="11">
    <w:name w:val="Title"/>
    <w:basedOn w:val="1"/>
    <w:next w:val="1"/>
    <w:qFormat/>
    <w:uiPriority w:val="99"/>
    <w:pPr>
      <w:spacing w:before="240" w:after="60"/>
      <w:jc w:val="center"/>
      <w:outlineLvl w:val="0"/>
    </w:pPr>
    <w:rPr>
      <w:rFonts w:ascii="Cambria" w:hAnsi="Cambria"/>
      <w:b/>
      <w:sz w:val="32"/>
      <w:szCs w:val="20"/>
    </w:rPr>
  </w:style>
  <w:style w:type="character" w:styleId="14">
    <w:name w:val="page number"/>
    <w:qFormat/>
    <w:uiPriority w:val="99"/>
    <w:rPr>
      <w:rFonts w:cs="Times New Roman"/>
    </w:rPr>
  </w:style>
  <w:style w:type="character" w:styleId="15">
    <w:name w:val="Hyperlink"/>
    <w:qFormat/>
    <w:uiPriority w:val="99"/>
    <w:rPr>
      <w:rFonts w:cs="Times New Roman"/>
      <w:color w:val="000000"/>
      <w:u w:val="none"/>
    </w:rPr>
  </w:style>
  <w:style w:type="paragraph" w:customStyle="1" w:styleId="16">
    <w:name w:val="表格文字"/>
    <w:basedOn w:val="1"/>
    <w:qFormat/>
    <w:uiPriority w:val="0"/>
    <w:pPr>
      <w:spacing w:before="25" w:after="25"/>
    </w:pPr>
    <w:rPr>
      <w:bCs/>
      <w:spacing w:val="10"/>
      <w:kern w:val="0"/>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8">
    <w:name w:val="标题 1 字符"/>
    <w:basedOn w:val="13"/>
    <w:qFormat/>
    <w:uiPriority w:val="9"/>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38188</Words>
  <Characters>41333</Characters>
  <Lines>0</Lines>
  <Paragraphs>0</Paragraphs>
  <TotalTime>3</TotalTime>
  <ScaleCrop>false</ScaleCrop>
  <LinksUpToDate>false</LinksUpToDate>
  <CharactersWithSpaces>41824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2022-06-21T03:36:00Z</dcterms:created>
  <dc:creator>七夏</dc:creator>
  <cp:lastModifiedBy>陈登贵</cp:lastModifiedBy>
  <dcterms:modified xsi:type="dcterms:W3CDTF">2022-06-21T07:18:48Z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2BD4DB4F3B1341CDBF87193F80CBC45B</vt:lpwstr>
  </property>
</Properties>
</file>