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jc w:val="center"/>
        <w:rPr>
          <w:rFonts w:ascii="宋体" w:cs="宋体"/>
          <w:b/>
          <w:bCs/>
          <w:kern w:val="0"/>
          <w:sz w:val="84"/>
          <w:szCs w:val="84"/>
          <w:lang w:val="zh-CN"/>
        </w:rPr>
      </w:pPr>
    </w:p>
    <w:p>
      <w:pPr>
        <w:autoSpaceDE w:val="0"/>
        <w:autoSpaceDN w:val="0"/>
        <w:adjustRightInd w:val="0"/>
        <w:spacing w:line="360" w:lineRule="auto"/>
        <w:jc w:val="center"/>
        <w:rPr>
          <w:rFonts w:asci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jc w:val="left"/>
        <w:rPr>
          <w:rFonts w:ascii="宋体" w:cs="宋体"/>
          <w:b/>
          <w:bCs/>
          <w:kern w:val="0"/>
          <w:sz w:val="32"/>
          <w:szCs w:val="32"/>
          <w:lang w:val="zh-CN"/>
        </w:rPr>
      </w:pPr>
      <w:r>
        <w:rPr>
          <w:rFonts w:hint="eastAsia" w:ascii="宋体" w:hAnsi="宋体" w:cs="宋体"/>
          <w:b/>
          <w:bCs/>
          <w:kern w:val="0"/>
          <w:sz w:val="32"/>
          <w:szCs w:val="32"/>
          <w:lang w:val="zh-CN"/>
        </w:rPr>
        <w:t>采购项目编号：大政采公开招标（服务）2022-02号</w:t>
      </w:r>
    </w:p>
    <w:p>
      <w:pPr>
        <w:autoSpaceDE w:val="0"/>
        <w:autoSpaceDN w:val="0"/>
        <w:adjustRightInd w:val="0"/>
        <w:spacing w:line="360" w:lineRule="auto"/>
        <w:jc w:val="left"/>
        <w:rPr>
          <w:rFonts w:ascii="宋体" w:cs="宋体"/>
          <w:b/>
          <w:bCs/>
          <w:kern w:val="0"/>
          <w:sz w:val="32"/>
          <w:szCs w:val="32"/>
          <w:lang w:val="zh-CN"/>
        </w:rPr>
      </w:pPr>
    </w:p>
    <w:p>
      <w:pPr>
        <w:spacing w:line="240" w:lineRule="atLeast"/>
        <w:ind w:left="2249" w:hanging="2240" w:hangingChars="700"/>
        <w:contextualSpacing/>
        <w:rPr>
          <w:rFonts w:ascii="宋体" w:cs="宋体"/>
          <w:b/>
          <w:bCs/>
          <w:kern w:val="0"/>
          <w:sz w:val="32"/>
          <w:szCs w:val="32"/>
          <w:lang w:val="zh-CN"/>
        </w:rPr>
      </w:pPr>
      <w:r>
        <w:rPr>
          <w:rFonts w:hint="eastAsia" w:ascii="宋体" w:hAnsi="宋体" w:cs="宋体"/>
          <w:b/>
          <w:bCs/>
          <w:kern w:val="0"/>
          <w:sz w:val="32"/>
          <w:szCs w:val="32"/>
          <w:lang w:val="zh-CN"/>
        </w:rPr>
        <w:t>采购项目名称：大通县行政事业单位公务用车保养维修服务定点采购项目</w:t>
      </w:r>
    </w:p>
    <w:p>
      <w:pPr>
        <w:autoSpaceDE w:val="0"/>
        <w:autoSpaceDN w:val="0"/>
        <w:adjustRightInd w:val="0"/>
        <w:spacing w:line="360" w:lineRule="auto"/>
        <w:jc w:val="left"/>
        <w:rPr>
          <w:rFonts w:ascii="宋体" w:cs="宋体"/>
          <w:b/>
          <w:bCs/>
          <w:kern w:val="0"/>
          <w:sz w:val="32"/>
          <w:szCs w:val="32"/>
          <w:lang w:val="zh-CN"/>
        </w:rPr>
      </w:pPr>
    </w:p>
    <w:p>
      <w:pPr>
        <w:autoSpaceDE w:val="0"/>
        <w:autoSpaceDN w:val="0"/>
        <w:adjustRightInd w:val="0"/>
        <w:spacing w:line="360" w:lineRule="auto"/>
        <w:jc w:val="left"/>
        <w:rPr>
          <w:rFonts w:ascii="宋体" w:cs="宋体"/>
          <w:b/>
          <w:bCs/>
          <w:kern w:val="0"/>
          <w:sz w:val="32"/>
          <w:szCs w:val="32"/>
          <w:lang w:val="zh-CN"/>
        </w:rPr>
      </w:pPr>
      <w:r>
        <w:rPr>
          <w:rFonts w:hint="eastAsia" w:ascii="宋体" w:hAnsi="宋体" w:cs="宋体"/>
          <w:b/>
          <w:bCs/>
          <w:kern w:val="0"/>
          <w:sz w:val="32"/>
          <w:szCs w:val="32"/>
          <w:lang w:val="zh-CN"/>
        </w:rPr>
        <w:t>采</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lang w:val="zh-CN"/>
        </w:rPr>
        <w:t>购</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lang w:val="zh-CN"/>
        </w:rPr>
        <w:t>人：大通县财政局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采购代理机构：大通县政府采购服务中心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202</w:t>
      </w:r>
      <w:r>
        <w:rPr>
          <w:rFonts w:hint="eastAsia" w:ascii="宋体" w:hAnsi="宋体" w:cs="宋体"/>
          <w:b/>
          <w:bCs/>
          <w:kern w:val="0"/>
          <w:sz w:val="28"/>
          <w:szCs w:val="28"/>
          <w:lang w:val="en-US" w:eastAsia="zh-CN"/>
        </w:rPr>
        <w:t>2</w:t>
      </w:r>
      <w:r>
        <w:rPr>
          <w:rFonts w:hint="eastAsia" w:ascii="宋体" w:hAnsi="宋体" w:cs="宋体"/>
          <w:b/>
          <w:bCs/>
          <w:kern w:val="0"/>
          <w:sz w:val="28"/>
          <w:szCs w:val="28"/>
          <w:lang w:val="zh-CN"/>
        </w:rPr>
        <w:t>年</w:t>
      </w:r>
      <w:r>
        <w:rPr>
          <w:rFonts w:hint="eastAsia" w:ascii="宋体" w:hAnsi="宋体" w:cs="宋体"/>
          <w:b/>
          <w:bCs/>
          <w:kern w:val="0"/>
          <w:sz w:val="28"/>
          <w:szCs w:val="28"/>
          <w:lang w:val="en-US" w:eastAsia="zh-CN"/>
        </w:rPr>
        <w:t>1</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w:t>
      </w:r>
      <w:r>
        <w:rPr>
          <w:rFonts w:ascii="宋体" w:hAnsi="宋体" w:cs="宋体"/>
          <w:b/>
          <w:sz w:val="40"/>
          <w:szCs w:val="30"/>
        </w:rPr>
        <w:t xml:space="preserve">  </w:t>
      </w:r>
      <w:r>
        <w:rPr>
          <w:rFonts w:hint="eastAsia" w:ascii="宋体" w:hAnsi="宋体" w:cs="宋体"/>
          <w:b/>
          <w:sz w:val="40"/>
          <w:szCs w:val="30"/>
        </w:rPr>
        <w:t>录</w:t>
      </w:r>
    </w:p>
    <w:p>
      <w:pPr>
        <w:pStyle w:val="13"/>
        <w:tabs>
          <w:tab w:val="right" w:leader="dot" w:pos="8233"/>
        </w:tabs>
        <w:ind w:firstLine="420"/>
        <w:rPr>
          <w:b w:val="0"/>
          <w:bCs w:val="0"/>
          <w:caps w:val="0"/>
          <w:sz w:val="21"/>
          <w:szCs w:val="22"/>
        </w:rPr>
      </w:pPr>
      <w:r>
        <w:rPr>
          <w:rStyle w:val="24"/>
          <w:rFonts w:ascii="宋体" w:hAnsi="宋体" w:cs="宋体"/>
          <w:b w:val="0"/>
          <w:bCs w:val="0"/>
          <w:color w:val="auto"/>
          <w:kern w:val="0"/>
          <w:sz w:val="21"/>
          <w:szCs w:val="21"/>
        </w:rPr>
        <w:fldChar w:fldCharType="begin"/>
      </w:r>
      <w:r>
        <w:rPr>
          <w:rStyle w:val="24"/>
          <w:rFonts w:ascii="宋体" w:hAnsi="宋体" w:cs="宋体"/>
          <w:b w:val="0"/>
          <w:bCs w:val="0"/>
          <w:color w:val="auto"/>
          <w:kern w:val="0"/>
          <w:sz w:val="21"/>
          <w:szCs w:val="21"/>
        </w:rPr>
        <w:instrText xml:space="preserve"> TOC \o "3-3" \h \z \t "</w:instrText>
      </w:r>
      <w:r>
        <w:rPr>
          <w:rStyle w:val="24"/>
          <w:rFonts w:hint="eastAsia" w:ascii="宋体" w:hAnsi="宋体" w:cs="宋体"/>
          <w:b w:val="0"/>
          <w:bCs w:val="0"/>
          <w:color w:val="auto"/>
          <w:kern w:val="0"/>
          <w:sz w:val="21"/>
          <w:szCs w:val="21"/>
        </w:rPr>
        <w:instrText xml:space="preserve">标题</w:instrText>
      </w:r>
      <w:r>
        <w:rPr>
          <w:rStyle w:val="24"/>
          <w:rFonts w:ascii="宋体" w:hAnsi="宋体" w:cs="宋体"/>
          <w:b w:val="0"/>
          <w:bCs w:val="0"/>
          <w:color w:val="auto"/>
          <w:kern w:val="0"/>
          <w:sz w:val="21"/>
          <w:szCs w:val="21"/>
        </w:rPr>
        <w:instrText xml:space="preserve"> 1,2,</w:instrText>
      </w:r>
      <w:r>
        <w:rPr>
          <w:rStyle w:val="24"/>
          <w:rFonts w:hint="eastAsia" w:ascii="宋体" w:hAnsi="宋体" w:cs="宋体"/>
          <w:b w:val="0"/>
          <w:bCs w:val="0"/>
          <w:color w:val="auto"/>
          <w:kern w:val="0"/>
          <w:sz w:val="21"/>
          <w:szCs w:val="21"/>
        </w:rPr>
        <w:instrText xml:space="preserve">标题</w:instrText>
      </w:r>
      <w:r>
        <w:rPr>
          <w:rStyle w:val="24"/>
          <w:rFonts w:ascii="宋体" w:hAnsi="宋体" w:cs="宋体"/>
          <w:b w:val="0"/>
          <w:bCs w:val="0"/>
          <w:color w:val="auto"/>
          <w:kern w:val="0"/>
          <w:sz w:val="21"/>
          <w:szCs w:val="21"/>
        </w:rPr>
        <w:instrText xml:space="preserve"> 2,3,</w:instrText>
      </w:r>
      <w:r>
        <w:rPr>
          <w:rStyle w:val="24"/>
          <w:rFonts w:hint="eastAsia" w:ascii="宋体" w:hAnsi="宋体" w:cs="宋体"/>
          <w:b w:val="0"/>
          <w:bCs w:val="0"/>
          <w:color w:val="auto"/>
          <w:kern w:val="0"/>
          <w:sz w:val="21"/>
          <w:szCs w:val="21"/>
        </w:rPr>
        <w:instrText xml:space="preserve">标题</w:instrText>
      </w:r>
      <w:r>
        <w:rPr>
          <w:rStyle w:val="24"/>
          <w:rFonts w:ascii="宋体" w:hAnsi="宋体" w:cs="宋体"/>
          <w:b w:val="0"/>
          <w:bCs w:val="0"/>
          <w:color w:val="auto"/>
          <w:kern w:val="0"/>
          <w:sz w:val="21"/>
          <w:szCs w:val="21"/>
        </w:rPr>
        <w:instrText xml:space="preserve">,1" </w:instrText>
      </w:r>
      <w:r>
        <w:rPr>
          <w:rStyle w:val="24"/>
          <w:rFonts w:ascii="宋体" w:hAnsi="宋体" w:cs="宋体"/>
          <w:b w:val="0"/>
          <w:bCs w:val="0"/>
          <w:color w:val="auto"/>
          <w:kern w:val="0"/>
          <w:sz w:val="21"/>
          <w:szCs w:val="21"/>
        </w:rPr>
        <w:fldChar w:fldCharType="separate"/>
      </w:r>
      <w:r>
        <w:fldChar w:fldCharType="begin"/>
      </w:r>
      <w:r>
        <w:instrText xml:space="preserve"> HYPERLINK \l "_Toc25165201" </w:instrText>
      </w:r>
      <w:r>
        <w:fldChar w:fldCharType="separate"/>
      </w:r>
      <w:r>
        <w:rPr>
          <w:rStyle w:val="24"/>
          <w:rFonts w:hint="eastAsia" w:ascii="宋体" w:hAnsi="宋体" w:cs="宋体"/>
          <w:color w:val="auto"/>
          <w:lang w:val="zh-CN"/>
        </w:rPr>
        <w:t>第一部分</w:t>
      </w:r>
      <w:r>
        <w:rPr>
          <w:rStyle w:val="24"/>
          <w:rFonts w:ascii="宋体" w:hAnsi="宋体" w:cs="宋体"/>
          <w:color w:val="auto"/>
          <w:lang w:val="zh-CN"/>
        </w:rPr>
        <w:t xml:space="preserve">  </w:t>
      </w:r>
      <w:r>
        <w:rPr>
          <w:rStyle w:val="24"/>
          <w:rFonts w:hint="eastAsia" w:ascii="宋体" w:hAnsi="宋体" w:cs="宋体"/>
          <w:color w:val="auto"/>
          <w:lang w:val="zh-CN"/>
        </w:rPr>
        <w:t>投标邀请</w:t>
      </w:r>
      <w:r>
        <w:tab/>
      </w:r>
      <w:r>
        <w:fldChar w:fldCharType="begin"/>
      </w:r>
      <w:r>
        <w:instrText xml:space="preserve"> PAGEREF _Toc25165201 \h </w:instrText>
      </w:r>
      <w:r>
        <w:fldChar w:fldCharType="separate"/>
      </w:r>
      <w:r>
        <w:t>5</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"_Toc25165202" </w:instrText>
      </w:r>
      <w:r>
        <w:fldChar w:fldCharType="separate"/>
      </w:r>
      <w:r>
        <w:rPr>
          <w:rStyle w:val="24"/>
          <w:rFonts w:hint="eastAsia" w:ascii="宋体" w:hAnsi="宋体" w:cs="宋体"/>
          <w:color w:val="auto"/>
          <w:lang w:val="zh-CN"/>
        </w:rPr>
        <w:t>第二部分</w:t>
      </w:r>
      <w:r>
        <w:rPr>
          <w:rStyle w:val="24"/>
          <w:rFonts w:ascii="宋体" w:hAnsi="宋体" w:cs="宋体"/>
          <w:color w:val="auto"/>
          <w:lang w:val="zh-CN"/>
        </w:rPr>
        <w:t xml:space="preserve">  </w:t>
      </w:r>
      <w:r>
        <w:rPr>
          <w:rStyle w:val="24"/>
          <w:rFonts w:hint="eastAsia" w:ascii="宋体" w:hAnsi="宋体" w:cs="宋体"/>
          <w:color w:val="auto"/>
          <w:lang w:val="zh-CN"/>
        </w:rPr>
        <w:t>投标人须知</w:t>
      </w:r>
      <w:r>
        <w:tab/>
      </w:r>
      <w:r>
        <w:fldChar w:fldCharType="begin"/>
      </w:r>
      <w:r>
        <w:instrText xml:space="preserve"> PAGEREF _Toc25165202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"_Toc25165203" </w:instrText>
      </w:r>
      <w:r>
        <w:fldChar w:fldCharType="separate"/>
      </w:r>
      <w:r>
        <w:rPr>
          <w:rStyle w:val="24"/>
          <w:rFonts w:hint="eastAsia" w:ascii="宋体" w:hAnsi="宋体" w:cs="宋体"/>
          <w:color w:val="auto"/>
          <w:lang w:val="zh-CN"/>
        </w:rPr>
        <w:t>一、说明</w:t>
      </w:r>
      <w:r>
        <w:tab/>
      </w:r>
      <w:r>
        <w:fldChar w:fldCharType="begin"/>
      </w:r>
      <w:r>
        <w:instrText xml:space="preserve"> PAGEREF _Toc25165203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"_Toc25165204" </w:instrText>
      </w:r>
      <w:r>
        <w:fldChar w:fldCharType="separate"/>
      </w:r>
      <w:r>
        <w:rPr>
          <w:rStyle w:val="24"/>
          <w:rFonts w:ascii="宋体" w:hAnsi="宋体" w:cs="宋体"/>
          <w:color w:val="auto"/>
          <w:lang w:val="zh-CN"/>
        </w:rPr>
        <w:t>1.</w:t>
      </w:r>
      <w:r>
        <w:rPr>
          <w:rStyle w:val="24"/>
          <w:rFonts w:hint="eastAsia" w:ascii="宋体" w:hAnsi="宋体" w:cs="宋体"/>
          <w:color w:val="auto"/>
          <w:lang w:val="zh-CN"/>
        </w:rPr>
        <w:t>适用范围</w:t>
      </w:r>
      <w:r>
        <w:tab/>
      </w:r>
      <w:r>
        <w:fldChar w:fldCharType="begin"/>
      </w:r>
      <w:r>
        <w:instrText xml:space="preserve"> PAGEREF _Toc25165204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"_Toc25165205" </w:instrText>
      </w:r>
      <w:r>
        <w:fldChar w:fldCharType="separate"/>
      </w:r>
      <w:r>
        <w:rPr>
          <w:rStyle w:val="24"/>
          <w:rFonts w:ascii="宋体" w:hAnsi="宋体" w:cs="宋体"/>
          <w:color w:val="auto"/>
          <w:lang w:val="zh-CN"/>
        </w:rPr>
        <w:t>2.</w:t>
      </w:r>
      <w:r>
        <w:rPr>
          <w:rStyle w:val="24"/>
          <w:rFonts w:hint="eastAsia" w:ascii="宋体" w:hAnsi="宋体" w:cs="宋体"/>
          <w:color w:val="auto"/>
          <w:lang w:val="zh-CN"/>
        </w:rPr>
        <w:t>采购方式、合格的投标人</w:t>
      </w:r>
      <w:r>
        <w:tab/>
      </w:r>
      <w:r>
        <w:fldChar w:fldCharType="begin"/>
      </w:r>
      <w:r>
        <w:instrText xml:space="preserve"> PAGEREF _Toc25165205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"_Toc25165206" </w:instrText>
      </w:r>
      <w:r>
        <w:fldChar w:fldCharType="separate"/>
      </w:r>
      <w:r>
        <w:rPr>
          <w:rStyle w:val="24"/>
          <w:rFonts w:ascii="宋体" w:hAnsi="宋体" w:cs="宋体"/>
          <w:color w:val="auto"/>
          <w:lang w:val="zh-CN"/>
        </w:rPr>
        <w:t>3.</w:t>
      </w:r>
      <w:r>
        <w:rPr>
          <w:rStyle w:val="24"/>
          <w:rFonts w:hint="eastAsia" w:ascii="宋体" w:hAnsi="宋体" w:cs="宋体"/>
          <w:color w:val="auto"/>
          <w:lang w:val="zh-CN"/>
        </w:rPr>
        <w:t>投标费用</w:t>
      </w:r>
      <w:r>
        <w:tab/>
      </w:r>
      <w:r>
        <w:fldChar w:fldCharType="begin"/>
      </w:r>
      <w:r>
        <w:instrText xml:space="preserve"> PAGEREF _Toc25165206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"_Toc25165207" </w:instrText>
      </w:r>
      <w:r>
        <w:fldChar w:fldCharType="separate"/>
      </w:r>
      <w:r>
        <w:rPr>
          <w:rStyle w:val="24"/>
          <w:rFonts w:hint="eastAsia" w:ascii="宋体" w:hAnsi="宋体" w:cs="宋体"/>
          <w:color w:val="auto"/>
          <w:lang w:val="zh-CN"/>
        </w:rPr>
        <w:t>二、招标文件说明</w:t>
      </w:r>
      <w:r>
        <w:tab/>
      </w:r>
      <w:r>
        <w:fldChar w:fldCharType="begin"/>
      </w:r>
      <w:r>
        <w:instrText xml:space="preserve"> PAGEREF _Toc25165207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"_Toc25165208" </w:instrText>
      </w:r>
      <w:r>
        <w:fldChar w:fldCharType="separate"/>
      </w:r>
      <w:r>
        <w:rPr>
          <w:rStyle w:val="24"/>
          <w:rFonts w:ascii="宋体" w:hAnsi="宋体" w:cs="宋体"/>
          <w:color w:val="auto"/>
          <w:lang w:val="zh-CN"/>
        </w:rPr>
        <w:t>4.</w:t>
      </w:r>
      <w:r>
        <w:rPr>
          <w:rStyle w:val="24"/>
          <w:rFonts w:hint="eastAsia" w:ascii="宋体" w:hAnsi="宋体" w:cs="宋体"/>
          <w:color w:val="auto"/>
          <w:lang w:val="zh-CN"/>
        </w:rPr>
        <w:t>招标文件的构成</w:t>
      </w:r>
      <w:r>
        <w:tab/>
      </w:r>
      <w:r>
        <w:fldChar w:fldCharType="begin"/>
      </w:r>
      <w:r>
        <w:instrText xml:space="preserve"> PAGEREF _Toc25165208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"_Toc25165209" </w:instrText>
      </w:r>
      <w:r>
        <w:fldChar w:fldCharType="separate"/>
      </w:r>
      <w:r>
        <w:rPr>
          <w:rStyle w:val="24"/>
          <w:rFonts w:ascii="宋体" w:hAnsi="宋体" w:cs="宋体"/>
          <w:color w:val="auto"/>
          <w:lang w:val="zh-CN"/>
        </w:rPr>
        <w:t>5.</w:t>
      </w:r>
      <w:r>
        <w:rPr>
          <w:rStyle w:val="24"/>
          <w:rFonts w:hint="eastAsia" w:ascii="宋体" w:hAnsi="宋体" w:cs="宋体"/>
          <w:color w:val="auto"/>
          <w:lang w:val="zh-CN"/>
        </w:rPr>
        <w:t>招标公告、招标文件、采购活动和中标结果的质疑</w:t>
      </w:r>
      <w:r>
        <w:tab/>
      </w:r>
      <w:r>
        <w:fldChar w:fldCharType="begin"/>
      </w:r>
      <w:r>
        <w:instrText xml:space="preserve"> PAGEREF _Toc25165209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"_Toc25165210" </w:instrText>
      </w:r>
      <w:r>
        <w:fldChar w:fldCharType="separate"/>
      </w:r>
      <w:r>
        <w:rPr>
          <w:rStyle w:val="24"/>
          <w:rFonts w:ascii="宋体" w:hAnsi="宋体" w:cs="宋体"/>
          <w:color w:val="auto"/>
          <w:lang w:val="zh-CN"/>
        </w:rPr>
        <w:t>6.</w:t>
      </w:r>
      <w:r>
        <w:rPr>
          <w:rStyle w:val="24"/>
          <w:rFonts w:hint="eastAsia" w:ascii="宋体" w:hAnsi="宋体" w:cs="宋体"/>
          <w:color w:val="auto"/>
          <w:lang w:val="zh-CN"/>
        </w:rPr>
        <w:t>招标文件的澄清或修改</w:t>
      </w:r>
      <w:r>
        <w:tab/>
      </w:r>
      <w:r>
        <w:fldChar w:fldCharType="begin"/>
      </w:r>
      <w:r>
        <w:instrText xml:space="preserve"> PAGEREF _Toc25165210 \h </w:instrText>
      </w:r>
      <w:r>
        <w:fldChar w:fldCharType="separate"/>
      </w:r>
      <w:r>
        <w:t>9</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"_Toc25165211" </w:instrText>
      </w:r>
      <w:r>
        <w:fldChar w:fldCharType="separate"/>
      </w:r>
      <w:r>
        <w:rPr>
          <w:rStyle w:val="24"/>
          <w:rFonts w:hint="eastAsia" w:ascii="宋体" w:hAnsi="宋体" w:cs="宋体"/>
          <w:color w:val="auto"/>
          <w:lang w:val="zh-CN"/>
        </w:rPr>
        <w:t>三、投标文件的编制</w:t>
      </w:r>
      <w:r>
        <w:tab/>
      </w:r>
      <w:r>
        <w:rPr>
          <w:rFonts w:hint="eastAsia"/>
          <w:lang w:val="en-US" w:eastAsia="zh-CN"/>
        </w:rPr>
        <w:t>1</w:t>
      </w:r>
      <w:r>
        <w:fldChar w:fldCharType="end"/>
      </w:r>
      <w:r>
        <w:rPr>
          <w:rFonts w:hint="eastAsia"/>
          <w:lang w:val="en-US" w:eastAsia="zh-CN"/>
        </w:rPr>
        <w:t>0</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"_Toc25165212" </w:instrText>
      </w:r>
      <w:r>
        <w:fldChar w:fldCharType="separate"/>
      </w:r>
      <w:r>
        <w:rPr>
          <w:rStyle w:val="24"/>
          <w:rFonts w:ascii="宋体" w:hAnsi="宋体" w:cs="宋体"/>
          <w:color w:val="auto"/>
          <w:lang w:val="zh-CN"/>
        </w:rPr>
        <w:t>7.</w:t>
      </w:r>
      <w:r>
        <w:rPr>
          <w:rStyle w:val="24"/>
          <w:rFonts w:hint="eastAsia" w:ascii="宋体" w:hAnsi="宋体" w:cs="宋体"/>
          <w:color w:val="auto"/>
          <w:lang w:val="zh-CN"/>
        </w:rPr>
        <w:t>投标文件的语言及度量衡单位</w:t>
      </w:r>
      <w:r>
        <w:tab/>
      </w:r>
      <w:r>
        <w:rPr>
          <w:rFonts w:hint="eastAsia"/>
          <w:lang w:val="en-US" w:eastAsia="zh-CN"/>
        </w:rPr>
        <w:t>1</w:t>
      </w:r>
      <w:r>
        <w:fldChar w:fldCharType="end"/>
      </w:r>
      <w:r>
        <w:rPr>
          <w:rFonts w:hint="eastAsia"/>
          <w:lang w:val="en-US" w:eastAsia="zh-CN"/>
        </w:rPr>
        <w:t>0</w:t>
      </w:r>
    </w:p>
    <w:p>
      <w:pPr>
        <w:pStyle w:val="13"/>
        <w:tabs>
          <w:tab w:val="right" w:leader="dot" w:pos="8233"/>
        </w:tabs>
        <w:ind w:firstLine="482"/>
        <w:rPr>
          <w:b w:val="0"/>
          <w:bCs w:val="0"/>
          <w:caps w:val="0"/>
          <w:sz w:val="21"/>
          <w:szCs w:val="22"/>
        </w:rPr>
      </w:pPr>
      <w:r>
        <w:fldChar w:fldCharType="begin"/>
      </w:r>
      <w:r>
        <w:instrText xml:space="preserve"> HYPERLINK \l "_Toc25165213" </w:instrText>
      </w:r>
      <w:r>
        <w:fldChar w:fldCharType="separate"/>
      </w:r>
      <w:r>
        <w:rPr>
          <w:rStyle w:val="24"/>
          <w:rFonts w:ascii="宋体" w:hAnsi="宋体" w:cs="宋体"/>
          <w:color w:val="auto"/>
          <w:lang w:val="zh-CN"/>
        </w:rPr>
        <w:t>8.</w:t>
      </w:r>
      <w:r>
        <w:rPr>
          <w:rStyle w:val="24"/>
          <w:rFonts w:hint="eastAsia" w:ascii="宋体" w:hAnsi="宋体" w:cs="宋体"/>
          <w:color w:val="auto"/>
          <w:lang w:val="zh-CN"/>
        </w:rPr>
        <w:t>投标报价及币种</w:t>
      </w:r>
      <w:r>
        <w:tab/>
      </w:r>
      <w:r>
        <w:fldChar w:fldCharType="begin"/>
      </w:r>
      <w:r>
        <w:instrText xml:space="preserve"> PAGEREF _Toc25165213 \h </w:instrText>
      </w:r>
      <w:r>
        <w:fldChar w:fldCharType="separate"/>
      </w:r>
      <w:r>
        <w:t>10</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"_Toc25165214" </w:instrText>
      </w:r>
      <w:r>
        <w:fldChar w:fldCharType="separate"/>
      </w:r>
      <w:r>
        <w:rPr>
          <w:rStyle w:val="24"/>
          <w:rFonts w:ascii="宋体" w:hAnsi="宋体" w:cs="宋体"/>
          <w:color w:val="auto"/>
          <w:lang w:val="zh-CN"/>
        </w:rPr>
        <w:t>9.</w:t>
      </w:r>
      <w:r>
        <w:rPr>
          <w:rStyle w:val="24"/>
          <w:rFonts w:hint="eastAsia" w:ascii="宋体" w:hAnsi="宋体" w:cs="宋体"/>
          <w:color w:val="auto"/>
          <w:lang w:val="zh-CN"/>
        </w:rPr>
        <w:t>投标保证金</w:t>
      </w:r>
      <w:r>
        <w:tab/>
      </w:r>
      <w:r>
        <w:fldChar w:fldCharType="begin"/>
      </w:r>
      <w:r>
        <w:instrText xml:space="preserve"> PAGEREF _Toc25165214 \h </w:instrText>
      </w:r>
      <w:r>
        <w:fldChar w:fldCharType="separate"/>
      </w:r>
      <w:r>
        <w:t>10</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"_Toc25165215" </w:instrText>
      </w:r>
      <w:r>
        <w:fldChar w:fldCharType="separate"/>
      </w:r>
      <w:r>
        <w:rPr>
          <w:rStyle w:val="24"/>
          <w:rFonts w:ascii="宋体" w:hAnsi="宋体" w:cs="宋体"/>
          <w:color w:val="auto"/>
          <w:lang w:val="zh-CN"/>
        </w:rPr>
        <w:t>10.</w:t>
      </w:r>
      <w:r>
        <w:rPr>
          <w:rStyle w:val="24"/>
          <w:rFonts w:hint="eastAsia" w:ascii="宋体" w:hAnsi="宋体" w:cs="宋体"/>
          <w:color w:val="auto"/>
          <w:lang w:val="zh-CN"/>
        </w:rPr>
        <w:t>投标有效期</w:t>
      </w:r>
      <w:r>
        <w:tab/>
      </w:r>
      <w:r>
        <w:fldChar w:fldCharType="begin"/>
      </w:r>
      <w:r>
        <w:instrText xml:space="preserve"> PAGEREF _Toc25165215 \h </w:instrText>
      </w:r>
      <w:r>
        <w:fldChar w:fldCharType="separate"/>
      </w:r>
      <w:r>
        <w:t>11</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"_Toc25165216" </w:instrText>
      </w:r>
      <w:r>
        <w:fldChar w:fldCharType="separate"/>
      </w:r>
      <w:r>
        <w:rPr>
          <w:rStyle w:val="24"/>
          <w:rFonts w:ascii="宋体" w:hAnsi="宋体" w:cs="宋体"/>
          <w:color w:val="auto"/>
          <w:lang w:val="zh-CN"/>
        </w:rPr>
        <w:t>11.</w:t>
      </w:r>
      <w:r>
        <w:rPr>
          <w:rStyle w:val="24"/>
          <w:rFonts w:hint="eastAsia" w:ascii="宋体" w:hAnsi="宋体" w:cs="宋体"/>
          <w:color w:val="auto"/>
          <w:lang w:val="zh-CN"/>
        </w:rPr>
        <w:t>投标文件构成</w:t>
      </w:r>
      <w:r>
        <w:tab/>
      </w:r>
      <w:r>
        <w:rPr>
          <w:rFonts w:hint="eastAsia"/>
          <w:lang w:val="en-US" w:eastAsia="zh-CN"/>
        </w:rPr>
        <w:t>1</w:t>
      </w:r>
      <w:r>
        <w:fldChar w:fldCharType="end"/>
      </w:r>
      <w:r>
        <w:rPr>
          <w:rFonts w:hint="eastAsia"/>
          <w:lang w:val="en-US" w:eastAsia="zh-CN"/>
        </w:rPr>
        <w:t>2</w:t>
      </w:r>
    </w:p>
    <w:p>
      <w:pPr>
        <w:pStyle w:val="13"/>
        <w:tabs>
          <w:tab w:val="right" w:leader="dot" w:pos="8233"/>
        </w:tabs>
        <w:ind w:firstLine="482"/>
        <w:rPr>
          <w:b w:val="0"/>
          <w:bCs w:val="0"/>
          <w:caps w:val="0"/>
          <w:sz w:val="21"/>
          <w:szCs w:val="22"/>
        </w:rPr>
      </w:pPr>
      <w:r>
        <w:fldChar w:fldCharType="begin"/>
      </w:r>
      <w:r>
        <w:instrText xml:space="preserve"> HYPERLINK \l "_Toc25165217" </w:instrText>
      </w:r>
      <w:r>
        <w:fldChar w:fldCharType="separate"/>
      </w:r>
      <w:r>
        <w:rPr>
          <w:rStyle w:val="24"/>
          <w:rFonts w:ascii="宋体" w:hAnsi="宋体" w:cs="宋体"/>
          <w:color w:val="auto"/>
          <w:lang w:val="zh-CN"/>
        </w:rPr>
        <w:t>12.</w:t>
      </w:r>
      <w:r>
        <w:rPr>
          <w:rStyle w:val="24"/>
          <w:rFonts w:hint="eastAsia" w:ascii="宋体" w:hAnsi="宋体" w:cs="宋体"/>
          <w:color w:val="auto"/>
          <w:lang w:val="zh-CN"/>
        </w:rPr>
        <w:t>投标文件的编制要求</w:t>
      </w:r>
      <w:r>
        <w:tab/>
      </w:r>
      <w:r>
        <w:fldChar w:fldCharType="begin"/>
      </w:r>
      <w:r>
        <w:instrText xml:space="preserve"> PAGEREF _Toc25165217 \h </w:instrText>
      </w:r>
      <w:r>
        <w:fldChar w:fldCharType="separate"/>
      </w:r>
      <w:r>
        <w:t>1</w:t>
      </w:r>
      <w:r>
        <w:rPr>
          <w:rFonts w:hint="eastAsia"/>
          <w:lang w:val="en-US" w:eastAsia="zh-CN"/>
        </w:rPr>
        <w:t>3</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"_Toc25165218" </w:instrText>
      </w:r>
      <w:r>
        <w:fldChar w:fldCharType="separate"/>
      </w:r>
      <w:r>
        <w:rPr>
          <w:rStyle w:val="24"/>
          <w:rFonts w:hint="eastAsia" w:ascii="宋体" w:hAnsi="宋体" w:cs="宋体"/>
          <w:color w:val="auto"/>
          <w:lang w:val="zh-CN"/>
        </w:rPr>
        <w:t>四、投标文件的提交</w:t>
      </w:r>
      <w:r>
        <w:tab/>
      </w:r>
      <w:r>
        <w:fldChar w:fldCharType="begin"/>
      </w:r>
      <w:r>
        <w:instrText xml:space="preserve"> PAGEREF _Toc25165218 \h </w:instrText>
      </w:r>
      <w:r>
        <w:fldChar w:fldCharType="separate"/>
      </w:r>
      <w:r>
        <w:t>12</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"_Toc25165219" </w:instrText>
      </w:r>
      <w:r>
        <w:fldChar w:fldCharType="separate"/>
      </w:r>
      <w:r>
        <w:rPr>
          <w:rStyle w:val="24"/>
          <w:rFonts w:ascii="宋体" w:hAnsi="宋体" w:cs="宋体"/>
          <w:color w:val="auto"/>
          <w:lang w:val="zh-CN"/>
        </w:rPr>
        <w:t>13.</w:t>
      </w:r>
      <w:r>
        <w:rPr>
          <w:rStyle w:val="24"/>
          <w:rFonts w:hint="eastAsia" w:ascii="宋体" w:hAnsi="宋体" w:cs="宋体"/>
          <w:color w:val="auto"/>
          <w:lang w:val="zh-CN"/>
        </w:rPr>
        <w:t>投标文件的密封和标记</w:t>
      </w:r>
      <w:r>
        <w:tab/>
      </w:r>
      <w:r>
        <w:rPr>
          <w:rFonts w:hint="eastAsia"/>
          <w:lang w:val="en-US" w:eastAsia="zh-CN"/>
        </w:rPr>
        <w:t>1</w:t>
      </w:r>
      <w:r>
        <w:fldChar w:fldCharType="end"/>
      </w:r>
      <w:r>
        <w:rPr>
          <w:rFonts w:hint="eastAsia"/>
          <w:lang w:val="en-US" w:eastAsia="zh-CN"/>
        </w:rPr>
        <w:t>3</w:t>
      </w:r>
    </w:p>
    <w:p>
      <w:pPr>
        <w:pStyle w:val="13"/>
        <w:tabs>
          <w:tab w:val="right" w:leader="dot" w:pos="8233"/>
        </w:tabs>
        <w:ind w:firstLine="482"/>
        <w:rPr>
          <w:b w:val="0"/>
          <w:bCs w:val="0"/>
          <w:caps w:val="0"/>
          <w:sz w:val="21"/>
          <w:szCs w:val="22"/>
        </w:rPr>
      </w:pPr>
      <w:r>
        <w:fldChar w:fldCharType="begin"/>
      </w:r>
      <w:r>
        <w:instrText xml:space="preserve"> HYPERLINK \l "_Toc25165220" </w:instrText>
      </w:r>
      <w:r>
        <w:fldChar w:fldCharType="separate"/>
      </w:r>
      <w:r>
        <w:rPr>
          <w:rStyle w:val="24"/>
          <w:rFonts w:ascii="宋体" w:hAnsi="宋体" w:cs="宋体"/>
          <w:color w:val="auto"/>
          <w:lang w:val="zh-CN"/>
        </w:rPr>
        <w:t>14.</w:t>
      </w:r>
      <w:r>
        <w:rPr>
          <w:rStyle w:val="24"/>
          <w:rFonts w:hint="eastAsia" w:ascii="宋体" w:hAnsi="宋体" w:cs="宋体"/>
          <w:color w:val="auto"/>
          <w:lang w:val="zh-CN"/>
        </w:rPr>
        <w:t>提交投标文件的时间、地点、方式</w:t>
      </w:r>
      <w:r>
        <w:tab/>
      </w:r>
      <w:r>
        <w:fldChar w:fldCharType="begin"/>
      </w:r>
      <w:r>
        <w:instrText xml:space="preserve"> PAGEREF _Toc25165220 \h </w:instrText>
      </w:r>
      <w:r>
        <w:fldChar w:fldCharType="separate"/>
      </w:r>
      <w:r>
        <w:t>12</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"_Toc25165221" </w:instrText>
      </w:r>
      <w:r>
        <w:fldChar w:fldCharType="separate"/>
      </w:r>
      <w:r>
        <w:rPr>
          <w:rStyle w:val="24"/>
          <w:rFonts w:ascii="宋体" w:hAnsi="宋体" w:cs="宋体"/>
          <w:color w:val="auto"/>
          <w:lang w:val="zh-CN"/>
        </w:rPr>
        <w:t>15.</w:t>
      </w:r>
      <w:r>
        <w:rPr>
          <w:rStyle w:val="24"/>
          <w:rFonts w:hint="eastAsia" w:ascii="宋体" w:hAnsi="宋体" w:cs="宋体"/>
          <w:color w:val="auto"/>
          <w:lang w:val="zh-CN"/>
        </w:rPr>
        <w:t>投标文件的补充、修改或者撤回</w:t>
      </w:r>
      <w:r>
        <w:tab/>
      </w:r>
      <w:r>
        <w:fldChar w:fldCharType="begin"/>
      </w:r>
      <w:r>
        <w:instrText xml:space="preserve"> PAGEREF _Toc25165221 \h </w:instrText>
      </w:r>
      <w:r>
        <w:fldChar w:fldCharType="separate"/>
      </w:r>
      <w:r>
        <w:t>13</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"_Toc25165222" </w:instrText>
      </w:r>
      <w:r>
        <w:fldChar w:fldCharType="separate"/>
      </w:r>
      <w:r>
        <w:rPr>
          <w:rStyle w:val="24"/>
          <w:rFonts w:hint="eastAsia" w:ascii="宋体" w:hAnsi="宋体" w:cs="宋体"/>
          <w:color w:val="auto"/>
          <w:lang w:val="zh-CN"/>
        </w:rPr>
        <w:t>五、开标</w:t>
      </w:r>
      <w:r>
        <w:tab/>
      </w:r>
      <w:r>
        <w:fldChar w:fldCharType="begin"/>
      </w:r>
      <w:r>
        <w:instrText xml:space="preserve"> PAGEREF _Toc25165222 \h </w:instrText>
      </w:r>
      <w:r>
        <w:fldChar w:fldCharType="separate"/>
      </w:r>
      <w:r>
        <w:t>1</w:t>
      </w:r>
      <w:r>
        <w:rPr>
          <w:rFonts w:hint="eastAsia"/>
          <w:lang w:val="en-US" w:eastAsia="zh-CN"/>
        </w:rPr>
        <w:t>4</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"_Toc25165223" </w:instrText>
      </w:r>
      <w:r>
        <w:fldChar w:fldCharType="separate"/>
      </w:r>
      <w:r>
        <w:rPr>
          <w:rStyle w:val="24"/>
          <w:rFonts w:ascii="宋体" w:hAnsi="宋体" w:cs="宋体"/>
          <w:color w:val="auto"/>
          <w:lang w:val="zh-CN"/>
        </w:rPr>
        <w:t>16.</w:t>
      </w:r>
      <w:r>
        <w:rPr>
          <w:rStyle w:val="24"/>
          <w:rFonts w:hint="eastAsia" w:ascii="宋体" w:hAnsi="宋体" w:cs="宋体"/>
          <w:color w:val="auto"/>
          <w:lang w:val="zh-CN"/>
        </w:rPr>
        <w:t>开标</w:t>
      </w:r>
      <w:r>
        <w:tab/>
      </w:r>
      <w:r>
        <w:fldChar w:fldCharType="begin"/>
      </w:r>
      <w:r>
        <w:instrText xml:space="preserve"> PAGEREF _Toc25165223 \h </w:instrText>
      </w:r>
      <w:r>
        <w:fldChar w:fldCharType="separate"/>
      </w:r>
      <w:r>
        <w:t>1</w:t>
      </w:r>
      <w:r>
        <w:rPr>
          <w:rFonts w:hint="eastAsia"/>
          <w:lang w:val="en-US" w:eastAsia="zh-CN"/>
        </w:rPr>
        <w:t>4</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"_Toc25165224" </w:instrText>
      </w:r>
      <w:r>
        <w:fldChar w:fldCharType="separate"/>
      </w:r>
      <w:r>
        <w:rPr>
          <w:rStyle w:val="24"/>
          <w:rFonts w:hint="eastAsia" w:ascii="宋体" w:hAnsi="宋体" w:cs="宋体"/>
          <w:color w:val="auto"/>
          <w:kern w:val="0"/>
        </w:rPr>
        <w:t>六、资格</w:t>
      </w:r>
      <w:r>
        <w:rPr>
          <w:rStyle w:val="24"/>
          <w:rFonts w:hint="eastAsia" w:ascii="宋体" w:hAnsi="宋体" w:cs="宋体"/>
          <w:color w:val="auto"/>
          <w:lang w:val="zh-CN"/>
        </w:rPr>
        <w:t>审查</w:t>
      </w:r>
      <w:r>
        <w:rPr>
          <w:rStyle w:val="24"/>
          <w:rFonts w:hint="eastAsia" w:ascii="宋体" w:hAnsi="宋体" w:cs="宋体"/>
          <w:color w:val="auto"/>
          <w:kern w:val="0"/>
        </w:rPr>
        <w:t>程序</w:t>
      </w:r>
      <w:r>
        <w:tab/>
      </w:r>
      <w:r>
        <w:fldChar w:fldCharType="begin"/>
      </w:r>
      <w:r>
        <w:instrText xml:space="preserve"> PAGEREF _Toc25165224 \h </w:instrText>
      </w:r>
      <w:r>
        <w:fldChar w:fldCharType="separate"/>
      </w:r>
      <w:r>
        <w:t>1</w:t>
      </w:r>
      <w:r>
        <w:rPr>
          <w:rFonts w:hint="eastAsia"/>
          <w:lang w:val="en-US" w:eastAsia="zh-CN"/>
        </w:rPr>
        <w:t>5</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"_Toc25165225" </w:instrText>
      </w:r>
      <w:r>
        <w:fldChar w:fldCharType="separate"/>
      </w:r>
      <w:r>
        <w:rPr>
          <w:rStyle w:val="24"/>
          <w:rFonts w:ascii="宋体" w:hAnsi="宋体" w:cs="宋体"/>
          <w:color w:val="auto"/>
        </w:rPr>
        <w:t>17.</w:t>
      </w:r>
      <w:r>
        <w:rPr>
          <w:rStyle w:val="24"/>
          <w:rFonts w:hint="eastAsia" w:ascii="宋体" w:hAnsi="宋体" w:cs="宋体"/>
          <w:color w:val="auto"/>
        </w:rPr>
        <w:t>资格审查</w:t>
      </w:r>
      <w:r>
        <w:tab/>
      </w:r>
      <w:r>
        <w:fldChar w:fldCharType="begin"/>
      </w:r>
      <w:r>
        <w:instrText xml:space="preserve"> PAGEREF _Toc25165225 \h </w:instrText>
      </w:r>
      <w:r>
        <w:fldChar w:fldCharType="separate"/>
      </w:r>
      <w:r>
        <w:t>1</w:t>
      </w:r>
      <w:r>
        <w:rPr>
          <w:rFonts w:hint="eastAsia"/>
          <w:lang w:val="en-US" w:eastAsia="zh-CN"/>
        </w:rPr>
        <w:t>5</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"_Toc25165226" </w:instrText>
      </w:r>
      <w:r>
        <w:fldChar w:fldCharType="separate"/>
      </w:r>
      <w:r>
        <w:rPr>
          <w:rStyle w:val="24"/>
          <w:rFonts w:hint="eastAsia" w:ascii="宋体" w:hAnsi="宋体" w:cs="宋体"/>
          <w:color w:val="auto"/>
          <w:lang w:val="zh-CN"/>
        </w:rPr>
        <w:t>七、评审程序及方法</w:t>
      </w:r>
      <w:r>
        <w:tab/>
      </w:r>
      <w:r>
        <w:fldChar w:fldCharType="begin"/>
      </w:r>
      <w:r>
        <w:instrText xml:space="preserve"> PAGEREF _Toc25165226 \h </w:instrText>
      </w:r>
      <w:r>
        <w:fldChar w:fldCharType="separate"/>
      </w:r>
      <w:r>
        <w:t>1</w:t>
      </w:r>
      <w:r>
        <w:rPr>
          <w:rFonts w:hint="eastAsia"/>
          <w:lang w:val="en-US" w:eastAsia="zh-CN"/>
        </w:rPr>
        <w:t>5</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"_Toc25165227" </w:instrText>
      </w:r>
      <w:r>
        <w:fldChar w:fldCharType="separate"/>
      </w:r>
      <w:r>
        <w:rPr>
          <w:rStyle w:val="24"/>
          <w:rFonts w:ascii="宋体" w:hAnsi="宋体" w:cs="宋体"/>
          <w:color w:val="auto"/>
          <w:lang w:val="zh-CN"/>
        </w:rPr>
        <w:t>1</w:t>
      </w:r>
      <w:r>
        <w:rPr>
          <w:rStyle w:val="24"/>
          <w:rFonts w:ascii="宋体" w:hAnsi="宋体" w:cs="宋体"/>
          <w:color w:val="auto"/>
        </w:rPr>
        <w:t>8</w:t>
      </w:r>
      <w:r>
        <w:rPr>
          <w:rStyle w:val="24"/>
          <w:rFonts w:ascii="宋体" w:cs="宋体"/>
          <w:color w:val="auto"/>
          <w:lang w:val="zh-CN"/>
        </w:rPr>
        <w:t>.</w:t>
      </w:r>
      <w:r>
        <w:rPr>
          <w:rStyle w:val="24"/>
          <w:rFonts w:hint="eastAsia" w:ascii="宋体" w:hAnsi="宋体" w:cs="宋体"/>
          <w:color w:val="auto"/>
          <w:lang w:val="zh-CN"/>
        </w:rPr>
        <w:t>评标委员会</w:t>
      </w:r>
      <w:r>
        <w:tab/>
      </w:r>
      <w:r>
        <w:fldChar w:fldCharType="begin"/>
      </w:r>
      <w:r>
        <w:instrText xml:space="preserve"> PAGEREF _Toc25165227 \h </w:instrText>
      </w:r>
      <w:r>
        <w:fldChar w:fldCharType="separate"/>
      </w:r>
      <w:r>
        <w:t>1</w:t>
      </w:r>
      <w:r>
        <w:rPr>
          <w:rFonts w:hint="eastAsia"/>
          <w:lang w:val="en-US" w:eastAsia="zh-CN"/>
        </w:rPr>
        <w:t>5</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"_Toc25165228" </w:instrText>
      </w:r>
      <w:r>
        <w:fldChar w:fldCharType="separate"/>
      </w:r>
      <w:r>
        <w:rPr>
          <w:rStyle w:val="24"/>
          <w:rFonts w:ascii="宋体" w:hAnsi="宋体" w:cs="宋体"/>
          <w:color w:val="auto"/>
        </w:rPr>
        <w:t>19</w:t>
      </w:r>
      <w:r>
        <w:rPr>
          <w:rStyle w:val="24"/>
          <w:rFonts w:ascii="宋体" w:cs="宋体"/>
          <w:color w:val="auto"/>
          <w:lang w:val="zh-CN"/>
        </w:rPr>
        <w:t>.</w:t>
      </w:r>
      <w:r>
        <w:rPr>
          <w:rStyle w:val="24"/>
          <w:rFonts w:hint="eastAsia" w:ascii="宋体" w:hAnsi="宋体" w:cs="宋体"/>
          <w:color w:val="auto"/>
          <w:lang w:val="zh-CN"/>
        </w:rPr>
        <w:t>评审工作程序</w:t>
      </w:r>
      <w:r>
        <w:tab/>
      </w:r>
      <w:r>
        <w:fldChar w:fldCharType="begin"/>
      </w:r>
      <w:r>
        <w:instrText xml:space="preserve"> PAGEREF _Toc25165228 \h </w:instrText>
      </w:r>
      <w:r>
        <w:fldChar w:fldCharType="separate"/>
      </w:r>
      <w:r>
        <w:rPr>
          <w:rFonts w:hint="eastAsia"/>
          <w:lang w:val="en-US" w:eastAsia="zh-CN"/>
        </w:rPr>
        <w:t>1</w:t>
      </w:r>
      <w:r>
        <w:fldChar w:fldCharType="end"/>
      </w:r>
      <w:r>
        <w:fldChar w:fldCharType="end"/>
      </w:r>
      <w:r>
        <w:rPr>
          <w:rFonts w:hint="eastAsia"/>
          <w:lang w:val="en-US" w:eastAsia="zh-CN"/>
        </w:rPr>
        <w:t>8</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"_Toc25165229" </w:instrText>
      </w:r>
      <w:r>
        <w:fldChar w:fldCharType="separate"/>
      </w:r>
      <w:r>
        <w:rPr>
          <w:rStyle w:val="24"/>
          <w:rFonts w:ascii="宋体" w:hAnsi="宋体" w:cs="宋体"/>
          <w:color w:val="auto"/>
        </w:rPr>
        <w:t>20</w:t>
      </w:r>
      <w:r>
        <w:rPr>
          <w:rStyle w:val="24"/>
          <w:rFonts w:ascii="宋体" w:cs="宋体"/>
          <w:color w:val="auto"/>
          <w:lang w:val="zh-CN"/>
        </w:rPr>
        <w:t>.</w:t>
      </w:r>
      <w:r>
        <w:rPr>
          <w:rStyle w:val="24"/>
          <w:rFonts w:hint="eastAsia" w:ascii="宋体" w:hAnsi="宋体" w:cs="宋体"/>
          <w:color w:val="auto"/>
          <w:lang w:val="zh-CN"/>
        </w:rPr>
        <w:t>评审方法和标准</w:t>
      </w:r>
      <w:r>
        <w:tab/>
      </w:r>
      <w:r>
        <w:rPr>
          <w:rFonts w:hint="eastAsia"/>
          <w:lang w:val="en-US" w:eastAsia="zh-CN"/>
        </w:rPr>
        <w:t>2</w:t>
      </w:r>
      <w:r>
        <w:fldChar w:fldCharType="end"/>
      </w:r>
      <w:r>
        <w:rPr>
          <w:rFonts w:hint="eastAsia"/>
          <w:lang w:val="en-US" w:eastAsia="zh-CN"/>
        </w:rPr>
        <w:t>1</w:t>
      </w:r>
    </w:p>
    <w:p>
      <w:pPr>
        <w:pStyle w:val="13"/>
        <w:tabs>
          <w:tab w:val="right" w:leader="dot" w:pos="8233"/>
        </w:tabs>
        <w:ind w:firstLine="482"/>
        <w:rPr>
          <w:b w:val="0"/>
          <w:bCs w:val="0"/>
          <w:caps w:val="0"/>
          <w:sz w:val="21"/>
          <w:szCs w:val="22"/>
        </w:rPr>
      </w:pPr>
      <w:r>
        <w:fldChar w:fldCharType="begin"/>
      </w:r>
      <w:r>
        <w:instrText xml:space="preserve"> HYPERLINK \l "_Toc25165230" </w:instrText>
      </w:r>
      <w:r>
        <w:fldChar w:fldCharType="separate"/>
      </w:r>
      <w:r>
        <w:rPr>
          <w:rStyle w:val="24"/>
          <w:rFonts w:hint="eastAsia" w:ascii="宋体" w:hAnsi="宋体" w:cs="宋体"/>
          <w:color w:val="auto"/>
          <w:lang w:val="zh-CN"/>
        </w:rPr>
        <w:t>八、中标</w:t>
      </w:r>
      <w:r>
        <w:tab/>
      </w:r>
      <w:r>
        <w:fldChar w:fldCharType="begin"/>
      </w:r>
      <w:r>
        <w:instrText xml:space="preserve"> PAGEREF _Toc25165230 \h </w:instrText>
      </w:r>
      <w:r>
        <w:fldChar w:fldCharType="separate"/>
      </w:r>
      <w:r>
        <w:t>2</w:t>
      </w:r>
      <w:r>
        <w:rPr>
          <w:rFonts w:hint="eastAsia"/>
          <w:lang w:val="en-US" w:eastAsia="zh-CN"/>
        </w:rPr>
        <w:t>3</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"_Toc25165231" </w:instrText>
      </w:r>
      <w:r>
        <w:fldChar w:fldCharType="separate"/>
      </w:r>
      <w:r>
        <w:rPr>
          <w:rStyle w:val="24"/>
          <w:rFonts w:ascii="宋体" w:hAnsi="宋体" w:cs="宋体"/>
          <w:color w:val="auto"/>
          <w:lang w:val="zh-CN"/>
        </w:rPr>
        <w:t>2</w:t>
      </w:r>
      <w:r>
        <w:rPr>
          <w:rStyle w:val="24"/>
          <w:rFonts w:ascii="宋体" w:hAnsi="宋体" w:cs="宋体"/>
          <w:color w:val="auto"/>
        </w:rPr>
        <w:t>1</w:t>
      </w:r>
      <w:r>
        <w:rPr>
          <w:rStyle w:val="24"/>
          <w:rFonts w:ascii="宋体" w:cs="宋体"/>
          <w:color w:val="auto"/>
          <w:lang w:val="zh-CN"/>
        </w:rPr>
        <w:t>.</w:t>
      </w:r>
      <w:r>
        <w:rPr>
          <w:rStyle w:val="24"/>
          <w:rFonts w:hint="eastAsia" w:ascii="宋体" w:hAnsi="宋体" w:cs="宋体"/>
          <w:color w:val="auto"/>
          <w:lang w:val="zh-CN"/>
        </w:rPr>
        <w:t>推荐并确定中标人</w:t>
      </w:r>
      <w:r>
        <w:tab/>
      </w:r>
      <w:r>
        <w:fldChar w:fldCharType="begin"/>
      </w:r>
      <w:r>
        <w:instrText xml:space="preserve"> PAGEREF _Toc25165231 \h </w:instrText>
      </w:r>
      <w:r>
        <w:fldChar w:fldCharType="separate"/>
      </w:r>
      <w:r>
        <w:t>2</w:t>
      </w:r>
      <w:r>
        <w:rPr>
          <w:rFonts w:hint="eastAsia"/>
          <w:lang w:val="en-US" w:eastAsia="zh-CN"/>
        </w:rPr>
        <w:t>3</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"_Toc25165232" </w:instrText>
      </w:r>
      <w:r>
        <w:fldChar w:fldCharType="separate"/>
      </w:r>
      <w:r>
        <w:rPr>
          <w:rStyle w:val="24"/>
          <w:rFonts w:ascii="宋体" w:hAnsi="宋体" w:cs="宋体"/>
          <w:color w:val="auto"/>
          <w:lang w:val="zh-CN"/>
        </w:rPr>
        <w:t>2</w:t>
      </w:r>
      <w:r>
        <w:rPr>
          <w:rStyle w:val="24"/>
          <w:rFonts w:ascii="宋体" w:hAnsi="宋体" w:cs="宋体"/>
          <w:color w:val="auto"/>
        </w:rPr>
        <w:t>2</w:t>
      </w:r>
      <w:r>
        <w:rPr>
          <w:rStyle w:val="24"/>
          <w:rFonts w:ascii="宋体" w:cs="宋体"/>
          <w:color w:val="auto"/>
          <w:lang w:val="zh-CN"/>
        </w:rPr>
        <w:t>.</w:t>
      </w:r>
      <w:r>
        <w:rPr>
          <w:rStyle w:val="24"/>
          <w:rFonts w:hint="eastAsia" w:ascii="宋体" w:hAnsi="宋体" w:cs="宋体"/>
          <w:color w:val="auto"/>
          <w:lang w:val="zh-CN"/>
        </w:rPr>
        <w:t>中标通知</w:t>
      </w:r>
      <w:r>
        <w:tab/>
      </w:r>
      <w:r>
        <w:fldChar w:fldCharType="begin"/>
      </w:r>
      <w:r>
        <w:instrText xml:space="preserve"> PAGEREF _Toc25165232 \h </w:instrText>
      </w:r>
      <w:r>
        <w:fldChar w:fldCharType="separate"/>
      </w:r>
      <w:r>
        <w:t>2</w:t>
      </w:r>
      <w:r>
        <w:rPr>
          <w:rFonts w:hint="eastAsia"/>
          <w:lang w:val="en-US" w:eastAsia="zh-CN"/>
        </w:rPr>
        <w:t>4</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"_Toc25165233" </w:instrText>
      </w:r>
      <w:r>
        <w:fldChar w:fldCharType="separate"/>
      </w:r>
      <w:r>
        <w:rPr>
          <w:rStyle w:val="24"/>
          <w:rFonts w:hint="eastAsia" w:ascii="宋体" w:hAnsi="宋体" w:cs="宋体"/>
          <w:color w:val="auto"/>
          <w:lang w:val="zh-CN"/>
        </w:rPr>
        <w:t>九、授予合同</w:t>
      </w:r>
      <w:r>
        <w:tab/>
      </w:r>
      <w:r>
        <w:fldChar w:fldCharType="begin"/>
      </w:r>
      <w:r>
        <w:instrText xml:space="preserve"> PAGEREF _Toc25165233 \h </w:instrText>
      </w:r>
      <w:r>
        <w:fldChar w:fldCharType="separate"/>
      </w:r>
      <w:r>
        <w:t>2</w:t>
      </w:r>
      <w:r>
        <w:rPr>
          <w:rFonts w:hint="eastAsia"/>
          <w:lang w:val="en-US" w:eastAsia="zh-CN"/>
        </w:rPr>
        <w:t>4</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"_Toc25165234" </w:instrText>
      </w:r>
      <w:r>
        <w:fldChar w:fldCharType="separate"/>
      </w:r>
      <w:r>
        <w:rPr>
          <w:rStyle w:val="24"/>
          <w:rFonts w:ascii="宋体" w:hAnsi="宋体" w:cs="宋体"/>
          <w:color w:val="auto"/>
          <w:lang w:val="zh-CN"/>
        </w:rPr>
        <w:t>2</w:t>
      </w:r>
      <w:r>
        <w:rPr>
          <w:rStyle w:val="24"/>
          <w:rFonts w:ascii="宋体" w:hAnsi="宋体" w:cs="宋体"/>
          <w:color w:val="auto"/>
        </w:rPr>
        <w:t>3</w:t>
      </w:r>
      <w:r>
        <w:rPr>
          <w:rStyle w:val="24"/>
          <w:rFonts w:ascii="宋体" w:cs="宋体"/>
          <w:color w:val="auto"/>
          <w:lang w:val="zh-CN"/>
        </w:rPr>
        <w:t>.</w:t>
      </w:r>
      <w:r>
        <w:rPr>
          <w:rStyle w:val="24"/>
          <w:rFonts w:hint="eastAsia" w:ascii="宋体" w:hAnsi="宋体" w:cs="宋体"/>
          <w:color w:val="auto"/>
          <w:lang w:val="zh-CN"/>
        </w:rPr>
        <w:t>签订合同</w:t>
      </w:r>
      <w:r>
        <w:tab/>
      </w:r>
      <w:r>
        <w:fldChar w:fldCharType="begin"/>
      </w:r>
      <w:r>
        <w:instrText xml:space="preserve"> PAGEREF _Toc25165234 \h </w:instrText>
      </w:r>
      <w:r>
        <w:fldChar w:fldCharType="separate"/>
      </w:r>
      <w:r>
        <w:t>2</w:t>
      </w:r>
      <w:r>
        <w:rPr>
          <w:rFonts w:hint="eastAsia"/>
          <w:lang w:val="en-US" w:eastAsia="zh-CN"/>
        </w:rPr>
        <w:t>4</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"_Toc25165235" </w:instrText>
      </w:r>
      <w:r>
        <w:fldChar w:fldCharType="separate"/>
      </w:r>
      <w:r>
        <w:rPr>
          <w:rStyle w:val="24"/>
          <w:rFonts w:hint="eastAsia" w:ascii="宋体" w:hAnsi="宋体" w:cs="宋体"/>
          <w:color w:val="auto"/>
          <w:lang w:val="zh-CN"/>
        </w:rPr>
        <w:t>十、其他</w:t>
      </w:r>
      <w:r>
        <w:tab/>
      </w:r>
      <w:r>
        <w:fldChar w:fldCharType="begin"/>
      </w:r>
      <w:r>
        <w:instrText xml:space="preserve"> PAGEREF _Toc25165235 \h </w:instrText>
      </w:r>
      <w:r>
        <w:fldChar w:fldCharType="separate"/>
      </w:r>
      <w:r>
        <w:t>2</w:t>
      </w:r>
      <w:r>
        <w:rPr>
          <w:rFonts w:hint="eastAsia"/>
          <w:lang w:val="en-US" w:eastAsia="zh-CN"/>
        </w:rPr>
        <w:t>5</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"_Toc25165236" </w:instrText>
      </w:r>
      <w:r>
        <w:fldChar w:fldCharType="separate"/>
      </w:r>
      <w:r>
        <w:rPr>
          <w:rStyle w:val="24"/>
          <w:rFonts w:hint="eastAsia" w:ascii="宋体" w:hAnsi="宋体" w:cs="宋体"/>
          <w:color w:val="auto"/>
          <w:lang w:val="zh-CN"/>
        </w:rPr>
        <w:t>第三部分</w:t>
      </w:r>
      <w:r>
        <w:rPr>
          <w:rStyle w:val="24"/>
          <w:rFonts w:ascii="宋体" w:hAnsi="宋体" w:cs="宋体"/>
          <w:color w:val="auto"/>
          <w:lang w:val="zh-CN"/>
        </w:rPr>
        <w:t xml:space="preserve"> </w:t>
      </w:r>
      <w:r>
        <w:rPr>
          <w:rStyle w:val="24"/>
          <w:rFonts w:hint="eastAsia" w:ascii="宋体" w:hAnsi="宋体" w:cs="宋体"/>
          <w:color w:val="auto"/>
          <w:lang w:val="zh-CN"/>
        </w:rPr>
        <w:t>大通县政府采购项目合同书范本</w:t>
      </w:r>
      <w:r>
        <w:tab/>
      </w:r>
      <w:r>
        <w:fldChar w:fldCharType="begin"/>
      </w:r>
      <w:r>
        <w:instrText xml:space="preserve"> PAGEREF _Toc25165236 \h </w:instrText>
      </w:r>
      <w:r>
        <w:fldChar w:fldCharType="separate"/>
      </w:r>
      <w:r>
        <w:t>2</w:t>
      </w:r>
      <w:r>
        <w:rPr>
          <w:rFonts w:hint="eastAsia"/>
          <w:lang w:val="en-US" w:eastAsia="zh-CN"/>
        </w:rPr>
        <w:t>7</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"_Toc25165237" </w:instrText>
      </w:r>
      <w:r>
        <w:fldChar w:fldCharType="separate"/>
      </w:r>
      <w:r>
        <w:rPr>
          <w:rStyle w:val="24"/>
          <w:rFonts w:hint="eastAsia" w:ascii="宋体" w:hAnsi="宋体" w:cs="宋体"/>
          <w:color w:val="auto"/>
          <w:lang w:val="zh-CN"/>
        </w:rPr>
        <w:t>第四部分</w:t>
      </w:r>
      <w:r>
        <w:rPr>
          <w:rStyle w:val="24"/>
          <w:rFonts w:ascii="宋体" w:hAnsi="宋体" w:cs="宋体"/>
          <w:color w:val="auto"/>
          <w:lang w:val="zh-CN"/>
        </w:rPr>
        <w:t xml:space="preserve">  </w:t>
      </w:r>
      <w:r>
        <w:rPr>
          <w:rStyle w:val="24"/>
          <w:rFonts w:hint="eastAsia" w:ascii="宋体" w:hAnsi="宋体" w:cs="宋体"/>
          <w:color w:val="auto"/>
          <w:lang w:val="zh-CN"/>
        </w:rPr>
        <w:t>投标文件格式</w:t>
      </w:r>
      <w:r>
        <w:tab/>
      </w:r>
      <w:r>
        <w:rPr>
          <w:rFonts w:hint="eastAsia"/>
          <w:lang w:val="en-US" w:eastAsia="zh-CN"/>
        </w:rPr>
        <w:t>4</w:t>
      </w:r>
      <w:r>
        <w:fldChar w:fldCharType="end"/>
      </w:r>
      <w:r>
        <w:rPr>
          <w:rFonts w:hint="eastAsia"/>
          <w:lang w:val="en-US" w:eastAsia="zh-CN"/>
        </w:rPr>
        <w:t>4</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"_Toc25165238" </w:instrText>
      </w:r>
      <w:r>
        <w:fldChar w:fldCharType="separate"/>
      </w:r>
      <w:r>
        <w:rPr>
          <w:rStyle w:val="24"/>
          <w:rFonts w:hint="eastAsia" w:ascii="宋体" w:hAnsi="宋体" w:cs="宋体"/>
          <w:color w:val="auto"/>
          <w:lang w:val="zh-CN"/>
        </w:rPr>
        <w:t>封面（上册）</w:t>
      </w:r>
      <w:r>
        <w:tab/>
      </w:r>
      <w:r>
        <w:rPr>
          <w:rFonts w:hint="eastAsia"/>
          <w:lang w:val="en-US" w:eastAsia="zh-CN"/>
        </w:rPr>
        <w:t>4</w:t>
      </w:r>
      <w:r>
        <w:fldChar w:fldCharType="end"/>
      </w:r>
      <w:r>
        <w:rPr>
          <w:rFonts w:hint="eastAsia"/>
          <w:lang w:val="en-US" w:eastAsia="zh-CN"/>
        </w:rPr>
        <w:t>5</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"_Toc25165239" </w:instrText>
      </w:r>
      <w:r>
        <w:fldChar w:fldCharType="separate"/>
      </w:r>
      <w:r>
        <w:rPr>
          <w:rStyle w:val="24"/>
          <w:rFonts w:hint="eastAsia" w:ascii="宋体" w:hAnsi="宋体" w:cs="宋体"/>
          <w:color w:val="auto"/>
          <w:lang w:val="zh-CN"/>
        </w:rPr>
        <w:t>目录（上册）</w:t>
      </w:r>
      <w:r>
        <w:tab/>
      </w:r>
      <w:r>
        <w:rPr>
          <w:rFonts w:hint="eastAsia"/>
          <w:lang w:val="en-US" w:eastAsia="zh-CN"/>
        </w:rPr>
        <w:t>46</w:t>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"_Toc25165240" </w:instrText>
      </w:r>
      <w:r>
        <w:fldChar w:fldCharType="separate"/>
      </w:r>
      <w:r>
        <w:rPr>
          <w:rStyle w:val="24"/>
          <w:rFonts w:hint="eastAsia" w:ascii="宋体" w:hAnsi="宋体" w:cs="宋体"/>
          <w:color w:val="auto"/>
        </w:rPr>
        <w:t>（</w:t>
      </w:r>
      <w:r>
        <w:rPr>
          <w:rStyle w:val="24"/>
          <w:rFonts w:ascii="宋体" w:hAnsi="宋体" w:cs="宋体"/>
          <w:color w:val="auto"/>
        </w:rPr>
        <w:t>1</w:t>
      </w:r>
      <w:r>
        <w:rPr>
          <w:rStyle w:val="24"/>
          <w:rFonts w:hint="eastAsia" w:ascii="宋体" w:hAnsi="宋体" w:cs="宋体"/>
          <w:color w:val="auto"/>
        </w:rPr>
        <w:t>）</w:t>
      </w:r>
      <w:r>
        <w:rPr>
          <w:rStyle w:val="24"/>
          <w:rFonts w:hint="eastAsia" w:ascii="宋体" w:hAnsi="宋体" w:cs="宋体"/>
          <w:color w:val="auto"/>
          <w:lang w:val="zh-CN"/>
        </w:rPr>
        <w:t>投标函</w:t>
      </w:r>
      <w:r>
        <w:tab/>
      </w:r>
      <w:r>
        <w:rPr>
          <w:rFonts w:hint="eastAsia"/>
          <w:lang w:val="en-US" w:eastAsia="zh-CN"/>
        </w:rPr>
        <w:t>4</w:t>
      </w:r>
      <w:r>
        <w:fldChar w:fldCharType="end"/>
      </w:r>
      <w:r>
        <w:rPr>
          <w:rFonts w:hint="eastAsia"/>
          <w:lang w:val="en-US" w:eastAsia="zh-CN"/>
        </w:rPr>
        <w:t>7</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"_Toc25165241" </w:instrText>
      </w:r>
      <w:r>
        <w:fldChar w:fldCharType="separate"/>
      </w:r>
      <w:r>
        <w:rPr>
          <w:rStyle w:val="24"/>
          <w:rFonts w:hint="eastAsia" w:ascii="宋体" w:hAnsi="宋体" w:cs="宋体"/>
          <w:color w:val="auto"/>
          <w:kern w:val="0"/>
          <w:lang w:val="zh-CN"/>
        </w:rPr>
        <w:t>（</w:t>
      </w:r>
      <w:r>
        <w:rPr>
          <w:rStyle w:val="24"/>
          <w:rFonts w:ascii="宋体" w:hAnsi="宋体" w:cs="宋体"/>
          <w:color w:val="auto"/>
          <w:kern w:val="0"/>
        </w:rPr>
        <w:t>2</w:t>
      </w:r>
      <w:r>
        <w:rPr>
          <w:rStyle w:val="24"/>
          <w:rFonts w:hint="eastAsia" w:ascii="宋体" w:hAnsi="宋体" w:cs="宋体"/>
          <w:color w:val="auto"/>
          <w:kern w:val="0"/>
          <w:lang w:val="zh-CN"/>
        </w:rPr>
        <w:t>）</w:t>
      </w:r>
      <w:r>
        <w:rPr>
          <w:rStyle w:val="24"/>
          <w:rFonts w:hint="eastAsia" w:ascii="宋体" w:hAnsi="宋体" w:cs="宋体"/>
          <w:color w:val="auto"/>
        </w:rPr>
        <w:t>法定代表人证明书</w:t>
      </w:r>
      <w:r>
        <w:tab/>
      </w:r>
      <w:r>
        <w:rPr>
          <w:rFonts w:hint="eastAsia"/>
          <w:lang w:val="en-US" w:eastAsia="zh-CN"/>
        </w:rPr>
        <w:t>4</w:t>
      </w:r>
      <w:r>
        <w:fldChar w:fldCharType="end"/>
      </w:r>
      <w:r>
        <w:rPr>
          <w:rFonts w:hint="eastAsia"/>
          <w:lang w:val="en-US" w:eastAsia="zh-CN"/>
        </w:rPr>
        <w:t>8</w:t>
      </w:r>
    </w:p>
    <w:p>
      <w:pPr>
        <w:pStyle w:val="13"/>
        <w:tabs>
          <w:tab w:val="right" w:leader="dot" w:pos="8233"/>
        </w:tabs>
        <w:ind w:firstLine="482"/>
        <w:rPr>
          <w:b w:val="0"/>
          <w:bCs w:val="0"/>
          <w:caps w:val="0"/>
          <w:sz w:val="21"/>
          <w:szCs w:val="22"/>
        </w:rPr>
      </w:pPr>
      <w:r>
        <w:fldChar w:fldCharType="begin"/>
      </w:r>
      <w:r>
        <w:instrText xml:space="preserve"> HYPERLINK \l "_Toc25165242" </w:instrText>
      </w:r>
      <w:r>
        <w:fldChar w:fldCharType="separate"/>
      </w:r>
      <w:r>
        <w:rPr>
          <w:rStyle w:val="24"/>
          <w:rFonts w:hint="eastAsia" w:ascii="宋体" w:hAnsi="宋体" w:cs="宋体"/>
          <w:color w:val="auto"/>
        </w:rPr>
        <w:t>（</w:t>
      </w:r>
      <w:r>
        <w:rPr>
          <w:rStyle w:val="24"/>
          <w:rFonts w:ascii="宋体" w:hAnsi="宋体" w:cs="宋体"/>
          <w:color w:val="auto"/>
        </w:rPr>
        <w:t>3</w:t>
      </w:r>
      <w:r>
        <w:rPr>
          <w:rStyle w:val="24"/>
          <w:rFonts w:hint="eastAsia" w:ascii="宋体" w:hAnsi="宋体" w:cs="宋体"/>
          <w:color w:val="auto"/>
        </w:rPr>
        <w:t>）</w:t>
      </w:r>
      <w:r>
        <w:rPr>
          <w:rStyle w:val="24"/>
          <w:rFonts w:hint="eastAsia" w:ascii="宋体" w:hAnsi="宋体" w:cs="宋体"/>
          <w:color w:val="auto"/>
          <w:lang w:val="zh-CN"/>
        </w:rPr>
        <w:t>法定代表人授权书</w:t>
      </w:r>
      <w:r>
        <w:tab/>
      </w:r>
      <w:r>
        <w:fldChar w:fldCharType="begin"/>
      </w:r>
      <w:r>
        <w:instrText xml:space="preserve"> PAGEREF _Toc25165242 \h </w:instrText>
      </w:r>
      <w:r>
        <w:fldChar w:fldCharType="separate"/>
      </w:r>
      <w:r>
        <w:t>4</w:t>
      </w:r>
      <w:r>
        <w:rPr>
          <w:rFonts w:hint="eastAsia"/>
          <w:lang w:val="en-US" w:eastAsia="zh-CN"/>
        </w:rPr>
        <w:t>9</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"_Toc25165243" </w:instrText>
      </w:r>
      <w:r>
        <w:fldChar w:fldCharType="separate"/>
      </w:r>
      <w:r>
        <w:rPr>
          <w:rStyle w:val="24"/>
          <w:rFonts w:hint="eastAsia" w:ascii="宋体" w:hAnsi="宋体" w:cs="宋体"/>
          <w:color w:val="auto"/>
        </w:rPr>
        <w:t>（</w:t>
      </w:r>
      <w:r>
        <w:rPr>
          <w:rStyle w:val="24"/>
          <w:rFonts w:ascii="宋体" w:hAnsi="宋体" w:cs="宋体"/>
          <w:color w:val="auto"/>
        </w:rPr>
        <w:t>4</w:t>
      </w:r>
      <w:r>
        <w:rPr>
          <w:rStyle w:val="24"/>
          <w:rFonts w:hint="eastAsia" w:ascii="宋体" w:hAnsi="宋体" w:cs="宋体"/>
          <w:color w:val="auto"/>
        </w:rPr>
        <w:t>）</w:t>
      </w:r>
      <w:r>
        <w:rPr>
          <w:rStyle w:val="24"/>
          <w:rFonts w:hint="eastAsia" w:ascii="宋体" w:hAnsi="宋体" w:cs="宋体"/>
          <w:color w:val="auto"/>
          <w:lang w:val="zh-CN"/>
        </w:rPr>
        <w:t>投标人承诺函</w:t>
      </w:r>
      <w:r>
        <w:tab/>
      </w:r>
      <w:r>
        <w:rPr>
          <w:rFonts w:hint="eastAsia"/>
          <w:lang w:val="en-US" w:eastAsia="zh-CN"/>
        </w:rPr>
        <w:t>5</w:t>
      </w:r>
      <w:r>
        <w:fldChar w:fldCharType="end"/>
      </w:r>
      <w:r>
        <w:rPr>
          <w:rFonts w:hint="eastAsia"/>
          <w:lang w:val="en-US" w:eastAsia="zh-CN"/>
        </w:rPr>
        <w:t>0</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"_Toc25165244" </w:instrText>
      </w:r>
      <w:r>
        <w:fldChar w:fldCharType="separate"/>
      </w:r>
      <w:r>
        <w:rPr>
          <w:rStyle w:val="24"/>
          <w:rFonts w:hint="eastAsia" w:ascii="宋体" w:hAnsi="宋体" w:cs="宋体"/>
          <w:color w:val="auto"/>
        </w:rPr>
        <w:t>（</w:t>
      </w:r>
      <w:r>
        <w:rPr>
          <w:rStyle w:val="24"/>
          <w:rFonts w:ascii="宋体" w:hAnsi="宋体" w:cs="宋体"/>
          <w:color w:val="auto"/>
        </w:rPr>
        <w:t>5</w:t>
      </w:r>
      <w:r>
        <w:rPr>
          <w:rStyle w:val="24"/>
          <w:rFonts w:hint="eastAsia" w:ascii="宋体" w:hAnsi="宋体" w:cs="宋体"/>
          <w:color w:val="auto"/>
        </w:rPr>
        <w:t>）</w:t>
      </w:r>
      <w:r>
        <w:rPr>
          <w:rStyle w:val="24"/>
          <w:rFonts w:hint="eastAsia" w:ascii="宋体" w:hAnsi="宋体" w:cs="宋体"/>
          <w:color w:val="auto"/>
          <w:lang w:val="zh-CN"/>
        </w:rPr>
        <w:t>投标人诚信承诺书</w:t>
      </w:r>
      <w:r>
        <w:tab/>
      </w:r>
      <w:r>
        <w:rPr>
          <w:rFonts w:hint="eastAsia"/>
          <w:lang w:val="en-US" w:eastAsia="zh-CN"/>
        </w:rPr>
        <w:t>5</w:t>
      </w:r>
      <w:r>
        <w:fldChar w:fldCharType="end"/>
      </w:r>
      <w:r>
        <w:rPr>
          <w:rFonts w:hint="eastAsia"/>
          <w:lang w:val="en-US" w:eastAsia="zh-CN"/>
        </w:rPr>
        <w:t>1</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"_Toc25165245" </w:instrText>
      </w:r>
      <w:r>
        <w:fldChar w:fldCharType="separate"/>
      </w:r>
      <w:r>
        <w:rPr>
          <w:rStyle w:val="24"/>
          <w:rFonts w:hint="eastAsia" w:ascii="宋体" w:hAnsi="宋体" w:cs="宋体"/>
          <w:color w:val="auto"/>
        </w:rPr>
        <w:t>（</w:t>
      </w:r>
      <w:r>
        <w:rPr>
          <w:rStyle w:val="24"/>
          <w:rFonts w:ascii="宋体" w:hAnsi="宋体" w:cs="宋体"/>
          <w:color w:val="auto"/>
        </w:rPr>
        <w:t>6</w:t>
      </w:r>
      <w:r>
        <w:rPr>
          <w:rStyle w:val="24"/>
          <w:rFonts w:hint="eastAsia" w:ascii="宋体" w:hAnsi="宋体" w:cs="宋体"/>
          <w:color w:val="auto"/>
        </w:rPr>
        <w:t>）</w:t>
      </w:r>
      <w:r>
        <w:rPr>
          <w:rStyle w:val="24"/>
          <w:rFonts w:hint="eastAsia" w:ascii="宋体" w:hAnsi="宋体" w:cs="宋体"/>
          <w:color w:val="auto"/>
          <w:lang w:val="zh-CN"/>
        </w:rPr>
        <w:t>资格证明材料</w:t>
      </w:r>
      <w:r>
        <w:tab/>
      </w:r>
      <w:r>
        <w:rPr>
          <w:rFonts w:hint="eastAsia"/>
          <w:lang w:val="en-US" w:eastAsia="zh-CN"/>
        </w:rPr>
        <w:t>5</w:t>
      </w:r>
      <w:r>
        <w:fldChar w:fldCharType="end"/>
      </w:r>
      <w:r>
        <w:rPr>
          <w:rFonts w:hint="eastAsia"/>
          <w:lang w:val="en-US" w:eastAsia="zh-CN"/>
        </w:rPr>
        <w:t>2</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"_Toc25165246" </w:instrText>
      </w:r>
      <w:r>
        <w:fldChar w:fldCharType="separate"/>
      </w:r>
      <w:r>
        <w:rPr>
          <w:rStyle w:val="24"/>
          <w:rFonts w:hint="eastAsia" w:ascii="宋体" w:hAnsi="宋体" w:cs="宋体"/>
          <w:color w:val="auto"/>
        </w:rPr>
        <w:t>（</w:t>
      </w:r>
      <w:r>
        <w:rPr>
          <w:rStyle w:val="24"/>
          <w:rFonts w:ascii="宋体" w:hAnsi="宋体" w:cs="宋体"/>
          <w:color w:val="auto"/>
        </w:rPr>
        <w:t>7</w:t>
      </w:r>
      <w:r>
        <w:rPr>
          <w:rStyle w:val="24"/>
          <w:rFonts w:hint="eastAsia" w:ascii="宋体" w:hAnsi="宋体" w:cs="宋体"/>
          <w:color w:val="auto"/>
        </w:rPr>
        <w:t>）</w:t>
      </w:r>
      <w:r>
        <w:rPr>
          <w:rStyle w:val="24"/>
          <w:rFonts w:hint="eastAsia" w:ascii="宋体" w:hAnsi="宋体" w:cs="宋体"/>
          <w:color w:val="auto"/>
          <w:lang w:val="zh-CN"/>
        </w:rPr>
        <w:t>财务状况报告，依法缴纳税收和社会保障资金的相关材料</w:t>
      </w:r>
      <w:r>
        <w:tab/>
      </w:r>
      <w:r>
        <w:rPr>
          <w:rFonts w:hint="eastAsia"/>
          <w:lang w:val="en-US" w:eastAsia="zh-CN"/>
        </w:rPr>
        <w:t>5</w:t>
      </w:r>
      <w:r>
        <w:fldChar w:fldCharType="end"/>
      </w:r>
      <w:r>
        <w:rPr>
          <w:rFonts w:hint="eastAsia"/>
          <w:lang w:val="en-US" w:eastAsia="zh-CN"/>
        </w:rPr>
        <w:t>3</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"_Toc25165247" </w:instrText>
      </w:r>
      <w:r>
        <w:fldChar w:fldCharType="separate"/>
      </w:r>
      <w:r>
        <w:rPr>
          <w:rStyle w:val="24"/>
          <w:rFonts w:hint="eastAsia" w:ascii="宋体" w:hAnsi="宋体" w:cs="宋体"/>
          <w:color w:val="auto"/>
        </w:rPr>
        <w:t>（</w:t>
      </w:r>
      <w:r>
        <w:rPr>
          <w:rStyle w:val="24"/>
          <w:rFonts w:ascii="宋体" w:hAnsi="宋体" w:cs="宋体"/>
          <w:color w:val="auto"/>
        </w:rPr>
        <w:t>8</w:t>
      </w:r>
      <w:r>
        <w:rPr>
          <w:rStyle w:val="24"/>
          <w:rFonts w:hint="eastAsia" w:ascii="宋体" w:hAnsi="宋体" w:cs="宋体"/>
          <w:color w:val="auto"/>
        </w:rPr>
        <w:t>）</w:t>
      </w:r>
      <w:r>
        <w:rPr>
          <w:rStyle w:val="24"/>
          <w:rFonts w:hint="eastAsia" w:ascii="宋体" w:hAnsi="宋体" w:cs="宋体"/>
          <w:color w:val="auto"/>
          <w:lang w:val="zh-CN"/>
        </w:rPr>
        <w:t>无重大违法记录声明</w:t>
      </w:r>
      <w:r>
        <w:tab/>
      </w:r>
      <w:r>
        <w:rPr>
          <w:rFonts w:hint="eastAsia"/>
          <w:lang w:val="en-US" w:eastAsia="zh-CN"/>
        </w:rPr>
        <w:t>5</w:t>
      </w:r>
      <w:r>
        <w:fldChar w:fldCharType="end"/>
      </w:r>
      <w:r>
        <w:rPr>
          <w:rFonts w:hint="eastAsia"/>
          <w:lang w:val="en-US" w:eastAsia="zh-CN"/>
        </w:rPr>
        <w:t>4</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"_Toc25165248" </w:instrText>
      </w:r>
      <w:r>
        <w:fldChar w:fldCharType="separate"/>
      </w:r>
      <w:r>
        <w:rPr>
          <w:rStyle w:val="24"/>
          <w:rFonts w:hint="eastAsia" w:ascii="宋体" w:hAnsi="宋体" w:cs="宋体"/>
          <w:color w:val="auto"/>
        </w:rPr>
        <w:t>（</w:t>
      </w:r>
      <w:r>
        <w:rPr>
          <w:rStyle w:val="24"/>
          <w:rFonts w:ascii="宋体" w:hAnsi="宋体" w:cs="宋体"/>
          <w:color w:val="auto"/>
        </w:rPr>
        <w:t>9</w:t>
      </w:r>
      <w:r>
        <w:rPr>
          <w:rStyle w:val="24"/>
          <w:rFonts w:hint="eastAsia" w:ascii="宋体" w:hAnsi="宋体" w:cs="宋体"/>
          <w:color w:val="auto"/>
        </w:rPr>
        <w:t>）</w:t>
      </w:r>
      <w:r>
        <w:rPr>
          <w:rStyle w:val="24"/>
          <w:rFonts w:hint="eastAsia" w:ascii="宋体" w:hAnsi="宋体" w:cs="宋体"/>
          <w:color w:val="auto"/>
          <w:lang w:val="zh-CN"/>
        </w:rPr>
        <w:t>投标保证金证明</w:t>
      </w:r>
      <w:r>
        <w:tab/>
      </w:r>
      <w:r>
        <w:rPr>
          <w:rFonts w:hint="eastAsia"/>
          <w:lang w:val="en-US" w:eastAsia="zh-CN"/>
        </w:rPr>
        <w:t>5</w:t>
      </w:r>
      <w:r>
        <w:fldChar w:fldCharType="end"/>
      </w:r>
      <w:r>
        <w:rPr>
          <w:rFonts w:hint="eastAsia"/>
          <w:lang w:val="en-US" w:eastAsia="zh-CN"/>
        </w:rPr>
        <w:t>5</w:t>
      </w:r>
    </w:p>
    <w:p>
      <w:pPr>
        <w:pStyle w:val="13"/>
        <w:tabs>
          <w:tab w:val="right" w:leader="dot" w:pos="8233"/>
        </w:tabs>
        <w:ind w:firstLine="482"/>
        <w:rPr>
          <w:rFonts w:hint="eastAsia" w:eastAsia="宋体"/>
          <w:b w:val="0"/>
          <w:bCs w:val="0"/>
          <w:caps w:val="0"/>
          <w:sz w:val="21"/>
          <w:szCs w:val="22"/>
          <w:lang w:val="en-US" w:eastAsia="zh-CN"/>
        </w:rPr>
      </w:pPr>
      <w:r>
        <w:rPr>
          <w:rFonts w:hint="eastAsia"/>
          <w:lang w:eastAsia="zh-CN"/>
        </w:rPr>
        <w:t>封面</w:t>
      </w:r>
      <w:r>
        <w:fldChar w:fldCharType="begin"/>
      </w:r>
      <w:r>
        <w:instrText xml:space="preserve"> HYPERLINK \l "_Toc25165250" </w:instrText>
      </w:r>
      <w:r>
        <w:fldChar w:fldCharType="separate"/>
      </w:r>
      <w:r>
        <w:rPr>
          <w:rStyle w:val="24"/>
          <w:rFonts w:hint="eastAsia" w:ascii="宋体" w:hAnsi="宋体" w:cs="宋体"/>
          <w:color w:val="auto"/>
          <w:lang w:val="zh-CN"/>
        </w:rPr>
        <w:t>（下册）</w:t>
      </w:r>
      <w:r>
        <w:tab/>
      </w:r>
      <w:r>
        <w:rPr>
          <w:rFonts w:hint="eastAsia"/>
          <w:lang w:val="en-US" w:eastAsia="zh-CN"/>
        </w:rPr>
        <w:t>5</w:t>
      </w:r>
      <w:r>
        <w:fldChar w:fldCharType="end"/>
      </w:r>
      <w:r>
        <w:rPr>
          <w:rFonts w:hint="eastAsia"/>
          <w:lang w:val="en-US" w:eastAsia="zh-CN"/>
        </w:rPr>
        <w:t>6</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"_Toc25165251" </w:instrText>
      </w:r>
      <w:r>
        <w:fldChar w:fldCharType="separate"/>
      </w:r>
      <w:r>
        <w:rPr>
          <w:rStyle w:val="24"/>
          <w:rFonts w:hint="eastAsia" w:ascii="宋体" w:hAnsi="宋体" w:cs="宋体"/>
          <w:color w:val="auto"/>
          <w:lang w:val="zh-CN"/>
        </w:rPr>
        <w:t>目录（下册）</w:t>
      </w:r>
      <w:r>
        <w:tab/>
      </w:r>
      <w:r>
        <w:rPr>
          <w:rFonts w:hint="eastAsia"/>
          <w:lang w:val="en-US" w:eastAsia="zh-CN"/>
        </w:rPr>
        <w:t>5</w:t>
      </w:r>
      <w:r>
        <w:fldChar w:fldCharType="end"/>
      </w:r>
      <w:r>
        <w:rPr>
          <w:rFonts w:hint="eastAsia"/>
          <w:lang w:val="en-US" w:eastAsia="zh-CN"/>
        </w:rPr>
        <w:t>7</w:t>
      </w:r>
    </w:p>
    <w:p>
      <w:pPr>
        <w:pStyle w:val="13"/>
        <w:tabs>
          <w:tab w:val="right" w:leader="dot" w:pos="8233"/>
        </w:tabs>
        <w:ind w:firstLine="482"/>
        <w:rPr>
          <w:b w:val="0"/>
          <w:bCs w:val="0"/>
          <w:caps w:val="0"/>
          <w:sz w:val="21"/>
          <w:szCs w:val="22"/>
        </w:rPr>
      </w:pPr>
      <w:r>
        <w:fldChar w:fldCharType="begin"/>
      </w:r>
      <w:r>
        <w:instrText xml:space="preserve"> HYPERLINK \l "_Toc25165252" </w:instrText>
      </w:r>
      <w:r>
        <w:fldChar w:fldCharType="separate"/>
      </w:r>
      <w:r>
        <w:rPr>
          <w:rStyle w:val="24"/>
          <w:rFonts w:hint="eastAsia" w:ascii="宋体" w:hAnsi="宋体" w:cs="宋体"/>
          <w:color w:val="auto"/>
        </w:rPr>
        <w:t>（</w:t>
      </w:r>
      <w:r>
        <w:rPr>
          <w:rStyle w:val="24"/>
          <w:rFonts w:ascii="宋体" w:hAnsi="宋体" w:cs="宋体"/>
          <w:color w:val="auto"/>
        </w:rPr>
        <w:t>1</w:t>
      </w:r>
      <w:r>
        <w:rPr>
          <w:rStyle w:val="24"/>
          <w:rFonts w:hint="eastAsia" w:ascii="宋体" w:hAnsi="宋体" w:cs="宋体"/>
          <w:color w:val="auto"/>
          <w:lang w:val="en-US" w:eastAsia="zh-CN"/>
        </w:rPr>
        <w:t>0</w:t>
      </w:r>
      <w:r>
        <w:rPr>
          <w:rStyle w:val="24"/>
          <w:rFonts w:hint="eastAsia" w:ascii="宋体" w:hAnsi="宋体" w:cs="宋体"/>
          <w:color w:val="auto"/>
        </w:rPr>
        <w:t>）</w:t>
      </w:r>
      <w:r>
        <w:rPr>
          <w:rFonts w:hint="eastAsia" w:ascii="宋体" w:hAnsi="宋体" w:cs="宋体"/>
        </w:rPr>
        <w:t>评分对照表</w:t>
      </w:r>
      <w:r>
        <w:tab/>
      </w:r>
      <w:r>
        <w:fldChar w:fldCharType="begin"/>
      </w:r>
      <w:r>
        <w:instrText xml:space="preserve"> PAGEREF _Toc25165252 \h </w:instrText>
      </w:r>
      <w:r>
        <w:fldChar w:fldCharType="separate"/>
      </w:r>
      <w:r>
        <w:t>5</w:t>
      </w:r>
      <w:r>
        <w:rPr>
          <w:rFonts w:hint="eastAsia"/>
          <w:lang w:val="en-US" w:eastAsia="zh-CN"/>
        </w:rP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"_Toc25165253" </w:instrText>
      </w:r>
      <w:r>
        <w:fldChar w:fldCharType="separate"/>
      </w:r>
      <w:r>
        <w:rPr>
          <w:rStyle w:val="24"/>
          <w:rFonts w:hint="eastAsia" w:ascii="宋体" w:hAnsi="宋体" w:cs="宋体"/>
          <w:color w:val="auto"/>
        </w:rPr>
        <w:t>（</w:t>
      </w:r>
      <w:r>
        <w:rPr>
          <w:rStyle w:val="24"/>
          <w:rFonts w:ascii="宋体" w:hAnsi="宋体" w:cs="宋体"/>
          <w:color w:val="auto"/>
        </w:rPr>
        <w:t>1</w:t>
      </w:r>
      <w:r>
        <w:rPr>
          <w:rStyle w:val="24"/>
          <w:rFonts w:hint="eastAsia" w:ascii="宋体" w:hAnsi="宋体" w:cs="宋体"/>
          <w:color w:val="auto"/>
          <w:lang w:val="en-US" w:eastAsia="zh-CN"/>
        </w:rPr>
        <w:t>1</w:t>
      </w:r>
      <w:r>
        <w:rPr>
          <w:rStyle w:val="24"/>
          <w:rFonts w:hint="eastAsia" w:ascii="宋体" w:hAnsi="宋体" w:cs="宋体"/>
          <w:color w:val="auto"/>
        </w:rPr>
        <w:t>）</w:t>
      </w:r>
      <w:r>
        <w:rPr>
          <w:rStyle w:val="24"/>
          <w:rFonts w:hint="eastAsia" w:ascii="宋体" w:hAnsi="宋体" w:cs="宋体"/>
          <w:color w:val="auto"/>
          <w:lang w:eastAsia="zh-CN"/>
        </w:rPr>
        <w:t>投</w:t>
      </w:r>
      <w:r>
        <w:rPr>
          <w:rStyle w:val="24"/>
          <w:rFonts w:hint="eastAsia" w:ascii="宋体" w:hAnsi="宋体" w:cs="宋体"/>
          <w:color w:val="auto"/>
          <w:lang w:val="zh-CN"/>
        </w:rPr>
        <w:t>标报价一览表</w:t>
      </w:r>
      <w:r>
        <w:tab/>
      </w:r>
      <w:r>
        <w:fldChar w:fldCharType="begin"/>
      </w:r>
      <w:r>
        <w:instrText xml:space="preserve"> PAGEREF _Toc25165253 \h </w:instrText>
      </w:r>
      <w:r>
        <w:fldChar w:fldCharType="separate"/>
      </w:r>
      <w:r>
        <w:t>5</w:t>
      </w:r>
      <w:r>
        <w:rPr>
          <w:rFonts w:hint="eastAsia"/>
          <w:lang w:val="en-US" w:eastAsia="zh-CN"/>
        </w:rPr>
        <w:t>9</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"_Toc25165254" </w:instrText>
      </w:r>
      <w:r>
        <w:fldChar w:fldCharType="separate"/>
      </w:r>
      <w:r>
        <w:rPr>
          <w:rStyle w:val="24"/>
          <w:rFonts w:hint="eastAsia" w:ascii="宋体" w:hAnsi="宋体" w:cs="宋体"/>
          <w:color w:val="auto"/>
        </w:rPr>
        <w:t>（</w:t>
      </w:r>
      <w:r>
        <w:rPr>
          <w:rStyle w:val="24"/>
          <w:rFonts w:ascii="宋体" w:hAnsi="宋体" w:cs="宋体"/>
          <w:color w:val="auto"/>
        </w:rPr>
        <w:t>1</w:t>
      </w:r>
      <w:r>
        <w:rPr>
          <w:rStyle w:val="24"/>
          <w:rFonts w:hint="eastAsia" w:ascii="宋体" w:hAnsi="宋体" w:cs="宋体"/>
          <w:color w:val="auto"/>
          <w:lang w:val="en-US" w:eastAsia="zh-CN"/>
        </w:rPr>
        <w:t>2</w:t>
      </w:r>
      <w:r>
        <w:rPr>
          <w:rStyle w:val="24"/>
          <w:rFonts w:hint="eastAsia" w:ascii="宋体" w:hAnsi="宋体" w:cs="宋体"/>
          <w:color w:val="auto"/>
        </w:rPr>
        <w:t>）</w:t>
      </w:r>
      <w:r>
        <w:rPr>
          <w:rFonts w:hint="eastAsia"/>
          <w:lang w:val="zh-CN"/>
        </w:rPr>
        <w:t>投标产品相关资料</w:t>
      </w:r>
      <w:r>
        <w:tab/>
      </w:r>
      <w:r>
        <w:fldChar w:fldCharType="begin"/>
      </w:r>
      <w:r>
        <w:instrText xml:space="preserve"> PAGEREF _Toc25165254 \h </w:instrText>
      </w:r>
      <w:r>
        <w:fldChar w:fldCharType="separate"/>
      </w:r>
      <w:r>
        <w:rPr>
          <w:rFonts w:hint="eastAsia"/>
          <w:lang w:val="en-US" w:eastAsia="zh-CN"/>
        </w:rPr>
        <w:t>6</w:t>
      </w:r>
      <w:r>
        <w:fldChar w:fldCharType="end"/>
      </w:r>
      <w:r>
        <w:fldChar w:fldCharType="end"/>
      </w:r>
      <w:r>
        <w:rPr>
          <w:rFonts w:hint="eastAsia"/>
          <w:lang w:val="en-US" w:eastAsia="zh-CN"/>
        </w:rPr>
        <w:t>0</w:t>
      </w:r>
    </w:p>
    <w:p>
      <w:pPr>
        <w:pStyle w:val="13"/>
        <w:tabs>
          <w:tab w:val="right" w:leader="dot" w:pos="8233"/>
        </w:tabs>
        <w:ind w:firstLine="482"/>
        <w:rPr>
          <w:rFonts w:hint="default"/>
          <w:lang w:val="en-US" w:eastAsia="zh-CN"/>
        </w:rPr>
      </w:pPr>
      <w:r>
        <w:fldChar w:fldCharType="begin"/>
      </w:r>
      <w:r>
        <w:instrText xml:space="preserve"> HYPERLINK \l "_Toc25165255" </w:instrText>
      </w:r>
      <w:r>
        <w:fldChar w:fldCharType="separate"/>
      </w:r>
      <w:r>
        <w:rPr>
          <w:rFonts w:hint="eastAsia"/>
        </w:rPr>
        <w:t>（</w:t>
      </w:r>
      <w:r>
        <w:t>1</w:t>
      </w:r>
      <w:r>
        <w:rPr>
          <w:rFonts w:hint="eastAsia"/>
          <w:lang w:val="en-US" w:eastAsia="zh-CN"/>
        </w:rPr>
        <w:t>3</w:t>
      </w:r>
      <w:r>
        <w:rPr>
          <w:rFonts w:hint="eastAsia"/>
        </w:rPr>
        <w:t>）</w:t>
      </w:r>
      <w:r>
        <w:rPr>
          <w:rFonts w:hint="eastAsia"/>
          <w:lang w:val="zh-CN"/>
        </w:rPr>
        <w:t>投标人的类似业绩证明材</w:t>
      </w:r>
      <w:r>
        <w:rPr>
          <w:rFonts w:hint="eastAsia"/>
          <w:lang w:val="en-US" w:eastAsia="zh-CN"/>
        </w:rPr>
        <w:t>............................................................... 61</w:t>
      </w:r>
    </w:p>
    <w:p>
      <w:pPr>
        <w:pStyle w:val="13"/>
        <w:tabs>
          <w:tab w:val="right" w:leader="dot" w:pos="8233"/>
        </w:tabs>
        <w:ind w:firstLine="482"/>
        <w:rPr>
          <w:rFonts w:hint="eastAsia" w:eastAsia="宋体"/>
          <w:lang w:val="en-US" w:eastAsia="zh-CN"/>
        </w:rPr>
      </w:pPr>
      <w:r>
        <w:rPr>
          <w:rFonts w:hint="eastAsia"/>
        </w:rPr>
        <w:t>（</w:t>
      </w:r>
      <w:r>
        <w:t>14</w:t>
      </w:r>
      <w:r>
        <w:rPr>
          <w:rFonts w:hint="eastAsia"/>
        </w:rPr>
        <w:t>）</w:t>
      </w:r>
      <w:r>
        <w:rPr>
          <w:rStyle w:val="24"/>
          <w:rFonts w:hint="eastAsia" w:ascii="宋体" w:hAnsi="宋体" w:cs="宋体"/>
          <w:color w:val="auto"/>
          <w:lang w:val="zh-CN"/>
        </w:rPr>
        <w:t>制造（生产）企业小型、微型企业声明函</w:t>
      </w:r>
      <w:r>
        <w:tab/>
      </w:r>
      <w:r>
        <w:rPr>
          <w:rFonts w:hint="eastAsia"/>
          <w:lang w:val="en-US" w:eastAsia="zh-CN"/>
        </w:rPr>
        <w:t>6</w:t>
      </w:r>
      <w:r>
        <w:fldChar w:fldCharType="end"/>
      </w:r>
      <w:r>
        <w:rPr>
          <w:rFonts w:hint="eastAsia"/>
          <w:lang w:val="en-US" w:eastAsia="zh-CN"/>
        </w:rPr>
        <w:t>2</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"_Toc25165256" </w:instrText>
      </w:r>
      <w:r>
        <w:fldChar w:fldCharType="separate"/>
      </w:r>
      <w:r>
        <w:rPr>
          <w:rFonts w:hint="eastAsia"/>
        </w:rPr>
        <w:t>（</w:t>
      </w:r>
      <w:r>
        <w:t>15</w:t>
      </w:r>
      <w:r>
        <w:rPr>
          <w:rFonts w:hint="eastAsia"/>
        </w:rPr>
        <w:t>）</w:t>
      </w:r>
      <w:r>
        <w:rPr>
          <w:rStyle w:val="24"/>
          <w:rFonts w:hint="eastAsia" w:ascii="宋体" w:hAnsi="宋体" w:cs="宋体"/>
          <w:color w:val="auto"/>
          <w:lang w:val="zh-CN"/>
        </w:rPr>
        <w:t>残疾人</w:t>
      </w:r>
      <w:r>
        <w:rPr>
          <w:rStyle w:val="24"/>
          <w:rFonts w:hint="eastAsia" w:ascii="宋体" w:hAnsi="宋体" w:cs="宋体"/>
          <w:color w:val="auto"/>
        </w:rPr>
        <w:t>福利性单位声明函</w:t>
      </w:r>
      <w:r>
        <w:tab/>
      </w:r>
      <w:r>
        <w:rPr>
          <w:rFonts w:hint="eastAsia"/>
          <w:lang w:val="en-US" w:eastAsia="zh-CN"/>
        </w:rPr>
        <w:t>6</w:t>
      </w:r>
      <w:r>
        <w:fldChar w:fldCharType="end"/>
      </w:r>
      <w:r>
        <w:rPr>
          <w:rFonts w:hint="eastAsia"/>
          <w:lang w:val="en-US" w:eastAsia="zh-CN"/>
        </w:rPr>
        <w:t>3</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"_Toc25165257" </w:instrText>
      </w:r>
      <w:r>
        <w:fldChar w:fldCharType="separate"/>
      </w:r>
      <w:r>
        <w:rPr>
          <w:rStyle w:val="24"/>
          <w:rFonts w:hint="eastAsia" w:ascii="宋体" w:hAnsi="宋体" w:cs="宋体"/>
          <w:color w:val="auto"/>
        </w:rPr>
        <w:t>（</w:t>
      </w:r>
      <w:r>
        <w:rPr>
          <w:rStyle w:val="24"/>
          <w:rFonts w:ascii="宋体" w:hAnsi="宋体" w:cs="宋体"/>
          <w:color w:val="auto"/>
        </w:rPr>
        <w:t>16</w:t>
      </w:r>
      <w:r>
        <w:rPr>
          <w:rStyle w:val="24"/>
          <w:rFonts w:hint="eastAsia" w:ascii="宋体" w:hAnsi="宋体" w:cs="宋体"/>
          <w:color w:val="auto"/>
        </w:rPr>
        <w:t>）</w:t>
      </w:r>
      <w:r>
        <w:rPr>
          <w:rFonts w:hint="eastAsia"/>
          <w:lang w:val="zh-CN" w:eastAsia="zh-CN"/>
        </w:rPr>
        <w:t>项目管理实施方案及服务承诺</w:t>
      </w:r>
      <w:r>
        <w:tab/>
      </w:r>
      <w:r>
        <w:rPr>
          <w:rFonts w:hint="eastAsia"/>
          <w:lang w:val="en-US" w:eastAsia="zh-CN"/>
        </w:rPr>
        <w:t>6</w:t>
      </w:r>
      <w:r>
        <w:fldChar w:fldCharType="end"/>
      </w:r>
      <w:r>
        <w:rPr>
          <w:rFonts w:hint="eastAsia"/>
          <w:lang w:val="en-US" w:eastAsia="zh-CN"/>
        </w:rPr>
        <w:t>4</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"_Toc25165258" </w:instrText>
      </w:r>
      <w:r>
        <w:fldChar w:fldCharType="separate"/>
      </w:r>
      <w:r>
        <w:rPr>
          <w:rStyle w:val="24"/>
          <w:rFonts w:hint="eastAsia" w:ascii="宋体" w:hAnsi="宋体" w:cs="宋体"/>
          <w:color w:val="auto"/>
        </w:rPr>
        <w:t>（</w:t>
      </w:r>
      <w:r>
        <w:rPr>
          <w:rStyle w:val="24"/>
          <w:rFonts w:ascii="宋体" w:hAnsi="宋体" w:cs="宋体"/>
          <w:color w:val="auto"/>
        </w:rPr>
        <w:t>17</w:t>
      </w:r>
      <w:r>
        <w:rPr>
          <w:rStyle w:val="24"/>
          <w:rFonts w:hint="eastAsia" w:ascii="宋体" w:hAnsi="宋体" w:cs="宋体"/>
          <w:color w:val="auto"/>
        </w:rPr>
        <w:t>）</w:t>
      </w:r>
      <w:r>
        <w:rPr>
          <w:rFonts w:hint="eastAsia"/>
          <w:lang w:val="zh-CN"/>
        </w:rPr>
        <w:t>投标人认为在其他方面有必要说明的事项</w:t>
      </w:r>
      <w:r>
        <w:tab/>
      </w:r>
      <w:r>
        <w:rPr>
          <w:rFonts w:hint="eastAsia"/>
          <w:lang w:val="en-US" w:eastAsia="zh-CN"/>
        </w:rPr>
        <w:t>66</w:t>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"_Toc25165262" </w:instrText>
      </w:r>
      <w:r>
        <w:fldChar w:fldCharType="separate"/>
      </w:r>
      <w:r>
        <w:rPr>
          <w:rFonts w:hint="eastAsia"/>
          <w:lang w:val="zh-CN"/>
        </w:rPr>
        <w:t>第五部分</w:t>
      </w:r>
      <w:r>
        <w:rPr>
          <w:lang w:val="zh-CN"/>
        </w:rPr>
        <w:t xml:space="preserve">  </w:t>
      </w:r>
      <w:r>
        <w:rPr>
          <w:rFonts w:hint="eastAsia"/>
          <w:lang w:val="zh-CN"/>
        </w:rPr>
        <w:t>采购项目要求及技术参数</w:t>
      </w:r>
      <w:r>
        <w:tab/>
      </w:r>
      <w:r>
        <w:rPr>
          <w:rFonts w:hint="eastAsia"/>
          <w:lang w:val="en-US" w:eastAsia="zh-CN"/>
        </w:rPr>
        <w:t>6</w:t>
      </w:r>
      <w:r>
        <w:fldChar w:fldCharType="end"/>
      </w:r>
      <w:r>
        <w:rPr>
          <w:rFonts w:hint="eastAsia"/>
          <w:lang w:val="en-US" w:eastAsia="zh-CN"/>
        </w:rPr>
        <w:t>7</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"_Toc25165263" </w:instrText>
      </w:r>
      <w:r>
        <w:fldChar w:fldCharType="separate"/>
      </w:r>
      <w:r>
        <w:rPr>
          <w:rStyle w:val="24"/>
          <w:rFonts w:hint="eastAsia" w:ascii="宋体" w:hAnsi="宋体" w:cs="宋体"/>
          <w:color w:val="auto"/>
          <w:lang w:val="zh-CN"/>
        </w:rPr>
        <w:t>（一）投标要求</w:t>
      </w:r>
      <w:r>
        <w:tab/>
      </w:r>
      <w:r>
        <w:rPr>
          <w:rFonts w:hint="eastAsia"/>
          <w:lang w:val="en-US" w:eastAsia="zh-CN"/>
        </w:rPr>
        <w:t>6</w:t>
      </w:r>
      <w:r>
        <w:fldChar w:fldCharType="end"/>
      </w:r>
      <w:r>
        <w:rPr>
          <w:rFonts w:hint="eastAsia"/>
          <w:lang w:val="en-US" w:eastAsia="zh-CN"/>
        </w:rPr>
        <w:t>7</w:t>
      </w:r>
    </w:p>
    <w:p>
      <w:pPr>
        <w:pStyle w:val="13"/>
        <w:tabs>
          <w:tab w:val="right" w:leader="dot" w:pos="8233"/>
        </w:tabs>
        <w:rPr>
          <w:rFonts w:hint="eastAsia" w:eastAsia="宋体"/>
          <w:b w:val="0"/>
          <w:bCs w:val="0"/>
          <w:caps w:val="0"/>
          <w:sz w:val="21"/>
          <w:szCs w:val="22"/>
          <w:lang w:val="en-US" w:eastAsia="zh-CN"/>
        </w:rPr>
      </w:pPr>
    </w:p>
    <w:p>
      <w:pPr>
        <w:spacing w:line="500" w:lineRule="exact"/>
        <w:ind w:firstLine="480"/>
        <w:rPr>
          <w:rFonts w:hint="eastAsia" w:ascii="宋体" w:hAnsi="宋体"/>
          <w:color w:val="000000"/>
        </w:rPr>
      </w:pPr>
      <w:r>
        <w:rPr>
          <w:rStyle w:val="24"/>
          <w:rFonts w:ascii="宋体" w:hAnsi="宋体" w:cs="宋体"/>
          <w:b/>
          <w:bCs/>
          <w:color w:val="auto"/>
          <w:kern w:val="0"/>
          <w:sz w:val="21"/>
          <w:szCs w:val="21"/>
        </w:rPr>
        <w:fldChar w:fldCharType="end"/>
      </w:r>
    </w:p>
    <w:p>
      <w:pPr>
        <w:pStyle w:val="16"/>
        <w:spacing w:before="0" w:after="0" w:line="360" w:lineRule="auto"/>
        <w:jc w:val="left"/>
        <w:rPr>
          <w:rFonts w:hint="eastAsia" w:ascii="宋体" w:hAnsi="宋体" w:cs="宋体"/>
          <w:sz w:val="30"/>
          <w:szCs w:val="30"/>
          <w:lang w:eastAsia="zh-CN"/>
        </w:rPr>
      </w:pPr>
    </w:p>
    <w:p>
      <w:pPr>
        <w:spacing w:line="360" w:lineRule="auto"/>
        <w:rPr>
          <w:rFonts w:ascii="宋体" w:cs="宋体"/>
        </w:rPr>
      </w:pPr>
    </w:p>
    <w:p>
      <w:pPr>
        <w:pStyle w:val="16"/>
        <w:spacing w:before="0" w:after="0" w:line="360" w:lineRule="auto"/>
        <w:rPr>
          <w:rFonts w:ascii="宋体" w:cs="宋体"/>
          <w:szCs w:val="36"/>
          <w:lang w:val="zh-CN"/>
        </w:rPr>
      </w:pPr>
      <w:r>
        <w:rPr>
          <w:rFonts w:ascii="宋体" w:cs="宋体"/>
        </w:rPr>
        <w:br w:type="page"/>
      </w:r>
      <w:bookmarkStart w:id="0" w:name="_Toc25165201"/>
      <w:r>
        <w:rPr>
          <w:rFonts w:hint="eastAsia" w:ascii="宋体" w:hAnsi="宋体" w:cs="宋体"/>
          <w:szCs w:val="36"/>
          <w:lang w:val="zh-CN"/>
        </w:rPr>
        <w:t>第一部分</w:t>
      </w:r>
      <w:r>
        <w:rPr>
          <w:rFonts w:ascii="宋体" w:hAnsi="宋体" w:cs="宋体"/>
          <w:szCs w:val="36"/>
          <w:lang w:val="zh-CN"/>
        </w:rPr>
        <w:t xml:space="preserve">  </w:t>
      </w:r>
      <w:r>
        <w:rPr>
          <w:rFonts w:hint="eastAsia" w:ascii="宋体" w:hAnsi="宋体" w:cs="宋体"/>
          <w:szCs w:val="36"/>
          <w:lang w:val="zh-CN"/>
        </w:rPr>
        <w:t>投标邀请</w:t>
      </w:r>
      <w:bookmarkEnd w:id="0"/>
    </w:p>
    <w:p>
      <w:pPr>
        <w:autoSpaceDE w:val="0"/>
        <w:autoSpaceDN w:val="0"/>
        <w:adjustRightInd w:val="0"/>
        <w:spacing w:line="360" w:lineRule="auto"/>
        <w:ind w:firstLine="480" w:firstLineChars="200"/>
        <w:jc w:val="left"/>
        <w:rPr>
          <w:rFonts w:ascii="宋体" w:cs="宋体"/>
          <w:kern w:val="0"/>
          <w:lang w:val="zh-CN"/>
        </w:rPr>
      </w:pPr>
      <w:r>
        <w:rPr>
          <w:rFonts w:hint="eastAsia" w:ascii="宋体" w:hAnsi="宋体" w:cs="宋体"/>
          <w:kern w:val="0"/>
          <w:lang w:val="zh-CN"/>
        </w:rPr>
        <w:t>大通县政府采购服务中心（以下均简称“采购代理机构”）受大通县财政局（以下均简称“采购人”）委托</w:t>
      </w:r>
      <w:r>
        <w:rPr>
          <w:rFonts w:ascii="宋体" w:cs="宋体"/>
          <w:kern w:val="0"/>
          <w:lang w:val="zh-CN"/>
        </w:rPr>
        <w:t>,</w:t>
      </w:r>
      <w:r>
        <w:rPr>
          <w:rFonts w:hint="eastAsia" w:ascii="宋体" w:hAnsi="宋体" w:cs="宋体"/>
          <w:kern w:val="0"/>
          <w:lang w:val="zh-CN"/>
        </w:rPr>
        <w:t>拟对大通县行政事业单位公务用车保养维修服务定点采购项目进行国内公开招标，现予以公告，欢迎潜在的投标人参加本次政府采购活动。</w:t>
      </w:r>
    </w:p>
    <w:tbl>
      <w:tblPr>
        <w:tblStyle w:val="17"/>
        <w:tblW w:w="0" w:type="auto"/>
        <w:tblInd w:w="0" w:type="dxa"/>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大政采公开招标（服务）2022-02号</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大通县行政事业单位公务用车保养维修服务定点采购项目</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公开招标</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rPr>
                <w:rFonts w:ascii="宋体" w:cs="宋体"/>
                <w:kern w:val="0"/>
                <w:lang w:val="zh-CN"/>
              </w:rPr>
            </w:pPr>
            <w:r>
              <w:rPr>
                <w:rFonts w:hint="eastAsia" w:ascii="宋体" w:hAnsi="宋体" w:cs="宋体"/>
                <w:kern w:val="0"/>
                <w:lang w:val="en-US" w:eastAsia="zh-CN"/>
              </w:rPr>
              <w:t>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ascii="宋体" w:hAnsi="宋体" w:cs="宋体"/>
                <w:kern w:val="0"/>
                <w:lang w:val="zh-CN"/>
              </w:rPr>
              <w:t>1</w:t>
            </w:r>
            <w:r>
              <w:rPr>
                <w:rFonts w:hint="eastAsia" w:ascii="宋体" w:hAnsi="宋体" w:cs="宋体"/>
                <w:kern w:val="0"/>
                <w:lang w:val="zh-CN"/>
              </w:rPr>
              <w:t>个包</w:t>
            </w:r>
          </w:p>
          <w:p>
            <w:pPr>
              <w:autoSpaceDE w:val="0"/>
              <w:autoSpaceDN w:val="0"/>
              <w:spacing w:line="360" w:lineRule="auto"/>
              <w:rPr>
                <w:rFonts w:ascii="宋体" w:cs="宋体"/>
                <w:kern w:val="0"/>
                <w:lang w:val="zh-CN"/>
              </w:rPr>
            </w:pPr>
            <w:r>
              <w:rPr>
                <w:rFonts w:hint="eastAsia" w:ascii="宋体" w:hAnsi="宋体" w:cs="宋体"/>
                <w:kern w:val="0"/>
                <w:lang w:val="zh-CN"/>
              </w:rPr>
              <w:t>大通县行政事业单位公务用车保养维修服务定点采购项目</w:t>
            </w:r>
          </w:p>
          <w:p>
            <w:pPr>
              <w:autoSpaceDE w:val="0"/>
              <w:autoSpaceDN w:val="0"/>
              <w:spacing w:line="360" w:lineRule="auto"/>
              <w:rPr>
                <w:rFonts w:ascii="宋体" w:cs="宋体"/>
                <w:kern w:val="0"/>
                <w:lang w:val="zh-CN"/>
              </w:rPr>
            </w:pPr>
            <w:r>
              <w:rPr>
                <w:rFonts w:hint="eastAsia" w:ascii="宋体" w:hAnsi="宋体" w:cs="宋体"/>
                <w:kern w:val="0"/>
                <w:lang w:val="zh-CN"/>
              </w:rPr>
              <w:t>预算控制额度：</w:t>
            </w:r>
            <w:r>
              <w:rPr>
                <w:rFonts w:hint="eastAsia" w:ascii="宋体" w:hAnsi="宋体" w:cs="宋体"/>
                <w:kern w:val="0"/>
                <w:lang w:val="en-US" w:eastAsia="zh-CN"/>
              </w:rPr>
              <w:t>0</w:t>
            </w:r>
            <w:r>
              <w:rPr>
                <w:rFonts w:hint="eastAsia" w:ascii="宋体" w:hAnsi="宋体" w:cs="宋体"/>
                <w:kern w:val="0"/>
                <w:lang w:val="zh-CN"/>
              </w:rPr>
              <w:t>万元</w:t>
            </w:r>
          </w:p>
        </w:tc>
      </w:tr>
      <w:tr>
        <w:tblPrEx>
          <w:tblCellMar>
            <w:top w:w="0" w:type="dxa"/>
            <w:left w:w="108" w:type="dxa"/>
            <w:bottom w:w="0" w:type="dxa"/>
            <w:right w:w="108" w:type="dxa"/>
          </w:tblCellMar>
        </w:tblPrEx>
        <w:trPr>
          <w:trHeight w:val="90"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招标内容：公务用车定点保养</w:t>
            </w:r>
            <w:bookmarkStart w:id="140" w:name="_GoBack"/>
            <w:bookmarkEnd w:id="140"/>
            <w:r>
              <w:rPr>
                <w:rFonts w:hint="eastAsia" w:ascii="宋体" w:hAnsi="宋体" w:cs="宋体"/>
                <w:kern w:val="0"/>
                <w:lang w:val="zh-CN"/>
              </w:rPr>
              <w:t>维修。具体内容详见《招标文件》</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ascii="宋体" w:hAnsi="宋体" w:cs="宋体"/>
                <w:kern w:val="0"/>
                <w:lang w:val="zh-CN"/>
              </w:rPr>
              <w:t xml:space="preserve">(1) </w:t>
            </w:r>
            <w:r>
              <w:rPr>
                <w:rFonts w:hint="eastAsia" w:ascii="宋体" w:hAnsi="宋体" w:cs="宋体"/>
                <w:kern w:val="0"/>
                <w:lang w:val="zh-CN"/>
              </w:rPr>
              <w:t>符合《政府采购法》第</w:t>
            </w:r>
            <w:r>
              <w:rPr>
                <w:rFonts w:ascii="宋体" w:hAnsi="宋体" w:cs="宋体"/>
                <w:kern w:val="0"/>
                <w:lang w:val="zh-CN"/>
              </w:rPr>
              <w:t>22</w:t>
            </w:r>
            <w:r>
              <w:rPr>
                <w:rFonts w:hint="eastAsia" w:ascii="宋体" w:hAnsi="宋体" w:cs="宋体"/>
                <w:kern w:val="0"/>
                <w:lang w:val="zh-CN"/>
              </w:rPr>
              <w:t>条条件，并提供下列材料：</w:t>
            </w:r>
          </w:p>
          <w:p>
            <w:pPr>
              <w:autoSpaceDE w:val="0"/>
              <w:autoSpaceDN w:val="0"/>
              <w:spacing w:line="360" w:lineRule="auto"/>
              <w:rPr>
                <w:rFonts w:ascii="宋体" w:cs="宋体"/>
                <w:kern w:val="0"/>
                <w:lang w:val="zh-CN"/>
              </w:rPr>
            </w:pPr>
            <w:r>
              <w:rPr>
                <w:rFonts w:ascii="宋体" w:hAnsi="宋体" w:cs="宋体"/>
                <w:kern w:val="0"/>
                <w:lang w:val="zh-CN"/>
              </w:rPr>
              <w:t>&lt;1&gt;</w:t>
            </w:r>
            <w:r>
              <w:rPr>
                <w:rFonts w:hint="eastAsia" w:ascii="宋体" w:hAnsi="宋体" w:cs="宋体"/>
                <w:kern w:val="0"/>
                <w:lang w:val="zh-CN"/>
              </w:rPr>
              <w:t>投标人的营业执照等证明文件，自然人的身份证明。</w:t>
            </w:r>
          </w:p>
          <w:p>
            <w:pPr>
              <w:autoSpaceDE w:val="0"/>
              <w:autoSpaceDN w:val="0"/>
              <w:spacing w:line="360" w:lineRule="auto"/>
              <w:rPr>
                <w:rFonts w:ascii="宋体" w:cs="宋体"/>
                <w:kern w:val="0"/>
                <w:lang w:val="zh-CN"/>
              </w:rPr>
            </w:pPr>
            <w:r>
              <w:rPr>
                <w:rFonts w:ascii="宋体" w:hAnsi="宋体" w:cs="宋体"/>
                <w:kern w:val="0"/>
                <w:lang w:val="zh-CN"/>
              </w:rPr>
              <w:t>&lt;2&gt;</w:t>
            </w:r>
            <w:r>
              <w:rPr>
                <w:rFonts w:hint="eastAsia" w:ascii="宋体" w:hAnsi="宋体" w:cs="宋体"/>
                <w:kern w:val="0"/>
                <w:lang w:val="zh-CN"/>
              </w:rPr>
              <w:t>财务状况报告，依法缴纳税收和社会保障资金的相关材料。</w:t>
            </w:r>
          </w:p>
          <w:p>
            <w:pPr>
              <w:autoSpaceDE w:val="0"/>
              <w:autoSpaceDN w:val="0"/>
              <w:spacing w:line="360" w:lineRule="auto"/>
              <w:rPr>
                <w:rFonts w:ascii="宋体" w:cs="宋体"/>
                <w:kern w:val="0"/>
                <w:lang w:val="zh-CN"/>
              </w:rPr>
            </w:pPr>
            <w:r>
              <w:rPr>
                <w:rFonts w:ascii="宋体" w:hAnsi="宋体" w:cs="宋体"/>
                <w:kern w:val="0"/>
                <w:lang w:val="zh-CN"/>
              </w:rPr>
              <w:t>&lt;3&gt;</w:t>
            </w:r>
            <w:r>
              <w:rPr>
                <w:rFonts w:hint="eastAsia" w:ascii="宋体" w:hAnsi="宋体" w:cs="宋体"/>
                <w:kern w:val="0"/>
                <w:lang w:val="zh-CN"/>
              </w:rPr>
              <w:t>具备履行合同所必需的设备和专业技术能力的证明材料。</w:t>
            </w:r>
          </w:p>
          <w:p>
            <w:pPr>
              <w:autoSpaceDE w:val="0"/>
              <w:autoSpaceDN w:val="0"/>
              <w:spacing w:line="360" w:lineRule="auto"/>
              <w:rPr>
                <w:rFonts w:ascii="宋体" w:cs="宋体"/>
                <w:kern w:val="0"/>
                <w:lang w:val="zh-CN"/>
              </w:rPr>
            </w:pPr>
            <w:r>
              <w:rPr>
                <w:rFonts w:ascii="宋体" w:hAnsi="宋体" w:cs="宋体"/>
                <w:kern w:val="0"/>
                <w:lang w:val="zh-CN"/>
              </w:rPr>
              <w:t>&lt;4&gt;</w:t>
            </w:r>
            <w:r>
              <w:rPr>
                <w:rFonts w:hint="eastAsia" w:ascii="宋体" w:hAnsi="宋体" w:cs="宋体"/>
                <w:kern w:val="0"/>
                <w:lang w:val="zh-CN"/>
              </w:rPr>
              <w:t>参加政府采购活动前</w:t>
            </w:r>
            <w:r>
              <w:rPr>
                <w:rFonts w:ascii="宋体" w:hAnsi="宋体" w:cs="宋体"/>
                <w:kern w:val="0"/>
                <w:lang w:val="zh-CN"/>
              </w:rPr>
              <w:t>3</w:t>
            </w:r>
            <w:r>
              <w:rPr>
                <w:rFonts w:hint="eastAsia" w:ascii="宋体" w:hAnsi="宋体" w:cs="宋体"/>
                <w:kern w:val="0"/>
                <w:lang w:val="zh-CN"/>
              </w:rPr>
              <w:t>年内在经营活动中没有重大违法记录的书面声明。</w:t>
            </w:r>
          </w:p>
          <w:p>
            <w:pPr>
              <w:autoSpaceDE w:val="0"/>
              <w:autoSpaceDN w:val="0"/>
              <w:spacing w:line="360" w:lineRule="auto"/>
              <w:rPr>
                <w:rFonts w:ascii="宋体" w:cs="宋体"/>
                <w:kern w:val="0"/>
                <w:lang w:val="zh-CN"/>
              </w:rPr>
            </w:pPr>
            <w:r>
              <w:rPr>
                <w:rFonts w:ascii="宋体" w:hAnsi="宋体" w:cs="宋体"/>
                <w:kern w:val="0"/>
                <w:lang w:val="zh-CN"/>
              </w:rPr>
              <w:t>&lt;5&gt;</w:t>
            </w:r>
            <w:r>
              <w:rPr>
                <w:rFonts w:hint="eastAsia" w:ascii="宋体" w:hAnsi="宋体" w:cs="宋体"/>
                <w:kern w:val="0"/>
                <w:lang w:val="zh-CN"/>
              </w:rPr>
              <w:t>具备法律、行政法规规定的其他条件的证明材料。</w:t>
            </w:r>
          </w:p>
          <w:p>
            <w:pPr>
              <w:autoSpaceDE w:val="0"/>
              <w:autoSpaceDN w:val="0"/>
              <w:spacing w:line="360" w:lineRule="auto"/>
              <w:rPr>
                <w:rFonts w:ascii="宋体" w:cs="宋体"/>
                <w:kern w:val="0"/>
                <w:lang w:val="zh-CN"/>
              </w:rPr>
            </w:pPr>
            <w:r>
              <w:rPr>
                <w:rFonts w:ascii="宋体" w:hAnsi="宋体" w:cs="宋体"/>
                <w:kern w:val="0"/>
                <w:lang w:val="zh-CN"/>
              </w:rPr>
              <w:t xml:space="preserve">(2) </w:t>
            </w:r>
            <w:r>
              <w:rPr>
                <w:rFonts w:hint="eastAsia" w:ascii="宋体" w:hAnsi="宋体" w:cs="宋体"/>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cs="宋体"/>
                <w:kern w:val="0"/>
                <w:lang w:val="zh-CN"/>
              </w:rPr>
            </w:pPr>
            <w:r>
              <w:rPr>
                <w:rFonts w:ascii="宋体" w:hAnsi="宋体" w:cs="宋体"/>
                <w:kern w:val="0"/>
                <w:lang w:val="zh-CN"/>
              </w:rPr>
              <w:t xml:space="preserve">(3) </w:t>
            </w:r>
            <w:r>
              <w:rPr>
                <w:rFonts w:hint="eastAsia" w:ascii="宋体" w:hAnsi="宋体" w:cs="宋体"/>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ascii="宋体" w:cs="宋体"/>
                <w:kern w:val="0"/>
                <w:lang w:val="zh-CN"/>
              </w:rPr>
            </w:pPr>
            <w:r>
              <w:rPr>
                <w:rFonts w:ascii="宋体" w:hAnsi="宋体" w:cs="宋体"/>
                <w:kern w:val="0"/>
                <w:lang w:val="zh-CN"/>
              </w:rPr>
              <w:t xml:space="preserve">(4) </w:t>
            </w:r>
            <w:r>
              <w:rPr>
                <w:rFonts w:hint="eastAsia" w:ascii="宋体" w:hAnsi="宋体" w:cs="宋体"/>
                <w:kern w:val="0"/>
                <w:lang w:val="zh-CN"/>
              </w:rPr>
              <w:t>本项目不接受投标人以联合体方式进行投标；</w:t>
            </w:r>
          </w:p>
          <w:p>
            <w:pPr>
              <w:autoSpaceDE w:val="0"/>
              <w:autoSpaceDN w:val="0"/>
              <w:spacing w:line="360" w:lineRule="auto"/>
              <w:rPr>
                <w:rFonts w:hint="eastAsia" w:ascii="宋体" w:hAnsi="宋体" w:cs="宋体"/>
                <w:kern w:val="0"/>
                <w:lang w:val="zh-CN"/>
              </w:rPr>
            </w:pPr>
            <w:r>
              <w:rPr>
                <w:rFonts w:ascii="宋体" w:hAnsi="宋体" w:cs="宋体"/>
                <w:kern w:val="0"/>
                <w:lang w:val="zh-CN"/>
              </w:rPr>
              <w:t xml:space="preserve">(5) </w:t>
            </w:r>
            <w:r>
              <w:rPr>
                <w:rFonts w:hint="eastAsia" w:ascii="宋体" w:hAnsi="宋体" w:cs="宋体"/>
                <w:kern w:val="0"/>
                <w:lang w:val="zh-CN"/>
              </w:rPr>
              <w:t>经信用中国（</w:t>
            </w:r>
            <w:r>
              <w:rPr>
                <w:rFonts w:ascii="宋体" w:hAnsi="宋体" w:cs="宋体"/>
                <w:kern w:val="0"/>
                <w:lang w:val="zh-CN"/>
              </w:rPr>
              <w:t>www.creditchina.gov.cn</w:t>
            </w:r>
            <w:r>
              <w:rPr>
                <w:rFonts w:hint="eastAsia" w:ascii="宋体" w:hAnsi="宋体" w:cs="宋体"/>
                <w:kern w:val="0"/>
                <w:lang w:val="zh-CN"/>
              </w:rPr>
              <w:t>）、中国政府采购网（</w:t>
            </w:r>
            <w:r>
              <w:rPr>
                <w:rFonts w:ascii="宋体" w:hAnsi="宋体" w:cs="宋体"/>
                <w:kern w:val="0"/>
                <w:lang w:val="zh-CN"/>
              </w:rPr>
              <w:t>www.ccgp.gov.cn</w:t>
            </w:r>
            <w:r>
              <w:rPr>
                <w:rFonts w:hint="eastAsia" w:ascii="宋体" w:hAnsi="宋体" w:cs="宋体"/>
                <w:kern w:val="0"/>
                <w:lang w:val="zh-CN"/>
              </w:rPr>
              <w:t>）等渠道查询后，列入失信被执行人、重大税收违法案件当事人名单、政府采购严重违法失信行为记录名单的，取消投标资格。（提供“信用中国”、“中国政府采购网”网站无任何不良记录的查询截图，时间为投标截止时间前</w:t>
            </w:r>
            <w:r>
              <w:rPr>
                <w:rFonts w:ascii="宋体" w:hAnsi="宋体" w:cs="宋体"/>
                <w:kern w:val="0"/>
                <w:lang w:val="zh-CN"/>
              </w:rPr>
              <w:t>10</w:t>
            </w:r>
            <w:r>
              <w:rPr>
                <w:rFonts w:hint="eastAsia" w:ascii="宋体" w:hAnsi="宋体" w:cs="宋体"/>
                <w:kern w:val="0"/>
                <w:lang w:val="zh-CN"/>
              </w:rPr>
              <w:t>天内）。</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（6）其它资格要求：</w:t>
            </w:r>
          </w:p>
          <w:p>
            <w:pPr>
              <w:autoSpaceDE w:val="0"/>
              <w:autoSpaceDN w:val="0"/>
              <w:spacing w:line="360" w:lineRule="auto"/>
              <w:rPr>
                <w:rFonts w:ascii="宋体" w:cs="宋体"/>
                <w:kern w:val="0"/>
                <w:lang w:val="zh-CN"/>
              </w:rPr>
            </w:pPr>
            <w:r>
              <w:rPr>
                <w:rFonts w:hint="eastAsia" w:ascii="宋体" w:hAnsi="宋体" w:cs="宋体"/>
                <w:kern w:val="0"/>
                <w:lang w:val="zh-CN"/>
              </w:rPr>
              <w:t>投标人具有独立法人资格和相关经营范围（营业执照）;</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lang w:val="en-US" w:eastAsia="zh-CN"/>
              </w:rPr>
              <w:t>2</w:t>
            </w:r>
            <w:r>
              <w:rPr>
                <w:rFonts w:hint="eastAsia" w:ascii="宋体" w:hAnsi="宋体" w:cs="宋体"/>
                <w:kern w:val="0"/>
                <w:lang w:val="zh-CN"/>
              </w:rPr>
              <w:t>年</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lang w:val="en-US" w:eastAsia="zh-CN"/>
              </w:rPr>
              <w:t>11</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lang w:val="en-US" w:eastAsia="zh-CN"/>
              </w:rPr>
              <w:t>2</w:t>
            </w:r>
            <w:r>
              <w:rPr>
                <w:rFonts w:hint="eastAsia" w:ascii="宋体" w:hAnsi="宋体" w:cs="宋体"/>
                <w:kern w:val="0"/>
                <w:lang w:val="zh-CN"/>
              </w:rPr>
              <w:t>年</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lang w:val="en-US" w:eastAsia="zh-CN"/>
              </w:rPr>
              <w:t>11</w:t>
            </w:r>
            <w:r>
              <w:rPr>
                <w:rFonts w:hint="eastAsia" w:ascii="宋体" w:hAnsi="宋体" w:cs="宋体"/>
                <w:kern w:val="0"/>
                <w:lang w:val="zh-CN"/>
              </w:rPr>
              <w:t>日至</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lang w:val="en-US" w:eastAsia="zh-CN"/>
              </w:rPr>
              <w:t>21</w:t>
            </w:r>
            <w:r>
              <w:rPr>
                <w:rFonts w:hint="eastAsia" w:ascii="宋体" w:hAnsi="宋体" w:cs="宋体"/>
                <w:kern w:val="0"/>
                <w:lang w:val="zh-CN"/>
              </w:rPr>
              <w:t>日，每天上午</w:t>
            </w:r>
            <w:r>
              <w:rPr>
                <w:rFonts w:ascii="宋体" w:hAnsi="宋体" w:cs="宋体"/>
                <w:kern w:val="0"/>
                <w:lang w:val="zh-CN"/>
              </w:rPr>
              <w:t>9:00-12:00,</w:t>
            </w:r>
            <w:r>
              <w:rPr>
                <w:rFonts w:hint="eastAsia" w:ascii="宋体" w:hAnsi="宋体" w:cs="宋体"/>
                <w:kern w:val="0"/>
                <w:lang w:val="zh-CN"/>
              </w:rPr>
              <w:t>下午</w:t>
            </w:r>
            <w:r>
              <w:rPr>
                <w:rFonts w:ascii="宋体" w:hAnsi="宋体" w:cs="宋体"/>
                <w:kern w:val="0"/>
                <w:lang w:val="zh-CN"/>
              </w:rPr>
              <w:t>2:30-5:30</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现场购买</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cs="宋体"/>
                <w:kern w:val="0"/>
                <w:lang w:val="zh-CN"/>
              </w:rPr>
            </w:pPr>
            <w:r>
              <w:rPr>
                <w:rFonts w:ascii="宋体" w:cs="宋体"/>
                <w:kern w:val="0"/>
                <w:lang w:val="zh-CN"/>
              </w:rPr>
              <w:t>0</w:t>
            </w:r>
            <w:r>
              <w:rPr>
                <w:rFonts w:hint="eastAsia" w:ascii="宋体" w:hAnsi="宋体" w:cs="宋体"/>
                <w:kern w:val="0"/>
                <w:lang w:val="zh-CN"/>
              </w:rPr>
              <w:t>元</w:t>
            </w:r>
            <w:r>
              <w:rPr>
                <w:rFonts w:ascii="宋体" w:hAnsi="宋体" w:cs="宋体"/>
                <w:kern w:val="0"/>
                <w:lang w:val="zh-CN"/>
              </w:rPr>
              <w:t>/</w:t>
            </w:r>
            <w:r>
              <w:rPr>
                <w:rFonts w:hint="eastAsia" w:ascii="宋体" w:hAnsi="宋体" w:cs="宋体"/>
                <w:kern w:val="0"/>
                <w:lang w:val="zh-CN"/>
              </w:rPr>
              <w:t>包（招标文件售后不退</w:t>
            </w:r>
            <w:r>
              <w:rPr>
                <w:rFonts w:ascii="宋体" w:cs="宋体"/>
                <w:kern w:val="0"/>
                <w:lang w:val="zh-CN"/>
              </w:rPr>
              <w:t>,</w:t>
            </w:r>
            <w:r>
              <w:rPr>
                <w:rFonts w:hint="eastAsia" w:ascii="宋体" w:hAnsi="宋体" w:cs="宋体"/>
                <w:kern w:val="0"/>
                <w:lang w:val="zh-CN"/>
              </w:rPr>
              <w:t>投标资格不能转让。）</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cs="宋体"/>
                <w:kern w:val="0"/>
              </w:rPr>
            </w:pPr>
            <w:r>
              <w:rPr>
                <w:rFonts w:hint="eastAsia" w:ascii="宋体" w:hAnsi="宋体" w:cs="宋体"/>
                <w:kern w:val="0"/>
                <w:lang w:val="zh-CN"/>
              </w:rPr>
              <w:t>地址：大通县政府采购服务中心（大通县</w:t>
            </w:r>
            <w:r>
              <w:rPr>
                <w:rFonts w:hint="eastAsia" w:ascii="宋体" w:hAnsi="宋体" w:cs="宋体"/>
                <w:kern w:val="0"/>
              </w:rPr>
              <w:t>市民</w:t>
            </w:r>
            <w:r>
              <w:rPr>
                <w:rFonts w:hint="eastAsia" w:ascii="宋体" w:hAnsi="宋体" w:cs="宋体"/>
                <w:kern w:val="0"/>
                <w:lang w:val="zh-CN"/>
              </w:rPr>
              <w:t>中心四楼）</w:t>
            </w:r>
          </w:p>
          <w:p>
            <w:pPr>
              <w:pStyle w:val="6"/>
              <w:spacing w:line="360" w:lineRule="auto"/>
              <w:jc w:val="both"/>
              <w:rPr>
                <w:rFonts w:ascii="宋体" w:cs="宋体"/>
                <w:kern w:val="0"/>
                <w:lang w:val="zh-CN"/>
              </w:rPr>
            </w:pPr>
            <w:r>
              <w:rPr>
                <w:rFonts w:hint="eastAsia" w:ascii="宋体" w:hAnsi="宋体" w:cs="宋体"/>
                <w:kern w:val="0"/>
                <w:lang w:val="zh-CN"/>
              </w:rPr>
              <w:t>标书购买联系人：</w:t>
            </w:r>
            <w:r>
              <w:rPr>
                <w:rFonts w:hint="eastAsia" w:ascii="宋体" w:hAnsi="宋体" w:cs="宋体"/>
                <w:kern w:val="0"/>
              </w:rPr>
              <w:t>陈</w:t>
            </w:r>
            <w:r>
              <w:rPr>
                <w:rFonts w:hint="eastAsia" w:ascii="宋体" w:hAnsi="宋体" w:cs="宋体"/>
                <w:kern w:val="0"/>
                <w:lang w:val="zh-CN"/>
              </w:rPr>
              <w:t>先生</w:t>
            </w:r>
          </w:p>
          <w:p>
            <w:pPr>
              <w:pStyle w:val="6"/>
              <w:spacing w:line="360" w:lineRule="auto"/>
              <w:jc w:val="both"/>
              <w:rPr>
                <w:rFonts w:ascii="宋体" w:cs="宋体"/>
                <w:kern w:val="0"/>
                <w:lang w:val="zh-CN"/>
              </w:rPr>
            </w:pPr>
            <w:r>
              <w:rPr>
                <w:rFonts w:hint="eastAsia" w:ascii="宋体" w:hAnsi="宋体" w:cs="宋体"/>
                <w:kern w:val="0"/>
                <w:lang w:val="zh-CN"/>
              </w:rPr>
              <w:t>电话：</w:t>
            </w:r>
            <w:r>
              <w:rPr>
                <w:rFonts w:ascii="宋体" w:hAnsi="宋体" w:cs="宋体"/>
                <w:kern w:val="0"/>
                <w:lang w:val="zh-CN"/>
              </w:rPr>
              <w:t>0971-2730517</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cs="宋体"/>
                <w:kern w:val="0"/>
                <w:lang w:val="zh-CN"/>
              </w:rPr>
            </w:pPr>
            <w:r>
              <w:rPr>
                <w:rFonts w:hint="eastAsia" w:ascii="宋体" w:hAnsi="宋体" w:cs="宋体"/>
                <w:kern w:val="0"/>
                <w:lang w:val="zh-CN"/>
              </w:rPr>
              <w:t>营业执照副本复印件（加盖单位公章）</w:t>
            </w:r>
            <w:r>
              <w:rPr>
                <w:rFonts w:hint="eastAsia" w:ascii="宋体" w:hAnsi="宋体" w:cs="宋体"/>
                <w:kern w:val="0"/>
              </w:rPr>
              <w:t>、</w:t>
            </w:r>
            <w:r>
              <w:rPr>
                <w:rFonts w:hint="eastAsia" w:ascii="宋体" w:hAnsi="宋体" w:cs="宋体"/>
                <w:kern w:val="0"/>
                <w:lang w:val="zh-CN"/>
              </w:rPr>
              <w:t>法定代表人授权书（参考</w:t>
            </w:r>
            <w:r>
              <w:rPr>
                <w:rFonts w:hint="eastAsia" w:ascii="宋体" w:hAnsi="宋体" w:cs="宋体"/>
                <w:kern w:val="0"/>
              </w:rPr>
              <w:t>招标文件</w:t>
            </w:r>
            <w:r>
              <w:rPr>
                <w:rFonts w:hint="eastAsia" w:ascii="宋体" w:hAnsi="宋体" w:cs="宋体"/>
                <w:kern w:val="0"/>
                <w:lang w:val="zh-CN"/>
              </w:rPr>
              <w:t>格式</w:t>
            </w:r>
            <w:r>
              <w:rPr>
                <w:rFonts w:hint="eastAsia" w:ascii="宋体" w:hAnsi="宋体" w:cs="宋体"/>
                <w:kern w:val="0"/>
              </w:rPr>
              <w:t>（</w:t>
            </w:r>
            <w:r>
              <w:rPr>
                <w:rFonts w:ascii="宋体" w:hAnsi="宋体" w:cs="宋体"/>
                <w:kern w:val="0"/>
              </w:rPr>
              <w:t>3</w:t>
            </w:r>
            <w:r>
              <w:rPr>
                <w:rFonts w:hint="eastAsia" w:ascii="宋体" w:hAnsi="宋体" w:cs="宋体"/>
                <w:kern w:val="0"/>
              </w:rPr>
              <w:t>）</w:t>
            </w:r>
            <w:r>
              <w:rPr>
                <w:rFonts w:hint="eastAsia" w:ascii="宋体" w:hAnsi="宋体" w:cs="宋体"/>
                <w:kern w:val="0"/>
                <w:lang w:val="zh-CN"/>
              </w:rPr>
              <w:t>）、法定代表人身份证复印件、开户许可证复印件（加盖单位公章）。</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w:t>
            </w:r>
            <w:r>
              <w:rPr>
                <w:rFonts w:ascii="宋体" w:hAnsi="宋体" w:cs="宋体"/>
                <w:kern w:val="0"/>
              </w:rPr>
              <w:t>2</w:t>
            </w:r>
            <w:r>
              <w:rPr>
                <w:rFonts w:hint="eastAsia" w:ascii="宋体" w:hAnsi="宋体" w:cs="宋体"/>
                <w:kern w:val="0"/>
                <w:lang w:val="en-US" w:eastAsia="zh-CN"/>
              </w:rPr>
              <w:t>2</w:t>
            </w:r>
            <w:r>
              <w:rPr>
                <w:rFonts w:hint="eastAsia" w:ascii="宋体" w:hAnsi="宋体" w:cs="宋体"/>
                <w:kern w:val="0"/>
                <w:lang w:val="zh-CN"/>
              </w:rPr>
              <w:t>年</w:t>
            </w:r>
            <w:r>
              <w:rPr>
                <w:rFonts w:hint="eastAsia" w:ascii="宋体" w:hAnsi="宋体" w:cs="宋体"/>
                <w:kern w:val="0"/>
                <w:lang w:val="en-US" w:eastAsia="zh-CN"/>
              </w:rPr>
              <w:t>2</w:t>
            </w:r>
            <w:r>
              <w:rPr>
                <w:rFonts w:hint="eastAsia" w:ascii="宋体" w:hAnsi="宋体" w:cs="宋体"/>
                <w:kern w:val="0"/>
                <w:lang w:val="zh-CN"/>
              </w:rPr>
              <w:t>月</w:t>
            </w:r>
            <w:r>
              <w:rPr>
                <w:rFonts w:hint="eastAsia" w:ascii="宋体" w:hAnsi="宋体" w:cs="宋体"/>
                <w:kern w:val="0"/>
                <w:lang w:val="en-US" w:eastAsia="zh-CN"/>
              </w:rPr>
              <w:t>10</w:t>
            </w:r>
            <w:r>
              <w:rPr>
                <w:rFonts w:hint="eastAsia" w:ascii="宋体" w:hAnsi="宋体" w:cs="宋体"/>
                <w:kern w:val="0"/>
                <w:lang w:val="zh-CN"/>
              </w:rPr>
              <w:t>日</w:t>
            </w:r>
            <w:r>
              <w:rPr>
                <w:rFonts w:ascii="宋体" w:hAnsi="宋体" w:cs="宋体"/>
                <w:kern w:val="0"/>
              </w:rPr>
              <w:t>9</w:t>
            </w:r>
            <w:r>
              <w:rPr>
                <w:rFonts w:hint="eastAsia" w:ascii="宋体" w:hAnsi="宋体" w:cs="宋体"/>
                <w:kern w:val="0"/>
                <w:lang w:val="zh-CN"/>
              </w:rPr>
              <w:t>时</w:t>
            </w:r>
            <w:r>
              <w:rPr>
                <w:rFonts w:ascii="宋体" w:cs="宋体"/>
                <w:kern w:val="0"/>
                <w:lang w:val="zh-CN"/>
              </w:rPr>
              <w:t>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301"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大通县政府采购服务中心（大通县</w:t>
            </w:r>
            <w:r>
              <w:rPr>
                <w:rFonts w:hint="eastAsia" w:ascii="宋体" w:hAnsi="宋体" w:cs="宋体"/>
                <w:kern w:val="0"/>
              </w:rPr>
              <w:t>市民</w:t>
            </w:r>
            <w:r>
              <w:rPr>
                <w:rFonts w:hint="eastAsia" w:ascii="宋体" w:hAnsi="宋体" w:cs="宋体"/>
                <w:kern w:val="0"/>
                <w:lang w:val="zh-CN"/>
              </w:rPr>
              <w:t>中心四楼会议室）</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联系人：</w:t>
            </w:r>
            <w:r>
              <w:rPr>
                <w:rFonts w:hint="eastAsia" w:ascii="宋体" w:hAnsi="宋体" w:cs="宋体"/>
                <w:kern w:val="0"/>
                <w:lang w:eastAsia="zh-CN"/>
              </w:rPr>
              <w:t>马女士</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ascii="宋体" w:hAnsi="宋体" w:cs="宋体"/>
                <w:kern w:val="0"/>
                <w:lang w:val="zh-CN"/>
              </w:rPr>
              <w:t>0971-</w:t>
            </w:r>
            <w:r>
              <w:rPr>
                <w:rFonts w:ascii="宋体" w:hAnsi="宋体" w:cs="宋体"/>
                <w:kern w:val="0"/>
              </w:rPr>
              <w:t>27</w:t>
            </w:r>
            <w:r>
              <w:rPr>
                <w:rFonts w:hint="eastAsia" w:ascii="宋体" w:hAnsi="宋体" w:cs="宋体"/>
                <w:kern w:val="0"/>
                <w:lang w:val="en-US" w:eastAsia="zh-CN"/>
              </w:rPr>
              <w:t>22784</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联系地址：大通县财政局</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联系人：</w:t>
            </w:r>
            <w:r>
              <w:rPr>
                <w:rFonts w:hint="eastAsia" w:ascii="宋体" w:hAnsi="宋体" w:cs="宋体"/>
                <w:kern w:val="0"/>
              </w:rPr>
              <w:t>陈</w:t>
            </w:r>
            <w:r>
              <w:rPr>
                <w:rFonts w:hint="eastAsia" w:ascii="宋体" w:hAnsi="宋体" w:cs="宋体"/>
                <w:kern w:val="0"/>
                <w:lang w:val="zh-CN"/>
              </w:rPr>
              <w:t>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开户行：工行</w:t>
            </w:r>
            <w:r>
              <w:rPr>
                <w:rFonts w:hint="eastAsia" w:ascii="宋体" w:hAnsi="宋体" w:cs="宋体"/>
                <w:kern w:val="0"/>
                <w:lang w:eastAsia="zh-CN"/>
              </w:rPr>
              <w:t>大通</w:t>
            </w:r>
            <w:r>
              <w:rPr>
                <w:rFonts w:hint="eastAsia" w:ascii="宋体" w:hAnsi="宋体" w:cs="宋体"/>
                <w:kern w:val="0"/>
              </w:rPr>
              <w:t>支行</w:t>
            </w:r>
            <w:r>
              <w:rPr>
                <w:rFonts w:hint="eastAsia" w:ascii="宋体" w:hAnsi="宋体" w:cs="宋体"/>
                <w:kern w:val="0"/>
                <w:lang w:eastAsia="zh-CN"/>
              </w:rPr>
              <w:t>营业室</w:t>
            </w:r>
            <w:r>
              <w:rPr>
                <w:rFonts w:hint="eastAsia" w:ascii="宋体" w:hAnsi="宋体" w:cs="宋体"/>
                <w:kern w:val="0"/>
              </w:rPr>
              <w:t>（网银请转：工行大通支行）</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大通回族土族自治县政府采购服务中心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rPr>
              <w:t xml:space="preserve">2806 0102 0920 0000 572  </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采购项目联系人：</w:t>
            </w:r>
            <w:r>
              <w:rPr>
                <w:rFonts w:hint="eastAsia" w:ascii="宋体" w:hAnsi="宋体" w:cs="宋体"/>
                <w:kern w:val="0"/>
              </w:rPr>
              <w:t>陈</w:t>
            </w:r>
            <w:r>
              <w:rPr>
                <w:rFonts w:hint="eastAsia" w:ascii="宋体" w:hAnsi="宋体" w:cs="宋体"/>
                <w:kern w:val="0"/>
                <w:lang w:val="zh-CN"/>
              </w:rPr>
              <w:t>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公告期限：自青海政府采购网发布之日起</w:t>
            </w:r>
            <w:r>
              <w:rPr>
                <w:rFonts w:ascii="宋体" w:hAnsi="宋体" w:cs="宋体"/>
                <w:kern w:val="0"/>
                <w:lang w:val="zh-CN"/>
              </w:rPr>
              <w:t>5</w:t>
            </w:r>
            <w:r>
              <w:rPr>
                <w:rFonts w:hint="eastAsia" w:ascii="宋体" w:hAnsi="宋体" w:cs="宋体"/>
                <w:kern w:val="0"/>
                <w:lang w:val="zh-CN"/>
              </w:rPr>
              <w:t>个工作日；公告内容以青海政府采购网发布的为准</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监督单位：大通回族土族自治县财政局</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0971-2722784</w:t>
            </w:r>
          </w:p>
        </w:tc>
      </w:tr>
    </w:tbl>
    <w:p>
      <w:pPr>
        <w:pStyle w:val="16"/>
        <w:spacing w:before="0" w:after="0" w:line="360" w:lineRule="auto"/>
        <w:rPr>
          <w:rFonts w:ascii="宋体" w:cs="宋体"/>
          <w:szCs w:val="36"/>
        </w:rPr>
      </w:pPr>
      <w:bookmarkStart w:id="1" w:name="_Toc428180535"/>
      <w:r>
        <w:rPr>
          <w:rFonts w:ascii="宋体" w:cs="宋体"/>
          <w:lang w:val="zh-CN"/>
        </w:rPr>
        <w:br w:type="page"/>
      </w:r>
      <w:bookmarkEnd w:id="1"/>
      <w:bookmarkStart w:id="2" w:name="_Toc25165202"/>
      <w:r>
        <w:rPr>
          <w:rFonts w:hint="eastAsia" w:ascii="宋体" w:hAnsi="宋体" w:cs="宋体"/>
          <w:szCs w:val="36"/>
          <w:lang w:val="zh-CN"/>
        </w:rPr>
        <w:t>第二部分</w:t>
      </w:r>
      <w:r>
        <w:rPr>
          <w:rFonts w:ascii="宋体" w:hAnsi="宋体" w:cs="宋体"/>
          <w:szCs w:val="36"/>
          <w:lang w:val="zh-CN"/>
        </w:rPr>
        <w:t xml:space="preserve">  </w:t>
      </w:r>
      <w:r>
        <w:rPr>
          <w:rFonts w:hint="eastAsia" w:ascii="宋体" w:hAnsi="宋体" w:cs="宋体"/>
          <w:szCs w:val="36"/>
          <w:lang w:val="zh-CN"/>
        </w:rPr>
        <w:t>投标人须知</w:t>
      </w:r>
      <w:bookmarkEnd w:id="2"/>
    </w:p>
    <w:p>
      <w:pPr>
        <w:pStyle w:val="16"/>
        <w:spacing w:before="0" w:after="0" w:line="360" w:lineRule="auto"/>
        <w:rPr>
          <w:rFonts w:ascii="宋体" w:cs="宋体"/>
        </w:rPr>
      </w:pPr>
      <w:bookmarkStart w:id="3" w:name="_Toc25165203"/>
      <w:r>
        <w:rPr>
          <w:rFonts w:hint="eastAsia" w:ascii="宋体" w:hAnsi="宋体" w:cs="宋体"/>
          <w:lang w:val="zh-CN"/>
        </w:rPr>
        <w:t>一、说明</w:t>
      </w:r>
      <w:bookmarkEnd w:id="3"/>
    </w:p>
    <w:p>
      <w:pPr>
        <w:pStyle w:val="16"/>
        <w:spacing w:before="0" w:after="0" w:line="360" w:lineRule="auto"/>
        <w:jc w:val="left"/>
        <w:rPr>
          <w:rFonts w:ascii="宋体" w:cs="宋体"/>
          <w:lang w:val="zh-CN"/>
        </w:rPr>
      </w:pPr>
      <w:bookmarkStart w:id="4" w:name="_Toc25165204"/>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本次招标依据采购人的采购计划，仅适用于本招标文件中所叙述的项目。</w:t>
      </w:r>
    </w:p>
    <w:p>
      <w:pPr>
        <w:pStyle w:val="16"/>
        <w:spacing w:before="0" w:after="0" w:line="360" w:lineRule="auto"/>
        <w:jc w:val="left"/>
        <w:rPr>
          <w:rFonts w:ascii="宋体" w:cs="宋体"/>
          <w:lang w:val="zh-CN"/>
        </w:rPr>
      </w:pPr>
      <w:bookmarkStart w:id="5" w:name="_Toc25165205"/>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b/>
          <w:bCs/>
          <w:kern w:val="0"/>
          <w:lang w:val="zh-CN"/>
        </w:rPr>
      </w:pPr>
      <w:r>
        <w:rPr>
          <w:rFonts w:ascii="宋体" w:hAnsi="宋体" w:cs="宋体"/>
          <w:kern w:val="0"/>
          <w:lang w:val="zh-CN"/>
        </w:rPr>
        <w:t>2.1</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2.2</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6"/>
        <w:spacing w:before="0" w:after="0" w:line="360" w:lineRule="auto"/>
        <w:jc w:val="left"/>
        <w:rPr>
          <w:rFonts w:ascii="宋体" w:cs="宋体"/>
          <w:lang w:val="zh-CN"/>
        </w:rPr>
      </w:pPr>
      <w:bookmarkStart w:id="6" w:name="_Toc25165206"/>
      <w:r>
        <w:rPr>
          <w:rFonts w:ascii="宋体" w:hAnsi="宋体" w:cs="宋体"/>
          <w:sz w:val="28"/>
          <w:szCs w:val="28"/>
          <w:lang w:val="zh-CN"/>
        </w:rPr>
        <w:t>3.</w:t>
      </w:r>
      <w:r>
        <w:rPr>
          <w:rFonts w:hint="eastAsia" w:ascii="宋体" w:hAnsi="宋体" w:cs="宋体"/>
          <w:sz w:val="28"/>
          <w:szCs w:val="28"/>
          <w:lang w:val="zh-CN"/>
        </w:rPr>
        <w:t>投标费用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6"/>
        <w:spacing w:before="0" w:after="0" w:line="360" w:lineRule="auto"/>
        <w:rPr>
          <w:rFonts w:ascii="宋体" w:cs="宋体"/>
        </w:rPr>
      </w:pPr>
      <w:bookmarkStart w:id="7" w:name="_Toc25165207"/>
      <w:r>
        <w:rPr>
          <w:rFonts w:hint="eastAsia" w:ascii="宋体" w:hAnsi="宋体" w:cs="宋体"/>
          <w:lang w:val="zh-CN"/>
        </w:rPr>
        <w:t>二、招标文件说明</w:t>
      </w:r>
      <w:bookmarkEnd w:id="7"/>
    </w:p>
    <w:p>
      <w:pPr>
        <w:pStyle w:val="16"/>
        <w:spacing w:before="0" w:after="0" w:line="360" w:lineRule="auto"/>
        <w:jc w:val="left"/>
        <w:rPr>
          <w:rFonts w:ascii="宋体" w:cs="宋体"/>
          <w:lang w:val="zh-CN"/>
        </w:rPr>
      </w:pPr>
      <w:bookmarkStart w:id="8" w:name="_Toc25165208"/>
      <w:r>
        <w:rPr>
          <w:rFonts w:ascii="宋体" w:hAnsi="宋体" w:cs="宋体"/>
          <w:sz w:val="28"/>
          <w:szCs w:val="28"/>
          <w:lang w:val="zh-CN"/>
        </w:rPr>
        <w:t>4.</w:t>
      </w:r>
      <w:r>
        <w:rPr>
          <w:rFonts w:hint="eastAsia" w:ascii="宋体" w:hAnsi="宋体" w:cs="宋体"/>
          <w:sz w:val="28"/>
          <w:szCs w:val="28"/>
          <w:lang w:val="zh-CN"/>
        </w:rPr>
        <w:t>招标文件的构成</w:t>
      </w:r>
      <w:bookmarkEnd w:id="8"/>
    </w:p>
    <w:p>
      <w:pPr>
        <w:autoSpaceDE w:val="0"/>
        <w:autoSpaceDN w:val="0"/>
        <w:spacing w:line="360" w:lineRule="auto"/>
        <w:ind w:firstLine="360" w:firstLineChars="150"/>
        <w:rPr>
          <w:rFonts w:ascii="宋体" w:cs="宋体"/>
          <w:kern w:val="0"/>
          <w:lang w:val="zh-CN"/>
        </w:rPr>
      </w:pPr>
      <w:r>
        <w:rPr>
          <w:rFonts w:ascii="宋体" w:hAnsi="宋体" w:cs="宋体"/>
          <w:kern w:val="0"/>
          <w:lang w:val="zh-CN"/>
        </w:rPr>
        <w:t>4.1</w:t>
      </w:r>
      <w:r>
        <w:rPr>
          <w:rFonts w:hint="eastAsia" w:ascii="宋体" w:hAnsi="宋体" w:cs="宋体"/>
          <w:kern w:val="0"/>
          <w:lang w:val="zh-CN"/>
        </w:rPr>
        <w:t>招标文件包括：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）投标邀请</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6"/>
        <w:spacing w:before="0" w:after="0" w:line="360" w:lineRule="auto"/>
        <w:jc w:val="left"/>
        <w:rPr>
          <w:rFonts w:ascii="宋体" w:cs="宋体"/>
          <w:sz w:val="28"/>
          <w:szCs w:val="28"/>
          <w:lang w:val="zh-CN"/>
        </w:rPr>
      </w:pPr>
      <w:bookmarkStart w:id="9" w:name="_Toc25165209"/>
      <w:r>
        <w:rPr>
          <w:rFonts w:ascii="宋体" w:hAnsi="宋体" w:cs="宋体"/>
          <w:sz w:val="28"/>
          <w:szCs w:val="28"/>
          <w:lang w:val="zh-CN"/>
        </w:rPr>
        <w:t>5.</w:t>
      </w:r>
      <w:r>
        <w:rPr>
          <w:rFonts w:hint="eastAsia" w:ascii="宋体" w:hAnsi="宋体" w:cs="宋体"/>
          <w:sz w:val="28"/>
          <w:szCs w:val="28"/>
          <w:lang w:val="zh-CN"/>
        </w:rPr>
        <w:t>招标公告、招标文件、采购活动和中标结果的质疑</w:t>
      </w:r>
      <w:bookmarkEnd w:id="9"/>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w:t>
      </w:r>
      <w:r>
        <w:rPr>
          <w:rFonts w:ascii="宋体" w:hAnsi="宋体" w:cs="宋体"/>
          <w:kern w:val="0"/>
          <w:lang w:val="zh-CN"/>
        </w:rPr>
        <w:t>7</w:t>
      </w:r>
      <w:r>
        <w:rPr>
          <w:rFonts w:hint="eastAsia" w:ascii="宋体" w:hAnsi="宋体" w:cs="宋体"/>
          <w:kern w:val="0"/>
          <w:lang w:val="zh-CN"/>
        </w:rPr>
        <w:t>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hint="eastAsia" w:ascii="宋体" w:hAnsi="宋体" w:cs="宋体"/>
          <w:kern w:val="0"/>
          <w:lang w:val="zh-CN"/>
        </w:rPr>
        <w:t>采购人或采购代理机构在收到投标人的书面质疑后</w:t>
      </w:r>
      <w:r>
        <w:rPr>
          <w:rFonts w:ascii="宋体" w:hAnsi="宋体" w:cs="宋体"/>
          <w:kern w:val="0"/>
          <w:lang w:val="zh-CN"/>
        </w:rPr>
        <w:t>7</w:t>
      </w:r>
      <w:r>
        <w:rPr>
          <w:rFonts w:hint="eastAsia" w:ascii="宋体" w:hAnsi="宋体" w:cs="宋体"/>
          <w:kern w:val="0"/>
          <w:lang w:val="zh-CN"/>
        </w:rPr>
        <w:t>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w:t>
      </w:r>
      <w:r>
        <w:rPr>
          <w:rFonts w:ascii="宋体" w:hAnsi="宋体" w:cs="宋体"/>
          <w:kern w:val="0"/>
          <w:lang w:val="zh-CN"/>
        </w:rPr>
        <w:t>15</w:t>
      </w:r>
      <w:r>
        <w:rPr>
          <w:rFonts w:hint="eastAsia" w:ascii="宋体" w:hAnsi="宋体" w:cs="宋体"/>
          <w:kern w:val="0"/>
          <w:lang w:val="zh-CN"/>
        </w:rPr>
        <w:t>日内报同级政府采购监督管理部门备案。</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（三）对中标结果提出质疑的，为中标结果公告期限届满之日。</w:t>
      </w:r>
    </w:p>
    <w:p>
      <w:pPr>
        <w:pStyle w:val="16"/>
        <w:spacing w:before="0" w:after="0" w:line="360" w:lineRule="auto"/>
        <w:jc w:val="left"/>
        <w:rPr>
          <w:rFonts w:ascii="宋体" w:cs="宋体"/>
          <w:lang w:val="zh-CN"/>
        </w:rPr>
      </w:pPr>
      <w:bookmarkStart w:id="10" w:name="_Toc25165210"/>
      <w:r>
        <w:rPr>
          <w:rFonts w:ascii="宋体" w:hAnsi="宋体" w:cs="宋体"/>
          <w:sz w:val="28"/>
          <w:szCs w:val="28"/>
          <w:lang w:val="zh-CN"/>
        </w:rPr>
        <w:t>6.</w:t>
      </w:r>
      <w:r>
        <w:rPr>
          <w:rFonts w:hint="eastAsia" w:ascii="宋体" w:hAnsi="宋体" w:cs="宋体"/>
          <w:sz w:val="28"/>
          <w:szCs w:val="28"/>
          <w:lang w:val="zh-CN"/>
        </w:rPr>
        <w:t>招标文件的澄清或修改</w:t>
      </w:r>
      <w:bookmarkEnd w:id="1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w:t>
      </w:r>
      <w:r>
        <w:rPr>
          <w:rFonts w:ascii="宋体" w:hAnsi="宋体" w:cs="宋体"/>
          <w:kern w:val="0"/>
          <w:lang w:val="zh-CN"/>
        </w:rPr>
        <w:t>15</w:t>
      </w:r>
      <w:r>
        <w:rPr>
          <w:rFonts w:hint="eastAsia" w:ascii="宋体" w:hAnsi="宋体" w:cs="宋体"/>
          <w:kern w:val="0"/>
          <w:lang w:val="zh-CN"/>
        </w:rPr>
        <w:t>日前，以书面形式通知所有获取招标文件的潜在投标人；不足</w:t>
      </w:r>
      <w:r>
        <w:rPr>
          <w:rFonts w:ascii="宋体" w:hAnsi="宋体" w:cs="宋体"/>
          <w:kern w:val="0"/>
          <w:lang w:val="zh-CN"/>
        </w:rPr>
        <w:t>15</w:t>
      </w:r>
      <w:r>
        <w:rPr>
          <w:rFonts w:hint="eastAsia" w:ascii="宋体" w:hAnsi="宋体" w:cs="宋体"/>
          <w:kern w:val="0"/>
          <w:lang w:val="zh-CN"/>
        </w:rPr>
        <w:t>日的，采购人或者采购代理机构应当顺延提交投标文件的截止时间。</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6.</w:t>
      </w:r>
      <w:r>
        <w:rPr>
          <w:rFonts w:ascii="宋体" w:hAnsi="宋体" w:cs="宋体"/>
          <w:kern w:val="0"/>
        </w:rPr>
        <w:t>2</w:t>
      </w:r>
      <w:r>
        <w:rPr>
          <w:rFonts w:ascii="宋体" w:hAnsi="宋体" w:cs="宋体"/>
          <w:kern w:val="0"/>
          <w:lang w:val="zh-CN"/>
        </w:rPr>
        <w:t xml:space="preserve"> </w:t>
      </w:r>
      <w:r>
        <w:rPr>
          <w:rFonts w:hint="eastAsia" w:ascii="宋体" w:hAnsi="宋体" w:cs="宋体"/>
          <w:kern w:val="0"/>
          <w:lang w:val="zh-CN"/>
        </w:rPr>
        <w:t>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6"/>
        <w:spacing w:before="0" w:after="0" w:line="360" w:lineRule="auto"/>
        <w:rPr>
          <w:rFonts w:ascii="宋体" w:cs="宋体"/>
        </w:rPr>
      </w:pPr>
      <w:bookmarkStart w:id="11" w:name="_Toc25165211"/>
      <w:r>
        <w:rPr>
          <w:rFonts w:hint="eastAsia" w:ascii="宋体" w:hAnsi="宋体" w:cs="宋体"/>
          <w:lang w:val="zh-CN"/>
        </w:rPr>
        <w:t>三、投标文件的编制</w:t>
      </w:r>
      <w:bookmarkEnd w:id="11"/>
    </w:p>
    <w:p>
      <w:pPr>
        <w:pStyle w:val="16"/>
        <w:spacing w:before="0" w:after="0" w:line="360" w:lineRule="auto"/>
        <w:jc w:val="left"/>
        <w:rPr>
          <w:rFonts w:ascii="宋体" w:cs="宋体"/>
          <w:lang w:val="zh-CN"/>
        </w:rPr>
      </w:pPr>
      <w:bookmarkStart w:id="12" w:name="_Toc25165212"/>
      <w:r>
        <w:rPr>
          <w:rFonts w:ascii="宋体" w:hAnsi="宋体" w:cs="宋体"/>
          <w:sz w:val="28"/>
          <w:szCs w:val="28"/>
          <w:lang w:val="zh-CN"/>
        </w:rPr>
        <w:t>7.</w:t>
      </w:r>
      <w:r>
        <w:rPr>
          <w:rFonts w:hint="eastAsia" w:ascii="宋体" w:hAnsi="宋体" w:cs="宋体"/>
          <w:sz w:val="28"/>
          <w:szCs w:val="28"/>
          <w:lang w:val="zh-CN"/>
        </w:rPr>
        <w:t>投标文件的语言及度量衡单位</w:t>
      </w:r>
      <w:bookmarkEnd w:id="1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7.1</w:t>
      </w:r>
      <w:r>
        <w:rPr>
          <w:rFonts w:hint="eastAsia" w:ascii="宋体" w:hAnsi="宋体" w:cs="宋体"/>
          <w:kern w:val="0"/>
          <w:lang w:val="zh-CN"/>
        </w:rPr>
        <w:t>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除招标文件中另有规定外，投标文件所使用的度量衡单位，均须采用国家法定计量单位。</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附有外文资料的须翻译成中文，并加盖投标人公章，如果翻译的中文资料与外文资料出现差异与矛盾时，以中文为准，其准确性由投标人负责。</w:t>
      </w:r>
    </w:p>
    <w:p>
      <w:pPr>
        <w:pStyle w:val="16"/>
        <w:spacing w:before="0" w:after="0" w:line="360" w:lineRule="auto"/>
        <w:jc w:val="left"/>
        <w:rPr>
          <w:rFonts w:ascii="宋体" w:cs="宋体"/>
          <w:lang w:val="zh-CN"/>
        </w:rPr>
      </w:pPr>
      <w:bookmarkStart w:id="13" w:name="_Toc25165213"/>
      <w:r>
        <w:rPr>
          <w:rFonts w:ascii="宋体" w:hAnsi="宋体" w:cs="宋体"/>
          <w:sz w:val="28"/>
          <w:szCs w:val="28"/>
          <w:lang w:val="zh-CN"/>
        </w:rPr>
        <w:t>8.</w:t>
      </w:r>
      <w:r>
        <w:rPr>
          <w:rFonts w:hint="eastAsia" w:ascii="宋体" w:hAnsi="宋体" w:cs="宋体"/>
          <w:sz w:val="28"/>
          <w:szCs w:val="28"/>
          <w:lang w:val="zh-CN"/>
        </w:rPr>
        <w:t>投标报价及币种</w:t>
      </w:r>
      <w:bookmarkEnd w:id="13"/>
    </w:p>
    <w:p>
      <w:pPr>
        <w:spacing w:line="360" w:lineRule="auto"/>
        <w:ind w:firstLine="480"/>
        <w:rPr>
          <w:rFonts w:hint="eastAsia" w:ascii="宋体" w:hAnsi="宋体" w:cs="宋体"/>
        </w:rPr>
      </w:pPr>
      <w:bookmarkStart w:id="14" w:name="_Toc25165214"/>
      <w:r>
        <w:rPr>
          <w:rFonts w:hint="eastAsia" w:ascii="宋体" w:hAnsi="宋体" w:cs="宋体"/>
          <w:kern w:val="0"/>
          <w:lang w:val="zh-CN"/>
        </w:rPr>
        <w:t>8.1</w:t>
      </w:r>
      <w:r>
        <w:rPr>
          <w:rFonts w:hint="eastAsia" w:ascii="宋体" w:hAnsi="Cambria" w:cs="宋体"/>
          <w:kern w:val="0"/>
          <w:lang w:val="zh-CN"/>
        </w:rPr>
        <w:t>本项目报价只报优惠率（例如投标维修企业提供标价为1000元的维修及配件费用，投标优惠率为10%，即实际只收取900元的维修及配件费用），报价须含投标过程中的所有费用。</w:t>
      </w:r>
    </w:p>
    <w:p>
      <w:pPr>
        <w:spacing w:line="360" w:lineRule="auto"/>
        <w:ind w:firstLine="480"/>
        <w:rPr>
          <w:rFonts w:hint="eastAsia" w:ascii="宋体" w:hAnsi="宋体" w:cs="宋体"/>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6"/>
        <w:spacing w:before="0" w:after="0" w:line="360" w:lineRule="auto"/>
        <w:jc w:val="left"/>
        <w:rPr>
          <w:rFonts w:ascii="宋体" w:cs="宋体"/>
          <w:lang w:val="zh-CN"/>
        </w:rPr>
      </w:pPr>
      <w:r>
        <w:rPr>
          <w:rFonts w:ascii="宋体" w:hAnsi="宋体" w:cs="宋体"/>
          <w:sz w:val="28"/>
          <w:szCs w:val="28"/>
          <w:lang w:val="zh-CN"/>
        </w:rPr>
        <w:t>9.</w:t>
      </w:r>
      <w:r>
        <w:rPr>
          <w:rFonts w:hint="eastAsia" w:ascii="宋体" w:hAnsi="宋体" w:cs="宋体"/>
          <w:sz w:val="28"/>
          <w:szCs w:val="28"/>
          <w:lang w:val="zh-CN"/>
        </w:rPr>
        <w:t>投标保证金</w:t>
      </w:r>
      <w:bookmarkEnd w:id="14"/>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9.1 </w:t>
      </w:r>
      <w:r>
        <w:rPr>
          <w:rFonts w:hint="eastAsia" w:ascii="宋体" w:hAnsi="宋体" w:cs="宋体"/>
          <w:kern w:val="0"/>
          <w:lang w:val="en-US" w:eastAsia="zh-CN"/>
        </w:rPr>
        <w:t>本项目不需缴纳投标保证金</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9.2</w:t>
      </w:r>
      <w:r>
        <w:rPr>
          <w:rFonts w:ascii="宋体" w:hAnsi="宋体" w:cs="宋体"/>
          <w:kern w:val="0"/>
        </w:rPr>
        <w:t xml:space="preserve"> </w:t>
      </w:r>
      <w:r>
        <w:rPr>
          <w:rFonts w:hint="eastAsia" w:ascii="宋体" w:hAnsi="宋体" w:cs="宋体"/>
          <w:kern w:val="0"/>
        </w:rPr>
        <w:t>缴费方式：投标保证金应当以支票、汇票、本票或者金融机构、担保机构出具的保函等非现金形式提交。通过银行转账的，必须由投标人从其基本账户</w:t>
      </w:r>
      <w:r>
        <w:rPr>
          <w:rFonts w:ascii="宋体" w:hAnsi="宋体" w:cs="宋体"/>
          <w:kern w:val="0"/>
        </w:rPr>
        <w:t>(</w:t>
      </w:r>
      <w:r>
        <w:rPr>
          <w:rFonts w:hint="eastAsia" w:ascii="宋体" w:hAnsi="宋体" w:cs="宋体"/>
          <w:kern w:val="0"/>
        </w:rPr>
        <w:t>须提供开户许可证复印件</w:t>
      </w:r>
      <w:r>
        <w:rPr>
          <w:rFonts w:ascii="宋体" w:hAnsi="宋体" w:cs="宋体"/>
          <w:kern w:val="0"/>
        </w:rPr>
        <w:t>)</w:t>
      </w:r>
      <w:r>
        <w:rPr>
          <w:rFonts w:hint="eastAsia" w:ascii="宋体" w:hAnsi="宋体" w:cs="宋体"/>
          <w:kern w:val="0"/>
        </w:rPr>
        <w:t>汇（转）入</w:t>
      </w:r>
      <w:r>
        <w:rPr>
          <w:rFonts w:ascii="宋体" w:hAnsi="宋体" w:cs="宋体"/>
          <w:kern w:val="0"/>
        </w:rPr>
        <w:t>9.1</w:t>
      </w:r>
      <w:r>
        <w:rPr>
          <w:rFonts w:hint="eastAsia" w:ascii="宋体" w:hAnsi="宋体" w:cs="宋体"/>
          <w:kern w:val="0"/>
        </w:rPr>
        <w:t>条规定的账户。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9.3</w:t>
      </w:r>
      <w:r>
        <w:rPr>
          <w:rFonts w:hint="eastAsia" w:ascii="宋体" w:hAnsi="宋体" w:cs="宋体"/>
          <w:kern w:val="0"/>
          <w:lang w:val="en-US" w:eastAsia="zh-CN"/>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个工作日内退还未中标人的投标保证金，自采购合同签订之日起</w:t>
      </w:r>
      <w:r>
        <w:rPr>
          <w:rFonts w:ascii="宋体" w:hAnsi="宋体" w:cs="宋体"/>
          <w:kern w:val="0"/>
          <w:lang w:val="zh-CN"/>
        </w:rPr>
        <w:t>5</w:t>
      </w:r>
      <w:r>
        <w:rPr>
          <w:rFonts w:hint="eastAsia" w:ascii="宋体" w:hAnsi="宋体" w:cs="宋体"/>
          <w:kern w:val="0"/>
          <w:lang w:val="zh-CN"/>
        </w:rPr>
        <w:t>个工作日内退还中标人的投标保证金或者转为中标人的履约保证金。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16"/>
        <w:spacing w:before="0" w:after="0" w:line="360" w:lineRule="auto"/>
        <w:jc w:val="left"/>
        <w:rPr>
          <w:rFonts w:ascii="宋体" w:cs="宋体"/>
          <w:lang w:val="zh-CN"/>
        </w:rPr>
      </w:pPr>
      <w:bookmarkStart w:id="15" w:name="_Toc25165215"/>
      <w:r>
        <w:rPr>
          <w:rFonts w:ascii="宋体" w:hAnsi="宋体" w:cs="宋体"/>
          <w:sz w:val="28"/>
          <w:szCs w:val="28"/>
          <w:lang w:val="zh-CN"/>
        </w:rPr>
        <w:t>10.</w:t>
      </w:r>
      <w:r>
        <w:rPr>
          <w:rFonts w:hint="eastAsia" w:ascii="宋体" w:hAnsi="宋体" w:cs="宋体"/>
          <w:sz w:val="28"/>
          <w:szCs w:val="28"/>
          <w:lang w:val="zh-CN"/>
        </w:rPr>
        <w:t>投标有效期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从提交投标文件的截止之日起</w:t>
      </w:r>
      <w:r>
        <w:rPr>
          <w:rFonts w:ascii="宋体" w:hAnsi="宋体" w:cs="宋体"/>
          <w:shd w:val="clear" w:color="auto" w:fill="FFFFFF"/>
        </w:rPr>
        <w:t>60</w:t>
      </w:r>
      <w:r>
        <w:rPr>
          <w:rFonts w:hint="eastAsia" w:ascii="宋体" w:hAnsi="宋体" w:cs="宋体"/>
          <w:shd w:val="clear" w:color="auto" w:fill="FFFFFF"/>
        </w:rPr>
        <w:t>个日历</w:t>
      </w:r>
      <w:r>
        <w:rPr>
          <w:rFonts w:hint="eastAsia" w:ascii="宋体" w:hAnsi="宋体" w:cs="宋体"/>
          <w:kern w:val="0"/>
          <w:lang w:val="zh-CN"/>
        </w:rPr>
        <w:t>日（说明：一般为</w:t>
      </w:r>
      <w:r>
        <w:rPr>
          <w:rFonts w:ascii="宋体" w:hAnsi="宋体" w:cs="宋体"/>
          <w:kern w:val="0"/>
        </w:rPr>
        <w:t>60</w:t>
      </w:r>
      <w:r>
        <w:rPr>
          <w:rFonts w:hint="eastAsia" w:ascii="宋体" w:hAnsi="宋体" w:cs="宋体"/>
          <w:kern w:val="0"/>
        </w:rPr>
        <w:t>天</w:t>
      </w:r>
      <w:r>
        <w:rPr>
          <w:rFonts w:hint="eastAsia" w:ascii="宋体" w:hAnsi="宋体" w:cs="宋体"/>
          <w:kern w:val="0"/>
          <w:lang w:val="zh-CN"/>
        </w:rPr>
        <w:t>）。投标文件中承诺的投标有效期应当不少于招标文件中载明的投标有效期。投标有效期内投标人撤销投标文件的，采购代理机构可以不退还投标保证金。</w:t>
      </w:r>
    </w:p>
    <w:p>
      <w:pPr>
        <w:pStyle w:val="16"/>
        <w:spacing w:before="0" w:after="0" w:line="360" w:lineRule="auto"/>
        <w:jc w:val="left"/>
        <w:rPr>
          <w:rFonts w:ascii="宋体" w:cs="宋体"/>
          <w:lang w:val="zh-CN"/>
        </w:rPr>
      </w:pPr>
      <w:bookmarkStart w:id="16" w:name="_Toc25165216"/>
      <w:r>
        <w:rPr>
          <w:rFonts w:ascii="宋体" w:hAnsi="宋体" w:cs="宋体"/>
          <w:sz w:val="28"/>
          <w:szCs w:val="28"/>
          <w:lang w:val="zh-CN"/>
        </w:rPr>
        <w:t>11.</w:t>
      </w:r>
      <w:r>
        <w:rPr>
          <w:rFonts w:hint="eastAsia" w:ascii="宋体" w:hAnsi="宋体" w:cs="宋体"/>
          <w:sz w:val="28"/>
          <w:szCs w:val="28"/>
          <w:lang w:val="zh-CN"/>
        </w:rPr>
        <w:t>投标文件构成</w:t>
      </w:r>
      <w:bookmarkEnd w:id="1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11.1.1资格审查部分</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（1）投标函</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（2）法定代表人证明书</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（3）法定代表人授权书</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（4）投标人承诺函</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（5）供应商诚信承诺书</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（6）投标人资格证明文件</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（7）财务状况、缴纳税收和社会保障资金证明</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（8）无重大违法记录声明</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（9）投标保证金证明</w:t>
      </w:r>
    </w:p>
    <w:p>
      <w:pPr>
        <w:autoSpaceDE w:val="0"/>
        <w:autoSpaceDN w:val="0"/>
        <w:spacing w:line="360" w:lineRule="auto"/>
        <w:ind w:firstLine="480" w:firstLineChars="200"/>
        <w:rPr>
          <w:rFonts w:hint="eastAsia"/>
        </w:rPr>
      </w:pPr>
      <w:r>
        <w:rPr>
          <w:rFonts w:hint="eastAsia" w:ascii="宋体" w:hAnsi="宋体" w:cs="宋体"/>
          <w:shd w:val="clear" w:color="auto" w:fill="FFFFFF"/>
        </w:rPr>
        <w:t>11.1.</w:t>
      </w:r>
      <w:r>
        <w:rPr>
          <w:rFonts w:hint="eastAsia" w:ascii="宋体" w:hAnsi="宋体" w:cs="宋体"/>
          <w:shd w:val="clear" w:color="auto" w:fill="FFFFFF"/>
          <w:lang w:val="en-US" w:eastAsia="zh-CN"/>
        </w:rPr>
        <w:t>2符合性</w:t>
      </w:r>
      <w:r>
        <w:rPr>
          <w:rFonts w:hint="eastAsia" w:ascii="宋体" w:hAnsi="宋体" w:cs="宋体"/>
          <w:shd w:val="clear" w:color="auto" w:fill="FFFFFF"/>
        </w:rPr>
        <w:t>审查部分</w:t>
      </w:r>
    </w:p>
    <w:p>
      <w:pPr>
        <w:autoSpaceDE w:val="0"/>
        <w:autoSpaceDN w:val="0"/>
        <w:spacing w:line="360" w:lineRule="auto"/>
        <w:ind w:firstLine="480" w:firstLineChars="200"/>
        <w:rPr>
          <w:rFonts w:hint="eastAsia" w:ascii="宋体" w:hAnsi="宋体" w:cs="宋体"/>
        </w:rPr>
      </w:pPr>
      <w:r>
        <w:rPr>
          <w:rFonts w:hint="eastAsia" w:ascii="宋体" w:hAnsi="宋体" w:cs="宋体"/>
          <w:shd w:val="clear" w:color="auto" w:fill="FFFFFF"/>
        </w:rPr>
        <w:t>（10）</w:t>
      </w:r>
      <w:r>
        <w:rPr>
          <w:rFonts w:hint="eastAsia" w:ascii="宋体" w:hAnsi="宋体" w:cs="宋体"/>
        </w:rPr>
        <w:t>评分对照表</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（11）投标报价一览表</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（12）</w:t>
      </w:r>
      <w:r>
        <w:rPr>
          <w:rFonts w:hint="eastAsia" w:ascii="宋体" w:hAnsi="宋体"/>
          <w:color w:val="000000"/>
        </w:rPr>
        <w:t>投标产品相关资料</w:t>
      </w:r>
    </w:p>
    <w:p>
      <w:pPr>
        <w:numPr>
          <w:ilvl w:val="0"/>
          <w:numId w:val="0"/>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shd w:val="clear" w:color="auto" w:fill="FFFFFF"/>
        </w:rPr>
        <w:t>（13）投标人类似业绩证明材料</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（14）中小企业声明函</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（15）残疾人福利性单位声明函</w:t>
      </w:r>
    </w:p>
    <w:p>
      <w:pPr>
        <w:numPr>
          <w:ilvl w:val="0"/>
          <w:numId w:val="2"/>
        </w:num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项目管理实施方案及服务</w:t>
      </w:r>
      <w:r>
        <w:rPr>
          <w:rFonts w:hint="eastAsia" w:ascii="宋体" w:hAnsi="宋体" w:cs="宋体"/>
          <w:shd w:val="clear" w:color="auto" w:fill="FFFFFF"/>
          <w:lang w:eastAsia="zh-CN"/>
        </w:rPr>
        <w:t>承诺</w:t>
      </w:r>
    </w:p>
    <w:p>
      <w:pPr>
        <w:autoSpaceDE w:val="0"/>
        <w:autoSpaceDN w:val="0"/>
        <w:spacing w:line="360" w:lineRule="auto"/>
        <w:ind w:firstLine="480" w:firstLineChars="200"/>
        <w:rPr>
          <w:rFonts w:hint="eastAsia" w:ascii="宋体" w:hAnsi="宋体" w:cs="宋体"/>
          <w:sz w:val="30"/>
          <w:szCs w:val="30"/>
          <w:lang w:eastAsia="zh-CN"/>
        </w:rPr>
      </w:pPr>
      <w:r>
        <w:rPr>
          <w:rFonts w:hint="eastAsia" w:ascii="宋体" w:hAnsi="宋体" w:cs="宋体"/>
          <w:shd w:val="clear" w:color="auto" w:fill="FFFFFF"/>
        </w:rPr>
        <w:t>（17）投标人在其他方面有必要说明的事项</w:t>
      </w:r>
    </w:p>
    <w:p>
      <w:pPr>
        <w:autoSpaceDE w:val="0"/>
        <w:autoSpaceDN w:val="0"/>
        <w:spacing w:line="360" w:lineRule="auto"/>
        <w:ind w:firstLine="600" w:firstLineChars="250"/>
        <w:rPr>
          <w:rFonts w:asci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6"/>
        <w:spacing w:before="0" w:after="0" w:line="360" w:lineRule="auto"/>
        <w:jc w:val="left"/>
        <w:rPr>
          <w:rFonts w:ascii="宋体" w:cs="宋体"/>
          <w:lang w:val="zh-CN"/>
        </w:rPr>
      </w:pPr>
      <w:bookmarkStart w:id="17" w:name="_Toc25165217"/>
      <w:r>
        <w:rPr>
          <w:rFonts w:ascii="宋体" w:hAnsi="宋体" w:cs="宋体"/>
          <w:sz w:val="28"/>
          <w:szCs w:val="28"/>
          <w:lang w:val="zh-CN"/>
        </w:rPr>
        <w:t>12.</w:t>
      </w:r>
      <w:r>
        <w:rPr>
          <w:rFonts w:hint="eastAsia" w:ascii="宋体" w:hAnsi="宋体" w:cs="宋体"/>
          <w:sz w:val="28"/>
          <w:szCs w:val="28"/>
          <w:lang w:val="zh-CN"/>
        </w:rPr>
        <w:t>投标文件的编制要求</w:t>
      </w:r>
      <w:bookmarkEnd w:id="17"/>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12.1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12.2 </w:t>
      </w:r>
      <w:r>
        <w:rPr>
          <w:rFonts w:hint="eastAsia" w:ascii="宋体" w:hAnsi="宋体" w:cs="宋体"/>
          <w:kern w:val="0"/>
          <w:lang w:val="zh-CN"/>
        </w:rPr>
        <w:t>投标人应准备纸质投标文件正本</w:t>
      </w:r>
      <w:r>
        <w:rPr>
          <w:rFonts w:ascii="宋体" w:hAnsi="宋体" w:cs="宋体"/>
          <w:kern w:val="0"/>
          <w:lang w:val="zh-CN"/>
        </w:rPr>
        <w:t>1</w:t>
      </w:r>
      <w:r>
        <w:rPr>
          <w:rFonts w:hint="eastAsia" w:ascii="宋体" w:hAnsi="宋体" w:cs="宋体"/>
          <w:kern w:val="0"/>
          <w:lang w:val="zh-CN"/>
        </w:rPr>
        <w:t>份</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、副本四份</w:t>
      </w:r>
      <w:r>
        <w:rPr>
          <w:rFonts w:ascii="宋体" w:hAnsi="宋体" w:cs="宋体"/>
          <w:kern w:val="0"/>
          <w:lang w:val="zh-CN"/>
        </w:rPr>
        <w:t>(</w:t>
      </w:r>
      <w:r>
        <w:rPr>
          <w:rFonts w:hint="eastAsia" w:ascii="宋体" w:hAnsi="宋体" w:cs="宋体"/>
          <w:kern w:val="0"/>
          <w:lang w:val="zh-CN"/>
        </w:rPr>
        <w:t>上、</w:t>
      </w:r>
      <w:r>
        <w:rPr>
          <w:rFonts w:hint="eastAsia" w:ascii="宋体" w:hAnsi="宋体" w:cs="宋体"/>
          <w:kern w:val="0"/>
        </w:rPr>
        <w:t>下册</w:t>
      </w:r>
      <w:r>
        <w:rPr>
          <w:rFonts w:ascii="宋体" w:hAnsi="宋体" w:cs="宋体"/>
          <w:kern w:val="0"/>
        </w:rPr>
        <w:t>)</w:t>
      </w:r>
      <w:r>
        <w:rPr>
          <w:rFonts w:hint="eastAsia" w:ascii="宋体" w:hAnsi="宋体" w:cs="宋体"/>
          <w:kern w:val="0"/>
          <w:lang w:val="zh-CN"/>
        </w:rPr>
        <w:t>。若发生正本和副本不符，以正本为准。投标文件统一使用</w:t>
      </w:r>
      <w:r>
        <w:rPr>
          <w:rFonts w:ascii="宋体" w:hAnsi="宋体" w:cs="宋体"/>
          <w:kern w:val="0"/>
          <w:lang w:val="zh-CN"/>
        </w:rPr>
        <w:t>A4</w:t>
      </w:r>
      <w:r>
        <w:rPr>
          <w:rFonts w:hint="eastAsia" w:ascii="宋体" w:hAnsi="宋体" w:cs="宋体"/>
          <w:kern w:val="0"/>
          <w:lang w:val="zh-CN"/>
        </w:rPr>
        <w:t>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12.3 </w:t>
      </w:r>
      <w:r>
        <w:rPr>
          <w:rFonts w:hint="eastAsia" w:ascii="宋体" w:hAnsi="宋体" w:cs="宋体"/>
          <w:kern w:val="0"/>
          <w:lang w:val="zh-CN"/>
        </w:rPr>
        <w:t>投标文件的正本</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需打印或用不褪色、不变质的墨水书写，副本</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可采用正本的复印件。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12.4 </w:t>
      </w:r>
      <w:r>
        <w:rPr>
          <w:rFonts w:hint="eastAsia" w:ascii="宋体" w:hAnsi="宋体" w:cs="宋体"/>
          <w:kern w:val="0"/>
          <w:lang w:val="zh-CN"/>
        </w:rPr>
        <w:t>投标文件中不得行间插字、涂改或增删，如有修改错漏处，须由投标人法定代表人或其委托代理人签字、加盖公章。</w:t>
      </w:r>
    </w:p>
    <w:p>
      <w:pPr>
        <w:pStyle w:val="16"/>
        <w:spacing w:before="0" w:after="0" w:line="360" w:lineRule="auto"/>
        <w:rPr>
          <w:rFonts w:ascii="宋体" w:cs="宋体"/>
        </w:rPr>
      </w:pPr>
      <w:bookmarkStart w:id="18" w:name="_Toc25165218"/>
      <w:r>
        <w:rPr>
          <w:rFonts w:hint="eastAsia" w:ascii="宋体" w:hAnsi="宋体" w:cs="宋体"/>
          <w:lang w:val="zh-CN"/>
        </w:rPr>
        <w:t>四、投标文件的提交</w:t>
      </w:r>
      <w:bookmarkEnd w:id="18"/>
    </w:p>
    <w:p>
      <w:pPr>
        <w:pStyle w:val="16"/>
        <w:spacing w:before="0" w:after="0" w:line="360" w:lineRule="auto"/>
        <w:jc w:val="left"/>
        <w:rPr>
          <w:rFonts w:ascii="宋体" w:cs="宋体"/>
          <w:lang w:val="zh-CN"/>
        </w:rPr>
      </w:pPr>
      <w:bookmarkStart w:id="19" w:name="_Toc25165219"/>
      <w:r>
        <w:rPr>
          <w:rFonts w:ascii="宋体" w:hAnsi="宋体" w:cs="宋体"/>
          <w:sz w:val="28"/>
          <w:szCs w:val="28"/>
          <w:lang w:val="zh-CN"/>
        </w:rPr>
        <w:t>13.</w:t>
      </w:r>
      <w:r>
        <w:rPr>
          <w:rFonts w:hint="eastAsia" w:ascii="宋体" w:hAnsi="宋体" w:cs="宋体"/>
          <w:sz w:val="28"/>
          <w:szCs w:val="28"/>
          <w:lang w:val="zh-CN"/>
        </w:rPr>
        <w:t>投标文件的密封和标记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投标文件正本</w:t>
      </w:r>
      <w:r>
        <w:rPr>
          <w:rFonts w:ascii="宋体" w:hAnsi="宋体" w:cs="宋体"/>
          <w:kern w:val="0"/>
          <w:lang w:val="zh-CN"/>
        </w:rPr>
        <w:t>(</w:t>
      </w:r>
      <w:r>
        <w:rPr>
          <w:rFonts w:hint="eastAsia" w:ascii="宋体" w:hAnsi="宋体" w:cs="宋体"/>
          <w:kern w:val="0"/>
          <w:lang w:val="zh-CN"/>
        </w:rPr>
        <w:t>上、下册</w:t>
      </w:r>
      <w:r>
        <w:rPr>
          <w:rFonts w:ascii="宋体" w:hAnsi="宋体" w:cs="宋体"/>
          <w:kern w:val="0"/>
          <w:lang w:val="zh-CN"/>
        </w:rPr>
        <w:t>)</w:t>
      </w:r>
      <w:r>
        <w:rPr>
          <w:rFonts w:hint="eastAsia" w:ascii="宋体" w:hAnsi="宋体" w:cs="宋体"/>
          <w:kern w:val="0"/>
          <w:lang w:val="zh-CN"/>
        </w:rPr>
        <w:t>、所有副本</w:t>
      </w:r>
      <w:r>
        <w:rPr>
          <w:rFonts w:ascii="宋体" w:hAnsi="宋体" w:cs="宋体"/>
          <w:kern w:val="0"/>
          <w:lang w:val="zh-CN"/>
        </w:rPr>
        <w:t>(</w:t>
      </w:r>
      <w:r>
        <w:rPr>
          <w:rFonts w:hint="eastAsia" w:ascii="宋体" w:hAnsi="宋体" w:cs="宋体"/>
          <w:kern w:val="0"/>
          <w:lang w:val="zh-CN"/>
        </w:rPr>
        <w:t>上、下册</w:t>
      </w:r>
      <w:r>
        <w:rPr>
          <w:rFonts w:ascii="宋体" w:hAnsi="宋体" w:cs="宋体"/>
          <w:kern w:val="0"/>
          <w:lang w:val="zh-CN"/>
        </w:rPr>
        <w:t>)</w:t>
      </w:r>
      <w:r>
        <w:rPr>
          <w:rFonts w:hint="eastAsia" w:ascii="宋体" w:hAnsi="宋体" w:cs="宋体"/>
          <w:kern w:val="0"/>
          <w:lang w:val="zh-CN"/>
        </w:rPr>
        <w:t>，应分别封装于不同的密封袋内，加贴密封条，并在密封包装的封口处加盖供应商单位公章和法人章（未按要求密封的磋商响应文件将不予接收）密封袋上应分别标上“正本”、“副本”字样，并注明投标人名称、采购项目编号、采购项目名称及分包号（如有分包），书脊处需打印本次采购项目名称及供应商名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密封后的投标文件密封袋用“于</w:t>
      </w:r>
      <w:r>
        <w:rPr>
          <w:rFonts w:ascii="宋体" w:hAnsi="宋体" w:cs="宋体"/>
          <w:kern w:val="0"/>
          <w:lang w:val="zh-CN"/>
        </w:rPr>
        <w:t>20XX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ascii="宋体" w:hAnsi="宋体" w:cs="宋体"/>
          <w:kern w:val="0"/>
          <w:lang w:val="zh-CN"/>
        </w:rPr>
        <w:t>XX</w:t>
      </w:r>
      <w:r>
        <w:rPr>
          <w:rFonts w:hint="eastAsia" w:ascii="宋体" w:hAnsi="宋体" w:cs="宋体"/>
          <w:kern w:val="0"/>
          <w:lang w:val="zh-CN"/>
        </w:rPr>
        <w:t>时</w:t>
      </w:r>
      <w:r>
        <w:rPr>
          <w:rFonts w:ascii="宋体" w:hAnsi="宋体" w:cs="宋体"/>
          <w:kern w:val="0"/>
          <w:lang w:val="zh-CN"/>
        </w:rPr>
        <w:t>XX</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cs="宋体"/>
          <w:kern w:val="0"/>
        </w:rPr>
      </w:pPr>
      <w:r>
        <w:rPr>
          <w:rFonts w:ascii="宋体" w:hAnsi="宋体" w:cs="宋体"/>
          <w:kern w:val="0"/>
          <w:lang w:val="zh-CN"/>
        </w:rPr>
        <w:t>13.</w:t>
      </w:r>
      <w:r>
        <w:rPr>
          <w:rFonts w:ascii="宋体" w:hAnsi="宋体" w:cs="宋体"/>
          <w:kern w:val="0"/>
        </w:rPr>
        <w:t xml:space="preserve">3 </w:t>
      </w:r>
      <w:r>
        <w:rPr>
          <w:rFonts w:hint="eastAsia" w:ascii="宋体" w:hAnsi="宋体" w:cs="宋体"/>
          <w:kern w:val="0"/>
        </w:rPr>
        <w:t>投标人</w:t>
      </w:r>
      <w:r>
        <w:rPr>
          <w:rFonts w:hint="eastAsia" w:ascii="宋体" w:hAnsi="宋体" w:cs="宋体"/>
        </w:rPr>
        <w:t>如投多个包，投标文件每包分别按上述规定装订（如果有）。</w:t>
      </w:r>
    </w:p>
    <w:p>
      <w:pPr>
        <w:pStyle w:val="16"/>
        <w:spacing w:before="0" w:after="0" w:line="360" w:lineRule="auto"/>
        <w:jc w:val="left"/>
        <w:rPr>
          <w:rFonts w:ascii="宋体" w:cs="宋体"/>
          <w:lang w:val="zh-CN"/>
        </w:rPr>
      </w:pPr>
      <w:bookmarkStart w:id="20" w:name="_Toc25165220"/>
      <w:r>
        <w:rPr>
          <w:rFonts w:ascii="宋体" w:hAnsi="宋体" w:cs="宋体"/>
          <w:sz w:val="28"/>
          <w:szCs w:val="28"/>
          <w:lang w:val="zh-CN"/>
        </w:rPr>
        <w:t>14.</w:t>
      </w:r>
      <w:r>
        <w:rPr>
          <w:rFonts w:hint="eastAsia" w:ascii="宋体" w:hAnsi="宋体" w:cs="宋体"/>
          <w:sz w:val="28"/>
          <w:szCs w:val="28"/>
          <w:lang w:val="zh-CN"/>
        </w:rPr>
        <w:t>提交投标文件的时间、地点、方式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w:t>
      </w:r>
      <w:r>
        <w:rPr>
          <w:rFonts w:hint="eastAsia" w:ascii="宋体" w:hAnsi="宋体" w:cs="宋体"/>
          <w:kern w:val="0"/>
          <w:lang w:val="zh-CN"/>
        </w:rPr>
        <w:t>密封送达投标地点。采购代理机构收到投标文件后，应当如实记载投标文件的送达时间和密封情况，签收保存，并向投标人出具签收回执。任何单位和个人不得在开标前开启投标文件。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14.2 </w:t>
      </w:r>
      <w:r>
        <w:rPr>
          <w:rFonts w:hint="eastAsia" w:ascii="宋体" w:hAnsi="宋体" w:cs="宋体"/>
          <w:kern w:val="0"/>
          <w:lang w:val="zh-CN"/>
        </w:rPr>
        <w:t>逾期送达或者未按照招标文件第</w:t>
      </w:r>
      <w:r>
        <w:rPr>
          <w:rFonts w:ascii="宋体" w:hAnsi="宋体" w:cs="宋体"/>
          <w:kern w:val="0"/>
          <w:lang w:val="zh-CN"/>
        </w:rPr>
        <w:t>13.1-1</w:t>
      </w:r>
      <w:r>
        <w:rPr>
          <w:rFonts w:ascii="宋体" w:hAnsi="宋体" w:cs="宋体"/>
          <w:kern w:val="0"/>
        </w:rPr>
        <w:t>3</w:t>
      </w:r>
      <w:r>
        <w:rPr>
          <w:rFonts w:ascii="宋体" w:cs="宋体"/>
          <w:kern w:val="0"/>
          <w:lang w:val="zh-CN"/>
        </w:rPr>
        <w:t>.</w:t>
      </w:r>
      <w:r>
        <w:rPr>
          <w:rFonts w:ascii="宋体" w:hAnsi="宋体" w:cs="宋体"/>
          <w:kern w:val="0"/>
        </w:rPr>
        <w:t>2</w:t>
      </w:r>
      <w:r>
        <w:rPr>
          <w:rFonts w:hint="eastAsia" w:ascii="宋体" w:hAnsi="宋体" w:cs="宋体"/>
          <w:kern w:val="0"/>
          <w:lang w:val="zh-CN"/>
        </w:rPr>
        <w:t>条要求密封的投标文件，采购人、采购代理机构应当拒收。</w:t>
      </w:r>
    </w:p>
    <w:p>
      <w:pPr>
        <w:pStyle w:val="16"/>
        <w:spacing w:before="0" w:after="0" w:line="360" w:lineRule="auto"/>
        <w:jc w:val="left"/>
        <w:rPr>
          <w:rFonts w:ascii="宋体" w:cs="宋体"/>
          <w:lang w:val="zh-CN"/>
        </w:rPr>
      </w:pPr>
      <w:bookmarkStart w:id="21" w:name="_Toc25165221"/>
      <w:r>
        <w:rPr>
          <w:rFonts w:ascii="宋体" w:hAnsi="宋体" w:cs="宋体"/>
          <w:sz w:val="28"/>
          <w:szCs w:val="28"/>
          <w:lang w:val="zh-CN"/>
        </w:rPr>
        <w:t>15.</w:t>
      </w:r>
      <w:r>
        <w:rPr>
          <w:rFonts w:hint="eastAsia" w:ascii="宋体" w:hAnsi="宋体" w:cs="宋体"/>
          <w:sz w:val="28"/>
          <w:szCs w:val="28"/>
          <w:lang w:val="zh-CN"/>
        </w:rPr>
        <w:t>投标文件的补充、修改或者撤回</w:t>
      </w:r>
      <w:bookmarkEnd w:id="21"/>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ascii="宋体" w:hAnsi="宋体" w:cs="宋体"/>
          <w:kern w:val="0"/>
        </w:rPr>
        <w:t xml:space="preserve"> </w:t>
      </w:r>
      <w:r>
        <w:rPr>
          <w:rFonts w:hint="eastAsia" w:ascii="宋体" w:hAnsi="宋体" w:cs="宋体"/>
          <w:kern w:val="0"/>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16"/>
        <w:spacing w:before="0" w:after="0" w:line="360" w:lineRule="auto"/>
        <w:rPr>
          <w:rFonts w:ascii="宋体" w:cs="宋体"/>
          <w:highlight w:val="green"/>
        </w:rPr>
      </w:pPr>
      <w:bookmarkStart w:id="22" w:name="_Toc25165222"/>
      <w:r>
        <w:rPr>
          <w:rFonts w:hint="eastAsia" w:ascii="宋体" w:hAnsi="宋体" w:cs="宋体"/>
          <w:lang w:val="zh-CN"/>
        </w:rPr>
        <w:t>五、开标</w:t>
      </w:r>
      <w:bookmarkEnd w:id="22"/>
    </w:p>
    <w:p>
      <w:pPr>
        <w:pStyle w:val="16"/>
        <w:spacing w:before="0" w:after="0" w:line="360" w:lineRule="auto"/>
        <w:jc w:val="left"/>
        <w:rPr>
          <w:rFonts w:ascii="宋体" w:cs="宋体"/>
          <w:lang w:val="zh-CN"/>
        </w:rPr>
      </w:pPr>
      <w:bookmarkStart w:id="23" w:name="_Toc25165223"/>
      <w:r>
        <w:rPr>
          <w:rFonts w:ascii="宋体" w:hAnsi="宋体" w:cs="宋体"/>
          <w:sz w:val="28"/>
          <w:szCs w:val="28"/>
          <w:lang w:val="zh-CN"/>
        </w:rPr>
        <w:t>16.</w:t>
      </w:r>
      <w:r>
        <w:rPr>
          <w:rFonts w:hint="eastAsia" w:ascii="宋体" w:hAnsi="宋体" w:cs="宋体"/>
          <w:sz w:val="28"/>
          <w:szCs w:val="28"/>
          <w:lang w:val="zh-CN"/>
        </w:rPr>
        <w:t>开标</w:t>
      </w:r>
      <w:bookmarkEnd w:id="2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16.1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16.2 </w:t>
      </w:r>
      <w:r>
        <w:rPr>
          <w:rFonts w:hint="eastAsia" w:ascii="宋体" w:hAnsi="宋体" w:cs="宋体"/>
          <w:shd w:val="clear" w:color="auto" w:fill="FFFFFF"/>
        </w:rPr>
        <w:t>开标由采购代理机构主持，邀请投标人参加。评标委员会成员（包括采购人代表）不得参加开标活动。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开标时，应当由投标人或者其推选的代表检查投标文件的密封情况；经确认无误后，由采购代理机构工作人员当众拆封，宣布投标人名称、投标价格和其他主要内容。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16.4 </w:t>
      </w:r>
      <w:r>
        <w:rPr>
          <w:rFonts w:hint="eastAsia" w:ascii="宋体" w:hAnsi="宋体" w:cs="宋体"/>
          <w:kern w:val="0"/>
        </w:rPr>
        <w:t>开标过程应当由采购代理机构负责记录，由参加开标的各投标人代表和相关工作人员签字确认。</w:t>
      </w:r>
    </w:p>
    <w:p>
      <w:pPr>
        <w:autoSpaceDE w:val="0"/>
        <w:autoSpaceDN w:val="0"/>
        <w:spacing w:line="360" w:lineRule="auto"/>
        <w:ind w:firstLine="480" w:firstLineChars="200"/>
        <w:rPr>
          <w:rFonts w:asci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cs="宋体"/>
          <w:kern w:val="0"/>
        </w:rPr>
      </w:pPr>
      <w:r>
        <w:rPr>
          <w:rFonts w:hint="eastAsia" w:ascii="宋体" w:hAnsi="宋体" w:cs="宋体"/>
          <w:kern w:val="0"/>
        </w:rPr>
        <w:t>投标人未参加开标的，视同认可开标结果。</w:t>
      </w:r>
    </w:p>
    <w:p>
      <w:pPr>
        <w:pStyle w:val="16"/>
        <w:spacing w:before="0" w:after="0" w:line="360" w:lineRule="auto"/>
        <w:rPr>
          <w:rFonts w:hint="eastAsia" w:ascii="宋体" w:hAnsi="宋体" w:cs="宋体"/>
          <w:kern w:val="0"/>
          <w:szCs w:val="36"/>
        </w:rPr>
      </w:pPr>
      <w:bookmarkStart w:id="24" w:name="_Toc496004006"/>
      <w:bookmarkStart w:id="25" w:name="_Toc25165224"/>
    </w:p>
    <w:p>
      <w:pPr>
        <w:pStyle w:val="16"/>
        <w:spacing w:before="0" w:after="0" w:line="360" w:lineRule="auto"/>
        <w:rPr>
          <w:rFonts w:ascii="宋体" w:cs="宋体"/>
          <w:kern w:val="0"/>
        </w:rPr>
      </w:pP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4"/>
      <w:bookmarkEnd w:id="25"/>
    </w:p>
    <w:p>
      <w:pPr>
        <w:pStyle w:val="16"/>
        <w:spacing w:before="0" w:after="0" w:line="360" w:lineRule="auto"/>
        <w:jc w:val="left"/>
        <w:rPr>
          <w:rFonts w:ascii="宋体" w:cs="宋体"/>
          <w:sz w:val="28"/>
          <w:szCs w:val="28"/>
        </w:rPr>
      </w:pPr>
      <w:bookmarkStart w:id="26" w:name="_Toc25165225"/>
      <w:r>
        <w:rPr>
          <w:rFonts w:ascii="宋体" w:hAnsi="宋体" w:cs="宋体"/>
          <w:sz w:val="28"/>
          <w:szCs w:val="28"/>
        </w:rPr>
        <w:t>17.</w:t>
      </w:r>
      <w:r>
        <w:rPr>
          <w:rFonts w:hint="eastAsia" w:ascii="宋体" w:hAnsi="宋体" w:cs="宋体"/>
          <w:sz w:val="28"/>
          <w:szCs w:val="28"/>
        </w:rPr>
        <w:t>资格审查</w:t>
      </w:r>
      <w:bookmarkEnd w:id="26"/>
    </w:p>
    <w:p>
      <w:pPr>
        <w:autoSpaceDE w:val="0"/>
        <w:autoSpaceDN w:val="0"/>
        <w:spacing w:line="360" w:lineRule="auto"/>
        <w:ind w:firstLine="480" w:firstLineChars="200"/>
        <w:rPr>
          <w:rFonts w:ascii="宋体" w:cs="宋体"/>
          <w:kern w:val="0"/>
        </w:rPr>
      </w:pPr>
      <w:r>
        <w:rPr>
          <w:rFonts w:ascii="宋体" w:hAnsi="宋体" w:cs="宋体"/>
          <w:kern w:val="0"/>
        </w:rPr>
        <w:t xml:space="preserve">17.1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17.2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315"/>
      <w:bookmarkStart w:id="28" w:name="_Toc30809"/>
      <w:bookmarkStart w:id="29" w:name="_Toc497503249"/>
      <w:bookmarkStart w:id="30" w:name="_Toc497503516"/>
      <w:bookmarkStart w:id="31" w:name="_Toc497503449"/>
      <w:r>
        <w:rPr>
          <w:rFonts w:ascii="宋体" w:hAnsi="宋体" w:cs="宋体"/>
          <w:kern w:val="0"/>
        </w:rPr>
        <w:t xml:space="preserve">17.3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3"/>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3"/>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3"/>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投标有效期不能满足招标文件要求的。</w:t>
      </w:r>
    </w:p>
    <w:p>
      <w:pPr>
        <w:pStyle w:val="16"/>
        <w:spacing w:before="0" w:after="0" w:line="360" w:lineRule="auto"/>
        <w:rPr>
          <w:rFonts w:ascii="宋体" w:cs="宋体"/>
        </w:rPr>
      </w:pPr>
      <w:bookmarkStart w:id="32" w:name="_Toc25165226"/>
      <w:r>
        <w:rPr>
          <w:rFonts w:hint="eastAsia" w:ascii="宋体" w:hAnsi="宋体" w:cs="宋体"/>
          <w:lang w:val="zh-CN"/>
        </w:rPr>
        <w:t>七、评审程序及方法</w:t>
      </w:r>
      <w:bookmarkEnd w:id="32"/>
    </w:p>
    <w:p>
      <w:pPr>
        <w:pStyle w:val="16"/>
        <w:spacing w:before="0" w:after="0" w:line="360" w:lineRule="auto"/>
        <w:jc w:val="left"/>
        <w:rPr>
          <w:rFonts w:ascii="宋体" w:cs="宋体"/>
          <w:lang w:val="zh-CN"/>
        </w:rPr>
      </w:pPr>
      <w:bookmarkStart w:id="33" w:name="_Toc25165227"/>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评标委员会</w:t>
      </w:r>
      <w:bookmarkEnd w:id="33"/>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18.1 </w:t>
      </w:r>
      <w:r>
        <w:rPr>
          <w:rFonts w:hint="eastAsia" w:ascii="宋体" w:hAnsi="宋体" w:cs="宋体"/>
          <w:kern w:val="0"/>
          <w:lang w:val="zh-CN"/>
        </w:rPr>
        <w:t>采购代理机构负责组织评标工作，并履行下列职责：</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）核对评标结果，有</w:t>
      </w:r>
      <w:r>
        <w:rPr>
          <w:rFonts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cs="宋体"/>
          <w:kern w:val="0"/>
        </w:rPr>
      </w:pPr>
      <w:r>
        <w:rPr>
          <w:rFonts w:ascii="宋体" w:hAnsi="宋体" w:cs="宋体"/>
          <w:kern w:val="0"/>
        </w:rPr>
        <w:t xml:space="preserve">18.2 </w:t>
      </w:r>
      <w:r>
        <w:rPr>
          <w:rFonts w:hint="eastAsia" w:ascii="宋体" w:hAnsi="宋体" w:cs="宋体"/>
          <w:kern w:val="0"/>
        </w:rPr>
        <w:t>评标委员会负责具体评标事务，并独立履行下列职责：</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严格遵守评审工作纪律</w:t>
      </w:r>
      <w:r>
        <w:rPr>
          <w:rFonts w:ascii="宋体" w:cs="宋体"/>
          <w:kern w:val="0"/>
        </w:rPr>
        <w:t>,</w:t>
      </w:r>
      <w:r>
        <w:rPr>
          <w:rFonts w:hint="eastAsia" w:ascii="宋体" w:hAnsi="宋体" w:cs="宋体"/>
          <w:kern w:val="0"/>
        </w:rPr>
        <w:t>按照客观、公正、审慎的原则</w:t>
      </w:r>
      <w:r>
        <w:rPr>
          <w:rFonts w:ascii="宋体" w:cs="宋体"/>
          <w:kern w:val="0"/>
        </w:rPr>
        <w:t>,</w:t>
      </w:r>
      <w:r>
        <w:rPr>
          <w:rFonts w:hint="eastAsia" w:ascii="宋体" w:hAnsi="宋体" w:cs="宋体"/>
          <w:kern w:val="0"/>
        </w:rPr>
        <w:t>根据采购文件规定的评审程序、评审方法和评审标准进行独立评审</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现采购文件内容违反国家有关强制性规定或者采购文件存在歧义、重大缺陷导致评审工作无法进行时</w:t>
      </w:r>
      <w:r>
        <w:rPr>
          <w:rFonts w:ascii="宋体" w:cs="宋体"/>
          <w:kern w:val="0"/>
        </w:rPr>
        <w:t>,</w:t>
      </w:r>
      <w:r>
        <w:rPr>
          <w:rFonts w:hint="eastAsia" w:ascii="宋体" w:hAnsi="宋体" w:cs="宋体"/>
          <w:kern w:val="0"/>
        </w:rPr>
        <w:t>应当停止评审并向采购人或者采购代理机构书面说明情况</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要求投标人对投标文件有关事项作出澄清或者说明；</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对投标文件进行比较和评价；</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配合答复供应商的询问、质疑和投诉等事项</w:t>
      </w:r>
      <w:r>
        <w:rPr>
          <w:rFonts w:ascii="宋体" w:cs="宋体"/>
          <w:kern w:val="0"/>
        </w:rPr>
        <w:t>,</w:t>
      </w:r>
      <w:r>
        <w:rPr>
          <w:rFonts w:hint="eastAsia" w:ascii="宋体" w:hAnsi="宋体" w:cs="宋体"/>
          <w:kern w:val="0"/>
        </w:rPr>
        <w:t>不得泄露评审文件、评审情况和在评审过程中获悉的商业秘密</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cs="宋体"/>
          <w:kern w:val="0"/>
        </w:rPr>
      </w:pPr>
      <w:r>
        <w:rPr>
          <w:rFonts w:ascii="宋体" w:hAnsi="宋体" w:cs="宋体"/>
          <w:kern w:val="0"/>
        </w:rPr>
        <w:t xml:space="preserve">18.3 </w:t>
      </w:r>
      <w:r>
        <w:rPr>
          <w:rFonts w:hint="eastAsia" w:ascii="宋体" w:hAnsi="宋体" w:cs="宋体"/>
          <w:kern w:val="0"/>
        </w:rPr>
        <w:t>评标委员会由采购人代表和评审专家组成，成员人数应当为</w:t>
      </w:r>
      <w:r>
        <w:rPr>
          <w:rFonts w:ascii="宋体" w:hAnsi="宋体" w:cs="宋体"/>
          <w:kern w:val="0"/>
        </w:rPr>
        <w:t>5</w:t>
      </w:r>
      <w:r>
        <w:rPr>
          <w:rFonts w:hint="eastAsia" w:ascii="宋体" w:hAnsi="宋体" w:cs="宋体"/>
          <w:kern w:val="0"/>
        </w:rPr>
        <w:t>人以上单数，其中评审专家不得少于成员总数的三分之二。</w:t>
      </w:r>
    </w:p>
    <w:p>
      <w:pPr>
        <w:autoSpaceDE w:val="0"/>
        <w:autoSpaceDN w:val="0"/>
        <w:spacing w:line="360" w:lineRule="auto"/>
        <w:ind w:firstLine="480" w:firstLineChars="200"/>
        <w:rPr>
          <w:rFonts w:ascii="宋体" w:cs="宋体"/>
          <w:kern w:val="0"/>
        </w:rPr>
      </w:pPr>
      <w:r>
        <w:rPr>
          <w:rFonts w:hint="eastAsia" w:ascii="宋体" w:hAnsi="宋体" w:cs="宋体"/>
          <w:kern w:val="0"/>
        </w:rPr>
        <w:t>采购项目符合下列情形之一的，评标委员会成员人数应当为</w:t>
      </w:r>
      <w:r>
        <w:rPr>
          <w:rFonts w:ascii="宋体" w:hAnsi="宋体" w:cs="宋体"/>
          <w:kern w:val="0"/>
        </w:rPr>
        <w:t>7</w:t>
      </w:r>
      <w:r>
        <w:rPr>
          <w:rFonts w:hint="eastAsia" w:ascii="宋体" w:hAnsi="宋体" w:cs="宋体"/>
          <w:kern w:val="0"/>
        </w:rPr>
        <w:t>人以上单数：</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）采购预算金额在</w:t>
      </w:r>
      <w:r>
        <w:rPr>
          <w:rFonts w:ascii="宋体" w:hAnsi="宋体" w:cs="宋体"/>
          <w:kern w:val="0"/>
        </w:rPr>
        <w:t>1000</w:t>
      </w:r>
      <w:r>
        <w:rPr>
          <w:rFonts w:hint="eastAsia" w:ascii="宋体" w:hAnsi="宋体" w:cs="宋体"/>
          <w:kern w:val="0"/>
        </w:rPr>
        <w:t>万元以上；</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）技术复杂；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）社会影响较大。</w:t>
      </w:r>
    </w:p>
    <w:p>
      <w:pPr>
        <w:autoSpaceDE w:val="0"/>
        <w:autoSpaceDN w:val="0"/>
        <w:spacing w:line="360" w:lineRule="auto"/>
        <w:ind w:firstLine="480" w:firstLineChars="200"/>
        <w:rPr>
          <w:rFonts w:asci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cs="宋体"/>
          <w:kern w:val="0"/>
        </w:rPr>
      </w:pPr>
      <w:r>
        <w:rPr>
          <w:rFonts w:ascii="宋体" w:hAnsi="宋体" w:cs="宋体"/>
          <w:kern w:val="0"/>
        </w:rPr>
        <w:t xml:space="preserve">18.4 </w:t>
      </w:r>
      <w:r>
        <w:rPr>
          <w:rFonts w:hint="eastAsia" w:ascii="宋体" w:hAnsi="宋体" w:cs="宋体"/>
          <w:kern w:val="0"/>
        </w:rPr>
        <w:t>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5 </w:t>
      </w:r>
      <w:r>
        <w:rPr>
          <w:rFonts w:hint="eastAsia" w:ascii="宋体" w:hAnsi="宋体" w:cs="宋体"/>
          <w:kern w:val="0"/>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cs="宋体"/>
          <w:kern w:val="0"/>
          <w:lang w:val="zh-CN"/>
        </w:rPr>
      </w:pPr>
      <w:r>
        <w:rPr>
          <w:rFonts w:hint="eastAsia" w:ascii="宋体" w:hAnsi="宋体" w:cs="宋体"/>
          <w:kern w:val="0"/>
        </w:rPr>
        <w:t>采购代理机构应当将变更、重新组建评标委员会的情况予以记录，并随采购文件一并存档。</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6 </w:t>
      </w:r>
      <w:r>
        <w:rPr>
          <w:rFonts w:hint="eastAsia" w:ascii="宋体" w:hAnsi="宋体" w:cs="宋体"/>
          <w:kern w:val="0"/>
        </w:rPr>
        <w:t>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cs="宋体"/>
          <w:kern w:val="0"/>
          <w:lang w:val="zh-CN"/>
        </w:rPr>
      </w:pPr>
      <w:r>
        <w:rPr>
          <w:rFonts w:hint="eastAsia" w:ascii="宋体" w:hAnsi="宋体" w:cs="宋体"/>
          <w:kern w:val="0"/>
        </w:rPr>
        <w:t>有关人员对评标情况以及在评标过程中获悉的国家秘密、商业秘密负有保密责任。</w:t>
      </w:r>
    </w:p>
    <w:p>
      <w:pPr>
        <w:pStyle w:val="16"/>
        <w:spacing w:before="0" w:after="0" w:line="360" w:lineRule="auto"/>
        <w:jc w:val="left"/>
        <w:rPr>
          <w:rFonts w:ascii="宋体" w:cs="宋体"/>
          <w:lang w:val="zh-CN"/>
        </w:rPr>
      </w:pPr>
      <w:bookmarkStart w:id="34" w:name="_Toc25165228"/>
      <w:r>
        <w:rPr>
          <w:rFonts w:ascii="宋体" w:hAnsi="宋体" w:cs="宋体"/>
          <w:sz w:val="28"/>
          <w:szCs w:val="28"/>
        </w:rPr>
        <w:t>19</w:t>
      </w:r>
      <w:r>
        <w:rPr>
          <w:rFonts w:ascii="宋体" w:cs="宋体"/>
          <w:sz w:val="28"/>
          <w:szCs w:val="28"/>
          <w:lang w:val="zh-CN"/>
        </w:rPr>
        <w:t>.</w:t>
      </w:r>
      <w:r>
        <w:rPr>
          <w:rFonts w:hint="eastAsia" w:ascii="宋体" w:hAnsi="宋体" w:cs="宋体"/>
          <w:sz w:val="28"/>
          <w:szCs w:val="28"/>
          <w:lang w:val="zh-CN"/>
        </w:rPr>
        <w:t>评审工作程序</w:t>
      </w:r>
      <w:bookmarkEnd w:id="34"/>
    </w:p>
    <w:p>
      <w:pPr>
        <w:autoSpaceDE w:val="0"/>
        <w:autoSpaceDN w:val="0"/>
        <w:spacing w:line="360" w:lineRule="auto"/>
        <w:ind w:firstLine="480" w:firstLineChars="200"/>
        <w:rPr>
          <w:rFonts w:ascii="宋体" w:cs="宋体"/>
          <w:kern w:val="0"/>
          <w:lang w:val="zh-CN"/>
        </w:rPr>
      </w:pPr>
      <w:r>
        <w:rPr>
          <w:rFonts w:ascii="宋体" w:hAnsi="宋体" w:cs="宋体"/>
          <w:b/>
          <w:bCs/>
          <w:kern w:val="0"/>
          <w:lang w:val="zh-CN"/>
        </w:rPr>
        <w:t>1</w:t>
      </w:r>
      <w:r>
        <w:rPr>
          <w:rFonts w:ascii="宋体" w:hAnsi="宋体" w:cs="宋体"/>
          <w:b/>
          <w:bCs/>
          <w:kern w:val="0"/>
        </w:rPr>
        <w:t>9</w:t>
      </w:r>
      <w:r>
        <w:rPr>
          <w:rFonts w:ascii="宋体" w:hAnsi="宋体" w:cs="宋体"/>
          <w:b/>
          <w:bCs/>
          <w:kern w:val="0"/>
          <w:lang w:val="zh-CN"/>
        </w:rPr>
        <w:t xml:space="preserve">.1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19.1.1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1</w:t>
      </w:r>
      <w:r>
        <w:rPr>
          <w:rFonts w:ascii="宋体" w:hAnsi="宋体" w:cs="宋体"/>
          <w:kern w:val="0"/>
          <w:lang w:val="zh-CN"/>
        </w:rPr>
        <w:t xml:space="preserve">.2 </w:t>
      </w:r>
      <w:r>
        <w:rPr>
          <w:rFonts w:hint="eastAsia" w:ascii="宋体" w:hAnsi="宋体" w:cs="宋体"/>
          <w:kern w:val="0"/>
          <w:lang w:val="zh-CN"/>
        </w:rPr>
        <w:t>投标人存在下列情况之一的，投标无效</w:t>
      </w:r>
      <w:r>
        <w:rPr>
          <w:rFonts w:ascii="宋体" w:hAnsi="宋体" w:cs="宋体"/>
          <w:kern w:val="0"/>
          <w:lang w:val="zh-CN"/>
        </w:rPr>
        <w:t>:</w:t>
      </w:r>
    </w:p>
    <w:p>
      <w:pPr>
        <w:numPr>
          <w:ilvl w:val="0"/>
          <w:numId w:val="5"/>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符合性审查文件未按招标文件要求签署、盖章的；</w:t>
      </w:r>
    </w:p>
    <w:p>
      <w:pPr>
        <w:numPr>
          <w:ilvl w:val="0"/>
          <w:numId w:val="5"/>
        </w:numPr>
        <w:autoSpaceDE w:val="0"/>
        <w:autoSpaceDN w:val="0"/>
        <w:spacing w:line="360" w:lineRule="auto"/>
        <w:ind w:firstLine="480" w:firstLineChars="200"/>
        <w:rPr>
          <w:rFonts w:ascii="宋体" w:cs="宋体"/>
          <w:kern w:val="0"/>
          <w:lang w:val="zh-CN"/>
        </w:rPr>
      </w:pPr>
      <w:r>
        <w:rPr>
          <w:rFonts w:hint="eastAsia" w:ascii="宋体" w:hAnsi="宋体" w:cs="宋体"/>
          <w:lang w:val="zh-CN"/>
        </w:rPr>
        <w:t>未按第</w:t>
      </w:r>
      <w:r>
        <w:rPr>
          <w:rFonts w:ascii="宋体" w:hAnsi="宋体" w:cs="宋体"/>
          <w:lang w:val="zh-CN"/>
        </w:rPr>
        <w:t>11</w:t>
      </w:r>
      <w:r>
        <w:rPr>
          <w:rFonts w:ascii="宋体" w:cs="宋体"/>
        </w:rPr>
        <w:t>.</w:t>
      </w:r>
      <w:r>
        <w:rPr>
          <w:rFonts w:ascii="宋体" w:hAnsi="宋体" w:cs="宋体"/>
          <w:lang w:val="zh-CN"/>
        </w:rPr>
        <w:t>2</w:t>
      </w:r>
      <w:r>
        <w:rPr>
          <w:rFonts w:hint="eastAsia" w:ascii="宋体" w:hAnsi="宋体" w:cs="宋体"/>
          <w:lang w:val="zh-CN"/>
        </w:rPr>
        <w:t>款要求提供相关资料的；</w:t>
      </w:r>
    </w:p>
    <w:p>
      <w:pPr>
        <w:numPr>
          <w:ilvl w:val="0"/>
          <w:numId w:val="5"/>
        </w:num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产品交货时间不能满足招标文件要求的；</w:t>
      </w:r>
    </w:p>
    <w:p>
      <w:pPr>
        <w:numPr>
          <w:ilvl w:val="0"/>
          <w:numId w:val="5"/>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存在串通投标行为；</w:t>
      </w:r>
    </w:p>
    <w:p>
      <w:pPr>
        <w:numPr>
          <w:ilvl w:val="0"/>
          <w:numId w:val="5"/>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360" w:lineRule="auto"/>
        <w:ind w:firstLine="480" w:firstLineChars="200"/>
        <w:rPr>
          <w:rFonts w:ascii="宋体" w:cs="宋体"/>
          <w:kern w:val="0"/>
        </w:rPr>
      </w:pPr>
      <w:r>
        <w:rPr>
          <w:rFonts w:ascii="宋体" w:hAnsi="宋体" w:cs="宋体"/>
          <w:kern w:val="0"/>
        </w:rPr>
        <w:t xml:space="preserve">19.1.3 </w:t>
      </w:r>
      <w:r>
        <w:rPr>
          <w:rFonts w:hint="eastAsia" w:ascii="宋体" w:hAnsi="宋体" w:cs="宋体"/>
          <w:kern w:val="0"/>
        </w:rPr>
        <w:t>投标文件报价出现前后不一致的，按照下列规定修正：</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）投标文件中开标一览表（报价表）内容与投标文件中相应内容不一致的，以开标一览表（报价表）为准；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）大写金额和小写金额不一致的，以大写金额为准；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）单价金额小数点或者百分比有明显错位的，以开标一览表的总价为准，并修改单价；</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）总价金额与按单价汇总金额不一致的，以单价金额计算结果为准。</w:t>
      </w:r>
    </w:p>
    <w:p>
      <w:pPr>
        <w:autoSpaceDE w:val="0"/>
        <w:autoSpaceDN w:val="0"/>
        <w:spacing w:line="360" w:lineRule="auto"/>
        <w:ind w:firstLine="480" w:firstLineChars="200"/>
        <w:rPr>
          <w:rFonts w:ascii="宋体" w:cs="宋体"/>
          <w:kern w:val="0"/>
        </w:rPr>
      </w:pPr>
      <w:r>
        <w:rPr>
          <w:rFonts w:hint="eastAsia" w:ascii="宋体" w:hAnsi="宋体" w:cs="宋体"/>
          <w:kern w:val="0"/>
        </w:rPr>
        <w:t>同时出现两种以上不一致的，按照前款规定的顺序修正。修正后的报价按</w:t>
      </w:r>
      <w:r>
        <w:rPr>
          <w:rFonts w:ascii="宋体" w:hAnsi="宋体" w:cs="宋体"/>
          <w:kern w:val="0"/>
        </w:rPr>
        <w:t>19.1.1</w:t>
      </w:r>
      <w:r>
        <w:rPr>
          <w:rFonts w:hint="eastAsia" w:ascii="宋体" w:hAnsi="宋体" w:cs="宋体"/>
          <w:kern w:val="0"/>
        </w:rPr>
        <w:t>第二款的规定经投标人确认后产生约束力，投标人不确认的，其投标无效。</w:t>
      </w:r>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4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cs="宋体"/>
          <w:shd w:val="clear" w:color="auto" w:fill="FFFFFF"/>
        </w:rPr>
      </w:pPr>
      <w:r>
        <w:rPr>
          <w:rFonts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6"/>
        <w:spacing w:before="0" w:after="0" w:line="360" w:lineRule="auto"/>
        <w:jc w:val="left"/>
        <w:rPr>
          <w:rFonts w:ascii="宋体" w:cs="宋体"/>
          <w:sz w:val="28"/>
          <w:szCs w:val="28"/>
          <w:lang w:val="zh-CN"/>
        </w:rPr>
      </w:pPr>
      <w:bookmarkStart w:id="35" w:name="_Toc25165229"/>
      <w:r>
        <w:rPr>
          <w:rFonts w:ascii="宋体" w:hAnsi="宋体" w:cs="宋体"/>
          <w:sz w:val="28"/>
          <w:szCs w:val="28"/>
        </w:rPr>
        <w:t>20</w:t>
      </w:r>
      <w:r>
        <w:rPr>
          <w:rFonts w:ascii="宋体" w:cs="宋体"/>
          <w:sz w:val="28"/>
          <w:szCs w:val="28"/>
          <w:lang w:val="zh-CN"/>
        </w:rPr>
        <w:t>.</w:t>
      </w:r>
      <w:r>
        <w:rPr>
          <w:rFonts w:hint="eastAsia" w:ascii="宋体" w:hAnsi="宋体" w:cs="宋体"/>
          <w:sz w:val="28"/>
          <w:szCs w:val="28"/>
          <w:lang w:val="zh-CN"/>
        </w:rPr>
        <w:t>评审方法和标准</w:t>
      </w:r>
      <w:bookmarkEnd w:id="35"/>
    </w:p>
    <w:p>
      <w:pPr>
        <w:autoSpaceDE w:val="0"/>
        <w:autoSpaceDN w:val="0"/>
        <w:spacing w:line="360" w:lineRule="auto"/>
        <w:ind w:firstLine="480" w:firstLineChars="200"/>
        <w:rPr>
          <w:rFonts w:ascii="宋体" w:cs="宋体"/>
          <w:kern w:val="0"/>
          <w:lang w:val="zh-CN"/>
        </w:rPr>
      </w:pPr>
      <w:r>
        <w:rPr>
          <w:rFonts w:ascii="宋体" w:hAnsi="宋体" w:cs="宋体"/>
          <w:kern w:val="0"/>
        </w:rPr>
        <w:t>20</w:t>
      </w:r>
      <w:r>
        <w:rPr>
          <w:rFonts w:ascii="宋体" w:hAnsi="宋体" w:cs="宋体"/>
          <w:kern w:val="0"/>
          <w:lang w:val="zh-CN"/>
        </w:rPr>
        <w:t xml:space="preserve">.1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cs="宋体"/>
          <w:kern w:val="0"/>
          <w:u w:val="dashDotHeavy"/>
        </w:rPr>
      </w:pPr>
      <w:r>
        <w:rPr>
          <w:rFonts w:ascii="宋体" w:hAnsi="宋体" w:cs="宋体"/>
          <w:kern w:val="0"/>
        </w:rPr>
        <w:t>20</w:t>
      </w:r>
      <w:r>
        <w:rPr>
          <w:rFonts w:ascii="宋体" w:hAnsi="宋体" w:cs="宋体"/>
          <w:kern w:val="0"/>
          <w:lang w:val="zh-CN"/>
        </w:rPr>
        <w:t xml:space="preserve">.2 </w:t>
      </w:r>
      <w:r>
        <w:rPr>
          <w:rFonts w:hint="eastAsia" w:ascii="宋体" w:hAnsi="宋体" w:cs="宋体"/>
          <w:kern w:val="0"/>
          <w:lang w:val="zh-CN"/>
        </w:rPr>
        <w:t>本次评审方法采用综合评分法。</w:t>
      </w:r>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投标报价、技术或者服务水平、履约能力、售后服务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ind w:firstLine="480"/>
        <w:jc w:val="left"/>
        <w:rPr>
          <w:rFonts w:hint="eastAsia"/>
        </w:rPr>
      </w:pPr>
      <w:r>
        <w:rPr>
          <w:rFonts w:hint="eastAsia" w:ascii="宋体" w:hAnsi="宋体"/>
          <w:color w:val="000000"/>
        </w:rPr>
        <w:t>评标标准和分值分配：</w:t>
      </w:r>
    </w:p>
    <w:tbl>
      <w:tblPr>
        <w:tblStyle w:val="17"/>
        <w:tblW w:w="87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941"/>
        <w:gridCol w:w="778"/>
        <w:gridCol w:w="62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rPr>
                <w:sz w:val="21"/>
                <w:szCs w:val="21"/>
              </w:rPr>
            </w:pPr>
            <w:r>
              <w:rPr>
                <w:rFonts w:hint="eastAsia"/>
                <w:sz w:val="21"/>
                <w:szCs w:val="21"/>
              </w:rPr>
              <w:t>类别</w:t>
            </w:r>
          </w:p>
        </w:tc>
        <w:tc>
          <w:tcPr>
            <w:tcW w:w="941" w:type="dxa"/>
            <w:tcBorders>
              <w:top w:val="single" w:color="auto" w:sz="4" w:space="0"/>
              <w:left w:val="single" w:color="auto" w:sz="4" w:space="0"/>
              <w:bottom w:val="single" w:color="auto" w:sz="4" w:space="0"/>
              <w:right w:val="single" w:color="auto" w:sz="4" w:space="0"/>
            </w:tcBorders>
            <w:noWrap w:val="0"/>
            <w:vAlign w:val="center"/>
          </w:tcPr>
          <w:p>
            <w:pPr>
              <w:ind w:firstLine="174" w:firstLineChars="83"/>
              <w:rPr>
                <w:sz w:val="21"/>
                <w:szCs w:val="21"/>
              </w:rPr>
            </w:pPr>
            <w:r>
              <w:rPr>
                <w:rFonts w:hint="eastAsia"/>
                <w:sz w:val="21"/>
                <w:szCs w:val="21"/>
              </w:rPr>
              <w:t>项目</w:t>
            </w:r>
          </w:p>
        </w:tc>
        <w:tc>
          <w:tcPr>
            <w:tcW w:w="778" w:type="dxa"/>
            <w:tcBorders>
              <w:top w:val="single" w:color="auto" w:sz="4" w:space="0"/>
              <w:left w:val="single" w:color="auto" w:sz="4" w:space="0"/>
              <w:bottom w:val="single" w:color="auto" w:sz="4" w:space="0"/>
              <w:right w:val="single" w:color="auto" w:sz="4" w:space="0"/>
            </w:tcBorders>
            <w:noWrap w:val="0"/>
            <w:vAlign w:val="center"/>
          </w:tcPr>
          <w:p>
            <w:pPr>
              <w:rPr>
                <w:sz w:val="21"/>
                <w:szCs w:val="21"/>
              </w:rPr>
            </w:pPr>
            <w:r>
              <w:rPr>
                <w:rFonts w:hint="eastAsia"/>
                <w:sz w:val="21"/>
                <w:szCs w:val="21"/>
              </w:rPr>
              <w:t>满分 分 值</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ind w:firstLine="1843" w:firstLineChars="878"/>
              <w:rPr>
                <w:sz w:val="21"/>
                <w:szCs w:val="21"/>
              </w:rPr>
            </w:pPr>
            <w:r>
              <w:rPr>
                <w:rFonts w:hint="eastAsia"/>
                <w:sz w:val="21"/>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投标报价分</w:t>
            </w:r>
          </w:p>
          <w:p>
            <w:pPr>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9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优惠率报价分</w:t>
            </w:r>
          </w:p>
        </w:tc>
        <w:tc>
          <w:tcPr>
            <w:tcW w:w="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highlight w:val="red"/>
              </w:rPr>
            </w:pPr>
            <w:r>
              <w:rPr>
                <w:rFonts w:hint="eastAsia" w:ascii="宋体" w:hAnsi="宋体" w:eastAsia="宋体" w:cs="宋体"/>
                <w:sz w:val="21"/>
                <w:szCs w:val="21"/>
              </w:rPr>
              <w:t>在所有的有效投标报价中，以最高投标优惠率为基准价，其价格分为满分。其他投标人的报价分统一按下列公式计算：投标报价得分=(评标基准价／投标报价)×价格权值（</w:t>
            </w:r>
            <w:r>
              <w:rPr>
                <w:rFonts w:hint="eastAsia" w:ascii="宋体" w:hAnsi="宋体" w:eastAsia="宋体" w:cs="宋体"/>
                <w:sz w:val="21"/>
                <w:szCs w:val="21"/>
                <w:lang w:val="en-US" w:eastAsia="zh-CN"/>
              </w:rPr>
              <w:t>3</w:t>
            </w:r>
            <w:r>
              <w:rPr>
                <w:rFonts w:hint="eastAsia" w:ascii="宋体" w:hAnsi="宋体" w:eastAsia="宋体" w:cs="宋体"/>
                <w:sz w:val="21"/>
                <w:szCs w:val="21"/>
              </w:rPr>
              <w:t>0%）×100（四舍五入后保留小数点后两位）。</w:t>
            </w:r>
            <w:r>
              <w:rPr>
                <w:rFonts w:hint="eastAsia" w:ascii="宋体" w:hAnsi="宋体" w:eastAsia="宋体" w:cs="宋体"/>
                <w:sz w:val="21"/>
                <w:szCs w:val="21"/>
                <w:lang w:val="en-US" w:eastAsia="zh-CN"/>
              </w:rPr>
              <w:t>根据《政府采购促进中小企业发展暂行办法》的相关规定，对小型和微型企业制造（生产）产品及有残疾人就业的企业所报优惠率给予6%的扣除，用扣除后的价格参与评审。（残疾人与中小微企业不重复享受优惠政策）</w:t>
            </w:r>
          </w:p>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6" w:hRule="atLeast"/>
          <w:jc w:val="center"/>
        </w:trPr>
        <w:tc>
          <w:tcPr>
            <w:tcW w:w="749" w:type="dxa"/>
            <w:vMerge w:val="restart"/>
            <w:tcBorders>
              <w:top w:val="single" w:color="auto" w:sz="4" w:space="0"/>
              <w:left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lang w:eastAsia="zh-CN"/>
              </w:rPr>
              <w:t>服务、资信部分（</w:t>
            </w:r>
            <w:r>
              <w:rPr>
                <w:rFonts w:hint="eastAsia" w:ascii="宋体" w:hAnsi="宋体" w:eastAsia="宋体" w:cs="宋体"/>
                <w:sz w:val="21"/>
                <w:szCs w:val="21"/>
                <w:lang w:val="en-US" w:eastAsia="zh-CN"/>
              </w:rPr>
              <w:t>70</w:t>
            </w:r>
            <w:r>
              <w:rPr>
                <w:rFonts w:hint="eastAsia" w:ascii="宋体" w:hAnsi="宋体" w:eastAsia="宋体" w:cs="宋体"/>
                <w:sz w:val="21"/>
                <w:szCs w:val="21"/>
                <w:lang w:eastAsia="zh-CN"/>
              </w:rPr>
              <w:t>分）</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lang w:eastAsia="zh-CN"/>
              </w:rPr>
            </w:pPr>
            <w:r>
              <w:rPr>
                <w:rFonts w:hint="eastAsia" w:ascii="宋体" w:hAnsi="宋体" w:eastAsia="宋体" w:cs="宋体"/>
                <w:sz w:val="21"/>
                <w:szCs w:val="21"/>
              </w:rPr>
              <w:t>厂房规模</w:t>
            </w:r>
            <w:r>
              <w:rPr>
                <w:rFonts w:hint="eastAsia" w:ascii="宋体" w:hAnsi="宋体" w:eastAsia="宋体" w:cs="宋体"/>
                <w:sz w:val="21"/>
                <w:szCs w:val="21"/>
                <w:lang w:eastAsia="zh-CN"/>
              </w:rPr>
              <w:t>设备</w:t>
            </w:r>
            <w:r>
              <w:rPr>
                <w:rFonts w:hint="eastAsia" w:ascii="宋体" w:hAnsi="宋体" w:eastAsia="宋体" w:cs="宋体"/>
                <w:sz w:val="21"/>
                <w:szCs w:val="21"/>
              </w:rPr>
              <w:t>及</w:t>
            </w:r>
            <w:r>
              <w:rPr>
                <w:rFonts w:hint="eastAsia" w:ascii="宋体" w:hAnsi="宋体" w:eastAsia="宋体" w:cs="宋体"/>
                <w:sz w:val="21"/>
                <w:szCs w:val="21"/>
                <w:lang w:eastAsia="zh-CN"/>
              </w:rPr>
              <w:t>人员配置</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cs="宋体"/>
                <w:sz w:val="21"/>
                <w:szCs w:val="21"/>
                <w:lang w:val="en-US" w:eastAsia="zh-CN"/>
              </w:rPr>
              <w:t>18</w:t>
            </w:r>
            <w:r>
              <w:rPr>
                <w:rFonts w:hint="eastAsia" w:ascii="宋体" w:hAnsi="宋体" w:eastAsia="宋体" w:cs="宋体"/>
                <w:sz w:val="21"/>
                <w:szCs w:val="21"/>
              </w:rPr>
              <w:t>分</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评标委员会根据投标人维修地点的厂房规模、维修工作区规模、交通便利度</w:t>
            </w:r>
            <w:r>
              <w:rPr>
                <w:rFonts w:hint="eastAsia" w:ascii="宋体" w:hAnsi="宋体" w:cs="宋体"/>
                <w:sz w:val="21"/>
                <w:szCs w:val="21"/>
                <w:lang w:eastAsia="zh-CN"/>
              </w:rPr>
              <w:t>、</w:t>
            </w:r>
            <w:r>
              <w:rPr>
                <w:rFonts w:hint="eastAsia" w:ascii="宋体" w:hAnsi="宋体" w:eastAsia="宋体" w:cs="宋体"/>
                <w:sz w:val="21"/>
                <w:szCs w:val="21"/>
              </w:rPr>
              <w:t>设备配置（专用设备、检测设备、四轮定位、烤漆房）横向比较，优秀得</w:t>
            </w:r>
            <w:r>
              <w:rPr>
                <w:rFonts w:hint="eastAsia" w:ascii="宋体" w:hAnsi="宋体" w:cs="宋体"/>
                <w:sz w:val="21"/>
                <w:szCs w:val="21"/>
                <w:lang w:val="en-US" w:eastAsia="zh-CN"/>
              </w:rPr>
              <w:t>8</w:t>
            </w:r>
            <w:r>
              <w:rPr>
                <w:rFonts w:hint="eastAsia" w:ascii="宋体" w:hAnsi="宋体" w:eastAsia="宋体" w:cs="宋体"/>
                <w:sz w:val="21"/>
                <w:szCs w:val="21"/>
              </w:rPr>
              <w:t>分，良好得</w:t>
            </w:r>
            <w:r>
              <w:rPr>
                <w:rFonts w:hint="eastAsia" w:ascii="宋体" w:hAnsi="宋体" w:cs="宋体"/>
                <w:sz w:val="21"/>
                <w:szCs w:val="21"/>
                <w:lang w:val="en-US" w:eastAsia="zh-CN"/>
              </w:rPr>
              <w:t>4</w:t>
            </w:r>
            <w:r>
              <w:rPr>
                <w:rFonts w:hint="eastAsia" w:ascii="宋体" w:hAnsi="宋体" w:eastAsia="宋体" w:cs="宋体"/>
                <w:sz w:val="21"/>
                <w:szCs w:val="21"/>
              </w:rPr>
              <w:t>分，一般得</w:t>
            </w:r>
            <w:r>
              <w:rPr>
                <w:rFonts w:hint="eastAsia" w:ascii="宋体" w:hAnsi="宋体" w:eastAsia="宋体" w:cs="宋体"/>
                <w:sz w:val="21"/>
                <w:szCs w:val="21"/>
                <w:lang w:val="en-US" w:eastAsia="zh-CN"/>
              </w:rPr>
              <w:t>2</w:t>
            </w:r>
            <w:r>
              <w:rPr>
                <w:rFonts w:hint="eastAsia" w:ascii="宋体" w:hAnsi="宋体" w:eastAsia="宋体" w:cs="宋体"/>
                <w:sz w:val="21"/>
                <w:szCs w:val="21"/>
              </w:rPr>
              <w:t>分，差或无不得分（需提供相关证明文件</w:t>
            </w:r>
            <w:r>
              <w:rPr>
                <w:rFonts w:hint="eastAsia" w:ascii="宋体" w:hAnsi="宋体" w:cs="宋体"/>
                <w:sz w:val="21"/>
                <w:szCs w:val="21"/>
                <w:lang w:eastAsia="zh-CN"/>
              </w:rPr>
              <w:t>及</w:t>
            </w:r>
            <w:r>
              <w:rPr>
                <w:rFonts w:hint="eastAsia" w:ascii="宋体" w:hAnsi="宋体" w:eastAsia="宋体" w:cs="宋体"/>
                <w:sz w:val="21"/>
                <w:szCs w:val="21"/>
              </w:rPr>
              <w:t>图片）</w:t>
            </w:r>
            <w:r>
              <w:rPr>
                <w:rFonts w:hint="eastAsia" w:ascii="宋体" w:hAnsi="宋体" w:eastAsia="宋体" w:cs="宋体"/>
                <w:sz w:val="21"/>
                <w:szCs w:val="21"/>
                <w:lang w:eastAsia="zh-CN"/>
              </w:rPr>
              <w:t>。</w:t>
            </w:r>
          </w:p>
          <w:p>
            <w:pPr>
              <w:spacing w:line="400" w:lineRule="exact"/>
              <w:jc w:val="both"/>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.供应商企业组织机构设置合理，岗位分工明确，管理制度完善，工作流程清晰，有良好的企业管理机制，优秀的得</w:t>
            </w:r>
            <w:r>
              <w:rPr>
                <w:rFonts w:hint="eastAsia" w:ascii="宋体" w:hAnsi="宋体" w:cs="宋体"/>
                <w:sz w:val="21"/>
                <w:szCs w:val="21"/>
                <w:lang w:val="en-US" w:eastAsia="zh-CN"/>
              </w:rPr>
              <w:t>4</w:t>
            </w:r>
            <w:r>
              <w:rPr>
                <w:rFonts w:hint="eastAsia" w:ascii="宋体" w:hAnsi="宋体" w:eastAsia="宋体" w:cs="宋体"/>
                <w:sz w:val="21"/>
                <w:szCs w:val="21"/>
              </w:rPr>
              <w:t>分，良好的得</w:t>
            </w:r>
            <w:r>
              <w:rPr>
                <w:rFonts w:hint="eastAsia" w:ascii="宋体" w:hAnsi="宋体" w:cs="宋体"/>
                <w:sz w:val="21"/>
                <w:szCs w:val="21"/>
                <w:lang w:val="en-US" w:eastAsia="zh-CN"/>
              </w:rPr>
              <w:t>3</w:t>
            </w:r>
            <w:r>
              <w:rPr>
                <w:rFonts w:hint="eastAsia" w:ascii="宋体" w:hAnsi="宋体" w:eastAsia="宋体" w:cs="宋体"/>
                <w:sz w:val="21"/>
                <w:szCs w:val="21"/>
              </w:rPr>
              <w:t>分，一般的得1分（提供相关证明材料）</w:t>
            </w:r>
            <w:r>
              <w:rPr>
                <w:rFonts w:hint="eastAsia" w:ascii="宋体" w:hAnsi="宋体" w:eastAsia="宋体" w:cs="宋体"/>
                <w:sz w:val="21"/>
                <w:szCs w:val="21"/>
                <w:lang w:eastAsia="zh-CN"/>
              </w:rPr>
              <w:t>。</w:t>
            </w:r>
          </w:p>
          <w:p>
            <w:pPr>
              <w:spacing w:line="400" w:lineRule="exact"/>
              <w:jc w:val="both"/>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.供应商从业人员中，具有汽车维修资格证初级及以上的，每提供一个得2分，共</w:t>
            </w:r>
            <w:r>
              <w:rPr>
                <w:rFonts w:hint="eastAsia" w:ascii="宋体" w:hAnsi="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资格证</w:t>
            </w:r>
            <w:r>
              <w:rPr>
                <w:rFonts w:hint="eastAsia" w:ascii="宋体" w:hAnsi="宋体" w:cs="宋体"/>
                <w:sz w:val="21"/>
                <w:szCs w:val="21"/>
                <w:lang w:eastAsia="zh-CN"/>
              </w:rPr>
              <w:t>明及</w:t>
            </w:r>
            <w:r>
              <w:rPr>
                <w:rFonts w:hint="eastAsia" w:ascii="宋体" w:hAnsi="宋体" w:eastAsia="宋体" w:cs="宋体"/>
                <w:sz w:val="21"/>
                <w:szCs w:val="21"/>
              </w:rPr>
              <w:t>近三个月社保缴纳清单为依据</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3" w:hRule="atLeast"/>
          <w:jc w:val="center"/>
        </w:trPr>
        <w:tc>
          <w:tcPr>
            <w:tcW w:w="749" w:type="dxa"/>
            <w:vMerge w:val="continue"/>
            <w:tcBorders>
              <w:top w:val="single" w:color="auto" w:sz="4" w:space="0"/>
              <w:left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项目管理和服务</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分</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1.供应商具有项目管理机构、完善的内部管理制度，并且有科学、具体的项目管理措施，能够结合项目特点制定实施方案优秀的得</w:t>
            </w:r>
            <w:r>
              <w:rPr>
                <w:rFonts w:hint="eastAsia" w:ascii="宋体" w:hAnsi="宋体" w:cs="宋体"/>
                <w:sz w:val="21"/>
                <w:szCs w:val="21"/>
                <w:lang w:val="en-US" w:eastAsia="zh-CN"/>
              </w:rPr>
              <w:t>7</w:t>
            </w:r>
            <w:r>
              <w:rPr>
                <w:rFonts w:hint="eastAsia" w:ascii="宋体" w:hAnsi="宋体" w:eastAsia="宋体" w:cs="宋体"/>
                <w:sz w:val="21"/>
                <w:szCs w:val="21"/>
              </w:rPr>
              <w:t>分；良好的得</w:t>
            </w:r>
            <w:r>
              <w:rPr>
                <w:rFonts w:hint="eastAsia" w:ascii="宋体" w:hAnsi="宋体" w:cs="宋体"/>
                <w:sz w:val="21"/>
                <w:szCs w:val="21"/>
                <w:lang w:val="en-US" w:eastAsia="zh-CN"/>
              </w:rPr>
              <w:t>5</w:t>
            </w:r>
            <w:r>
              <w:rPr>
                <w:rFonts w:hint="eastAsia" w:ascii="宋体" w:hAnsi="宋体" w:eastAsia="宋体" w:cs="宋体"/>
                <w:sz w:val="21"/>
                <w:szCs w:val="21"/>
              </w:rPr>
              <w:t>分；一般的得3分；差的或不提供的不得分。</w:t>
            </w:r>
          </w:p>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2.供应商根据本项目服务内容的要求，提供的各项服务进度安排，满足项目要求，具有可实施性情况，进行综合评审，优秀的得</w:t>
            </w:r>
            <w:r>
              <w:rPr>
                <w:rFonts w:hint="eastAsia" w:ascii="宋体" w:hAnsi="宋体" w:cs="宋体"/>
                <w:sz w:val="21"/>
                <w:szCs w:val="21"/>
                <w:lang w:val="en-US" w:eastAsia="zh-CN"/>
              </w:rPr>
              <w:t>7</w:t>
            </w:r>
            <w:r>
              <w:rPr>
                <w:rFonts w:hint="eastAsia" w:ascii="宋体" w:hAnsi="宋体" w:eastAsia="宋体" w:cs="宋体"/>
                <w:sz w:val="21"/>
                <w:szCs w:val="21"/>
              </w:rPr>
              <w:t>分，良好的得</w:t>
            </w:r>
            <w:r>
              <w:rPr>
                <w:rFonts w:hint="eastAsia" w:ascii="宋体" w:hAnsi="宋体" w:cs="宋体"/>
                <w:sz w:val="21"/>
                <w:szCs w:val="21"/>
                <w:lang w:val="en-US" w:eastAsia="zh-CN"/>
              </w:rPr>
              <w:t>5</w:t>
            </w:r>
            <w:r>
              <w:rPr>
                <w:rFonts w:hint="eastAsia" w:ascii="宋体" w:hAnsi="宋体" w:eastAsia="宋体" w:cs="宋体"/>
                <w:sz w:val="21"/>
                <w:szCs w:val="21"/>
              </w:rPr>
              <w:t>分，一般的得3分；差的或不提供的不得分。</w:t>
            </w:r>
          </w:p>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3.供应商编写的服务方案内容完整、符合规范要求，满足项目需求，具体体现人员配置、设备优势等，优秀的得</w:t>
            </w:r>
            <w:r>
              <w:rPr>
                <w:rFonts w:hint="eastAsia" w:ascii="宋体" w:hAnsi="宋体" w:cs="宋体"/>
                <w:sz w:val="21"/>
                <w:szCs w:val="21"/>
                <w:lang w:val="en-US" w:eastAsia="zh-CN"/>
              </w:rPr>
              <w:t>7</w:t>
            </w:r>
            <w:r>
              <w:rPr>
                <w:rFonts w:hint="eastAsia" w:ascii="宋体" w:hAnsi="宋体" w:eastAsia="宋体" w:cs="宋体"/>
                <w:sz w:val="21"/>
                <w:szCs w:val="21"/>
              </w:rPr>
              <w:t>分，良好的得</w:t>
            </w:r>
            <w:r>
              <w:rPr>
                <w:rFonts w:hint="eastAsia" w:ascii="宋体" w:hAnsi="宋体" w:cs="宋体"/>
                <w:sz w:val="21"/>
                <w:szCs w:val="21"/>
                <w:lang w:val="en-US" w:eastAsia="zh-CN"/>
              </w:rPr>
              <w:t>5</w:t>
            </w:r>
            <w:r>
              <w:rPr>
                <w:rFonts w:hint="eastAsia" w:ascii="宋体" w:hAnsi="宋体" w:eastAsia="宋体" w:cs="宋体"/>
                <w:sz w:val="21"/>
                <w:szCs w:val="21"/>
              </w:rPr>
              <w:t>分，一般的得3分；差的或不提供的不得分。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0" w:hRule="atLeast"/>
          <w:jc w:val="center"/>
        </w:trPr>
        <w:tc>
          <w:tcPr>
            <w:tcW w:w="749" w:type="dxa"/>
            <w:vMerge w:val="continue"/>
            <w:tcBorders>
              <w:top w:val="single" w:color="auto" w:sz="4" w:space="0"/>
              <w:left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lang w:eastAsia="zh-CN"/>
              </w:rPr>
              <w:t>服务</w:t>
            </w:r>
            <w:r>
              <w:rPr>
                <w:rFonts w:hint="eastAsia" w:ascii="宋体" w:hAnsi="宋体" w:eastAsia="宋体" w:cs="宋体"/>
                <w:sz w:val="21"/>
                <w:szCs w:val="21"/>
              </w:rPr>
              <w:t>承诺</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cs="宋体"/>
                <w:sz w:val="21"/>
                <w:szCs w:val="21"/>
                <w:lang w:val="en-US" w:eastAsia="zh-CN"/>
              </w:rPr>
              <w:t>21</w:t>
            </w:r>
            <w:r>
              <w:rPr>
                <w:rFonts w:hint="eastAsia" w:ascii="宋体" w:hAnsi="宋体" w:eastAsia="宋体" w:cs="宋体"/>
                <w:sz w:val="21"/>
                <w:szCs w:val="21"/>
              </w:rPr>
              <w:t>分</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1.针对该项目可能发生的应急情况(如道路救援、抢修等)须有详尽的服务能力、措施及相关承诺。所述内容响应磋商文件要求优秀的得10分，良好的得6分，一般的得3分；</w:t>
            </w:r>
          </w:p>
          <w:p>
            <w:pPr>
              <w:spacing w:line="400"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公开主要</w:t>
            </w:r>
            <w:r>
              <w:rPr>
                <w:rFonts w:hint="eastAsia" w:ascii="宋体" w:hAnsi="宋体" w:cs="宋体"/>
                <w:sz w:val="21"/>
                <w:szCs w:val="21"/>
                <w:lang w:eastAsia="zh-CN"/>
              </w:rPr>
              <w:t>保养</w:t>
            </w:r>
            <w:r>
              <w:rPr>
                <w:rFonts w:hint="eastAsia" w:ascii="宋体" w:hAnsi="宋体" w:eastAsia="宋体" w:cs="宋体"/>
                <w:sz w:val="21"/>
                <w:szCs w:val="21"/>
              </w:rPr>
              <w:t>维修项目及其公时收费价格质量服务承诺，服务程序公开投诉电话，应急服务联系人及联系方式</w:t>
            </w:r>
            <w:r>
              <w:rPr>
                <w:rFonts w:hint="eastAsia" w:ascii="宋体" w:hAnsi="宋体" w:eastAsia="宋体" w:cs="宋体"/>
                <w:sz w:val="21"/>
                <w:szCs w:val="21"/>
                <w:lang w:eastAsia="zh-CN"/>
              </w:rPr>
              <w:t>，</w:t>
            </w:r>
            <w:r>
              <w:rPr>
                <w:rFonts w:hint="eastAsia" w:ascii="宋体" w:hAnsi="宋体" w:eastAsia="宋体" w:cs="宋体"/>
                <w:sz w:val="21"/>
                <w:szCs w:val="21"/>
              </w:rPr>
              <w:t>按</w:t>
            </w:r>
            <w:r>
              <w:rPr>
                <w:rFonts w:hint="eastAsia" w:ascii="宋体" w:hAnsi="宋体" w:cs="宋体"/>
                <w:sz w:val="21"/>
                <w:szCs w:val="21"/>
                <w:lang w:eastAsia="zh-CN"/>
              </w:rPr>
              <w:t>保养</w:t>
            </w:r>
            <w:r>
              <w:rPr>
                <w:rFonts w:hint="eastAsia" w:ascii="宋体" w:hAnsi="宋体" w:eastAsia="宋体" w:cs="宋体"/>
                <w:sz w:val="21"/>
                <w:szCs w:val="21"/>
              </w:rPr>
              <w:t>维修合同兑现对客户的承诺</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5分</w:t>
            </w:r>
            <w:r>
              <w:rPr>
                <w:rFonts w:hint="eastAsia" w:ascii="宋体" w:hAnsi="宋体" w:eastAsia="宋体" w:cs="宋体"/>
                <w:sz w:val="21"/>
                <w:szCs w:val="21"/>
              </w:rPr>
              <w:t>，未公示公开不得分。给予定点</w:t>
            </w:r>
            <w:r>
              <w:rPr>
                <w:rFonts w:hint="eastAsia" w:ascii="宋体" w:hAnsi="宋体" w:cs="宋体"/>
                <w:sz w:val="21"/>
                <w:szCs w:val="21"/>
                <w:lang w:eastAsia="zh-CN"/>
              </w:rPr>
              <w:t>保养</w:t>
            </w:r>
            <w:r>
              <w:rPr>
                <w:rFonts w:hint="eastAsia" w:ascii="宋体" w:hAnsi="宋体" w:eastAsia="宋体" w:cs="宋体"/>
                <w:sz w:val="21"/>
                <w:szCs w:val="21"/>
              </w:rPr>
              <w:t>维修招标的特惠承诺</w:t>
            </w:r>
            <w:r>
              <w:rPr>
                <w:rFonts w:hint="eastAsia" w:ascii="宋体" w:hAnsi="宋体" w:eastAsia="宋体" w:cs="宋体"/>
                <w:sz w:val="21"/>
                <w:szCs w:val="21"/>
                <w:lang w:val="en-US" w:eastAsia="zh-CN"/>
              </w:rPr>
              <w:t>6分，包括</w:t>
            </w:r>
            <w:r>
              <w:rPr>
                <w:rFonts w:hint="eastAsia" w:ascii="宋体" w:hAnsi="宋体" w:cs="宋体"/>
                <w:sz w:val="21"/>
                <w:szCs w:val="21"/>
                <w:lang w:val="en-US" w:eastAsia="zh-CN"/>
              </w:rPr>
              <w:t>保养</w:t>
            </w:r>
            <w:r>
              <w:rPr>
                <w:rFonts w:hint="eastAsia" w:ascii="宋体" w:hAnsi="宋体" w:eastAsia="宋体" w:cs="宋体"/>
                <w:sz w:val="21"/>
                <w:szCs w:val="21"/>
              </w:rPr>
              <w:t>维修期限、</w:t>
            </w:r>
            <w:r>
              <w:rPr>
                <w:rFonts w:hint="eastAsia" w:ascii="宋体" w:hAnsi="宋体" w:eastAsia="宋体" w:cs="宋体"/>
                <w:sz w:val="21"/>
                <w:szCs w:val="21"/>
                <w:lang w:eastAsia="zh-CN"/>
              </w:rPr>
              <w:t>故障响应时间、售后服务</w:t>
            </w:r>
            <w:r>
              <w:rPr>
                <w:rFonts w:hint="eastAsia" w:ascii="宋体" w:hAnsi="宋体" w:eastAsia="宋体" w:cs="宋体"/>
                <w:sz w:val="21"/>
                <w:szCs w:val="21"/>
              </w:rPr>
              <w:t>各</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749" w:type="dxa"/>
            <w:tcBorders>
              <w:left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业绩和本地化服务能力</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分</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投标人提供自201</w:t>
            </w:r>
            <w:r>
              <w:rPr>
                <w:rFonts w:hint="eastAsia" w:ascii="宋体" w:hAnsi="宋体" w:cs="宋体"/>
                <w:sz w:val="21"/>
                <w:szCs w:val="21"/>
                <w:lang w:val="en-US" w:eastAsia="zh-CN"/>
              </w:rPr>
              <w:t>9</w:t>
            </w:r>
            <w:r>
              <w:rPr>
                <w:rFonts w:hint="eastAsia" w:ascii="宋体" w:hAnsi="宋体" w:eastAsia="宋体" w:cs="宋体"/>
                <w:sz w:val="21"/>
                <w:szCs w:val="21"/>
              </w:rPr>
              <w:t>年以来相关类似有效业绩的，每提供一份得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5</w:t>
            </w:r>
            <w:r>
              <w:rPr>
                <w:rFonts w:hint="eastAsia" w:ascii="宋体" w:hAnsi="宋体" w:eastAsia="宋体" w:cs="宋体"/>
                <w:sz w:val="21"/>
                <w:szCs w:val="21"/>
              </w:rPr>
              <w:t>分，不提供不得分。（需提供包含合同首页、标的及金额所在页、签字盖章页的合同复印件的证明材料）。</w:t>
            </w:r>
            <w:r>
              <w:rPr>
                <w:rFonts w:hint="eastAsia" w:ascii="宋体" w:hAnsi="宋体" w:eastAsia="宋体" w:cs="宋体"/>
                <w:sz w:val="21"/>
                <w:szCs w:val="21"/>
                <w:lang w:val="en-US" w:eastAsia="zh-CN"/>
              </w:rPr>
              <w:t>在大通县县域内注册的公司或有分公司的，得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分；有合作性服务机构的，得3分；没有的不得分。</w:t>
            </w:r>
          </w:p>
        </w:tc>
      </w:tr>
    </w:tbl>
    <w:p>
      <w:pPr>
        <w:autoSpaceDE w:val="0"/>
        <w:autoSpaceDN w:val="0"/>
        <w:spacing w:line="360" w:lineRule="auto"/>
        <w:ind w:firstLine="480" w:firstLineChars="200"/>
        <w:rPr>
          <w:rFonts w:ascii="宋体" w:cs="宋体"/>
          <w:shd w:val="clear" w:color="auto" w:fill="FFFFFF"/>
        </w:rPr>
      </w:pPr>
      <w:r>
        <w:rPr>
          <w:rFonts w:ascii="宋体" w:hAnsi="宋体" w:cs="宋体"/>
          <w:shd w:val="clear" w:color="auto" w:fill="FFFFFF"/>
        </w:rPr>
        <w:t xml:space="preserve">20.3 </w:t>
      </w:r>
      <w:r>
        <w:rPr>
          <w:rFonts w:hint="eastAsia" w:ascii="宋体" w:hAnsi="宋体" w:cs="宋体"/>
          <w:shd w:val="clear" w:color="auto" w:fill="FFFFFF"/>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cs="宋体"/>
          <w:shd w:val="clear" w:color="auto" w:fill="FFFFFF"/>
        </w:rPr>
      </w:pPr>
      <w:r>
        <w:rPr>
          <w:rFonts w:ascii="宋体" w:hAnsi="宋体" w:cs="宋体"/>
          <w:shd w:val="clear" w:color="auto" w:fill="FFFFFF"/>
        </w:rPr>
        <w:t xml:space="preserve">20.4 </w:t>
      </w:r>
      <w:r>
        <w:rPr>
          <w:rFonts w:hint="eastAsia" w:ascii="宋体" w:hAnsi="宋体" w:cs="宋体"/>
          <w:shd w:val="clear" w:color="auto" w:fill="FFFFFF"/>
        </w:rPr>
        <w:t>评标结果汇总完成后，除下列情形外，任何人不得修改评标结果：</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）分值汇总计算错误的；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）分项评分超出评分标准范围的；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3</w:t>
      </w:r>
      <w:r>
        <w:rPr>
          <w:rFonts w:hint="eastAsia" w:ascii="宋体" w:hAnsi="宋体" w:cs="宋体"/>
          <w:shd w:val="clear" w:color="auto" w:fill="FFFFFF"/>
        </w:rPr>
        <w:t>）评标委员会成员对客观评审因素评分不一致的；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4</w:t>
      </w:r>
      <w:r>
        <w:rPr>
          <w:rFonts w:hint="eastAsia" w:ascii="宋体" w:hAnsi="宋体" w:cs="宋体"/>
          <w:shd w:val="clear" w:color="auto" w:fill="FFFFFF"/>
        </w:rPr>
        <w:t>）经评标委员会认定评分畸高、畸低的。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6"/>
        <w:spacing w:before="0" w:after="0" w:line="360" w:lineRule="auto"/>
        <w:rPr>
          <w:rFonts w:ascii="宋体" w:cs="宋体"/>
          <w:lang w:val="zh-CN"/>
        </w:rPr>
      </w:pPr>
      <w:bookmarkStart w:id="36" w:name="_Toc25165230"/>
      <w:r>
        <w:rPr>
          <w:rFonts w:hint="eastAsia" w:ascii="宋体" w:hAnsi="宋体" w:cs="宋体"/>
          <w:lang w:val="zh-CN"/>
        </w:rPr>
        <w:t>八、中标</w:t>
      </w:r>
      <w:bookmarkEnd w:id="36"/>
    </w:p>
    <w:p>
      <w:pPr>
        <w:pStyle w:val="16"/>
        <w:spacing w:before="0" w:after="0" w:line="360" w:lineRule="auto"/>
        <w:jc w:val="left"/>
        <w:rPr>
          <w:rFonts w:ascii="宋体" w:cs="宋体"/>
          <w:lang w:val="zh-CN"/>
        </w:rPr>
      </w:pPr>
      <w:bookmarkStart w:id="37" w:name="_Toc25165231"/>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推荐并确定中标人</w:t>
      </w:r>
      <w:bookmarkEnd w:id="37"/>
    </w:p>
    <w:p>
      <w:pPr>
        <w:autoSpaceDE w:val="0"/>
        <w:autoSpaceDN w:val="0"/>
        <w:spacing w:line="360" w:lineRule="auto"/>
        <w:ind w:firstLine="480" w:firstLineChars="200"/>
        <w:rPr>
          <w:rFonts w:ascii="宋体" w:cs="宋体"/>
        </w:rPr>
      </w:pPr>
      <w:r>
        <w:rPr>
          <w:rFonts w:ascii="宋体" w:hAnsi="宋体" w:cs="宋体"/>
        </w:rPr>
        <w:t xml:space="preserve">21.1 </w:t>
      </w:r>
      <w:r>
        <w:rPr>
          <w:rFonts w:hint="eastAsia" w:ascii="宋体" w:hAnsi="宋体" w:cs="宋体"/>
        </w:rPr>
        <w:t>采购代理机构应当在评标结束后</w:t>
      </w:r>
      <w:r>
        <w:rPr>
          <w:rFonts w:ascii="宋体" w:hAnsi="宋体" w:cs="宋体"/>
        </w:rPr>
        <w:t>2</w:t>
      </w:r>
      <w:r>
        <w:rPr>
          <w:rFonts w:hint="eastAsia" w:ascii="宋体" w:hAnsi="宋体" w:cs="宋体"/>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cs="宋体"/>
        </w:rPr>
      </w:pPr>
      <w:r>
        <w:rPr>
          <w:rFonts w:ascii="宋体" w:hAnsi="宋体" w:cs="宋体"/>
        </w:rPr>
        <w:t xml:space="preserve">21.2 </w:t>
      </w:r>
      <w:r>
        <w:rPr>
          <w:rFonts w:hint="eastAsia" w:ascii="宋体" w:hAnsi="宋体" w:cs="宋体"/>
        </w:rPr>
        <w:t>采购人自行组织招标的，应当在评标结束后</w:t>
      </w:r>
      <w:r>
        <w:rPr>
          <w:rFonts w:ascii="宋体" w:hAnsi="宋体" w:cs="宋体"/>
        </w:rPr>
        <w:t>5</w:t>
      </w:r>
      <w:r>
        <w:rPr>
          <w:rFonts w:hint="eastAsia" w:ascii="宋体" w:hAnsi="宋体" w:cs="宋体"/>
        </w:rPr>
        <w:t>个工作日内确定中标人。</w:t>
      </w:r>
    </w:p>
    <w:p>
      <w:pPr>
        <w:autoSpaceDE w:val="0"/>
        <w:autoSpaceDN w:val="0"/>
        <w:spacing w:line="360" w:lineRule="auto"/>
        <w:ind w:firstLine="480" w:firstLineChars="200"/>
        <w:rPr>
          <w:rFonts w:ascii="宋体" w:cs="宋体"/>
        </w:rPr>
      </w:pPr>
      <w:r>
        <w:rPr>
          <w:rFonts w:ascii="宋体" w:hAnsi="宋体" w:cs="宋体"/>
        </w:rPr>
        <w:t xml:space="preserve">21.3 </w:t>
      </w:r>
      <w:r>
        <w:rPr>
          <w:rFonts w:hint="eastAsia" w:ascii="宋体" w:hAnsi="宋体" w:cs="宋体"/>
        </w:rPr>
        <w:t>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pStyle w:val="16"/>
        <w:spacing w:before="0" w:after="0" w:line="360" w:lineRule="auto"/>
        <w:jc w:val="left"/>
        <w:rPr>
          <w:rFonts w:ascii="宋体" w:cs="宋体"/>
          <w:lang w:val="zh-CN"/>
        </w:rPr>
      </w:pPr>
      <w:bookmarkStart w:id="38" w:name="_Toc25165232"/>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中标通知</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采购人或者采购代理机构应当自中标人确定之日起</w:t>
      </w:r>
      <w:r>
        <w:rPr>
          <w:rFonts w:ascii="宋体" w:hAnsi="宋体" w:cs="宋体"/>
          <w:kern w:val="0"/>
        </w:rPr>
        <w:t>2</w:t>
      </w:r>
      <w:r>
        <w:rPr>
          <w:rFonts w:hint="eastAsia" w:ascii="宋体" w:hAnsi="宋体" w:cs="宋体"/>
          <w:kern w:val="0"/>
        </w:rPr>
        <w:t>个工作日内，在省级以上财政部门指定的媒体上公告中标结果，招标文件应当随中标结果同时公告。</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cs="宋体"/>
          <w:kern w:val="0"/>
        </w:rPr>
      </w:pPr>
      <w:r>
        <w:rPr>
          <w:rFonts w:ascii="宋体" w:hAnsi="宋体" w:cs="宋体"/>
          <w:kern w:val="0"/>
        </w:rPr>
        <w:t xml:space="preserve">22.3 </w:t>
      </w:r>
      <w:r>
        <w:rPr>
          <w:rFonts w:hint="eastAsia" w:ascii="宋体" w:hAnsi="宋体" w:cs="宋体"/>
          <w:kern w:val="0"/>
        </w:rPr>
        <w:t>中标公告期限为</w:t>
      </w:r>
      <w:r>
        <w:rPr>
          <w:rFonts w:ascii="宋体" w:hAnsi="宋体" w:cs="宋体"/>
          <w:kern w:val="0"/>
        </w:rPr>
        <w:t>1</w:t>
      </w:r>
      <w:r>
        <w:rPr>
          <w:rFonts w:hint="eastAsia" w:ascii="宋体" w:hAnsi="宋体" w:cs="宋体"/>
          <w:kern w:val="0"/>
        </w:rPr>
        <w:t>个工作日。</w:t>
      </w:r>
    </w:p>
    <w:p>
      <w:pPr>
        <w:autoSpaceDE w:val="0"/>
        <w:autoSpaceDN w:val="0"/>
        <w:spacing w:line="360" w:lineRule="auto"/>
        <w:ind w:firstLine="480" w:firstLineChars="200"/>
        <w:rPr>
          <w:rFonts w:ascii="宋体" w:cs="宋体"/>
          <w:kern w:val="0"/>
        </w:rPr>
      </w:pPr>
      <w:r>
        <w:rPr>
          <w:rFonts w:ascii="宋体" w:hAnsi="宋体" w:cs="宋体"/>
          <w:kern w:val="0"/>
        </w:rPr>
        <w:t xml:space="preserve">22.4 </w:t>
      </w:r>
      <w:r>
        <w:rPr>
          <w:rFonts w:hint="eastAsia" w:ascii="宋体" w:hAnsi="宋体" w:cs="宋体"/>
          <w:kern w:val="0"/>
        </w:rPr>
        <w:t>在公告中标结果的同时，采购代理机构应当向中标人发出中标通知书；采用综合评分法评审的，还应当告知未中标人本人的评审得分与排序。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22.5 </w:t>
      </w:r>
      <w:r>
        <w:rPr>
          <w:rFonts w:hint="eastAsia" w:ascii="宋体" w:hAnsi="宋体" w:cs="宋体"/>
          <w:kern w:val="0"/>
        </w:rPr>
        <w:t>中标通知书发出后，采购人不得违法改变中标结果，中标人无正当理由不得放弃中标。</w:t>
      </w:r>
    </w:p>
    <w:p>
      <w:pPr>
        <w:pStyle w:val="16"/>
        <w:spacing w:before="0" w:after="0" w:line="360" w:lineRule="auto"/>
        <w:rPr>
          <w:rFonts w:ascii="宋体" w:cs="宋体"/>
          <w:lang w:val="zh-CN"/>
        </w:rPr>
      </w:pPr>
      <w:bookmarkStart w:id="39" w:name="_Toc25165233"/>
      <w:r>
        <w:rPr>
          <w:rFonts w:hint="eastAsia" w:ascii="宋体" w:hAnsi="宋体" w:cs="宋体"/>
          <w:lang w:val="zh-CN"/>
        </w:rPr>
        <w:t>九、授予合同</w:t>
      </w:r>
      <w:bookmarkEnd w:id="39"/>
    </w:p>
    <w:p>
      <w:pPr>
        <w:pStyle w:val="16"/>
        <w:spacing w:before="0" w:after="0" w:line="360" w:lineRule="auto"/>
        <w:jc w:val="left"/>
        <w:rPr>
          <w:rFonts w:ascii="宋体" w:cs="宋体"/>
          <w:kern w:val="0"/>
          <w:sz w:val="24"/>
        </w:rPr>
      </w:pPr>
      <w:bookmarkStart w:id="40" w:name="_Toc25165234"/>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0"/>
    </w:p>
    <w:p>
      <w:pPr>
        <w:autoSpaceDE w:val="0"/>
        <w:autoSpaceDN w:val="0"/>
        <w:spacing w:line="360" w:lineRule="auto"/>
        <w:ind w:firstLine="480" w:firstLineChars="200"/>
        <w:rPr>
          <w:rFonts w:ascii="宋体" w:cs="宋体"/>
          <w:kern w:val="0"/>
        </w:rPr>
      </w:pPr>
      <w:r>
        <w:rPr>
          <w:rFonts w:ascii="宋体" w:hAnsi="宋体" w:cs="宋体"/>
          <w:kern w:val="0"/>
          <w:lang w:val="zh-CN"/>
        </w:rPr>
        <w:t>2</w:t>
      </w:r>
      <w:r>
        <w:rPr>
          <w:rFonts w:ascii="宋体" w:hAnsi="宋体" w:cs="宋体"/>
          <w:kern w:val="0"/>
        </w:rPr>
        <w:t>3</w:t>
      </w:r>
      <w:r>
        <w:rPr>
          <w:rFonts w:ascii="宋体" w:hAnsi="宋体" w:cs="宋体"/>
          <w:kern w:val="0"/>
          <w:lang w:val="zh-CN"/>
        </w:rPr>
        <w:t>.1</w:t>
      </w:r>
      <w:r>
        <w:rPr>
          <w:rFonts w:ascii="宋体" w:hAnsi="宋体" w:cs="宋体"/>
          <w:kern w:val="0"/>
        </w:rPr>
        <w:t xml:space="preserve"> </w:t>
      </w:r>
      <w:r>
        <w:rPr>
          <w:rFonts w:hint="eastAsia" w:ascii="宋体" w:hAnsi="宋体" w:cs="宋体"/>
          <w:kern w:val="0"/>
        </w:rPr>
        <w:t>采购人应当自中标通知书发出之日起</w:t>
      </w:r>
      <w:r>
        <w:rPr>
          <w:rFonts w:ascii="宋体" w:hAnsi="宋体" w:cs="宋体"/>
          <w:kern w:val="0"/>
        </w:rPr>
        <w:t>30</w:t>
      </w:r>
      <w:r>
        <w:rPr>
          <w:rFonts w:hint="eastAsia" w:ascii="宋体" w:hAnsi="宋体" w:cs="宋体"/>
          <w:kern w:val="0"/>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w:t>
      </w:r>
      <w:r>
        <w:rPr>
          <w:rFonts w:hint="eastAsia" w:ascii="宋体" w:hAnsi="宋体" w:cs="宋体"/>
          <w:kern w:val="0"/>
          <w:lang w:val="en-US" w:eastAsia="zh-CN"/>
        </w:rPr>
        <w:t>2</w:t>
      </w:r>
      <w:r>
        <w:rPr>
          <w:rFonts w:ascii="宋体" w:hAnsi="宋体" w:cs="宋体"/>
          <w:kern w:val="0"/>
        </w:rPr>
        <w:t xml:space="preserve"> </w:t>
      </w:r>
      <w:r>
        <w:rPr>
          <w:rFonts w:hint="eastAsia" w:ascii="宋体" w:hAnsi="宋体" w:cs="宋体"/>
          <w:kern w:val="0"/>
        </w:rPr>
        <w:t>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w:t>
      </w:r>
      <w:r>
        <w:rPr>
          <w:rFonts w:hint="eastAsia" w:ascii="宋体" w:hAnsi="宋体" w:cs="宋体"/>
          <w:kern w:val="0"/>
          <w:lang w:val="en-US" w:eastAsia="zh-CN"/>
        </w:rPr>
        <w:t>3</w:t>
      </w:r>
      <w:r>
        <w:rPr>
          <w:rFonts w:ascii="宋体" w:hAnsi="宋体" w:cs="宋体"/>
          <w:kern w:val="0"/>
          <w:lang w:val="zh-CN"/>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cs="宋体"/>
          <w:kern w:val="0"/>
        </w:rPr>
      </w:pPr>
      <w:r>
        <w:rPr>
          <w:rFonts w:ascii="宋体" w:hAnsi="宋体" w:cs="宋体"/>
          <w:kern w:val="0"/>
        </w:rPr>
        <w:t>22.</w:t>
      </w:r>
      <w:r>
        <w:rPr>
          <w:rFonts w:hint="eastAsia" w:ascii="宋体" w:hAnsi="宋体" w:cs="宋体"/>
          <w:kern w:val="0"/>
          <w:lang w:val="en-US" w:eastAsia="zh-CN"/>
        </w:rPr>
        <w:t>4</w:t>
      </w:r>
      <w:r>
        <w:rPr>
          <w:rFonts w:ascii="宋体" w:hAnsi="宋体" w:cs="宋体"/>
          <w:kern w:val="0"/>
        </w:rPr>
        <w:t xml:space="preserve"> </w:t>
      </w:r>
      <w:r>
        <w:rPr>
          <w:rFonts w:hint="eastAsia" w:ascii="宋体" w:hAnsi="宋体" w:cs="宋体"/>
          <w:kern w:val="0"/>
          <w:lang w:val="zh-CN"/>
        </w:rPr>
        <w:t>采购合同签订之日起</w:t>
      </w:r>
      <w:r>
        <w:rPr>
          <w:rFonts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cs="宋体"/>
          <w:kern w:val="0"/>
        </w:rPr>
      </w:pPr>
      <w:r>
        <w:rPr>
          <w:rFonts w:ascii="宋体" w:hAnsi="宋体" w:cs="宋体"/>
          <w:kern w:val="0"/>
        </w:rPr>
        <w:t>23.</w:t>
      </w:r>
      <w:r>
        <w:rPr>
          <w:rFonts w:hint="eastAsia" w:ascii="宋体" w:hAnsi="宋体" w:cs="宋体"/>
          <w:kern w:val="0"/>
          <w:lang w:val="en-US" w:eastAsia="zh-CN"/>
        </w:rPr>
        <w:t>5</w:t>
      </w:r>
      <w:r>
        <w:rPr>
          <w:rFonts w:ascii="宋体" w:hAnsi="宋体" w:cs="宋体"/>
          <w:kern w:val="0"/>
        </w:rPr>
        <w:t xml:space="preserve"> </w:t>
      </w:r>
      <w:r>
        <w:rPr>
          <w:rFonts w:hint="eastAsia" w:ascii="宋体" w:hAnsi="宋体" w:cs="宋体"/>
          <w:kern w:val="0"/>
        </w:rPr>
        <w:t>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cs="宋体"/>
          <w:kern w:val="0"/>
        </w:rPr>
      </w:pPr>
      <w:r>
        <w:rPr>
          <w:rFonts w:ascii="宋体" w:hAnsi="宋体" w:cs="宋体"/>
          <w:kern w:val="0"/>
        </w:rPr>
        <w:t>23.</w:t>
      </w:r>
      <w:r>
        <w:rPr>
          <w:rFonts w:hint="eastAsia" w:ascii="宋体" w:hAnsi="宋体" w:cs="宋体"/>
          <w:kern w:val="0"/>
          <w:lang w:val="en-US" w:eastAsia="zh-CN"/>
        </w:rPr>
        <w:t>6</w:t>
      </w:r>
      <w:r>
        <w:rPr>
          <w:rFonts w:ascii="宋体" w:hAnsi="宋体" w:cs="宋体"/>
          <w:kern w:val="0"/>
        </w:rPr>
        <w:t xml:space="preserve"> </w:t>
      </w:r>
      <w:r>
        <w:rPr>
          <w:rFonts w:hint="eastAsia" w:ascii="宋体" w:hAnsi="宋体" w:cs="宋体"/>
          <w:kern w:val="0"/>
        </w:rPr>
        <w:t>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cs="宋体"/>
          <w:kern w:val="0"/>
        </w:rPr>
      </w:pPr>
      <w:r>
        <w:rPr>
          <w:rFonts w:ascii="宋体" w:hAnsi="宋体" w:cs="宋体"/>
          <w:kern w:val="0"/>
        </w:rPr>
        <w:t>23.</w:t>
      </w:r>
      <w:r>
        <w:rPr>
          <w:rFonts w:hint="eastAsia" w:ascii="宋体" w:hAnsi="宋体" w:cs="宋体"/>
          <w:kern w:val="0"/>
          <w:lang w:val="en-US" w:eastAsia="zh-CN"/>
        </w:rPr>
        <w:t>7</w:t>
      </w:r>
      <w:r>
        <w:rPr>
          <w:rFonts w:ascii="宋体" w:hAnsi="宋体" w:cs="宋体"/>
          <w:kern w:val="0"/>
        </w:rPr>
        <w:t xml:space="preserve">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cs="宋体"/>
          <w:kern w:val="0"/>
        </w:rPr>
      </w:pPr>
      <w:r>
        <w:rPr>
          <w:rFonts w:ascii="宋体" w:hAnsi="宋体" w:cs="宋体"/>
          <w:kern w:val="0"/>
        </w:rPr>
        <w:t>23.</w:t>
      </w:r>
      <w:r>
        <w:rPr>
          <w:rFonts w:hint="eastAsia" w:ascii="宋体" w:hAnsi="宋体" w:cs="宋体"/>
          <w:kern w:val="0"/>
          <w:lang w:val="en-US" w:eastAsia="zh-CN"/>
        </w:rPr>
        <w:t>8</w:t>
      </w:r>
      <w:r>
        <w:rPr>
          <w:rFonts w:ascii="宋体" w:hAnsi="宋体" w:cs="宋体"/>
          <w:kern w:val="0"/>
        </w:rPr>
        <w:t xml:space="preserve"> </w:t>
      </w:r>
      <w:r>
        <w:rPr>
          <w:rFonts w:hint="eastAsia" w:ascii="宋体" w:hAnsi="宋体" w:cs="宋体"/>
          <w:kern w:val="0"/>
        </w:rPr>
        <w:t>采购人、采购代理机构应当建立真实完整的招标采购档案，妥善保存每项采购活动的采购文件。</w:t>
      </w:r>
    </w:p>
    <w:p>
      <w:pPr>
        <w:pStyle w:val="16"/>
        <w:spacing w:before="0" w:after="0" w:line="360" w:lineRule="auto"/>
        <w:rPr>
          <w:rFonts w:ascii="宋体" w:cs="宋体"/>
          <w:lang w:val="zh-CN"/>
        </w:rPr>
      </w:pPr>
      <w:bookmarkStart w:id="41" w:name="_Toc25165235"/>
      <w:r>
        <w:rPr>
          <w:rFonts w:hint="eastAsia" w:ascii="宋体" w:hAnsi="宋体" w:cs="宋体"/>
          <w:lang w:val="zh-CN"/>
        </w:rPr>
        <w:t>十、其他</w:t>
      </w:r>
      <w:bookmarkEnd w:id="41"/>
    </w:p>
    <w:p>
      <w:pPr>
        <w:autoSpaceDE w:val="0"/>
        <w:autoSpaceDN w:val="0"/>
        <w:spacing w:line="360" w:lineRule="auto"/>
        <w:ind w:firstLine="480" w:firstLineChars="200"/>
        <w:rPr>
          <w:rFonts w:ascii="宋体" w:cs="宋体"/>
          <w:kern w:val="0"/>
        </w:rPr>
      </w:pPr>
      <w:r>
        <w:rPr>
          <w:rFonts w:ascii="宋体" w:hAnsi="宋体" w:cs="宋体"/>
          <w:kern w:val="0"/>
        </w:rPr>
        <w:t>1</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cs="宋体"/>
          <w:kern w:val="0"/>
        </w:rPr>
      </w:pPr>
      <w:r>
        <w:rPr>
          <w:rFonts w:ascii="宋体" w:hAnsi="宋体" w:cs="宋体"/>
          <w:kern w:val="0"/>
        </w:rPr>
        <w:t>2</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）不同投标人的投标文件由同一单位或者个人编制；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）不同投标人的投标文件载明的项目管理成员或者联系人员为同一人；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）不同投标人的投标文件异常一致或者投标报价呈规律性差异；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）不同投标人的投标文件相互混装；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autoSpaceDE w:val="0"/>
        <w:autoSpaceDN w:val="0"/>
        <w:spacing w:line="360" w:lineRule="auto"/>
        <w:ind w:firstLine="480" w:firstLineChars="200"/>
        <w:rPr>
          <w:rFonts w:ascii="宋体" w:cs="宋体"/>
          <w:kern w:val="0"/>
        </w:rPr>
      </w:pPr>
      <w:r>
        <w:rPr>
          <w:rFonts w:ascii="宋体" w:hAnsi="宋体" w:cs="宋体"/>
          <w:kern w:val="0"/>
        </w:rPr>
        <w:t>3</w:t>
      </w:r>
      <w:r>
        <w:rPr>
          <w:rFonts w:hint="eastAsia" w:ascii="宋体" w:hAnsi="宋体" w:cs="宋体"/>
          <w:kern w:val="0"/>
        </w:rPr>
        <w:t>、公开招标数额标准以上的采购项目，投标截止后投标人不足</w:t>
      </w:r>
      <w:r>
        <w:rPr>
          <w:rFonts w:ascii="宋体" w:hAnsi="宋体" w:cs="宋体"/>
          <w:kern w:val="0"/>
        </w:rPr>
        <w:t>3</w:t>
      </w:r>
      <w:r>
        <w:rPr>
          <w:rFonts w:hint="eastAsia" w:ascii="宋体" w:hAnsi="宋体" w:cs="宋体"/>
          <w:kern w:val="0"/>
        </w:rPr>
        <w:t>家或者通过资格审查或符合性审查的投标人不足</w:t>
      </w:r>
      <w:r>
        <w:rPr>
          <w:rFonts w:ascii="宋体" w:hAnsi="宋体" w:cs="宋体"/>
          <w:kern w:val="0"/>
        </w:rPr>
        <w:t>3</w:t>
      </w:r>
      <w:r>
        <w:rPr>
          <w:rFonts w:hint="eastAsia" w:ascii="宋体" w:hAnsi="宋体" w:cs="宋体"/>
          <w:kern w:val="0"/>
        </w:rPr>
        <w:t>家的，除采购任务取消情形外，按照以下方式处理：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）招标文件存在不合理条款或者招标程序不符合规定的，采购人、采购代理机构改正后依法重新招标；</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cs="宋体"/>
          <w:kern w:val="0"/>
          <w:lang w:val="zh-CN"/>
        </w:rPr>
      </w:pPr>
      <w:r>
        <w:rPr>
          <w:rFonts w:ascii="宋体" w:hAnsi="宋体" w:cs="宋体"/>
          <w:sz w:val="28"/>
          <w:szCs w:val="28"/>
        </w:rPr>
        <w:t>4</w:t>
      </w:r>
      <w:r>
        <w:rPr>
          <w:rFonts w:hint="eastAsia" w:ascii="宋体" w:hAnsi="宋体" w:cs="宋体"/>
          <w:sz w:val="28"/>
          <w:szCs w:val="28"/>
        </w:rPr>
        <w:t>、</w:t>
      </w:r>
      <w:r>
        <w:rPr>
          <w:rFonts w:hint="eastAsia" w:ascii="宋体" w:hAnsi="宋体" w:cs="宋体"/>
          <w:kern w:val="0"/>
          <w:lang w:val="zh-CN"/>
        </w:rPr>
        <w:t>在招标采购中，出现下列情形之一的，应予废标：</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）符合专业条件的投标人或者对招标文件作实质性响应的投标人不足三家的。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）出现影响采购公正的违法、违规行为的。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）投标人的报价均超出采购预算，采购人不能支付的。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）因重大变故，采购任务取消的。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废标后，由采购代理机构发布废标公告。</w:t>
      </w:r>
    </w:p>
    <w:p>
      <w:pPr>
        <w:autoSpaceDE w:val="0"/>
        <w:autoSpaceDN w:val="0"/>
        <w:spacing w:line="360" w:lineRule="auto"/>
        <w:ind w:firstLine="480" w:firstLineChars="200"/>
        <w:rPr>
          <w:rFonts w:ascii="宋体" w:cs="宋体"/>
          <w:kern w:val="0"/>
        </w:rPr>
      </w:pPr>
      <w:r>
        <w:rPr>
          <w:rFonts w:ascii="宋体" w:hAnsi="宋体" w:cs="宋体"/>
          <w:kern w:val="0"/>
        </w:rPr>
        <w:t>5</w:t>
      </w:r>
      <w:r>
        <w:rPr>
          <w:rFonts w:hint="eastAsia" w:ascii="宋体" w:hAnsi="宋体" w:cs="宋体"/>
          <w:kern w:val="0"/>
        </w:rPr>
        <w:t>、</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16"/>
        <w:spacing w:before="0" w:after="0" w:line="360" w:lineRule="auto"/>
        <w:jc w:val="both"/>
        <w:rPr>
          <w:rFonts w:ascii="宋体" w:cs="宋体"/>
          <w:sz w:val="24"/>
        </w:rPr>
      </w:pPr>
      <w:r>
        <w:rPr>
          <w:rFonts w:ascii="宋体" w:cs="宋体"/>
          <w:szCs w:val="36"/>
          <w:lang w:val="zh-CN"/>
        </w:rPr>
        <w:br w:type="page"/>
      </w:r>
      <w:bookmarkStart w:id="42" w:name="_Toc25165236"/>
      <w:r>
        <w:rPr>
          <w:rFonts w:hint="eastAsia" w:ascii="宋体" w:hAnsi="宋体" w:cs="宋体"/>
          <w:szCs w:val="36"/>
          <w:lang w:val="zh-CN"/>
        </w:rPr>
        <w:t>第三部分</w:t>
      </w:r>
      <w:r>
        <w:rPr>
          <w:rFonts w:ascii="宋体" w:hAnsi="宋体" w:cs="宋体"/>
          <w:szCs w:val="36"/>
          <w:lang w:val="zh-CN"/>
        </w:rPr>
        <w:t xml:space="preserve"> </w:t>
      </w:r>
      <w:r>
        <w:rPr>
          <w:rFonts w:hint="eastAsia" w:ascii="宋体" w:hAnsi="宋体" w:cs="宋体"/>
          <w:szCs w:val="36"/>
          <w:lang w:val="zh-CN"/>
        </w:rPr>
        <w:t>大通县政府采购项目合同书范本</w:t>
      </w:r>
      <w:bookmarkEnd w:id="42"/>
    </w:p>
    <w:p>
      <w:pPr>
        <w:autoSpaceDE w:val="0"/>
        <w:autoSpaceDN w:val="0"/>
        <w:adjustRightInd w:val="0"/>
        <w:spacing w:line="360" w:lineRule="auto"/>
        <w:jc w:val="center"/>
        <w:rPr>
          <w:rFonts w:hint="eastAsia" w:ascii="宋体" w:hAnsi="宋体" w:cs="宋体"/>
          <w:kern w:val="0"/>
          <w:sz w:val="28"/>
          <w:szCs w:val="28"/>
        </w:rPr>
      </w:pPr>
      <w:r>
        <w:rPr>
          <w:rFonts w:hint="eastAsia" w:ascii="宋体" w:hAnsi="宋体" w:cs="宋体"/>
          <w:b/>
          <w:bCs/>
          <w:kern w:val="0"/>
          <w:sz w:val="36"/>
          <w:szCs w:val="36"/>
          <w:lang w:val="zh-CN"/>
        </w:rPr>
        <w:t>（服务类）</w:t>
      </w: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lang w:val="en-US" w:eastAsia="zh-CN"/>
        </w:rPr>
        <w:t>2</w:t>
      </w:r>
      <w:r>
        <w:rPr>
          <w:b/>
          <w:sz w:val="30"/>
          <w:szCs w:val="30"/>
          <w:u w:val="single"/>
        </w:rPr>
        <w:t>-</w:t>
      </w:r>
      <w:r>
        <w:rPr>
          <w:rFonts w:hint="eastAsia"/>
          <w:b/>
          <w:sz w:val="30"/>
          <w:szCs w:val="30"/>
          <w:u w:val="single"/>
        </w:rPr>
        <w:t>（</w:t>
      </w:r>
      <w:r>
        <w:rPr>
          <w:rFonts w:hint="eastAsia"/>
          <w:b/>
          <w:sz w:val="30"/>
          <w:szCs w:val="30"/>
          <w:u w:val="single"/>
          <w:lang w:eastAsia="zh-CN"/>
        </w:rPr>
        <w:t>服务</w:t>
      </w:r>
      <w:r>
        <w:rPr>
          <w:rFonts w:hint="eastAsia"/>
          <w:b/>
          <w:sz w:val="30"/>
          <w:szCs w:val="30"/>
          <w:u w:val="single"/>
        </w:rPr>
        <w:t>）</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spacing w:line="360" w:lineRule="auto"/>
        <w:rPr>
          <w:rFonts w:ascii="宋体" w:cs="宋体"/>
          <w:kern w:val="0"/>
          <w:sz w:val="28"/>
          <w:szCs w:val="28"/>
        </w:rPr>
      </w:pPr>
      <w:r>
        <w:rPr>
          <w:rFonts w:ascii="宋体" w:cs="宋体"/>
          <w:kern w:val="0"/>
          <w:sz w:val="28"/>
          <w:szCs w:val="28"/>
        </w:rPr>
        <w:br w:type="page"/>
      </w:r>
    </w:p>
    <w:p>
      <w:pPr>
        <w:spacing w:line="360" w:lineRule="auto"/>
        <w:rPr>
          <w:rFonts w:ascii="宋体" w:hAnsi="宋体" w:eastAsia="宋体" w:cs="Arial"/>
          <w:b/>
          <w:bCs/>
          <w:sz w:val="28"/>
          <w:szCs w:val="32"/>
          <w:lang w:val="zh-CN"/>
        </w:rPr>
      </w:pPr>
      <w:r>
        <w:rPr>
          <w:rFonts w:hint="eastAsia" w:ascii="宋体" w:hAnsi="宋体" w:eastAsia="宋体" w:cs="Arial"/>
          <w:b/>
          <w:bCs/>
          <w:sz w:val="28"/>
          <w:szCs w:val="32"/>
          <w:lang w:val="zh-CN"/>
        </w:rPr>
        <w:t>采购单位（以下简称甲方）：</w:t>
      </w:r>
    </w:p>
    <w:p>
      <w:pPr>
        <w:autoSpaceDE w:val="0"/>
        <w:autoSpaceDN w:val="0"/>
        <w:spacing w:line="360" w:lineRule="auto"/>
        <w:rPr>
          <w:rFonts w:ascii="宋体" w:hAnsi="宋体"/>
          <w:b/>
        </w:rPr>
      </w:pPr>
      <w:r>
        <w:rPr>
          <w:rFonts w:hint="eastAsia" w:ascii="宋体" w:hAnsi="宋体" w:eastAsia="宋体" w:cs="Arial"/>
          <w:b/>
          <w:bCs/>
          <w:sz w:val="28"/>
          <w:szCs w:val="32"/>
          <w:lang w:val="zh-CN"/>
        </w:rPr>
        <w:t>供应商（以下简称乙方）：</w:t>
      </w:r>
      <w:r>
        <w:rPr>
          <w:rFonts w:ascii="宋体" w:hAnsi="宋体"/>
          <w:b/>
          <w:u w:val="single"/>
        </w:rPr>
        <w:t xml:space="preserve">                          </w:t>
      </w:r>
    </w:p>
    <w:p>
      <w:pPr>
        <w:autoSpaceDE w:val="0"/>
        <w:autoSpaceDN w:val="0"/>
        <w:spacing w:line="360" w:lineRule="auto"/>
        <w:ind w:firstLine="480" w:firstLineChars="200"/>
        <w:rPr>
          <w:rFonts w:ascii="宋体" w:hAnsi="宋体" w:eastAsia="宋体" w:cs="Arial"/>
          <w:b/>
          <w:bCs/>
          <w:sz w:val="32"/>
          <w:szCs w:val="32"/>
          <w:lang w:val="zh-CN"/>
        </w:rPr>
      </w:pPr>
      <w:r>
        <w:rPr>
          <w:rFonts w:ascii="宋体" w:hAnsi="宋体" w:eastAsia="宋体" w:cs="Arial"/>
          <w:sz w:val="24"/>
          <w:lang w:val="zh-CN"/>
        </w:rPr>
        <w:t>甲、乙双方根据</w:t>
      </w:r>
      <w:r>
        <w:rPr>
          <w:rFonts w:hint="eastAsia" w:ascii="宋体" w:hAnsi="宋体" w:eastAsia="宋体" w:cs="Arial"/>
          <w:sz w:val="24"/>
          <w:u w:val="single"/>
          <w:lang w:val="zh-CN"/>
        </w:rPr>
        <w:t xml:space="preserve">                                         </w:t>
      </w:r>
      <w:r>
        <w:rPr>
          <w:rFonts w:hint="eastAsia" w:ascii="宋体" w:hAnsi="宋体" w:eastAsia="宋体" w:cs="Arial"/>
          <w:sz w:val="24"/>
          <w:lang w:val="zh-CN"/>
        </w:rPr>
        <w:t>采购项目</w:t>
      </w:r>
      <w:r>
        <w:rPr>
          <w:rFonts w:hint="eastAsia" w:ascii="宋体" w:hAnsi="宋体" w:eastAsia="宋体" w:cs="Arial"/>
          <w:sz w:val="24"/>
          <w:u w:val="single"/>
          <w:lang w:val="zh-CN"/>
        </w:rPr>
        <w:t>(                    )</w:t>
      </w:r>
      <w:r>
        <w:rPr>
          <w:rFonts w:ascii="宋体" w:hAnsi="宋体" w:eastAsia="宋体" w:cs="Arial"/>
          <w:sz w:val="24"/>
          <w:lang w:val="zh-CN"/>
        </w:rPr>
        <w:t>的</w:t>
      </w:r>
      <w:r>
        <w:rPr>
          <w:rFonts w:hint="eastAsia" w:ascii="宋体" w:hAnsi="宋体" w:eastAsia="宋体" w:cs="Arial"/>
          <w:sz w:val="24"/>
          <w:lang w:val="zh-CN"/>
        </w:rPr>
        <w:t>招标</w:t>
      </w:r>
      <w:r>
        <w:rPr>
          <w:rFonts w:ascii="宋体" w:hAnsi="宋体" w:eastAsia="宋体" w:cs="Arial"/>
          <w:sz w:val="24"/>
          <w:lang w:val="zh-CN"/>
        </w:rPr>
        <w:t>文件要求和采购代理机构出具的《</w:t>
      </w:r>
      <w:r>
        <w:rPr>
          <w:rFonts w:hint="eastAsia" w:ascii="宋体" w:hAnsi="宋体" w:eastAsia="宋体" w:cs="Arial"/>
          <w:sz w:val="24"/>
          <w:lang w:val="zh-CN"/>
        </w:rPr>
        <w:t>中标通知书</w:t>
      </w:r>
      <w:r>
        <w:rPr>
          <w:rFonts w:ascii="宋体" w:hAnsi="宋体" w:eastAsia="宋体" w:cs="Arial"/>
          <w:sz w:val="24"/>
          <w:lang w:val="zh-CN"/>
        </w:rPr>
        <w:t>》，并经双方协商一致，签订本合同协议书。</w:t>
      </w:r>
    </w:p>
    <w:p>
      <w:pPr>
        <w:autoSpaceDE w:val="0"/>
        <w:autoSpaceDN w:val="0"/>
        <w:spacing w:line="360" w:lineRule="auto"/>
        <w:rPr>
          <w:rFonts w:ascii="宋体" w:hAnsi="宋体" w:eastAsia="宋体" w:cs="Arial"/>
          <w:b/>
          <w:sz w:val="24"/>
          <w:lang w:val="zh-CN"/>
        </w:rPr>
      </w:pPr>
      <w:r>
        <w:rPr>
          <w:rFonts w:ascii="宋体" w:hAnsi="宋体" w:eastAsia="宋体" w:cs="Arial"/>
          <w:b/>
          <w:sz w:val="24"/>
          <w:lang w:val="zh-CN"/>
        </w:rPr>
        <w:t>一、签订本政府采购合同的依据</w:t>
      </w:r>
    </w:p>
    <w:p>
      <w:pPr>
        <w:tabs>
          <w:tab w:val="left" w:pos="0"/>
        </w:tabs>
        <w:spacing w:line="276" w:lineRule="auto"/>
        <w:ind w:firstLine="480" w:firstLineChars="200"/>
        <w:rPr>
          <w:rFonts w:ascii="宋体" w:hAnsi="宋体" w:eastAsia="宋体" w:cs="Times New Roman"/>
          <w:lang w:val="zh-CN"/>
        </w:rPr>
      </w:pPr>
      <w:r>
        <w:rPr>
          <w:rFonts w:ascii="宋体" w:hAnsi="宋体" w:eastAsia="宋体" w:cs="Times New Roman"/>
          <w:lang w:val="zh-CN"/>
        </w:rPr>
        <w:t>本政府采购合同所附下列文件是构成本政府采购合同不可分割的部分：</w:t>
      </w:r>
    </w:p>
    <w:p>
      <w:pPr>
        <w:tabs>
          <w:tab w:val="left" w:pos="0"/>
        </w:tabs>
        <w:spacing w:line="276" w:lineRule="auto"/>
        <w:ind w:firstLine="480" w:firstLineChars="200"/>
        <w:rPr>
          <w:rFonts w:ascii="宋体" w:hAnsi="宋体" w:eastAsia="宋体" w:cs="Times New Roman"/>
          <w:lang w:val="zh-CN"/>
        </w:rPr>
      </w:pPr>
      <w:r>
        <w:rPr>
          <w:rFonts w:ascii="宋体" w:hAnsi="宋体" w:eastAsia="宋体" w:cs="Times New Roman"/>
          <w:lang w:val="zh-CN"/>
        </w:rPr>
        <w:t>1</w:t>
      </w:r>
      <w:r>
        <w:rPr>
          <w:rFonts w:hint="eastAsia" w:ascii="宋体" w:hAnsi="宋体" w:eastAsia="宋体" w:cs="Times New Roman"/>
          <w:lang w:val="zh-CN"/>
        </w:rPr>
        <w:t>．招标</w:t>
      </w:r>
      <w:r>
        <w:rPr>
          <w:rFonts w:ascii="宋体" w:hAnsi="宋体" w:eastAsia="宋体" w:cs="Times New Roman"/>
          <w:lang w:val="zh-CN"/>
        </w:rPr>
        <w:t>文件；</w:t>
      </w:r>
    </w:p>
    <w:p>
      <w:pPr>
        <w:tabs>
          <w:tab w:val="left" w:pos="0"/>
        </w:tabs>
        <w:spacing w:line="276" w:lineRule="auto"/>
        <w:ind w:firstLine="480" w:firstLineChars="200"/>
        <w:rPr>
          <w:rFonts w:ascii="宋体" w:hAnsi="宋体" w:eastAsia="宋体" w:cs="Times New Roman"/>
          <w:lang w:val="zh-CN"/>
        </w:rPr>
      </w:pPr>
      <w:r>
        <w:rPr>
          <w:rFonts w:ascii="宋体" w:hAnsi="宋体" w:eastAsia="宋体" w:cs="Times New Roman"/>
          <w:lang w:val="zh-CN"/>
        </w:rPr>
        <w:t>2</w:t>
      </w:r>
      <w:r>
        <w:rPr>
          <w:rFonts w:hint="eastAsia" w:ascii="宋体" w:hAnsi="宋体" w:eastAsia="宋体" w:cs="Times New Roman"/>
          <w:lang w:val="zh-CN"/>
        </w:rPr>
        <w:t>．招标</w:t>
      </w:r>
      <w:r>
        <w:rPr>
          <w:rFonts w:ascii="宋体" w:hAnsi="宋体" w:eastAsia="宋体" w:cs="Times New Roman"/>
          <w:lang w:val="zh-CN"/>
        </w:rPr>
        <w:t>文件的更正、变更公告；</w:t>
      </w:r>
    </w:p>
    <w:p>
      <w:pPr>
        <w:tabs>
          <w:tab w:val="left" w:pos="0"/>
        </w:tabs>
        <w:spacing w:line="276" w:lineRule="auto"/>
        <w:ind w:firstLine="480" w:firstLineChars="200"/>
        <w:rPr>
          <w:rFonts w:ascii="宋体" w:hAnsi="宋体" w:eastAsia="宋体" w:cs="Times New Roman"/>
          <w:lang w:val="zh-CN"/>
        </w:rPr>
      </w:pPr>
      <w:r>
        <w:rPr>
          <w:rFonts w:ascii="宋体" w:hAnsi="宋体" w:eastAsia="宋体" w:cs="Times New Roman"/>
          <w:lang w:val="zh-CN"/>
        </w:rPr>
        <w:t>3</w:t>
      </w:r>
      <w:r>
        <w:rPr>
          <w:rFonts w:hint="eastAsia" w:ascii="宋体" w:hAnsi="宋体" w:eastAsia="宋体" w:cs="Times New Roman"/>
          <w:lang w:val="zh-CN"/>
        </w:rPr>
        <w:t>．</w:t>
      </w:r>
      <w:r>
        <w:rPr>
          <w:rFonts w:ascii="宋体" w:hAnsi="宋体" w:eastAsia="宋体" w:cs="Times New Roman"/>
          <w:lang w:val="zh-CN"/>
        </w:rPr>
        <w:t>中标供应商提交的</w:t>
      </w:r>
      <w:r>
        <w:rPr>
          <w:rFonts w:hint="eastAsia" w:ascii="宋体" w:hAnsi="宋体" w:eastAsia="宋体" w:cs="Times New Roman"/>
          <w:lang w:val="zh-CN"/>
        </w:rPr>
        <w:t>投标</w:t>
      </w:r>
      <w:r>
        <w:rPr>
          <w:rFonts w:ascii="宋体" w:hAnsi="宋体" w:eastAsia="宋体" w:cs="Times New Roman"/>
          <w:lang w:val="zh-CN"/>
        </w:rPr>
        <w:t>报价文件；</w:t>
      </w:r>
    </w:p>
    <w:p>
      <w:pPr>
        <w:tabs>
          <w:tab w:val="left" w:pos="0"/>
        </w:tabs>
        <w:spacing w:line="276" w:lineRule="auto"/>
        <w:ind w:firstLine="480" w:firstLineChars="200"/>
        <w:rPr>
          <w:rFonts w:ascii="宋体" w:hAnsi="宋体" w:eastAsia="宋体" w:cs="Times New Roman"/>
          <w:lang w:val="zh-CN"/>
        </w:rPr>
      </w:pPr>
      <w:r>
        <w:rPr>
          <w:rFonts w:ascii="宋体" w:hAnsi="宋体" w:eastAsia="宋体" w:cs="Times New Roman"/>
          <w:lang w:val="zh-CN"/>
        </w:rPr>
        <w:t>4</w:t>
      </w:r>
      <w:r>
        <w:rPr>
          <w:rFonts w:hint="eastAsia" w:ascii="宋体" w:hAnsi="宋体" w:eastAsia="宋体" w:cs="Times New Roman"/>
          <w:lang w:val="zh-CN"/>
        </w:rPr>
        <w:t>．招标</w:t>
      </w:r>
      <w:r>
        <w:rPr>
          <w:rFonts w:ascii="宋体" w:hAnsi="宋体" w:eastAsia="宋体" w:cs="Times New Roman"/>
          <w:lang w:val="zh-CN"/>
        </w:rPr>
        <w:t>文件中规定的政府采购合同通用条款；</w:t>
      </w:r>
    </w:p>
    <w:p>
      <w:pPr>
        <w:tabs>
          <w:tab w:val="left" w:pos="0"/>
        </w:tabs>
        <w:spacing w:line="276" w:lineRule="auto"/>
        <w:ind w:firstLine="480" w:firstLineChars="200"/>
        <w:rPr>
          <w:rFonts w:hint="eastAsia" w:ascii="宋体" w:hAnsi="宋体" w:eastAsia="宋体" w:cs="Times New Roman"/>
          <w:lang w:val="zh-CN"/>
        </w:rPr>
      </w:pPr>
      <w:r>
        <w:rPr>
          <w:rFonts w:ascii="宋体" w:hAnsi="宋体" w:eastAsia="宋体" w:cs="Times New Roman"/>
          <w:lang w:val="zh-CN"/>
        </w:rPr>
        <w:t>5</w:t>
      </w:r>
      <w:r>
        <w:rPr>
          <w:rFonts w:hint="eastAsia" w:ascii="宋体" w:hAnsi="宋体" w:eastAsia="宋体" w:cs="Times New Roman"/>
          <w:lang w:val="zh-CN"/>
        </w:rPr>
        <w:t>．中标通知书。</w:t>
      </w:r>
    </w:p>
    <w:p>
      <w:pPr>
        <w:numPr>
          <w:ilvl w:val="0"/>
          <w:numId w:val="0"/>
        </w:numPr>
        <w:spacing w:line="276" w:lineRule="auto"/>
        <w:rPr>
          <w:rFonts w:hint="eastAsia" w:ascii="宋体" w:hAnsi="宋体"/>
          <w:b/>
        </w:rPr>
      </w:pPr>
      <w:r>
        <w:rPr>
          <w:rFonts w:hint="eastAsia" w:ascii="宋体" w:hAnsi="宋体"/>
          <w:b/>
          <w:lang w:eastAsia="zh-CN"/>
        </w:rPr>
        <w:t>二、</w:t>
      </w:r>
      <w:r>
        <w:rPr>
          <w:rFonts w:hint="eastAsia" w:ascii="宋体" w:hAnsi="宋体"/>
          <w:b/>
        </w:rPr>
        <w:t>项目基本情况</w:t>
      </w:r>
    </w:p>
    <w:p>
      <w:pPr>
        <w:tabs>
          <w:tab w:val="left" w:pos="1521"/>
        </w:tabs>
        <w:spacing w:line="276" w:lineRule="auto"/>
        <w:ind w:firstLine="480" w:firstLineChars="200"/>
        <w:rPr>
          <w:rFonts w:ascii="宋体" w:hAnsi="宋体"/>
        </w:rPr>
      </w:pPr>
      <w:r>
        <w:rPr>
          <w:rFonts w:hint="eastAsia" w:ascii="宋体" w:hAnsi="宋体"/>
        </w:rPr>
        <w:t>对大通县行政事业单位公务用车进行车辆</w:t>
      </w:r>
      <w:r>
        <w:rPr>
          <w:rFonts w:hint="eastAsia" w:ascii="宋体" w:hAnsi="宋体"/>
          <w:lang w:eastAsia="zh-CN"/>
        </w:rPr>
        <w:t>保养</w:t>
      </w:r>
      <w:r>
        <w:rPr>
          <w:rFonts w:hint="eastAsia" w:ascii="宋体" w:hAnsi="宋体"/>
        </w:rPr>
        <w:t>维修服务，包括更新更换油料、轮胎、零配件采购等服务。</w:t>
      </w:r>
    </w:p>
    <w:p>
      <w:pPr>
        <w:numPr>
          <w:ilvl w:val="0"/>
          <w:numId w:val="0"/>
        </w:numPr>
        <w:spacing w:line="276" w:lineRule="auto"/>
        <w:rPr>
          <w:rFonts w:hint="eastAsia" w:ascii="宋体" w:hAnsi="宋体"/>
          <w:b/>
        </w:rPr>
      </w:pPr>
      <w:r>
        <w:rPr>
          <w:rFonts w:hint="eastAsia" w:ascii="宋体" w:hAnsi="宋体"/>
          <w:b/>
          <w:lang w:eastAsia="zh-CN"/>
        </w:rPr>
        <w:t>三、</w:t>
      </w:r>
      <w:r>
        <w:rPr>
          <w:rFonts w:hint="eastAsia" w:ascii="宋体" w:hAnsi="宋体"/>
          <w:b/>
        </w:rPr>
        <w:t>合同期限</w:t>
      </w:r>
    </w:p>
    <w:p>
      <w:pPr>
        <w:spacing w:line="276" w:lineRule="auto"/>
        <w:ind w:firstLine="360" w:firstLineChars="150"/>
        <w:rPr>
          <w:rFonts w:ascii="宋体" w:hAnsi="宋体"/>
        </w:rPr>
      </w:pPr>
      <w:r>
        <w:rPr>
          <w:rFonts w:hint="eastAsia" w:ascii="宋体" w:hAnsi="宋体"/>
        </w:rPr>
        <w:t>服务期:</w:t>
      </w:r>
    </w:p>
    <w:p>
      <w:pPr>
        <w:numPr>
          <w:ilvl w:val="0"/>
          <w:numId w:val="0"/>
        </w:numPr>
        <w:spacing w:line="276" w:lineRule="auto"/>
        <w:rPr>
          <w:rFonts w:ascii="宋体" w:hAnsi="宋体"/>
          <w:b/>
        </w:rPr>
      </w:pPr>
      <w:bookmarkStart w:id="43" w:name="_Toc239233914"/>
      <w:bookmarkStart w:id="44" w:name="_Toc211911348"/>
      <w:bookmarkStart w:id="45" w:name="_Toc283019214"/>
      <w:bookmarkStart w:id="46" w:name="_Toc247334841"/>
      <w:bookmarkStart w:id="47" w:name="_Toc239568418"/>
      <w:bookmarkStart w:id="48" w:name="_Toc225654644"/>
      <w:bookmarkStart w:id="49" w:name="_Toc225244852"/>
      <w:bookmarkStart w:id="50" w:name="_Toc251768862"/>
      <w:bookmarkStart w:id="51" w:name="_Toc238984975"/>
      <w:bookmarkStart w:id="52" w:name="_Toc282696226"/>
      <w:bookmarkStart w:id="53" w:name="_Toc232492928"/>
      <w:bookmarkStart w:id="54" w:name="_Toc212019594"/>
      <w:bookmarkStart w:id="55" w:name="_Toc211854449"/>
      <w:bookmarkStart w:id="56" w:name="_Toc185395249"/>
      <w:bookmarkStart w:id="57" w:name="_Toc286993786"/>
      <w:bookmarkStart w:id="58" w:name="_Toc241833903"/>
      <w:bookmarkStart w:id="59" w:name="_Toc225670751"/>
      <w:bookmarkStart w:id="60" w:name="_Toc237145406"/>
      <w:r>
        <w:rPr>
          <w:rFonts w:hint="eastAsia" w:ascii="宋体" w:hAnsi="宋体"/>
          <w:b/>
          <w:lang w:eastAsia="zh-CN"/>
        </w:rPr>
        <w:t>四、</w:t>
      </w:r>
      <w:r>
        <w:rPr>
          <w:rFonts w:hint="eastAsia" w:ascii="宋体" w:hAnsi="宋体"/>
          <w:b/>
        </w:rPr>
        <w:t>服务内容与质量标准</w:t>
      </w:r>
    </w:p>
    <w:p>
      <w:pPr>
        <w:tabs>
          <w:tab w:val="left" w:pos="1440"/>
        </w:tabs>
        <w:adjustRightInd w:val="0"/>
        <w:spacing w:line="276" w:lineRule="auto"/>
        <w:ind w:firstLine="480" w:firstLineChars="200"/>
        <w:jc w:val="left"/>
        <w:textAlignment w:val="baseline"/>
        <w:rPr>
          <w:rFonts w:hint="default" w:ascii="宋体" w:hAnsi="宋体" w:eastAsia="宋体" w:cs="Times New Roman"/>
          <w:bCs/>
          <w:lang w:val="en-US" w:eastAsia="zh-CN"/>
        </w:rPr>
      </w:pPr>
      <w:r>
        <w:rPr>
          <w:rFonts w:hint="eastAsia" w:ascii="宋体" w:hAnsi="宋体" w:eastAsia="宋体" w:cs="Times New Roman"/>
          <w:bCs/>
          <w:lang w:val="en-US" w:eastAsia="zh-CN"/>
        </w:rPr>
        <w:t>1.</w:t>
      </w:r>
    </w:p>
    <w:p>
      <w:pPr>
        <w:tabs>
          <w:tab w:val="left" w:pos="1440"/>
        </w:tabs>
        <w:adjustRightInd w:val="0"/>
        <w:spacing w:line="276" w:lineRule="auto"/>
        <w:ind w:firstLine="480" w:firstLineChars="200"/>
        <w:jc w:val="left"/>
        <w:textAlignment w:val="baseline"/>
        <w:rPr>
          <w:rFonts w:hint="default" w:ascii="宋体" w:hAnsi="宋体" w:eastAsia="宋体" w:cs="Times New Roman"/>
          <w:bCs/>
          <w:lang w:val="en-US" w:eastAsia="zh-CN"/>
        </w:rPr>
      </w:pPr>
      <w:r>
        <w:rPr>
          <w:rFonts w:hint="eastAsia" w:ascii="宋体" w:hAnsi="宋体" w:eastAsia="宋体" w:cs="Times New Roman"/>
          <w:bCs/>
          <w:lang w:val="en-US" w:eastAsia="zh-CN"/>
        </w:rPr>
        <w:t>2.</w:t>
      </w:r>
    </w:p>
    <w:p>
      <w:pPr>
        <w:tabs>
          <w:tab w:val="left" w:pos="1440"/>
        </w:tabs>
        <w:adjustRightInd w:val="0"/>
        <w:spacing w:line="276" w:lineRule="auto"/>
        <w:ind w:firstLine="480" w:firstLineChars="200"/>
        <w:jc w:val="left"/>
        <w:textAlignment w:val="baseline"/>
        <w:rPr>
          <w:rFonts w:hint="default" w:ascii="宋体" w:hAnsi="宋体" w:eastAsia="宋体" w:cs="Times New Roman"/>
          <w:bCs/>
          <w:lang w:val="en-US" w:eastAsia="zh-CN"/>
        </w:rPr>
      </w:pPr>
      <w:r>
        <w:rPr>
          <w:rFonts w:hint="eastAsia" w:ascii="宋体" w:hAnsi="宋体" w:eastAsia="宋体" w:cs="Times New Roman"/>
          <w:bCs/>
          <w:lang w:val="en-US" w:eastAsia="zh-CN"/>
        </w:rPr>
        <w:t>3.</w:t>
      </w:r>
    </w:p>
    <w:p>
      <w:pPr>
        <w:tabs>
          <w:tab w:val="left" w:pos="1440"/>
        </w:tabs>
        <w:adjustRightInd w:val="0"/>
        <w:spacing w:line="276" w:lineRule="auto"/>
        <w:ind w:firstLine="480" w:firstLineChars="200"/>
        <w:jc w:val="left"/>
        <w:textAlignment w:val="baseline"/>
        <w:rPr>
          <w:rFonts w:hint="default" w:ascii="宋体" w:hAnsi="宋体" w:eastAsia="宋体" w:cs="Times New Roman"/>
          <w:bCs/>
          <w:lang w:val="en-US" w:eastAsia="zh-CN"/>
        </w:rPr>
      </w:pPr>
      <w:r>
        <w:rPr>
          <w:rFonts w:hint="eastAsia" w:ascii="宋体" w:hAnsi="宋体" w:eastAsia="宋体" w:cs="Times New Roman"/>
          <w:bCs/>
          <w:lang w:val="en-US" w:eastAsia="zh-CN"/>
        </w:rPr>
        <w:t>4.</w:t>
      </w:r>
    </w:p>
    <w:p>
      <w:pPr>
        <w:tabs>
          <w:tab w:val="left" w:pos="1440"/>
        </w:tabs>
        <w:adjustRightInd w:val="0"/>
        <w:spacing w:line="276" w:lineRule="auto"/>
        <w:ind w:firstLine="480" w:firstLineChars="200"/>
        <w:jc w:val="left"/>
        <w:textAlignment w:val="baseline"/>
        <w:rPr>
          <w:rFonts w:ascii="宋体" w:hAnsi="宋体" w:eastAsia="宋体" w:cs="Times New Roman"/>
          <w:bCs/>
        </w:rPr>
      </w:pPr>
      <w:r>
        <w:rPr>
          <w:rFonts w:ascii="宋体" w:hAnsi="宋体" w:eastAsia="宋体" w:cs="Times New Roman"/>
          <w:bCs/>
        </w:rPr>
        <w:t>…</w:t>
      </w:r>
    </w:p>
    <w:p>
      <w:pPr>
        <w:numPr>
          <w:ilvl w:val="0"/>
          <w:numId w:val="0"/>
        </w:numPr>
        <w:spacing w:line="276" w:lineRule="auto"/>
        <w:rPr>
          <w:rFonts w:ascii="宋体" w:hAnsi="宋体"/>
          <w:b/>
        </w:rPr>
      </w:pPr>
      <w:r>
        <w:rPr>
          <w:rFonts w:hint="eastAsia" w:ascii="宋体" w:hAnsi="宋体"/>
          <w:b/>
          <w:lang w:eastAsia="zh-CN"/>
        </w:rPr>
        <w:t>五、</w:t>
      </w:r>
      <w:r>
        <w:rPr>
          <w:rFonts w:hint="eastAsia" w:ascii="宋体" w:hAnsi="宋体"/>
          <w:b/>
        </w:rPr>
        <w:t>服务费用及支付方式</w:t>
      </w:r>
    </w:p>
    <w:p>
      <w:pPr>
        <w:tabs>
          <w:tab w:val="left" w:pos="1440"/>
        </w:tabs>
        <w:adjustRightInd w:val="0"/>
        <w:spacing w:line="276" w:lineRule="auto"/>
        <w:ind w:firstLine="480" w:firstLineChars="200"/>
        <w:jc w:val="left"/>
        <w:textAlignment w:val="baseline"/>
        <w:rPr>
          <w:rFonts w:ascii="宋体" w:hAnsi="宋体" w:eastAsia="宋体" w:cs="Times New Roman"/>
          <w:bCs/>
        </w:rPr>
      </w:pPr>
      <w:r>
        <w:rPr>
          <w:rFonts w:hint="eastAsia" w:ascii="宋体" w:hAnsi="宋体" w:eastAsia="宋体" w:cs="Times New Roman"/>
          <w:bCs/>
        </w:rPr>
        <w:t>（一）拨付方式</w:t>
      </w:r>
      <w:r>
        <w:rPr>
          <w:rFonts w:hint="eastAsia" w:ascii="宋体" w:hAnsi="宋体" w:eastAsia="宋体" w:cs="Times New Roman"/>
          <w:bCs/>
          <w:lang w:eastAsia="zh-CN"/>
        </w:rPr>
        <w:t>：</w:t>
      </w:r>
      <w:r>
        <w:rPr>
          <w:rFonts w:hint="eastAsia" w:ascii="宋体" w:hAnsi="宋体" w:eastAsia="宋体" w:cs="Times New Roman"/>
          <w:bCs/>
        </w:rPr>
        <w:t xml:space="preserve">可采用以下支付方式向乙方拨付服务价款：A．分 段 支 付 （ </w:t>
      </w:r>
      <w:r>
        <w:rPr>
          <w:rFonts w:hint="eastAsia" w:ascii="宋体" w:hAnsi="宋体" w:cs="Times New Roman"/>
          <w:bCs/>
          <w:lang w:val="en-US" w:eastAsia="zh-CN"/>
        </w:rPr>
        <w:t xml:space="preserve">  </w:t>
      </w:r>
      <w:r>
        <w:rPr>
          <w:rFonts w:hint="eastAsia" w:ascii="宋体" w:hAnsi="宋体" w:eastAsia="宋体" w:cs="Times New Roman"/>
          <w:bCs/>
        </w:rPr>
        <w:t xml:space="preserve">） B. 项目完成结算（√ ）      </w:t>
      </w:r>
    </w:p>
    <w:p>
      <w:pPr>
        <w:tabs>
          <w:tab w:val="left" w:pos="1440"/>
        </w:tabs>
        <w:adjustRightInd w:val="0"/>
        <w:spacing w:line="276" w:lineRule="auto"/>
        <w:ind w:firstLine="480" w:firstLineChars="200"/>
        <w:jc w:val="left"/>
        <w:textAlignment w:val="baseline"/>
        <w:rPr>
          <w:rFonts w:ascii="宋体" w:hAnsi="宋体"/>
        </w:rPr>
      </w:pPr>
      <w:r>
        <w:rPr>
          <w:rFonts w:hint="eastAsia" w:ascii="宋体" w:hAnsi="宋体" w:eastAsia="宋体" w:cs="Times New Roman"/>
          <w:bCs/>
        </w:rPr>
        <w:t>（二）拨付时间</w:t>
      </w:r>
      <w:r>
        <w:rPr>
          <w:rFonts w:hint="eastAsia" w:ascii="宋体" w:hAnsi="宋体" w:eastAsia="宋体" w:cs="Times New Roman"/>
          <w:bCs/>
          <w:lang w:eastAsia="zh-CN"/>
        </w:rPr>
        <w:t>：</w:t>
      </w:r>
      <w:r>
        <w:rPr>
          <w:rFonts w:hint="eastAsia" w:ascii="宋体" w:hAnsi="宋体"/>
        </w:rPr>
        <w:t>按每批次实际产生费用结算。</w:t>
      </w:r>
    </w:p>
    <w:p>
      <w:pPr>
        <w:numPr>
          <w:ilvl w:val="0"/>
          <w:numId w:val="0"/>
        </w:numPr>
        <w:spacing w:line="276" w:lineRule="auto"/>
        <w:rPr>
          <w:rFonts w:ascii="宋体" w:hAnsi="宋体"/>
          <w:b/>
        </w:rPr>
      </w:pPr>
      <w:r>
        <w:rPr>
          <w:rFonts w:hint="eastAsia" w:ascii="宋体" w:hAnsi="宋体"/>
          <w:b/>
          <w:lang w:eastAsia="zh-CN"/>
        </w:rPr>
        <w:t>六、</w:t>
      </w:r>
      <w:r>
        <w:rPr>
          <w:rFonts w:hint="eastAsia" w:ascii="宋体" w:hAnsi="宋体"/>
          <w:b/>
        </w:rPr>
        <w:t>无产权瑕疵条款</w:t>
      </w:r>
    </w:p>
    <w:p>
      <w:pPr>
        <w:tabs>
          <w:tab w:val="left" w:pos="1440"/>
        </w:tabs>
        <w:spacing w:line="276" w:lineRule="auto"/>
        <w:ind w:firstLine="480" w:firstLineChars="200"/>
        <w:rPr>
          <w:rFonts w:ascii="宋体" w:hAnsi="宋体"/>
        </w:rPr>
      </w:pPr>
      <w:r>
        <w:rPr>
          <w:rFonts w:hint="eastAsia" w:ascii="宋体" w:hAnsi="宋体"/>
        </w:rPr>
        <w:t>乙方保证所提供的服务的所有权完全属于乙方且无任何抵押、查封等产权瑕疵。如有产权瑕疵的，视为乙方违约。乙方应负担由此而产生的一切损失。</w:t>
      </w:r>
    </w:p>
    <w:p>
      <w:pPr>
        <w:numPr>
          <w:ilvl w:val="0"/>
          <w:numId w:val="0"/>
        </w:numPr>
        <w:spacing w:line="276" w:lineRule="auto"/>
        <w:rPr>
          <w:rFonts w:ascii="宋体" w:hAnsi="宋体"/>
          <w:b/>
        </w:rPr>
      </w:pPr>
      <w:r>
        <w:rPr>
          <w:rFonts w:hint="eastAsia" w:ascii="宋体" w:hAnsi="宋体"/>
          <w:b/>
          <w:lang w:eastAsia="zh-CN"/>
        </w:rPr>
        <w:t>七、</w:t>
      </w:r>
      <w:r>
        <w:rPr>
          <w:rFonts w:ascii="宋体" w:hAnsi="宋体"/>
          <w:b/>
        </w:rPr>
        <w:t>甲方的权利和义务</w:t>
      </w:r>
    </w:p>
    <w:p>
      <w:pPr>
        <w:tabs>
          <w:tab w:val="left" w:pos="1440"/>
        </w:tabs>
        <w:adjustRightInd w:val="0"/>
        <w:spacing w:line="276" w:lineRule="auto"/>
        <w:ind w:firstLine="480" w:firstLineChars="200"/>
        <w:jc w:val="left"/>
        <w:textAlignment w:val="baseline"/>
        <w:rPr>
          <w:rFonts w:ascii="宋体" w:hAnsi="宋体"/>
          <w:bCs/>
        </w:rPr>
      </w:pPr>
      <w:r>
        <w:rPr>
          <w:rFonts w:hint="eastAsia" w:ascii="宋体" w:hAnsi="宋体"/>
          <w:bCs/>
        </w:rPr>
        <w:t>1</w:t>
      </w:r>
      <w:r>
        <w:rPr>
          <w:rFonts w:hint="eastAsia" w:ascii="宋体" w:hAnsi="宋体"/>
          <w:bCs/>
          <w:lang w:val="en-US" w:eastAsia="zh-CN"/>
        </w:rPr>
        <w:t>.</w:t>
      </w:r>
      <w:r>
        <w:rPr>
          <w:rFonts w:ascii="宋体" w:hAnsi="宋体"/>
          <w:bCs/>
        </w:rPr>
        <w:t>甲方有权对合同规定范围内</w:t>
      </w:r>
      <w:r>
        <w:rPr>
          <w:rFonts w:hint="eastAsia" w:ascii="宋体" w:hAnsi="宋体"/>
          <w:bCs/>
        </w:rPr>
        <w:t>乙方的服务行为</w:t>
      </w:r>
      <w:r>
        <w:rPr>
          <w:rFonts w:ascii="宋体" w:hAnsi="宋体"/>
          <w:bCs/>
        </w:rPr>
        <w:t>进行监督和检查，拥有监管权。有权定期核对乙方提供服务所配备的人员数量。对甲方认为不合理的部分有权</w:t>
      </w:r>
      <w:r>
        <w:rPr>
          <w:rFonts w:hint="eastAsia" w:ascii="宋体" w:hAnsi="宋体"/>
          <w:bCs/>
        </w:rPr>
        <w:t>下达整改通知书，并</w:t>
      </w:r>
      <w:r>
        <w:rPr>
          <w:rFonts w:ascii="宋体" w:hAnsi="宋体"/>
          <w:bCs/>
        </w:rPr>
        <w:t>要求乙方</w:t>
      </w:r>
      <w:r>
        <w:rPr>
          <w:rFonts w:hint="eastAsia" w:ascii="宋体" w:hAnsi="宋体"/>
          <w:bCs/>
        </w:rPr>
        <w:t>限期整改</w:t>
      </w:r>
      <w:r>
        <w:rPr>
          <w:rFonts w:ascii="宋体" w:hAnsi="宋体"/>
          <w:bCs/>
        </w:rPr>
        <w:t>。</w:t>
      </w:r>
    </w:p>
    <w:p>
      <w:pPr>
        <w:tabs>
          <w:tab w:val="left" w:pos="1440"/>
        </w:tabs>
        <w:adjustRightInd w:val="0"/>
        <w:spacing w:line="276" w:lineRule="auto"/>
        <w:ind w:firstLine="480" w:firstLineChars="200"/>
        <w:jc w:val="left"/>
        <w:textAlignment w:val="baseline"/>
        <w:rPr>
          <w:rFonts w:ascii="宋体" w:hAnsi="宋体"/>
          <w:bCs/>
        </w:rPr>
      </w:pPr>
      <w:r>
        <w:rPr>
          <w:rFonts w:hint="eastAsia" w:ascii="宋体" w:hAnsi="宋体"/>
          <w:bCs/>
        </w:rPr>
        <w:t>2</w:t>
      </w:r>
      <w:r>
        <w:rPr>
          <w:rFonts w:hint="eastAsia" w:ascii="宋体" w:hAnsi="宋体"/>
          <w:bCs/>
          <w:lang w:val="en-US" w:eastAsia="zh-CN"/>
        </w:rPr>
        <w:t>.</w:t>
      </w:r>
      <w:r>
        <w:rPr>
          <w:rFonts w:ascii="宋体" w:hAnsi="宋体"/>
          <w:bCs/>
        </w:rPr>
        <w:t>负责检查监督乙方管理工作的实施及制度的执行情况。</w:t>
      </w:r>
    </w:p>
    <w:p>
      <w:pPr>
        <w:tabs>
          <w:tab w:val="left" w:pos="1440"/>
        </w:tabs>
        <w:adjustRightInd w:val="0"/>
        <w:spacing w:line="276" w:lineRule="auto"/>
        <w:ind w:firstLine="480" w:firstLineChars="200"/>
        <w:jc w:val="left"/>
        <w:textAlignment w:val="baseline"/>
        <w:rPr>
          <w:rFonts w:ascii="宋体" w:hAnsi="宋体"/>
          <w:bCs/>
        </w:rPr>
      </w:pPr>
      <w:r>
        <w:rPr>
          <w:rFonts w:hint="eastAsia" w:ascii="宋体" w:hAnsi="宋体"/>
          <w:bCs/>
        </w:rPr>
        <w:t>3</w:t>
      </w:r>
      <w:r>
        <w:rPr>
          <w:rFonts w:hint="eastAsia" w:ascii="宋体" w:hAnsi="宋体"/>
          <w:bCs/>
          <w:lang w:val="en-US" w:eastAsia="zh-CN"/>
        </w:rPr>
        <w:t>.</w:t>
      </w:r>
      <w:r>
        <w:rPr>
          <w:rFonts w:ascii="宋体" w:hAnsi="宋体"/>
          <w:bCs/>
        </w:rPr>
        <w:t>根据本合同规定，按时向乙方支付应付</w:t>
      </w:r>
      <w:r>
        <w:rPr>
          <w:rFonts w:hint="eastAsia" w:ascii="宋体" w:hAnsi="宋体"/>
          <w:bCs/>
        </w:rPr>
        <w:t>服务费用</w:t>
      </w:r>
      <w:r>
        <w:rPr>
          <w:rFonts w:ascii="宋体" w:hAnsi="宋体"/>
          <w:bCs/>
        </w:rPr>
        <w:t>。</w:t>
      </w:r>
    </w:p>
    <w:p>
      <w:pPr>
        <w:tabs>
          <w:tab w:val="left" w:pos="1440"/>
        </w:tabs>
        <w:adjustRightInd w:val="0"/>
        <w:spacing w:line="276" w:lineRule="auto"/>
        <w:ind w:firstLine="480" w:firstLineChars="200"/>
        <w:jc w:val="left"/>
        <w:textAlignment w:val="baseline"/>
        <w:rPr>
          <w:rFonts w:ascii="宋体" w:hAnsi="宋体"/>
          <w:bCs/>
        </w:rPr>
      </w:pPr>
      <w:r>
        <w:rPr>
          <w:rFonts w:hint="eastAsia" w:ascii="宋体" w:hAnsi="宋体"/>
          <w:bCs/>
        </w:rPr>
        <w:t>4</w:t>
      </w:r>
      <w:r>
        <w:rPr>
          <w:rFonts w:hint="eastAsia" w:ascii="宋体" w:hAnsi="宋体"/>
          <w:bCs/>
          <w:lang w:val="en-US" w:eastAsia="zh-CN"/>
        </w:rPr>
        <w:t>.</w:t>
      </w:r>
      <w:r>
        <w:rPr>
          <w:rFonts w:ascii="宋体" w:hAnsi="宋体"/>
          <w:bCs/>
        </w:rPr>
        <w:t>国家法律、法规所规定由甲方承担的其它责任。</w:t>
      </w:r>
    </w:p>
    <w:p>
      <w:pPr>
        <w:numPr>
          <w:ilvl w:val="0"/>
          <w:numId w:val="0"/>
        </w:numPr>
        <w:spacing w:line="276" w:lineRule="auto"/>
        <w:rPr>
          <w:rFonts w:ascii="宋体" w:hAnsi="宋体"/>
          <w:b/>
        </w:rPr>
      </w:pPr>
      <w:r>
        <w:rPr>
          <w:rFonts w:hint="eastAsia" w:ascii="宋体" w:hAnsi="宋体"/>
          <w:b/>
          <w:lang w:eastAsia="zh-CN"/>
        </w:rPr>
        <w:t>八、</w:t>
      </w:r>
      <w:r>
        <w:rPr>
          <w:rFonts w:ascii="宋体" w:hAnsi="宋体"/>
          <w:b/>
        </w:rPr>
        <w:t>乙方的权利和义务</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bCs/>
          <w:lang w:val="en-US" w:eastAsia="zh-CN"/>
        </w:rPr>
        <w:t>1.</w:t>
      </w:r>
      <w:r>
        <w:rPr>
          <w:rFonts w:ascii="宋体" w:hAnsi="宋体"/>
          <w:bCs/>
        </w:rPr>
        <w:t>对本合同规定的委托</w:t>
      </w:r>
      <w:r>
        <w:rPr>
          <w:rFonts w:hint="eastAsia" w:ascii="宋体" w:hAnsi="宋体"/>
          <w:bCs/>
        </w:rPr>
        <w:t>服务</w:t>
      </w:r>
      <w:r>
        <w:rPr>
          <w:rFonts w:ascii="宋体" w:hAnsi="宋体"/>
          <w:bCs/>
        </w:rPr>
        <w:t>范围内的</w:t>
      </w:r>
      <w:r>
        <w:rPr>
          <w:rFonts w:hint="eastAsia" w:ascii="宋体" w:hAnsi="宋体"/>
          <w:bCs/>
        </w:rPr>
        <w:t>项目</w:t>
      </w:r>
      <w:r>
        <w:rPr>
          <w:rFonts w:ascii="宋体" w:hAnsi="宋体"/>
          <w:bCs/>
        </w:rPr>
        <w:t>享有管理权及服务义务。</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bCs/>
          <w:lang w:val="en-US" w:eastAsia="zh-CN"/>
        </w:rPr>
        <w:t>2.</w:t>
      </w:r>
      <w:r>
        <w:rPr>
          <w:rFonts w:ascii="宋体" w:hAnsi="宋体"/>
          <w:bCs/>
        </w:rPr>
        <w:t>根据本合同的规定向甲方收取相关</w:t>
      </w:r>
      <w:r>
        <w:rPr>
          <w:rFonts w:hint="eastAsia" w:ascii="宋体" w:hAnsi="宋体"/>
          <w:bCs/>
        </w:rPr>
        <w:t>服务</w:t>
      </w:r>
      <w:r>
        <w:rPr>
          <w:rFonts w:ascii="宋体" w:hAnsi="宋体"/>
          <w:bCs/>
        </w:rPr>
        <w:t>费用，并有权</w:t>
      </w:r>
      <w:r>
        <w:rPr>
          <w:rFonts w:hint="eastAsia" w:ascii="宋体" w:hAnsi="宋体"/>
          <w:bCs/>
        </w:rPr>
        <w:t>在本项目管理范围内</w:t>
      </w:r>
      <w:r>
        <w:rPr>
          <w:rFonts w:ascii="宋体" w:hAnsi="宋体"/>
          <w:bCs/>
        </w:rPr>
        <w:t>管理及合理使用。</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lang w:val="en-US" w:eastAsia="zh-CN"/>
        </w:rPr>
        <w:t>3.</w:t>
      </w:r>
      <w:r>
        <w:rPr>
          <w:rFonts w:hint="eastAsia" w:ascii="宋体" w:hAnsi="宋体"/>
        </w:rPr>
        <w:t>及时向甲方通告本项目服务范围内有关服务的重大事项，及时配合处理投诉。</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bCs/>
          <w:lang w:val="en-US" w:eastAsia="zh-CN"/>
        </w:rPr>
        <w:t>4.</w:t>
      </w:r>
      <w:r>
        <w:rPr>
          <w:rFonts w:ascii="宋体" w:hAnsi="宋体"/>
          <w:bCs/>
        </w:rPr>
        <w:t>接受</w:t>
      </w:r>
      <w:r>
        <w:rPr>
          <w:rFonts w:hint="eastAsia" w:ascii="宋体" w:hAnsi="宋体"/>
          <w:bCs/>
        </w:rPr>
        <w:t>项目行</w:t>
      </w:r>
      <w:r>
        <w:rPr>
          <w:rFonts w:ascii="宋体" w:hAnsi="宋体"/>
          <w:bCs/>
        </w:rPr>
        <w:t>业管理部门及政府有关部门的指导，接受甲方的监督。</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bCs/>
          <w:lang w:val="en-US" w:eastAsia="zh-CN"/>
        </w:rPr>
        <w:t>5.</w:t>
      </w:r>
      <w:r>
        <w:rPr>
          <w:rFonts w:ascii="宋体" w:hAnsi="宋体"/>
          <w:bCs/>
        </w:rPr>
        <w:t>国家法律、法规所规定由乙方承担的其它责任。</w:t>
      </w:r>
    </w:p>
    <w:p>
      <w:pPr>
        <w:numPr>
          <w:ilvl w:val="0"/>
          <w:numId w:val="0"/>
        </w:numPr>
        <w:spacing w:line="276" w:lineRule="auto"/>
        <w:rPr>
          <w:rFonts w:ascii="宋体" w:hAnsi="宋体"/>
          <w:b/>
        </w:rPr>
      </w:pPr>
      <w:r>
        <w:rPr>
          <w:rFonts w:hint="eastAsia" w:ascii="宋体" w:hAnsi="宋体"/>
          <w:b/>
          <w:lang w:eastAsia="zh-CN"/>
        </w:rPr>
        <w:t>九、</w:t>
      </w:r>
      <w:r>
        <w:rPr>
          <w:rFonts w:ascii="宋体" w:hAnsi="宋体"/>
          <w:b/>
        </w:rPr>
        <w:t>违约责任</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bCs/>
          <w:lang w:val="en-US" w:eastAsia="zh-CN"/>
        </w:rPr>
        <w:t>1.</w:t>
      </w:r>
      <w:r>
        <w:rPr>
          <w:rFonts w:ascii="宋体" w:hAnsi="宋体"/>
          <w:bCs/>
        </w:rPr>
        <w:t>甲乙双方必须遵守本合同并执行合同中的各项规定，保证</w:t>
      </w:r>
      <w:r>
        <w:rPr>
          <w:rFonts w:hint="eastAsia" w:ascii="宋体" w:hAnsi="宋体"/>
          <w:bCs/>
        </w:rPr>
        <w:t>本</w:t>
      </w:r>
      <w:r>
        <w:rPr>
          <w:rFonts w:ascii="宋体" w:hAnsi="宋体"/>
          <w:bCs/>
        </w:rPr>
        <w:t>合同的正常</w:t>
      </w:r>
      <w:r>
        <w:rPr>
          <w:rFonts w:hint="eastAsia" w:ascii="宋体" w:hAnsi="宋体"/>
          <w:bCs/>
        </w:rPr>
        <w:t>履行</w:t>
      </w:r>
      <w:r>
        <w:rPr>
          <w:rFonts w:ascii="宋体" w:hAnsi="宋体"/>
          <w:bCs/>
        </w:rPr>
        <w:t>。</w:t>
      </w:r>
    </w:p>
    <w:p>
      <w:pPr>
        <w:numPr>
          <w:ilvl w:val="0"/>
          <w:numId w:val="0"/>
        </w:numPr>
        <w:adjustRightInd w:val="0"/>
        <w:spacing w:line="276" w:lineRule="auto"/>
        <w:ind w:firstLine="480" w:firstLineChars="200"/>
        <w:jc w:val="left"/>
        <w:textAlignment w:val="baseline"/>
        <w:rPr>
          <w:rFonts w:hint="eastAsia" w:ascii="宋体" w:hAnsi="宋体"/>
          <w:bCs/>
        </w:rPr>
      </w:pPr>
      <w:r>
        <w:rPr>
          <w:rFonts w:hint="eastAsia" w:ascii="宋体" w:hAnsi="宋体"/>
          <w:bCs/>
          <w:lang w:val="en-US" w:eastAsia="zh-CN"/>
        </w:rPr>
        <w:t>2.</w:t>
      </w:r>
      <w:r>
        <w:rPr>
          <w:rFonts w:ascii="宋体" w:hAnsi="宋体"/>
          <w:bCs/>
        </w:rPr>
        <w:t>如因乙方</w:t>
      </w:r>
      <w:r>
        <w:rPr>
          <w:rFonts w:hint="eastAsia" w:ascii="宋体" w:hAnsi="宋体"/>
          <w:bCs/>
        </w:rPr>
        <w:t>工作人员在履行职务过程中的</w:t>
      </w:r>
      <w:r>
        <w:rPr>
          <w:rFonts w:ascii="宋体" w:hAnsi="宋体"/>
          <w:bCs/>
        </w:rPr>
        <w:t>的疏忽、失职、过错等</w:t>
      </w:r>
      <w:r>
        <w:rPr>
          <w:rFonts w:hint="eastAsia" w:ascii="宋体" w:hAnsi="宋体"/>
          <w:bCs/>
        </w:rPr>
        <w:t>故意或者过失</w:t>
      </w:r>
      <w:r>
        <w:rPr>
          <w:rFonts w:ascii="宋体" w:hAnsi="宋体"/>
          <w:bCs/>
        </w:rPr>
        <w:t>原因给甲方造成损失或侵害，</w:t>
      </w:r>
      <w:r>
        <w:rPr>
          <w:rFonts w:hint="eastAsia" w:ascii="宋体" w:hAnsi="宋体"/>
          <w:bCs/>
        </w:rPr>
        <w:t>包括但不限于甲方本身的财产损失、由此而导致的甲方对任何第三方的法律责任等，乙方对此均应承担全部的赔偿责任</w:t>
      </w:r>
      <w:r>
        <w:rPr>
          <w:rFonts w:ascii="宋体" w:hAnsi="宋体"/>
          <w:bCs/>
        </w:rPr>
        <w:t>。</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bCs/>
          <w:lang w:val="en-US" w:eastAsia="zh-CN"/>
        </w:rPr>
        <w:t>3.</w:t>
      </w:r>
      <w:r>
        <w:rPr>
          <w:rFonts w:hint="eastAsia" w:ascii="宋体" w:hAnsi="宋体"/>
          <w:bCs/>
        </w:rPr>
        <w:t>项目实施期间，乙方所发生一切安全事故均由乙方承担。</w:t>
      </w:r>
    </w:p>
    <w:p>
      <w:pPr>
        <w:numPr>
          <w:ilvl w:val="0"/>
          <w:numId w:val="0"/>
        </w:numPr>
        <w:spacing w:line="276" w:lineRule="auto"/>
        <w:rPr>
          <w:rFonts w:ascii="宋体" w:hAnsi="宋体"/>
          <w:b/>
        </w:rPr>
      </w:pPr>
      <w:r>
        <w:rPr>
          <w:rFonts w:hint="eastAsia" w:ascii="宋体" w:hAnsi="宋体"/>
          <w:b/>
          <w:lang w:eastAsia="zh-CN"/>
        </w:rPr>
        <w:t>十、</w:t>
      </w:r>
      <w:r>
        <w:rPr>
          <w:rFonts w:hint="eastAsia" w:ascii="宋体" w:hAnsi="宋体"/>
          <w:b/>
        </w:rPr>
        <w:t>不可抗力事件处理</w:t>
      </w:r>
    </w:p>
    <w:p>
      <w:pPr>
        <w:tabs>
          <w:tab w:val="left" w:pos="0"/>
          <w:tab w:val="left" w:pos="1320"/>
        </w:tabs>
        <w:spacing w:line="276" w:lineRule="auto"/>
        <w:ind w:firstLine="480" w:firstLineChars="200"/>
        <w:rPr>
          <w:rFonts w:ascii="宋体" w:hAnsi="宋体"/>
        </w:rPr>
      </w:pPr>
      <w:r>
        <w:rPr>
          <w:rFonts w:hint="eastAsia" w:ascii="宋体" w:hAnsi="宋体"/>
        </w:rPr>
        <w:t>1</w:t>
      </w:r>
      <w:r>
        <w:rPr>
          <w:rFonts w:hint="eastAsia" w:ascii="宋体" w:hAnsi="宋体"/>
          <w:lang w:val="en-US" w:eastAsia="zh-CN"/>
        </w:rPr>
        <w:t>.</w:t>
      </w:r>
      <w:r>
        <w:rPr>
          <w:rFonts w:hint="eastAsia" w:ascii="宋体" w:hAnsi="宋体"/>
        </w:rPr>
        <w:t>在合同有效期内，任何一方因不可抗力事件导致不能履行合同，则合同履行期可延长，其延长期与不可抗力影响期相同。</w:t>
      </w:r>
    </w:p>
    <w:p>
      <w:pPr>
        <w:numPr>
          <w:ilvl w:val="0"/>
          <w:numId w:val="0"/>
        </w:numPr>
        <w:tabs>
          <w:tab w:val="left" w:pos="0"/>
          <w:tab w:val="left" w:pos="851"/>
        </w:tabs>
        <w:spacing w:line="276" w:lineRule="auto"/>
        <w:ind w:left="431" w:leftChars="0"/>
        <w:rPr>
          <w:rFonts w:ascii="宋体" w:hAnsi="宋体"/>
        </w:rPr>
      </w:pPr>
      <w:r>
        <w:rPr>
          <w:rFonts w:hint="eastAsia" w:ascii="宋体" w:hAnsi="宋体"/>
          <w:lang w:val="en-US" w:eastAsia="zh-CN"/>
        </w:rPr>
        <w:t>2.</w:t>
      </w:r>
      <w:r>
        <w:rPr>
          <w:rFonts w:hint="eastAsia" w:ascii="宋体" w:hAnsi="宋体"/>
        </w:rPr>
        <w:t>不可抗力事件发生后，应立即通知对方，并寄送有关权威机构出具的证明。</w:t>
      </w:r>
    </w:p>
    <w:p>
      <w:pPr>
        <w:tabs>
          <w:tab w:val="left" w:pos="0"/>
          <w:tab w:val="left" w:pos="1320"/>
        </w:tabs>
        <w:spacing w:line="276" w:lineRule="auto"/>
        <w:ind w:firstLine="480" w:firstLineChars="200"/>
        <w:rPr>
          <w:rFonts w:ascii="宋体" w:hAnsi="宋体"/>
        </w:rPr>
      </w:pPr>
      <w:r>
        <w:rPr>
          <w:rFonts w:hint="eastAsia" w:ascii="宋体" w:hAnsi="宋体"/>
        </w:rPr>
        <w:t>3</w:t>
      </w:r>
      <w:r>
        <w:rPr>
          <w:rFonts w:hint="eastAsia" w:ascii="宋体" w:hAnsi="宋体"/>
          <w:lang w:val="en-US" w:eastAsia="zh-CN"/>
        </w:rPr>
        <w:t>.</w:t>
      </w:r>
      <w:r>
        <w:rPr>
          <w:rFonts w:hint="eastAsia" w:ascii="宋体" w:hAnsi="宋体"/>
        </w:rPr>
        <w:t>不可抗力事件延续120天以上，双方应通过友好协商，确定是否继续履行合同。</w:t>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Pr>
        <w:numPr>
          <w:ilvl w:val="0"/>
          <w:numId w:val="0"/>
        </w:numPr>
        <w:spacing w:line="276" w:lineRule="auto"/>
        <w:rPr>
          <w:rFonts w:ascii="宋体" w:hAnsi="宋体"/>
          <w:b/>
        </w:rPr>
      </w:pPr>
      <w:bookmarkStart w:id="61" w:name="_Toc239568423"/>
      <w:bookmarkStart w:id="62" w:name="_Toc251768867"/>
      <w:bookmarkStart w:id="63" w:name="_Toc286993792"/>
      <w:bookmarkStart w:id="64" w:name="_Toc212019599"/>
      <w:bookmarkStart w:id="65" w:name="_Toc241833908"/>
      <w:bookmarkStart w:id="66" w:name="_Toc225654649"/>
      <w:bookmarkStart w:id="67" w:name="_Toc237145411"/>
      <w:bookmarkStart w:id="68" w:name="_Toc185395254"/>
      <w:bookmarkStart w:id="69" w:name="_Toc247334846"/>
      <w:bookmarkStart w:id="70" w:name="_Toc211854454"/>
      <w:bookmarkStart w:id="71" w:name="_Toc225244857"/>
      <w:bookmarkStart w:id="72" w:name="_Toc211911353"/>
      <w:bookmarkStart w:id="73" w:name="_Toc239233919"/>
      <w:bookmarkStart w:id="74" w:name="_Toc238984980"/>
      <w:bookmarkStart w:id="75" w:name="_Toc232492933"/>
      <w:bookmarkStart w:id="76" w:name="_Toc225670756"/>
      <w:r>
        <w:rPr>
          <w:rFonts w:hint="eastAsia" w:ascii="宋体" w:hAnsi="宋体"/>
          <w:b/>
          <w:lang w:eastAsia="zh-CN"/>
        </w:rPr>
        <w:t>十一、</w:t>
      </w:r>
      <w:r>
        <w:rPr>
          <w:rFonts w:hint="eastAsia" w:ascii="宋体" w:hAnsi="宋体"/>
          <w:b/>
        </w:rPr>
        <w:t>解</w:t>
      </w:r>
      <w:r>
        <w:rPr>
          <w:rFonts w:ascii="宋体" w:hAnsi="宋体"/>
          <w:b/>
        </w:rPr>
        <w:t>决合同纠纷的方式</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tabs>
          <w:tab w:val="left" w:pos="0"/>
        </w:tabs>
        <w:spacing w:line="276" w:lineRule="auto"/>
        <w:ind w:firstLine="480" w:firstLineChars="200"/>
        <w:rPr>
          <w:rFonts w:ascii="宋体" w:hAnsi="宋体"/>
        </w:rPr>
      </w:pPr>
      <w:r>
        <w:rPr>
          <w:rFonts w:hint="eastAsia" w:ascii="宋体" w:hAnsi="宋体"/>
        </w:rPr>
        <w:t>1</w:t>
      </w:r>
      <w:r>
        <w:rPr>
          <w:rFonts w:hint="eastAsia" w:ascii="宋体" w:hAnsi="宋体"/>
          <w:lang w:val="en-US" w:eastAsia="zh-CN"/>
        </w:rPr>
        <w:t>.</w:t>
      </w:r>
      <w:r>
        <w:rPr>
          <w:rFonts w:ascii="宋体" w:hAnsi="宋体"/>
        </w:rPr>
        <w:t>在执行本合同中发生的或与本合同有关的争端，双方应通过友好协商解决，经协商在60天内不能达成协议时，应提交成都仲裁委员会仲裁。</w:t>
      </w:r>
    </w:p>
    <w:p>
      <w:pPr>
        <w:numPr>
          <w:ilvl w:val="0"/>
          <w:numId w:val="0"/>
        </w:numPr>
        <w:tabs>
          <w:tab w:val="left" w:pos="0"/>
        </w:tabs>
        <w:spacing w:line="276" w:lineRule="auto"/>
        <w:ind w:firstLine="480" w:firstLineChars="200"/>
        <w:rPr>
          <w:rFonts w:ascii="宋体" w:hAnsi="宋体"/>
        </w:rPr>
      </w:pPr>
      <w:r>
        <w:rPr>
          <w:rFonts w:hint="eastAsia" w:ascii="宋体" w:hAnsi="宋体"/>
          <w:lang w:val="en-US" w:eastAsia="zh-CN"/>
        </w:rPr>
        <w:t>2.</w:t>
      </w:r>
      <w:r>
        <w:rPr>
          <w:rFonts w:ascii="宋体" w:hAnsi="宋体"/>
        </w:rPr>
        <w:t>仲裁裁决应为最终决定，并对双方具有约束力。</w:t>
      </w:r>
    </w:p>
    <w:p>
      <w:pPr>
        <w:numPr>
          <w:ilvl w:val="0"/>
          <w:numId w:val="0"/>
        </w:numPr>
        <w:tabs>
          <w:tab w:val="left" w:pos="0"/>
        </w:tabs>
        <w:spacing w:line="276" w:lineRule="auto"/>
        <w:ind w:firstLine="480" w:firstLineChars="200"/>
        <w:rPr>
          <w:rFonts w:ascii="宋体" w:hAnsi="宋体"/>
        </w:rPr>
      </w:pPr>
      <w:r>
        <w:rPr>
          <w:rFonts w:hint="eastAsia" w:ascii="宋体" w:hAnsi="宋体"/>
          <w:lang w:val="en-US" w:eastAsia="zh-CN"/>
        </w:rPr>
        <w:t>3.</w:t>
      </w:r>
      <w:r>
        <w:rPr>
          <w:rFonts w:ascii="宋体" w:hAnsi="宋体"/>
        </w:rPr>
        <w:t xml:space="preserve">除另有裁决外，仲裁费应由败诉方负担。 </w:t>
      </w:r>
    </w:p>
    <w:p>
      <w:pPr>
        <w:numPr>
          <w:ilvl w:val="0"/>
          <w:numId w:val="0"/>
        </w:numPr>
        <w:tabs>
          <w:tab w:val="left" w:pos="0"/>
        </w:tabs>
        <w:spacing w:line="276" w:lineRule="auto"/>
        <w:ind w:firstLine="480" w:firstLineChars="200"/>
        <w:rPr>
          <w:rFonts w:ascii="宋体" w:hAnsi="宋体"/>
        </w:rPr>
      </w:pPr>
      <w:r>
        <w:rPr>
          <w:rFonts w:hint="eastAsia" w:ascii="宋体" w:hAnsi="宋体"/>
          <w:lang w:val="en-US" w:eastAsia="zh-CN"/>
        </w:rPr>
        <w:t>4.</w:t>
      </w:r>
      <w:r>
        <w:rPr>
          <w:rFonts w:ascii="宋体" w:hAnsi="宋体"/>
        </w:rPr>
        <w:t xml:space="preserve">在仲裁期间，除正在进行仲裁部分外，合同其他部分继续执行。  </w:t>
      </w:r>
    </w:p>
    <w:p>
      <w:pPr>
        <w:numPr>
          <w:ilvl w:val="0"/>
          <w:numId w:val="0"/>
        </w:numPr>
        <w:spacing w:line="276" w:lineRule="auto"/>
        <w:rPr>
          <w:rFonts w:ascii="宋体" w:hAnsi="宋体"/>
          <w:b/>
        </w:rPr>
      </w:pPr>
      <w:bookmarkStart w:id="77" w:name="_Toc225654650"/>
      <w:bookmarkStart w:id="78" w:name="_Toc211911354"/>
      <w:bookmarkStart w:id="79" w:name="_Toc185395255"/>
      <w:bookmarkStart w:id="80" w:name="_Toc251768868"/>
      <w:bookmarkStart w:id="81" w:name="_Toc211854455"/>
      <w:bookmarkStart w:id="82" w:name="_Toc232492934"/>
      <w:bookmarkStart w:id="83" w:name="_Toc225244858"/>
      <w:bookmarkStart w:id="84" w:name="_Toc286993793"/>
      <w:bookmarkStart w:id="85" w:name="_Toc239233920"/>
      <w:bookmarkStart w:id="86" w:name="_Toc239568424"/>
      <w:bookmarkStart w:id="87" w:name="_Toc225670757"/>
      <w:bookmarkStart w:id="88" w:name="_Toc212019600"/>
      <w:bookmarkStart w:id="89" w:name="_Toc283019219"/>
      <w:bookmarkStart w:id="90" w:name="_Toc282696231"/>
      <w:bookmarkStart w:id="91" w:name="_Toc247334847"/>
      <w:bookmarkStart w:id="92" w:name="_Toc241833909"/>
      <w:bookmarkStart w:id="93" w:name="_Toc238984981"/>
      <w:bookmarkStart w:id="94" w:name="_Toc237145412"/>
      <w:r>
        <w:rPr>
          <w:rFonts w:hint="eastAsia" w:ascii="宋体" w:hAnsi="宋体"/>
          <w:b/>
          <w:lang w:eastAsia="zh-CN"/>
        </w:rPr>
        <w:t>十二、</w:t>
      </w:r>
      <w:r>
        <w:rPr>
          <w:rFonts w:ascii="宋体" w:hAnsi="宋体"/>
          <w:b/>
        </w:rPr>
        <w:t>合同</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ascii="宋体" w:hAnsi="宋体"/>
          <w:b/>
        </w:rPr>
        <w:t>生效及其他</w:t>
      </w:r>
    </w:p>
    <w:p>
      <w:pPr>
        <w:pStyle w:val="53"/>
        <w:numPr>
          <w:ilvl w:val="0"/>
          <w:numId w:val="0"/>
        </w:numPr>
        <w:spacing w:line="276" w:lineRule="auto"/>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合同经双方法定代表人或授权委托代理人签字并加盖单位公章后生效，一次性签订。</w:t>
      </w:r>
    </w:p>
    <w:p>
      <w:pPr>
        <w:pStyle w:val="53"/>
        <w:numPr>
          <w:ilvl w:val="0"/>
          <w:numId w:val="0"/>
        </w:numPr>
        <w:spacing w:line="276" w:lineRule="auto"/>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合同执行中涉及采购资金和采购内容修改或补充的，须经政府采购监管部门审批，并签书面补充协议报政府采购监督管理部门备案，方可作为主合同不可分割的一部分。</w:t>
      </w:r>
    </w:p>
    <w:p>
      <w:pPr>
        <w:pStyle w:val="53"/>
        <w:numPr>
          <w:ilvl w:val="0"/>
          <w:numId w:val="0"/>
        </w:numPr>
        <w:spacing w:line="276"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份，自双方签章之日起起效。甲方</w:t>
      </w:r>
      <w:r>
        <w:rPr>
          <w:rFonts w:hint="eastAsia" w:ascii="宋体" w:hAnsi="宋体"/>
          <w:sz w:val="24"/>
          <w:szCs w:val="24"/>
          <w:u w:val="single"/>
        </w:rPr>
        <w:t xml:space="preserve">  </w:t>
      </w:r>
      <w:r>
        <w:rPr>
          <w:rFonts w:hint="eastAsia" w:ascii="宋体" w:hAnsi="宋体"/>
          <w:sz w:val="24"/>
          <w:szCs w:val="24"/>
        </w:rPr>
        <w:t>份，乙方</w:t>
      </w:r>
      <w:r>
        <w:rPr>
          <w:rFonts w:hint="eastAsia" w:ascii="宋体" w:hAnsi="宋体"/>
          <w:sz w:val="24"/>
          <w:szCs w:val="24"/>
          <w:u w:val="single"/>
        </w:rPr>
        <w:t xml:space="preserve">  </w:t>
      </w:r>
      <w:r>
        <w:rPr>
          <w:rFonts w:hint="eastAsia" w:ascii="宋体" w:hAnsi="宋体"/>
          <w:sz w:val="24"/>
          <w:szCs w:val="24"/>
        </w:rPr>
        <w:t>份，政府采购代理机构</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份，具有同等法律效力。</w:t>
      </w:r>
    </w:p>
    <w:p>
      <w:pPr>
        <w:pStyle w:val="53"/>
        <w:numPr>
          <w:ilvl w:val="0"/>
          <w:numId w:val="0"/>
        </w:numPr>
        <w:spacing w:line="276" w:lineRule="auto"/>
        <w:ind w:firstLine="480" w:firstLineChars="200"/>
        <w:rPr>
          <w:rFonts w:hint="eastAsia" w:ascii="宋体" w:hAnsi="宋体"/>
          <w:sz w:val="24"/>
          <w:szCs w:val="24"/>
        </w:rPr>
      </w:pPr>
    </w:p>
    <w:p>
      <w:pPr>
        <w:spacing w:line="400" w:lineRule="exact"/>
        <w:ind w:firstLine="480" w:firstLineChars="200"/>
        <w:rPr>
          <w:rFonts w:ascii="宋体" w:hAnsi="宋体"/>
        </w:rPr>
      </w:pPr>
      <w:r>
        <w:rPr>
          <w:rFonts w:hint="eastAsia" w:ascii="宋体" w:hAnsi="宋体"/>
        </w:rPr>
        <w:t>甲方：   （盖章）</w:t>
      </w:r>
      <w:r>
        <w:rPr>
          <w:rFonts w:ascii="宋体" w:hAnsi="宋体"/>
        </w:rPr>
        <w:t xml:space="preserve">   </w:t>
      </w:r>
      <w:r>
        <w:rPr>
          <w:rFonts w:ascii="宋体" w:hAnsi="宋体"/>
        </w:rPr>
        <w:tab/>
      </w:r>
      <w:r>
        <w:rPr>
          <w:rFonts w:ascii="宋体" w:hAnsi="宋体"/>
        </w:rPr>
        <w:tab/>
      </w:r>
      <w:r>
        <w:rPr>
          <w:rFonts w:ascii="宋体" w:hAnsi="宋体"/>
        </w:rPr>
        <w:tab/>
      </w:r>
      <w:r>
        <w:rPr>
          <w:rFonts w:ascii="宋体" w:hAnsi="宋体"/>
        </w:rPr>
        <w:t xml:space="preserve">    </w:t>
      </w:r>
      <w:r>
        <w:rPr>
          <w:rFonts w:hint="eastAsia" w:ascii="宋体" w:hAnsi="宋体"/>
        </w:rPr>
        <w:t xml:space="preserve">   乙方：</w:t>
      </w:r>
      <w:r>
        <w:rPr>
          <w:rFonts w:ascii="宋体" w:hAnsi="宋体"/>
        </w:rPr>
        <w:t xml:space="preserve">   </w:t>
      </w:r>
      <w:r>
        <w:rPr>
          <w:rFonts w:hint="eastAsia" w:ascii="宋体" w:hAnsi="宋体"/>
        </w:rPr>
        <w:t>（盖章）</w:t>
      </w:r>
    </w:p>
    <w:p>
      <w:pPr>
        <w:spacing w:line="400" w:lineRule="exact"/>
        <w:ind w:firstLine="480" w:firstLineChars="200"/>
        <w:rPr>
          <w:rFonts w:ascii="宋体" w:hAnsi="宋体"/>
        </w:rPr>
      </w:pPr>
      <w:r>
        <w:rPr>
          <w:rFonts w:hint="eastAsia" w:ascii="宋体" w:hAnsi="宋体"/>
        </w:rPr>
        <w:t>法定代表人（授权代表）：</w:t>
      </w:r>
      <w:r>
        <w:rPr>
          <w:rFonts w:ascii="宋体" w:hAnsi="宋体"/>
        </w:rPr>
        <w:t xml:space="preserve">            </w:t>
      </w:r>
      <w:r>
        <w:rPr>
          <w:rFonts w:hint="eastAsia" w:ascii="宋体" w:hAnsi="宋体"/>
        </w:rPr>
        <w:t>法定代表人（授权代表）：</w:t>
      </w:r>
    </w:p>
    <w:p>
      <w:pPr>
        <w:spacing w:line="400" w:lineRule="exact"/>
        <w:ind w:firstLine="480" w:firstLineChars="200"/>
        <w:rPr>
          <w:rFonts w:ascii="宋体" w:hAnsi="宋体"/>
        </w:rPr>
      </w:pPr>
      <w:r>
        <w:rPr>
          <w:rFonts w:hint="eastAsia" w:ascii="宋体" w:hAnsi="宋体"/>
        </w:rPr>
        <w:t>地</w:t>
      </w:r>
      <w:r>
        <w:rPr>
          <w:rFonts w:ascii="宋体" w:hAnsi="宋体"/>
        </w:rPr>
        <w:t xml:space="preserve">    </w:t>
      </w:r>
      <w:r>
        <w:rPr>
          <w:rFonts w:hint="eastAsia" w:ascii="宋体" w:hAnsi="宋体"/>
        </w:rPr>
        <w:t>址：</w:t>
      </w:r>
      <w:r>
        <w:rPr>
          <w:rFonts w:ascii="宋体" w:hAnsi="宋体"/>
        </w:rPr>
        <w:t xml:space="preserve">                         </w:t>
      </w:r>
      <w:r>
        <w:rPr>
          <w:rFonts w:hint="eastAsia" w:ascii="宋体" w:hAnsi="宋体"/>
        </w:rPr>
        <w:t>地</w:t>
      </w:r>
      <w:r>
        <w:rPr>
          <w:rFonts w:ascii="宋体" w:hAnsi="宋体"/>
        </w:rPr>
        <w:t xml:space="preserve">    </w:t>
      </w:r>
      <w:r>
        <w:rPr>
          <w:rFonts w:hint="eastAsia" w:ascii="宋体" w:hAnsi="宋体"/>
        </w:rPr>
        <w:t>址：</w:t>
      </w:r>
    </w:p>
    <w:p>
      <w:pPr>
        <w:spacing w:line="400" w:lineRule="exact"/>
        <w:ind w:firstLine="480" w:firstLineChars="200"/>
        <w:rPr>
          <w:rFonts w:ascii="宋体" w:hAnsi="宋体"/>
        </w:rPr>
      </w:pPr>
      <w:r>
        <w:rPr>
          <w:rFonts w:hint="eastAsia" w:ascii="宋体" w:hAnsi="宋体"/>
        </w:rPr>
        <w:t>开户银行：</w:t>
      </w:r>
      <w:r>
        <w:rPr>
          <w:rFonts w:ascii="宋体" w:hAnsi="宋体"/>
        </w:rPr>
        <w:t xml:space="preserve">                         </w:t>
      </w:r>
      <w:r>
        <w:rPr>
          <w:rFonts w:hint="eastAsia" w:ascii="宋体" w:hAnsi="宋体"/>
        </w:rPr>
        <w:t>开户银行：</w:t>
      </w:r>
    </w:p>
    <w:p>
      <w:pPr>
        <w:spacing w:line="400" w:lineRule="exact"/>
        <w:ind w:firstLine="480" w:firstLineChars="200"/>
        <w:rPr>
          <w:rFonts w:ascii="宋体" w:hAnsi="宋体"/>
        </w:rPr>
      </w:pPr>
      <w:r>
        <w:rPr>
          <w:rFonts w:hint="eastAsia" w:ascii="宋体" w:hAnsi="宋体"/>
        </w:rPr>
        <w:t>账号：</w:t>
      </w:r>
      <w:r>
        <w:rPr>
          <w:rFonts w:ascii="宋体" w:hAnsi="宋体"/>
        </w:rPr>
        <w:t xml:space="preserve">                             </w:t>
      </w:r>
      <w:r>
        <w:rPr>
          <w:rFonts w:hint="eastAsia" w:ascii="宋体" w:hAnsi="宋体"/>
        </w:rPr>
        <w:t>账号：</w:t>
      </w:r>
    </w:p>
    <w:p>
      <w:pPr>
        <w:spacing w:line="400" w:lineRule="exact"/>
        <w:ind w:firstLine="480" w:firstLineChars="200"/>
        <w:rPr>
          <w:rFonts w:ascii="宋体" w:hAnsi="宋体"/>
        </w:rPr>
      </w:pPr>
      <w:r>
        <w:rPr>
          <w:rFonts w:hint="eastAsia" w:ascii="宋体" w:hAnsi="宋体"/>
        </w:rPr>
        <w:t>电</w:t>
      </w:r>
      <w:r>
        <w:rPr>
          <w:rFonts w:ascii="宋体" w:hAnsi="宋体"/>
        </w:rPr>
        <w:t xml:space="preserve">    </w:t>
      </w:r>
      <w:r>
        <w:rPr>
          <w:rFonts w:hint="eastAsia" w:ascii="宋体" w:hAnsi="宋体"/>
        </w:rPr>
        <w:t>话：</w:t>
      </w:r>
      <w:r>
        <w:rPr>
          <w:rFonts w:ascii="宋体" w:hAnsi="宋体"/>
        </w:rPr>
        <w:t xml:space="preserve">                         </w:t>
      </w:r>
      <w:r>
        <w:rPr>
          <w:rFonts w:hint="eastAsia" w:ascii="宋体" w:hAnsi="宋体"/>
        </w:rPr>
        <w:t>电</w:t>
      </w:r>
      <w:r>
        <w:rPr>
          <w:rFonts w:ascii="宋体" w:hAnsi="宋体"/>
        </w:rPr>
        <w:t xml:space="preserve">    </w:t>
      </w:r>
      <w:r>
        <w:rPr>
          <w:rFonts w:hint="eastAsia" w:ascii="宋体" w:hAnsi="宋体"/>
        </w:rPr>
        <w:t>话：</w:t>
      </w:r>
    </w:p>
    <w:p>
      <w:pPr>
        <w:spacing w:line="400" w:lineRule="exact"/>
        <w:ind w:firstLine="480" w:firstLineChars="200"/>
        <w:rPr>
          <w:rFonts w:ascii="宋体" w:hAnsi="宋体"/>
        </w:rPr>
      </w:pPr>
      <w:r>
        <w:rPr>
          <w:rFonts w:hint="eastAsia" w:ascii="宋体" w:hAnsi="宋体"/>
        </w:rPr>
        <w:t>传</w:t>
      </w:r>
      <w:r>
        <w:rPr>
          <w:rFonts w:ascii="宋体" w:hAnsi="宋体"/>
        </w:rPr>
        <w:t xml:space="preserve">    </w:t>
      </w:r>
      <w:r>
        <w:rPr>
          <w:rFonts w:hint="eastAsia" w:ascii="宋体" w:hAnsi="宋体"/>
        </w:rPr>
        <w:t>真：</w:t>
      </w:r>
      <w:r>
        <w:rPr>
          <w:rFonts w:ascii="宋体" w:hAnsi="宋体"/>
        </w:rPr>
        <w:t xml:space="preserve">                         </w:t>
      </w:r>
      <w:r>
        <w:rPr>
          <w:rFonts w:hint="eastAsia" w:ascii="宋体" w:hAnsi="宋体"/>
        </w:rPr>
        <w:t>传</w:t>
      </w:r>
      <w:r>
        <w:rPr>
          <w:rFonts w:ascii="宋体" w:hAnsi="宋体"/>
        </w:rPr>
        <w:t xml:space="preserve">    </w:t>
      </w:r>
      <w:r>
        <w:rPr>
          <w:rFonts w:hint="eastAsia" w:ascii="宋体" w:hAnsi="宋体"/>
        </w:rPr>
        <w:t>真：</w:t>
      </w:r>
    </w:p>
    <w:p>
      <w:pPr>
        <w:spacing w:line="400" w:lineRule="exact"/>
        <w:ind w:firstLine="480" w:firstLineChars="200"/>
        <w:rPr>
          <w:rFonts w:ascii="宋体" w:hAnsi="宋体"/>
        </w:rPr>
      </w:pPr>
      <w:r>
        <w:rPr>
          <w:rFonts w:hint="eastAsia" w:ascii="宋体" w:hAnsi="宋体"/>
        </w:rPr>
        <w:t>签约日期：  年  月  日</w:t>
      </w:r>
      <w:r>
        <w:rPr>
          <w:rFonts w:ascii="宋体" w:hAnsi="宋体"/>
        </w:rPr>
        <w:t xml:space="preserve"> </w:t>
      </w:r>
      <w:r>
        <w:rPr>
          <w:rFonts w:ascii="宋体" w:hAnsi="宋体"/>
        </w:rPr>
        <w:tab/>
      </w:r>
      <w:r>
        <w:rPr>
          <w:rFonts w:ascii="宋体" w:hAnsi="宋体"/>
        </w:rPr>
        <w:tab/>
      </w:r>
      <w:r>
        <w:rPr>
          <w:rFonts w:ascii="宋体" w:hAnsi="宋体"/>
        </w:rPr>
        <w:tab/>
      </w:r>
      <w:r>
        <w:rPr>
          <w:rFonts w:hint="eastAsia" w:ascii="宋体" w:hAnsi="宋体"/>
        </w:rPr>
        <w:t xml:space="preserve">签约日期：  年   月   </w:t>
      </w:r>
      <w:r>
        <w:rPr>
          <w:rFonts w:hint="eastAsia" w:ascii="宋体" w:hAnsi="宋体"/>
          <w:szCs w:val="21"/>
        </w:rPr>
        <w:t>日</w:t>
      </w:r>
    </w:p>
    <w:p>
      <w:pPr>
        <w:autoSpaceDE w:val="0"/>
        <w:autoSpaceDN w:val="0"/>
        <w:adjustRightInd w:val="0"/>
        <w:spacing w:line="400" w:lineRule="exact"/>
        <w:rPr>
          <w:rFonts w:ascii="Calibri" w:hAnsi="Calibri" w:cs="Calibri"/>
          <w:b/>
          <w:bCs/>
          <w:kern w:val="0"/>
          <w:sz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spacing w:line="400" w:lineRule="exact"/>
        <w:ind w:firstLine="480" w:firstLineChars="200"/>
        <w:rPr>
          <w:rFonts w:ascii="宋体" w:hAnsi="宋体"/>
        </w:rPr>
      </w:pPr>
      <w:r>
        <w:rPr>
          <w:rFonts w:hint="eastAsia" w:ascii="宋体" w:hAnsi="宋体"/>
          <w:lang w:val="zh-CN"/>
        </w:rPr>
        <w:t>采购代理机构：</w:t>
      </w:r>
    </w:p>
    <w:p>
      <w:pPr>
        <w:spacing w:line="400" w:lineRule="exact"/>
        <w:ind w:firstLine="480" w:firstLineChars="200"/>
        <w:rPr>
          <w:rFonts w:ascii="宋体" w:hAnsi="宋体"/>
        </w:rPr>
      </w:pPr>
      <w:r>
        <w:rPr>
          <w:rFonts w:hint="eastAsia" w:ascii="宋体" w:hAnsi="宋体"/>
          <w:lang w:val="zh-CN"/>
        </w:rPr>
        <w:t>负责人或经办人：</w:t>
      </w:r>
    </w:p>
    <w:p>
      <w:pPr>
        <w:spacing w:line="360" w:lineRule="auto"/>
        <w:ind w:firstLine="480" w:firstLineChars="200"/>
        <w:rPr>
          <w:rFonts w:ascii="宋体" w:hAnsi="宋体" w:cs="宋体"/>
          <w:b/>
          <w:bCs/>
          <w:kern w:val="0"/>
          <w:sz w:val="28"/>
          <w:szCs w:val="28"/>
          <w:lang w:val="zh-CN"/>
        </w:rPr>
      </w:pPr>
      <w:r>
        <w:rPr>
          <w:rFonts w:hint="eastAsia" w:ascii="宋体" w:hAnsi="宋体"/>
          <w:lang w:val="zh-CN"/>
        </w:rPr>
        <w:t>时间：</w:t>
      </w:r>
      <w:r>
        <w:rPr>
          <w:rFonts w:hint="eastAsia" w:ascii="宋体" w:hAnsi="宋体"/>
        </w:rPr>
        <w:t xml:space="preserve">    </w:t>
      </w:r>
      <w:r>
        <w:rPr>
          <w:rFonts w:hint="eastAsia" w:ascii="宋体" w:hAnsi="宋体"/>
          <w:lang w:val="zh-CN"/>
        </w:rPr>
        <w:t>年</w:t>
      </w:r>
      <w:r>
        <w:rPr>
          <w:rFonts w:hint="eastAsia" w:ascii="宋体" w:hAnsi="宋体"/>
        </w:rPr>
        <w:t xml:space="preserve">    </w:t>
      </w:r>
      <w:r>
        <w:rPr>
          <w:rFonts w:hint="eastAsia" w:ascii="宋体" w:hAnsi="宋体"/>
          <w:lang w:val="zh-CN"/>
        </w:rPr>
        <w:t>月</w:t>
      </w:r>
      <w:r>
        <w:rPr>
          <w:rFonts w:hint="eastAsia" w:ascii="宋体" w:hAnsi="宋体"/>
        </w:rPr>
        <w:t xml:space="preserve">    </w:t>
      </w:r>
      <w:r>
        <w:rPr>
          <w:rFonts w:hint="eastAsia" w:ascii="宋体" w:hAnsi="宋体"/>
          <w:lang w:val="zh-CN"/>
        </w:rPr>
        <w:t>日</w:t>
      </w: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pStyle w:val="4"/>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pStyle w:val="2"/>
        <w:rPr>
          <w:rFonts w:hint="eastAsia" w:ascii="宋体" w:hAnsi="宋体" w:cs="宋体"/>
          <w:b/>
          <w:bCs/>
          <w:kern w:val="0"/>
          <w:sz w:val="28"/>
          <w:szCs w:val="28"/>
          <w:lang w:val="zh-CN"/>
        </w:rPr>
      </w:pPr>
    </w:p>
    <w:p>
      <w:pPr>
        <w:rPr>
          <w:rFonts w:hint="eastAsia" w:ascii="宋体" w:hAnsi="宋体" w:cs="宋体"/>
          <w:b/>
          <w:bCs/>
          <w:kern w:val="0"/>
          <w:sz w:val="28"/>
          <w:szCs w:val="28"/>
          <w:lang w:val="zh-CN"/>
        </w:rPr>
      </w:pPr>
    </w:p>
    <w:p>
      <w:pPr>
        <w:pStyle w:val="2"/>
        <w:rPr>
          <w:rFonts w:hint="eastAsia" w:ascii="宋体" w:hAnsi="宋体" w:cs="宋体"/>
          <w:b/>
          <w:bCs/>
          <w:kern w:val="0"/>
          <w:sz w:val="28"/>
          <w:szCs w:val="28"/>
          <w:lang w:val="zh-CN"/>
        </w:rPr>
      </w:pPr>
    </w:p>
    <w:p>
      <w:pPr>
        <w:rPr>
          <w:rFonts w:hint="eastAsia" w:ascii="宋体" w:hAnsi="宋体" w:cs="宋体"/>
          <w:b/>
          <w:bCs/>
          <w:kern w:val="0"/>
          <w:sz w:val="28"/>
          <w:szCs w:val="28"/>
          <w:lang w:val="zh-CN"/>
        </w:rPr>
      </w:pPr>
    </w:p>
    <w:p>
      <w:pPr>
        <w:pStyle w:val="2"/>
        <w:rPr>
          <w:rFonts w:hint="eastAsia" w:ascii="宋体" w:hAnsi="宋体" w:cs="宋体"/>
          <w:b/>
          <w:bCs/>
          <w:kern w:val="0"/>
          <w:sz w:val="28"/>
          <w:szCs w:val="28"/>
          <w:lang w:val="zh-CN"/>
        </w:rPr>
      </w:pPr>
    </w:p>
    <w:p>
      <w:pPr>
        <w:rPr>
          <w:rFonts w:hint="eastAsia" w:ascii="宋体" w:hAnsi="宋体" w:cs="宋体"/>
          <w:b/>
          <w:bCs/>
          <w:kern w:val="0"/>
          <w:sz w:val="28"/>
          <w:szCs w:val="28"/>
          <w:lang w:val="zh-CN"/>
        </w:rPr>
      </w:pPr>
    </w:p>
    <w:p>
      <w:pPr>
        <w:pStyle w:val="2"/>
        <w:rPr>
          <w:rFonts w:hint="eastAsia" w:ascii="宋体" w:hAnsi="宋体" w:cs="宋体"/>
          <w:b/>
          <w:bCs/>
          <w:kern w:val="0"/>
          <w:sz w:val="28"/>
          <w:szCs w:val="28"/>
          <w:lang w:val="zh-CN"/>
        </w:rPr>
      </w:pPr>
    </w:p>
    <w:p>
      <w:pP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ascii="宋体" w:cs="宋体"/>
          <w:kern w:val="0"/>
        </w:rPr>
      </w:pPr>
      <w:r>
        <w:rPr>
          <w:rFonts w:hint="eastAsia" w:ascii="宋体" w:hAnsi="宋体" w:cs="宋体"/>
          <w:b/>
          <w:bCs/>
          <w:kern w:val="0"/>
          <w:sz w:val="28"/>
          <w:szCs w:val="28"/>
          <w:lang w:val="zh-CN"/>
        </w:rPr>
        <w:t>合同通用条款</w:t>
      </w:r>
    </w:p>
    <w:p>
      <w:pPr>
        <w:autoSpaceDE w:val="0"/>
        <w:autoSpaceDN w:val="0"/>
        <w:adjustRightInd w:val="0"/>
        <w:spacing w:line="360" w:lineRule="auto"/>
        <w:ind w:firstLine="480" w:firstLineChars="200"/>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480" w:firstLineChars="200"/>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本合同条款下的付款方法和条件在“大通县政府采购项目合同书”中具体规定。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w:t>
      </w:r>
      <w:r>
        <w:rPr>
          <w:rFonts w:ascii="宋体" w:hAnsi="宋体" w:cs="宋体"/>
          <w:kern w:val="0"/>
          <w:lang w:val="zh-CN"/>
        </w:rPr>
        <w:t xml:space="preserve"> </w:t>
      </w:r>
      <w:r>
        <w:rPr>
          <w:rFonts w:hint="eastAsia" w:ascii="宋体" w:hAnsi="宋体" w:cs="宋体"/>
          <w:kern w:val="0"/>
          <w:lang w:val="zh-CN"/>
        </w:rPr>
        <w:t>授予合同”中第</w:t>
      </w:r>
      <w:r>
        <w:rPr>
          <w:rFonts w:ascii="宋体" w:hAnsi="宋体" w:cs="宋体"/>
          <w:kern w:val="0"/>
          <w:lang w:val="zh-CN"/>
        </w:rPr>
        <w:t>22.2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本合同按照中华人民共和国的相关法律进行解释。</w:t>
      </w:r>
    </w:p>
    <w:p>
      <w:pPr>
        <w:keepNext/>
        <w:keepLines/>
        <w:widowControl/>
        <w:snapToGrid w:val="0"/>
        <w:spacing w:line="400" w:lineRule="atLeast"/>
        <w:ind w:firstLine="2178" w:firstLineChars="605"/>
        <w:outlineLvl w:val="0"/>
        <w:rPr>
          <w:rFonts w:hint="eastAsia" w:ascii="宋体"/>
          <w:b/>
          <w:color w:val="000000"/>
          <w:kern w:val="28"/>
          <w:sz w:val="36"/>
          <w:szCs w:val="20"/>
        </w:rPr>
      </w:pPr>
      <w:bookmarkStart w:id="95" w:name="_Toc82441622"/>
    </w:p>
    <w:p>
      <w:pPr>
        <w:keepNext/>
        <w:keepLines/>
        <w:widowControl/>
        <w:snapToGrid w:val="0"/>
        <w:spacing w:line="400" w:lineRule="atLeast"/>
        <w:ind w:firstLine="2178" w:firstLineChars="605"/>
        <w:outlineLvl w:val="0"/>
        <w:rPr>
          <w:rFonts w:hint="eastAsia" w:ascii="宋体"/>
          <w:b/>
          <w:color w:val="000000"/>
          <w:kern w:val="28"/>
          <w:sz w:val="36"/>
          <w:szCs w:val="20"/>
        </w:rPr>
      </w:pPr>
    </w:p>
    <w:p>
      <w:pPr>
        <w:keepNext/>
        <w:keepLines/>
        <w:widowControl/>
        <w:snapToGrid w:val="0"/>
        <w:spacing w:line="400" w:lineRule="atLeast"/>
        <w:ind w:firstLine="2178" w:firstLineChars="605"/>
        <w:outlineLvl w:val="0"/>
        <w:rPr>
          <w:rFonts w:hint="eastAsia" w:ascii="宋体"/>
          <w:b/>
          <w:color w:val="000000"/>
          <w:kern w:val="28"/>
          <w:sz w:val="36"/>
          <w:szCs w:val="20"/>
        </w:rPr>
      </w:pPr>
    </w:p>
    <w:p>
      <w:pPr>
        <w:keepNext/>
        <w:keepLines/>
        <w:widowControl/>
        <w:snapToGrid w:val="0"/>
        <w:spacing w:line="400" w:lineRule="atLeast"/>
        <w:ind w:firstLine="2178" w:firstLineChars="605"/>
        <w:outlineLvl w:val="0"/>
        <w:rPr>
          <w:rFonts w:hint="eastAsia" w:ascii="宋体"/>
          <w:b/>
          <w:color w:val="000000"/>
          <w:kern w:val="28"/>
          <w:sz w:val="36"/>
          <w:szCs w:val="20"/>
        </w:rPr>
      </w:pPr>
    </w:p>
    <w:p>
      <w:pPr>
        <w:keepNext/>
        <w:keepLines/>
        <w:widowControl/>
        <w:snapToGrid w:val="0"/>
        <w:spacing w:line="400" w:lineRule="atLeast"/>
        <w:ind w:firstLine="2178" w:firstLineChars="605"/>
        <w:outlineLvl w:val="0"/>
        <w:rPr>
          <w:rFonts w:hint="eastAsia" w:ascii="宋体"/>
          <w:b/>
          <w:color w:val="000000"/>
          <w:kern w:val="28"/>
          <w:sz w:val="36"/>
          <w:szCs w:val="20"/>
        </w:rPr>
      </w:pPr>
    </w:p>
    <w:p>
      <w:pPr>
        <w:keepNext/>
        <w:keepLines/>
        <w:widowControl/>
        <w:snapToGrid w:val="0"/>
        <w:spacing w:line="400" w:lineRule="atLeast"/>
        <w:outlineLvl w:val="0"/>
        <w:rPr>
          <w:rFonts w:hint="eastAsia" w:ascii="宋体"/>
          <w:b/>
          <w:color w:val="000000"/>
          <w:kern w:val="28"/>
          <w:sz w:val="36"/>
          <w:szCs w:val="20"/>
        </w:rPr>
      </w:pPr>
    </w:p>
    <w:p>
      <w:pPr>
        <w:pStyle w:val="2"/>
        <w:rPr>
          <w:rFonts w:hint="eastAsia" w:ascii="宋体"/>
          <w:b/>
          <w:color w:val="000000"/>
          <w:kern w:val="28"/>
          <w:sz w:val="36"/>
          <w:szCs w:val="20"/>
        </w:rPr>
      </w:pPr>
    </w:p>
    <w:p>
      <w:pPr>
        <w:rPr>
          <w:rFonts w:hint="eastAsia" w:ascii="宋体"/>
          <w:b/>
          <w:color w:val="000000"/>
          <w:kern w:val="28"/>
          <w:sz w:val="36"/>
          <w:szCs w:val="20"/>
        </w:rPr>
      </w:pPr>
    </w:p>
    <w:p>
      <w:pPr>
        <w:pStyle w:val="2"/>
        <w:rPr>
          <w:rFonts w:hint="eastAsia" w:ascii="宋体"/>
          <w:b/>
          <w:color w:val="000000"/>
          <w:kern w:val="28"/>
          <w:sz w:val="36"/>
          <w:szCs w:val="20"/>
        </w:rPr>
      </w:pPr>
    </w:p>
    <w:p>
      <w:pPr>
        <w:rPr>
          <w:rFonts w:hint="eastAsia" w:ascii="宋体"/>
          <w:b/>
          <w:color w:val="000000"/>
          <w:kern w:val="28"/>
          <w:sz w:val="36"/>
          <w:szCs w:val="20"/>
        </w:rPr>
      </w:pPr>
    </w:p>
    <w:p>
      <w:pPr>
        <w:pStyle w:val="2"/>
        <w:rPr>
          <w:rFonts w:hint="eastAsia" w:ascii="宋体"/>
          <w:b/>
          <w:color w:val="000000"/>
          <w:kern w:val="28"/>
          <w:sz w:val="36"/>
          <w:szCs w:val="20"/>
        </w:rPr>
      </w:pPr>
    </w:p>
    <w:p>
      <w:pPr>
        <w:rPr>
          <w:rFonts w:hint="eastAsia"/>
        </w:rPr>
      </w:pPr>
    </w:p>
    <w:p>
      <w:pPr>
        <w:pStyle w:val="2"/>
        <w:rPr>
          <w:rFonts w:hint="eastAsia"/>
        </w:rPr>
      </w:pPr>
    </w:p>
    <w:p>
      <w:pPr>
        <w:rPr>
          <w:rFonts w:hint="eastAsia"/>
        </w:rPr>
      </w:pPr>
    </w:p>
    <w:p>
      <w:pPr>
        <w:pStyle w:val="4"/>
        <w:rPr>
          <w:rFonts w:hint="eastAsia"/>
        </w:rPr>
      </w:pPr>
    </w:p>
    <w:p>
      <w:pPr>
        <w:keepNext/>
        <w:keepLines/>
        <w:widowControl/>
        <w:snapToGrid w:val="0"/>
        <w:spacing w:line="240" w:lineRule="auto"/>
        <w:outlineLvl w:val="0"/>
        <w:rPr>
          <w:rFonts w:hint="eastAsia" w:ascii="宋体"/>
          <w:b/>
          <w:color w:val="000000"/>
          <w:kern w:val="28"/>
          <w:sz w:val="36"/>
          <w:szCs w:val="20"/>
        </w:rPr>
      </w:pPr>
    </w:p>
    <w:p>
      <w:pPr>
        <w:keepNext/>
        <w:keepLines/>
        <w:widowControl/>
        <w:snapToGrid w:val="0"/>
        <w:spacing w:line="240" w:lineRule="auto"/>
        <w:jc w:val="center"/>
        <w:outlineLvl w:val="0"/>
        <w:rPr>
          <w:rFonts w:hint="eastAsia" w:ascii="宋体"/>
          <w:b/>
          <w:color w:val="000000"/>
          <w:kern w:val="28"/>
          <w:sz w:val="36"/>
          <w:szCs w:val="20"/>
        </w:rPr>
      </w:pPr>
      <w:r>
        <w:rPr>
          <w:rFonts w:hint="eastAsia" w:ascii="宋体"/>
          <w:b/>
          <w:color w:val="000000"/>
          <w:kern w:val="28"/>
          <w:sz w:val="36"/>
          <w:szCs w:val="20"/>
        </w:rPr>
        <w:t>第四部分</w:t>
      </w:r>
      <w:r>
        <w:rPr>
          <w:rFonts w:ascii="宋体"/>
          <w:b/>
          <w:color w:val="000000"/>
          <w:kern w:val="28"/>
          <w:sz w:val="36"/>
          <w:szCs w:val="20"/>
        </w:rPr>
        <w:t xml:space="preserve">  </w:t>
      </w:r>
      <w:r>
        <w:rPr>
          <w:rFonts w:hint="eastAsia" w:ascii="宋体"/>
          <w:b/>
          <w:color w:val="000000"/>
          <w:kern w:val="28"/>
          <w:sz w:val="36"/>
          <w:szCs w:val="20"/>
        </w:rPr>
        <w:t>投标文件格式</w:t>
      </w:r>
      <w:bookmarkEnd w:id="95"/>
    </w:p>
    <w:p>
      <w:pPr>
        <w:keepNext/>
        <w:keepLines/>
        <w:widowControl/>
        <w:snapToGrid w:val="0"/>
        <w:spacing w:line="400" w:lineRule="atLeast"/>
        <w:ind w:firstLine="0" w:firstLineChars="0"/>
        <w:outlineLvl w:val="0"/>
        <w:rPr>
          <w:rFonts w:hint="eastAsia" w:ascii="宋体"/>
          <w:b/>
          <w:color w:val="000000"/>
          <w:kern w:val="28"/>
          <w:sz w:val="36"/>
          <w:szCs w:val="20"/>
        </w:rPr>
      </w:pPr>
    </w:p>
    <w:p>
      <w:pPr>
        <w:pStyle w:val="4"/>
        <w:rPr>
          <w:lang w:val="zh-CN"/>
        </w:rPr>
      </w:pPr>
    </w:p>
    <w:p>
      <w:pPr>
        <w:keepNext/>
        <w:keepLines/>
        <w:widowControl/>
        <w:snapToGrid w:val="0"/>
        <w:spacing w:line="400" w:lineRule="atLeast"/>
        <w:ind w:firstLine="0" w:firstLineChars="0"/>
        <w:jc w:val="center"/>
        <w:outlineLvl w:val="0"/>
        <w:rPr>
          <w:rFonts w:hint="eastAsia" w:ascii="宋体"/>
          <w:b/>
          <w:color w:val="000000"/>
          <w:kern w:val="28"/>
          <w:sz w:val="36"/>
          <w:szCs w:val="20"/>
        </w:rPr>
      </w:pPr>
      <w:bookmarkStart w:id="96" w:name="_Toc82441623"/>
      <w:r>
        <w:rPr>
          <w:rFonts w:hint="eastAsia" w:ascii="宋体"/>
          <w:b/>
          <w:color w:val="000000"/>
          <w:kern w:val="28"/>
          <w:sz w:val="36"/>
          <w:szCs w:val="20"/>
        </w:rPr>
        <w:t>投标文件的组成</w:t>
      </w:r>
      <w:bookmarkEnd w:id="96"/>
    </w:p>
    <w:p>
      <w:pPr>
        <w:spacing w:line="500" w:lineRule="exact"/>
        <w:ind w:firstLine="480"/>
        <w:rPr>
          <w:rFonts w:hint="eastAsia" w:ascii="宋体" w:hAnsi="宋体"/>
          <w:color w:val="000000"/>
        </w:rPr>
      </w:pPr>
      <w:r>
        <w:rPr>
          <w:rFonts w:hint="eastAsia" w:ascii="宋体" w:hAnsi="宋体"/>
          <w:color w:val="000000"/>
        </w:rPr>
        <w:t>（一）资格审查部分</w:t>
      </w:r>
    </w:p>
    <w:p>
      <w:pPr>
        <w:spacing w:line="500" w:lineRule="exact"/>
        <w:ind w:firstLine="480"/>
        <w:rPr>
          <w:rFonts w:hint="eastAsia" w:ascii="宋体" w:hAnsi="宋体"/>
          <w:color w:val="000000"/>
        </w:rPr>
      </w:pPr>
      <w:r>
        <w:rPr>
          <w:rFonts w:hint="eastAsia" w:ascii="宋体" w:hAnsi="宋体"/>
          <w:color w:val="000000"/>
        </w:rPr>
        <w:t>1、投标函……………………………………………………………（附件1）</w:t>
      </w:r>
    </w:p>
    <w:p>
      <w:pPr>
        <w:spacing w:line="500" w:lineRule="exact"/>
        <w:ind w:firstLine="480"/>
        <w:rPr>
          <w:rFonts w:hint="eastAsia" w:ascii="宋体" w:hAnsi="宋体"/>
          <w:color w:val="000000"/>
        </w:rPr>
      </w:pPr>
      <w:r>
        <w:rPr>
          <w:rFonts w:hint="eastAsia" w:ascii="宋体" w:hAnsi="宋体"/>
          <w:color w:val="000000"/>
        </w:rPr>
        <w:t>2、法定代表人证明书………………………………………………（附件2）</w:t>
      </w:r>
    </w:p>
    <w:p>
      <w:pPr>
        <w:spacing w:line="500" w:lineRule="exact"/>
        <w:ind w:firstLine="480"/>
        <w:rPr>
          <w:rFonts w:hint="eastAsia" w:ascii="宋体" w:hAnsi="宋体"/>
          <w:color w:val="000000"/>
        </w:rPr>
      </w:pPr>
      <w:r>
        <w:rPr>
          <w:rFonts w:hint="eastAsia" w:ascii="宋体" w:hAnsi="宋体"/>
          <w:color w:val="000000"/>
        </w:rPr>
        <w:t>3、法定代表人授权书………………………………………………（附件3）</w:t>
      </w:r>
    </w:p>
    <w:p>
      <w:pPr>
        <w:spacing w:line="500" w:lineRule="exact"/>
        <w:ind w:firstLine="480"/>
        <w:rPr>
          <w:rFonts w:hint="eastAsia" w:ascii="宋体" w:hAnsi="宋体"/>
          <w:color w:val="000000"/>
        </w:rPr>
      </w:pPr>
      <w:r>
        <w:rPr>
          <w:rFonts w:hint="eastAsia" w:ascii="宋体" w:hAnsi="宋体"/>
          <w:color w:val="000000"/>
        </w:rPr>
        <w:t>4、投标人承诺函……………………………………………………（附件4）</w:t>
      </w:r>
    </w:p>
    <w:p>
      <w:pPr>
        <w:spacing w:line="500" w:lineRule="exact"/>
        <w:ind w:firstLine="480"/>
        <w:rPr>
          <w:rFonts w:hint="eastAsia" w:ascii="宋体" w:hAnsi="宋体"/>
          <w:color w:val="000000"/>
        </w:rPr>
      </w:pPr>
      <w:r>
        <w:rPr>
          <w:rFonts w:hint="eastAsia" w:ascii="宋体" w:hAnsi="宋体"/>
          <w:color w:val="000000"/>
        </w:rPr>
        <w:t>5、供应商诚信承诺书………………………………………………（附件5）</w:t>
      </w:r>
    </w:p>
    <w:p>
      <w:pPr>
        <w:spacing w:line="500" w:lineRule="exact"/>
        <w:ind w:firstLine="480"/>
        <w:rPr>
          <w:rFonts w:hint="eastAsia" w:ascii="宋体" w:hAnsi="宋体"/>
          <w:color w:val="000000"/>
        </w:rPr>
      </w:pPr>
      <w:r>
        <w:rPr>
          <w:rFonts w:hint="eastAsia" w:ascii="宋体" w:hAnsi="宋体"/>
          <w:color w:val="000000"/>
        </w:rPr>
        <w:t>6、投标人资格证明文件……………………………………………（附件6）</w:t>
      </w:r>
    </w:p>
    <w:p>
      <w:pPr>
        <w:spacing w:line="500" w:lineRule="exact"/>
        <w:ind w:firstLine="480"/>
        <w:rPr>
          <w:rFonts w:hint="eastAsia" w:ascii="宋体" w:hAnsi="宋体"/>
          <w:color w:val="000000"/>
        </w:rPr>
      </w:pPr>
      <w:r>
        <w:rPr>
          <w:rFonts w:hint="eastAsia" w:ascii="宋体" w:hAnsi="宋体"/>
          <w:color w:val="000000"/>
        </w:rPr>
        <w:t>7、财务状况、缴纳税收和社会保障资金证明……………………（附件7）</w:t>
      </w:r>
    </w:p>
    <w:p>
      <w:pPr>
        <w:spacing w:line="500" w:lineRule="exact"/>
        <w:ind w:firstLine="480"/>
        <w:rPr>
          <w:rFonts w:hint="eastAsia" w:ascii="宋体" w:hAnsi="宋体"/>
          <w:color w:val="000000"/>
        </w:rPr>
      </w:pPr>
      <w:r>
        <w:rPr>
          <w:rFonts w:hint="eastAsia" w:ascii="宋体" w:hAnsi="宋体"/>
          <w:color w:val="000000"/>
        </w:rPr>
        <w:t>8、无重大违法记录声明……………………………………………（附件8）</w:t>
      </w:r>
    </w:p>
    <w:p>
      <w:pPr>
        <w:spacing w:line="500" w:lineRule="exact"/>
        <w:ind w:firstLine="480"/>
        <w:rPr>
          <w:rFonts w:hint="eastAsia" w:ascii="宋体" w:hAnsi="宋体"/>
          <w:color w:val="000000"/>
        </w:rPr>
      </w:pPr>
      <w:r>
        <w:rPr>
          <w:rFonts w:hint="eastAsia" w:ascii="宋体" w:hAnsi="宋体"/>
          <w:color w:val="000000"/>
        </w:rPr>
        <w:t>9、投标保证金证明…………………………………………………（附件9）</w:t>
      </w:r>
    </w:p>
    <w:p>
      <w:pPr>
        <w:spacing w:line="500" w:lineRule="exact"/>
        <w:ind w:firstLine="480"/>
        <w:rPr>
          <w:rFonts w:hint="eastAsia" w:ascii="宋体" w:hAnsi="宋体"/>
          <w:color w:val="000000"/>
        </w:rPr>
      </w:pPr>
      <w:r>
        <w:rPr>
          <w:rFonts w:hint="eastAsia" w:ascii="宋体" w:hAnsi="宋体"/>
          <w:color w:val="000000"/>
        </w:rPr>
        <w:t>（二）符合性审查部分</w:t>
      </w:r>
    </w:p>
    <w:p>
      <w:pPr>
        <w:spacing w:line="500" w:lineRule="exact"/>
        <w:ind w:firstLine="480"/>
        <w:rPr>
          <w:rFonts w:hint="eastAsia" w:ascii="宋体" w:hAnsi="宋体"/>
          <w:color w:val="000000"/>
        </w:rPr>
      </w:pPr>
      <w:r>
        <w:rPr>
          <w:rFonts w:hint="eastAsia" w:ascii="宋体" w:hAnsi="宋体"/>
          <w:color w:val="000000"/>
        </w:rPr>
        <w:t>1、</w:t>
      </w:r>
      <w:r>
        <w:rPr>
          <w:rFonts w:hint="eastAsia" w:ascii="宋体" w:hAnsi="宋体" w:cs="宋体"/>
        </w:rPr>
        <w:t>评分对照表</w:t>
      </w:r>
      <w:r>
        <w:rPr>
          <w:rFonts w:hint="eastAsia" w:ascii="宋体" w:hAnsi="宋体"/>
          <w:color w:val="000000"/>
        </w:rPr>
        <w:t>………………………………………………………（附件10）</w:t>
      </w:r>
    </w:p>
    <w:p>
      <w:pPr>
        <w:spacing w:line="500" w:lineRule="exact"/>
        <w:ind w:firstLine="480"/>
        <w:rPr>
          <w:rFonts w:hint="eastAsia" w:ascii="宋体" w:hAnsi="宋体"/>
          <w:color w:val="000000"/>
        </w:rPr>
      </w:pPr>
      <w:r>
        <w:rPr>
          <w:rFonts w:hint="eastAsia" w:ascii="宋体" w:hAnsi="宋体"/>
          <w:color w:val="000000"/>
        </w:rPr>
        <w:t>2、投标报价一览表…………………………………………………（附件11）</w:t>
      </w:r>
    </w:p>
    <w:p>
      <w:pPr>
        <w:spacing w:line="500" w:lineRule="exact"/>
        <w:ind w:firstLine="480"/>
        <w:rPr>
          <w:rFonts w:hint="eastAsia" w:ascii="宋体" w:hAnsi="宋体"/>
          <w:color w:val="000000"/>
        </w:rPr>
      </w:pPr>
      <w:r>
        <w:rPr>
          <w:rFonts w:hint="eastAsia" w:ascii="宋体" w:hAnsi="宋体"/>
          <w:color w:val="000000"/>
        </w:rPr>
        <w:t>3、投标产品相关资料………………………………………………（附件12）</w:t>
      </w:r>
    </w:p>
    <w:p>
      <w:pPr>
        <w:spacing w:line="500" w:lineRule="exact"/>
        <w:ind w:firstLine="480"/>
        <w:rPr>
          <w:rFonts w:hint="eastAsia" w:ascii="宋体" w:hAnsi="宋体"/>
          <w:color w:val="000000"/>
        </w:rPr>
      </w:pPr>
      <w:r>
        <w:rPr>
          <w:rFonts w:hint="eastAsia" w:ascii="宋体" w:hAnsi="宋体"/>
          <w:color w:val="000000"/>
        </w:rPr>
        <w:t>4、投标人类似业绩证明材料………………………………………（附件13）</w:t>
      </w:r>
    </w:p>
    <w:p>
      <w:pPr>
        <w:spacing w:line="500" w:lineRule="exact"/>
        <w:ind w:firstLine="480"/>
        <w:rPr>
          <w:rFonts w:hint="eastAsia" w:ascii="宋体" w:hAnsi="宋体"/>
          <w:color w:val="000000"/>
        </w:rPr>
      </w:pPr>
      <w:r>
        <w:rPr>
          <w:rFonts w:hint="eastAsia" w:ascii="宋体" w:hAnsi="宋体"/>
          <w:color w:val="000000"/>
        </w:rPr>
        <w:t>5、中小企业声明函…………………………………………………（附件14）</w:t>
      </w:r>
    </w:p>
    <w:p>
      <w:pPr>
        <w:spacing w:line="500" w:lineRule="exact"/>
        <w:ind w:firstLine="480"/>
        <w:rPr>
          <w:rFonts w:hint="eastAsia" w:ascii="宋体" w:hAnsi="宋体"/>
          <w:color w:val="000000"/>
        </w:rPr>
      </w:pPr>
      <w:r>
        <w:rPr>
          <w:rFonts w:hint="eastAsia" w:ascii="宋体" w:hAnsi="宋体"/>
          <w:color w:val="000000"/>
        </w:rPr>
        <w:t>6、残疾人福利性单位声明函………………………………………（附件15）</w:t>
      </w:r>
    </w:p>
    <w:p>
      <w:pPr>
        <w:spacing w:line="500" w:lineRule="exact"/>
        <w:ind w:firstLine="480"/>
        <w:rPr>
          <w:rFonts w:hint="eastAsia" w:ascii="宋体" w:hAnsi="宋体"/>
          <w:color w:val="000000"/>
        </w:rPr>
      </w:pPr>
      <w:r>
        <w:rPr>
          <w:rFonts w:hint="eastAsia" w:ascii="宋体" w:hAnsi="宋体"/>
          <w:color w:val="000000"/>
        </w:rPr>
        <w:t>7、项目管理实施方案及服务</w:t>
      </w:r>
      <w:r>
        <w:rPr>
          <w:rFonts w:hint="eastAsia" w:ascii="宋体" w:hAnsi="宋体"/>
          <w:color w:val="000000"/>
          <w:lang w:eastAsia="zh-CN"/>
        </w:rPr>
        <w:t>承诺</w:t>
      </w:r>
      <w:r>
        <w:rPr>
          <w:rFonts w:hint="eastAsia" w:ascii="宋体" w:hAnsi="宋体"/>
          <w:color w:val="000000"/>
        </w:rPr>
        <w:t>…………………………………（附件16）</w:t>
      </w:r>
    </w:p>
    <w:p>
      <w:pPr>
        <w:spacing w:line="500" w:lineRule="exact"/>
        <w:ind w:firstLine="480"/>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投标人认为在其他方面有必要说明的事项……………………（附件17）</w:t>
      </w: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both"/>
        <w:rPr>
          <w:rFonts w:ascii="宋体" w:cs="宋体"/>
          <w:lang w:val="zh-CN"/>
        </w:rPr>
      </w:pPr>
      <w:r>
        <w:rPr>
          <w:rFonts w:ascii="宋体" w:cs="宋体"/>
          <w:szCs w:val="36"/>
          <w:lang w:val="zh-CN"/>
        </w:rPr>
        <w:br w:type="page"/>
      </w:r>
    </w:p>
    <w:p>
      <w:pPr>
        <w:pStyle w:val="16"/>
        <w:spacing w:before="0" w:after="0" w:line="360" w:lineRule="auto"/>
        <w:jc w:val="left"/>
        <w:outlineLvl w:val="1"/>
        <w:rPr>
          <w:rFonts w:ascii="宋体" w:cs="宋体"/>
        </w:rPr>
      </w:pPr>
      <w:bookmarkStart w:id="97" w:name="_Toc11851"/>
      <w:bookmarkStart w:id="98" w:name="_Toc25165238"/>
      <w:r>
        <w:rPr>
          <w:rFonts w:hint="eastAsia" w:ascii="宋体" w:hAnsi="宋体" w:cs="宋体"/>
          <w:sz w:val="30"/>
          <w:szCs w:val="30"/>
          <w:lang w:val="zh-CN"/>
        </w:rPr>
        <w:t>封面</w:t>
      </w:r>
      <w:bookmarkEnd w:id="97"/>
      <w:r>
        <w:rPr>
          <w:rFonts w:hint="eastAsia" w:ascii="宋体" w:hAnsi="宋体" w:cs="宋体"/>
          <w:sz w:val="30"/>
          <w:szCs w:val="30"/>
          <w:lang w:val="zh-CN"/>
        </w:rPr>
        <w:t>（上册）</w:t>
      </w:r>
      <w:bookmarkEnd w:id="98"/>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16"/>
        <w:spacing w:before="0" w:after="0" w:line="360" w:lineRule="auto"/>
        <w:jc w:val="left"/>
        <w:outlineLvl w:val="1"/>
        <w:rPr>
          <w:rFonts w:ascii="宋体" w:cs="宋体"/>
          <w:lang w:val="zh-CN"/>
        </w:rPr>
      </w:pPr>
      <w:r>
        <w:rPr>
          <w:rFonts w:ascii="宋体" w:cs="宋体"/>
          <w:b w:val="0"/>
          <w:bCs w:val="0"/>
          <w:kern w:val="0"/>
          <w:lang w:val="zh-CN"/>
        </w:rPr>
        <w:br w:type="page"/>
      </w:r>
      <w:bookmarkStart w:id="99" w:name="_Toc25165239"/>
      <w:bookmarkStart w:id="100" w:name="_Toc29902"/>
      <w:bookmarkStart w:id="101" w:name="_Toc8514"/>
      <w:r>
        <w:rPr>
          <w:rFonts w:hint="eastAsia" w:ascii="宋体" w:hAnsi="宋体" w:cs="宋体"/>
          <w:sz w:val="30"/>
          <w:szCs w:val="30"/>
          <w:lang w:val="zh-CN"/>
        </w:rPr>
        <w:t>目录（上册）</w:t>
      </w:r>
      <w:bookmarkEnd w:id="99"/>
    </w:p>
    <w:p>
      <w:pPr>
        <w:spacing w:line="500" w:lineRule="exact"/>
        <w:ind w:firstLine="480"/>
        <w:rPr>
          <w:rFonts w:hint="eastAsia" w:ascii="宋体" w:hAnsi="宋体"/>
          <w:color w:val="000000"/>
        </w:rPr>
      </w:pPr>
      <w:r>
        <w:rPr>
          <w:rFonts w:hint="eastAsia" w:ascii="宋体" w:hAnsi="宋体"/>
          <w:color w:val="000000"/>
        </w:rPr>
        <w:t>（一）资格审查部分</w:t>
      </w:r>
    </w:p>
    <w:p>
      <w:pPr>
        <w:spacing w:line="500" w:lineRule="exact"/>
        <w:ind w:firstLine="480"/>
        <w:rPr>
          <w:rFonts w:hint="eastAsia" w:ascii="宋体" w:hAnsi="宋体"/>
          <w:color w:val="000000"/>
        </w:rPr>
      </w:pPr>
      <w:r>
        <w:rPr>
          <w:rFonts w:hint="eastAsia" w:ascii="宋体" w:hAnsi="宋体"/>
          <w:color w:val="000000"/>
        </w:rPr>
        <w:t>1、投标函……………………………………………………………（附件1）</w:t>
      </w:r>
    </w:p>
    <w:p>
      <w:pPr>
        <w:spacing w:line="500" w:lineRule="exact"/>
        <w:ind w:firstLine="480"/>
        <w:rPr>
          <w:rFonts w:hint="eastAsia" w:ascii="宋体" w:hAnsi="宋体"/>
          <w:color w:val="000000"/>
        </w:rPr>
      </w:pPr>
      <w:r>
        <w:rPr>
          <w:rFonts w:hint="eastAsia" w:ascii="宋体" w:hAnsi="宋体"/>
          <w:color w:val="000000"/>
        </w:rPr>
        <w:t>2、法定代表人证明书………………………………………………（附件2）</w:t>
      </w:r>
    </w:p>
    <w:p>
      <w:pPr>
        <w:spacing w:line="500" w:lineRule="exact"/>
        <w:ind w:firstLine="480"/>
        <w:rPr>
          <w:rFonts w:hint="eastAsia" w:ascii="宋体" w:hAnsi="宋体"/>
          <w:color w:val="000000"/>
        </w:rPr>
      </w:pPr>
      <w:r>
        <w:rPr>
          <w:rFonts w:hint="eastAsia" w:ascii="宋体" w:hAnsi="宋体"/>
          <w:color w:val="000000"/>
        </w:rPr>
        <w:t>3、法定代表人授权书………………………………………………（附件3）</w:t>
      </w:r>
    </w:p>
    <w:p>
      <w:pPr>
        <w:spacing w:line="500" w:lineRule="exact"/>
        <w:ind w:firstLine="480"/>
        <w:rPr>
          <w:rFonts w:hint="eastAsia" w:ascii="宋体" w:hAnsi="宋体"/>
          <w:color w:val="000000"/>
        </w:rPr>
      </w:pPr>
      <w:r>
        <w:rPr>
          <w:rFonts w:hint="eastAsia" w:ascii="宋体" w:hAnsi="宋体"/>
          <w:color w:val="000000"/>
        </w:rPr>
        <w:t>4、投标人承诺函……………………………………………………（附件4）</w:t>
      </w:r>
    </w:p>
    <w:p>
      <w:pPr>
        <w:spacing w:line="500" w:lineRule="exact"/>
        <w:ind w:firstLine="480"/>
        <w:rPr>
          <w:rFonts w:hint="eastAsia" w:ascii="宋体" w:hAnsi="宋体"/>
          <w:color w:val="000000"/>
        </w:rPr>
      </w:pPr>
      <w:r>
        <w:rPr>
          <w:rFonts w:hint="eastAsia" w:ascii="宋体" w:hAnsi="宋体"/>
          <w:color w:val="000000"/>
        </w:rPr>
        <w:t>5、供应商诚信承诺书………………………………………………（附件5）</w:t>
      </w:r>
    </w:p>
    <w:p>
      <w:pPr>
        <w:spacing w:line="500" w:lineRule="exact"/>
        <w:ind w:firstLine="480"/>
        <w:rPr>
          <w:rFonts w:hint="eastAsia" w:ascii="宋体" w:hAnsi="宋体"/>
          <w:color w:val="000000"/>
        </w:rPr>
      </w:pPr>
      <w:r>
        <w:rPr>
          <w:rFonts w:hint="eastAsia" w:ascii="宋体" w:hAnsi="宋体"/>
          <w:color w:val="000000"/>
        </w:rPr>
        <w:t>6、投标人资格证明文件……………………………………………（附件6）</w:t>
      </w:r>
    </w:p>
    <w:p>
      <w:pPr>
        <w:spacing w:line="500" w:lineRule="exact"/>
        <w:ind w:firstLine="480"/>
        <w:rPr>
          <w:rFonts w:hint="eastAsia" w:ascii="宋体" w:hAnsi="宋体"/>
          <w:color w:val="000000"/>
        </w:rPr>
      </w:pPr>
      <w:r>
        <w:rPr>
          <w:rFonts w:hint="eastAsia" w:ascii="宋体" w:hAnsi="宋体"/>
          <w:color w:val="000000"/>
        </w:rPr>
        <w:t>7、财务状况、缴纳税收和社会保障资金证明……………………（附件7）</w:t>
      </w:r>
    </w:p>
    <w:p>
      <w:pPr>
        <w:spacing w:line="500" w:lineRule="exact"/>
        <w:ind w:firstLine="480"/>
        <w:rPr>
          <w:rFonts w:hint="eastAsia" w:ascii="宋体" w:hAnsi="宋体"/>
          <w:color w:val="000000"/>
        </w:rPr>
      </w:pPr>
      <w:r>
        <w:rPr>
          <w:rFonts w:hint="eastAsia" w:ascii="宋体" w:hAnsi="宋体"/>
          <w:color w:val="000000"/>
        </w:rPr>
        <w:t>8、无重大违法记录声明……………………………………………（附件8）</w:t>
      </w:r>
    </w:p>
    <w:p>
      <w:pPr>
        <w:spacing w:line="500" w:lineRule="exact"/>
        <w:ind w:firstLine="480"/>
        <w:rPr>
          <w:rFonts w:hint="eastAsia" w:ascii="宋体" w:hAnsi="宋体"/>
          <w:color w:val="000000"/>
        </w:rPr>
      </w:pPr>
      <w:r>
        <w:rPr>
          <w:rFonts w:hint="eastAsia" w:ascii="宋体" w:hAnsi="宋体"/>
          <w:color w:val="000000"/>
        </w:rPr>
        <w:t>9、投标保证金证明…………………………………………………（附件9）</w:t>
      </w:r>
    </w:p>
    <w:bookmarkEnd w:id="100"/>
    <w:bookmarkEnd w:id="101"/>
    <w:p>
      <w:pPr>
        <w:pStyle w:val="16"/>
        <w:spacing w:before="0" w:after="0" w:line="360" w:lineRule="auto"/>
        <w:jc w:val="left"/>
        <w:outlineLvl w:val="1"/>
        <w:rPr>
          <w:rFonts w:hint="eastAsia" w:ascii="宋体" w:hAnsi="宋体" w:cs="宋体"/>
          <w:sz w:val="30"/>
          <w:szCs w:val="30"/>
        </w:rPr>
      </w:pPr>
      <w:bookmarkStart w:id="102" w:name="_Toc19582"/>
      <w:bookmarkStart w:id="103" w:name="_Toc25165240"/>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ascii="宋体" w:cs="宋体"/>
          <w:lang w:val="zh-CN"/>
        </w:rPr>
      </w:pPr>
      <w:r>
        <w:rPr>
          <w:rFonts w:hint="eastAsia" w:ascii="宋体" w:hAnsi="宋体" w:cs="宋体"/>
          <w:sz w:val="30"/>
          <w:szCs w:val="30"/>
          <w:lang w:eastAsia="zh-CN"/>
        </w:rPr>
        <w:t>附件</w:t>
      </w:r>
      <w:r>
        <w:rPr>
          <w:rFonts w:hint="eastAsia" w:ascii="宋体" w:hAnsi="宋体" w:cs="宋体"/>
          <w:sz w:val="30"/>
          <w:szCs w:val="30"/>
          <w:lang w:val="en-US" w:eastAsia="zh-CN"/>
        </w:rPr>
        <w:t>1：</w:t>
      </w:r>
      <w:r>
        <w:rPr>
          <w:rFonts w:hint="eastAsia" w:ascii="宋体" w:hAnsi="宋体" w:cs="宋体"/>
          <w:sz w:val="30"/>
          <w:szCs w:val="30"/>
          <w:lang w:val="zh-CN"/>
        </w:rPr>
        <w:t>投标函</w:t>
      </w:r>
      <w:bookmarkEnd w:id="102"/>
      <w:bookmarkEnd w:id="103"/>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投标函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我们收到采购项目名称（采购项目编号）招标文件，经研究，法定代表人（姓名、职务）正式授权（委托代理人姓名、职务）代表投标人（投标人名称、地址）提交投标文件。</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据此函，签字代表宣布同意如下：</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1.我方已详阅招标文件的全部内容，包括澄清、修改条款等有关附件，承诺对其完全理解并接受。</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2.投标有效期：</w:t>
      </w:r>
      <w:r>
        <w:rPr>
          <w:rFonts w:hint="eastAsia" w:ascii="宋体" w:hAnsi="宋体" w:eastAsia="宋体" w:cs="Times New Roman"/>
          <w:color w:val="000000"/>
        </w:rPr>
        <w:t>从提交投标文件的截止之日起</w:t>
      </w:r>
      <w:r>
        <w:rPr>
          <w:rFonts w:hint="eastAsia" w:ascii="宋体" w:hAnsi="宋体" w:eastAsia="宋体" w:cs="Times New Roman"/>
          <w:color w:val="000000"/>
          <w:lang w:val="zh-CN"/>
        </w:rPr>
        <w:t>日历日内有效。如果我方在投标有效期内撤回投标或中标后不签约的，投标保证金将被贵方没收。</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3.我方同意按照贵方要求提供与投标有关的一切数据或资料，理解并接受贵方制定的评标办法。</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4.与本投标有关的一切正式往来通讯请寄：</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地址：_______________          邮编：______________</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电话：_______________          传真：______________</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法定代表人姓名： ___________   职务：____________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6"/>
        <w:spacing w:before="0" w:after="0" w:line="360" w:lineRule="auto"/>
        <w:jc w:val="left"/>
        <w:outlineLvl w:val="1"/>
        <w:rPr>
          <w:rFonts w:ascii="宋体" w:cs="宋体"/>
        </w:rPr>
      </w:pPr>
      <w:r>
        <w:rPr>
          <w:rFonts w:ascii="宋体" w:cs="宋体"/>
          <w:b w:val="0"/>
          <w:bCs w:val="0"/>
          <w:kern w:val="0"/>
          <w:sz w:val="24"/>
          <w:lang w:val="zh-CN"/>
        </w:rPr>
        <w:br w:type="page"/>
      </w:r>
      <w:bookmarkStart w:id="104" w:name="_Toc25165241"/>
      <w:bookmarkStart w:id="105" w:name="_Toc29944"/>
      <w:r>
        <w:rPr>
          <w:rFonts w:hint="eastAsia" w:ascii="宋体" w:cs="宋体"/>
          <w:b/>
          <w:bCs/>
          <w:kern w:val="0"/>
          <w:sz w:val="32"/>
          <w:szCs w:val="32"/>
          <w:lang w:val="zh-CN"/>
        </w:rPr>
        <w:t>附件</w:t>
      </w:r>
      <w:r>
        <w:rPr>
          <w:rFonts w:hint="eastAsia" w:ascii="宋体" w:cs="宋体"/>
          <w:b/>
          <w:bCs/>
          <w:kern w:val="0"/>
          <w:sz w:val="32"/>
          <w:szCs w:val="32"/>
          <w:lang w:val="en-US" w:eastAsia="zh-CN"/>
        </w:rPr>
        <w:t>2：</w:t>
      </w:r>
      <w:r>
        <w:rPr>
          <w:rFonts w:hint="eastAsia" w:ascii="宋体" w:hAnsi="宋体" w:cs="宋体"/>
          <w:sz w:val="30"/>
          <w:szCs w:val="30"/>
        </w:rPr>
        <w:t>法定代表人证明书</w:t>
      </w:r>
      <w:bookmarkEnd w:id="104"/>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法定代表人证明书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autoSpaceDE w:val="0"/>
        <w:autoSpaceDN w:val="0"/>
        <w:spacing w:line="360" w:lineRule="auto"/>
        <w:rPr>
          <w:rFonts w:asci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cs="宋体"/>
          <w:kern w:val="0"/>
          <w:u w:val="single"/>
          <w:lang w:val="zh-CN"/>
        </w:rPr>
      </w:pPr>
      <w:r>
        <w:rPr>
          <w:rFonts w:hint="eastAsia" w:ascii="宋体" w:hAnsi="宋体" w:cs="宋体"/>
          <w:kern w:val="0"/>
          <w:lang w:val="zh-CN"/>
        </w:rPr>
        <w:t>性别：</w:t>
      </w:r>
      <w:r>
        <w:rPr>
          <w:rFonts w:hint="eastAsia" w:ascii="宋体" w:hAnsi="宋体" w:cs="宋体"/>
          <w:kern w:val="0"/>
          <w:lang w:val="en-US" w:eastAsia="zh-CN"/>
        </w:rPr>
        <w:t xml:space="preserve">    </w:t>
      </w:r>
      <w:r>
        <w:rPr>
          <w:rFonts w:hint="eastAsia" w:ascii="宋体" w:hAnsi="宋体" w:cs="宋体"/>
          <w:kern w:val="0"/>
          <w:lang w:val="zh-CN"/>
        </w:rPr>
        <w:t>年龄：</w:t>
      </w:r>
      <w:r>
        <w:rPr>
          <w:rFonts w:hint="eastAsia" w:ascii="宋体" w:hAnsi="宋体" w:cs="宋体"/>
          <w:kern w:val="0"/>
          <w:lang w:val="en-US" w:eastAsia="zh-CN"/>
        </w:rPr>
        <w:t xml:space="preserve">    </w:t>
      </w:r>
      <w:r>
        <w:rPr>
          <w:rFonts w:ascii="宋体" w:hAnsi="宋体" w:cs="宋体"/>
          <w:kern w:val="0"/>
          <w:lang w:val="zh-CN"/>
        </w:rPr>
        <w:t xml:space="preserve"> </w:t>
      </w:r>
      <w:r>
        <w:rPr>
          <w:rFonts w:hint="eastAsia" w:ascii="宋体" w:hAnsi="宋体" w:cs="宋体"/>
          <w:kern w:val="0"/>
          <w:lang w:val="zh-CN"/>
        </w:rPr>
        <w:t>民族：</w:t>
      </w:r>
    </w:p>
    <w:p>
      <w:pPr>
        <w:autoSpaceDE w:val="0"/>
        <w:autoSpaceDN w:val="0"/>
        <w:spacing w:line="360" w:lineRule="auto"/>
        <w:rPr>
          <w:rFonts w:ascii="宋体" w:cs="宋体"/>
          <w:kern w:val="0"/>
          <w:u w:val="single"/>
          <w:lang w:val="zh-CN"/>
        </w:rPr>
      </w:pPr>
      <w:r>
        <w:rPr>
          <w:rFonts w:hint="eastAsia" w:ascii="宋体" w:hAnsi="宋体" w:cs="宋体"/>
          <w:kern w:val="0"/>
          <w:lang w:val="zh-CN"/>
        </w:rPr>
        <w:t>地址：</w:t>
      </w:r>
    </w:p>
    <w:p>
      <w:pPr>
        <w:autoSpaceDE w:val="0"/>
        <w:autoSpaceDN w:val="0"/>
        <w:spacing w:line="360" w:lineRule="auto"/>
        <w:rPr>
          <w:rFonts w:ascii="宋体" w:cs="宋体"/>
          <w:kern w:val="0"/>
          <w:lang w:val="zh-CN"/>
        </w:rPr>
      </w:pPr>
      <w:r>
        <w:rPr>
          <w:rFonts w:hint="eastAsia" w:ascii="宋体" w:hAnsi="宋体" w:cs="宋体"/>
          <w:kern w:val="0"/>
          <w:lang w:val="zh-CN"/>
        </w:rPr>
        <w:t>身份证号码：</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6"/>
        <w:spacing w:before="0" w:after="0" w:line="360" w:lineRule="auto"/>
        <w:jc w:val="left"/>
        <w:outlineLvl w:val="1"/>
        <w:rPr>
          <w:rFonts w:ascii="宋体" w:cs="宋体"/>
          <w:lang w:val="zh-CN"/>
        </w:rPr>
      </w:pPr>
      <w:r>
        <w:rPr>
          <w:rFonts w:ascii="宋体" w:cs="宋体"/>
          <w:lang w:val="zh-CN"/>
        </w:rPr>
        <w:br w:type="page"/>
      </w:r>
      <w:bookmarkEnd w:id="105"/>
      <w:bookmarkStart w:id="106" w:name="_Toc25165242"/>
      <w:bookmarkStart w:id="107" w:name="_Toc17284"/>
      <w:r>
        <w:rPr>
          <w:rFonts w:hint="eastAsia" w:ascii="宋体" w:hAnsi="宋体" w:cs="宋体"/>
          <w:sz w:val="30"/>
          <w:szCs w:val="30"/>
          <w:lang w:eastAsia="zh-CN"/>
        </w:rPr>
        <w:t>附件</w:t>
      </w:r>
      <w:r>
        <w:rPr>
          <w:rFonts w:hint="eastAsia" w:ascii="宋体" w:hAnsi="宋体" w:cs="宋体"/>
          <w:sz w:val="30"/>
          <w:szCs w:val="30"/>
          <w:lang w:val="en-US" w:eastAsia="zh-CN"/>
        </w:rPr>
        <w:t>3：</w:t>
      </w:r>
      <w:r>
        <w:rPr>
          <w:rFonts w:hint="eastAsia" w:ascii="宋体" w:hAnsi="宋体" w:cs="宋体"/>
          <w:sz w:val="30"/>
          <w:szCs w:val="30"/>
          <w:lang w:val="zh-CN"/>
        </w:rPr>
        <w:t>法定代表人授权书</w:t>
      </w:r>
      <w:bookmarkEnd w:id="106"/>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法定代表人授权书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（投标人名称）系中华人民共和国合法企业，法定地址。</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（法定代表人姓名）特授权（委托代理人姓名）代表我单位全权办理</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项目的投标、答疑等具体工作，并签署全部有关的文件、资料。</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我单位对被授权人的签名负全部责任。</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授权日期：    年   月   日至   年   月   日</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被授权人联系电话：</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被授权人（委托代理人）签字：  授权人（法定代表人）签字：</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 xml:space="preserve">职务：  </w:t>
      </w:r>
      <w:r>
        <w:rPr>
          <w:rFonts w:hint="eastAsia" w:ascii="宋体" w:hAnsi="宋体" w:eastAsia="宋体" w:cs="Times New Roman"/>
          <w:color w:val="000000"/>
          <w:lang w:val="en-US" w:eastAsia="zh-CN"/>
        </w:rPr>
        <w:t xml:space="preserve">     </w:t>
      </w:r>
      <w:r>
        <w:rPr>
          <w:rFonts w:hint="eastAsia" w:ascii="宋体" w:hAnsi="宋体" w:eastAsia="宋体" w:cs="Times New Roman"/>
          <w:color w:val="000000"/>
          <w:lang w:val="zh-CN"/>
        </w:rPr>
        <w:t>职务：</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附被授权人第二代身份证双面扫描（或复印）件</w:t>
      </w:r>
    </w:p>
    <w:p>
      <w:pPr>
        <w:autoSpaceDE w:val="0"/>
        <w:autoSpaceDN w:val="0"/>
        <w:spacing w:line="360" w:lineRule="auto"/>
        <w:rPr>
          <w:rFonts w:ascii="宋体" w:cs="宋体"/>
          <w:kern w:val="0"/>
          <w:lang w:val="zh-CN"/>
        </w:rPr>
      </w:pPr>
    </w:p>
    <w:p>
      <w:pPr>
        <w:pStyle w:val="2"/>
        <w:rPr>
          <w:rFonts w:ascii="宋体" w:cs="宋体"/>
          <w:kern w:val="0"/>
          <w:lang w:val="zh-CN"/>
        </w:rPr>
      </w:pPr>
    </w:p>
    <w:p>
      <w:pPr>
        <w:rPr>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kern w:val="0"/>
          <w:lang w:val="zh-CN"/>
        </w:rPr>
      </w:pPr>
    </w:p>
    <w:p>
      <w:pPr>
        <w:pStyle w:val="16"/>
        <w:spacing w:before="0" w:after="0" w:line="360" w:lineRule="auto"/>
        <w:jc w:val="left"/>
        <w:outlineLvl w:val="1"/>
        <w:rPr>
          <w:rFonts w:ascii="宋体" w:cs="宋体"/>
          <w:lang w:val="zh-CN"/>
        </w:rPr>
      </w:pPr>
      <w:r>
        <w:rPr>
          <w:rFonts w:ascii="宋体" w:cs="宋体"/>
          <w:lang w:val="zh-CN"/>
        </w:rPr>
        <w:br w:type="page"/>
      </w:r>
      <w:bookmarkStart w:id="108" w:name="_Toc25165243"/>
      <w:r>
        <w:rPr>
          <w:rFonts w:hint="eastAsia" w:ascii="宋体" w:hAnsi="宋体" w:cs="宋体"/>
          <w:sz w:val="30"/>
          <w:szCs w:val="30"/>
          <w:lang w:eastAsia="zh-CN"/>
        </w:rPr>
        <w:t>附件</w:t>
      </w:r>
      <w:r>
        <w:rPr>
          <w:rFonts w:hint="eastAsia" w:ascii="宋体" w:hAnsi="宋体" w:cs="宋体"/>
          <w:sz w:val="30"/>
          <w:szCs w:val="30"/>
          <w:lang w:val="en-US" w:eastAsia="zh-CN"/>
        </w:rPr>
        <w:t>4：</w:t>
      </w:r>
      <w:r>
        <w:rPr>
          <w:rFonts w:hint="eastAsia" w:ascii="宋体" w:hAnsi="宋体" w:cs="宋体"/>
          <w:sz w:val="30"/>
          <w:szCs w:val="30"/>
          <w:lang w:val="zh-CN"/>
        </w:rPr>
        <w:t>投标人承诺函</w:t>
      </w:r>
      <w:bookmarkEnd w:id="108"/>
    </w:p>
    <w:p>
      <w:pPr>
        <w:autoSpaceDE w:val="0"/>
        <w:autoSpaceDN w:val="0"/>
        <w:spacing w:line="360" w:lineRule="auto"/>
        <w:jc w:val="center"/>
        <w:rPr>
          <w:rFonts w:ascii="宋体" w:cs="宋体"/>
          <w:kern w:val="0"/>
          <w:sz w:val="28"/>
          <w:szCs w:val="28"/>
          <w:lang w:val="zh-CN"/>
        </w:rPr>
      </w:pPr>
    </w:p>
    <w:p>
      <w:pPr>
        <w:autoSpaceDE w:val="0"/>
        <w:autoSpaceDN w:val="0"/>
        <w:adjustRightInd w:val="0"/>
        <w:ind w:firstLine="900" w:firstLineChars="250"/>
        <w:jc w:val="center"/>
        <w:rPr>
          <w:rFonts w:hint="eastAsia" w:ascii="宋体" w:hAnsi="宋体"/>
          <w:b/>
          <w:color w:val="000000"/>
          <w:sz w:val="36"/>
          <w:szCs w:val="36"/>
          <w:lang w:val="zh-CN"/>
        </w:rPr>
      </w:pPr>
      <w:r>
        <w:rPr>
          <w:rFonts w:hint="eastAsia" w:ascii="宋体" w:hAnsi="宋体"/>
          <w:b/>
          <w:color w:val="000000"/>
          <w:sz w:val="36"/>
          <w:szCs w:val="36"/>
          <w:lang w:val="zh-CN"/>
        </w:rPr>
        <w:t>投标人承诺函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color w:val="000000"/>
        </w:rPr>
      </w:pPr>
      <w:r>
        <w:rPr>
          <w:rFonts w:hint="eastAsia" w:ascii="宋体" w:hAnsi="宋体"/>
          <w:color w:val="000000"/>
        </w:rPr>
        <w:t>关于贵方    年  月  日</w:t>
      </w:r>
      <w:r>
        <w:rPr>
          <w:rFonts w:hint="eastAsia" w:ascii="宋体" w:hAnsi="宋体"/>
          <w:color w:val="000000"/>
          <w:lang w:eastAsia="zh-CN"/>
        </w:rPr>
        <w:t>大</w:t>
      </w:r>
      <w:r>
        <w:rPr>
          <w:rFonts w:hint="eastAsia" w:ascii="宋体" w:hAnsi="宋体"/>
          <w:color w:val="000000"/>
        </w:rPr>
        <w:t>政采公招（</w:t>
      </w:r>
      <w:r>
        <w:rPr>
          <w:rFonts w:hint="eastAsia" w:ascii="宋体" w:hAnsi="宋体"/>
          <w:color w:val="000000"/>
          <w:lang w:eastAsia="zh-CN"/>
        </w:rPr>
        <w:t>服务</w:t>
      </w:r>
      <w:r>
        <w:rPr>
          <w:rFonts w:hint="eastAsia" w:ascii="宋体" w:hAnsi="宋体"/>
          <w:color w:val="000000"/>
        </w:rPr>
        <w:t>）202</w:t>
      </w:r>
      <w:r>
        <w:rPr>
          <w:rFonts w:hint="eastAsia" w:ascii="宋体" w:hAnsi="宋体"/>
          <w:color w:val="000000"/>
          <w:lang w:val="en-US" w:eastAsia="zh-CN"/>
        </w:rPr>
        <w:t>2</w:t>
      </w:r>
      <w:r>
        <w:rPr>
          <w:rFonts w:hint="eastAsia" w:ascii="宋体" w:hAnsi="宋体"/>
          <w:color w:val="000000"/>
        </w:rPr>
        <w:t>-</w:t>
      </w:r>
      <w:r>
        <w:rPr>
          <w:rFonts w:hint="eastAsia" w:ascii="宋体" w:hAnsi="宋体"/>
          <w:color w:val="000000"/>
          <w:lang w:val="en-US" w:eastAsia="zh-CN"/>
        </w:rPr>
        <w:t>02</w:t>
      </w:r>
      <w:r>
        <w:rPr>
          <w:rFonts w:hint="eastAsia" w:ascii="宋体" w:hAnsi="宋体"/>
          <w:color w:val="000000"/>
        </w:rPr>
        <w:t>号采购项目，本签字人愿意参加投标，提供采购一览表中要求的所有产品，并证实提交的所有资料是准确的和真实的。同时，我代表（投标人名称），在此作如下承诺：</w:t>
      </w:r>
    </w:p>
    <w:p>
      <w:pPr>
        <w:spacing w:line="400" w:lineRule="exact"/>
        <w:ind w:firstLine="480" w:firstLineChars="200"/>
        <w:rPr>
          <w:rFonts w:hint="eastAsia" w:ascii="宋体" w:hAnsi="宋体"/>
          <w:color w:val="000000"/>
        </w:rPr>
      </w:pPr>
      <w:r>
        <w:rPr>
          <w:rFonts w:hint="eastAsia" w:ascii="宋体" w:hAnsi="宋体"/>
          <w:color w:val="000000"/>
        </w:rPr>
        <w:t xml:space="preserve"> 1、完全理解和接受招标文件的一切规定和要求；</w:t>
      </w:r>
    </w:p>
    <w:p>
      <w:pPr>
        <w:spacing w:line="400" w:lineRule="exact"/>
        <w:ind w:firstLine="480" w:firstLineChars="200"/>
        <w:rPr>
          <w:rFonts w:hint="eastAsia" w:ascii="宋体" w:hAnsi="宋体"/>
          <w:color w:val="000000"/>
        </w:rPr>
      </w:pPr>
      <w:r>
        <w:rPr>
          <w:rFonts w:hint="eastAsia" w:ascii="宋体" w:hAnsi="宋体"/>
          <w:color w:val="000000"/>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400" w:lineRule="exact"/>
        <w:ind w:firstLine="480" w:firstLineChars="200"/>
        <w:rPr>
          <w:rFonts w:hint="eastAsia" w:ascii="宋体" w:hAnsi="宋体"/>
          <w:color w:val="000000"/>
        </w:rPr>
      </w:pPr>
      <w:r>
        <w:rPr>
          <w:rFonts w:hint="eastAsia" w:ascii="宋体" w:hAnsi="宋体"/>
          <w:color w:val="000000"/>
        </w:rPr>
        <w:t>3、我方保证甲方在使用该产品或其任何一部分时，不受第三方提出的侵犯专利权、著作权、商标权和工业设计权等知识产权的起诉，若有违犯，愿承担相应的一切责任。</w:t>
      </w:r>
    </w:p>
    <w:p>
      <w:pPr>
        <w:spacing w:line="400" w:lineRule="exact"/>
        <w:ind w:firstLine="480" w:firstLineChars="200"/>
        <w:rPr>
          <w:rFonts w:hint="eastAsia" w:ascii="宋体" w:hAnsi="宋体"/>
          <w:color w:val="000000"/>
        </w:rPr>
      </w:pPr>
      <w:r>
        <w:rPr>
          <w:rFonts w:hint="eastAsia" w:ascii="宋体" w:hAnsi="宋体"/>
          <w:color w:val="000000"/>
        </w:rPr>
        <w:t>4、我方承诺，除招标文件中规定的优质产品外，所投的产品均为国产产品，且均符合国家强制性标准。若有不实，愿承担相应的责任。</w:t>
      </w:r>
    </w:p>
    <w:p>
      <w:pPr>
        <w:spacing w:line="400" w:lineRule="exact"/>
        <w:ind w:firstLine="480" w:firstLineChars="200"/>
        <w:rPr>
          <w:rFonts w:hint="eastAsia" w:ascii="宋体" w:hAnsi="宋体"/>
          <w:color w:val="000000"/>
        </w:rPr>
      </w:pPr>
      <w:r>
        <w:rPr>
          <w:rFonts w:hint="eastAsia" w:ascii="宋体" w:hAnsi="宋体"/>
          <w:color w:val="000000"/>
        </w:rPr>
        <w:t>5、在整个招标过程中我方若有违规行为，贵方可按招标文件之规定给予处罚，我方完全接受。</w:t>
      </w:r>
    </w:p>
    <w:p>
      <w:pPr>
        <w:spacing w:line="400" w:lineRule="exact"/>
        <w:ind w:firstLine="480" w:firstLineChars="200"/>
        <w:rPr>
          <w:rFonts w:hint="eastAsia" w:ascii="宋体" w:hAnsi="宋体"/>
          <w:color w:val="000000"/>
        </w:rPr>
      </w:pPr>
      <w:r>
        <w:rPr>
          <w:rFonts w:hint="eastAsia" w:ascii="宋体" w:hAnsi="宋体"/>
          <w:color w:val="000000"/>
        </w:rPr>
        <w:t>6、若中标，本承诺将成为合同不可分割的一部分，与合同具有同等的法律效力。</w:t>
      </w:r>
    </w:p>
    <w:p>
      <w:pPr>
        <w:ind w:firstLine="480"/>
        <w:rPr>
          <w:rFonts w:hint="eastAsia" w:ascii="宋体" w:hAnsi="宋体"/>
          <w:color w:val="000000"/>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6"/>
        <w:spacing w:before="0" w:after="0" w:line="360" w:lineRule="auto"/>
        <w:jc w:val="left"/>
        <w:outlineLvl w:val="1"/>
        <w:rPr>
          <w:rFonts w:ascii="宋体" w:cs="宋体"/>
          <w:lang w:val="zh-CN"/>
        </w:rPr>
      </w:pPr>
      <w:r>
        <w:rPr>
          <w:rFonts w:ascii="宋体" w:cs="宋体"/>
          <w:lang w:val="zh-CN"/>
        </w:rPr>
        <w:br w:type="page"/>
      </w:r>
      <w:bookmarkStart w:id="109" w:name="_Toc25165244"/>
      <w:r>
        <w:rPr>
          <w:rFonts w:hint="eastAsia" w:ascii="宋体" w:hAnsi="宋体" w:cs="宋体"/>
          <w:sz w:val="30"/>
          <w:szCs w:val="30"/>
          <w:lang w:eastAsia="zh-CN"/>
        </w:rPr>
        <w:t>附件</w:t>
      </w:r>
      <w:r>
        <w:rPr>
          <w:rFonts w:hint="eastAsia" w:ascii="宋体" w:hAnsi="宋体" w:cs="宋体"/>
          <w:sz w:val="30"/>
          <w:szCs w:val="30"/>
          <w:lang w:val="en-US" w:eastAsia="zh-CN"/>
        </w:rPr>
        <w:t>5：</w:t>
      </w:r>
      <w:r>
        <w:rPr>
          <w:rFonts w:hint="eastAsia" w:ascii="宋体" w:hAnsi="宋体" w:cs="宋体"/>
          <w:sz w:val="30"/>
          <w:szCs w:val="30"/>
          <w:lang w:val="zh-CN"/>
        </w:rPr>
        <w:t>投标人诚信承诺书</w:t>
      </w:r>
      <w:bookmarkEnd w:id="109"/>
    </w:p>
    <w:p>
      <w:pPr>
        <w:spacing w:line="360" w:lineRule="auto"/>
        <w:rPr>
          <w:rFonts w:ascii="宋体" w:cs="宋体"/>
          <w:sz w:val="28"/>
          <w:szCs w:val="28"/>
          <w:lang w:val="zh-CN"/>
        </w:rPr>
      </w:pPr>
    </w:p>
    <w:p>
      <w:pPr>
        <w:autoSpaceDE w:val="0"/>
        <w:autoSpaceDN w:val="0"/>
        <w:adjustRightInd w:val="0"/>
        <w:ind w:firstLine="900" w:firstLineChars="250"/>
        <w:jc w:val="center"/>
        <w:rPr>
          <w:rFonts w:hint="eastAsia" w:ascii="宋体" w:hAnsi="宋体"/>
          <w:b/>
          <w:color w:val="000000"/>
          <w:sz w:val="36"/>
          <w:szCs w:val="36"/>
          <w:lang w:val="zh-CN"/>
        </w:rPr>
      </w:pPr>
      <w:r>
        <w:rPr>
          <w:rFonts w:hint="eastAsia" w:ascii="宋体" w:hAnsi="宋体"/>
          <w:b/>
          <w:color w:val="000000"/>
          <w:sz w:val="36"/>
          <w:szCs w:val="36"/>
          <w:lang w:val="zh-CN"/>
        </w:rPr>
        <w:t>投标人诚信承诺书</w:t>
      </w:r>
    </w:p>
    <w:p>
      <w:pPr>
        <w:pStyle w:val="4"/>
        <w:rPr>
          <w:rFonts w:hint="eastAsia"/>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为了诚实、客观、有序地参与大通县政府采购活动，愿就以下内容作出承诺：</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一、自觉遵守各项法律、法规、规章、制度以及社会公德，维护廉洁环境，与同场竞争的其他投标人平等参加政府采购活动。</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二、参加采购代理机构组织的政府采购活动时，严格按照招标文件的规定和要求提供所需的相关材料，并对所提供的各类资料的真实性负责，不虚假应标，不虚列业绩。</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三、尊重参与政府采购活动各相关方的合法行为，接受政府采购活动依法形成的意见、结果。</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四、依法参加政府采购活动，不围标、串标，维护市场秩序，不提供“三无”产品、以次充好。</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五、积极推动政府采购活动健康开展，对采购活动有疑问、异议时，按法律规定的程序实名反映情况，不恶意中伤、无事生非，以和谐、平等的心态参加政府采购活动。</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六、认真履行中标人应承担的责任和义务，全面执行采购合同规定的各项内容，保质保量地按时提供采购物品。</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若本企业（单位）发生有悖于上述承诺的行为，愿意接受《中华人民共和国政府采购法》和《政府采购法实施条例》中对投标人的相关处理。</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本承诺是采购项目投标文件的组成部分。</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 xml:space="preserve">        </w:t>
      </w:r>
    </w:p>
    <w:p>
      <w:pPr>
        <w:spacing w:line="400" w:lineRule="exact"/>
        <w:ind w:firstLine="480" w:firstLineChars="200"/>
        <w:rPr>
          <w:rFonts w:hint="eastAsia" w:ascii="宋体" w:hAnsi="宋体" w:eastAsia="宋体" w:cs="Times New Roman"/>
          <w:color w:val="000000"/>
          <w:lang w:val="en-US" w:eastAsia="zh-CN"/>
        </w:rPr>
      </w:pPr>
    </w:p>
    <w:p>
      <w:pPr>
        <w:autoSpaceDE w:val="0"/>
        <w:autoSpaceDN w:val="0"/>
        <w:spacing w:line="360" w:lineRule="auto"/>
        <w:jc w:val="center"/>
        <w:rPr>
          <w:rFonts w:hint="eastAsia" w:ascii="宋体" w:hAnsi="宋体" w:eastAsia="宋体" w:cs="宋体"/>
          <w:b/>
          <w:bCs/>
          <w:kern w:val="0"/>
          <w:lang w:val="zh-CN" w:eastAsia="zh-CN"/>
        </w:rPr>
      </w:pPr>
      <w:r>
        <w:rPr>
          <w:rFonts w:hint="eastAsia" w:ascii="宋体" w:hAnsi="宋体" w:eastAsia="宋体" w:cs="宋体"/>
          <w:b/>
          <w:bCs/>
          <w:kern w:val="0"/>
          <w:lang w:val="en-US" w:eastAsia="zh-CN"/>
        </w:rPr>
        <w:t xml:space="preserve">                  </w:t>
      </w:r>
      <w:r>
        <w:rPr>
          <w:rFonts w:hint="eastAsia" w:ascii="宋体" w:hAnsi="宋体" w:eastAsia="宋体" w:cs="宋体"/>
          <w:b/>
          <w:bCs/>
          <w:kern w:val="0"/>
          <w:lang w:val="zh-CN" w:eastAsia="zh-CN"/>
        </w:rPr>
        <w:t>投标人：             （公章）</w:t>
      </w:r>
    </w:p>
    <w:p>
      <w:pPr>
        <w:autoSpaceDE w:val="0"/>
        <w:autoSpaceDN w:val="0"/>
        <w:spacing w:line="360" w:lineRule="auto"/>
        <w:jc w:val="center"/>
        <w:rPr>
          <w:rFonts w:hint="eastAsia" w:ascii="宋体" w:hAnsi="宋体" w:eastAsia="宋体" w:cs="宋体"/>
          <w:b/>
          <w:bCs/>
          <w:kern w:val="0"/>
          <w:lang w:val="zh-CN" w:eastAsia="zh-CN"/>
        </w:rPr>
      </w:pPr>
      <w:r>
        <w:rPr>
          <w:rFonts w:hint="eastAsia" w:ascii="宋体" w:hAnsi="宋体" w:eastAsia="宋体" w:cs="宋体"/>
          <w:b/>
          <w:bCs/>
          <w:kern w:val="0"/>
          <w:lang w:val="en-US" w:eastAsia="zh-CN"/>
        </w:rPr>
        <w:t xml:space="preserve">                      </w:t>
      </w:r>
      <w:r>
        <w:rPr>
          <w:rFonts w:hint="eastAsia" w:ascii="宋体" w:hAnsi="宋体" w:eastAsia="宋体" w:cs="宋体"/>
          <w:b/>
          <w:bCs/>
          <w:kern w:val="0"/>
          <w:lang w:val="zh-CN" w:eastAsia="zh-CN"/>
        </w:rPr>
        <w:t>法定代表人或委托代理人：        （签字）</w:t>
      </w:r>
    </w:p>
    <w:p>
      <w:pPr>
        <w:autoSpaceDE w:val="0"/>
        <w:autoSpaceDN w:val="0"/>
        <w:spacing w:line="360" w:lineRule="auto"/>
        <w:jc w:val="center"/>
        <w:rPr>
          <w:rFonts w:hint="eastAsia" w:ascii="宋体" w:hAnsi="宋体" w:eastAsia="宋体" w:cs="宋体"/>
          <w:b/>
          <w:bCs/>
          <w:kern w:val="0"/>
          <w:lang w:val="zh-CN" w:eastAsia="zh-CN"/>
        </w:rPr>
      </w:pPr>
      <w:r>
        <w:rPr>
          <w:rFonts w:hint="eastAsia" w:ascii="宋体" w:hAnsi="宋体" w:eastAsia="宋体" w:cs="宋体"/>
          <w:b/>
          <w:bCs/>
          <w:kern w:val="0"/>
          <w:lang w:val="en-US" w:eastAsia="zh-CN"/>
        </w:rPr>
        <w:t xml:space="preserve">               </w:t>
      </w:r>
      <w:r>
        <w:rPr>
          <w:rFonts w:hint="eastAsia" w:ascii="宋体" w:hAnsi="宋体" w:eastAsia="宋体" w:cs="宋体"/>
          <w:b/>
          <w:bCs/>
          <w:kern w:val="0"/>
          <w:lang w:val="zh-CN" w:eastAsia="zh-CN"/>
        </w:rPr>
        <w:t>年   月   日</w:t>
      </w:r>
    </w:p>
    <w:p>
      <w:pPr>
        <w:pStyle w:val="16"/>
        <w:spacing w:before="0" w:after="0" w:line="360" w:lineRule="auto"/>
        <w:jc w:val="left"/>
        <w:outlineLvl w:val="1"/>
        <w:rPr>
          <w:rFonts w:ascii="宋体" w:cs="宋体"/>
          <w:lang w:val="zh-CN"/>
        </w:rPr>
      </w:pPr>
      <w:r>
        <w:rPr>
          <w:rFonts w:ascii="宋体" w:cs="宋体"/>
          <w:kern w:val="0"/>
          <w:sz w:val="24"/>
          <w:lang w:val="zh-CN"/>
        </w:rPr>
        <w:br w:type="page"/>
      </w:r>
      <w:bookmarkEnd w:id="107"/>
      <w:bookmarkStart w:id="110" w:name="_Toc25165245"/>
      <w:bookmarkStart w:id="111" w:name="_Toc8344"/>
      <w:r>
        <w:rPr>
          <w:rFonts w:hint="eastAsia" w:ascii="宋体" w:hAnsi="宋体" w:cs="宋体"/>
          <w:sz w:val="30"/>
          <w:szCs w:val="30"/>
          <w:lang w:eastAsia="zh-CN"/>
        </w:rPr>
        <w:t>附件</w:t>
      </w:r>
      <w:r>
        <w:rPr>
          <w:rFonts w:hint="eastAsia" w:ascii="宋体" w:hAnsi="宋体" w:cs="宋体"/>
          <w:sz w:val="30"/>
          <w:szCs w:val="30"/>
          <w:lang w:val="en-US" w:eastAsia="zh-CN"/>
        </w:rPr>
        <w:t>6：</w:t>
      </w:r>
      <w:r>
        <w:rPr>
          <w:rFonts w:hint="eastAsia" w:ascii="宋体" w:hAnsi="宋体" w:cs="宋体"/>
          <w:sz w:val="30"/>
          <w:szCs w:val="30"/>
          <w:lang w:val="zh-CN"/>
        </w:rPr>
        <w:t>资格证明材料</w:t>
      </w:r>
      <w:bookmarkEnd w:id="110"/>
    </w:p>
    <w:p>
      <w:pPr>
        <w:spacing w:line="360" w:lineRule="auto"/>
        <w:rPr>
          <w:rFonts w:ascii="宋体" w:cs="宋体"/>
          <w:sz w:val="28"/>
          <w:szCs w:val="28"/>
          <w:lang w:val="zh-CN"/>
        </w:rPr>
      </w:pPr>
    </w:p>
    <w:p>
      <w:pPr>
        <w:autoSpaceDE w:val="0"/>
        <w:autoSpaceDN w:val="0"/>
        <w:adjustRightInd w:val="0"/>
        <w:ind w:firstLine="900" w:firstLineChars="250"/>
        <w:jc w:val="center"/>
        <w:rPr>
          <w:rFonts w:hint="eastAsia" w:ascii="宋体" w:hAnsi="宋体"/>
          <w:b/>
          <w:color w:val="000000"/>
          <w:sz w:val="36"/>
          <w:szCs w:val="36"/>
        </w:rPr>
      </w:pPr>
      <w:r>
        <w:rPr>
          <w:rFonts w:hint="eastAsia" w:ascii="宋体" w:hAnsi="宋体"/>
          <w:b/>
          <w:color w:val="000000"/>
          <w:sz w:val="36"/>
          <w:szCs w:val="36"/>
        </w:rPr>
        <w:t>投标人资格证明文件</w:t>
      </w:r>
    </w:p>
    <w:p>
      <w:pPr>
        <w:ind w:firstLine="480"/>
        <w:rPr>
          <w:rFonts w:hint="eastAsia" w:ascii="宋体" w:hAnsi="宋体"/>
          <w:color w:val="000000"/>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资格证明材料包括：提供有效的营业执照、税务登记证、机构代码证或三证（五证）合一统一社会代码证及其他资格证明文件（扫描或复印件）。</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2、根据采购项目内容，提供投标人的相关资质证书、许可证书、认证等。</w:t>
      </w:r>
    </w:p>
    <w:p>
      <w:pPr>
        <w:spacing w:line="400" w:lineRule="exact"/>
        <w:ind w:firstLine="480" w:firstLineChars="200"/>
        <w:rPr>
          <w:rFonts w:hint="eastAsia" w:ascii="宋体" w:hAnsi="宋体" w:cs="宋体"/>
          <w:b/>
          <w:bCs/>
          <w:kern w:val="2"/>
          <w:sz w:val="30"/>
          <w:szCs w:val="30"/>
          <w:lang w:val="zh-CN" w:eastAsia="zh-CN" w:bidi="ar-SA"/>
        </w:rPr>
      </w:pPr>
      <w:r>
        <w:rPr>
          <w:rFonts w:hint="eastAsia" w:ascii="宋体" w:hAnsi="宋体" w:eastAsia="宋体" w:cs="Times New Roman"/>
          <w:color w:val="000000"/>
          <w:lang w:val="zh-CN"/>
        </w:rPr>
        <w:br w:type="page"/>
      </w:r>
      <w:bookmarkStart w:id="112" w:name="_Toc25165246"/>
      <w:r>
        <w:rPr>
          <w:rFonts w:hint="eastAsia" w:ascii="宋体" w:hAnsi="宋体" w:cs="宋体"/>
          <w:b/>
          <w:bCs/>
          <w:kern w:val="2"/>
          <w:sz w:val="30"/>
          <w:szCs w:val="30"/>
          <w:lang w:val="en-US" w:eastAsia="zh-CN" w:bidi="ar-SA"/>
        </w:rPr>
        <w:t>附件7：</w:t>
      </w:r>
      <w:r>
        <w:rPr>
          <w:rFonts w:hint="eastAsia" w:ascii="宋体" w:hAnsi="宋体" w:eastAsia="宋体" w:cs="宋体"/>
          <w:b/>
          <w:bCs/>
          <w:kern w:val="2"/>
          <w:sz w:val="30"/>
          <w:szCs w:val="30"/>
          <w:lang w:val="zh-CN" w:eastAsia="zh-CN" w:bidi="ar-SA"/>
        </w:rPr>
        <w:t>财务状况</w:t>
      </w:r>
      <w:r>
        <w:rPr>
          <w:rFonts w:hint="eastAsia" w:ascii="宋体" w:hAnsi="宋体" w:cs="宋体"/>
          <w:b/>
          <w:bCs/>
          <w:kern w:val="2"/>
          <w:sz w:val="30"/>
          <w:szCs w:val="30"/>
          <w:lang w:val="zh-CN" w:eastAsia="zh-CN" w:bidi="ar-SA"/>
        </w:rPr>
        <w:t>、</w:t>
      </w:r>
      <w:r>
        <w:rPr>
          <w:rFonts w:hint="eastAsia" w:ascii="宋体" w:hAnsi="宋体" w:eastAsia="宋体" w:cs="宋体"/>
          <w:b/>
          <w:bCs/>
          <w:kern w:val="2"/>
          <w:sz w:val="30"/>
          <w:szCs w:val="30"/>
          <w:lang w:val="zh-CN" w:eastAsia="zh-CN" w:bidi="ar-SA"/>
        </w:rPr>
        <w:t>缴纳税收和社会保障资金</w:t>
      </w:r>
      <w:bookmarkEnd w:id="112"/>
      <w:r>
        <w:rPr>
          <w:rFonts w:hint="eastAsia" w:ascii="宋体" w:hAnsi="宋体" w:cs="宋体"/>
          <w:b/>
          <w:bCs/>
          <w:kern w:val="2"/>
          <w:sz w:val="30"/>
          <w:szCs w:val="30"/>
          <w:lang w:val="zh-CN" w:eastAsia="zh-CN" w:bidi="ar-SA"/>
        </w:rPr>
        <w:t>证明</w:t>
      </w:r>
    </w:p>
    <w:p>
      <w:pPr>
        <w:pStyle w:val="4"/>
        <w:rPr>
          <w:rFonts w:hint="eastAsia"/>
          <w:lang w:val="zh-CN" w:eastAsia="zh-CN"/>
        </w:rPr>
      </w:pPr>
    </w:p>
    <w:p>
      <w:pPr>
        <w:autoSpaceDE w:val="0"/>
        <w:autoSpaceDN w:val="0"/>
        <w:adjustRightInd w:val="0"/>
        <w:ind w:firstLine="900" w:firstLineChars="250"/>
        <w:rPr>
          <w:rFonts w:hint="eastAsia" w:ascii="宋体" w:hAnsi="宋体"/>
          <w:b/>
          <w:color w:val="000000"/>
          <w:sz w:val="36"/>
          <w:szCs w:val="36"/>
        </w:rPr>
      </w:pPr>
      <w:r>
        <w:rPr>
          <w:rFonts w:hint="eastAsia" w:ascii="宋体" w:hAnsi="宋体"/>
          <w:b/>
          <w:color w:val="000000"/>
          <w:sz w:val="36"/>
          <w:szCs w:val="36"/>
        </w:rPr>
        <w:t>财务状况、缴纳税收和社会保障资金证明</w:t>
      </w:r>
    </w:p>
    <w:p>
      <w:pPr>
        <w:autoSpaceDE w:val="0"/>
        <w:autoSpaceDN w:val="0"/>
        <w:adjustRightInd w:val="0"/>
        <w:ind w:firstLine="900" w:firstLineChars="250"/>
        <w:jc w:val="center"/>
        <w:rPr>
          <w:rFonts w:hint="eastAsia" w:ascii="宋体" w:hAnsi="宋体"/>
          <w:b/>
          <w:color w:val="000000"/>
          <w:sz w:val="36"/>
          <w:szCs w:val="36"/>
        </w:rPr>
      </w:pPr>
    </w:p>
    <w:p>
      <w:pPr>
        <w:spacing w:line="400" w:lineRule="exact"/>
        <w:ind w:firstLine="480" w:firstLineChars="200"/>
        <w:rPr>
          <w:rFonts w:hint="eastAsia" w:ascii="宋体" w:hAnsi="宋体"/>
          <w:color w:val="000000"/>
          <w:lang w:val="zh-CN"/>
        </w:rPr>
      </w:pPr>
      <w:r>
        <w:rPr>
          <w:rFonts w:hint="eastAsia" w:ascii="宋体" w:hAnsi="宋体"/>
          <w:color w:val="000000"/>
          <w:lang w:val="zh-CN"/>
        </w:rPr>
        <w:t>按照《政府采购法》第22条规定提供以下相关材料：</w:t>
      </w:r>
    </w:p>
    <w:p>
      <w:pPr>
        <w:spacing w:line="400" w:lineRule="exact"/>
        <w:ind w:firstLine="480" w:firstLineChars="200"/>
        <w:rPr>
          <w:rFonts w:hint="eastAsia" w:ascii="宋体" w:hAnsi="宋体"/>
          <w:color w:val="000000"/>
          <w:lang w:val="zh-CN"/>
        </w:rPr>
      </w:pPr>
      <w:r>
        <w:rPr>
          <w:rFonts w:hint="eastAsia" w:ascii="宋体" w:hAnsi="宋体"/>
          <w:color w:val="000000"/>
          <w:lang w:val="zh-CN"/>
        </w:rPr>
        <w:t>1、投标人是法人的，提供2019或2020年度经审计的财务状况报告，包括资产负债表、利润表、现金流量表及其附注，或其基本开户银行出具的资信证明（同时提供基本存款账户开户许可证或基本存款账户信息），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spacing w:line="400" w:lineRule="exact"/>
        <w:ind w:firstLine="480" w:firstLineChars="200"/>
        <w:rPr>
          <w:rFonts w:hint="eastAsia" w:ascii="宋体" w:hAnsi="宋体"/>
          <w:color w:val="000000"/>
          <w:lang w:val="zh-CN"/>
        </w:rPr>
      </w:pPr>
      <w:r>
        <w:rPr>
          <w:rFonts w:hint="eastAsia" w:ascii="宋体" w:hAnsi="宋体"/>
          <w:color w:val="000000"/>
          <w:lang w:val="zh-CN"/>
        </w:rPr>
        <w:t>2、近三个月依法缴纳税收和社会保障资金记录的证明材料。依法免税或不需要缴纳社会保障资金的投标人，应提供相应文件证明其依法免税或不需要缴纳社会保障资金。</w:t>
      </w:r>
    </w:p>
    <w:p>
      <w:pPr>
        <w:pStyle w:val="16"/>
        <w:spacing w:before="0" w:after="0" w:line="360" w:lineRule="auto"/>
        <w:jc w:val="left"/>
        <w:outlineLvl w:val="1"/>
        <w:rPr>
          <w:rFonts w:ascii="宋体" w:cs="宋体"/>
        </w:rPr>
      </w:pPr>
      <w:r>
        <w:rPr>
          <w:rFonts w:ascii="宋体" w:cs="宋体"/>
          <w:kern w:val="0"/>
          <w:sz w:val="24"/>
          <w:lang w:val="zh-CN"/>
        </w:rPr>
        <w:br w:type="page"/>
      </w:r>
      <w:bookmarkEnd w:id="111"/>
      <w:bookmarkStart w:id="113" w:name="_Toc25165248"/>
      <w:bookmarkStart w:id="114" w:name="_Toc21530"/>
      <w:r>
        <w:rPr>
          <w:rFonts w:hint="eastAsia" w:ascii="宋体" w:hAnsi="宋体" w:cs="宋体"/>
          <w:b/>
          <w:bCs/>
          <w:kern w:val="2"/>
          <w:sz w:val="30"/>
          <w:szCs w:val="30"/>
          <w:lang w:val="en-US" w:eastAsia="zh-CN" w:bidi="ar-SA"/>
        </w:rPr>
        <w:t>附件8：</w:t>
      </w:r>
      <w:r>
        <w:rPr>
          <w:rFonts w:hint="eastAsia" w:ascii="宋体" w:hAnsi="宋体" w:cs="宋体"/>
          <w:sz w:val="30"/>
          <w:szCs w:val="30"/>
          <w:lang w:val="zh-CN"/>
        </w:rPr>
        <w:t>无重大违法记录声明</w:t>
      </w:r>
      <w:bookmarkEnd w:id="113"/>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无重大违法记录声明</w:t>
      </w:r>
    </w:p>
    <w:p>
      <w:pPr>
        <w:spacing w:line="360" w:lineRule="auto"/>
        <w:rPr>
          <w:rFonts w:ascii="宋体" w:cs="宋体"/>
          <w:b/>
          <w:bCs/>
          <w:sz w:val="28"/>
          <w:szCs w:val="28"/>
        </w:rPr>
      </w:pPr>
    </w:p>
    <w:p>
      <w:pPr>
        <w:spacing w:line="360" w:lineRule="auto"/>
        <w:rPr>
          <w:rFonts w:ascii="宋体" w:cs="宋体"/>
          <w:b/>
          <w:bCs/>
        </w:rPr>
      </w:pPr>
      <w:r>
        <w:rPr>
          <w:rFonts w:hint="eastAsia" w:ascii="宋体" w:hAnsi="宋体" w:cs="宋体"/>
          <w:b/>
          <w:bCs/>
        </w:rPr>
        <w:t>致：</w:t>
      </w:r>
      <w:r>
        <w:rPr>
          <w:rFonts w:hint="eastAsia" w:ascii="宋体" w:hAnsi="宋体" w:cs="宋体"/>
          <w:b/>
          <w:bCs/>
          <w:kern w:val="0"/>
          <w:lang w:val="zh-CN"/>
        </w:rPr>
        <w:t>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我单位参加本次政府采购项目活动前三年内，在经营活动中无重大违法活动记录，符合《政府采购法》规定的供应商资格条件。我方对此声明负全部法律责任。</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特此声明。</w:t>
      </w: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6"/>
        <w:spacing w:before="0" w:after="0" w:line="360" w:lineRule="auto"/>
        <w:jc w:val="left"/>
        <w:outlineLvl w:val="1"/>
        <w:rPr>
          <w:rFonts w:ascii="宋体" w:cs="宋体"/>
          <w:lang w:val="zh-CN"/>
        </w:rPr>
      </w:pPr>
      <w:r>
        <w:rPr>
          <w:rFonts w:ascii="宋体" w:cs="宋体"/>
          <w:lang w:val="zh-CN"/>
        </w:rPr>
        <w:br w:type="page"/>
      </w:r>
      <w:bookmarkStart w:id="115" w:name="_Toc29764"/>
      <w:bookmarkStart w:id="116" w:name="_Toc25165249"/>
      <w:r>
        <w:rPr>
          <w:rFonts w:hint="eastAsia" w:ascii="宋体" w:hAnsi="宋体" w:cs="宋体"/>
          <w:sz w:val="30"/>
          <w:szCs w:val="30"/>
          <w:lang w:eastAsia="zh-CN"/>
        </w:rPr>
        <w:t>附件</w:t>
      </w:r>
      <w:r>
        <w:rPr>
          <w:rFonts w:hint="eastAsia" w:ascii="宋体" w:hAnsi="宋体" w:cs="宋体"/>
          <w:sz w:val="30"/>
          <w:szCs w:val="30"/>
          <w:lang w:val="en-US" w:eastAsia="zh-CN"/>
        </w:rPr>
        <w:t>9：</w:t>
      </w:r>
      <w:r>
        <w:rPr>
          <w:rFonts w:hint="eastAsia" w:ascii="宋体" w:hAnsi="宋体" w:cs="宋体"/>
          <w:sz w:val="30"/>
          <w:szCs w:val="30"/>
          <w:lang w:val="zh-CN"/>
        </w:rPr>
        <w:t>投标保证金证明</w:t>
      </w:r>
      <w:bookmarkEnd w:id="115"/>
      <w:bookmarkEnd w:id="116"/>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投标保证金证明</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我方为（采购项目名称）项目（采购项目编号为：        ）递交保证金人民币       （大写：人民币        元）已于     年    月    日以基本户转账方式汇入你方账户。</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附件：保证金交款证明复印件（加盖财务章）</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退还保证金时请按以下内容汇入至我方账户（同递交保证金账户）。若因提供内容不全、错误等原因导致该项目保证金未能及时退还或退还过程中发生错误，我方将承担全部责任和损失。</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户    名：</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开户银行：</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开户帐号：</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注：通过银行转账的，必须由投标人从其基本账户汇（转）入9.1条规定的账户。</w:t>
      </w: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b/>
          <w:bCs/>
          <w:kern w:val="0"/>
          <w:lang w:val="zh-CN"/>
        </w:rPr>
      </w:pPr>
    </w:p>
    <w:bookmarkEnd w:id="114"/>
    <w:p>
      <w:pPr>
        <w:pStyle w:val="16"/>
        <w:spacing w:before="0" w:after="0" w:line="360" w:lineRule="auto"/>
        <w:jc w:val="left"/>
        <w:rPr>
          <w:rFonts w:ascii="宋体" w:cs="宋体"/>
        </w:rPr>
      </w:pPr>
      <w:r>
        <w:rPr>
          <w:rFonts w:ascii="宋体" w:cs="宋体"/>
          <w:kern w:val="0"/>
          <w:sz w:val="24"/>
          <w:szCs w:val="24"/>
          <w:lang w:val="zh-CN"/>
        </w:rPr>
        <w:br w:type="page"/>
      </w:r>
      <w:bookmarkStart w:id="117" w:name="_Toc25165250"/>
      <w:r>
        <w:rPr>
          <w:rFonts w:hint="eastAsia" w:ascii="宋体" w:hAnsi="宋体" w:cs="宋体"/>
          <w:sz w:val="30"/>
          <w:szCs w:val="30"/>
          <w:lang w:val="zh-CN"/>
        </w:rPr>
        <w:t>（下册）</w:t>
      </w:r>
      <w:bookmarkEnd w:id="117"/>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16"/>
        <w:spacing w:before="0" w:after="0" w:line="360" w:lineRule="auto"/>
        <w:jc w:val="left"/>
        <w:rPr>
          <w:rFonts w:ascii="宋体" w:cs="宋体"/>
          <w:lang w:val="zh-CN"/>
        </w:rPr>
      </w:pPr>
      <w:r>
        <w:rPr>
          <w:rFonts w:ascii="宋体" w:cs="宋体"/>
          <w:b w:val="0"/>
          <w:bCs w:val="0"/>
          <w:kern w:val="0"/>
          <w:lang w:val="zh-CN"/>
        </w:rPr>
        <w:br w:type="page"/>
      </w:r>
      <w:bookmarkStart w:id="118" w:name="_Toc25165251"/>
      <w:r>
        <w:rPr>
          <w:rFonts w:hint="eastAsia" w:ascii="宋体" w:hAnsi="宋体" w:cs="宋体"/>
          <w:sz w:val="30"/>
          <w:szCs w:val="30"/>
          <w:lang w:val="zh-CN"/>
        </w:rPr>
        <w:t>目录（下册）</w:t>
      </w:r>
      <w:bookmarkEnd w:id="118"/>
    </w:p>
    <w:p>
      <w:pPr>
        <w:spacing w:line="500" w:lineRule="exact"/>
        <w:ind w:firstLine="480"/>
        <w:rPr>
          <w:rFonts w:hint="eastAsia" w:ascii="宋体" w:hAnsi="宋体"/>
          <w:color w:val="000000"/>
        </w:rPr>
      </w:pPr>
    </w:p>
    <w:p>
      <w:pPr>
        <w:spacing w:line="500" w:lineRule="exact"/>
        <w:ind w:firstLine="480"/>
        <w:rPr>
          <w:rFonts w:hint="eastAsia" w:ascii="宋体" w:hAnsi="宋体"/>
          <w:color w:val="000000"/>
        </w:rPr>
      </w:pPr>
      <w:r>
        <w:rPr>
          <w:rFonts w:hint="eastAsia" w:ascii="宋体" w:hAnsi="宋体"/>
          <w:color w:val="000000"/>
        </w:rPr>
        <w:t>（二）符合性审查部分</w:t>
      </w:r>
    </w:p>
    <w:p>
      <w:pPr>
        <w:spacing w:line="500" w:lineRule="exact"/>
        <w:ind w:firstLine="480"/>
        <w:rPr>
          <w:rFonts w:hint="eastAsia" w:ascii="宋体" w:hAnsi="宋体"/>
          <w:color w:val="000000"/>
        </w:rPr>
      </w:pPr>
      <w:r>
        <w:rPr>
          <w:rFonts w:hint="eastAsia" w:ascii="宋体" w:hAnsi="宋体"/>
          <w:color w:val="000000"/>
        </w:rPr>
        <w:t>1、</w:t>
      </w:r>
      <w:r>
        <w:rPr>
          <w:rFonts w:hint="eastAsia" w:ascii="宋体" w:hAnsi="宋体" w:cs="宋体"/>
        </w:rPr>
        <w:t>评分对照表</w:t>
      </w:r>
      <w:r>
        <w:rPr>
          <w:rFonts w:hint="eastAsia" w:ascii="宋体" w:hAnsi="宋体"/>
          <w:color w:val="000000"/>
        </w:rPr>
        <w:t>…………………………………………………（附件10）</w:t>
      </w:r>
    </w:p>
    <w:p>
      <w:pPr>
        <w:spacing w:line="500" w:lineRule="exact"/>
        <w:ind w:firstLine="480"/>
        <w:rPr>
          <w:rFonts w:hint="eastAsia" w:ascii="宋体" w:hAnsi="宋体"/>
          <w:color w:val="000000"/>
        </w:rPr>
      </w:pPr>
      <w:r>
        <w:rPr>
          <w:rFonts w:hint="eastAsia" w:ascii="宋体" w:hAnsi="宋体"/>
          <w:color w:val="000000"/>
        </w:rPr>
        <w:t>2、投标报价一览表……………………………………………（附件11）</w:t>
      </w:r>
    </w:p>
    <w:p>
      <w:pPr>
        <w:spacing w:line="500" w:lineRule="exact"/>
        <w:ind w:firstLine="480"/>
        <w:rPr>
          <w:rFonts w:hint="eastAsia" w:ascii="宋体" w:hAnsi="宋体"/>
          <w:color w:val="000000"/>
        </w:rPr>
      </w:pPr>
      <w:r>
        <w:rPr>
          <w:rFonts w:hint="eastAsia" w:ascii="宋体" w:hAnsi="宋体"/>
          <w:color w:val="000000"/>
        </w:rPr>
        <w:t>3、投标产品相关资料…………………………………………（附件12）</w:t>
      </w:r>
    </w:p>
    <w:p>
      <w:pPr>
        <w:spacing w:line="500" w:lineRule="exact"/>
        <w:ind w:firstLine="480"/>
        <w:rPr>
          <w:rFonts w:hint="eastAsia" w:ascii="宋体" w:hAnsi="宋体"/>
          <w:color w:val="000000"/>
        </w:rPr>
      </w:pPr>
      <w:r>
        <w:rPr>
          <w:rFonts w:hint="eastAsia" w:ascii="宋体" w:hAnsi="宋体"/>
          <w:color w:val="000000"/>
        </w:rPr>
        <w:t>4、投标人类似业绩证明材料…………………………………（附件13）</w:t>
      </w:r>
    </w:p>
    <w:p>
      <w:pPr>
        <w:spacing w:line="500" w:lineRule="exact"/>
        <w:ind w:firstLine="480"/>
        <w:rPr>
          <w:rFonts w:hint="eastAsia" w:ascii="宋体" w:hAnsi="宋体"/>
          <w:color w:val="000000"/>
        </w:rPr>
      </w:pPr>
      <w:r>
        <w:rPr>
          <w:rFonts w:hint="eastAsia" w:ascii="宋体" w:hAnsi="宋体"/>
          <w:color w:val="000000"/>
        </w:rPr>
        <w:t>5、中小企业声明函……………………………………………（附件14）</w:t>
      </w:r>
    </w:p>
    <w:p>
      <w:pPr>
        <w:spacing w:line="500" w:lineRule="exact"/>
        <w:ind w:firstLine="480"/>
        <w:rPr>
          <w:rFonts w:hint="eastAsia" w:ascii="宋体" w:hAnsi="宋体"/>
          <w:color w:val="000000"/>
        </w:rPr>
      </w:pPr>
      <w:r>
        <w:rPr>
          <w:rFonts w:hint="eastAsia" w:ascii="宋体" w:hAnsi="宋体"/>
          <w:color w:val="000000"/>
        </w:rPr>
        <w:t>6、残疾人福利性单位声明函…………………………………（附件15）</w:t>
      </w:r>
    </w:p>
    <w:p>
      <w:pPr>
        <w:spacing w:line="500" w:lineRule="exact"/>
        <w:ind w:firstLine="480"/>
        <w:rPr>
          <w:rFonts w:hint="eastAsia" w:ascii="宋体" w:hAnsi="宋体"/>
          <w:color w:val="000000"/>
        </w:rPr>
      </w:pPr>
      <w:r>
        <w:rPr>
          <w:rFonts w:hint="eastAsia" w:ascii="宋体" w:hAnsi="宋体"/>
          <w:color w:val="000000"/>
        </w:rPr>
        <w:t>7、项目管理实施方案及服务</w:t>
      </w:r>
      <w:r>
        <w:rPr>
          <w:rFonts w:hint="eastAsia" w:ascii="宋体" w:hAnsi="宋体"/>
          <w:color w:val="000000"/>
          <w:lang w:eastAsia="zh-CN"/>
        </w:rPr>
        <w:t>承诺</w:t>
      </w:r>
      <w:r>
        <w:rPr>
          <w:rFonts w:hint="eastAsia" w:ascii="宋体" w:hAnsi="宋体"/>
          <w:color w:val="000000"/>
        </w:rPr>
        <w:t>……………………………（附件16）</w:t>
      </w:r>
    </w:p>
    <w:p>
      <w:pPr>
        <w:spacing w:line="500" w:lineRule="exact"/>
        <w:ind w:firstLine="480"/>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投标人认为在其他方面有必要说明的事项………………（附件17）</w:t>
      </w:r>
    </w:p>
    <w:p>
      <w:pPr>
        <w:pStyle w:val="16"/>
        <w:spacing w:before="0" w:after="0" w:line="360" w:lineRule="auto"/>
        <w:jc w:val="left"/>
        <w:rPr>
          <w:rFonts w:hint="eastAsia" w:ascii="宋体" w:hAnsi="宋体" w:cs="宋体"/>
          <w:sz w:val="30"/>
          <w:szCs w:val="30"/>
          <w:lang w:eastAsia="zh-CN"/>
        </w:rPr>
      </w:pPr>
      <w:bookmarkStart w:id="119" w:name="_Toc25165253"/>
      <w:bookmarkStart w:id="120" w:name="_Toc26451"/>
      <w:bookmarkStart w:id="121" w:name="_Toc28963"/>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ascii="宋体" w:cs="宋体"/>
          <w:lang w:val="zh-CN"/>
        </w:rPr>
      </w:pPr>
      <w:r>
        <w:rPr>
          <w:rFonts w:hint="eastAsia" w:ascii="宋体" w:hAnsi="宋体" w:cs="宋体"/>
          <w:sz w:val="30"/>
          <w:szCs w:val="30"/>
          <w:lang w:eastAsia="zh-CN"/>
        </w:rPr>
        <w:t>附件</w:t>
      </w:r>
      <w:r>
        <w:rPr>
          <w:rFonts w:hint="eastAsia" w:ascii="宋体" w:hAnsi="宋体" w:cs="宋体"/>
          <w:sz w:val="30"/>
          <w:szCs w:val="30"/>
          <w:lang w:val="en-US" w:eastAsia="zh-CN"/>
        </w:rPr>
        <w:t>10：</w:t>
      </w:r>
      <w:r>
        <w:rPr>
          <w:rFonts w:hint="eastAsia" w:ascii="宋体" w:hAnsi="宋体" w:cs="宋体"/>
          <w:sz w:val="30"/>
          <w:szCs w:val="30"/>
          <w:lang w:val="zh-CN"/>
        </w:rPr>
        <w:t>评分对照表</w:t>
      </w:r>
      <w:bookmarkEnd w:id="119"/>
      <w:bookmarkEnd w:id="120"/>
    </w:p>
    <w:p>
      <w:pPr>
        <w:rPr>
          <w:rFonts w:hint="eastAsia" w:ascii="宋体" w:hAnsi="宋体"/>
          <w:bCs/>
          <w:szCs w:val="28"/>
        </w:rPr>
      </w:pPr>
    </w:p>
    <w:p>
      <w:pPr>
        <w:spacing w:line="360" w:lineRule="auto"/>
        <w:rPr>
          <w:rFonts w:hint="eastAsia" w:ascii="宋体" w:hAnsi="宋体" w:cs="宋体"/>
          <w:sz w:val="28"/>
          <w:szCs w:val="28"/>
        </w:rPr>
      </w:pPr>
    </w:p>
    <w:p>
      <w:pPr>
        <w:ind w:firstLine="198" w:firstLineChars="55"/>
        <w:jc w:val="center"/>
        <w:rPr>
          <w:rFonts w:hint="eastAsia" w:ascii="宋体" w:hAnsi="宋体" w:eastAsia="宋体" w:cs="Times New Roman"/>
          <w:b/>
          <w:color w:val="000000"/>
          <w:sz w:val="36"/>
          <w:szCs w:val="36"/>
        </w:rPr>
      </w:pPr>
      <w:r>
        <w:rPr>
          <w:rFonts w:hint="eastAsia" w:ascii="宋体" w:hAnsi="宋体" w:eastAsia="宋体" w:cs="Times New Roman"/>
          <w:b/>
          <w:color w:val="000000"/>
          <w:sz w:val="36"/>
          <w:szCs w:val="36"/>
        </w:rPr>
        <w:t>评分对照表</w:t>
      </w:r>
    </w:p>
    <w:p>
      <w:pPr>
        <w:spacing w:line="360" w:lineRule="auto"/>
        <w:rPr>
          <w:rFonts w:hint="eastAsia" w:ascii="宋体" w:hAnsi="宋体" w:cs="宋体"/>
          <w:sz w:val="28"/>
          <w:szCs w:val="28"/>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r>
              <w:rPr>
                <w:rFonts w:hint="eastAsia" w:ascii="宋体" w:hAnsi="宋体" w:cs="宋体"/>
                <w:szCs w:val="24"/>
              </w:rPr>
              <w:t>序号</w:t>
            </w:r>
          </w:p>
        </w:tc>
        <w:tc>
          <w:tcPr>
            <w:tcW w:w="2514" w:type="dxa"/>
            <w:noWrap w:val="0"/>
            <w:vAlign w:val="center"/>
          </w:tcPr>
          <w:p>
            <w:pPr>
              <w:pStyle w:val="4"/>
              <w:spacing w:line="360" w:lineRule="auto"/>
              <w:ind w:firstLine="0"/>
              <w:jc w:val="center"/>
              <w:rPr>
                <w:rFonts w:hint="eastAsia" w:ascii="宋体" w:hAnsi="宋体" w:cs="宋体"/>
                <w:szCs w:val="24"/>
              </w:rPr>
            </w:pPr>
            <w:r>
              <w:rPr>
                <w:rFonts w:hint="eastAsia" w:ascii="宋体" w:hAnsi="宋体" w:cs="宋体"/>
                <w:szCs w:val="24"/>
              </w:rPr>
              <w:t>招标文件评分标准</w:t>
            </w:r>
          </w:p>
        </w:tc>
        <w:tc>
          <w:tcPr>
            <w:tcW w:w="2266" w:type="dxa"/>
            <w:noWrap w:val="0"/>
            <w:vAlign w:val="center"/>
          </w:tcPr>
          <w:p>
            <w:pPr>
              <w:pStyle w:val="4"/>
              <w:spacing w:line="360" w:lineRule="auto"/>
              <w:ind w:firstLine="0"/>
              <w:jc w:val="center"/>
              <w:rPr>
                <w:rFonts w:hint="eastAsia" w:ascii="宋体" w:hAnsi="宋体" w:cs="宋体"/>
                <w:szCs w:val="24"/>
              </w:rPr>
            </w:pPr>
            <w:r>
              <w:rPr>
                <w:rFonts w:hint="eastAsia" w:ascii="宋体" w:hAnsi="宋体" w:cs="宋体"/>
                <w:szCs w:val="24"/>
              </w:rPr>
              <w:t>投标响应部分</w:t>
            </w:r>
          </w:p>
        </w:tc>
        <w:tc>
          <w:tcPr>
            <w:tcW w:w="2966" w:type="dxa"/>
            <w:noWrap w:val="0"/>
            <w:vAlign w:val="center"/>
          </w:tcPr>
          <w:p>
            <w:pPr>
              <w:pStyle w:val="4"/>
              <w:spacing w:line="360" w:lineRule="auto"/>
              <w:ind w:firstLine="0"/>
              <w:jc w:val="center"/>
              <w:rPr>
                <w:rFonts w:hint="eastAsia"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p>
        </w:tc>
        <w:tc>
          <w:tcPr>
            <w:tcW w:w="2514" w:type="dxa"/>
            <w:noWrap w:val="0"/>
            <w:vAlign w:val="center"/>
          </w:tcPr>
          <w:p>
            <w:pPr>
              <w:pStyle w:val="4"/>
              <w:spacing w:line="360" w:lineRule="auto"/>
              <w:ind w:firstLine="0"/>
              <w:jc w:val="center"/>
              <w:rPr>
                <w:rFonts w:hint="eastAsia" w:ascii="宋体" w:hAnsi="宋体" w:cs="宋体"/>
                <w:szCs w:val="24"/>
              </w:rPr>
            </w:pPr>
          </w:p>
        </w:tc>
        <w:tc>
          <w:tcPr>
            <w:tcW w:w="2266" w:type="dxa"/>
            <w:noWrap w:val="0"/>
            <w:vAlign w:val="center"/>
          </w:tcPr>
          <w:p>
            <w:pPr>
              <w:pStyle w:val="4"/>
              <w:spacing w:line="360" w:lineRule="auto"/>
              <w:ind w:firstLine="0"/>
              <w:jc w:val="center"/>
              <w:rPr>
                <w:rFonts w:hint="eastAsia" w:ascii="宋体" w:hAnsi="宋体" w:cs="宋体"/>
                <w:szCs w:val="24"/>
              </w:rPr>
            </w:pPr>
          </w:p>
        </w:tc>
        <w:tc>
          <w:tcPr>
            <w:tcW w:w="2966" w:type="dxa"/>
            <w:noWrap w:val="0"/>
            <w:vAlign w:val="center"/>
          </w:tcPr>
          <w:p>
            <w:pPr>
              <w:pStyle w:val="4"/>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p>
        </w:tc>
        <w:tc>
          <w:tcPr>
            <w:tcW w:w="2514" w:type="dxa"/>
            <w:noWrap w:val="0"/>
            <w:vAlign w:val="center"/>
          </w:tcPr>
          <w:p>
            <w:pPr>
              <w:pStyle w:val="4"/>
              <w:spacing w:line="360" w:lineRule="auto"/>
              <w:ind w:firstLine="0"/>
              <w:jc w:val="center"/>
              <w:rPr>
                <w:rFonts w:hint="eastAsia" w:ascii="宋体" w:hAnsi="宋体" w:cs="宋体"/>
                <w:szCs w:val="24"/>
              </w:rPr>
            </w:pPr>
          </w:p>
        </w:tc>
        <w:tc>
          <w:tcPr>
            <w:tcW w:w="2266" w:type="dxa"/>
            <w:noWrap w:val="0"/>
            <w:vAlign w:val="center"/>
          </w:tcPr>
          <w:p>
            <w:pPr>
              <w:pStyle w:val="4"/>
              <w:spacing w:line="360" w:lineRule="auto"/>
              <w:ind w:firstLine="0"/>
              <w:jc w:val="center"/>
              <w:rPr>
                <w:rFonts w:hint="eastAsia" w:ascii="宋体" w:hAnsi="宋体" w:cs="宋体"/>
                <w:szCs w:val="24"/>
              </w:rPr>
            </w:pPr>
          </w:p>
        </w:tc>
        <w:tc>
          <w:tcPr>
            <w:tcW w:w="2966" w:type="dxa"/>
            <w:noWrap w:val="0"/>
            <w:vAlign w:val="center"/>
          </w:tcPr>
          <w:p>
            <w:pPr>
              <w:pStyle w:val="4"/>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p>
        </w:tc>
        <w:tc>
          <w:tcPr>
            <w:tcW w:w="2514" w:type="dxa"/>
            <w:noWrap w:val="0"/>
            <w:vAlign w:val="center"/>
          </w:tcPr>
          <w:p>
            <w:pPr>
              <w:pStyle w:val="4"/>
              <w:spacing w:line="360" w:lineRule="auto"/>
              <w:ind w:firstLine="0"/>
              <w:jc w:val="center"/>
              <w:rPr>
                <w:rFonts w:hint="eastAsia" w:ascii="宋体" w:hAnsi="宋体" w:cs="宋体"/>
                <w:szCs w:val="24"/>
              </w:rPr>
            </w:pPr>
          </w:p>
        </w:tc>
        <w:tc>
          <w:tcPr>
            <w:tcW w:w="2266" w:type="dxa"/>
            <w:noWrap w:val="0"/>
            <w:vAlign w:val="center"/>
          </w:tcPr>
          <w:p>
            <w:pPr>
              <w:pStyle w:val="4"/>
              <w:spacing w:line="360" w:lineRule="auto"/>
              <w:ind w:firstLine="0"/>
              <w:jc w:val="center"/>
              <w:rPr>
                <w:rFonts w:hint="eastAsia" w:ascii="宋体" w:hAnsi="宋体" w:cs="宋体"/>
                <w:szCs w:val="24"/>
              </w:rPr>
            </w:pPr>
          </w:p>
        </w:tc>
        <w:tc>
          <w:tcPr>
            <w:tcW w:w="2966" w:type="dxa"/>
            <w:noWrap w:val="0"/>
            <w:vAlign w:val="center"/>
          </w:tcPr>
          <w:p>
            <w:pPr>
              <w:pStyle w:val="4"/>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p>
        </w:tc>
        <w:tc>
          <w:tcPr>
            <w:tcW w:w="2514" w:type="dxa"/>
            <w:noWrap w:val="0"/>
            <w:vAlign w:val="center"/>
          </w:tcPr>
          <w:p>
            <w:pPr>
              <w:pStyle w:val="4"/>
              <w:spacing w:line="360" w:lineRule="auto"/>
              <w:ind w:firstLine="0"/>
              <w:jc w:val="center"/>
              <w:rPr>
                <w:rFonts w:hint="eastAsia" w:ascii="宋体" w:hAnsi="宋体" w:cs="宋体"/>
                <w:szCs w:val="24"/>
              </w:rPr>
            </w:pPr>
          </w:p>
        </w:tc>
        <w:tc>
          <w:tcPr>
            <w:tcW w:w="2266" w:type="dxa"/>
            <w:noWrap w:val="0"/>
            <w:vAlign w:val="center"/>
          </w:tcPr>
          <w:p>
            <w:pPr>
              <w:pStyle w:val="4"/>
              <w:spacing w:line="360" w:lineRule="auto"/>
              <w:ind w:firstLine="0"/>
              <w:jc w:val="center"/>
              <w:rPr>
                <w:rFonts w:hint="eastAsia" w:ascii="宋体" w:hAnsi="宋体" w:cs="宋体"/>
                <w:szCs w:val="24"/>
              </w:rPr>
            </w:pPr>
          </w:p>
        </w:tc>
        <w:tc>
          <w:tcPr>
            <w:tcW w:w="2966" w:type="dxa"/>
            <w:noWrap w:val="0"/>
            <w:vAlign w:val="center"/>
          </w:tcPr>
          <w:p>
            <w:pPr>
              <w:pStyle w:val="4"/>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p>
        </w:tc>
        <w:tc>
          <w:tcPr>
            <w:tcW w:w="2514" w:type="dxa"/>
            <w:noWrap w:val="0"/>
            <w:vAlign w:val="center"/>
          </w:tcPr>
          <w:p>
            <w:pPr>
              <w:pStyle w:val="4"/>
              <w:spacing w:line="360" w:lineRule="auto"/>
              <w:ind w:firstLine="0"/>
              <w:jc w:val="center"/>
              <w:rPr>
                <w:rFonts w:hint="eastAsia" w:ascii="宋体" w:hAnsi="宋体" w:cs="宋体"/>
                <w:szCs w:val="24"/>
              </w:rPr>
            </w:pPr>
          </w:p>
        </w:tc>
        <w:tc>
          <w:tcPr>
            <w:tcW w:w="2266" w:type="dxa"/>
            <w:noWrap w:val="0"/>
            <w:vAlign w:val="center"/>
          </w:tcPr>
          <w:p>
            <w:pPr>
              <w:pStyle w:val="4"/>
              <w:spacing w:line="360" w:lineRule="auto"/>
              <w:ind w:firstLine="0"/>
              <w:jc w:val="center"/>
              <w:rPr>
                <w:rFonts w:hint="eastAsia" w:ascii="宋体" w:hAnsi="宋体" w:cs="宋体"/>
                <w:szCs w:val="24"/>
              </w:rPr>
            </w:pPr>
          </w:p>
        </w:tc>
        <w:tc>
          <w:tcPr>
            <w:tcW w:w="2966" w:type="dxa"/>
            <w:noWrap w:val="0"/>
            <w:vAlign w:val="center"/>
          </w:tcPr>
          <w:p>
            <w:pPr>
              <w:pStyle w:val="4"/>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p>
        </w:tc>
        <w:tc>
          <w:tcPr>
            <w:tcW w:w="2514" w:type="dxa"/>
            <w:noWrap w:val="0"/>
            <w:vAlign w:val="center"/>
          </w:tcPr>
          <w:p>
            <w:pPr>
              <w:pStyle w:val="4"/>
              <w:spacing w:line="360" w:lineRule="auto"/>
              <w:ind w:firstLine="0"/>
              <w:jc w:val="center"/>
              <w:rPr>
                <w:rFonts w:hint="eastAsia" w:ascii="宋体" w:hAnsi="宋体" w:cs="宋体"/>
                <w:szCs w:val="24"/>
              </w:rPr>
            </w:pPr>
          </w:p>
        </w:tc>
        <w:tc>
          <w:tcPr>
            <w:tcW w:w="2266" w:type="dxa"/>
            <w:noWrap w:val="0"/>
            <w:vAlign w:val="center"/>
          </w:tcPr>
          <w:p>
            <w:pPr>
              <w:pStyle w:val="4"/>
              <w:spacing w:line="360" w:lineRule="auto"/>
              <w:ind w:firstLine="0"/>
              <w:jc w:val="center"/>
              <w:rPr>
                <w:rFonts w:hint="eastAsia" w:ascii="宋体" w:hAnsi="宋体" w:cs="宋体"/>
                <w:szCs w:val="24"/>
              </w:rPr>
            </w:pPr>
          </w:p>
        </w:tc>
        <w:tc>
          <w:tcPr>
            <w:tcW w:w="2966" w:type="dxa"/>
            <w:noWrap w:val="0"/>
            <w:vAlign w:val="center"/>
          </w:tcPr>
          <w:p>
            <w:pPr>
              <w:pStyle w:val="4"/>
              <w:spacing w:line="360" w:lineRule="auto"/>
              <w:ind w:firstLine="0"/>
              <w:jc w:val="center"/>
              <w:rPr>
                <w:rFonts w:hint="eastAsia" w:ascii="宋体" w:hAnsi="宋体" w:cs="宋体"/>
                <w:szCs w:val="24"/>
              </w:rPr>
            </w:pPr>
          </w:p>
        </w:tc>
      </w:tr>
    </w:tbl>
    <w:p>
      <w:pPr>
        <w:spacing w:line="360" w:lineRule="auto"/>
        <w:rPr>
          <w:rFonts w:hint="eastAsia" w:ascii="宋体" w:hAnsi="宋体" w:cs="宋体"/>
          <w:lang w:val="zh-CN"/>
        </w:rPr>
      </w:pPr>
    </w:p>
    <w:p>
      <w:pPr>
        <w:pStyle w:val="16"/>
        <w:spacing w:before="0" w:after="0" w:line="360" w:lineRule="auto"/>
        <w:jc w:val="left"/>
        <w:outlineLvl w:val="1"/>
        <w:rPr>
          <w:rFonts w:ascii="宋体" w:cs="宋体"/>
          <w:lang w:val="zh-CN"/>
        </w:rPr>
      </w:pPr>
      <w:r>
        <w:rPr>
          <w:rFonts w:ascii="宋体" w:cs="宋体"/>
          <w:sz w:val="30"/>
          <w:szCs w:val="30"/>
          <w:lang w:val="zh-CN"/>
        </w:rPr>
        <w:br w:type="page"/>
      </w:r>
      <w:bookmarkStart w:id="122" w:name="_Toc25165254"/>
      <w:r>
        <w:rPr>
          <w:rFonts w:hint="eastAsia" w:ascii="宋体" w:hAnsi="宋体" w:cs="宋体"/>
          <w:sz w:val="30"/>
          <w:szCs w:val="30"/>
          <w:lang w:eastAsia="zh-CN"/>
        </w:rPr>
        <w:t>附件</w:t>
      </w:r>
      <w:r>
        <w:rPr>
          <w:rFonts w:hint="eastAsia" w:ascii="宋体" w:hAnsi="宋体" w:cs="宋体"/>
          <w:sz w:val="30"/>
          <w:szCs w:val="30"/>
          <w:lang w:val="en-US" w:eastAsia="zh-CN"/>
        </w:rPr>
        <w:t>11：</w:t>
      </w:r>
      <w:r>
        <w:rPr>
          <w:rFonts w:hint="eastAsia" w:ascii="宋体" w:hAnsi="宋体" w:cs="宋体"/>
          <w:sz w:val="30"/>
          <w:szCs w:val="30"/>
          <w:lang w:eastAsia="zh-CN"/>
        </w:rPr>
        <w:t>投标</w:t>
      </w:r>
      <w:r>
        <w:rPr>
          <w:rFonts w:hint="eastAsia" w:ascii="宋体" w:hAnsi="宋体" w:cs="宋体"/>
          <w:sz w:val="30"/>
          <w:szCs w:val="30"/>
          <w:lang w:val="zh-CN"/>
        </w:rPr>
        <w:t>报价一览表</w:t>
      </w:r>
    </w:p>
    <w:p>
      <w:pPr>
        <w:autoSpaceDE w:val="0"/>
        <w:autoSpaceDN w:val="0"/>
        <w:spacing w:line="360" w:lineRule="auto"/>
        <w:rPr>
          <w:rFonts w:ascii="宋体" w:cs="宋体"/>
          <w:b/>
          <w:bCs/>
          <w:kern w:val="0"/>
          <w:sz w:val="28"/>
          <w:szCs w:val="28"/>
          <w:lang w:val="zh-CN"/>
        </w:rPr>
      </w:pPr>
    </w:p>
    <w:p>
      <w:pPr>
        <w:ind w:firstLine="198" w:firstLineChars="55"/>
        <w:jc w:val="center"/>
        <w:rPr>
          <w:rFonts w:hint="eastAsia" w:ascii="宋体" w:hAnsi="宋体"/>
          <w:b/>
          <w:color w:val="000000"/>
          <w:sz w:val="36"/>
          <w:szCs w:val="36"/>
        </w:rPr>
      </w:pPr>
      <w:r>
        <w:rPr>
          <w:rFonts w:hint="eastAsia" w:ascii="宋体" w:hAnsi="宋体"/>
          <w:b/>
          <w:color w:val="000000"/>
          <w:sz w:val="36"/>
          <w:szCs w:val="36"/>
        </w:rPr>
        <w:t>投标报价一览表</w:t>
      </w:r>
    </w:p>
    <w:p>
      <w:pPr>
        <w:rPr>
          <w:rFonts w:hint="eastAsia" w:ascii="宋体" w:hAnsi="宋体"/>
          <w:bCs/>
          <w:szCs w:val="28"/>
        </w:rPr>
      </w:pPr>
    </w:p>
    <w:p>
      <w:pPr>
        <w:spacing w:after="120" w:afterLines="50"/>
        <w:rPr>
          <w:rFonts w:ascii="宋体" w:hAnsi="宋体"/>
          <w:b/>
          <w:bCs/>
          <w:sz w:val="36"/>
          <w:szCs w:val="36"/>
        </w:rPr>
      </w:pPr>
      <w:r>
        <w:rPr>
          <w:rFonts w:hint="eastAsia" w:ascii="宋体" w:hAnsi="宋体"/>
          <w:bCs/>
          <w:szCs w:val="28"/>
        </w:rPr>
        <w:t>企业维修类别：</w:t>
      </w:r>
      <w:r>
        <w:rPr>
          <w:rFonts w:hint="eastAsia" w:ascii="宋体" w:hAnsi="宋体"/>
          <w:bCs/>
          <w:szCs w:val="28"/>
          <w:u w:val="single"/>
        </w:rPr>
        <w:t xml:space="preserve">        级</w:t>
      </w:r>
    </w:p>
    <w:tbl>
      <w:tblPr>
        <w:tblStyle w:val="17"/>
        <w:tblW w:w="8995" w:type="dxa"/>
        <w:jc w:val="right"/>
        <w:tblLayout w:type="fixed"/>
        <w:tblCellMar>
          <w:top w:w="0" w:type="dxa"/>
          <w:left w:w="30" w:type="dxa"/>
          <w:bottom w:w="0" w:type="dxa"/>
          <w:right w:w="30" w:type="dxa"/>
        </w:tblCellMar>
      </w:tblPr>
      <w:tblGrid>
        <w:gridCol w:w="3566"/>
        <w:gridCol w:w="2530"/>
        <w:gridCol w:w="2899"/>
      </w:tblGrid>
      <w:tr>
        <w:tblPrEx>
          <w:tblCellMar>
            <w:top w:w="0" w:type="dxa"/>
            <w:left w:w="30" w:type="dxa"/>
            <w:bottom w:w="0" w:type="dxa"/>
            <w:right w:w="30" w:type="dxa"/>
          </w:tblCellMar>
        </w:tblPrEx>
        <w:trPr>
          <w:trHeight w:val="654" w:hRule="atLeast"/>
          <w:jc w:val="right"/>
        </w:trPr>
        <w:tc>
          <w:tcPr>
            <w:tcW w:w="35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b/>
                <w:color w:val="000000"/>
                <w:kern w:val="0"/>
                <w:sz w:val="28"/>
                <w:szCs w:val="28"/>
              </w:rPr>
            </w:pPr>
            <w:r>
              <w:rPr>
                <w:rFonts w:hint="eastAsia" w:ascii="宋体" w:cs="宋体"/>
                <w:b/>
                <w:color w:val="000000"/>
                <w:kern w:val="0"/>
                <w:sz w:val="28"/>
                <w:szCs w:val="28"/>
              </w:rPr>
              <w:t>项目名称</w:t>
            </w:r>
          </w:p>
        </w:tc>
        <w:tc>
          <w:tcPr>
            <w:tcW w:w="253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cs="宋体"/>
                <w:b/>
                <w:color w:val="000000"/>
                <w:kern w:val="0"/>
                <w:sz w:val="28"/>
                <w:szCs w:val="28"/>
              </w:rPr>
            </w:pPr>
            <w:r>
              <w:rPr>
                <w:rFonts w:hint="eastAsia" w:ascii="宋体" w:cs="宋体"/>
                <w:b/>
                <w:color w:val="000000"/>
                <w:kern w:val="0"/>
                <w:sz w:val="28"/>
                <w:szCs w:val="28"/>
                <w:lang w:eastAsia="zh-CN"/>
              </w:rPr>
              <w:t>保养</w:t>
            </w:r>
            <w:r>
              <w:rPr>
                <w:rFonts w:hint="eastAsia" w:ascii="宋体" w:cs="宋体"/>
                <w:b/>
                <w:color w:val="000000"/>
                <w:kern w:val="0"/>
                <w:sz w:val="28"/>
                <w:szCs w:val="28"/>
              </w:rPr>
              <w:t>维修价格下浮率（%）</w:t>
            </w:r>
          </w:p>
        </w:tc>
        <w:tc>
          <w:tcPr>
            <w:tcW w:w="28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b/>
                <w:color w:val="000000"/>
                <w:kern w:val="0"/>
                <w:sz w:val="28"/>
                <w:szCs w:val="28"/>
              </w:rPr>
            </w:pPr>
            <w:r>
              <w:rPr>
                <w:rFonts w:hint="eastAsia" w:ascii="宋体" w:cs="宋体"/>
                <w:b/>
                <w:color w:val="000000"/>
                <w:kern w:val="0"/>
                <w:sz w:val="28"/>
                <w:szCs w:val="28"/>
              </w:rPr>
              <w:t>备注</w:t>
            </w:r>
          </w:p>
        </w:tc>
      </w:tr>
      <w:tr>
        <w:tblPrEx>
          <w:tblCellMar>
            <w:top w:w="0" w:type="dxa"/>
            <w:left w:w="30" w:type="dxa"/>
            <w:bottom w:w="0" w:type="dxa"/>
            <w:right w:w="30" w:type="dxa"/>
          </w:tblCellMar>
        </w:tblPrEx>
        <w:trPr>
          <w:trHeight w:val="1371" w:hRule="atLeast"/>
          <w:jc w:val="right"/>
        </w:trPr>
        <w:tc>
          <w:tcPr>
            <w:tcW w:w="35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宋体" w:eastAsia="宋体" w:cs="宋体"/>
                <w:color w:val="000000"/>
                <w:kern w:val="0"/>
                <w:sz w:val="28"/>
                <w:szCs w:val="28"/>
                <w:lang w:val="en-US" w:eastAsia="zh-CN"/>
              </w:rPr>
            </w:pPr>
            <w:r>
              <w:rPr>
                <w:rFonts w:hint="eastAsia" w:ascii="宋体" w:hAnsi="宋体" w:cs="宋体"/>
                <w:kern w:val="0"/>
                <w:lang w:val="zh-CN"/>
              </w:rPr>
              <w:t>大通县行政事业单位公务用车保养维修服务定点采购项目</w:t>
            </w:r>
          </w:p>
        </w:tc>
        <w:tc>
          <w:tcPr>
            <w:tcW w:w="253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cs="宋体"/>
                <w:color w:val="000000"/>
                <w:kern w:val="0"/>
                <w:sz w:val="28"/>
                <w:szCs w:val="28"/>
              </w:rPr>
            </w:pPr>
          </w:p>
        </w:tc>
        <w:tc>
          <w:tcPr>
            <w:tcW w:w="289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000000"/>
                <w:kern w:val="0"/>
                <w:sz w:val="28"/>
                <w:szCs w:val="28"/>
              </w:rPr>
            </w:pPr>
          </w:p>
        </w:tc>
      </w:tr>
    </w:tbl>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注：</w:t>
      </w:r>
      <w:r>
        <w:rPr>
          <w:rFonts w:hint="eastAsia" w:ascii="宋体" w:hAnsi="宋体" w:eastAsia="宋体" w:cs="Times New Roman"/>
          <w:color w:val="000000"/>
          <w:lang w:val="en-US" w:eastAsia="zh-CN"/>
        </w:rPr>
        <w:t>1.</w:t>
      </w:r>
      <w:r>
        <w:rPr>
          <w:rFonts w:hint="eastAsia" w:ascii="宋体" w:hAnsi="宋体" w:eastAsia="宋体" w:cs="Times New Roman"/>
          <w:color w:val="000000"/>
          <w:lang w:val="zh-CN"/>
        </w:rPr>
        <w:t>填写此表时不得改变表格的形式。</w:t>
      </w:r>
    </w:p>
    <w:p>
      <w:pPr>
        <w:spacing w:line="400" w:lineRule="exact"/>
        <w:ind w:firstLine="480" w:firstLineChars="200"/>
        <w:rPr>
          <w:rFonts w:hint="default" w:ascii="宋体" w:hAnsi="宋体" w:eastAsia="宋体" w:cs="Times New Roman"/>
          <w:color w:val="000000"/>
          <w:lang w:val="en-US" w:eastAsia="zh-CN"/>
        </w:rPr>
      </w:pPr>
      <w:r>
        <w:rPr>
          <w:rFonts w:hint="eastAsia" w:ascii="宋体" w:hAnsi="宋体" w:eastAsia="宋体" w:cs="Times New Roman"/>
          <w:color w:val="000000"/>
          <w:lang w:val="en-US" w:eastAsia="zh-CN"/>
        </w:rPr>
        <w:t>2.</w:t>
      </w:r>
      <w:r>
        <w:rPr>
          <w:rFonts w:hint="eastAsia" w:ascii="宋体" w:hAnsi="宋体" w:eastAsia="宋体" w:cs="Times New Roman"/>
          <w:color w:val="000000"/>
          <w:lang w:val="zh-CN"/>
        </w:rPr>
        <w:t>本项目报价只报优惠率，本表报价下浮率均含</w:t>
      </w:r>
      <w:r>
        <w:rPr>
          <w:rFonts w:hint="eastAsia" w:ascii="宋体" w:hAnsi="宋体" w:cs="Times New Roman"/>
          <w:color w:val="000000"/>
          <w:lang w:val="zh-CN"/>
        </w:rPr>
        <w:t>保养</w:t>
      </w:r>
      <w:r>
        <w:rPr>
          <w:rFonts w:hint="eastAsia" w:ascii="宋体" w:hAnsi="宋体" w:eastAsia="宋体" w:cs="Times New Roman"/>
          <w:color w:val="000000"/>
          <w:lang w:val="zh-CN"/>
        </w:rPr>
        <w:t>维修企业价格下浮率（15%）要求的报价率。</w:t>
      </w:r>
      <w:r>
        <w:rPr>
          <w:rFonts w:hint="eastAsia" w:ascii="宋体" w:hAnsi="宋体" w:eastAsia="宋体" w:cs="Times New Roman"/>
          <w:b/>
          <w:bCs/>
          <w:color w:val="000000"/>
          <w:lang w:val="en-US" w:eastAsia="zh-CN"/>
        </w:rPr>
        <w:t>如：优惠15%，就在“</w:t>
      </w:r>
      <w:r>
        <w:rPr>
          <w:rFonts w:hint="eastAsia" w:ascii="宋体" w:hAnsi="宋体" w:cs="Times New Roman"/>
          <w:b/>
          <w:bCs/>
          <w:color w:val="000000"/>
          <w:lang w:val="en-US" w:eastAsia="zh-CN"/>
        </w:rPr>
        <w:t>保养</w:t>
      </w:r>
      <w:r>
        <w:rPr>
          <w:rFonts w:hint="eastAsia" w:ascii="宋体" w:hAnsi="宋体" w:eastAsia="宋体" w:cs="Times New Roman"/>
          <w:b/>
          <w:bCs/>
          <w:color w:val="000000"/>
          <w:lang w:val="en-US" w:eastAsia="zh-CN"/>
        </w:rPr>
        <w:t>维修价格下浮率（%）”列中填“15”，优惠16%，就在“</w:t>
      </w:r>
      <w:r>
        <w:rPr>
          <w:rFonts w:hint="eastAsia" w:ascii="宋体" w:hAnsi="宋体" w:cs="Times New Roman"/>
          <w:b/>
          <w:bCs/>
          <w:color w:val="000000"/>
          <w:lang w:val="en-US" w:eastAsia="zh-CN"/>
        </w:rPr>
        <w:t>保养</w:t>
      </w:r>
      <w:r>
        <w:rPr>
          <w:rFonts w:hint="eastAsia" w:ascii="宋体" w:hAnsi="宋体" w:eastAsia="宋体" w:cs="Times New Roman"/>
          <w:b/>
          <w:bCs/>
          <w:color w:val="000000"/>
          <w:lang w:val="en-US" w:eastAsia="zh-CN"/>
        </w:rPr>
        <w:t>维修价格下浮率（%）”列中填“16”，以此类推。</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en-US" w:eastAsia="zh-CN"/>
        </w:rPr>
        <w:t>3.</w:t>
      </w:r>
      <w:r>
        <w:rPr>
          <w:rFonts w:hint="eastAsia" w:ascii="宋体" w:hAnsi="宋体" w:eastAsia="宋体" w:cs="Times New Roman"/>
          <w:color w:val="000000"/>
          <w:lang w:val="zh-CN"/>
        </w:rPr>
        <w:t>除在标书中编制此表以外，为方便开标唱标，投标人应单独密封一份“报价一览表”，并标明“开标一览表”字样。该密封的“报价一览表”和投标文件正本中的“报价一览表”应完全一致。</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en-US" w:eastAsia="zh-CN"/>
        </w:rPr>
        <w:t>4.</w:t>
      </w:r>
      <w:r>
        <w:rPr>
          <w:rFonts w:hint="eastAsia" w:ascii="宋体" w:hAnsi="宋体" w:eastAsia="宋体" w:cs="Times New Roman"/>
          <w:color w:val="000000"/>
          <w:lang w:val="zh-CN"/>
        </w:rPr>
        <w:t>投标报价不能有两个或两个以上的报价方案。</w:t>
      </w:r>
    </w:p>
    <w:p>
      <w:pPr>
        <w:adjustRightInd w:val="0"/>
        <w:spacing w:line="360" w:lineRule="auto"/>
        <w:ind w:firstLine="800" w:firstLineChars="250"/>
        <w:textAlignment w:val="baseline"/>
        <w:rPr>
          <w:rFonts w:hint="eastAsia" w:ascii="宋体"/>
          <w:spacing w:val="20"/>
          <w:sz w:val="28"/>
          <w:szCs w:val="28"/>
        </w:rPr>
      </w:pPr>
    </w:p>
    <w:p>
      <w:pPr>
        <w:pStyle w:val="2"/>
        <w:rPr>
          <w:rFonts w:hint="eastAsia"/>
        </w:rPr>
      </w:pPr>
    </w:p>
    <w:p>
      <w:pPr>
        <w:ind w:firstLine="562"/>
        <w:jc w:val="center"/>
        <w:rPr>
          <w:rFonts w:hint="eastAsia" w:ascii="宋体" w:hAnsi="宋体"/>
          <w:b/>
          <w:sz w:val="28"/>
        </w:rPr>
      </w:pPr>
      <w:r>
        <w:rPr>
          <w:rFonts w:hint="eastAsia" w:ascii="宋体" w:hAnsi="宋体"/>
          <w:b/>
          <w:sz w:val="28"/>
        </w:rPr>
        <w:t>投标单位：</w:t>
      </w:r>
      <w:r>
        <w:rPr>
          <w:rFonts w:hint="eastAsia" w:ascii="仿宋_GB2312" w:eastAsia="仿宋_GB2312" w:cs="宋体"/>
          <w:kern w:val="0"/>
          <w:sz w:val="28"/>
          <w:u w:val="single"/>
        </w:rPr>
        <w:t xml:space="preserve">             </w:t>
      </w:r>
      <w:r>
        <w:rPr>
          <w:rFonts w:hint="eastAsia" w:ascii="宋体" w:hAnsi="宋体"/>
          <w:b/>
          <w:sz w:val="28"/>
        </w:rPr>
        <w:t>（公章）</w:t>
      </w:r>
    </w:p>
    <w:p>
      <w:pPr>
        <w:ind w:firstLine="562"/>
        <w:jc w:val="center"/>
        <w:rPr>
          <w:rFonts w:hint="eastAsia" w:ascii="宋体" w:hAnsi="宋体"/>
          <w:b/>
          <w:sz w:val="28"/>
        </w:rPr>
      </w:pPr>
    </w:p>
    <w:p>
      <w:pPr>
        <w:ind w:firstLine="562"/>
        <w:jc w:val="center"/>
        <w:rPr>
          <w:rFonts w:hint="eastAsia" w:ascii="宋体" w:hAnsi="宋体"/>
          <w:b/>
          <w:sz w:val="28"/>
        </w:rPr>
      </w:pPr>
      <w:r>
        <w:rPr>
          <w:rFonts w:hint="eastAsia" w:ascii="宋体" w:hAnsi="宋体"/>
          <w:b/>
          <w:sz w:val="28"/>
        </w:rPr>
        <w:t xml:space="preserve">    法定代表人或委托代理人：</w:t>
      </w:r>
      <w:r>
        <w:rPr>
          <w:rFonts w:hint="eastAsia" w:ascii="仿宋_GB2312" w:eastAsia="仿宋_GB2312" w:cs="宋体"/>
          <w:kern w:val="0"/>
          <w:sz w:val="28"/>
          <w:u w:val="single"/>
        </w:rPr>
        <w:t xml:space="preserve">             </w:t>
      </w:r>
      <w:r>
        <w:rPr>
          <w:rFonts w:hint="eastAsia" w:ascii="宋体" w:hAnsi="宋体"/>
          <w:b/>
          <w:sz w:val="28"/>
        </w:rPr>
        <w:t>（</w:t>
      </w:r>
      <w:r>
        <w:rPr>
          <w:rFonts w:hint="eastAsia" w:ascii="宋体" w:hAnsi="宋体"/>
          <w:b/>
          <w:sz w:val="32"/>
        </w:rPr>
        <w:t>签字或盖章）</w:t>
      </w:r>
    </w:p>
    <w:p>
      <w:pPr>
        <w:ind w:firstLine="562"/>
        <w:jc w:val="center"/>
        <w:rPr>
          <w:rFonts w:hint="eastAsia" w:ascii="宋体" w:hAnsi="宋体"/>
          <w:b/>
          <w:sz w:val="28"/>
        </w:rPr>
      </w:pPr>
    </w:p>
    <w:p>
      <w:pPr>
        <w:ind w:firstLine="562"/>
        <w:jc w:val="center"/>
        <w:rPr>
          <w:rFonts w:hint="eastAsia" w:ascii="宋体" w:hAnsi="宋体"/>
          <w:b/>
          <w:sz w:val="28"/>
        </w:rPr>
      </w:pPr>
    </w:p>
    <w:p>
      <w:pPr>
        <w:ind w:firstLine="562"/>
        <w:jc w:val="center"/>
        <w:rPr>
          <w:rFonts w:hint="eastAsia" w:ascii="宋体" w:hAnsi="宋体"/>
          <w:b/>
          <w:sz w:val="28"/>
        </w:rPr>
      </w:pPr>
      <w:r>
        <w:rPr>
          <w:rFonts w:hint="eastAsia" w:ascii="宋体" w:hAnsi="宋体"/>
          <w:b/>
          <w:sz w:val="28"/>
        </w:rPr>
        <w:t xml:space="preserve">                           年   月  日</w:t>
      </w:r>
    </w:p>
    <w:p>
      <w:pPr>
        <w:pStyle w:val="16"/>
        <w:spacing w:before="0" w:after="0" w:line="360" w:lineRule="auto"/>
        <w:jc w:val="left"/>
        <w:outlineLvl w:val="1"/>
        <w:rPr>
          <w:rFonts w:hint="eastAsia" w:ascii="宋体" w:hAnsi="宋体" w:cs="宋体"/>
          <w:color w:val="000000"/>
        </w:rPr>
      </w:pPr>
      <w:r>
        <w:rPr>
          <w:rFonts w:hint="eastAsia" w:ascii="宋体" w:hAnsi="宋体" w:cs="宋体"/>
          <w:sz w:val="30"/>
          <w:szCs w:val="30"/>
          <w:lang w:val="zh-CN"/>
        </w:rPr>
        <w:br w:type="page"/>
      </w:r>
      <w:bookmarkStart w:id="123" w:name="_Toc16529670"/>
      <w:r>
        <w:rPr>
          <w:rFonts w:hint="eastAsia" w:ascii="宋体" w:hAnsi="宋体" w:cs="宋体"/>
          <w:sz w:val="30"/>
          <w:szCs w:val="30"/>
          <w:lang w:eastAsia="zh-CN"/>
        </w:rPr>
        <w:t>附件</w:t>
      </w:r>
      <w:r>
        <w:rPr>
          <w:rFonts w:hint="eastAsia" w:ascii="宋体" w:hAnsi="宋体" w:cs="宋体"/>
          <w:sz w:val="30"/>
          <w:szCs w:val="30"/>
          <w:lang w:val="en-US" w:eastAsia="zh-CN"/>
        </w:rPr>
        <w:t>12：</w:t>
      </w:r>
      <w:bookmarkStart w:id="124" w:name="_Toc518305077"/>
      <w:r>
        <w:rPr>
          <w:rFonts w:hint="eastAsia" w:ascii="宋体" w:hAnsi="宋体" w:cs="宋体"/>
          <w:sz w:val="30"/>
          <w:szCs w:val="30"/>
          <w:lang w:val="en-US" w:eastAsia="zh-CN"/>
        </w:rPr>
        <w:t>投标产品相关资料</w:t>
      </w:r>
      <w:bookmarkEnd w:id="12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eastAsia="宋体" w:cs="宋体"/>
          <w:b/>
          <w:bCs/>
          <w:color w:val="000000"/>
          <w:kern w:val="0"/>
          <w:sz w:val="36"/>
          <w:szCs w:val="36"/>
          <w:lang w:val="en-US" w:eastAsia="zh-CN"/>
        </w:rPr>
        <w:t>投标产品相关资料</w:t>
      </w:r>
    </w:p>
    <w:p>
      <w:pPr>
        <w:autoSpaceDE w:val="0"/>
        <w:autoSpaceDN w:val="0"/>
        <w:spacing w:line="360" w:lineRule="auto"/>
        <w:ind w:firstLine="480"/>
        <w:rPr>
          <w:rFonts w:ascii="宋体" w:hAnsi="宋体" w:cs="宋体"/>
          <w:color w:val="000000"/>
          <w:kern w:val="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spacing w:line="400" w:lineRule="exact"/>
        <w:ind w:firstLine="480" w:firstLineChars="200"/>
        <w:rPr>
          <w:rFonts w:hint="eastAsia" w:ascii="宋体" w:hAnsi="宋体" w:eastAsia="宋体" w:cs="Times New Roman"/>
          <w:color w:val="000000"/>
          <w:lang w:val="zh-CN"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bookmarkEnd w:id="123"/>
    <w:p>
      <w:pPr>
        <w:pStyle w:val="16"/>
        <w:spacing w:before="0" w:after="0" w:line="360" w:lineRule="auto"/>
        <w:jc w:val="left"/>
        <w:outlineLvl w:val="1"/>
        <w:rPr>
          <w:rFonts w:hint="eastAsia" w:ascii="宋体" w:hAnsi="宋体" w:cs="宋体"/>
          <w:sz w:val="30"/>
          <w:szCs w:val="30"/>
        </w:rPr>
      </w:pPr>
      <w:bookmarkStart w:id="125" w:name="_Toc16529671"/>
    </w:p>
    <w:p>
      <w:pPr>
        <w:pStyle w:val="16"/>
        <w:spacing w:before="0" w:after="0" w:line="360" w:lineRule="auto"/>
        <w:jc w:val="left"/>
        <w:outlineLvl w:val="1"/>
        <w:rPr>
          <w:rFonts w:hint="eastAsia" w:ascii="宋体" w:hAnsi="宋体" w:cs="宋体"/>
          <w:sz w:val="30"/>
          <w:szCs w:val="30"/>
        </w:rPr>
      </w:pPr>
    </w:p>
    <w:bookmarkEnd w:id="121"/>
    <w:bookmarkEnd w:id="122"/>
    <w:bookmarkEnd w:id="125"/>
    <w:p>
      <w:pPr>
        <w:rPr>
          <w:rFonts w:hint="eastAsia" w:ascii="宋体" w:hAnsi="宋体" w:cs="宋体"/>
          <w:b/>
          <w:bCs/>
          <w:sz w:val="30"/>
          <w:szCs w:val="30"/>
          <w:lang w:eastAsia="zh-CN"/>
        </w:rPr>
      </w:pPr>
      <w:bookmarkStart w:id="126" w:name="_Toc14290"/>
      <w:bookmarkStart w:id="127" w:name="_Toc25165257"/>
    </w:p>
    <w:p>
      <w:pPr>
        <w:rPr>
          <w:rFonts w:hint="eastAsia" w:ascii="宋体" w:hAnsi="宋体" w:cs="宋体"/>
          <w:b/>
          <w:bCs/>
          <w:sz w:val="30"/>
          <w:szCs w:val="30"/>
          <w:lang w:eastAsia="zh-CN"/>
        </w:rPr>
      </w:pPr>
    </w:p>
    <w:p>
      <w:pPr>
        <w:rPr>
          <w:rFonts w:ascii="宋体" w:cs="宋体"/>
          <w:b/>
          <w:bCs/>
          <w:sz w:val="30"/>
          <w:szCs w:val="30"/>
        </w:rPr>
      </w:pPr>
      <w:r>
        <w:rPr>
          <w:rFonts w:hint="eastAsia" w:ascii="宋体" w:hAnsi="宋体" w:cs="宋体"/>
          <w:b/>
          <w:bCs/>
          <w:sz w:val="30"/>
          <w:szCs w:val="30"/>
          <w:lang w:eastAsia="zh-CN"/>
        </w:rPr>
        <w:t>附件</w:t>
      </w:r>
      <w:r>
        <w:rPr>
          <w:rFonts w:hint="eastAsia" w:ascii="宋体" w:hAnsi="宋体" w:cs="宋体"/>
          <w:b/>
          <w:bCs/>
          <w:sz w:val="30"/>
          <w:szCs w:val="30"/>
          <w:lang w:val="en-US" w:eastAsia="zh-CN"/>
        </w:rPr>
        <w:t>13：</w:t>
      </w:r>
      <w:r>
        <w:rPr>
          <w:rFonts w:hint="eastAsia" w:ascii="宋体" w:hAnsi="宋体" w:cs="宋体"/>
          <w:b/>
          <w:bCs/>
          <w:sz w:val="30"/>
          <w:szCs w:val="30"/>
          <w:lang w:val="zh-CN"/>
        </w:rPr>
        <w:t>投标人类似业绩证明材料</w:t>
      </w:r>
      <w:bookmarkEnd w:id="126"/>
      <w:bookmarkEnd w:id="127"/>
    </w:p>
    <w:p>
      <w:pPr>
        <w:autoSpaceDE w:val="0"/>
        <w:autoSpaceDN w:val="0"/>
        <w:spacing w:line="360" w:lineRule="auto"/>
        <w:rPr>
          <w:rFonts w:ascii="宋体" w:cs="宋体"/>
          <w:kern w:val="0"/>
          <w:sz w:val="28"/>
          <w:szCs w:val="28"/>
          <w:lang w:val="zh-CN"/>
        </w:rPr>
      </w:pPr>
    </w:p>
    <w:p>
      <w:pPr>
        <w:pStyle w:val="2"/>
        <w:rPr>
          <w:lang w:val="zh-CN"/>
        </w:rPr>
      </w:pPr>
    </w:p>
    <w:p>
      <w:pPr>
        <w:ind w:firstLine="0" w:firstLineChars="0"/>
        <w:jc w:val="center"/>
        <w:rPr>
          <w:rFonts w:hint="eastAsia" w:ascii="宋体" w:hAnsi="宋体"/>
          <w:b/>
          <w:color w:val="000000"/>
          <w:sz w:val="36"/>
          <w:szCs w:val="36"/>
        </w:rPr>
      </w:pPr>
      <w:bookmarkStart w:id="128" w:name="_Toc25165258"/>
      <w:bookmarkStart w:id="129" w:name="_Toc10010"/>
      <w:r>
        <w:rPr>
          <w:rFonts w:hint="eastAsia" w:ascii="宋体" w:hAnsi="宋体"/>
          <w:b/>
          <w:color w:val="000000"/>
          <w:sz w:val="36"/>
          <w:szCs w:val="36"/>
        </w:rPr>
        <w:t>投标人类似业绩证明材料</w:t>
      </w:r>
    </w:p>
    <w:p>
      <w:pPr>
        <w:tabs>
          <w:tab w:val="left" w:pos="168"/>
        </w:tabs>
        <w:adjustRightInd w:val="0"/>
        <w:ind w:firstLine="2520" w:firstLineChars="700"/>
        <w:textAlignment w:val="baseline"/>
        <w:rPr>
          <w:rFonts w:hint="eastAsia" w:ascii="宋体"/>
          <w:b/>
          <w:color w:val="000000"/>
          <w:sz w:val="36"/>
          <w:szCs w:val="36"/>
        </w:rPr>
      </w:pPr>
    </w:p>
    <w:p>
      <w:pPr>
        <w:autoSpaceDE w:val="0"/>
        <w:autoSpaceDN w:val="0"/>
        <w:spacing w:line="360" w:lineRule="auto"/>
        <w:ind w:firstLine="480" w:firstLineChars="200"/>
        <w:rPr>
          <w:rFonts w:ascii="宋体" w:hAnsi="宋体" w:cs="宋体"/>
          <w:kern w:val="0"/>
          <w:lang w:val="zh-CN"/>
        </w:rPr>
      </w:pPr>
      <w:r>
        <w:rPr>
          <w:rFonts w:hint="eastAsia" w:ascii="宋体" w:hAnsi="宋体"/>
          <w:color w:val="000000"/>
        </w:rPr>
        <w:t>提供自201</w:t>
      </w:r>
      <w:r>
        <w:rPr>
          <w:rFonts w:hint="eastAsia" w:ascii="宋体" w:hAnsi="宋体"/>
          <w:color w:val="000000"/>
          <w:lang w:val="en-US" w:eastAsia="zh-CN"/>
        </w:rPr>
        <w:t>9</w:t>
      </w:r>
      <w:r>
        <w:rPr>
          <w:rFonts w:hint="eastAsia" w:ascii="宋体" w:hAnsi="宋体"/>
          <w:color w:val="000000"/>
        </w:rPr>
        <w:t>年以来的类似业绩证明材料。</w:t>
      </w:r>
      <w:r>
        <w:rPr>
          <w:rFonts w:hint="eastAsia" w:ascii="宋体" w:hAnsi="宋体" w:cs="宋体"/>
          <w:kern w:val="0"/>
          <w:lang w:val="zh-CN"/>
        </w:rPr>
        <w:t>需提供包含合同首页、标的及金额所在页、签字盖章页的合同复印件的证明材料。</w:t>
      </w: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ascii="宋体" w:cs="宋体"/>
          <w:lang w:val="zh-CN"/>
        </w:rPr>
      </w:pPr>
      <w:r>
        <w:rPr>
          <w:rFonts w:hint="eastAsia" w:ascii="宋体" w:hAnsi="宋体" w:cs="宋体"/>
          <w:sz w:val="30"/>
          <w:szCs w:val="30"/>
          <w:lang w:val="zh-CN" w:eastAsia="zh-CN"/>
        </w:rPr>
        <w:t>附件</w:t>
      </w:r>
      <w:r>
        <w:rPr>
          <w:rFonts w:hint="eastAsia" w:ascii="宋体" w:hAnsi="宋体" w:cs="宋体"/>
          <w:sz w:val="30"/>
          <w:szCs w:val="30"/>
          <w:lang w:val="en-US" w:eastAsia="zh-CN"/>
        </w:rPr>
        <w:t>14：</w:t>
      </w:r>
      <w:r>
        <w:rPr>
          <w:rFonts w:hint="eastAsia" w:ascii="宋体" w:hAnsi="宋体" w:cs="宋体"/>
          <w:sz w:val="30"/>
          <w:szCs w:val="30"/>
          <w:lang w:val="zh-CN"/>
        </w:rPr>
        <w:t>制造（生产）企业小型、微型企业声明函</w:t>
      </w:r>
      <w:bookmarkEnd w:id="128"/>
      <w:bookmarkEnd w:id="129"/>
    </w:p>
    <w:p>
      <w:pPr>
        <w:spacing w:line="360" w:lineRule="auto"/>
        <w:rPr>
          <w:rFonts w:ascii="宋体" w:cs="宋体"/>
          <w:sz w:val="28"/>
          <w:szCs w:val="28"/>
          <w:lang w:val="zh-CN"/>
        </w:rPr>
      </w:pPr>
    </w:p>
    <w:p>
      <w:pPr>
        <w:ind w:firstLine="0" w:firstLineChars="0"/>
        <w:jc w:val="center"/>
        <w:rPr>
          <w:rFonts w:hint="eastAsia" w:ascii="宋体" w:hAnsi="宋体"/>
          <w:b/>
          <w:color w:val="000000"/>
          <w:sz w:val="36"/>
          <w:szCs w:val="36"/>
        </w:rPr>
      </w:pPr>
      <w:bookmarkStart w:id="130" w:name="_Toc25165259"/>
      <w:r>
        <w:rPr>
          <w:rFonts w:hint="eastAsia" w:ascii="宋体" w:hAnsi="宋体"/>
          <w:b/>
          <w:color w:val="000000"/>
          <w:sz w:val="36"/>
          <w:szCs w:val="36"/>
        </w:rPr>
        <w:t>中小企业声明函（</w:t>
      </w:r>
      <w:r>
        <w:rPr>
          <w:rFonts w:hint="eastAsia" w:ascii="宋体" w:hAnsi="宋体"/>
          <w:b/>
          <w:color w:val="000000"/>
          <w:sz w:val="36"/>
          <w:szCs w:val="36"/>
          <w:lang w:eastAsia="zh-CN"/>
        </w:rPr>
        <w:t>服</w:t>
      </w:r>
      <w:r>
        <w:rPr>
          <w:rFonts w:hint="eastAsia" w:ascii="宋体" w:hAnsi="宋体"/>
          <w:b/>
          <w:color w:val="000000"/>
          <w:sz w:val="36"/>
          <w:szCs w:val="36"/>
        </w:rPr>
        <w:t>物）</w:t>
      </w:r>
    </w:p>
    <w:p>
      <w:pPr>
        <w:ind w:firstLine="2358" w:firstLineChars="655"/>
        <w:rPr>
          <w:rFonts w:hint="eastAsia" w:ascii="宋体" w:hAnsi="宋体"/>
          <w:b/>
          <w:color w:val="000000"/>
          <w:sz w:val="36"/>
          <w:szCs w:val="36"/>
        </w:rPr>
      </w:pPr>
    </w:p>
    <w:p>
      <w:pPr>
        <w:spacing w:after="156" w:afterLines="50"/>
        <w:ind w:firstLine="0" w:firstLineChars="0"/>
        <w:rPr>
          <w:rFonts w:ascii="宋体" w:hAnsi="宋体"/>
          <w:b/>
          <w:bCs/>
          <w:color w:val="000000"/>
        </w:rPr>
      </w:pPr>
      <w:r>
        <w:rPr>
          <w:rFonts w:hint="eastAsia" w:ascii="宋体" w:hAnsi="宋体"/>
          <w:b/>
          <w:bCs/>
          <w:color w:val="000000"/>
        </w:rPr>
        <w:t>致：</w:t>
      </w:r>
      <w:r>
        <w:rPr>
          <w:rFonts w:hint="eastAsia" w:ascii="宋体" w:hAnsi="宋体"/>
          <w:b/>
          <w:bCs/>
          <w:color w:val="000000"/>
          <w:lang w:eastAsia="zh-CN"/>
        </w:rPr>
        <w:t>大通县</w:t>
      </w:r>
      <w:r>
        <w:rPr>
          <w:rFonts w:hint="eastAsia" w:ascii="宋体" w:hAnsi="宋体"/>
          <w:b/>
          <w:bCs/>
          <w:color w:val="000000"/>
        </w:rPr>
        <w:t>政府采购</w:t>
      </w:r>
      <w:r>
        <w:rPr>
          <w:rFonts w:hint="eastAsia" w:ascii="宋体" w:hAnsi="宋体"/>
          <w:b/>
          <w:bCs/>
          <w:color w:val="000000"/>
          <w:lang w:eastAsia="zh-CN"/>
        </w:rPr>
        <w:t>服务</w:t>
      </w:r>
      <w:r>
        <w:rPr>
          <w:rFonts w:hint="eastAsia" w:ascii="宋体" w:hAnsi="宋体"/>
          <w:b/>
          <w:bCs/>
          <w:color w:val="000000"/>
        </w:rPr>
        <w:t>中心</w:t>
      </w:r>
    </w:p>
    <w:p>
      <w:pPr>
        <w:spacing w:line="360" w:lineRule="auto"/>
        <w:ind w:firstLine="0" w:firstLineChars="0"/>
        <w:rPr>
          <w:rFonts w:hint="eastAsia"/>
          <w:color w:val="000000"/>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本企业对上述声明内容的真实性负责。 如有虚假， 将依法承担相应责任。</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注：1、从业人员、营业收入、资产总额填报上一年度数据，无上一年度数据的新成立企业可不填报。</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2、若无此项内容，可不提供此函。</w:t>
      </w:r>
    </w:p>
    <w:p>
      <w:pPr>
        <w:spacing w:line="360" w:lineRule="auto"/>
        <w:ind w:firstLine="0" w:firstLineChars="0"/>
        <w:rPr>
          <w:rFonts w:hint="eastAsia"/>
          <w:color w:val="000000"/>
        </w:rPr>
      </w:pPr>
    </w:p>
    <w:p>
      <w:pPr>
        <w:spacing w:line="360" w:lineRule="auto"/>
        <w:ind w:right="480" w:firstLine="0" w:firstLineChars="0"/>
        <w:jc w:val="right"/>
        <w:rPr>
          <w:rFonts w:hint="eastAsia" w:ascii="宋体" w:hAnsi="宋体"/>
          <w:b/>
          <w:color w:val="000000"/>
        </w:rPr>
      </w:pPr>
      <w:r>
        <w:rPr>
          <w:rFonts w:hint="eastAsia" w:ascii="宋体" w:hAnsi="宋体"/>
          <w:b/>
          <w:color w:val="000000"/>
        </w:rPr>
        <w:t>企业名称：</w:t>
      </w:r>
      <w:r>
        <w:rPr>
          <w:rFonts w:hint="eastAsia" w:ascii="仿宋_GB2312" w:eastAsia="仿宋_GB2312" w:cs="宋体"/>
          <w:color w:val="000000"/>
          <w:kern w:val="0"/>
          <w:sz w:val="28"/>
          <w:szCs w:val="28"/>
          <w:u w:val="single"/>
        </w:rPr>
        <w:t xml:space="preserve">       </w:t>
      </w:r>
      <w:r>
        <w:rPr>
          <w:rFonts w:hint="eastAsia" w:ascii="宋体" w:hAnsi="宋体"/>
          <w:b/>
          <w:color w:val="000000"/>
        </w:rPr>
        <w:t>（公章）</w:t>
      </w:r>
    </w:p>
    <w:p>
      <w:pPr>
        <w:spacing w:line="360" w:lineRule="auto"/>
        <w:ind w:firstLine="482"/>
        <w:jc w:val="right"/>
        <w:rPr>
          <w:rFonts w:ascii="宋体" w:hAnsi="宋体"/>
          <w:b/>
          <w:color w:val="000000"/>
        </w:rPr>
      </w:pPr>
      <w:r>
        <w:rPr>
          <w:rFonts w:hint="eastAsia" w:ascii="宋体" w:hAnsi="宋体"/>
          <w:b/>
          <w:color w:val="000000"/>
        </w:rPr>
        <w:t>企业法定代表人：</w:t>
      </w:r>
      <w:r>
        <w:rPr>
          <w:rFonts w:hint="eastAsia" w:ascii="仿宋_GB2312" w:eastAsia="仿宋_GB2312" w:cs="宋体"/>
          <w:color w:val="000000"/>
          <w:kern w:val="0"/>
          <w:sz w:val="28"/>
          <w:szCs w:val="28"/>
          <w:u w:val="single"/>
        </w:rPr>
        <w:t xml:space="preserve">       </w:t>
      </w:r>
      <w:r>
        <w:rPr>
          <w:rFonts w:hint="eastAsia" w:ascii="宋体" w:hAnsi="宋体"/>
          <w:b/>
          <w:color w:val="000000"/>
        </w:rPr>
        <w:t>（签字或盖章）</w:t>
      </w:r>
    </w:p>
    <w:p>
      <w:pPr>
        <w:ind w:right="480" w:firstLine="6000" w:firstLineChars="2500"/>
        <w:rPr>
          <w:rFonts w:hint="eastAsia" w:ascii="宋体" w:hAnsi="宋体"/>
          <w:b/>
          <w:color w:val="000000"/>
        </w:rPr>
      </w:pPr>
      <w:r>
        <w:rPr>
          <w:rFonts w:hint="eastAsia" w:ascii="宋体" w:hAnsi="宋体"/>
          <w:b/>
          <w:color w:val="000000"/>
        </w:rPr>
        <w:t>年  月  日</w:t>
      </w:r>
    </w:p>
    <w:bookmarkEnd w:id="130"/>
    <w:p>
      <w:pPr>
        <w:pStyle w:val="16"/>
        <w:spacing w:before="0" w:after="0" w:line="360" w:lineRule="auto"/>
        <w:jc w:val="left"/>
        <w:outlineLvl w:val="1"/>
        <w:rPr>
          <w:rFonts w:ascii="宋体" w:cs="宋体"/>
          <w:b w:val="0"/>
          <w:sz w:val="28"/>
          <w:szCs w:val="28"/>
        </w:rPr>
      </w:pPr>
      <w:bookmarkStart w:id="131" w:name="_Toc25165260"/>
      <w:bookmarkStart w:id="132" w:name="_Toc743"/>
      <w:r>
        <w:rPr>
          <w:rFonts w:hint="eastAsia" w:ascii="宋体" w:hAnsi="宋体" w:cs="宋体"/>
          <w:bCs w:val="0"/>
          <w:sz w:val="28"/>
          <w:szCs w:val="28"/>
          <w:lang w:val="zh-CN"/>
        </w:rPr>
        <w:t>附件</w:t>
      </w:r>
      <w:r>
        <w:rPr>
          <w:rFonts w:hint="eastAsia" w:ascii="宋体" w:hAnsi="宋体" w:cs="宋体"/>
          <w:bCs w:val="0"/>
          <w:sz w:val="28"/>
          <w:szCs w:val="28"/>
          <w:lang w:val="en-US" w:eastAsia="zh-CN"/>
        </w:rPr>
        <w:t>15：</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131"/>
    </w:p>
    <w:p>
      <w:pPr>
        <w:jc w:val="center"/>
        <w:rPr>
          <w:rFonts w:ascii="宋体" w:cs="宋体"/>
          <w:b/>
          <w:sz w:val="36"/>
          <w:szCs w:val="36"/>
        </w:rPr>
      </w:pPr>
      <w:bookmarkStart w:id="133" w:name="OLE_LINK13"/>
      <w:bookmarkStart w:id="134" w:name="OLE_LINK14"/>
    </w:p>
    <w:p>
      <w:pPr>
        <w:jc w:val="center"/>
        <w:rPr>
          <w:rFonts w:ascii="宋体" w:cs="宋体"/>
          <w:b/>
          <w:sz w:val="36"/>
          <w:szCs w:val="36"/>
        </w:rPr>
      </w:pPr>
      <w:r>
        <w:rPr>
          <w:rFonts w:hint="eastAsia" w:ascii="宋体" w:hAnsi="宋体" w:cs="宋体"/>
          <w:b/>
          <w:sz w:val="36"/>
          <w:szCs w:val="36"/>
        </w:rPr>
        <w:t>残疾人福利性单位声明函</w:t>
      </w:r>
    </w:p>
    <w:bookmarkEnd w:id="133"/>
    <w:bookmarkEnd w:id="134"/>
    <w:p>
      <w:pPr>
        <w:spacing w:afterLines="50"/>
        <w:rPr>
          <w:rFonts w:ascii="宋体" w:cs="宋体"/>
          <w:bCs/>
        </w:rPr>
      </w:pPr>
    </w:p>
    <w:p>
      <w:pPr>
        <w:spacing w:afterLines="50"/>
        <w:rPr>
          <w:rFonts w:ascii="宋体" w:cs="宋体"/>
          <w:b/>
          <w:bCs/>
        </w:rPr>
      </w:pPr>
      <w:r>
        <w:rPr>
          <w:rFonts w:hint="eastAsia" w:ascii="宋体" w:hAnsi="宋体" w:cs="宋体"/>
          <w:b/>
          <w:bCs/>
        </w:rPr>
        <w:t>致：</w:t>
      </w:r>
      <w:r>
        <w:rPr>
          <w:rFonts w:hint="eastAsia" w:ascii="宋体" w:hAnsi="宋体" w:cs="宋体"/>
          <w:b/>
          <w:bCs/>
          <w:kern w:val="0"/>
          <w:lang w:val="zh-CN"/>
        </w:rPr>
        <w:t>大通县政府采购服务中心</w:t>
      </w:r>
    </w:p>
    <w:p>
      <w:pPr>
        <w:spacing w:line="360" w:lineRule="auto"/>
        <w:ind w:firstLine="480"/>
        <w:rPr>
          <w:rFonts w:ascii="宋体" w:cs="宋体"/>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本单位对上述声明的真实性负责。如有虚假，将依法承担相应责任。</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注：若无此项内容，可不提供此函。</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jc w:val="center"/>
        <w:rPr>
          <w:rFonts w:ascii="宋体" w:cs="宋体"/>
          <w:b/>
        </w:rPr>
      </w:pPr>
      <w:r>
        <w:rPr>
          <w:rFonts w:ascii="宋体" w:hAnsi="宋体" w:cs="宋体"/>
          <w:b/>
        </w:rPr>
        <w:t xml:space="preserve">                                </w:t>
      </w:r>
      <w:r>
        <w:rPr>
          <w:rFonts w:hint="eastAsia" w:ascii="宋体" w:hAnsi="宋体" w:cs="宋体"/>
          <w:b/>
        </w:rPr>
        <w:t>企业名称：（公章）</w:t>
      </w:r>
    </w:p>
    <w:p>
      <w:pPr>
        <w:spacing w:line="360" w:lineRule="auto"/>
        <w:ind w:firstLine="482"/>
        <w:jc w:val="right"/>
        <w:rPr>
          <w:rFonts w:ascii="宋体" w:cs="宋体"/>
          <w:b/>
        </w:rPr>
      </w:pPr>
      <w:r>
        <w:rPr>
          <w:rFonts w:ascii="宋体" w:hAnsi="宋体" w:cs="宋体"/>
          <w:b/>
        </w:rPr>
        <w:t xml:space="preserve">       </w:t>
      </w:r>
      <w:r>
        <w:rPr>
          <w:rFonts w:hint="eastAsia" w:ascii="宋体" w:hAnsi="宋体" w:cs="宋体"/>
          <w:b/>
        </w:rPr>
        <w:t>企业法定代表人：（签字或盖章）</w:t>
      </w:r>
    </w:p>
    <w:p>
      <w:pPr>
        <w:ind w:firstLine="482"/>
        <w:jc w:val="center"/>
        <w:rPr>
          <w:rFonts w:ascii="宋体" w:cs="宋体"/>
          <w:b/>
        </w:rPr>
      </w:pPr>
      <w:r>
        <w:rPr>
          <w:rFonts w:ascii="宋体" w:hAnsi="宋体" w:cs="宋体"/>
          <w:b/>
        </w:rPr>
        <w:t xml:space="preserve">              </w:t>
      </w:r>
      <w:r>
        <w:rPr>
          <w:rFonts w:hint="eastAsia" w:ascii="宋体" w:hAnsi="宋体" w:cs="宋体"/>
          <w:b/>
        </w:rPr>
        <w:t>年</w:t>
      </w:r>
      <w:r>
        <w:rPr>
          <w:rFonts w:ascii="宋体" w:hAnsi="宋体" w:cs="宋体"/>
          <w:b/>
        </w:rPr>
        <w:t xml:space="preserve">   </w:t>
      </w:r>
      <w:r>
        <w:rPr>
          <w:rFonts w:hint="eastAsia" w:ascii="宋体" w:hAnsi="宋体" w:cs="宋体"/>
          <w:b/>
        </w:rPr>
        <w:t>月</w:t>
      </w:r>
      <w:r>
        <w:rPr>
          <w:rFonts w:ascii="宋体" w:hAnsi="宋体" w:cs="宋体"/>
          <w:b/>
        </w:rPr>
        <w:t xml:space="preserve">  </w:t>
      </w:r>
      <w:r>
        <w:rPr>
          <w:rFonts w:hint="eastAsia" w:ascii="宋体" w:hAnsi="宋体" w:cs="宋体"/>
          <w:b/>
        </w:rPr>
        <w:t>日</w:t>
      </w:r>
    </w:p>
    <w:p>
      <w:pPr>
        <w:widowControl/>
        <w:snapToGrid w:val="0"/>
        <w:spacing w:line="360" w:lineRule="auto"/>
        <w:ind w:firstLine="0" w:firstLineChars="0"/>
        <w:outlineLvl w:val="1"/>
        <w:rPr>
          <w:rFonts w:hint="eastAsia" w:ascii="宋体" w:eastAsia="宋体"/>
          <w:b/>
          <w:color w:val="000000"/>
          <w:sz w:val="28"/>
          <w:szCs w:val="28"/>
          <w:lang w:eastAsia="zh-CN"/>
        </w:rPr>
      </w:pPr>
      <w:r>
        <w:rPr>
          <w:rFonts w:ascii="宋体" w:cs="宋体"/>
          <w:lang w:val="zh-CN"/>
        </w:rPr>
        <w:br w:type="page"/>
      </w:r>
      <w:bookmarkStart w:id="135" w:name="_Toc82441646"/>
      <w:bookmarkStart w:id="136" w:name="_Toc25165261"/>
      <w:r>
        <w:rPr>
          <w:rFonts w:hint="eastAsia" w:ascii="宋体"/>
          <w:b/>
          <w:color w:val="000000"/>
          <w:sz w:val="28"/>
          <w:szCs w:val="28"/>
        </w:rPr>
        <w:t>附件1</w:t>
      </w:r>
      <w:r>
        <w:rPr>
          <w:rFonts w:hint="eastAsia" w:ascii="宋体"/>
          <w:b/>
          <w:color w:val="000000"/>
          <w:sz w:val="28"/>
          <w:szCs w:val="28"/>
          <w:lang w:val="en-US" w:eastAsia="zh-CN"/>
        </w:rPr>
        <w:t>6</w:t>
      </w:r>
      <w:r>
        <w:rPr>
          <w:rFonts w:hint="eastAsia" w:ascii="宋体"/>
          <w:b/>
          <w:color w:val="000000"/>
          <w:sz w:val="28"/>
          <w:szCs w:val="28"/>
        </w:rPr>
        <w:t>：项目管理实施方案及服务</w:t>
      </w:r>
      <w:bookmarkEnd w:id="135"/>
      <w:r>
        <w:rPr>
          <w:rFonts w:hint="eastAsia" w:ascii="宋体"/>
          <w:b/>
          <w:color w:val="000000"/>
          <w:sz w:val="28"/>
          <w:szCs w:val="28"/>
          <w:lang w:eastAsia="zh-CN"/>
        </w:rPr>
        <w:t>承诺</w:t>
      </w:r>
    </w:p>
    <w:p>
      <w:pPr>
        <w:ind w:firstLine="723"/>
        <w:jc w:val="center"/>
        <w:rPr>
          <w:rFonts w:hint="eastAsia" w:ascii="宋体" w:hAnsi="宋体"/>
          <w:b/>
          <w:color w:val="000000"/>
          <w:sz w:val="36"/>
          <w:szCs w:val="36"/>
        </w:rPr>
      </w:pPr>
    </w:p>
    <w:p>
      <w:pPr>
        <w:widowControl/>
        <w:snapToGrid w:val="0"/>
        <w:spacing w:line="360" w:lineRule="auto"/>
        <w:ind w:firstLine="0" w:firstLineChars="0"/>
        <w:jc w:val="center"/>
        <w:outlineLvl w:val="1"/>
        <w:rPr>
          <w:rFonts w:hint="eastAsia" w:ascii="宋体" w:eastAsia="宋体"/>
          <w:b/>
          <w:color w:val="000000"/>
          <w:sz w:val="36"/>
          <w:szCs w:val="36"/>
          <w:lang w:eastAsia="zh-CN"/>
        </w:rPr>
      </w:pPr>
      <w:r>
        <w:rPr>
          <w:rFonts w:hint="eastAsia" w:ascii="宋体"/>
          <w:b/>
          <w:color w:val="000000"/>
          <w:sz w:val="36"/>
          <w:szCs w:val="36"/>
        </w:rPr>
        <w:t>项目管理实施方案及服务</w:t>
      </w:r>
      <w:r>
        <w:rPr>
          <w:rFonts w:hint="eastAsia" w:ascii="宋体"/>
          <w:b/>
          <w:color w:val="000000"/>
          <w:sz w:val="36"/>
          <w:szCs w:val="36"/>
          <w:lang w:eastAsia="zh-CN"/>
        </w:rPr>
        <w:t>承诺</w:t>
      </w:r>
    </w:p>
    <w:p>
      <w:pPr>
        <w:ind w:firstLine="480"/>
        <w:rPr>
          <w:rFonts w:hint="eastAsia" w:ascii="宋体" w:hAnsi="宋体"/>
          <w:color w:val="000000"/>
        </w:rPr>
      </w:pPr>
    </w:p>
    <w:p>
      <w:pPr>
        <w:spacing w:line="360" w:lineRule="auto"/>
        <w:ind w:firstLine="480"/>
        <w:rPr>
          <w:rFonts w:hint="eastAsia" w:ascii="宋体" w:hAnsi="宋体"/>
          <w:color w:val="000000"/>
        </w:rPr>
      </w:pPr>
      <w:r>
        <w:rPr>
          <w:rFonts w:hint="eastAsia" w:ascii="宋体" w:hAnsi="宋体"/>
          <w:color w:val="000000"/>
        </w:rPr>
        <w:t>按照招标文件评标标准中的相关要求，</w:t>
      </w:r>
      <w:r>
        <w:rPr>
          <w:rFonts w:hint="eastAsia" w:ascii="宋体" w:hAnsi="宋体"/>
          <w:color w:val="000000"/>
          <w:lang w:eastAsia="zh-CN"/>
        </w:rPr>
        <w:t>项目管理实施方案及</w:t>
      </w:r>
      <w:r>
        <w:rPr>
          <w:rFonts w:hint="eastAsia" w:ascii="宋体" w:hAnsi="宋体" w:cs="宋体"/>
        </w:rPr>
        <w:t>服务承诺格式由投标人自定，以不低于投标文件服务要求提出的标准填写。</w:t>
      </w:r>
      <w:r>
        <w:rPr>
          <w:rFonts w:hint="eastAsia" w:ascii="宋体" w:hAnsi="宋体"/>
          <w:color w:val="000000"/>
        </w:rPr>
        <w:t>提供：</w:t>
      </w:r>
    </w:p>
    <w:p>
      <w:pPr>
        <w:ind w:firstLine="480" w:firstLineChars="200"/>
        <w:rPr>
          <w:rFonts w:hint="eastAsia" w:ascii="宋体" w:hAnsi="宋体"/>
          <w:color w:val="000000"/>
        </w:rPr>
      </w:pPr>
      <w:r>
        <w:rPr>
          <w:rFonts w:hint="eastAsia" w:ascii="宋体" w:hAnsi="宋体"/>
          <w:color w:val="000000"/>
        </w:rPr>
        <w:t>1、详细的项目管理</w:t>
      </w:r>
      <w:r>
        <w:rPr>
          <w:rFonts w:hint="eastAsia" w:ascii="宋体" w:hAnsi="宋体"/>
          <w:color w:val="000000"/>
          <w:lang w:eastAsia="zh-CN"/>
        </w:rPr>
        <w:t>制度</w:t>
      </w:r>
      <w:r>
        <w:rPr>
          <w:rFonts w:hint="eastAsia" w:ascii="宋体" w:hAnsi="宋体"/>
          <w:color w:val="000000"/>
        </w:rPr>
        <w:t>及实施方案。</w:t>
      </w:r>
    </w:p>
    <w:p>
      <w:pPr>
        <w:ind w:firstLine="480"/>
        <w:rPr>
          <w:rFonts w:hint="eastAsia" w:ascii="宋体" w:hAnsi="宋体"/>
          <w:color w:val="000000"/>
        </w:rPr>
      </w:pPr>
      <w:r>
        <w:rPr>
          <w:rFonts w:hint="eastAsia" w:ascii="宋体" w:hAnsi="宋体"/>
          <w:color w:val="000000"/>
        </w:rPr>
        <w:t>2、服务</w:t>
      </w:r>
      <w:r>
        <w:rPr>
          <w:rFonts w:hint="eastAsia" w:ascii="宋体" w:hAnsi="宋体"/>
          <w:color w:val="000000"/>
          <w:lang w:eastAsia="zh-CN"/>
        </w:rPr>
        <w:t>方案</w:t>
      </w:r>
      <w:r>
        <w:rPr>
          <w:rFonts w:hint="eastAsia" w:ascii="宋体" w:hAnsi="宋体"/>
          <w:color w:val="000000"/>
        </w:rPr>
        <w:t>、</w:t>
      </w:r>
      <w:r>
        <w:rPr>
          <w:rFonts w:hint="eastAsia" w:ascii="宋体" w:hAnsi="宋体"/>
          <w:color w:val="000000"/>
          <w:lang w:eastAsia="zh-CN"/>
        </w:rPr>
        <w:t>应急</w:t>
      </w:r>
      <w:r>
        <w:rPr>
          <w:rFonts w:hint="eastAsia" w:ascii="宋体" w:hAnsi="宋体"/>
          <w:color w:val="000000"/>
        </w:rPr>
        <w:t>措施及服务承诺。</w:t>
      </w:r>
    </w:p>
    <w:p>
      <w:pPr>
        <w:ind w:firstLine="480"/>
        <w:rPr>
          <w:rFonts w:ascii="宋体" w:hAnsi="宋体"/>
          <w:color w:val="000000"/>
        </w:rPr>
      </w:pPr>
      <w:r>
        <w:rPr>
          <w:rFonts w:hint="eastAsia" w:ascii="宋体" w:hAnsi="宋体"/>
          <w:color w:val="000000"/>
        </w:rPr>
        <w:t>3、拟投入项目工作人员（表附后）。</w:t>
      </w:r>
    </w:p>
    <w:p>
      <w:pPr>
        <w:jc w:val="center"/>
        <w:rPr>
          <w:rFonts w:hint="eastAsia" w:ascii="宋体" w:hAnsi="宋体" w:cs="宋体"/>
          <w:b/>
          <w:sz w:val="36"/>
          <w:szCs w:val="36"/>
        </w:rPr>
      </w:pPr>
      <w:r>
        <w:rPr>
          <w:rFonts w:hint="eastAsia" w:ascii="宋体" w:hAnsi="宋体" w:cs="宋体"/>
          <w:b/>
          <w:sz w:val="36"/>
          <w:szCs w:val="36"/>
        </w:rPr>
        <w:t xml:space="preserve">    </w:t>
      </w:r>
    </w:p>
    <w:p>
      <w:pPr>
        <w:pStyle w:val="16"/>
        <w:spacing w:before="0" w:after="0" w:line="360" w:lineRule="auto"/>
        <w:jc w:val="left"/>
        <w:outlineLvl w:val="1"/>
        <w:rPr>
          <w:rFonts w:hint="eastAsia" w:ascii="宋体" w:hAnsi="宋体" w:cs="宋体"/>
          <w:sz w:val="30"/>
          <w:szCs w:val="30"/>
        </w:rPr>
      </w:pPr>
      <w:r>
        <w:rPr>
          <w:rFonts w:ascii="宋体" w:hAnsi="宋体"/>
          <w:color w:val="000000"/>
        </w:rPr>
        <w:br w:type="page"/>
      </w:r>
    </w:p>
    <w:p>
      <w:pPr>
        <w:pStyle w:val="16"/>
        <w:spacing w:before="0" w:after="0" w:line="360" w:lineRule="auto"/>
        <w:jc w:val="left"/>
        <w:outlineLvl w:val="1"/>
        <w:rPr>
          <w:rFonts w:hint="eastAsia" w:ascii="宋体" w:hAnsi="宋体" w:cs="宋体"/>
          <w:sz w:val="30"/>
          <w:szCs w:val="30"/>
        </w:rPr>
      </w:pPr>
    </w:p>
    <w:p>
      <w:pPr>
        <w:spacing w:line="360" w:lineRule="auto"/>
        <w:ind w:firstLine="482"/>
        <w:jc w:val="center"/>
        <w:rPr>
          <w:rFonts w:hint="eastAsia" w:ascii="宋体" w:hAnsi="宋体"/>
          <w:b/>
          <w:color w:val="000000"/>
          <w:sz w:val="36"/>
          <w:szCs w:val="36"/>
        </w:rPr>
      </w:pPr>
      <w:r>
        <w:rPr>
          <w:rFonts w:hint="eastAsia" w:ascii="宋体" w:hAnsi="宋体"/>
          <w:b/>
          <w:color w:val="000000"/>
          <w:sz w:val="36"/>
          <w:szCs w:val="36"/>
        </w:rPr>
        <w:t>拟投入项目工作人员汇总表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b/>
                <w:color w:val="000000"/>
              </w:rPr>
              <w:t>项目工作人员总数</w:t>
            </w:r>
          </w:p>
        </w:tc>
        <w:tc>
          <w:tcPr>
            <w:tcW w:w="6237"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cs="宋体"/>
                <w:b/>
                <w:color w:val="000000"/>
                <w:kern w:val="0"/>
              </w:rPr>
              <w:t>序号</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b/>
                <w:color w:val="000000"/>
                <w:kern w:val="0"/>
              </w:rPr>
            </w:pPr>
            <w:r>
              <w:rPr>
                <w:rFonts w:hint="eastAsia" w:ascii="宋体" w:hAnsi="宋体" w:cs="宋体"/>
                <w:b/>
                <w:color w:val="000000"/>
                <w:kern w:val="0"/>
              </w:rPr>
              <w:t>姓名</w:t>
            </w: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b/>
                <w:color w:val="000000"/>
                <w:kern w:val="0"/>
              </w:rPr>
            </w:pPr>
            <w:r>
              <w:rPr>
                <w:rFonts w:hint="eastAsia" w:ascii="宋体" w:hAnsi="宋体" w:cs="宋体"/>
                <w:b/>
                <w:color w:val="000000"/>
                <w:kern w:val="0"/>
              </w:rPr>
              <w:t>性别</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cs="宋体"/>
                <w:b/>
                <w:color w:val="000000"/>
                <w:kern w:val="0"/>
              </w:rPr>
              <w:t>出生日期</w:t>
            </w:r>
          </w:p>
        </w:tc>
        <w:tc>
          <w:tcPr>
            <w:tcW w:w="9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cs="宋体"/>
                <w:b/>
                <w:color w:val="000000"/>
                <w:kern w:val="0"/>
              </w:rPr>
              <w:t>学历</w:t>
            </w:r>
          </w:p>
        </w:tc>
        <w:tc>
          <w:tcPr>
            <w:tcW w:w="912"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cs="宋体"/>
                <w:b/>
                <w:color w:val="000000"/>
                <w:kern w:val="0"/>
              </w:rPr>
              <w:t>专业</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cs="宋体"/>
                <w:b/>
                <w:color w:val="000000"/>
                <w:kern w:val="0"/>
              </w:rPr>
              <w:t>技术职称</w:t>
            </w:r>
          </w:p>
        </w:tc>
        <w:tc>
          <w:tcPr>
            <w:tcW w:w="1843"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cs="宋体"/>
                <w:b/>
                <w:color w:val="000000"/>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1</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2</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3</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4</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5</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6</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7</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8</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bl>
    <w:p>
      <w:pPr>
        <w:ind w:firstLine="480"/>
        <w:rPr>
          <w:color w:val="000000"/>
        </w:rPr>
      </w:pPr>
      <w:bookmarkStart w:id="137" w:name="_Toc472514184"/>
      <w:r>
        <w:rPr>
          <w:rFonts w:hint="eastAsia"/>
          <w:color w:val="000000"/>
        </w:rPr>
        <w:t>注：要求在表格后附相关专业职称证书证明材料。</w:t>
      </w:r>
      <w:bookmarkEnd w:id="137"/>
    </w:p>
    <w:p>
      <w:pPr>
        <w:spacing w:line="360" w:lineRule="auto"/>
        <w:rPr>
          <w:rFonts w:hint="eastAsia" w:ascii="宋体" w:hAnsi="宋体" w:cs="宋体"/>
          <w:b/>
          <w:bCs/>
          <w:kern w:val="0"/>
          <w:lang w:val="zh-CN"/>
        </w:rPr>
      </w:pPr>
    </w:p>
    <w:p>
      <w:pPr>
        <w:spacing w:line="360" w:lineRule="auto"/>
        <w:rPr>
          <w:rFonts w:hint="eastAsia" w:ascii="宋体" w:hAnsi="宋体" w:cs="宋体"/>
          <w:b/>
          <w:bCs/>
          <w:kern w:val="0"/>
          <w:lang w:val="zh-CN"/>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spacing w:line="360" w:lineRule="auto"/>
        <w:rPr>
          <w:rFonts w:hint="eastAsia" w:ascii="宋体" w:hAnsi="宋体" w:cs="宋体"/>
          <w:b/>
          <w:bCs/>
          <w:kern w:val="0"/>
          <w:lang w:val="zh-CN"/>
        </w:rPr>
      </w:pPr>
    </w:p>
    <w:p>
      <w:pPr>
        <w:spacing w:line="360" w:lineRule="auto"/>
        <w:ind w:firstLine="1920" w:firstLineChars="800"/>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ind w:firstLine="3253"/>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ascii="宋体" w:cs="宋体"/>
        </w:rPr>
      </w:pPr>
      <w:r>
        <w:rPr>
          <w:rFonts w:hint="eastAsia" w:ascii="宋体" w:hAnsi="宋体" w:cs="宋体"/>
          <w:sz w:val="30"/>
          <w:szCs w:val="30"/>
          <w:lang w:eastAsia="zh-CN"/>
        </w:rPr>
        <w:t>附件</w:t>
      </w:r>
      <w:r>
        <w:rPr>
          <w:rFonts w:hint="eastAsia" w:ascii="宋体" w:hAnsi="宋体" w:cs="宋体"/>
          <w:sz w:val="30"/>
          <w:szCs w:val="30"/>
          <w:lang w:val="en-US" w:eastAsia="zh-CN"/>
        </w:rPr>
        <w:t>17：</w:t>
      </w:r>
      <w:r>
        <w:rPr>
          <w:rFonts w:hint="eastAsia" w:ascii="宋体" w:hAnsi="宋体" w:cs="宋体"/>
          <w:sz w:val="30"/>
          <w:szCs w:val="30"/>
          <w:lang w:val="zh-CN"/>
        </w:rPr>
        <w:t>投标人认为在其他方面有必要说明的事项</w:t>
      </w:r>
      <w:bookmarkEnd w:id="132"/>
      <w:bookmarkEnd w:id="136"/>
    </w:p>
    <w:p>
      <w:pPr>
        <w:autoSpaceDE w:val="0"/>
        <w:autoSpaceDN w:val="0"/>
        <w:spacing w:line="360" w:lineRule="auto"/>
        <w:rPr>
          <w:rFonts w:ascii="宋体" w:cs="宋体"/>
          <w:kern w:val="0"/>
          <w:sz w:val="28"/>
          <w:szCs w:val="28"/>
          <w:lang w:val="zh-CN"/>
        </w:rPr>
      </w:pPr>
    </w:p>
    <w:p>
      <w:pPr>
        <w:ind w:firstLine="723"/>
        <w:jc w:val="center"/>
        <w:rPr>
          <w:rFonts w:hint="eastAsia"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ind w:firstLine="0" w:firstLineChars="0"/>
        <w:rPr>
          <w:rFonts w:hint="eastAsia" w:ascii="宋体" w:hAnsi="宋体"/>
          <w:color w:val="000000"/>
        </w:rPr>
      </w:pPr>
    </w:p>
    <w:p>
      <w:pPr>
        <w:pStyle w:val="16"/>
        <w:spacing w:before="0" w:after="0" w:line="360" w:lineRule="auto"/>
        <w:rPr>
          <w:rFonts w:ascii="宋体" w:cs="宋体"/>
        </w:rPr>
      </w:pPr>
      <w:r>
        <w:rPr>
          <w:rFonts w:ascii="宋体" w:cs="宋体"/>
          <w:lang w:val="zh-CN"/>
        </w:rPr>
        <w:br w:type="page"/>
      </w:r>
      <w:bookmarkStart w:id="138" w:name="_Toc25165262"/>
      <w:bookmarkStart w:id="139" w:name="_Toc18752"/>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采购项目要求及技术参数</w:t>
      </w:r>
      <w:bookmarkEnd w:id="138"/>
      <w:bookmarkEnd w:id="139"/>
    </w:p>
    <w:p>
      <w:pPr>
        <w:pStyle w:val="16"/>
        <w:spacing w:before="0" w:after="0" w:line="400" w:lineRule="exact"/>
        <w:rPr>
          <w:rFonts w:hint="eastAsia"/>
          <w:b w:val="0"/>
          <w:bCs w:val="0"/>
          <w:sz w:val="28"/>
        </w:rPr>
      </w:pPr>
      <w:r>
        <w:rPr>
          <w:rFonts w:hint="eastAsia" w:ascii="宋体" w:hAnsi="宋体" w:cs="宋体"/>
          <w:color w:val="000000"/>
          <w:szCs w:val="36"/>
          <w:lang w:val="zh-CN"/>
        </w:rPr>
        <w:t>采购项目要求</w:t>
      </w:r>
    </w:p>
    <w:p>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b/>
          <w:bCs/>
          <w:sz w:val="28"/>
          <w:szCs w:val="28"/>
          <w:lang w:eastAsia="zh-CN"/>
        </w:rPr>
      </w:pPr>
      <w:r>
        <w:rPr>
          <w:rFonts w:hint="eastAsia" w:ascii="宋体" w:hAnsi="宋体"/>
          <w:b/>
          <w:bCs/>
          <w:sz w:val="28"/>
          <w:szCs w:val="28"/>
          <w:lang w:eastAsia="zh-CN"/>
        </w:rPr>
        <w:t>一、概况</w:t>
      </w:r>
    </w:p>
    <w:p>
      <w:pPr>
        <w:pStyle w:val="2"/>
        <w:pageBreakBefore w:val="0"/>
        <w:widowControl w:val="0"/>
        <w:numPr>
          <w:ilvl w:val="0"/>
          <w:numId w:val="0"/>
        </w:numPr>
        <w:kinsoku/>
        <w:wordWrap/>
        <w:overflowPunct/>
        <w:topLinePunct w:val="0"/>
        <w:autoSpaceDE/>
        <w:autoSpaceDN/>
        <w:bidi w:val="0"/>
        <w:adjustRightInd/>
        <w:snapToGrid/>
        <w:spacing w:before="0" w:after="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1.本项目为</w:t>
      </w:r>
      <w:r>
        <w:rPr>
          <w:rFonts w:hint="eastAsia" w:ascii="宋体" w:hAnsi="宋体" w:cs="宋体"/>
          <w:b w:val="0"/>
          <w:bCs w:val="0"/>
          <w:sz w:val="24"/>
          <w:szCs w:val="24"/>
          <w:lang w:val="en-US" w:eastAsia="zh-CN"/>
        </w:rPr>
        <w:t>大通县</w:t>
      </w:r>
      <w:r>
        <w:rPr>
          <w:rFonts w:hint="eastAsia" w:ascii="宋体" w:hAnsi="宋体" w:eastAsia="宋体" w:cs="宋体"/>
          <w:b w:val="0"/>
          <w:bCs w:val="0"/>
          <w:sz w:val="24"/>
          <w:szCs w:val="24"/>
          <w:lang w:val="en-US" w:eastAsia="zh-CN"/>
        </w:rPr>
        <w:t>行政事业单位公务用车定点</w:t>
      </w:r>
      <w:r>
        <w:rPr>
          <w:rFonts w:hint="eastAsia" w:ascii="宋体" w:hAnsi="宋体" w:cs="宋体"/>
          <w:b w:val="0"/>
          <w:bCs w:val="0"/>
          <w:sz w:val="24"/>
          <w:szCs w:val="24"/>
          <w:lang w:val="en-US" w:eastAsia="zh-CN"/>
        </w:rPr>
        <w:t>保养</w:t>
      </w:r>
      <w:r>
        <w:rPr>
          <w:rFonts w:hint="eastAsia" w:ascii="宋体" w:hAnsi="宋体" w:eastAsia="宋体" w:cs="宋体"/>
          <w:b w:val="0"/>
          <w:bCs w:val="0"/>
          <w:sz w:val="24"/>
          <w:szCs w:val="24"/>
          <w:lang w:val="en-US" w:eastAsia="zh-CN"/>
        </w:rPr>
        <w:t>维修。</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2.期限：</w:t>
      </w:r>
      <w:r>
        <w:rPr>
          <w:rFonts w:hint="eastAsia" w:ascii="宋体" w:hAnsi="宋体" w:cs="宋体"/>
          <w:b w:val="0"/>
          <w:bCs w:val="0"/>
          <w:sz w:val="24"/>
          <w:szCs w:val="24"/>
          <w:lang w:val="en-US" w:eastAsia="zh-CN"/>
        </w:rPr>
        <w:t>自合同签订之日起——2023年12月31日</w:t>
      </w:r>
    </w:p>
    <w:p>
      <w:pPr>
        <w:pStyle w:val="2"/>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3.车辆定点维修企业详见下表</w:t>
      </w:r>
    </w:p>
    <w:tbl>
      <w:tblPr>
        <w:tblStyle w:val="18"/>
        <w:tblpPr w:leftFromText="180" w:rightFromText="180" w:vertAnchor="text" w:horzAnchor="page" w:tblpX="1875" w:tblpY="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9"/>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9"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eastAsia"/>
                <w:b/>
                <w:bCs/>
                <w:sz w:val="28"/>
                <w:szCs w:val="28"/>
                <w:highlight w:val="none"/>
                <w:vertAlign w:val="baseline"/>
                <w:lang w:eastAsia="zh-CN"/>
              </w:rPr>
            </w:pPr>
            <w:r>
              <w:rPr>
                <w:rFonts w:hint="eastAsia"/>
                <w:b/>
                <w:bCs/>
                <w:sz w:val="28"/>
                <w:szCs w:val="28"/>
                <w:highlight w:val="none"/>
                <w:vertAlign w:val="baseline"/>
                <w:lang w:eastAsia="zh-CN"/>
              </w:rPr>
              <w:t>资格审查合格投标人数量</w:t>
            </w:r>
          </w:p>
        </w:tc>
        <w:tc>
          <w:tcPr>
            <w:tcW w:w="4230"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eastAsia"/>
                <w:b/>
                <w:bCs/>
                <w:sz w:val="28"/>
                <w:szCs w:val="28"/>
                <w:highlight w:val="none"/>
                <w:vertAlign w:val="baseline"/>
                <w:lang w:eastAsia="zh-CN"/>
              </w:rPr>
            </w:pPr>
            <w:r>
              <w:rPr>
                <w:rFonts w:hint="eastAsia"/>
                <w:b/>
                <w:bCs/>
                <w:sz w:val="28"/>
                <w:szCs w:val="28"/>
                <w:highlight w:val="none"/>
                <w:vertAlign w:val="baseline"/>
                <w:lang w:eastAsia="zh-CN"/>
              </w:rPr>
              <w:t>经评审确定中标企业数量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9"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eastAsia" w:ascii="宋体" w:hAnsi="宋体" w:eastAsia="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5</w:t>
            </w:r>
          </w:p>
        </w:tc>
        <w:tc>
          <w:tcPr>
            <w:tcW w:w="4230"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eastAsia" w:ascii="宋体" w:hAnsi="宋体" w:eastAsia="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9"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7</w:t>
            </w:r>
          </w:p>
        </w:tc>
        <w:tc>
          <w:tcPr>
            <w:tcW w:w="4230"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9"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10</w:t>
            </w:r>
          </w:p>
        </w:tc>
        <w:tc>
          <w:tcPr>
            <w:tcW w:w="4230"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9"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eastAsia="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12</w:t>
            </w:r>
          </w:p>
        </w:tc>
        <w:tc>
          <w:tcPr>
            <w:tcW w:w="4230"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eastAsia="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9"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eastAsia="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15</w:t>
            </w:r>
            <w:r>
              <w:rPr>
                <w:rFonts w:hint="eastAsia" w:ascii="宋体" w:hAnsi="宋体" w:eastAsia="宋体" w:cs="宋体"/>
                <w:b w:val="0"/>
                <w:bCs w:val="0"/>
                <w:sz w:val="28"/>
                <w:szCs w:val="28"/>
                <w:highlight w:val="none"/>
                <w:vertAlign w:val="baseline"/>
                <w:lang w:val="en-US" w:eastAsia="zh-CN"/>
              </w:rPr>
              <w:t>及以上</w:t>
            </w:r>
          </w:p>
        </w:tc>
        <w:tc>
          <w:tcPr>
            <w:tcW w:w="4230"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eastAsia="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12</w:t>
            </w:r>
          </w:p>
        </w:tc>
      </w:tr>
    </w:tbl>
    <w:p>
      <w:pPr>
        <w:rPr>
          <w:rFonts w:hint="default"/>
          <w:highlight w:val="none"/>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200" w:beforeLines="50" w:after="0" w:line="480" w:lineRule="exact"/>
        <w:ind w:firstLine="560" w:firstLineChars="200"/>
        <w:textAlignment w:val="auto"/>
        <w:rPr>
          <w:rFonts w:hint="eastAsia"/>
          <w:b/>
          <w:bCs/>
          <w:sz w:val="28"/>
          <w:szCs w:val="28"/>
          <w:lang w:eastAsia="zh-CN"/>
        </w:rPr>
      </w:pPr>
      <w:r>
        <w:rPr>
          <w:rFonts w:hint="eastAsia"/>
          <w:b/>
          <w:bCs/>
          <w:sz w:val="28"/>
          <w:szCs w:val="28"/>
          <w:lang w:eastAsia="zh-CN"/>
        </w:rPr>
        <w:t>二、资质要求</w:t>
      </w:r>
    </w:p>
    <w:p>
      <w:pPr>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1.具有独立承担民事责任能力；</w:t>
      </w:r>
    </w:p>
    <w:p>
      <w:pPr>
        <w:pStyle w:val="2"/>
        <w:pageBreakBefore w:val="0"/>
        <w:widowControl w:val="0"/>
        <w:numPr>
          <w:ilvl w:val="0"/>
          <w:numId w:val="0"/>
        </w:numPr>
        <w:kinsoku/>
        <w:wordWrap/>
        <w:overflowPunct/>
        <w:topLinePunct w:val="0"/>
        <w:autoSpaceDE/>
        <w:autoSpaceDN/>
        <w:bidi w:val="0"/>
        <w:adjustRightInd/>
        <w:snapToGrid/>
        <w:spacing w:before="0" w:after="0" w:line="480" w:lineRule="exact"/>
        <w:ind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2.在</w:t>
      </w:r>
      <w:r>
        <w:rPr>
          <w:rFonts w:hint="eastAsia" w:ascii="宋体" w:hAnsi="宋体" w:cs="宋体"/>
          <w:b w:val="0"/>
          <w:bCs w:val="0"/>
          <w:kern w:val="2"/>
          <w:sz w:val="24"/>
          <w:szCs w:val="24"/>
          <w:lang w:val="en-US" w:eastAsia="zh-CN" w:bidi="ar-SA"/>
        </w:rPr>
        <w:t>大通县</w:t>
      </w:r>
      <w:r>
        <w:rPr>
          <w:rFonts w:hint="eastAsia" w:ascii="宋体" w:hAnsi="宋体" w:eastAsia="宋体" w:cs="宋体"/>
          <w:b w:val="0"/>
          <w:bCs w:val="0"/>
          <w:kern w:val="2"/>
          <w:sz w:val="24"/>
          <w:szCs w:val="24"/>
          <w:lang w:val="en-US" w:eastAsia="zh-CN" w:bidi="ar-SA"/>
        </w:rPr>
        <w:t>城区内有固定的经营场所；</w:t>
      </w:r>
    </w:p>
    <w:p>
      <w:pPr>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3.具备履行车辆维修服务所必须的设备和专业技术能力；</w:t>
      </w:r>
    </w:p>
    <w:p>
      <w:pPr>
        <w:pStyle w:val="2"/>
        <w:pageBreakBefore w:val="0"/>
        <w:widowControl w:val="0"/>
        <w:numPr>
          <w:ilvl w:val="0"/>
          <w:numId w:val="0"/>
        </w:numPr>
        <w:kinsoku/>
        <w:wordWrap/>
        <w:overflowPunct/>
        <w:topLinePunct w:val="0"/>
        <w:autoSpaceDE/>
        <w:autoSpaceDN/>
        <w:bidi w:val="0"/>
        <w:adjustRightInd/>
        <w:snapToGrid/>
        <w:spacing w:before="0" w:after="0" w:line="480" w:lineRule="exact"/>
        <w:ind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4.具备各行业相应的经营许可证；</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5.具备车辆</w:t>
      </w:r>
      <w:r>
        <w:rPr>
          <w:rFonts w:hint="eastAsia" w:ascii="宋体" w:hAnsi="宋体" w:cs="宋体"/>
          <w:b w:val="0"/>
          <w:bCs w:val="0"/>
          <w:kern w:val="2"/>
          <w:sz w:val="24"/>
          <w:szCs w:val="24"/>
          <w:lang w:val="en-US" w:eastAsia="zh-CN" w:bidi="ar-SA"/>
        </w:rPr>
        <w:t>保养</w:t>
      </w:r>
      <w:r>
        <w:rPr>
          <w:rFonts w:hint="eastAsia" w:ascii="宋体" w:hAnsi="宋体" w:eastAsia="宋体" w:cs="宋体"/>
          <w:b w:val="0"/>
          <w:bCs w:val="0"/>
          <w:kern w:val="2"/>
          <w:sz w:val="24"/>
          <w:szCs w:val="24"/>
          <w:lang w:val="en-US" w:eastAsia="zh-CN" w:bidi="ar-SA"/>
        </w:rPr>
        <w:t>维修经营资质的机构；</w:t>
      </w:r>
    </w:p>
    <w:p>
      <w:pPr>
        <w:pStyle w:val="2"/>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default"/>
          <w:lang w:val="en-US" w:eastAsia="zh-CN"/>
        </w:rPr>
      </w:pPr>
      <w:r>
        <w:rPr>
          <w:rFonts w:hint="eastAsia" w:ascii="宋体" w:hAnsi="宋体" w:eastAsia="宋体" w:cs="宋体"/>
          <w:b w:val="0"/>
          <w:bCs w:val="0"/>
          <w:kern w:val="2"/>
          <w:sz w:val="24"/>
          <w:szCs w:val="24"/>
          <w:lang w:val="en-US" w:eastAsia="zh-CN" w:bidi="ar-SA"/>
        </w:rPr>
        <w:t>6.无不良的违规记录或考核不合格。</w:t>
      </w:r>
    </w:p>
    <w:p>
      <w:pPr>
        <w:pStyle w:val="2"/>
        <w:keepNext/>
        <w:keepLines/>
        <w:pageBreakBefore w:val="0"/>
        <w:widowControl w:val="0"/>
        <w:numPr>
          <w:ilvl w:val="0"/>
          <w:numId w:val="0"/>
        </w:numPr>
        <w:kinsoku/>
        <w:wordWrap/>
        <w:overflowPunct/>
        <w:topLinePunct w:val="0"/>
        <w:autoSpaceDE/>
        <w:autoSpaceDN/>
        <w:bidi w:val="0"/>
        <w:adjustRightInd/>
        <w:snapToGrid/>
        <w:spacing w:before="200" w:beforeLines="50" w:after="0" w:line="480" w:lineRule="exact"/>
        <w:ind w:firstLine="560" w:firstLineChars="200"/>
        <w:textAlignment w:val="auto"/>
        <w:rPr>
          <w:rFonts w:hint="eastAsia"/>
          <w:b/>
          <w:bCs/>
          <w:sz w:val="28"/>
          <w:szCs w:val="28"/>
          <w:lang w:eastAsia="zh-CN"/>
        </w:rPr>
      </w:pPr>
      <w:r>
        <w:rPr>
          <w:rFonts w:hint="eastAsia"/>
          <w:b/>
          <w:bCs/>
          <w:sz w:val="28"/>
          <w:szCs w:val="28"/>
          <w:lang w:eastAsia="zh-CN"/>
        </w:rPr>
        <w:t>三、车辆定点维修企业要求</w:t>
      </w:r>
    </w:p>
    <w:p>
      <w:pPr>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1.车辆定点维修企业：一级、二级、三级车辆维护，大、中、小修理，车辆年审和其他有关的汽车维修服务项目，包括交通事故车辆维修；</w:t>
      </w:r>
    </w:p>
    <w:p>
      <w:pPr>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2.服务承诺要求：</w:t>
      </w:r>
    </w:p>
    <w:p>
      <w:pPr>
        <w:pStyle w:val="2"/>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.1 礼貌周到，服务公开；</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.2 环境整洁，管理有序；</w:t>
      </w:r>
    </w:p>
    <w:p>
      <w:pPr>
        <w:pStyle w:val="2"/>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default"/>
          <w:lang w:val="en-US" w:eastAsia="zh-CN"/>
        </w:rPr>
      </w:pP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.3 诚实守信，保证质量。</w:t>
      </w:r>
    </w:p>
    <w:p>
      <w:pPr>
        <w:pStyle w:val="2"/>
        <w:pageBreakBefore w:val="0"/>
        <w:widowControl w:val="0"/>
        <w:numPr>
          <w:ilvl w:val="0"/>
          <w:numId w:val="0"/>
        </w:numPr>
        <w:kinsoku/>
        <w:wordWrap/>
        <w:overflowPunct/>
        <w:topLinePunct w:val="0"/>
        <w:autoSpaceDE/>
        <w:autoSpaceDN/>
        <w:bidi w:val="0"/>
        <w:adjustRightInd/>
        <w:snapToGrid/>
        <w:spacing w:before="0" w:after="0"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t>.其他：</w:t>
      </w:r>
    </w:p>
    <w:p>
      <w:pPr>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.1具有规范的业务工作流程，并明示业务受理程序、服务承诺、用户投诉受理制度等。</w:t>
      </w:r>
    </w:p>
    <w:p>
      <w:pPr>
        <w:pStyle w:val="2"/>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.2具有健全的经营管理体系。设置技术负责、业务受理、质量检验、文件资料管理、材料管理、仪器设备管理、价格结算等岗位并落实到人。在明显位置公示收费项目和价格。</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.3具有汽车维修的国家标准、行业标准及相关技术标准，具有所维修车型的维修技术资料及工艺资料。</w:t>
      </w:r>
    </w:p>
    <w:p>
      <w:pPr>
        <w:pStyle w:val="2"/>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.4具有汽车维修质量承诺、进出厂登记、检验，竣工出厂合格管理、技术档案管理、标准和计量管理、设备管理及维修人员培训制度。</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.5建立车辆</w:t>
      </w:r>
      <w:r>
        <w:rPr>
          <w:rFonts w:hint="eastAsia" w:ascii="宋体" w:hAnsi="宋体" w:cs="宋体"/>
          <w:b w:val="0"/>
          <w:bCs w:val="0"/>
          <w:sz w:val="24"/>
          <w:szCs w:val="24"/>
          <w:lang w:val="en-US" w:eastAsia="zh-CN"/>
        </w:rPr>
        <w:t>保养</w:t>
      </w:r>
      <w:r>
        <w:rPr>
          <w:rFonts w:hint="eastAsia" w:ascii="宋体" w:hAnsi="宋体" w:eastAsia="宋体" w:cs="宋体"/>
          <w:b w:val="0"/>
          <w:bCs w:val="0"/>
          <w:sz w:val="24"/>
          <w:szCs w:val="24"/>
          <w:lang w:val="en-US" w:eastAsia="zh-CN"/>
        </w:rPr>
        <w:t>维修进出厂登记台账，车辆</w:t>
      </w:r>
      <w:r>
        <w:rPr>
          <w:rFonts w:hint="eastAsia" w:ascii="宋体" w:hAnsi="宋体" w:cs="宋体"/>
          <w:b w:val="0"/>
          <w:bCs w:val="0"/>
          <w:sz w:val="24"/>
          <w:szCs w:val="24"/>
          <w:lang w:val="en-US" w:eastAsia="zh-CN"/>
        </w:rPr>
        <w:t>保养</w:t>
      </w:r>
      <w:r>
        <w:rPr>
          <w:rFonts w:hint="eastAsia" w:ascii="宋体" w:hAnsi="宋体" w:eastAsia="宋体" w:cs="宋体"/>
          <w:b w:val="0"/>
          <w:bCs w:val="0"/>
          <w:sz w:val="24"/>
          <w:szCs w:val="24"/>
          <w:lang w:val="en-US" w:eastAsia="zh-CN"/>
        </w:rPr>
        <w:t>维修档案管理实行“一车一档”，包括维修合同、进厂、出厂、过程、竣工检验记录，出厂合格证副页，结算凭证和工时材料清单等，档案应进行电子化管理。</w:t>
      </w:r>
    </w:p>
    <w:p>
      <w:pPr>
        <w:pStyle w:val="2"/>
        <w:pageBreakBefore w:val="0"/>
        <w:widowControl w:val="0"/>
        <w:kinsoku/>
        <w:wordWrap/>
        <w:overflowPunct/>
        <w:topLinePunct w:val="0"/>
        <w:autoSpaceDE/>
        <w:autoSpaceDN/>
        <w:bidi w:val="0"/>
        <w:adjustRightInd/>
        <w:snapToGrid/>
        <w:spacing w:before="0" w:after="0" w:line="480" w:lineRule="exact"/>
        <w:ind w:firstLine="48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.6修车质量应该达到国家《汽车修理质量检查评定标准·整车大修》《汽车修理质量检查评定标准·发动机大修》《汽车修理质量检查评定标准·车身大修》。</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.7配件质量应符合国家有关标准规定，不许提供假冒伪劣配件。定期对维修质量及配件质量进行抽查。</w:t>
      </w:r>
    </w:p>
    <w:p>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4"/>
          <w:szCs w:val="24"/>
          <w:lang w:val="en-US" w:eastAsia="zh-CN"/>
        </w:rPr>
      </w:pPr>
      <w:r>
        <w:rPr>
          <w:rFonts w:hint="eastAsia" w:ascii="Cambria" w:hAnsi="Cambria"/>
          <w:b/>
          <w:bCs/>
          <w:kern w:val="2"/>
          <w:sz w:val="28"/>
          <w:szCs w:val="28"/>
          <w:lang w:val="en-US" w:eastAsia="zh-CN" w:bidi="ar-SA"/>
        </w:rPr>
        <w:t>四、相关要求</w:t>
      </w:r>
    </w:p>
    <w:p>
      <w:pPr>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lang w:val="en-US" w:eastAsia="zh-CN"/>
        </w:rPr>
      </w:pPr>
      <w:r>
        <w:rPr>
          <w:rFonts w:hint="eastAsia" w:ascii="宋体" w:hAnsi="宋体" w:eastAsia="宋体" w:cs="宋体"/>
          <w:b w:val="0"/>
          <w:bCs w:val="0"/>
          <w:sz w:val="24"/>
          <w:szCs w:val="24"/>
          <w:lang w:val="en-US" w:eastAsia="zh-CN"/>
        </w:rPr>
        <w:t>由</w:t>
      </w:r>
      <w:r>
        <w:rPr>
          <w:rFonts w:hint="eastAsia" w:ascii="宋体" w:hAnsi="宋体" w:cs="宋体"/>
          <w:b w:val="0"/>
          <w:bCs w:val="0"/>
          <w:sz w:val="24"/>
          <w:szCs w:val="24"/>
          <w:lang w:val="en-US" w:eastAsia="zh-CN"/>
        </w:rPr>
        <w:t>大通县</w:t>
      </w:r>
      <w:r>
        <w:rPr>
          <w:rFonts w:hint="eastAsia" w:ascii="宋体" w:hAnsi="宋体" w:eastAsia="宋体" w:cs="宋体"/>
          <w:b w:val="0"/>
          <w:bCs w:val="0"/>
          <w:sz w:val="24"/>
          <w:szCs w:val="24"/>
          <w:lang w:val="en-US" w:eastAsia="zh-CN"/>
        </w:rPr>
        <w:t>财政局与中标供应商（服务商）签订《</w:t>
      </w:r>
      <w:r>
        <w:rPr>
          <w:rFonts w:hint="eastAsia" w:ascii="宋体" w:hAnsi="宋体" w:cs="宋体"/>
          <w:b w:val="0"/>
          <w:bCs w:val="0"/>
          <w:sz w:val="24"/>
          <w:szCs w:val="24"/>
          <w:lang w:val="en-US" w:eastAsia="zh-CN"/>
        </w:rPr>
        <w:t>大通县</w:t>
      </w:r>
      <w:r>
        <w:rPr>
          <w:rFonts w:hint="eastAsia" w:ascii="宋体" w:hAnsi="宋体" w:eastAsia="宋体" w:cs="宋体"/>
          <w:b w:val="0"/>
          <w:bCs w:val="0"/>
          <w:sz w:val="24"/>
          <w:szCs w:val="24"/>
          <w:lang w:val="en-US" w:eastAsia="zh-CN"/>
        </w:rPr>
        <w:t>行政事业单位公务车辆定点</w:t>
      </w:r>
      <w:r>
        <w:rPr>
          <w:rFonts w:hint="eastAsia" w:ascii="宋体" w:hAnsi="宋体" w:cs="宋体"/>
          <w:b w:val="0"/>
          <w:bCs w:val="0"/>
          <w:sz w:val="24"/>
          <w:szCs w:val="24"/>
          <w:lang w:val="en-US" w:eastAsia="zh-CN"/>
        </w:rPr>
        <w:t>保养</w:t>
      </w:r>
      <w:r>
        <w:rPr>
          <w:rFonts w:hint="eastAsia" w:ascii="宋体" w:hAnsi="宋体" w:eastAsia="宋体" w:cs="宋体"/>
          <w:b w:val="0"/>
          <w:bCs w:val="0"/>
          <w:sz w:val="24"/>
          <w:szCs w:val="24"/>
          <w:lang w:val="en-US" w:eastAsia="zh-CN"/>
        </w:rPr>
        <w:t>维修合同》。</w:t>
      </w:r>
    </w:p>
    <w:p/>
    <w:p>
      <w:pPr>
        <w:pStyle w:val="4"/>
        <w:numPr>
          <w:ilvl w:val="0"/>
          <w:numId w:val="0"/>
        </w:numPr>
      </w:pPr>
    </w:p>
    <w:sectPr>
      <w:headerReference r:id="rId3" w:type="default"/>
      <w:footerReference r:id="rId4" w:type="default"/>
      <w:pgSz w:w="11907" w:h="16840"/>
      <w:pgMar w:top="1440" w:right="1803" w:bottom="1440" w:left="1803" w:header="851" w:footer="992" w:gutter="0"/>
      <w:pgNumType w:fmt="decimal"/>
      <w:cols w:space="720" w:num="1"/>
      <w:docGrid w:type="linesAndChars"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eastAsia" w:eastAsia="宋体"/>
        <w:i/>
        <w:sz w:val="24"/>
        <w:lang w:eastAsia="zh-CN"/>
      </w:rPr>
    </w:pPr>
    <w:r>
      <w:rPr>
        <w:rFonts w:hint="eastAsia"/>
        <w:i/>
        <w:sz w:val="24"/>
      </w:rPr>
      <w:t>大通县政府采购招标文件</w:t>
    </w:r>
    <w:r>
      <w:rPr>
        <w:i/>
        <w:sz w:val="24"/>
      </w:rPr>
      <w:t xml:space="preserve">      </w:t>
    </w:r>
    <w:r>
      <w:rPr>
        <w:rFonts w:hint="eastAsia"/>
        <w:i/>
        <w:sz w:val="24"/>
      </w:rPr>
      <w:t>标书编号：</w:t>
    </w:r>
    <w:r>
      <w:rPr>
        <w:rFonts w:hint="eastAsia"/>
        <w:i/>
        <w:sz w:val="24"/>
        <w:lang w:eastAsia="zh-CN"/>
      </w:rPr>
      <w:t>大政采公开招标（服务）2022-02号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1">
    <w:nsid w:val="59FC4271"/>
    <w:multiLevelType w:val="singleLevel"/>
    <w:tmpl w:val="59FC4271"/>
    <w:lvl w:ilvl="0" w:tentative="0">
      <w:start w:val="1"/>
      <w:numFmt w:val="decimal"/>
      <w:suff w:val="nothing"/>
      <w:lvlText w:val="（%1）"/>
      <w:lvlJc w:val="left"/>
      <w:rPr>
        <w:rFonts w:cs="Times New Roman"/>
      </w:rPr>
    </w:lvl>
  </w:abstractNum>
  <w:abstractNum w:abstractNumId="2">
    <w:nsid w:val="59FC4698"/>
    <w:multiLevelType w:val="singleLevel"/>
    <w:tmpl w:val="59FC4698"/>
    <w:lvl w:ilvl="0" w:tentative="0">
      <w:start w:val="1"/>
      <w:numFmt w:val="decimal"/>
      <w:suff w:val="nothing"/>
      <w:lvlText w:val="（%1）"/>
      <w:lvlJc w:val="left"/>
      <w:rPr>
        <w:rFonts w:cs="Times New Roman"/>
      </w:rPr>
    </w:lvl>
  </w:abstractNum>
  <w:abstractNum w:abstractNumId="3">
    <w:nsid w:val="72A7D666"/>
    <w:multiLevelType w:val="singleLevel"/>
    <w:tmpl w:val="72A7D666"/>
    <w:lvl w:ilvl="0" w:tentative="0">
      <w:start w:val="16"/>
      <w:numFmt w:val="decimal"/>
      <w:suff w:val="nothing"/>
      <w:lvlText w:val="（%1）"/>
      <w:lvlJc w:val="left"/>
    </w:lvl>
  </w:abstractNum>
  <w:abstractNum w:abstractNumId="4">
    <w:nsid w:val="7E280B9B"/>
    <w:multiLevelType w:val="multilevel"/>
    <w:tmpl w:val="7E280B9B"/>
    <w:lvl w:ilvl="0" w:tentative="0">
      <w:start w:val="1"/>
      <w:numFmt w:val="chineseCountingThousand"/>
      <w:suff w:val="space"/>
      <w:lvlText w:val="第%1章 "/>
      <w:lvlJc w:val="left"/>
      <w:pPr>
        <w:ind w:left="0" w:firstLine="0"/>
      </w:pPr>
      <w:rPr>
        <w:rFonts w:hint="eastAsia"/>
        <w:b/>
        <w:sz w:val="44"/>
      </w:rPr>
    </w:lvl>
    <w:lvl w:ilvl="1" w:tentative="0">
      <w:start w:val="1"/>
      <w:numFmt w:val="decimal"/>
      <w:isLgl/>
      <w:suff w:val="space"/>
      <w:lvlText w:val="%1.%2 "/>
      <w:lvlJc w:val="left"/>
      <w:pPr>
        <w:ind w:left="0" w:firstLine="0"/>
      </w:pPr>
      <w:rPr>
        <w:rFonts w:hint="default" w:ascii="Times New Roman" w:hAnsi="Times New Roman"/>
      </w:rPr>
    </w:lvl>
    <w:lvl w:ilvl="2" w:tentative="0">
      <w:start w:val="1"/>
      <w:numFmt w:val="decimal"/>
      <w:pStyle w:val="51"/>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0" w:firstLine="0"/>
      </w:pPr>
      <w:rPr>
        <w:rFonts w:hint="eastAsia"/>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99"/>
  <w:displayHorizont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F33"/>
    <w:rsid w:val="00012C56"/>
    <w:rsid w:val="00016175"/>
    <w:rsid w:val="00020695"/>
    <w:rsid w:val="0002321E"/>
    <w:rsid w:val="0002777A"/>
    <w:rsid w:val="00036744"/>
    <w:rsid w:val="00053F84"/>
    <w:rsid w:val="00061DCB"/>
    <w:rsid w:val="00067585"/>
    <w:rsid w:val="00067E61"/>
    <w:rsid w:val="00072C89"/>
    <w:rsid w:val="00073374"/>
    <w:rsid w:val="0007570E"/>
    <w:rsid w:val="0007643C"/>
    <w:rsid w:val="00084711"/>
    <w:rsid w:val="000875EB"/>
    <w:rsid w:val="000910B1"/>
    <w:rsid w:val="0009355F"/>
    <w:rsid w:val="00093D4A"/>
    <w:rsid w:val="000A3592"/>
    <w:rsid w:val="000B3CE0"/>
    <w:rsid w:val="000B652B"/>
    <w:rsid w:val="000C0D8F"/>
    <w:rsid w:val="000C2C06"/>
    <w:rsid w:val="000C38E9"/>
    <w:rsid w:val="000C7442"/>
    <w:rsid w:val="000D2AAD"/>
    <w:rsid w:val="000D5A34"/>
    <w:rsid w:val="000D5DDD"/>
    <w:rsid w:val="000E6E9B"/>
    <w:rsid w:val="000E7F01"/>
    <w:rsid w:val="000F51BE"/>
    <w:rsid w:val="00102BAF"/>
    <w:rsid w:val="00117E53"/>
    <w:rsid w:val="0012529E"/>
    <w:rsid w:val="00141948"/>
    <w:rsid w:val="00150ABF"/>
    <w:rsid w:val="00152F01"/>
    <w:rsid w:val="00160FE3"/>
    <w:rsid w:val="001808A8"/>
    <w:rsid w:val="00197F6E"/>
    <w:rsid w:val="001B490A"/>
    <w:rsid w:val="001B4B2E"/>
    <w:rsid w:val="001B603E"/>
    <w:rsid w:val="001C1649"/>
    <w:rsid w:val="001C2819"/>
    <w:rsid w:val="001D2AE3"/>
    <w:rsid w:val="001E09C1"/>
    <w:rsid w:val="001F0642"/>
    <w:rsid w:val="001F5C10"/>
    <w:rsid w:val="001F67C5"/>
    <w:rsid w:val="001F6DFE"/>
    <w:rsid w:val="00203C4E"/>
    <w:rsid w:val="00206F90"/>
    <w:rsid w:val="002133D4"/>
    <w:rsid w:val="0021386C"/>
    <w:rsid w:val="00226C9F"/>
    <w:rsid w:val="00232ED0"/>
    <w:rsid w:val="00235811"/>
    <w:rsid w:val="00255D41"/>
    <w:rsid w:val="002600F5"/>
    <w:rsid w:val="00267527"/>
    <w:rsid w:val="00271C7E"/>
    <w:rsid w:val="0028185B"/>
    <w:rsid w:val="00283FF2"/>
    <w:rsid w:val="0028499F"/>
    <w:rsid w:val="00284EAA"/>
    <w:rsid w:val="00286755"/>
    <w:rsid w:val="00290CF0"/>
    <w:rsid w:val="002A171C"/>
    <w:rsid w:val="002A6A11"/>
    <w:rsid w:val="002B043F"/>
    <w:rsid w:val="002B7F25"/>
    <w:rsid w:val="002C0F61"/>
    <w:rsid w:val="002C392A"/>
    <w:rsid w:val="002D2150"/>
    <w:rsid w:val="002E0662"/>
    <w:rsid w:val="002E4BCC"/>
    <w:rsid w:val="002F2A55"/>
    <w:rsid w:val="002F5DBA"/>
    <w:rsid w:val="003046DB"/>
    <w:rsid w:val="00317A1B"/>
    <w:rsid w:val="003220A8"/>
    <w:rsid w:val="00331713"/>
    <w:rsid w:val="00331A1B"/>
    <w:rsid w:val="00335E79"/>
    <w:rsid w:val="00336480"/>
    <w:rsid w:val="00353F19"/>
    <w:rsid w:val="00361BAC"/>
    <w:rsid w:val="00362F40"/>
    <w:rsid w:val="0036431D"/>
    <w:rsid w:val="00365069"/>
    <w:rsid w:val="00365468"/>
    <w:rsid w:val="0037141D"/>
    <w:rsid w:val="00372E1C"/>
    <w:rsid w:val="00373602"/>
    <w:rsid w:val="00375CF6"/>
    <w:rsid w:val="0038064F"/>
    <w:rsid w:val="003850AB"/>
    <w:rsid w:val="003959AF"/>
    <w:rsid w:val="003A0ED3"/>
    <w:rsid w:val="003A1182"/>
    <w:rsid w:val="003A4706"/>
    <w:rsid w:val="003C2B25"/>
    <w:rsid w:val="003C6B48"/>
    <w:rsid w:val="003D2C69"/>
    <w:rsid w:val="003D3B80"/>
    <w:rsid w:val="003D3BFB"/>
    <w:rsid w:val="003E1E0D"/>
    <w:rsid w:val="003E3E95"/>
    <w:rsid w:val="003F4833"/>
    <w:rsid w:val="003F5A85"/>
    <w:rsid w:val="00400A6E"/>
    <w:rsid w:val="0041139B"/>
    <w:rsid w:val="00413186"/>
    <w:rsid w:val="00414E41"/>
    <w:rsid w:val="0041505E"/>
    <w:rsid w:val="004173C4"/>
    <w:rsid w:val="004509A3"/>
    <w:rsid w:val="00456BAD"/>
    <w:rsid w:val="00464817"/>
    <w:rsid w:val="0048778F"/>
    <w:rsid w:val="00490029"/>
    <w:rsid w:val="00491826"/>
    <w:rsid w:val="004919C2"/>
    <w:rsid w:val="004929F0"/>
    <w:rsid w:val="004A1525"/>
    <w:rsid w:val="004A1CBF"/>
    <w:rsid w:val="004A6973"/>
    <w:rsid w:val="004B35C8"/>
    <w:rsid w:val="004B5CF0"/>
    <w:rsid w:val="004E23CF"/>
    <w:rsid w:val="004E296C"/>
    <w:rsid w:val="004F1FF8"/>
    <w:rsid w:val="004F331A"/>
    <w:rsid w:val="004F4238"/>
    <w:rsid w:val="004F7416"/>
    <w:rsid w:val="0051445C"/>
    <w:rsid w:val="00515E15"/>
    <w:rsid w:val="00531A73"/>
    <w:rsid w:val="00532B26"/>
    <w:rsid w:val="00536773"/>
    <w:rsid w:val="005376A6"/>
    <w:rsid w:val="00550867"/>
    <w:rsid w:val="00551F29"/>
    <w:rsid w:val="0055204B"/>
    <w:rsid w:val="005576EA"/>
    <w:rsid w:val="005578F2"/>
    <w:rsid w:val="00563181"/>
    <w:rsid w:val="00580E9F"/>
    <w:rsid w:val="00585952"/>
    <w:rsid w:val="005A349B"/>
    <w:rsid w:val="005A724E"/>
    <w:rsid w:val="005B5287"/>
    <w:rsid w:val="005B638C"/>
    <w:rsid w:val="005B6539"/>
    <w:rsid w:val="005C1F34"/>
    <w:rsid w:val="005C45DB"/>
    <w:rsid w:val="005C4F4A"/>
    <w:rsid w:val="005C7274"/>
    <w:rsid w:val="005D07EE"/>
    <w:rsid w:val="005E5B82"/>
    <w:rsid w:val="005E6E73"/>
    <w:rsid w:val="005E76AF"/>
    <w:rsid w:val="006012FF"/>
    <w:rsid w:val="00606239"/>
    <w:rsid w:val="006176BC"/>
    <w:rsid w:val="006202A0"/>
    <w:rsid w:val="006260F6"/>
    <w:rsid w:val="0065456E"/>
    <w:rsid w:val="006557C8"/>
    <w:rsid w:val="006610D8"/>
    <w:rsid w:val="00661712"/>
    <w:rsid w:val="00674D38"/>
    <w:rsid w:val="00681BD0"/>
    <w:rsid w:val="006825AC"/>
    <w:rsid w:val="00686935"/>
    <w:rsid w:val="00694657"/>
    <w:rsid w:val="006A4237"/>
    <w:rsid w:val="006A5595"/>
    <w:rsid w:val="006B3111"/>
    <w:rsid w:val="006B6100"/>
    <w:rsid w:val="006C5CC1"/>
    <w:rsid w:val="006C6933"/>
    <w:rsid w:val="006D164F"/>
    <w:rsid w:val="006D4298"/>
    <w:rsid w:val="006E568B"/>
    <w:rsid w:val="006F0194"/>
    <w:rsid w:val="006F2847"/>
    <w:rsid w:val="006F45E0"/>
    <w:rsid w:val="00702F6D"/>
    <w:rsid w:val="00712A9E"/>
    <w:rsid w:val="007230D6"/>
    <w:rsid w:val="00723C48"/>
    <w:rsid w:val="00724273"/>
    <w:rsid w:val="00725904"/>
    <w:rsid w:val="00725A21"/>
    <w:rsid w:val="007262EE"/>
    <w:rsid w:val="00741B3D"/>
    <w:rsid w:val="0075045E"/>
    <w:rsid w:val="007543A0"/>
    <w:rsid w:val="00755654"/>
    <w:rsid w:val="007673B6"/>
    <w:rsid w:val="0077432D"/>
    <w:rsid w:val="00776220"/>
    <w:rsid w:val="00790712"/>
    <w:rsid w:val="00792496"/>
    <w:rsid w:val="007A4064"/>
    <w:rsid w:val="007B13BC"/>
    <w:rsid w:val="007B46F6"/>
    <w:rsid w:val="007B5371"/>
    <w:rsid w:val="007C60C8"/>
    <w:rsid w:val="007D4F9E"/>
    <w:rsid w:val="007D66DC"/>
    <w:rsid w:val="007E790F"/>
    <w:rsid w:val="007F221C"/>
    <w:rsid w:val="007F5E2E"/>
    <w:rsid w:val="008004A5"/>
    <w:rsid w:val="00816D7C"/>
    <w:rsid w:val="00817BCF"/>
    <w:rsid w:val="00823282"/>
    <w:rsid w:val="00826D51"/>
    <w:rsid w:val="00836E99"/>
    <w:rsid w:val="008379A4"/>
    <w:rsid w:val="008433DA"/>
    <w:rsid w:val="008537A9"/>
    <w:rsid w:val="00853E62"/>
    <w:rsid w:val="00855BDF"/>
    <w:rsid w:val="00863600"/>
    <w:rsid w:val="00871646"/>
    <w:rsid w:val="0087202F"/>
    <w:rsid w:val="00873213"/>
    <w:rsid w:val="0088679E"/>
    <w:rsid w:val="0089074F"/>
    <w:rsid w:val="00893101"/>
    <w:rsid w:val="00894E70"/>
    <w:rsid w:val="008A504B"/>
    <w:rsid w:val="008B0FD6"/>
    <w:rsid w:val="008C4A66"/>
    <w:rsid w:val="008D128B"/>
    <w:rsid w:val="008D6341"/>
    <w:rsid w:val="008E2DA1"/>
    <w:rsid w:val="008F0C83"/>
    <w:rsid w:val="008F6B95"/>
    <w:rsid w:val="0090105F"/>
    <w:rsid w:val="00904176"/>
    <w:rsid w:val="00904E43"/>
    <w:rsid w:val="00905A8E"/>
    <w:rsid w:val="00915D8E"/>
    <w:rsid w:val="00927153"/>
    <w:rsid w:val="009304CE"/>
    <w:rsid w:val="009307A6"/>
    <w:rsid w:val="00942454"/>
    <w:rsid w:val="009518EC"/>
    <w:rsid w:val="00960965"/>
    <w:rsid w:val="0096247A"/>
    <w:rsid w:val="00964F2E"/>
    <w:rsid w:val="00966656"/>
    <w:rsid w:val="00972B29"/>
    <w:rsid w:val="00972BDA"/>
    <w:rsid w:val="0097673F"/>
    <w:rsid w:val="0099074C"/>
    <w:rsid w:val="009A1EB1"/>
    <w:rsid w:val="009B1754"/>
    <w:rsid w:val="009C6561"/>
    <w:rsid w:val="009F412D"/>
    <w:rsid w:val="009F4C02"/>
    <w:rsid w:val="009F4D00"/>
    <w:rsid w:val="009F7D4B"/>
    <w:rsid w:val="00A05149"/>
    <w:rsid w:val="00A142FF"/>
    <w:rsid w:val="00A2503D"/>
    <w:rsid w:val="00A2722E"/>
    <w:rsid w:val="00A27B25"/>
    <w:rsid w:val="00A30A2D"/>
    <w:rsid w:val="00A32C52"/>
    <w:rsid w:val="00A338E3"/>
    <w:rsid w:val="00A35CC8"/>
    <w:rsid w:val="00A36870"/>
    <w:rsid w:val="00A37D9E"/>
    <w:rsid w:val="00A454B4"/>
    <w:rsid w:val="00A519F6"/>
    <w:rsid w:val="00A55CA7"/>
    <w:rsid w:val="00A55CD1"/>
    <w:rsid w:val="00A60305"/>
    <w:rsid w:val="00A659D3"/>
    <w:rsid w:val="00A66027"/>
    <w:rsid w:val="00A73C9A"/>
    <w:rsid w:val="00A73F74"/>
    <w:rsid w:val="00A80A3F"/>
    <w:rsid w:val="00A81626"/>
    <w:rsid w:val="00A95D1B"/>
    <w:rsid w:val="00AA07F7"/>
    <w:rsid w:val="00AA7EEC"/>
    <w:rsid w:val="00AB014E"/>
    <w:rsid w:val="00AD0102"/>
    <w:rsid w:val="00AD39F5"/>
    <w:rsid w:val="00AD5ADB"/>
    <w:rsid w:val="00AF0F1A"/>
    <w:rsid w:val="00AF4E5B"/>
    <w:rsid w:val="00B01627"/>
    <w:rsid w:val="00B04ABF"/>
    <w:rsid w:val="00B055EE"/>
    <w:rsid w:val="00B059C0"/>
    <w:rsid w:val="00B13061"/>
    <w:rsid w:val="00B13685"/>
    <w:rsid w:val="00B2642B"/>
    <w:rsid w:val="00B26540"/>
    <w:rsid w:val="00B349E8"/>
    <w:rsid w:val="00B41C7E"/>
    <w:rsid w:val="00B45C2F"/>
    <w:rsid w:val="00B45C7B"/>
    <w:rsid w:val="00B46F91"/>
    <w:rsid w:val="00B4706E"/>
    <w:rsid w:val="00B602F3"/>
    <w:rsid w:val="00B604C7"/>
    <w:rsid w:val="00B62C73"/>
    <w:rsid w:val="00B63FB3"/>
    <w:rsid w:val="00B659D5"/>
    <w:rsid w:val="00B674C7"/>
    <w:rsid w:val="00B77BAC"/>
    <w:rsid w:val="00B81C5A"/>
    <w:rsid w:val="00BB4D9B"/>
    <w:rsid w:val="00BC0429"/>
    <w:rsid w:val="00BC4466"/>
    <w:rsid w:val="00BC73F9"/>
    <w:rsid w:val="00BD39BE"/>
    <w:rsid w:val="00BE18A1"/>
    <w:rsid w:val="00BE6BF4"/>
    <w:rsid w:val="00BE76FA"/>
    <w:rsid w:val="00BF0E15"/>
    <w:rsid w:val="00BF1378"/>
    <w:rsid w:val="00BF29B1"/>
    <w:rsid w:val="00C00458"/>
    <w:rsid w:val="00C02A98"/>
    <w:rsid w:val="00C14E56"/>
    <w:rsid w:val="00C41BC3"/>
    <w:rsid w:val="00C4374A"/>
    <w:rsid w:val="00C44013"/>
    <w:rsid w:val="00C569E9"/>
    <w:rsid w:val="00C57BD5"/>
    <w:rsid w:val="00C7667B"/>
    <w:rsid w:val="00C84863"/>
    <w:rsid w:val="00C91EC9"/>
    <w:rsid w:val="00C93F6C"/>
    <w:rsid w:val="00CC74BE"/>
    <w:rsid w:val="00CD2D66"/>
    <w:rsid w:val="00CE1056"/>
    <w:rsid w:val="00CF0BEC"/>
    <w:rsid w:val="00CF0E48"/>
    <w:rsid w:val="00CF406A"/>
    <w:rsid w:val="00D02103"/>
    <w:rsid w:val="00D13F4F"/>
    <w:rsid w:val="00D14999"/>
    <w:rsid w:val="00D167A0"/>
    <w:rsid w:val="00D20FFE"/>
    <w:rsid w:val="00D218EA"/>
    <w:rsid w:val="00D255C7"/>
    <w:rsid w:val="00D31E9A"/>
    <w:rsid w:val="00D36EC8"/>
    <w:rsid w:val="00D45D77"/>
    <w:rsid w:val="00D73B42"/>
    <w:rsid w:val="00D75D64"/>
    <w:rsid w:val="00D8533F"/>
    <w:rsid w:val="00D931FF"/>
    <w:rsid w:val="00D9738E"/>
    <w:rsid w:val="00DA389F"/>
    <w:rsid w:val="00DA490D"/>
    <w:rsid w:val="00DA5BAA"/>
    <w:rsid w:val="00DA7B8E"/>
    <w:rsid w:val="00DB004F"/>
    <w:rsid w:val="00DB050F"/>
    <w:rsid w:val="00DB57FA"/>
    <w:rsid w:val="00DC01BD"/>
    <w:rsid w:val="00DD11A0"/>
    <w:rsid w:val="00DD28AA"/>
    <w:rsid w:val="00DE02D0"/>
    <w:rsid w:val="00DE181E"/>
    <w:rsid w:val="00DE4F59"/>
    <w:rsid w:val="00DE517A"/>
    <w:rsid w:val="00DE7545"/>
    <w:rsid w:val="00DF12E3"/>
    <w:rsid w:val="00DF3085"/>
    <w:rsid w:val="00E009A4"/>
    <w:rsid w:val="00E11993"/>
    <w:rsid w:val="00E2268D"/>
    <w:rsid w:val="00E25C10"/>
    <w:rsid w:val="00E314CE"/>
    <w:rsid w:val="00E32A0E"/>
    <w:rsid w:val="00E457D6"/>
    <w:rsid w:val="00E560C8"/>
    <w:rsid w:val="00E651DE"/>
    <w:rsid w:val="00E661C6"/>
    <w:rsid w:val="00E70970"/>
    <w:rsid w:val="00E76349"/>
    <w:rsid w:val="00E77A80"/>
    <w:rsid w:val="00E87E68"/>
    <w:rsid w:val="00E939B1"/>
    <w:rsid w:val="00EB1797"/>
    <w:rsid w:val="00EB624D"/>
    <w:rsid w:val="00EC1F7F"/>
    <w:rsid w:val="00EC2131"/>
    <w:rsid w:val="00EC5226"/>
    <w:rsid w:val="00ED2E6B"/>
    <w:rsid w:val="00ED6FAE"/>
    <w:rsid w:val="00EE45A4"/>
    <w:rsid w:val="00EE4B74"/>
    <w:rsid w:val="00F00997"/>
    <w:rsid w:val="00F03A51"/>
    <w:rsid w:val="00F113CC"/>
    <w:rsid w:val="00F12862"/>
    <w:rsid w:val="00F261AB"/>
    <w:rsid w:val="00F31379"/>
    <w:rsid w:val="00F33751"/>
    <w:rsid w:val="00F3453D"/>
    <w:rsid w:val="00F5274B"/>
    <w:rsid w:val="00F67E71"/>
    <w:rsid w:val="00F703DF"/>
    <w:rsid w:val="00F7498F"/>
    <w:rsid w:val="00F74B91"/>
    <w:rsid w:val="00F7613F"/>
    <w:rsid w:val="00FA4427"/>
    <w:rsid w:val="00FB102E"/>
    <w:rsid w:val="00FB484C"/>
    <w:rsid w:val="00FD25A3"/>
    <w:rsid w:val="00FE07EF"/>
    <w:rsid w:val="00FE6885"/>
    <w:rsid w:val="00FF0FB0"/>
    <w:rsid w:val="00FF10DA"/>
    <w:rsid w:val="018117C1"/>
    <w:rsid w:val="01CF32DE"/>
    <w:rsid w:val="01DF6AA8"/>
    <w:rsid w:val="03083283"/>
    <w:rsid w:val="039D426C"/>
    <w:rsid w:val="04A02549"/>
    <w:rsid w:val="0583332C"/>
    <w:rsid w:val="06510766"/>
    <w:rsid w:val="074D4254"/>
    <w:rsid w:val="082E6D53"/>
    <w:rsid w:val="08A213E2"/>
    <w:rsid w:val="08CB50A1"/>
    <w:rsid w:val="0AA52EBD"/>
    <w:rsid w:val="0AB829F8"/>
    <w:rsid w:val="0B941820"/>
    <w:rsid w:val="0BD94473"/>
    <w:rsid w:val="0F484C09"/>
    <w:rsid w:val="0F9D28CF"/>
    <w:rsid w:val="0FD81EB4"/>
    <w:rsid w:val="10516791"/>
    <w:rsid w:val="11E7143C"/>
    <w:rsid w:val="12AD19F7"/>
    <w:rsid w:val="1519109A"/>
    <w:rsid w:val="153A3C2D"/>
    <w:rsid w:val="178432A7"/>
    <w:rsid w:val="17F45E20"/>
    <w:rsid w:val="194966B5"/>
    <w:rsid w:val="1AB21051"/>
    <w:rsid w:val="1B7104CB"/>
    <w:rsid w:val="1BDD0528"/>
    <w:rsid w:val="1D73442E"/>
    <w:rsid w:val="1DDB2360"/>
    <w:rsid w:val="1E920021"/>
    <w:rsid w:val="1ECD061A"/>
    <w:rsid w:val="21D01A69"/>
    <w:rsid w:val="21E26745"/>
    <w:rsid w:val="229E0014"/>
    <w:rsid w:val="238B7440"/>
    <w:rsid w:val="23B03722"/>
    <w:rsid w:val="255F2A47"/>
    <w:rsid w:val="29690152"/>
    <w:rsid w:val="2976210D"/>
    <w:rsid w:val="29CB3C83"/>
    <w:rsid w:val="2ABB5DEC"/>
    <w:rsid w:val="2AEB4A25"/>
    <w:rsid w:val="2C1C51EE"/>
    <w:rsid w:val="2C2676CF"/>
    <w:rsid w:val="2CFD0C69"/>
    <w:rsid w:val="2D085772"/>
    <w:rsid w:val="2D2F6528"/>
    <w:rsid w:val="2F3926C8"/>
    <w:rsid w:val="305F259A"/>
    <w:rsid w:val="30914BF5"/>
    <w:rsid w:val="311350AC"/>
    <w:rsid w:val="32E21EBD"/>
    <w:rsid w:val="32FD2735"/>
    <w:rsid w:val="33814BD7"/>
    <w:rsid w:val="33F17F05"/>
    <w:rsid w:val="33FF13EE"/>
    <w:rsid w:val="34EF2A8C"/>
    <w:rsid w:val="36626C16"/>
    <w:rsid w:val="36D21734"/>
    <w:rsid w:val="373759DA"/>
    <w:rsid w:val="37D470DF"/>
    <w:rsid w:val="39BB7CA8"/>
    <w:rsid w:val="3A072C82"/>
    <w:rsid w:val="3C0256F9"/>
    <w:rsid w:val="3C385593"/>
    <w:rsid w:val="3C493E09"/>
    <w:rsid w:val="3DC21AB7"/>
    <w:rsid w:val="3F82537A"/>
    <w:rsid w:val="3F8C11CB"/>
    <w:rsid w:val="3FA0000A"/>
    <w:rsid w:val="40391CF5"/>
    <w:rsid w:val="40BD226A"/>
    <w:rsid w:val="463E26A5"/>
    <w:rsid w:val="47D143BA"/>
    <w:rsid w:val="485A21C7"/>
    <w:rsid w:val="48931989"/>
    <w:rsid w:val="48972E18"/>
    <w:rsid w:val="498D5A32"/>
    <w:rsid w:val="49B260D9"/>
    <w:rsid w:val="4AE01685"/>
    <w:rsid w:val="4AFE29C3"/>
    <w:rsid w:val="4B773D97"/>
    <w:rsid w:val="4CDA1D3F"/>
    <w:rsid w:val="4DFD47BC"/>
    <w:rsid w:val="4F2B6157"/>
    <w:rsid w:val="50AA1A16"/>
    <w:rsid w:val="50BC2A45"/>
    <w:rsid w:val="50D4451E"/>
    <w:rsid w:val="519A2A2F"/>
    <w:rsid w:val="522D2622"/>
    <w:rsid w:val="5277561B"/>
    <w:rsid w:val="52995C13"/>
    <w:rsid w:val="52A410DF"/>
    <w:rsid w:val="54562C35"/>
    <w:rsid w:val="552C0A96"/>
    <w:rsid w:val="554A28A3"/>
    <w:rsid w:val="56095F34"/>
    <w:rsid w:val="581970B6"/>
    <w:rsid w:val="581E6EFC"/>
    <w:rsid w:val="58495364"/>
    <w:rsid w:val="59307DDC"/>
    <w:rsid w:val="59E90FA8"/>
    <w:rsid w:val="5A975865"/>
    <w:rsid w:val="5AAB0965"/>
    <w:rsid w:val="5AB93F1D"/>
    <w:rsid w:val="5AC9703C"/>
    <w:rsid w:val="5B71145A"/>
    <w:rsid w:val="5BC91427"/>
    <w:rsid w:val="5D771F1C"/>
    <w:rsid w:val="5E6554CB"/>
    <w:rsid w:val="5ECB022A"/>
    <w:rsid w:val="60533B27"/>
    <w:rsid w:val="61285BD1"/>
    <w:rsid w:val="63776E7B"/>
    <w:rsid w:val="6619506E"/>
    <w:rsid w:val="66A302D7"/>
    <w:rsid w:val="66B653DB"/>
    <w:rsid w:val="66C22D3A"/>
    <w:rsid w:val="67DD3829"/>
    <w:rsid w:val="690A2EA4"/>
    <w:rsid w:val="690A4AA4"/>
    <w:rsid w:val="6A462CC6"/>
    <w:rsid w:val="6AF01164"/>
    <w:rsid w:val="6BBC1336"/>
    <w:rsid w:val="6D2F0485"/>
    <w:rsid w:val="6DBD0123"/>
    <w:rsid w:val="6DBE631E"/>
    <w:rsid w:val="6F06705D"/>
    <w:rsid w:val="70221C74"/>
    <w:rsid w:val="70783D6C"/>
    <w:rsid w:val="714325E3"/>
    <w:rsid w:val="714571EE"/>
    <w:rsid w:val="71C4488E"/>
    <w:rsid w:val="73065191"/>
    <w:rsid w:val="73683F57"/>
    <w:rsid w:val="75572054"/>
    <w:rsid w:val="75EB36D0"/>
    <w:rsid w:val="769B55BF"/>
    <w:rsid w:val="76B35000"/>
    <w:rsid w:val="76F0259F"/>
    <w:rsid w:val="770671F4"/>
    <w:rsid w:val="77AD08D9"/>
    <w:rsid w:val="77F9647C"/>
    <w:rsid w:val="7878508A"/>
    <w:rsid w:val="78887081"/>
    <w:rsid w:val="7A221BD9"/>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5"/>
    <w:qFormat/>
    <w:uiPriority w:val="99"/>
    <w:pPr>
      <w:keepNext/>
      <w:keepLines/>
      <w:spacing w:before="340" w:after="330" w:line="576" w:lineRule="auto"/>
      <w:outlineLvl w:val="0"/>
    </w:pPr>
    <w:rPr>
      <w:b/>
      <w:bCs/>
      <w:kern w:val="44"/>
      <w:sz w:val="30"/>
      <w:szCs w:val="44"/>
    </w:rPr>
  </w:style>
  <w:style w:type="paragraph" w:styleId="2">
    <w:name w:val="heading 2"/>
    <w:basedOn w:val="1"/>
    <w:next w:val="1"/>
    <w:link w:val="26"/>
    <w:qFormat/>
    <w:uiPriority w:val="99"/>
    <w:pPr>
      <w:keepNext/>
      <w:keepLines/>
      <w:spacing w:before="260" w:after="260" w:line="415" w:lineRule="auto"/>
      <w:outlineLvl w:val="1"/>
    </w:pPr>
    <w:rPr>
      <w:rFonts w:ascii="Cambria" w:hAnsi="Cambria"/>
      <w:b/>
      <w:bCs/>
      <w:sz w:val="32"/>
      <w:szCs w:val="32"/>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Document Map"/>
    <w:basedOn w:val="1"/>
    <w:link w:val="27"/>
    <w:semiHidden/>
    <w:qFormat/>
    <w:uiPriority w:val="99"/>
    <w:pPr>
      <w:shd w:val="clear" w:color="auto" w:fill="000080"/>
    </w:pPr>
  </w:style>
  <w:style w:type="paragraph" w:styleId="6">
    <w:name w:val="annotation text"/>
    <w:basedOn w:val="1"/>
    <w:link w:val="28"/>
    <w:qFormat/>
    <w:uiPriority w:val="99"/>
    <w:pPr>
      <w:jc w:val="left"/>
    </w:pPr>
  </w:style>
  <w:style w:type="paragraph" w:styleId="7">
    <w:name w:val="Body Text Indent"/>
    <w:basedOn w:val="1"/>
    <w:link w:val="29"/>
    <w:qFormat/>
    <w:uiPriority w:val="99"/>
    <w:pPr>
      <w:spacing w:after="120"/>
      <w:ind w:left="420" w:leftChars="200"/>
    </w:pPr>
    <w:rPr>
      <w:sz w:val="21"/>
    </w:rPr>
  </w:style>
  <w:style w:type="paragraph" w:styleId="8">
    <w:name w:val="Plain Text"/>
    <w:basedOn w:val="1"/>
    <w:link w:val="30"/>
    <w:qFormat/>
    <w:uiPriority w:val="99"/>
    <w:rPr>
      <w:rFonts w:ascii="宋体" w:hAnsi="Courier New"/>
      <w:sz w:val="21"/>
      <w:szCs w:val="21"/>
    </w:rPr>
  </w:style>
  <w:style w:type="paragraph" w:styleId="9">
    <w:name w:val="Date"/>
    <w:basedOn w:val="1"/>
    <w:next w:val="1"/>
    <w:link w:val="31"/>
    <w:qFormat/>
    <w:uiPriority w:val="99"/>
    <w:pPr>
      <w:ind w:left="100" w:leftChars="2500"/>
    </w:pPr>
    <w:rPr>
      <w:rFonts w:eastAsia="仿宋_GB2312"/>
      <w:sz w:val="32"/>
    </w:rPr>
  </w:style>
  <w:style w:type="paragraph" w:styleId="10">
    <w:name w:val="Balloon Text"/>
    <w:basedOn w:val="1"/>
    <w:link w:val="32"/>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sz w:val="18"/>
      <w:szCs w:val="18"/>
    </w:rPr>
  </w:style>
  <w:style w:type="paragraph" w:styleId="12">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4">
    <w:name w:val="Subtitle"/>
    <w:basedOn w:val="1"/>
    <w:next w:val="1"/>
    <w:link w:val="35"/>
    <w:qFormat/>
    <w:uiPriority w:val="99"/>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99"/>
    <w:pPr>
      <w:spacing w:before="100" w:beforeAutospacing="1" w:after="100" w:afterAutospacing="1"/>
      <w:jc w:val="left"/>
    </w:pPr>
    <w:rPr>
      <w:kern w:val="0"/>
    </w:rPr>
  </w:style>
  <w:style w:type="paragraph" w:styleId="16">
    <w:name w:val="Title"/>
    <w:basedOn w:val="1"/>
    <w:next w:val="1"/>
    <w:link w:val="36"/>
    <w:qFormat/>
    <w:uiPriority w:val="99"/>
    <w:pPr>
      <w:spacing w:before="240" w:after="60"/>
      <w:jc w:val="center"/>
      <w:outlineLvl w:val="0"/>
    </w:pPr>
    <w:rPr>
      <w:rFonts w:ascii="Cambria" w:hAnsi="Cambria"/>
      <w:b/>
      <w:bCs/>
      <w:sz w:val="36"/>
      <w:szCs w:val="32"/>
    </w:rPr>
  </w:style>
  <w:style w:type="table" w:styleId="18">
    <w:name w:val="Table Grid"/>
    <w:basedOn w:val="1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99"/>
    <w:rPr>
      <w:rFonts w:cs="Times New Roman"/>
      <w:b/>
    </w:rPr>
  </w:style>
  <w:style w:type="character" w:styleId="21">
    <w:name w:val="page number"/>
    <w:basedOn w:val="19"/>
    <w:qFormat/>
    <w:uiPriority w:val="99"/>
    <w:rPr>
      <w:rFonts w:cs="Times New Roman"/>
    </w:rPr>
  </w:style>
  <w:style w:type="character" w:styleId="22">
    <w:name w:val="FollowedHyperlink"/>
    <w:basedOn w:val="19"/>
    <w:qFormat/>
    <w:uiPriority w:val="99"/>
    <w:rPr>
      <w:rFonts w:cs="Times New Roman"/>
      <w:color w:val="000000"/>
      <w:u w:val="none"/>
    </w:rPr>
  </w:style>
  <w:style w:type="character" w:styleId="23">
    <w:name w:val="Emphasis"/>
    <w:basedOn w:val="19"/>
    <w:qFormat/>
    <w:uiPriority w:val="99"/>
    <w:rPr>
      <w:rFonts w:cs="Times New Roman"/>
    </w:rPr>
  </w:style>
  <w:style w:type="character" w:styleId="24">
    <w:name w:val="Hyperlink"/>
    <w:basedOn w:val="19"/>
    <w:qFormat/>
    <w:uiPriority w:val="99"/>
    <w:rPr>
      <w:rFonts w:cs="Times New Roman"/>
      <w:color w:val="000000"/>
      <w:u w:val="none"/>
    </w:rPr>
  </w:style>
  <w:style w:type="character" w:customStyle="1" w:styleId="25">
    <w:name w:val="Heading 1 Char"/>
    <w:basedOn w:val="19"/>
    <w:link w:val="3"/>
    <w:qFormat/>
    <w:locked/>
    <w:uiPriority w:val="99"/>
    <w:rPr>
      <w:b/>
      <w:kern w:val="44"/>
      <w:sz w:val="44"/>
    </w:rPr>
  </w:style>
  <w:style w:type="character" w:customStyle="1" w:styleId="26">
    <w:name w:val="Heading 2 Char"/>
    <w:basedOn w:val="19"/>
    <w:link w:val="2"/>
    <w:qFormat/>
    <w:locked/>
    <w:uiPriority w:val="99"/>
    <w:rPr>
      <w:rFonts w:ascii="Cambria" w:hAnsi="Cambria"/>
      <w:b/>
      <w:kern w:val="2"/>
      <w:sz w:val="32"/>
    </w:rPr>
  </w:style>
  <w:style w:type="character" w:customStyle="1" w:styleId="27">
    <w:name w:val="Document Map Char"/>
    <w:basedOn w:val="19"/>
    <w:link w:val="5"/>
    <w:semiHidden/>
    <w:qFormat/>
    <w:uiPriority w:val="99"/>
    <w:rPr>
      <w:sz w:val="0"/>
      <w:szCs w:val="0"/>
    </w:rPr>
  </w:style>
  <w:style w:type="character" w:customStyle="1" w:styleId="28">
    <w:name w:val="Comment Text Char"/>
    <w:basedOn w:val="19"/>
    <w:link w:val="6"/>
    <w:semiHidden/>
    <w:qFormat/>
    <w:uiPriority w:val="99"/>
    <w:rPr>
      <w:sz w:val="24"/>
      <w:szCs w:val="24"/>
    </w:rPr>
  </w:style>
  <w:style w:type="character" w:customStyle="1" w:styleId="29">
    <w:name w:val="Body Text Indent Char"/>
    <w:basedOn w:val="19"/>
    <w:link w:val="7"/>
    <w:qFormat/>
    <w:locked/>
    <w:uiPriority w:val="99"/>
    <w:rPr>
      <w:kern w:val="2"/>
      <w:sz w:val="24"/>
    </w:rPr>
  </w:style>
  <w:style w:type="character" w:customStyle="1" w:styleId="30">
    <w:name w:val="Plain Text Char"/>
    <w:basedOn w:val="19"/>
    <w:link w:val="8"/>
    <w:qFormat/>
    <w:locked/>
    <w:uiPriority w:val="99"/>
    <w:rPr>
      <w:rFonts w:ascii="宋体" w:hAnsi="Courier New"/>
      <w:kern w:val="2"/>
      <w:sz w:val="21"/>
    </w:rPr>
  </w:style>
  <w:style w:type="character" w:customStyle="1" w:styleId="31">
    <w:name w:val="Date Char"/>
    <w:basedOn w:val="19"/>
    <w:link w:val="9"/>
    <w:semiHidden/>
    <w:qFormat/>
    <w:uiPriority w:val="99"/>
    <w:rPr>
      <w:sz w:val="24"/>
      <w:szCs w:val="24"/>
    </w:rPr>
  </w:style>
  <w:style w:type="character" w:customStyle="1" w:styleId="32">
    <w:name w:val="Balloon Text Char"/>
    <w:basedOn w:val="19"/>
    <w:link w:val="10"/>
    <w:semiHidden/>
    <w:qFormat/>
    <w:uiPriority w:val="99"/>
    <w:rPr>
      <w:sz w:val="0"/>
      <w:szCs w:val="0"/>
    </w:rPr>
  </w:style>
  <w:style w:type="character" w:customStyle="1" w:styleId="33">
    <w:name w:val="Footer Char"/>
    <w:basedOn w:val="19"/>
    <w:link w:val="11"/>
    <w:qFormat/>
    <w:locked/>
    <w:uiPriority w:val="99"/>
    <w:rPr>
      <w:kern w:val="2"/>
      <w:sz w:val="18"/>
    </w:rPr>
  </w:style>
  <w:style w:type="character" w:customStyle="1" w:styleId="34">
    <w:name w:val="Header Char"/>
    <w:basedOn w:val="19"/>
    <w:link w:val="12"/>
    <w:qFormat/>
    <w:locked/>
    <w:uiPriority w:val="99"/>
    <w:rPr>
      <w:kern w:val="2"/>
      <w:sz w:val="18"/>
    </w:rPr>
  </w:style>
  <w:style w:type="character" w:customStyle="1" w:styleId="35">
    <w:name w:val="Subtitle Char"/>
    <w:basedOn w:val="19"/>
    <w:link w:val="14"/>
    <w:qFormat/>
    <w:locked/>
    <w:uiPriority w:val="99"/>
    <w:rPr>
      <w:rFonts w:ascii="Cambria" w:hAnsi="Cambria"/>
      <w:b/>
      <w:kern w:val="28"/>
      <w:sz w:val="32"/>
    </w:rPr>
  </w:style>
  <w:style w:type="character" w:customStyle="1" w:styleId="36">
    <w:name w:val="Title Char"/>
    <w:basedOn w:val="19"/>
    <w:link w:val="16"/>
    <w:qFormat/>
    <w:locked/>
    <w:uiPriority w:val="99"/>
    <w:rPr>
      <w:rFonts w:ascii="Cambria" w:hAnsi="Cambria"/>
      <w:b/>
      <w:kern w:val="2"/>
      <w:sz w:val="32"/>
    </w:rPr>
  </w:style>
  <w:style w:type="character" w:customStyle="1" w:styleId="37">
    <w:name w:val="bg01"/>
    <w:basedOn w:val="19"/>
    <w:qFormat/>
    <w:uiPriority w:val="99"/>
    <w:rPr>
      <w:rFonts w:cs="Times New Roman"/>
    </w:rPr>
  </w:style>
  <w:style w:type="character" w:customStyle="1" w:styleId="38">
    <w:name w:val="more"/>
    <w:qFormat/>
    <w:uiPriority w:val="99"/>
    <w:rPr>
      <w:color w:val="666666"/>
      <w:sz w:val="18"/>
    </w:rPr>
  </w:style>
  <w:style w:type="character" w:customStyle="1" w:styleId="39">
    <w:name w:val="副标题 Char1"/>
    <w:qFormat/>
    <w:uiPriority w:val="99"/>
    <w:rPr>
      <w:rFonts w:ascii="Cambria" w:hAnsi="Cambria"/>
      <w:b/>
      <w:kern w:val="28"/>
      <w:sz w:val="32"/>
    </w:rPr>
  </w:style>
  <w:style w:type="character" w:customStyle="1" w:styleId="40">
    <w:name w:val="tabg"/>
    <w:qFormat/>
    <w:uiPriority w:val="99"/>
    <w:rPr>
      <w:rFonts w:ascii="微软雅黑" w:hAnsi="微软雅黑" w:eastAsia="微软雅黑"/>
      <w:color w:val="FFFFFF"/>
      <w:sz w:val="27"/>
    </w:rPr>
  </w:style>
  <w:style w:type="character" w:customStyle="1" w:styleId="41">
    <w:name w:val="bg02"/>
    <w:basedOn w:val="19"/>
    <w:qFormat/>
    <w:uiPriority w:val="99"/>
    <w:rPr>
      <w:rFonts w:cs="Times New Roman"/>
    </w:rPr>
  </w:style>
  <w:style w:type="character" w:customStyle="1" w:styleId="42">
    <w:name w:val="标题 Char1"/>
    <w:qFormat/>
    <w:uiPriority w:val="99"/>
    <w:rPr>
      <w:rFonts w:ascii="Cambria" w:hAnsi="Cambria"/>
      <w:b/>
      <w:kern w:val="2"/>
      <w:sz w:val="32"/>
    </w:rPr>
  </w:style>
  <w:style w:type="paragraph" w:customStyle="1" w:styleId="43">
    <w:name w:val="_Style 31"/>
    <w:basedOn w:val="5"/>
    <w:qFormat/>
    <w:uiPriority w:val="99"/>
    <w:rPr>
      <w:szCs w:val="20"/>
      <w:shd w:val="clear" w:color="auto" w:fill="000080"/>
    </w:rPr>
  </w:style>
  <w:style w:type="paragraph" w:customStyle="1" w:styleId="44">
    <w:name w:val="Char"/>
    <w:basedOn w:val="1"/>
    <w:qFormat/>
    <w:uiPriority w:val="99"/>
    <w:rPr>
      <w:szCs w:val="21"/>
    </w:rPr>
  </w:style>
  <w:style w:type="paragraph" w:customStyle="1" w:styleId="45">
    <w:name w:val="样式2"/>
    <w:basedOn w:val="1"/>
    <w:qFormat/>
    <w:uiPriority w:val="99"/>
    <w:rPr>
      <w:rFonts w:eastAsia="华文中宋"/>
      <w:sz w:val="44"/>
    </w:rPr>
  </w:style>
  <w:style w:type="paragraph" w:customStyle="1" w:styleId="46">
    <w:name w:val="样式1"/>
    <w:basedOn w:val="1"/>
    <w:qFormat/>
    <w:uiPriority w:val="99"/>
    <w:rPr>
      <w:rFonts w:eastAsia="仿宋_GB2312"/>
      <w:sz w:val="32"/>
    </w:rPr>
  </w:style>
  <w:style w:type="paragraph" w:customStyle="1" w:styleId="47">
    <w:name w:val="样式3"/>
    <w:basedOn w:val="45"/>
    <w:qFormat/>
    <w:uiPriority w:val="99"/>
    <w:pPr>
      <w:jc w:val="center"/>
    </w:pPr>
  </w:style>
  <w:style w:type="paragraph" w:styleId="48">
    <w:name w:val="List Paragraph"/>
    <w:basedOn w:val="1"/>
    <w:qFormat/>
    <w:uiPriority w:val="99"/>
    <w:pPr>
      <w:ind w:firstLine="420" w:firstLineChars="200"/>
    </w:pPr>
  </w:style>
  <w:style w:type="character" w:customStyle="1" w:styleId="49">
    <w:name w:val="font31"/>
    <w:basedOn w:val="19"/>
    <w:qFormat/>
    <w:uiPriority w:val="99"/>
    <w:rPr>
      <w:rFonts w:ascii="宋体" w:hAnsi="宋体" w:eastAsia="宋体" w:cs="宋体"/>
      <w:color w:val="000000"/>
      <w:sz w:val="22"/>
      <w:szCs w:val="22"/>
      <w:u w:val="none"/>
    </w:rPr>
  </w:style>
  <w:style w:type="character" w:customStyle="1" w:styleId="50">
    <w:name w:val="font01"/>
    <w:basedOn w:val="19"/>
    <w:qFormat/>
    <w:uiPriority w:val="99"/>
    <w:rPr>
      <w:rFonts w:ascii="微软雅黑" w:hAnsi="微软雅黑" w:eastAsia="微软雅黑" w:cs="微软雅黑"/>
      <w:color w:val="000000"/>
      <w:sz w:val="22"/>
      <w:szCs w:val="22"/>
      <w:u w:val="none"/>
    </w:rPr>
  </w:style>
  <w:style w:type="paragraph" w:customStyle="1" w:styleId="51">
    <w:name w:val="2 级标题"/>
    <w:basedOn w:val="2"/>
    <w:next w:val="52"/>
    <w:qFormat/>
    <w:uiPriority w:val="0"/>
    <w:pPr>
      <w:numPr>
        <w:ilvl w:val="2"/>
        <w:numId w:val="1"/>
      </w:numPr>
      <w:wordWrap w:val="0"/>
      <w:adjustRightInd w:val="0"/>
      <w:spacing w:before="120" w:after="120" w:line="360" w:lineRule="auto"/>
      <w:ind w:right="27" w:rightChars="13"/>
      <w:jc w:val="left"/>
    </w:pPr>
    <w:rPr>
      <w:rFonts w:ascii="Times New Roman" w:hAnsi="Times New Roman" w:eastAsia="宋体"/>
      <w:kern w:val="0"/>
      <w:sz w:val="30"/>
      <w:lang w:val="zh-CN"/>
    </w:rPr>
  </w:style>
  <w:style w:type="paragraph" w:customStyle="1" w:styleId="52">
    <w:name w:val="正文内容"/>
    <w:basedOn w:val="1"/>
    <w:qFormat/>
    <w:uiPriority w:val="0"/>
    <w:pPr>
      <w:spacing w:line="360" w:lineRule="auto"/>
      <w:ind w:firstLine="420"/>
    </w:pPr>
    <w:rPr>
      <w:rFonts w:ascii="Times New Roman" w:hAnsi="Times New Roman" w:eastAsia="宋体" w:cs="Times New Roman"/>
      <w:sz w:val="24"/>
      <w:szCs w:val="24"/>
      <w:lang w:val="zh-CN"/>
    </w:rPr>
  </w:style>
  <w:style w:type="paragraph" w:customStyle="1" w:styleId="53">
    <w:name w:val="_Style 3"/>
    <w:basedOn w:val="1"/>
    <w:qFormat/>
    <w:uiPriority w:val="0"/>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98</Pages>
  <Words>10653</Words>
  <Lines>0</Lines>
  <Paragraphs>0</Paragraphs>
  <TotalTime>51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2019-11-20T07:28:00Z</dcterms:created>
  <dc:creator>太子弹琴</dc:creator>
  <cp:lastModifiedBy>淡定</cp:lastModifiedBy>
  <cp:lastPrinted>2021-06-25T01:40:00Z</cp:lastPrinted>
  <dcterms:modified xsi:type="dcterms:W3CDTF">2022-01-17T03:59:42Z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E631E47DD2804EB7BC81F16E519B522F</vt:lpwstr>
  </property>
</Properties>
</file>