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6083" w14:textId="77777777" w:rsidR="00E26083" w:rsidRDefault="00E26083">
      <w:pPr>
        <w:autoSpaceDE w:val="0"/>
        <w:autoSpaceDN w:val="0"/>
        <w:adjustRightInd w:val="0"/>
        <w:spacing w:line="720" w:lineRule="auto"/>
        <w:rPr>
          <w:rFonts w:ascii="宋体" w:eastAsia="宋体" w:hAnsi="宋体" w:cs="宋体"/>
          <w:b/>
          <w:color w:val="000000" w:themeColor="text1"/>
          <w:kern w:val="0"/>
          <w:sz w:val="24"/>
          <w:szCs w:val="24"/>
          <w:lang w:val="zh-CN"/>
        </w:rPr>
      </w:pPr>
    </w:p>
    <w:p w14:paraId="0B996686" w14:textId="77777777" w:rsidR="00E26083" w:rsidRDefault="00E26083">
      <w:pPr>
        <w:autoSpaceDE w:val="0"/>
        <w:autoSpaceDN w:val="0"/>
        <w:adjustRightInd w:val="0"/>
        <w:spacing w:line="720" w:lineRule="auto"/>
        <w:rPr>
          <w:rFonts w:ascii="宋体" w:eastAsia="宋体" w:hAnsi="宋体" w:cs="宋体"/>
          <w:b/>
          <w:color w:val="000000" w:themeColor="text1"/>
          <w:kern w:val="0"/>
          <w:sz w:val="24"/>
          <w:szCs w:val="24"/>
          <w:lang w:val="zh-CN"/>
        </w:rPr>
      </w:pPr>
    </w:p>
    <w:p w14:paraId="16FEC97F" w14:textId="77777777" w:rsidR="00E26083" w:rsidRDefault="0049106C">
      <w:pPr>
        <w:autoSpaceDE w:val="0"/>
        <w:autoSpaceDN w:val="0"/>
        <w:adjustRightInd w:val="0"/>
        <w:spacing w:line="720" w:lineRule="auto"/>
        <w:jc w:val="center"/>
        <w:rPr>
          <w:rFonts w:ascii="宋体" w:eastAsia="宋体" w:hAnsi="宋体" w:cs="宋体"/>
          <w:b/>
          <w:color w:val="000000" w:themeColor="text1"/>
          <w:kern w:val="0"/>
          <w:sz w:val="84"/>
          <w:szCs w:val="84"/>
        </w:rPr>
      </w:pPr>
      <w:r>
        <w:rPr>
          <w:rFonts w:ascii="宋体" w:eastAsia="宋体" w:hAnsi="宋体" w:cs="宋体" w:hint="eastAsia"/>
          <w:b/>
          <w:color w:val="000000" w:themeColor="text1"/>
          <w:kern w:val="0"/>
          <w:sz w:val="84"/>
          <w:szCs w:val="84"/>
          <w:lang w:val="zh-CN"/>
        </w:rPr>
        <w:t>磋商文件</w:t>
      </w:r>
    </w:p>
    <w:p w14:paraId="4784C40F" w14:textId="77777777" w:rsidR="00E26083" w:rsidRDefault="00E26083">
      <w:pPr>
        <w:adjustRightInd w:val="0"/>
        <w:spacing w:line="720" w:lineRule="auto"/>
        <w:textAlignment w:val="baseline"/>
        <w:rPr>
          <w:rFonts w:ascii="宋体" w:eastAsia="宋体" w:hAnsi="宋体" w:cs="宋体"/>
          <w:b/>
          <w:color w:val="000000" w:themeColor="text1"/>
          <w:kern w:val="0"/>
          <w:sz w:val="24"/>
          <w:szCs w:val="24"/>
        </w:rPr>
      </w:pPr>
    </w:p>
    <w:p w14:paraId="4B6252C2" w14:textId="77777777" w:rsidR="00E26083" w:rsidRDefault="00E26083">
      <w:pPr>
        <w:adjustRightInd w:val="0"/>
        <w:spacing w:line="720" w:lineRule="auto"/>
        <w:textAlignment w:val="baseline"/>
        <w:rPr>
          <w:rFonts w:ascii="宋体" w:eastAsia="宋体" w:hAnsi="宋体" w:cs="宋体"/>
          <w:b/>
          <w:color w:val="000000" w:themeColor="text1"/>
          <w:kern w:val="0"/>
          <w:sz w:val="24"/>
          <w:szCs w:val="24"/>
        </w:rPr>
      </w:pPr>
    </w:p>
    <w:p w14:paraId="160DB81E" w14:textId="77777777" w:rsidR="00E26083" w:rsidRDefault="0049106C">
      <w:pPr>
        <w:adjustRightInd w:val="0"/>
        <w:spacing w:line="720" w:lineRule="auto"/>
        <w:textAlignment w:val="baseline"/>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t>采购项目编号：青海</w:t>
      </w:r>
      <w:proofErr w:type="gramStart"/>
      <w:r>
        <w:rPr>
          <w:rFonts w:ascii="宋体" w:eastAsia="宋体" w:hAnsi="宋体" w:cs="宋体" w:hint="eastAsia"/>
          <w:b/>
          <w:color w:val="000000" w:themeColor="text1"/>
          <w:kern w:val="0"/>
          <w:sz w:val="36"/>
          <w:szCs w:val="36"/>
        </w:rPr>
        <w:t>腾仁竞磋</w:t>
      </w:r>
      <w:proofErr w:type="gramEnd"/>
      <w:r>
        <w:rPr>
          <w:rFonts w:ascii="宋体" w:eastAsia="宋体" w:hAnsi="宋体" w:cs="宋体" w:hint="eastAsia"/>
          <w:b/>
          <w:color w:val="000000" w:themeColor="text1"/>
          <w:kern w:val="0"/>
          <w:sz w:val="36"/>
          <w:szCs w:val="36"/>
        </w:rPr>
        <w:t>（货物）</w:t>
      </w:r>
      <w:r>
        <w:rPr>
          <w:rFonts w:ascii="宋体" w:eastAsia="宋体" w:hAnsi="宋体" w:cs="宋体" w:hint="eastAsia"/>
          <w:b/>
          <w:color w:val="000000" w:themeColor="text1"/>
          <w:kern w:val="0"/>
          <w:sz w:val="36"/>
          <w:szCs w:val="36"/>
        </w:rPr>
        <w:t>2022-004</w:t>
      </w:r>
    </w:p>
    <w:p w14:paraId="275D0FFF" w14:textId="77777777" w:rsidR="00E26083" w:rsidRDefault="0049106C">
      <w:pPr>
        <w:adjustRightInd w:val="0"/>
        <w:spacing w:line="720" w:lineRule="auto"/>
        <w:ind w:left="2530" w:rightChars="200" w:right="420" w:hangingChars="700" w:hanging="2530"/>
        <w:textAlignment w:val="baseline"/>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t>采购项目名称：青海省公安厅森林（国家公园）警察总队民、辅警被装采购</w:t>
      </w:r>
    </w:p>
    <w:p w14:paraId="383B6CD9" w14:textId="77777777" w:rsidR="00E26083" w:rsidRDefault="0049106C">
      <w:pPr>
        <w:adjustRightInd w:val="0"/>
        <w:spacing w:line="720" w:lineRule="auto"/>
        <w:textAlignment w:val="baseline"/>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t>采</w:t>
      </w:r>
      <w:r>
        <w:rPr>
          <w:rFonts w:ascii="宋体" w:eastAsia="宋体" w:hAnsi="宋体" w:cs="宋体" w:hint="eastAsia"/>
          <w:b/>
          <w:color w:val="000000" w:themeColor="text1"/>
          <w:kern w:val="0"/>
          <w:sz w:val="36"/>
          <w:szCs w:val="36"/>
        </w:rPr>
        <w:t xml:space="preserve">   </w:t>
      </w:r>
      <w:r>
        <w:rPr>
          <w:rFonts w:ascii="宋体" w:eastAsia="宋体" w:hAnsi="宋体" w:cs="宋体" w:hint="eastAsia"/>
          <w:b/>
          <w:color w:val="000000" w:themeColor="text1"/>
          <w:kern w:val="0"/>
          <w:sz w:val="36"/>
          <w:szCs w:val="36"/>
        </w:rPr>
        <w:t>购</w:t>
      </w:r>
      <w:r>
        <w:rPr>
          <w:rFonts w:ascii="宋体" w:eastAsia="宋体" w:hAnsi="宋体" w:cs="宋体" w:hint="eastAsia"/>
          <w:b/>
          <w:color w:val="000000" w:themeColor="text1"/>
          <w:kern w:val="0"/>
          <w:sz w:val="36"/>
          <w:szCs w:val="36"/>
        </w:rPr>
        <w:t xml:space="preserve">   </w:t>
      </w:r>
      <w:r>
        <w:rPr>
          <w:rFonts w:ascii="宋体" w:eastAsia="宋体" w:hAnsi="宋体" w:cs="宋体" w:hint="eastAsia"/>
          <w:b/>
          <w:color w:val="000000" w:themeColor="text1"/>
          <w:kern w:val="0"/>
          <w:sz w:val="36"/>
          <w:szCs w:val="36"/>
        </w:rPr>
        <w:t>人：青海省公安厅森林警察总队</w:t>
      </w:r>
    </w:p>
    <w:p w14:paraId="5ACB980C" w14:textId="77777777" w:rsidR="00E26083" w:rsidRDefault="0049106C">
      <w:pPr>
        <w:spacing w:line="720" w:lineRule="auto"/>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t>采购代理机构：</w:t>
      </w:r>
      <w:bookmarkStart w:id="0" w:name="_Hlk102760980"/>
      <w:proofErr w:type="gramStart"/>
      <w:r>
        <w:rPr>
          <w:rFonts w:ascii="宋体" w:eastAsia="宋体" w:hAnsi="宋体" w:cs="宋体" w:hint="eastAsia"/>
          <w:b/>
          <w:color w:val="000000" w:themeColor="text1"/>
          <w:kern w:val="0"/>
          <w:sz w:val="36"/>
          <w:szCs w:val="36"/>
        </w:rPr>
        <w:t>青海腾仁工程招标</w:t>
      </w:r>
      <w:proofErr w:type="gramEnd"/>
      <w:r>
        <w:rPr>
          <w:rFonts w:ascii="宋体" w:eastAsia="宋体" w:hAnsi="宋体" w:cs="宋体" w:hint="eastAsia"/>
          <w:b/>
          <w:color w:val="000000" w:themeColor="text1"/>
          <w:kern w:val="0"/>
          <w:sz w:val="36"/>
          <w:szCs w:val="36"/>
        </w:rPr>
        <w:t>咨询有限责任公司</w:t>
      </w:r>
      <w:bookmarkEnd w:id="0"/>
    </w:p>
    <w:p w14:paraId="4F94EEAF" w14:textId="77777777" w:rsidR="00E26083" w:rsidRDefault="00E26083">
      <w:pPr>
        <w:spacing w:line="720" w:lineRule="auto"/>
        <w:rPr>
          <w:rFonts w:ascii="宋体" w:eastAsia="宋体" w:hAnsi="宋体" w:cs="宋体"/>
          <w:b/>
          <w:bCs/>
          <w:color w:val="000000" w:themeColor="text1"/>
          <w:kern w:val="0"/>
          <w:sz w:val="24"/>
          <w:szCs w:val="24"/>
        </w:rPr>
      </w:pPr>
    </w:p>
    <w:p w14:paraId="1F957FC0" w14:textId="77777777" w:rsidR="00E26083" w:rsidRDefault="00E26083">
      <w:pPr>
        <w:spacing w:line="720" w:lineRule="auto"/>
        <w:rPr>
          <w:rFonts w:ascii="宋体" w:eastAsia="宋体" w:hAnsi="宋体" w:cs="宋体"/>
          <w:b/>
          <w:bCs/>
          <w:color w:val="000000" w:themeColor="text1"/>
          <w:kern w:val="0"/>
          <w:sz w:val="24"/>
          <w:szCs w:val="24"/>
        </w:rPr>
      </w:pPr>
    </w:p>
    <w:p w14:paraId="4552A9DD" w14:textId="77777777" w:rsidR="00E26083" w:rsidRDefault="0049106C">
      <w:pPr>
        <w:spacing w:line="720" w:lineRule="auto"/>
        <w:jc w:val="center"/>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2022</w:t>
      </w:r>
      <w:r>
        <w:rPr>
          <w:rFonts w:ascii="宋体" w:eastAsia="宋体" w:hAnsi="宋体" w:cs="宋体" w:hint="eastAsia"/>
          <w:b/>
          <w:bCs/>
          <w:color w:val="000000" w:themeColor="text1"/>
          <w:kern w:val="0"/>
          <w:sz w:val="36"/>
          <w:szCs w:val="36"/>
        </w:rPr>
        <w:t>年</w:t>
      </w:r>
      <w:r>
        <w:rPr>
          <w:rFonts w:ascii="宋体" w:eastAsia="宋体" w:hAnsi="宋体" w:cs="宋体"/>
          <w:b/>
          <w:bCs/>
          <w:color w:val="000000" w:themeColor="text1"/>
          <w:kern w:val="0"/>
          <w:sz w:val="36"/>
          <w:szCs w:val="36"/>
        </w:rPr>
        <w:t>7</w:t>
      </w:r>
      <w:r>
        <w:rPr>
          <w:rFonts w:ascii="宋体" w:eastAsia="宋体" w:hAnsi="宋体" w:cs="宋体" w:hint="eastAsia"/>
          <w:b/>
          <w:bCs/>
          <w:color w:val="000000" w:themeColor="text1"/>
          <w:kern w:val="0"/>
          <w:sz w:val="36"/>
          <w:szCs w:val="36"/>
        </w:rPr>
        <w:t>月</w:t>
      </w:r>
    </w:p>
    <w:p w14:paraId="0F4B5735" w14:textId="77777777" w:rsidR="00E26083" w:rsidRDefault="00E26083">
      <w:pPr>
        <w:spacing w:line="400" w:lineRule="exact"/>
        <w:ind w:firstLineChars="200" w:firstLine="723"/>
        <w:jc w:val="center"/>
        <w:rPr>
          <w:rFonts w:ascii="宋体" w:eastAsia="宋体" w:hAnsi="宋体" w:cs="宋体"/>
          <w:b/>
          <w:bCs/>
          <w:color w:val="000000" w:themeColor="text1"/>
          <w:kern w:val="0"/>
          <w:sz w:val="36"/>
          <w:szCs w:val="36"/>
        </w:rPr>
      </w:pPr>
    </w:p>
    <w:p w14:paraId="585D5083" w14:textId="77777777" w:rsidR="00E26083" w:rsidRDefault="00E26083">
      <w:pPr>
        <w:keepNext/>
        <w:pageBreakBefore/>
        <w:adjustRightInd w:val="0"/>
        <w:spacing w:line="720" w:lineRule="auto"/>
        <w:jc w:val="center"/>
        <w:textAlignment w:val="baseline"/>
        <w:rPr>
          <w:rFonts w:ascii="宋体" w:eastAsia="宋体" w:hAnsi="宋体" w:cs="宋体"/>
          <w:b/>
          <w:color w:val="000000" w:themeColor="text1"/>
          <w:kern w:val="0"/>
          <w:sz w:val="40"/>
          <w:szCs w:val="30"/>
        </w:rPr>
        <w:sectPr w:rsidR="00E260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0EE69DA4" w14:textId="77777777" w:rsidR="00E26083" w:rsidRDefault="0049106C">
      <w:pPr>
        <w:keepNext/>
        <w:pageBreakBefore/>
        <w:adjustRightInd w:val="0"/>
        <w:spacing w:line="720" w:lineRule="auto"/>
        <w:jc w:val="center"/>
        <w:textAlignment w:val="baseline"/>
        <w:rPr>
          <w:rFonts w:ascii="宋体" w:eastAsia="宋体" w:hAnsi="宋体" w:cs="宋体"/>
          <w:bCs/>
          <w:color w:val="000000" w:themeColor="text1"/>
          <w:kern w:val="0"/>
          <w:sz w:val="24"/>
          <w:szCs w:val="24"/>
        </w:rPr>
      </w:pPr>
      <w:r>
        <w:rPr>
          <w:rFonts w:ascii="宋体" w:eastAsia="宋体" w:hAnsi="宋体" w:cs="宋体" w:hint="eastAsia"/>
          <w:b/>
          <w:color w:val="000000" w:themeColor="text1"/>
          <w:kern w:val="0"/>
          <w:sz w:val="40"/>
          <w:szCs w:val="30"/>
        </w:rPr>
        <w:lastRenderedPageBreak/>
        <w:t>目</w:t>
      </w:r>
      <w:r>
        <w:rPr>
          <w:rFonts w:ascii="宋体" w:eastAsia="宋体" w:hAnsi="宋体" w:cs="宋体" w:hint="eastAsia"/>
          <w:b/>
          <w:color w:val="000000" w:themeColor="text1"/>
          <w:kern w:val="0"/>
          <w:sz w:val="40"/>
          <w:szCs w:val="30"/>
        </w:rPr>
        <w:t xml:space="preserve">  </w:t>
      </w:r>
      <w:r>
        <w:rPr>
          <w:rFonts w:ascii="宋体" w:eastAsia="宋体" w:hAnsi="宋体" w:cs="宋体" w:hint="eastAsia"/>
          <w:b/>
          <w:color w:val="000000" w:themeColor="text1"/>
          <w:kern w:val="0"/>
          <w:sz w:val="40"/>
          <w:szCs w:val="30"/>
        </w:rPr>
        <w:t>录</w:t>
      </w:r>
    </w:p>
    <w:p w14:paraId="403A4D35" w14:textId="77777777" w:rsidR="00E26083" w:rsidRDefault="0049106C">
      <w:pPr>
        <w:pStyle w:val="10"/>
        <w:tabs>
          <w:tab w:val="right" w:leader="dot" w:pos="8296"/>
        </w:tabs>
      </w:pPr>
      <w:r>
        <w:rPr>
          <w:rFonts w:ascii="宋体" w:eastAsia="宋体" w:hAnsi="宋体" w:cs="宋体" w:hint="eastAsia"/>
          <w:bCs/>
          <w:caps/>
          <w:color w:val="000000" w:themeColor="text1"/>
          <w:kern w:val="0"/>
          <w:sz w:val="24"/>
          <w:szCs w:val="24"/>
          <w:lang w:val="zh-CN"/>
        </w:rPr>
        <w:fldChar w:fldCharType="begin"/>
      </w:r>
      <w:r>
        <w:rPr>
          <w:rFonts w:ascii="宋体" w:eastAsia="宋体" w:hAnsi="宋体" w:cs="宋体" w:hint="eastAsia"/>
          <w:bCs/>
          <w:caps/>
          <w:color w:val="000000" w:themeColor="text1"/>
          <w:kern w:val="0"/>
          <w:sz w:val="24"/>
          <w:szCs w:val="24"/>
          <w:lang w:val="zh-CN"/>
        </w:rPr>
        <w:instrText xml:space="preserve"> TOC \o "1-3" \h \z \u </w:instrText>
      </w:r>
      <w:r>
        <w:rPr>
          <w:rFonts w:ascii="宋体" w:eastAsia="宋体" w:hAnsi="宋体" w:cs="宋体" w:hint="eastAsia"/>
          <w:bCs/>
          <w:caps/>
          <w:color w:val="000000" w:themeColor="text1"/>
          <w:kern w:val="0"/>
          <w:sz w:val="24"/>
          <w:szCs w:val="24"/>
          <w:lang w:val="zh-CN"/>
        </w:rPr>
        <w:fldChar w:fldCharType="separate"/>
      </w:r>
      <w:hyperlink w:anchor="_Toc109220893" w:history="1">
        <w:r>
          <w:rPr>
            <w:rStyle w:val="af8"/>
            <w:rFonts w:ascii="宋体" w:eastAsia="宋体" w:hAnsi="宋体" w:cs="宋体"/>
            <w:b/>
            <w:bCs/>
            <w:kern w:val="0"/>
            <w:lang w:val="zh-CN"/>
          </w:rPr>
          <w:t>第一部分</w:t>
        </w:r>
        <w:r>
          <w:rPr>
            <w:rStyle w:val="af8"/>
            <w:rFonts w:ascii="宋体" w:eastAsia="宋体" w:hAnsi="宋体" w:cs="宋体"/>
            <w:b/>
            <w:bCs/>
            <w:kern w:val="0"/>
          </w:rPr>
          <w:t xml:space="preserve">  </w:t>
        </w:r>
        <w:r>
          <w:rPr>
            <w:rStyle w:val="af8"/>
            <w:rFonts w:ascii="宋体" w:eastAsia="宋体" w:hAnsi="宋体" w:cs="宋体"/>
            <w:b/>
            <w:bCs/>
            <w:kern w:val="0"/>
            <w:lang w:val="zh-CN"/>
          </w:rPr>
          <w:t>投标邀请</w:t>
        </w:r>
        <w:r>
          <w:tab/>
        </w:r>
        <w:r>
          <w:fldChar w:fldCharType="begin"/>
        </w:r>
        <w:r>
          <w:instrText xml:space="preserve"> PAGEREF _Toc109220893 \h </w:instrText>
        </w:r>
        <w:r>
          <w:fldChar w:fldCharType="separate"/>
        </w:r>
        <w:r>
          <w:t>4</w:t>
        </w:r>
        <w:r>
          <w:fldChar w:fldCharType="end"/>
        </w:r>
      </w:hyperlink>
    </w:p>
    <w:p w14:paraId="17B0BFAD" w14:textId="77777777" w:rsidR="00E26083" w:rsidRDefault="0049106C">
      <w:pPr>
        <w:pStyle w:val="10"/>
        <w:tabs>
          <w:tab w:val="right" w:leader="dot" w:pos="8296"/>
        </w:tabs>
      </w:pPr>
      <w:hyperlink w:anchor="_Toc109220894" w:history="1">
        <w:r>
          <w:rPr>
            <w:rStyle w:val="af8"/>
            <w:rFonts w:ascii="宋体" w:eastAsia="宋体" w:hAnsi="宋体" w:cs="宋体"/>
            <w:b/>
            <w:bCs/>
            <w:kern w:val="0"/>
            <w:lang w:val="zh-CN"/>
          </w:rPr>
          <w:t>第二部分</w:t>
        </w:r>
        <w:r>
          <w:rPr>
            <w:rStyle w:val="af8"/>
            <w:rFonts w:ascii="宋体" w:eastAsia="宋体" w:hAnsi="宋体" w:cs="宋体"/>
            <w:b/>
            <w:bCs/>
            <w:kern w:val="0"/>
          </w:rPr>
          <w:t xml:space="preserve">  </w:t>
        </w:r>
        <w:r>
          <w:rPr>
            <w:rStyle w:val="af8"/>
            <w:rFonts w:ascii="宋体" w:eastAsia="宋体" w:hAnsi="宋体" w:cs="宋体"/>
            <w:b/>
            <w:bCs/>
            <w:kern w:val="0"/>
            <w:lang w:val="zh-CN"/>
          </w:rPr>
          <w:t>供应商须知前附表</w:t>
        </w:r>
        <w:r>
          <w:tab/>
        </w:r>
        <w:r>
          <w:fldChar w:fldCharType="begin"/>
        </w:r>
        <w:r>
          <w:instrText xml:space="preserve"> PAGEREF _Toc109220894 \h </w:instrText>
        </w:r>
        <w:r>
          <w:fldChar w:fldCharType="separate"/>
        </w:r>
        <w:r>
          <w:t>6</w:t>
        </w:r>
        <w:r>
          <w:fldChar w:fldCharType="end"/>
        </w:r>
      </w:hyperlink>
    </w:p>
    <w:p w14:paraId="72B60605" w14:textId="77777777" w:rsidR="00E26083" w:rsidRDefault="0049106C">
      <w:pPr>
        <w:pStyle w:val="10"/>
        <w:tabs>
          <w:tab w:val="right" w:leader="dot" w:pos="8296"/>
        </w:tabs>
      </w:pPr>
      <w:hyperlink w:anchor="_Toc109220895" w:history="1">
        <w:r>
          <w:rPr>
            <w:rStyle w:val="af8"/>
            <w:rFonts w:ascii="宋体" w:eastAsia="宋体" w:hAnsi="宋体" w:cs="宋体"/>
            <w:b/>
            <w:kern w:val="28"/>
          </w:rPr>
          <w:t>第三部分</w:t>
        </w:r>
        <w:r>
          <w:rPr>
            <w:rStyle w:val="af8"/>
            <w:rFonts w:ascii="宋体" w:eastAsia="宋体" w:hAnsi="宋体" w:cs="宋体"/>
            <w:b/>
            <w:kern w:val="28"/>
          </w:rPr>
          <w:t xml:space="preserve">  </w:t>
        </w:r>
        <w:r>
          <w:rPr>
            <w:rStyle w:val="af8"/>
            <w:rFonts w:ascii="宋体" w:eastAsia="宋体" w:hAnsi="宋体" w:cs="宋体"/>
            <w:b/>
            <w:kern w:val="28"/>
          </w:rPr>
          <w:t>供应商须知</w:t>
        </w:r>
        <w:r>
          <w:tab/>
        </w:r>
        <w:r>
          <w:fldChar w:fldCharType="begin"/>
        </w:r>
        <w:r>
          <w:instrText xml:space="preserve"> P</w:instrText>
        </w:r>
        <w:r>
          <w:instrText xml:space="preserve">AGEREF _Toc109220895 \h </w:instrText>
        </w:r>
        <w:r>
          <w:fldChar w:fldCharType="separate"/>
        </w:r>
        <w:r>
          <w:t>8</w:t>
        </w:r>
        <w:r>
          <w:fldChar w:fldCharType="end"/>
        </w:r>
      </w:hyperlink>
    </w:p>
    <w:p w14:paraId="4C11D42B" w14:textId="77777777" w:rsidR="00E26083" w:rsidRDefault="0049106C">
      <w:pPr>
        <w:pStyle w:val="22"/>
        <w:tabs>
          <w:tab w:val="right" w:leader="dot" w:pos="8296"/>
        </w:tabs>
      </w:pPr>
      <w:hyperlink w:anchor="_Toc109220896" w:history="1">
        <w:r>
          <w:rPr>
            <w:rStyle w:val="af8"/>
            <w:rFonts w:ascii="宋体" w:eastAsia="宋体" w:hAnsi="宋体" w:cs="宋体"/>
            <w:b/>
            <w:bCs/>
            <w:kern w:val="0"/>
          </w:rPr>
          <w:t>一、说</w:t>
        </w:r>
        <w:r>
          <w:rPr>
            <w:rStyle w:val="af8"/>
            <w:rFonts w:ascii="宋体" w:eastAsia="宋体" w:hAnsi="宋体" w:cs="宋体"/>
            <w:b/>
            <w:bCs/>
            <w:kern w:val="0"/>
          </w:rPr>
          <w:t xml:space="preserve">  </w:t>
        </w:r>
        <w:r>
          <w:rPr>
            <w:rStyle w:val="af8"/>
            <w:rFonts w:ascii="宋体" w:eastAsia="宋体" w:hAnsi="宋体" w:cs="宋体"/>
            <w:b/>
            <w:bCs/>
            <w:kern w:val="0"/>
          </w:rPr>
          <w:t>明</w:t>
        </w:r>
        <w:r>
          <w:tab/>
        </w:r>
        <w:r>
          <w:fldChar w:fldCharType="begin"/>
        </w:r>
        <w:r>
          <w:instrText xml:space="preserve"> PAGEREF _Toc109220896 \h </w:instrText>
        </w:r>
        <w:r>
          <w:fldChar w:fldCharType="separate"/>
        </w:r>
        <w:r>
          <w:t>8</w:t>
        </w:r>
        <w:r>
          <w:fldChar w:fldCharType="end"/>
        </w:r>
      </w:hyperlink>
    </w:p>
    <w:p w14:paraId="63055441" w14:textId="77777777" w:rsidR="00E26083" w:rsidRDefault="0049106C">
      <w:pPr>
        <w:pStyle w:val="30"/>
        <w:tabs>
          <w:tab w:val="right" w:leader="dot" w:pos="8296"/>
        </w:tabs>
      </w:pPr>
      <w:hyperlink w:anchor="_Toc109220897" w:history="1">
        <w:r>
          <w:rPr>
            <w:rStyle w:val="af8"/>
            <w:rFonts w:ascii="宋体" w:eastAsia="宋体" w:hAnsi="宋体" w:cs="宋体"/>
            <w:b/>
            <w:bCs/>
            <w:kern w:val="0"/>
          </w:rPr>
          <w:t>1.</w:t>
        </w:r>
        <w:r>
          <w:rPr>
            <w:rStyle w:val="af8"/>
            <w:rFonts w:ascii="宋体" w:eastAsia="宋体" w:hAnsi="宋体" w:cs="宋体"/>
            <w:b/>
            <w:bCs/>
            <w:kern w:val="0"/>
          </w:rPr>
          <w:t>适用范围</w:t>
        </w:r>
        <w:r>
          <w:tab/>
        </w:r>
        <w:r>
          <w:fldChar w:fldCharType="begin"/>
        </w:r>
        <w:r>
          <w:instrText xml:space="preserve"> PAGEREF _Toc109220897 \h </w:instrText>
        </w:r>
        <w:r>
          <w:fldChar w:fldCharType="separate"/>
        </w:r>
        <w:r>
          <w:t>8</w:t>
        </w:r>
        <w:r>
          <w:fldChar w:fldCharType="end"/>
        </w:r>
      </w:hyperlink>
    </w:p>
    <w:p w14:paraId="5E7E2B43" w14:textId="77777777" w:rsidR="00E26083" w:rsidRDefault="0049106C">
      <w:pPr>
        <w:pStyle w:val="30"/>
        <w:tabs>
          <w:tab w:val="right" w:leader="dot" w:pos="8296"/>
        </w:tabs>
      </w:pPr>
      <w:hyperlink w:anchor="_Toc109220898" w:history="1">
        <w:r>
          <w:rPr>
            <w:rStyle w:val="af8"/>
            <w:rFonts w:ascii="宋体" w:eastAsia="宋体" w:hAnsi="宋体" w:cs="宋体"/>
            <w:b/>
            <w:bCs/>
            <w:kern w:val="0"/>
          </w:rPr>
          <w:t>2.</w:t>
        </w:r>
        <w:r>
          <w:rPr>
            <w:rStyle w:val="af8"/>
            <w:rFonts w:ascii="宋体" w:eastAsia="宋体" w:hAnsi="宋体" w:cs="宋体"/>
            <w:b/>
            <w:bCs/>
            <w:kern w:val="0"/>
          </w:rPr>
          <w:t>采购方式、合格的供应商</w:t>
        </w:r>
        <w:r>
          <w:tab/>
        </w:r>
        <w:r>
          <w:fldChar w:fldCharType="begin"/>
        </w:r>
        <w:r>
          <w:instrText xml:space="preserve"> PAGEREF _Toc109220898 \h </w:instrText>
        </w:r>
        <w:r>
          <w:fldChar w:fldCharType="separate"/>
        </w:r>
        <w:r>
          <w:t>8</w:t>
        </w:r>
        <w:r>
          <w:fldChar w:fldCharType="end"/>
        </w:r>
      </w:hyperlink>
    </w:p>
    <w:p w14:paraId="294E8787" w14:textId="77777777" w:rsidR="00E26083" w:rsidRDefault="0049106C">
      <w:pPr>
        <w:pStyle w:val="30"/>
        <w:tabs>
          <w:tab w:val="right" w:leader="dot" w:pos="8296"/>
        </w:tabs>
      </w:pPr>
      <w:hyperlink w:anchor="_Toc109220899" w:history="1">
        <w:r>
          <w:rPr>
            <w:rStyle w:val="af8"/>
            <w:rFonts w:ascii="宋体" w:eastAsia="宋体" w:hAnsi="宋体" w:cs="宋体"/>
            <w:b/>
            <w:bCs/>
            <w:kern w:val="0"/>
          </w:rPr>
          <w:t>3.</w:t>
        </w:r>
        <w:r>
          <w:rPr>
            <w:rStyle w:val="af8"/>
            <w:rFonts w:ascii="宋体" w:eastAsia="宋体" w:hAnsi="宋体" w:cs="宋体"/>
            <w:b/>
            <w:bCs/>
            <w:kern w:val="0"/>
          </w:rPr>
          <w:t>磋商费用</w:t>
        </w:r>
        <w:r>
          <w:tab/>
        </w:r>
        <w:r>
          <w:fldChar w:fldCharType="begin"/>
        </w:r>
        <w:r>
          <w:instrText xml:space="preserve"> PAGEREF _Toc109220899 \h </w:instrText>
        </w:r>
        <w:r>
          <w:fldChar w:fldCharType="separate"/>
        </w:r>
        <w:r>
          <w:t>8</w:t>
        </w:r>
        <w:r>
          <w:fldChar w:fldCharType="end"/>
        </w:r>
      </w:hyperlink>
    </w:p>
    <w:p w14:paraId="44B205E2" w14:textId="77777777" w:rsidR="00E26083" w:rsidRDefault="0049106C">
      <w:pPr>
        <w:pStyle w:val="22"/>
        <w:tabs>
          <w:tab w:val="right" w:leader="dot" w:pos="8296"/>
        </w:tabs>
      </w:pPr>
      <w:hyperlink w:anchor="_Toc109220900" w:history="1">
        <w:r>
          <w:rPr>
            <w:rStyle w:val="af8"/>
            <w:rFonts w:ascii="宋体" w:eastAsia="宋体" w:hAnsi="宋体" w:cs="宋体"/>
            <w:b/>
            <w:bCs/>
            <w:kern w:val="0"/>
          </w:rPr>
          <w:t>二、磋商文件说明</w:t>
        </w:r>
        <w:r>
          <w:tab/>
        </w:r>
        <w:r>
          <w:fldChar w:fldCharType="begin"/>
        </w:r>
        <w:r>
          <w:instrText xml:space="preserve"> PAGEREF _Toc109220900 \h </w:instrText>
        </w:r>
        <w:r>
          <w:fldChar w:fldCharType="separate"/>
        </w:r>
        <w:r>
          <w:t>8</w:t>
        </w:r>
        <w:r>
          <w:fldChar w:fldCharType="end"/>
        </w:r>
      </w:hyperlink>
    </w:p>
    <w:p w14:paraId="7C987FA5" w14:textId="77777777" w:rsidR="00E26083" w:rsidRDefault="0049106C">
      <w:pPr>
        <w:pStyle w:val="30"/>
        <w:tabs>
          <w:tab w:val="right" w:leader="dot" w:pos="8296"/>
        </w:tabs>
      </w:pPr>
      <w:hyperlink w:anchor="_Toc109220901" w:history="1">
        <w:r>
          <w:rPr>
            <w:rStyle w:val="af8"/>
            <w:rFonts w:ascii="宋体" w:eastAsia="宋体" w:hAnsi="宋体" w:cs="宋体"/>
            <w:b/>
            <w:bCs/>
            <w:kern w:val="0"/>
          </w:rPr>
          <w:t>4.</w:t>
        </w:r>
        <w:r>
          <w:rPr>
            <w:rStyle w:val="af8"/>
            <w:rFonts w:ascii="宋体" w:eastAsia="宋体" w:hAnsi="宋体" w:cs="宋体"/>
            <w:b/>
            <w:bCs/>
            <w:kern w:val="0"/>
          </w:rPr>
          <w:t>磋商文件的构成</w:t>
        </w:r>
        <w:r>
          <w:tab/>
        </w:r>
        <w:r>
          <w:fldChar w:fldCharType="begin"/>
        </w:r>
        <w:r>
          <w:instrText xml:space="preserve"> PAGEREF _Toc109220901 \h </w:instrText>
        </w:r>
        <w:r>
          <w:fldChar w:fldCharType="separate"/>
        </w:r>
        <w:r>
          <w:t>8</w:t>
        </w:r>
        <w:r>
          <w:fldChar w:fldCharType="end"/>
        </w:r>
      </w:hyperlink>
    </w:p>
    <w:p w14:paraId="0165E743" w14:textId="77777777" w:rsidR="00E26083" w:rsidRDefault="0049106C">
      <w:pPr>
        <w:pStyle w:val="30"/>
        <w:tabs>
          <w:tab w:val="right" w:leader="dot" w:pos="8296"/>
        </w:tabs>
      </w:pPr>
      <w:hyperlink w:anchor="_Toc109220902" w:history="1">
        <w:r>
          <w:rPr>
            <w:rStyle w:val="af8"/>
            <w:rFonts w:ascii="宋体" w:eastAsia="宋体" w:hAnsi="宋体" w:cs="宋体"/>
            <w:b/>
            <w:bCs/>
            <w:kern w:val="0"/>
          </w:rPr>
          <w:t>5.</w:t>
        </w:r>
        <w:r>
          <w:rPr>
            <w:rStyle w:val="af8"/>
            <w:rFonts w:ascii="宋体" w:eastAsia="宋体" w:hAnsi="宋体" w:cs="宋体"/>
            <w:b/>
            <w:bCs/>
            <w:kern w:val="0"/>
          </w:rPr>
          <w:t>磋商</w:t>
        </w:r>
        <w:r>
          <w:rPr>
            <w:rStyle w:val="af8"/>
            <w:rFonts w:ascii="宋体" w:eastAsia="宋体" w:hAnsi="宋体" w:cs="宋体"/>
            <w:b/>
            <w:bCs/>
            <w:kern w:val="0"/>
            <w:lang w:val="zh-CN"/>
          </w:rPr>
          <w:t>文件、采购活动和</w:t>
        </w:r>
        <w:r>
          <w:rPr>
            <w:rStyle w:val="af8"/>
            <w:rFonts w:ascii="宋体" w:eastAsia="宋体" w:hAnsi="宋体" w:cs="宋体"/>
            <w:b/>
            <w:bCs/>
            <w:kern w:val="0"/>
          </w:rPr>
          <w:t>成交</w:t>
        </w:r>
        <w:r>
          <w:rPr>
            <w:rStyle w:val="af8"/>
            <w:rFonts w:ascii="宋体" w:eastAsia="宋体" w:hAnsi="宋体" w:cs="宋体"/>
            <w:b/>
            <w:bCs/>
            <w:kern w:val="0"/>
            <w:lang w:val="zh-CN"/>
          </w:rPr>
          <w:t>结果的质疑</w:t>
        </w:r>
        <w:r>
          <w:tab/>
        </w:r>
        <w:r>
          <w:fldChar w:fldCharType="begin"/>
        </w:r>
        <w:r>
          <w:instrText xml:space="preserve"> PAGEREF _Toc109220902 \h </w:instrText>
        </w:r>
        <w:r>
          <w:fldChar w:fldCharType="separate"/>
        </w:r>
        <w:r>
          <w:t>8</w:t>
        </w:r>
        <w:r>
          <w:fldChar w:fldCharType="end"/>
        </w:r>
      </w:hyperlink>
    </w:p>
    <w:p w14:paraId="3D65B4CE" w14:textId="77777777" w:rsidR="00E26083" w:rsidRDefault="0049106C">
      <w:pPr>
        <w:pStyle w:val="30"/>
        <w:tabs>
          <w:tab w:val="right" w:leader="dot" w:pos="8296"/>
        </w:tabs>
      </w:pPr>
      <w:hyperlink w:anchor="_Toc109220903" w:history="1">
        <w:r>
          <w:rPr>
            <w:rStyle w:val="af8"/>
            <w:rFonts w:ascii="宋体" w:eastAsia="宋体" w:hAnsi="宋体" w:cs="宋体"/>
            <w:b/>
            <w:bCs/>
            <w:kern w:val="0"/>
          </w:rPr>
          <w:t>6.</w:t>
        </w:r>
        <w:r>
          <w:rPr>
            <w:rStyle w:val="af8"/>
            <w:rFonts w:ascii="宋体" w:eastAsia="宋体" w:hAnsi="宋体" w:cs="宋体"/>
            <w:b/>
            <w:bCs/>
            <w:kern w:val="0"/>
          </w:rPr>
          <w:t>磋商文件的澄清、修改</w:t>
        </w:r>
        <w:r>
          <w:tab/>
        </w:r>
        <w:r>
          <w:fldChar w:fldCharType="begin"/>
        </w:r>
        <w:r>
          <w:instrText xml:space="preserve"> PAGEREF _Toc109220903 \h </w:instrText>
        </w:r>
        <w:r>
          <w:fldChar w:fldCharType="separate"/>
        </w:r>
        <w:r>
          <w:t>9</w:t>
        </w:r>
        <w:r>
          <w:fldChar w:fldCharType="end"/>
        </w:r>
      </w:hyperlink>
    </w:p>
    <w:p w14:paraId="01D616E9" w14:textId="77777777" w:rsidR="00E26083" w:rsidRDefault="0049106C">
      <w:pPr>
        <w:pStyle w:val="22"/>
        <w:tabs>
          <w:tab w:val="right" w:leader="dot" w:pos="8296"/>
        </w:tabs>
      </w:pPr>
      <w:hyperlink w:anchor="_Toc109220904" w:history="1">
        <w:r>
          <w:rPr>
            <w:rStyle w:val="af8"/>
            <w:rFonts w:ascii="宋体" w:eastAsia="宋体" w:hAnsi="宋体" w:cs="宋体"/>
            <w:b/>
            <w:bCs/>
            <w:kern w:val="0"/>
          </w:rPr>
          <w:t>三、响应文件的编制</w:t>
        </w:r>
        <w:r>
          <w:tab/>
        </w:r>
        <w:r>
          <w:fldChar w:fldCharType="begin"/>
        </w:r>
        <w:r>
          <w:instrText xml:space="preserve"> PAGER</w:instrText>
        </w:r>
        <w:r>
          <w:instrText xml:space="preserve">EF _Toc109220904 \h </w:instrText>
        </w:r>
        <w:r>
          <w:fldChar w:fldCharType="separate"/>
        </w:r>
        <w:r>
          <w:t>9</w:t>
        </w:r>
        <w:r>
          <w:fldChar w:fldCharType="end"/>
        </w:r>
      </w:hyperlink>
    </w:p>
    <w:p w14:paraId="0D399FF2" w14:textId="77777777" w:rsidR="00E26083" w:rsidRDefault="0049106C">
      <w:pPr>
        <w:pStyle w:val="30"/>
        <w:tabs>
          <w:tab w:val="right" w:leader="dot" w:pos="8296"/>
        </w:tabs>
      </w:pPr>
      <w:hyperlink w:anchor="_Toc109220905" w:history="1">
        <w:r>
          <w:rPr>
            <w:rStyle w:val="af8"/>
            <w:rFonts w:ascii="宋体" w:eastAsia="宋体" w:hAnsi="宋体" w:cs="宋体"/>
            <w:b/>
            <w:bCs/>
            <w:kern w:val="0"/>
          </w:rPr>
          <w:t>7.</w:t>
        </w:r>
        <w:r>
          <w:rPr>
            <w:rStyle w:val="af8"/>
            <w:rFonts w:ascii="宋体" w:eastAsia="宋体" w:hAnsi="宋体" w:cs="宋体"/>
            <w:b/>
            <w:bCs/>
            <w:kern w:val="0"/>
          </w:rPr>
          <w:t>响应文件的语言及度量衡单位</w:t>
        </w:r>
        <w:r>
          <w:tab/>
        </w:r>
        <w:r>
          <w:fldChar w:fldCharType="begin"/>
        </w:r>
        <w:r>
          <w:instrText xml:space="preserve"> PAGEREF _Toc109220905 \h </w:instrText>
        </w:r>
        <w:r>
          <w:fldChar w:fldCharType="separate"/>
        </w:r>
        <w:r>
          <w:t>9</w:t>
        </w:r>
        <w:r>
          <w:fldChar w:fldCharType="end"/>
        </w:r>
      </w:hyperlink>
    </w:p>
    <w:p w14:paraId="76B9BC56" w14:textId="77777777" w:rsidR="00E26083" w:rsidRDefault="0049106C">
      <w:pPr>
        <w:pStyle w:val="30"/>
        <w:tabs>
          <w:tab w:val="right" w:leader="dot" w:pos="8296"/>
        </w:tabs>
      </w:pPr>
      <w:hyperlink w:anchor="_Toc109220906" w:history="1">
        <w:r>
          <w:rPr>
            <w:rStyle w:val="af8"/>
            <w:rFonts w:ascii="宋体" w:eastAsia="宋体" w:hAnsi="宋体" w:cs="宋体"/>
            <w:b/>
            <w:bCs/>
            <w:kern w:val="0"/>
          </w:rPr>
          <w:t>8.</w:t>
        </w:r>
        <w:r>
          <w:rPr>
            <w:rStyle w:val="af8"/>
            <w:rFonts w:ascii="宋体" w:eastAsia="宋体" w:hAnsi="宋体" w:cs="宋体"/>
            <w:b/>
            <w:bCs/>
            <w:kern w:val="0"/>
          </w:rPr>
          <w:t>磋商保证金</w:t>
        </w:r>
        <w:r>
          <w:tab/>
        </w:r>
        <w:r>
          <w:fldChar w:fldCharType="begin"/>
        </w:r>
        <w:r>
          <w:instrText xml:space="preserve"> PAGEREF _Toc109220906 \h </w:instrText>
        </w:r>
        <w:r>
          <w:fldChar w:fldCharType="separate"/>
        </w:r>
        <w:r>
          <w:t>9</w:t>
        </w:r>
        <w:r>
          <w:fldChar w:fldCharType="end"/>
        </w:r>
      </w:hyperlink>
    </w:p>
    <w:p w14:paraId="4E7B33A1" w14:textId="77777777" w:rsidR="00E26083" w:rsidRDefault="0049106C">
      <w:pPr>
        <w:pStyle w:val="30"/>
        <w:tabs>
          <w:tab w:val="right" w:leader="dot" w:pos="8296"/>
        </w:tabs>
      </w:pPr>
      <w:hyperlink w:anchor="_Toc109220907" w:history="1">
        <w:r>
          <w:rPr>
            <w:rStyle w:val="af8"/>
            <w:rFonts w:ascii="宋体" w:eastAsia="宋体" w:hAnsi="宋体" w:cs="宋体"/>
            <w:b/>
            <w:bCs/>
            <w:kern w:val="0"/>
          </w:rPr>
          <w:t>9.</w:t>
        </w:r>
        <w:r>
          <w:rPr>
            <w:rStyle w:val="af8"/>
            <w:rFonts w:ascii="宋体" w:eastAsia="宋体" w:hAnsi="宋体" w:cs="宋体"/>
            <w:b/>
            <w:bCs/>
            <w:kern w:val="0"/>
          </w:rPr>
          <w:t>磋商有效期</w:t>
        </w:r>
        <w:r>
          <w:tab/>
        </w:r>
        <w:r>
          <w:fldChar w:fldCharType="begin"/>
        </w:r>
        <w:r>
          <w:instrText xml:space="preserve"> PAGEREF _Toc109220907 \h </w:instrText>
        </w:r>
        <w:r>
          <w:fldChar w:fldCharType="separate"/>
        </w:r>
        <w:r>
          <w:t>10</w:t>
        </w:r>
        <w:r>
          <w:fldChar w:fldCharType="end"/>
        </w:r>
      </w:hyperlink>
    </w:p>
    <w:p w14:paraId="677896E8" w14:textId="77777777" w:rsidR="00E26083" w:rsidRDefault="0049106C">
      <w:pPr>
        <w:pStyle w:val="30"/>
        <w:tabs>
          <w:tab w:val="right" w:leader="dot" w:pos="8296"/>
        </w:tabs>
      </w:pPr>
      <w:hyperlink w:anchor="_Toc109220908" w:history="1">
        <w:r>
          <w:rPr>
            <w:rStyle w:val="af8"/>
            <w:rFonts w:ascii="宋体" w:eastAsia="宋体" w:hAnsi="宋体" w:cs="宋体"/>
            <w:b/>
            <w:bCs/>
            <w:kern w:val="0"/>
          </w:rPr>
          <w:t>10.</w:t>
        </w:r>
        <w:r>
          <w:rPr>
            <w:rStyle w:val="af8"/>
            <w:rFonts w:ascii="宋体" w:eastAsia="宋体" w:hAnsi="宋体" w:cs="宋体"/>
            <w:b/>
            <w:bCs/>
            <w:kern w:val="0"/>
          </w:rPr>
          <w:t>响应文件构成</w:t>
        </w:r>
        <w:r>
          <w:tab/>
        </w:r>
        <w:r>
          <w:fldChar w:fldCharType="begin"/>
        </w:r>
        <w:r>
          <w:instrText xml:space="preserve"> PAGEREF _Toc109220908 \h </w:instrText>
        </w:r>
        <w:r>
          <w:fldChar w:fldCharType="separate"/>
        </w:r>
        <w:r>
          <w:t>10</w:t>
        </w:r>
        <w:r>
          <w:fldChar w:fldCharType="end"/>
        </w:r>
      </w:hyperlink>
    </w:p>
    <w:p w14:paraId="18421FF2" w14:textId="77777777" w:rsidR="00E26083" w:rsidRDefault="0049106C">
      <w:pPr>
        <w:pStyle w:val="30"/>
        <w:tabs>
          <w:tab w:val="right" w:leader="dot" w:pos="8296"/>
        </w:tabs>
      </w:pPr>
      <w:hyperlink w:anchor="_Toc109220909" w:history="1">
        <w:r>
          <w:rPr>
            <w:rStyle w:val="af8"/>
            <w:rFonts w:ascii="宋体" w:eastAsia="宋体" w:hAnsi="宋体" w:cs="宋体"/>
            <w:b/>
            <w:bCs/>
            <w:kern w:val="0"/>
          </w:rPr>
          <w:t>11.</w:t>
        </w:r>
        <w:r>
          <w:rPr>
            <w:rStyle w:val="af8"/>
            <w:rFonts w:ascii="宋体" w:eastAsia="宋体" w:hAnsi="宋体" w:cs="宋体"/>
            <w:b/>
            <w:bCs/>
            <w:kern w:val="0"/>
          </w:rPr>
          <w:t>响应文件编印和签署</w:t>
        </w:r>
        <w:r>
          <w:tab/>
        </w:r>
        <w:r>
          <w:fldChar w:fldCharType="begin"/>
        </w:r>
        <w:r>
          <w:instrText xml:space="preserve"> PAGEREF _Toc109220909 \h </w:instrText>
        </w:r>
        <w:r>
          <w:fldChar w:fldCharType="separate"/>
        </w:r>
        <w:r>
          <w:t>11</w:t>
        </w:r>
        <w:r>
          <w:fldChar w:fldCharType="end"/>
        </w:r>
      </w:hyperlink>
    </w:p>
    <w:p w14:paraId="3BD03C57" w14:textId="77777777" w:rsidR="00E26083" w:rsidRDefault="0049106C">
      <w:pPr>
        <w:pStyle w:val="22"/>
        <w:tabs>
          <w:tab w:val="right" w:leader="dot" w:pos="8296"/>
        </w:tabs>
      </w:pPr>
      <w:hyperlink w:anchor="_Toc109220910" w:history="1">
        <w:r>
          <w:rPr>
            <w:rStyle w:val="af8"/>
            <w:rFonts w:ascii="宋体" w:eastAsia="宋体" w:hAnsi="宋体" w:cs="宋体"/>
            <w:b/>
            <w:bCs/>
            <w:kern w:val="0"/>
          </w:rPr>
          <w:t>四、响应文件的递交</w:t>
        </w:r>
        <w:r>
          <w:tab/>
        </w:r>
        <w:r>
          <w:fldChar w:fldCharType="begin"/>
        </w:r>
        <w:r>
          <w:instrText xml:space="preserve"> PAGEREF _Toc109220910 \h </w:instrText>
        </w:r>
        <w:r>
          <w:fldChar w:fldCharType="separate"/>
        </w:r>
        <w:r>
          <w:t>11</w:t>
        </w:r>
        <w:r>
          <w:fldChar w:fldCharType="end"/>
        </w:r>
      </w:hyperlink>
    </w:p>
    <w:p w14:paraId="3EA79CA3" w14:textId="77777777" w:rsidR="00E26083" w:rsidRDefault="0049106C">
      <w:pPr>
        <w:pStyle w:val="30"/>
        <w:tabs>
          <w:tab w:val="right" w:leader="dot" w:pos="8296"/>
        </w:tabs>
      </w:pPr>
      <w:hyperlink w:anchor="_Toc109220911" w:history="1">
        <w:r>
          <w:rPr>
            <w:rStyle w:val="af8"/>
            <w:rFonts w:ascii="宋体" w:eastAsia="宋体" w:hAnsi="宋体" w:cs="宋体"/>
            <w:b/>
            <w:bCs/>
            <w:kern w:val="0"/>
          </w:rPr>
          <w:t>12.</w:t>
        </w:r>
        <w:r>
          <w:rPr>
            <w:rStyle w:val="af8"/>
            <w:rFonts w:ascii="宋体" w:eastAsia="宋体" w:hAnsi="宋体" w:cs="宋体"/>
            <w:b/>
            <w:bCs/>
            <w:kern w:val="0"/>
          </w:rPr>
          <w:t>响应文件的密封和标记</w:t>
        </w:r>
        <w:r>
          <w:tab/>
        </w:r>
        <w:r>
          <w:fldChar w:fldCharType="begin"/>
        </w:r>
        <w:r>
          <w:instrText xml:space="preserve"> PAGEREF _Toc109220911 \h </w:instrText>
        </w:r>
        <w:r>
          <w:fldChar w:fldCharType="separate"/>
        </w:r>
        <w:r>
          <w:t>11</w:t>
        </w:r>
        <w:r>
          <w:fldChar w:fldCharType="end"/>
        </w:r>
      </w:hyperlink>
    </w:p>
    <w:p w14:paraId="3F30FA8C" w14:textId="77777777" w:rsidR="00E26083" w:rsidRDefault="0049106C">
      <w:pPr>
        <w:pStyle w:val="30"/>
        <w:tabs>
          <w:tab w:val="right" w:leader="dot" w:pos="8296"/>
        </w:tabs>
      </w:pPr>
      <w:hyperlink w:anchor="_Toc109220912" w:history="1">
        <w:r>
          <w:rPr>
            <w:rStyle w:val="af8"/>
            <w:rFonts w:ascii="宋体" w:eastAsia="宋体" w:hAnsi="宋体" w:cs="宋体"/>
            <w:kern w:val="0"/>
          </w:rPr>
          <w:t>/</w:t>
        </w:r>
        <w:r>
          <w:tab/>
        </w:r>
        <w:r>
          <w:fldChar w:fldCharType="begin"/>
        </w:r>
        <w:r>
          <w:instrText xml:space="preserve"> PAGEREF _Toc109220912 \h </w:instrText>
        </w:r>
        <w:r>
          <w:fldChar w:fldCharType="separate"/>
        </w:r>
        <w:r>
          <w:t>11</w:t>
        </w:r>
        <w:r>
          <w:fldChar w:fldCharType="end"/>
        </w:r>
      </w:hyperlink>
    </w:p>
    <w:p w14:paraId="5508A4D3" w14:textId="77777777" w:rsidR="00E26083" w:rsidRDefault="0049106C">
      <w:pPr>
        <w:pStyle w:val="30"/>
        <w:tabs>
          <w:tab w:val="right" w:leader="dot" w:pos="8296"/>
        </w:tabs>
      </w:pPr>
      <w:hyperlink w:anchor="_Toc109220913" w:history="1">
        <w:r>
          <w:rPr>
            <w:rStyle w:val="af8"/>
            <w:rFonts w:ascii="宋体" w:eastAsia="宋体" w:hAnsi="宋体" w:cs="宋体"/>
            <w:b/>
            <w:bCs/>
            <w:kern w:val="0"/>
          </w:rPr>
          <w:t>13.</w:t>
        </w:r>
        <w:r>
          <w:rPr>
            <w:rStyle w:val="af8"/>
            <w:rFonts w:ascii="宋体" w:eastAsia="宋体" w:hAnsi="宋体" w:cs="宋体"/>
            <w:b/>
            <w:bCs/>
            <w:kern w:val="0"/>
          </w:rPr>
          <w:t>提交响应文件截止时间、地点</w:t>
        </w:r>
        <w:r>
          <w:tab/>
        </w:r>
        <w:r>
          <w:fldChar w:fldCharType="begin"/>
        </w:r>
        <w:r>
          <w:instrText xml:space="preserve"> PAGEREF _Toc109220913 \h </w:instrText>
        </w:r>
        <w:r>
          <w:fldChar w:fldCharType="separate"/>
        </w:r>
        <w:r>
          <w:t>11</w:t>
        </w:r>
        <w:r>
          <w:fldChar w:fldCharType="end"/>
        </w:r>
      </w:hyperlink>
    </w:p>
    <w:p w14:paraId="47A815EF" w14:textId="77777777" w:rsidR="00E26083" w:rsidRDefault="0049106C">
      <w:pPr>
        <w:pStyle w:val="22"/>
        <w:tabs>
          <w:tab w:val="right" w:leader="dot" w:pos="8296"/>
        </w:tabs>
      </w:pPr>
      <w:hyperlink w:anchor="_Toc109220914" w:history="1">
        <w:r>
          <w:rPr>
            <w:rStyle w:val="af8"/>
            <w:rFonts w:ascii="宋体" w:eastAsia="宋体" w:hAnsi="宋体" w:cs="宋体"/>
            <w:b/>
            <w:bCs/>
            <w:kern w:val="0"/>
          </w:rPr>
          <w:t>五、磋商过程</w:t>
        </w:r>
        <w:r>
          <w:tab/>
        </w:r>
        <w:r>
          <w:fldChar w:fldCharType="begin"/>
        </w:r>
        <w:r>
          <w:instrText xml:space="preserve"> PAGEREF _Toc109220914 \h </w:instrText>
        </w:r>
        <w:r>
          <w:fldChar w:fldCharType="separate"/>
        </w:r>
        <w:r>
          <w:t>11</w:t>
        </w:r>
        <w:r>
          <w:fldChar w:fldCharType="end"/>
        </w:r>
      </w:hyperlink>
    </w:p>
    <w:p w14:paraId="165E3F27" w14:textId="77777777" w:rsidR="00E26083" w:rsidRDefault="0049106C">
      <w:pPr>
        <w:pStyle w:val="30"/>
        <w:tabs>
          <w:tab w:val="right" w:leader="dot" w:pos="8296"/>
        </w:tabs>
      </w:pPr>
      <w:hyperlink w:anchor="_Toc109220915" w:history="1">
        <w:r>
          <w:rPr>
            <w:rStyle w:val="af8"/>
            <w:rFonts w:ascii="宋体" w:eastAsia="宋体" w:hAnsi="宋体" w:cs="宋体"/>
            <w:b/>
            <w:bCs/>
            <w:kern w:val="0"/>
          </w:rPr>
          <w:t>14.</w:t>
        </w:r>
        <w:r>
          <w:rPr>
            <w:rStyle w:val="af8"/>
            <w:rFonts w:ascii="宋体" w:eastAsia="宋体" w:hAnsi="宋体" w:cs="宋体"/>
            <w:b/>
            <w:bCs/>
            <w:kern w:val="0"/>
          </w:rPr>
          <w:t>磋商过程</w:t>
        </w:r>
        <w:r>
          <w:tab/>
        </w:r>
        <w:r>
          <w:fldChar w:fldCharType="begin"/>
        </w:r>
        <w:r>
          <w:instrText xml:space="preserve"> PAGEREF _Toc109220915 \h </w:instrText>
        </w:r>
        <w:r>
          <w:fldChar w:fldCharType="separate"/>
        </w:r>
        <w:r>
          <w:t>11</w:t>
        </w:r>
        <w:r>
          <w:fldChar w:fldCharType="end"/>
        </w:r>
      </w:hyperlink>
    </w:p>
    <w:p w14:paraId="38A98007" w14:textId="77777777" w:rsidR="00E26083" w:rsidRDefault="0049106C">
      <w:pPr>
        <w:pStyle w:val="22"/>
        <w:tabs>
          <w:tab w:val="right" w:leader="dot" w:pos="8296"/>
        </w:tabs>
      </w:pPr>
      <w:hyperlink w:anchor="_Toc109220916" w:history="1">
        <w:r>
          <w:rPr>
            <w:rStyle w:val="af8"/>
            <w:rFonts w:ascii="宋体" w:eastAsia="宋体" w:hAnsi="宋体" w:cs="宋体"/>
            <w:b/>
            <w:bCs/>
            <w:kern w:val="0"/>
          </w:rPr>
          <w:t>六、磋商程序及方法</w:t>
        </w:r>
        <w:r>
          <w:tab/>
        </w:r>
        <w:r>
          <w:fldChar w:fldCharType="begin"/>
        </w:r>
        <w:r>
          <w:instrText xml:space="preserve"> PAGEREF _Toc109220916 \h </w:instrText>
        </w:r>
        <w:r>
          <w:fldChar w:fldCharType="separate"/>
        </w:r>
        <w:r>
          <w:t>11</w:t>
        </w:r>
        <w:r>
          <w:fldChar w:fldCharType="end"/>
        </w:r>
      </w:hyperlink>
    </w:p>
    <w:p w14:paraId="59A1639C" w14:textId="77777777" w:rsidR="00E26083" w:rsidRDefault="0049106C">
      <w:pPr>
        <w:pStyle w:val="30"/>
        <w:tabs>
          <w:tab w:val="right" w:leader="dot" w:pos="8296"/>
        </w:tabs>
      </w:pPr>
      <w:hyperlink w:anchor="_Toc109220917" w:history="1">
        <w:r>
          <w:rPr>
            <w:rStyle w:val="af8"/>
            <w:rFonts w:ascii="宋体" w:eastAsia="宋体" w:hAnsi="宋体" w:cs="宋体"/>
            <w:b/>
            <w:bCs/>
            <w:kern w:val="0"/>
          </w:rPr>
          <w:t>15.</w:t>
        </w:r>
        <w:r>
          <w:rPr>
            <w:rStyle w:val="af8"/>
            <w:rFonts w:ascii="宋体" w:eastAsia="宋体" w:hAnsi="宋体" w:cs="宋体"/>
            <w:b/>
            <w:bCs/>
            <w:kern w:val="0"/>
          </w:rPr>
          <w:t>磋商小组</w:t>
        </w:r>
        <w:r>
          <w:tab/>
        </w:r>
        <w:r>
          <w:fldChar w:fldCharType="begin"/>
        </w:r>
        <w:r>
          <w:instrText xml:space="preserve"> PAGEREF _Toc109220917 \h </w:instrText>
        </w:r>
        <w:r>
          <w:fldChar w:fldCharType="separate"/>
        </w:r>
        <w:r>
          <w:t>11</w:t>
        </w:r>
        <w:r>
          <w:fldChar w:fldCharType="end"/>
        </w:r>
      </w:hyperlink>
    </w:p>
    <w:p w14:paraId="1F773410" w14:textId="77777777" w:rsidR="00E26083" w:rsidRDefault="0049106C">
      <w:pPr>
        <w:pStyle w:val="30"/>
        <w:tabs>
          <w:tab w:val="right" w:leader="dot" w:pos="8296"/>
        </w:tabs>
      </w:pPr>
      <w:hyperlink w:anchor="_Toc109220918" w:history="1">
        <w:r>
          <w:rPr>
            <w:rStyle w:val="af8"/>
            <w:rFonts w:ascii="宋体" w:eastAsia="宋体" w:hAnsi="宋体" w:cs="宋体"/>
            <w:b/>
            <w:bCs/>
            <w:kern w:val="0"/>
          </w:rPr>
          <w:t>16.</w:t>
        </w:r>
        <w:r>
          <w:rPr>
            <w:rStyle w:val="af8"/>
            <w:rFonts w:ascii="宋体" w:eastAsia="宋体" w:hAnsi="宋体" w:cs="宋体"/>
            <w:b/>
            <w:bCs/>
            <w:kern w:val="0"/>
          </w:rPr>
          <w:t>磋商程序</w:t>
        </w:r>
        <w:r>
          <w:tab/>
        </w:r>
        <w:r>
          <w:fldChar w:fldCharType="begin"/>
        </w:r>
        <w:r>
          <w:instrText xml:space="preserve"> PAGEREF _Toc109220918 \h </w:instrText>
        </w:r>
        <w:r>
          <w:fldChar w:fldCharType="separate"/>
        </w:r>
        <w:r>
          <w:t>12</w:t>
        </w:r>
        <w:r>
          <w:fldChar w:fldCharType="end"/>
        </w:r>
      </w:hyperlink>
    </w:p>
    <w:p w14:paraId="3B14FBDD" w14:textId="77777777" w:rsidR="00E26083" w:rsidRDefault="0049106C">
      <w:pPr>
        <w:pStyle w:val="30"/>
        <w:tabs>
          <w:tab w:val="right" w:leader="dot" w:pos="8296"/>
        </w:tabs>
      </w:pPr>
      <w:hyperlink w:anchor="_Toc109220919" w:history="1">
        <w:r>
          <w:rPr>
            <w:rStyle w:val="af8"/>
            <w:rFonts w:ascii="宋体" w:eastAsia="宋体" w:hAnsi="宋体" w:cs="宋体"/>
            <w:b/>
            <w:bCs/>
            <w:kern w:val="0"/>
          </w:rPr>
          <w:t>17.</w:t>
        </w:r>
        <w:r>
          <w:rPr>
            <w:rStyle w:val="af8"/>
            <w:rFonts w:ascii="宋体" w:eastAsia="宋体" w:hAnsi="宋体" w:cs="宋体"/>
            <w:b/>
            <w:bCs/>
            <w:kern w:val="0"/>
          </w:rPr>
          <w:t>评审办法</w:t>
        </w:r>
        <w:r>
          <w:tab/>
        </w:r>
        <w:r>
          <w:fldChar w:fldCharType="begin"/>
        </w:r>
        <w:r>
          <w:instrText xml:space="preserve"> PAGEREF _Toc109220919 \h </w:instrText>
        </w:r>
        <w:r>
          <w:fldChar w:fldCharType="separate"/>
        </w:r>
        <w:r>
          <w:t>14</w:t>
        </w:r>
        <w:r>
          <w:fldChar w:fldCharType="end"/>
        </w:r>
      </w:hyperlink>
    </w:p>
    <w:p w14:paraId="2F0F3403" w14:textId="77777777" w:rsidR="00E26083" w:rsidRDefault="0049106C">
      <w:pPr>
        <w:pStyle w:val="22"/>
        <w:tabs>
          <w:tab w:val="right" w:leader="dot" w:pos="8296"/>
        </w:tabs>
      </w:pPr>
      <w:hyperlink w:anchor="_Toc109220920" w:history="1">
        <w:r>
          <w:rPr>
            <w:rStyle w:val="af8"/>
            <w:rFonts w:ascii="宋体" w:eastAsia="宋体" w:hAnsi="宋体" w:cs="宋体"/>
            <w:b/>
            <w:bCs/>
            <w:kern w:val="0"/>
          </w:rPr>
          <w:t>七、确定成交供应商</w:t>
        </w:r>
        <w:r>
          <w:tab/>
        </w:r>
        <w:r>
          <w:fldChar w:fldCharType="begin"/>
        </w:r>
        <w:r>
          <w:instrText xml:space="preserve"> PAGEREF _Toc109220920 \h </w:instrText>
        </w:r>
        <w:r>
          <w:fldChar w:fldCharType="separate"/>
        </w:r>
        <w:r>
          <w:t>17</w:t>
        </w:r>
        <w:r>
          <w:fldChar w:fldCharType="end"/>
        </w:r>
      </w:hyperlink>
    </w:p>
    <w:p w14:paraId="754B320D" w14:textId="77777777" w:rsidR="00E26083" w:rsidRDefault="0049106C">
      <w:pPr>
        <w:pStyle w:val="30"/>
        <w:tabs>
          <w:tab w:val="right" w:leader="dot" w:pos="8296"/>
        </w:tabs>
      </w:pPr>
      <w:hyperlink w:anchor="_Toc109220921" w:history="1">
        <w:r>
          <w:rPr>
            <w:rStyle w:val="af8"/>
            <w:rFonts w:ascii="宋体" w:eastAsia="宋体" w:hAnsi="宋体" w:cs="宋体"/>
            <w:b/>
            <w:bCs/>
            <w:kern w:val="0"/>
          </w:rPr>
          <w:t>18.</w:t>
        </w:r>
        <w:r>
          <w:rPr>
            <w:rStyle w:val="af8"/>
            <w:rFonts w:ascii="宋体" w:eastAsia="宋体" w:hAnsi="宋体" w:cs="宋体"/>
            <w:b/>
            <w:bCs/>
            <w:kern w:val="0"/>
          </w:rPr>
          <w:t>推荐并确定成交供应商</w:t>
        </w:r>
        <w:r>
          <w:tab/>
        </w:r>
        <w:r>
          <w:fldChar w:fldCharType="begin"/>
        </w:r>
        <w:r>
          <w:instrText xml:space="preserve"> PAGEREF _Toc109220921 \h </w:instrText>
        </w:r>
        <w:r>
          <w:fldChar w:fldCharType="separate"/>
        </w:r>
        <w:r>
          <w:t>17</w:t>
        </w:r>
        <w:r>
          <w:fldChar w:fldCharType="end"/>
        </w:r>
      </w:hyperlink>
    </w:p>
    <w:p w14:paraId="60CC0A31" w14:textId="77777777" w:rsidR="00E26083" w:rsidRDefault="0049106C">
      <w:pPr>
        <w:pStyle w:val="30"/>
        <w:tabs>
          <w:tab w:val="right" w:leader="dot" w:pos="8296"/>
        </w:tabs>
      </w:pPr>
      <w:hyperlink w:anchor="_Toc109220922" w:history="1">
        <w:r>
          <w:rPr>
            <w:rStyle w:val="af8"/>
            <w:rFonts w:ascii="宋体" w:eastAsia="宋体" w:hAnsi="宋体" w:cs="宋体"/>
            <w:b/>
            <w:bCs/>
            <w:kern w:val="0"/>
          </w:rPr>
          <w:t>19.</w:t>
        </w:r>
        <w:r>
          <w:rPr>
            <w:rStyle w:val="af8"/>
            <w:rFonts w:ascii="宋体" w:eastAsia="宋体" w:hAnsi="宋体" w:cs="宋体"/>
            <w:b/>
            <w:bCs/>
            <w:kern w:val="0"/>
          </w:rPr>
          <w:t>成交通知</w:t>
        </w:r>
        <w:r>
          <w:tab/>
        </w:r>
        <w:r>
          <w:fldChar w:fldCharType="begin"/>
        </w:r>
        <w:r>
          <w:instrText xml:space="preserve"> PAGEREF _Toc109220922 \h </w:instrText>
        </w:r>
        <w:r>
          <w:fldChar w:fldCharType="separate"/>
        </w:r>
        <w:r>
          <w:t>17</w:t>
        </w:r>
        <w:r>
          <w:fldChar w:fldCharType="end"/>
        </w:r>
      </w:hyperlink>
    </w:p>
    <w:p w14:paraId="0EAFE22E" w14:textId="77777777" w:rsidR="00E26083" w:rsidRDefault="0049106C">
      <w:pPr>
        <w:pStyle w:val="22"/>
        <w:tabs>
          <w:tab w:val="right" w:leader="dot" w:pos="8296"/>
        </w:tabs>
      </w:pPr>
      <w:hyperlink w:anchor="_Toc109220923" w:history="1">
        <w:r>
          <w:rPr>
            <w:rStyle w:val="af8"/>
            <w:rFonts w:ascii="宋体" w:eastAsia="宋体" w:hAnsi="宋体" w:cs="宋体"/>
            <w:b/>
            <w:bCs/>
            <w:kern w:val="0"/>
          </w:rPr>
          <w:t>八、授予合同</w:t>
        </w:r>
        <w:r>
          <w:tab/>
        </w:r>
        <w:r>
          <w:fldChar w:fldCharType="begin"/>
        </w:r>
        <w:r>
          <w:instrText xml:space="preserve"> PAGEREF _Toc</w:instrText>
        </w:r>
        <w:r>
          <w:instrText xml:space="preserve">109220923 \h </w:instrText>
        </w:r>
        <w:r>
          <w:fldChar w:fldCharType="separate"/>
        </w:r>
        <w:r>
          <w:t>17</w:t>
        </w:r>
        <w:r>
          <w:fldChar w:fldCharType="end"/>
        </w:r>
      </w:hyperlink>
    </w:p>
    <w:p w14:paraId="0C84B32A" w14:textId="77777777" w:rsidR="00E26083" w:rsidRDefault="0049106C">
      <w:pPr>
        <w:pStyle w:val="30"/>
        <w:tabs>
          <w:tab w:val="right" w:leader="dot" w:pos="8296"/>
        </w:tabs>
      </w:pPr>
      <w:hyperlink w:anchor="_Toc109220924" w:history="1">
        <w:r>
          <w:rPr>
            <w:rStyle w:val="af8"/>
            <w:rFonts w:ascii="宋体" w:eastAsia="宋体" w:hAnsi="宋体" w:cs="宋体"/>
            <w:b/>
            <w:bCs/>
            <w:kern w:val="0"/>
          </w:rPr>
          <w:t>20.</w:t>
        </w:r>
        <w:r>
          <w:rPr>
            <w:rStyle w:val="af8"/>
            <w:rFonts w:ascii="宋体" w:eastAsia="宋体" w:hAnsi="宋体" w:cs="宋体"/>
            <w:b/>
            <w:bCs/>
            <w:kern w:val="0"/>
          </w:rPr>
          <w:t>签订合同</w:t>
        </w:r>
        <w:r>
          <w:tab/>
        </w:r>
        <w:r>
          <w:fldChar w:fldCharType="begin"/>
        </w:r>
        <w:r>
          <w:instrText xml:space="preserve"> PAGEREF _Toc109220924 \h </w:instrText>
        </w:r>
        <w:r>
          <w:fldChar w:fldCharType="separate"/>
        </w:r>
        <w:r>
          <w:t>17</w:t>
        </w:r>
        <w:r>
          <w:fldChar w:fldCharType="end"/>
        </w:r>
      </w:hyperlink>
    </w:p>
    <w:p w14:paraId="59DA0B6D" w14:textId="77777777" w:rsidR="00E26083" w:rsidRDefault="0049106C">
      <w:pPr>
        <w:pStyle w:val="22"/>
        <w:tabs>
          <w:tab w:val="right" w:leader="dot" w:pos="8296"/>
        </w:tabs>
      </w:pPr>
      <w:hyperlink w:anchor="_Toc109220925" w:history="1">
        <w:r>
          <w:rPr>
            <w:rStyle w:val="af8"/>
            <w:rFonts w:ascii="宋体" w:eastAsia="宋体" w:hAnsi="宋体" w:cs="宋体"/>
            <w:b/>
            <w:bCs/>
            <w:kern w:val="0"/>
          </w:rPr>
          <w:t>九、</w:t>
        </w:r>
        <w:r>
          <w:rPr>
            <w:rStyle w:val="af8"/>
            <w:rFonts w:ascii="宋体" w:eastAsia="宋体" w:hAnsi="宋体" w:cs="宋体"/>
            <w:b/>
            <w:bCs/>
            <w:kern w:val="0"/>
          </w:rPr>
          <w:t>磋商活动终止</w:t>
        </w:r>
        <w:r>
          <w:tab/>
        </w:r>
        <w:r>
          <w:fldChar w:fldCharType="begin"/>
        </w:r>
        <w:r>
          <w:instrText xml:space="preserve"> PAGEREF _Toc109220925 \h </w:instrText>
        </w:r>
        <w:r>
          <w:fldChar w:fldCharType="separate"/>
        </w:r>
        <w:r>
          <w:t>17</w:t>
        </w:r>
        <w:r>
          <w:fldChar w:fldCharType="end"/>
        </w:r>
      </w:hyperlink>
    </w:p>
    <w:p w14:paraId="1CF54524" w14:textId="77777777" w:rsidR="00E26083" w:rsidRDefault="0049106C">
      <w:pPr>
        <w:pStyle w:val="30"/>
        <w:tabs>
          <w:tab w:val="right" w:leader="dot" w:pos="8296"/>
        </w:tabs>
      </w:pPr>
      <w:hyperlink w:anchor="_Toc109220926" w:history="1">
        <w:r>
          <w:rPr>
            <w:rStyle w:val="af8"/>
            <w:rFonts w:ascii="宋体" w:eastAsia="宋体" w:hAnsi="宋体" w:cs="宋体"/>
            <w:b/>
            <w:bCs/>
            <w:kern w:val="0"/>
          </w:rPr>
          <w:t>21.</w:t>
        </w:r>
        <w:r>
          <w:rPr>
            <w:rStyle w:val="af8"/>
            <w:rFonts w:ascii="宋体" w:eastAsia="宋体" w:hAnsi="宋体" w:cs="宋体"/>
            <w:b/>
            <w:bCs/>
            <w:kern w:val="0"/>
          </w:rPr>
          <w:t>终止情形</w:t>
        </w:r>
        <w:r>
          <w:tab/>
        </w:r>
        <w:r>
          <w:fldChar w:fldCharType="begin"/>
        </w:r>
        <w:r>
          <w:instrText xml:space="preserve"> PAGEREF _Toc109220926 \h </w:instrText>
        </w:r>
        <w:r>
          <w:fldChar w:fldCharType="separate"/>
        </w:r>
        <w:r>
          <w:t>18</w:t>
        </w:r>
        <w:r>
          <w:fldChar w:fldCharType="end"/>
        </w:r>
      </w:hyperlink>
    </w:p>
    <w:p w14:paraId="086A492D" w14:textId="77777777" w:rsidR="00E26083" w:rsidRDefault="0049106C">
      <w:pPr>
        <w:pStyle w:val="22"/>
        <w:tabs>
          <w:tab w:val="right" w:leader="dot" w:pos="8296"/>
        </w:tabs>
      </w:pPr>
      <w:hyperlink w:anchor="_Toc109220927" w:history="1">
        <w:r>
          <w:rPr>
            <w:rStyle w:val="af8"/>
            <w:rFonts w:ascii="宋体" w:eastAsia="宋体" w:hAnsi="宋体" w:cs="宋体"/>
            <w:b/>
            <w:bCs/>
            <w:kern w:val="0"/>
          </w:rPr>
          <w:t>十、处罚</w:t>
        </w:r>
        <w:r>
          <w:tab/>
        </w:r>
        <w:r>
          <w:fldChar w:fldCharType="begin"/>
        </w:r>
        <w:r>
          <w:instrText xml:space="preserve"> PAGEREF _Toc109220927 \h </w:instrText>
        </w:r>
        <w:r>
          <w:fldChar w:fldCharType="separate"/>
        </w:r>
        <w:r>
          <w:t>18</w:t>
        </w:r>
        <w:r>
          <w:fldChar w:fldCharType="end"/>
        </w:r>
      </w:hyperlink>
    </w:p>
    <w:p w14:paraId="708607AE" w14:textId="77777777" w:rsidR="00E26083" w:rsidRDefault="0049106C">
      <w:pPr>
        <w:pStyle w:val="30"/>
        <w:tabs>
          <w:tab w:val="right" w:leader="dot" w:pos="8296"/>
        </w:tabs>
      </w:pPr>
      <w:hyperlink w:anchor="_Toc109220928" w:history="1">
        <w:r>
          <w:rPr>
            <w:rStyle w:val="af8"/>
            <w:rFonts w:ascii="宋体" w:eastAsia="宋体" w:hAnsi="宋体" w:cs="宋体"/>
            <w:b/>
            <w:bCs/>
            <w:kern w:val="0"/>
          </w:rPr>
          <w:t>22.</w:t>
        </w:r>
        <w:r>
          <w:rPr>
            <w:rStyle w:val="af8"/>
            <w:rFonts w:ascii="宋体" w:eastAsia="宋体" w:hAnsi="宋体" w:cs="宋体"/>
            <w:b/>
            <w:bCs/>
            <w:kern w:val="0"/>
          </w:rPr>
          <w:t>处罚情形</w:t>
        </w:r>
        <w:r>
          <w:tab/>
        </w:r>
        <w:r>
          <w:fldChar w:fldCharType="begin"/>
        </w:r>
        <w:r>
          <w:instrText xml:space="preserve"> PAGEREF _Toc109220928 \h </w:instrText>
        </w:r>
        <w:r>
          <w:fldChar w:fldCharType="separate"/>
        </w:r>
        <w:r>
          <w:t>18</w:t>
        </w:r>
        <w:r>
          <w:fldChar w:fldCharType="end"/>
        </w:r>
      </w:hyperlink>
    </w:p>
    <w:p w14:paraId="60E19139" w14:textId="77777777" w:rsidR="00E26083" w:rsidRDefault="0049106C">
      <w:pPr>
        <w:pStyle w:val="22"/>
        <w:tabs>
          <w:tab w:val="right" w:leader="dot" w:pos="8296"/>
        </w:tabs>
      </w:pPr>
      <w:hyperlink w:anchor="_Toc109220929" w:history="1">
        <w:r>
          <w:rPr>
            <w:rStyle w:val="af8"/>
            <w:rFonts w:ascii="宋体" w:eastAsia="宋体" w:hAnsi="宋体" w:cs="宋体"/>
            <w:b/>
            <w:bCs/>
            <w:kern w:val="0"/>
          </w:rPr>
          <w:t>十一、其他</w:t>
        </w:r>
        <w:r>
          <w:tab/>
        </w:r>
        <w:r>
          <w:fldChar w:fldCharType="begin"/>
        </w:r>
        <w:r>
          <w:instrText xml:space="preserve"> PAGEREF _Toc109220929 \h </w:instrText>
        </w:r>
        <w:r>
          <w:fldChar w:fldCharType="separate"/>
        </w:r>
        <w:r>
          <w:t>18</w:t>
        </w:r>
        <w:r>
          <w:fldChar w:fldCharType="end"/>
        </w:r>
      </w:hyperlink>
    </w:p>
    <w:p w14:paraId="488D3104" w14:textId="77777777" w:rsidR="00E26083" w:rsidRDefault="0049106C">
      <w:pPr>
        <w:pStyle w:val="10"/>
        <w:tabs>
          <w:tab w:val="right" w:leader="dot" w:pos="8296"/>
        </w:tabs>
      </w:pPr>
      <w:hyperlink w:anchor="_Toc109220930" w:history="1">
        <w:r>
          <w:rPr>
            <w:rStyle w:val="af8"/>
            <w:rFonts w:ascii="宋体" w:eastAsia="宋体" w:hAnsi="宋体" w:cs="宋体"/>
            <w:b/>
            <w:kern w:val="28"/>
          </w:rPr>
          <w:t>第四部分</w:t>
        </w:r>
        <w:r>
          <w:rPr>
            <w:rStyle w:val="af8"/>
            <w:rFonts w:ascii="宋体" w:eastAsia="宋体" w:hAnsi="宋体" w:cs="宋体"/>
            <w:b/>
            <w:kern w:val="28"/>
          </w:rPr>
          <w:t xml:space="preserve">  </w:t>
        </w:r>
        <w:r>
          <w:rPr>
            <w:rStyle w:val="af8"/>
            <w:rFonts w:ascii="宋体" w:eastAsia="宋体" w:hAnsi="宋体" w:cs="宋体"/>
            <w:b/>
            <w:kern w:val="28"/>
          </w:rPr>
          <w:t>采购项目合同书</w:t>
        </w:r>
        <w:r>
          <w:tab/>
        </w:r>
        <w:r>
          <w:fldChar w:fldCharType="begin"/>
        </w:r>
        <w:r>
          <w:instrText xml:space="preserve"> PAGEREF _Toc109220930 \h </w:instrText>
        </w:r>
        <w:r>
          <w:fldChar w:fldCharType="separate"/>
        </w:r>
        <w:r>
          <w:t>19</w:t>
        </w:r>
        <w:r>
          <w:fldChar w:fldCharType="end"/>
        </w:r>
      </w:hyperlink>
    </w:p>
    <w:p w14:paraId="6B9E4336" w14:textId="77777777" w:rsidR="00E26083" w:rsidRDefault="0049106C">
      <w:pPr>
        <w:pStyle w:val="10"/>
        <w:tabs>
          <w:tab w:val="right" w:leader="dot" w:pos="8296"/>
        </w:tabs>
      </w:pPr>
      <w:hyperlink w:anchor="_Toc109220931" w:history="1">
        <w:r>
          <w:rPr>
            <w:rStyle w:val="af8"/>
            <w:rFonts w:ascii="宋体" w:eastAsia="宋体" w:hAnsi="宋体" w:cs="宋体"/>
            <w:b/>
            <w:kern w:val="28"/>
          </w:rPr>
          <w:t>第五部分</w:t>
        </w:r>
        <w:r>
          <w:rPr>
            <w:rStyle w:val="af8"/>
            <w:rFonts w:ascii="宋体" w:eastAsia="宋体" w:hAnsi="宋体" w:cs="宋体"/>
            <w:b/>
            <w:kern w:val="28"/>
          </w:rPr>
          <w:t xml:space="preserve">  </w:t>
        </w:r>
        <w:r>
          <w:rPr>
            <w:rStyle w:val="af8"/>
            <w:rFonts w:ascii="宋体" w:eastAsia="宋体" w:hAnsi="宋体" w:cs="宋体"/>
            <w:b/>
            <w:kern w:val="28"/>
          </w:rPr>
          <w:t>响应文件格式</w:t>
        </w:r>
        <w:r>
          <w:tab/>
        </w:r>
        <w:r>
          <w:fldChar w:fldCharType="begin"/>
        </w:r>
        <w:r>
          <w:instrText xml:space="preserve"> PAGEREF _Toc109220931 \h </w:instrText>
        </w:r>
        <w:r>
          <w:fldChar w:fldCharType="separate"/>
        </w:r>
        <w:r>
          <w:t>33</w:t>
        </w:r>
        <w:r>
          <w:fldChar w:fldCharType="end"/>
        </w:r>
      </w:hyperlink>
    </w:p>
    <w:p w14:paraId="318569E0" w14:textId="77777777" w:rsidR="00E26083" w:rsidRDefault="0049106C">
      <w:pPr>
        <w:pStyle w:val="22"/>
        <w:tabs>
          <w:tab w:val="right" w:leader="dot" w:pos="8296"/>
        </w:tabs>
      </w:pPr>
      <w:hyperlink w:anchor="_Toc109220932" w:history="1">
        <w:r>
          <w:rPr>
            <w:rStyle w:val="af8"/>
            <w:rFonts w:ascii="宋体" w:eastAsia="宋体" w:hAnsi="宋体" w:cs="宋体"/>
            <w:b/>
            <w:kern w:val="0"/>
          </w:rPr>
          <w:t>附件</w:t>
        </w:r>
        <w:r>
          <w:rPr>
            <w:rStyle w:val="af8"/>
            <w:rFonts w:ascii="宋体" w:eastAsia="宋体" w:hAnsi="宋体" w:cs="宋体"/>
            <w:b/>
            <w:kern w:val="0"/>
          </w:rPr>
          <w:t>1</w:t>
        </w:r>
        <w:r>
          <w:rPr>
            <w:rStyle w:val="af8"/>
            <w:rFonts w:ascii="宋体" w:eastAsia="宋体" w:hAnsi="宋体" w:cs="宋体"/>
            <w:b/>
            <w:kern w:val="0"/>
          </w:rPr>
          <w:t>：响应文件封面</w:t>
        </w:r>
        <w:r>
          <w:tab/>
        </w:r>
        <w:r>
          <w:fldChar w:fldCharType="begin"/>
        </w:r>
        <w:r>
          <w:instrText xml:space="preserve"> PAGE</w:instrText>
        </w:r>
        <w:r>
          <w:instrText xml:space="preserve">REF _Toc109220932 \h </w:instrText>
        </w:r>
        <w:r>
          <w:fldChar w:fldCharType="separate"/>
        </w:r>
        <w:r>
          <w:t>33</w:t>
        </w:r>
        <w:r>
          <w:fldChar w:fldCharType="end"/>
        </w:r>
      </w:hyperlink>
    </w:p>
    <w:p w14:paraId="663B8892" w14:textId="77777777" w:rsidR="00E26083" w:rsidRDefault="0049106C">
      <w:pPr>
        <w:pStyle w:val="22"/>
        <w:tabs>
          <w:tab w:val="right" w:leader="dot" w:pos="8296"/>
        </w:tabs>
      </w:pPr>
      <w:hyperlink w:anchor="_Toc109220933" w:history="1">
        <w:r>
          <w:rPr>
            <w:rStyle w:val="af8"/>
            <w:rFonts w:ascii="宋体" w:eastAsia="宋体" w:hAnsi="宋体" w:cs="宋体"/>
            <w:b/>
            <w:kern w:val="0"/>
          </w:rPr>
          <w:t>附件</w:t>
        </w:r>
        <w:r>
          <w:rPr>
            <w:rStyle w:val="af8"/>
            <w:rFonts w:ascii="宋体" w:eastAsia="宋体" w:hAnsi="宋体" w:cs="宋体"/>
            <w:b/>
            <w:kern w:val="0"/>
          </w:rPr>
          <w:t>2</w:t>
        </w:r>
        <w:r>
          <w:rPr>
            <w:rStyle w:val="af8"/>
            <w:rFonts w:ascii="宋体" w:eastAsia="宋体" w:hAnsi="宋体" w:cs="宋体"/>
            <w:b/>
            <w:kern w:val="0"/>
          </w:rPr>
          <w:t>：磋商函</w:t>
        </w:r>
        <w:r>
          <w:tab/>
        </w:r>
        <w:r>
          <w:fldChar w:fldCharType="begin"/>
        </w:r>
        <w:r>
          <w:instrText xml:space="preserve"> PAGEREF _Toc109220933 \h </w:instrText>
        </w:r>
        <w:r>
          <w:fldChar w:fldCharType="separate"/>
        </w:r>
        <w:r>
          <w:t>34</w:t>
        </w:r>
        <w:r>
          <w:fldChar w:fldCharType="end"/>
        </w:r>
      </w:hyperlink>
    </w:p>
    <w:p w14:paraId="14F32CD9" w14:textId="77777777" w:rsidR="00E26083" w:rsidRDefault="0049106C">
      <w:pPr>
        <w:pStyle w:val="22"/>
        <w:tabs>
          <w:tab w:val="right" w:leader="dot" w:pos="8296"/>
        </w:tabs>
      </w:pPr>
      <w:hyperlink w:anchor="_Toc109220934" w:history="1">
        <w:r>
          <w:rPr>
            <w:rStyle w:val="af8"/>
            <w:rFonts w:ascii="宋体" w:eastAsia="宋体" w:hAnsi="宋体" w:cs="宋体"/>
            <w:b/>
            <w:kern w:val="0"/>
          </w:rPr>
          <w:t>附件</w:t>
        </w:r>
        <w:r>
          <w:rPr>
            <w:rStyle w:val="af8"/>
            <w:rFonts w:ascii="宋体" w:eastAsia="宋体" w:hAnsi="宋体" w:cs="宋体"/>
            <w:b/>
            <w:kern w:val="0"/>
          </w:rPr>
          <w:t>3</w:t>
        </w:r>
        <w:r>
          <w:rPr>
            <w:rStyle w:val="af8"/>
            <w:rFonts w:ascii="宋体" w:eastAsia="宋体" w:hAnsi="宋体" w:cs="宋体"/>
            <w:b/>
            <w:kern w:val="0"/>
          </w:rPr>
          <w:t>：投标报价一览表</w:t>
        </w:r>
        <w:r>
          <w:tab/>
        </w:r>
        <w:r>
          <w:fldChar w:fldCharType="begin"/>
        </w:r>
        <w:r>
          <w:instrText xml:space="preserve"> PAGEREF _Toc109220934 \h </w:instrText>
        </w:r>
        <w:r>
          <w:fldChar w:fldCharType="separate"/>
        </w:r>
        <w:r>
          <w:t>35</w:t>
        </w:r>
        <w:r>
          <w:fldChar w:fldCharType="end"/>
        </w:r>
      </w:hyperlink>
    </w:p>
    <w:p w14:paraId="500C3236" w14:textId="77777777" w:rsidR="00E26083" w:rsidRDefault="0049106C">
      <w:pPr>
        <w:pStyle w:val="22"/>
        <w:tabs>
          <w:tab w:val="right" w:leader="dot" w:pos="8296"/>
        </w:tabs>
      </w:pPr>
      <w:hyperlink w:anchor="_Toc109220935" w:history="1">
        <w:r>
          <w:rPr>
            <w:rStyle w:val="af8"/>
            <w:rFonts w:ascii="宋体" w:eastAsia="宋体" w:hAnsi="宋体" w:cs="宋体"/>
            <w:b/>
            <w:kern w:val="0"/>
          </w:rPr>
          <w:t>附件</w:t>
        </w:r>
        <w:r>
          <w:rPr>
            <w:rStyle w:val="af8"/>
            <w:rFonts w:ascii="宋体" w:eastAsia="宋体" w:hAnsi="宋体" w:cs="宋体"/>
            <w:b/>
            <w:kern w:val="0"/>
          </w:rPr>
          <w:t>4</w:t>
        </w:r>
        <w:r>
          <w:rPr>
            <w:rStyle w:val="af8"/>
            <w:rFonts w:ascii="宋体" w:eastAsia="宋体" w:hAnsi="宋体" w:cs="宋体"/>
            <w:b/>
            <w:kern w:val="0"/>
          </w:rPr>
          <w:t>：</w:t>
        </w:r>
        <w:r>
          <w:rPr>
            <w:rStyle w:val="af8"/>
            <w:rFonts w:ascii="宋体" w:eastAsia="宋体" w:hAnsi="宋体" w:cs="宋体"/>
            <w:b/>
            <w:kern w:val="0"/>
            <w:lang w:val="zh-CN"/>
          </w:rPr>
          <w:t>技术规格响应表</w:t>
        </w:r>
        <w:r>
          <w:tab/>
        </w:r>
        <w:r>
          <w:fldChar w:fldCharType="begin"/>
        </w:r>
        <w:r>
          <w:instrText xml:space="preserve"> PAGEREF _Toc109220935 \h </w:instrText>
        </w:r>
        <w:r>
          <w:fldChar w:fldCharType="separate"/>
        </w:r>
        <w:r>
          <w:t>37</w:t>
        </w:r>
        <w:r>
          <w:fldChar w:fldCharType="end"/>
        </w:r>
      </w:hyperlink>
    </w:p>
    <w:p w14:paraId="7EEF0FFD" w14:textId="77777777" w:rsidR="00E26083" w:rsidRDefault="0049106C">
      <w:pPr>
        <w:pStyle w:val="22"/>
        <w:tabs>
          <w:tab w:val="right" w:leader="dot" w:pos="8296"/>
        </w:tabs>
      </w:pPr>
      <w:hyperlink w:anchor="_Toc109220936" w:history="1">
        <w:r>
          <w:rPr>
            <w:rStyle w:val="af8"/>
            <w:rFonts w:ascii="宋体" w:eastAsia="宋体" w:hAnsi="宋体" w:cs="宋体"/>
            <w:b/>
            <w:kern w:val="0"/>
          </w:rPr>
          <w:t>附件</w:t>
        </w:r>
        <w:r>
          <w:rPr>
            <w:rStyle w:val="af8"/>
            <w:rFonts w:ascii="宋体" w:eastAsia="宋体" w:hAnsi="宋体" w:cs="宋体"/>
            <w:b/>
            <w:kern w:val="0"/>
          </w:rPr>
          <w:t>5</w:t>
        </w:r>
        <w:r>
          <w:rPr>
            <w:rStyle w:val="af8"/>
            <w:rFonts w:ascii="宋体" w:eastAsia="宋体" w:hAnsi="宋体" w:cs="宋体"/>
            <w:b/>
            <w:kern w:val="0"/>
          </w:rPr>
          <w:t>：法定代表人证明书</w:t>
        </w:r>
        <w:r>
          <w:tab/>
        </w:r>
        <w:r>
          <w:fldChar w:fldCharType="begin"/>
        </w:r>
        <w:r>
          <w:instrText xml:space="preserve"> PAGEREF _Toc109220936 \h </w:instrText>
        </w:r>
        <w:r>
          <w:fldChar w:fldCharType="separate"/>
        </w:r>
        <w:r>
          <w:t>38</w:t>
        </w:r>
        <w:r>
          <w:fldChar w:fldCharType="end"/>
        </w:r>
      </w:hyperlink>
    </w:p>
    <w:p w14:paraId="34455CF7" w14:textId="77777777" w:rsidR="00E26083" w:rsidRDefault="0049106C">
      <w:pPr>
        <w:pStyle w:val="22"/>
        <w:tabs>
          <w:tab w:val="right" w:leader="dot" w:pos="8296"/>
        </w:tabs>
      </w:pPr>
      <w:hyperlink w:anchor="_Toc109220937" w:history="1">
        <w:r>
          <w:rPr>
            <w:rStyle w:val="af8"/>
            <w:rFonts w:ascii="宋体" w:eastAsia="宋体" w:hAnsi="宋体" w:cs="宋体"/>
            <w:b/>
            <w:kern w:val="0"/>
          </w:rPr>
          <w:t>附件</w:t>
        </w:r>
        <w:r>
          <w:rPr>
            <w:rStyle w:val="af8"/>
            <w:rFonts w:ascii="宋体" w:eastAsia="宋体" w:hAnsi="宋体" w:cs="宋体"/>
            <w:b/>
            <w:kern w:val="0"/>
          </w:rPr>
          <w:t>6</w:t>
        </w:r>
        <w:r>
          <w:rPr>
            <w:rStyle w:val="af8"/>
            <w:rFonts w:ascii="宋体" w:eastAsia="宋体" w:hAnsi="宋体" w:cs="宋体"/>
            <w:b/>
            <w:kern w:val="0"/>
          </w:rPr>
          <w:t>：法定代表人授权书</w:t>
        </w:r>
        <w:r>
          <w:tab/>
        </w:r>
        <w:r>
          <w:fldChar w:fldCharType="begin"/>
        </w:r>
        <w:r>
          <w:instrText xml:space="preserve"> PAGEREF _Toc109220937 \h </w:instrText>
        </w:r>
        <w:r>
          <w:fldChar w:fldCharType="separate"/>
        </w:r>
        <w:r>
          <w:t>39</w:t>
        </w:r>
        <w:r>
          <w:fldChar w:fldCharType="end"/>
        </w:r>
      </w:hyperlink>
    </w:p>
    <w:p w14:paraId="640C338A" w14:textId="77777777" w:rsidR="00E26083" w:rsidRDefault="0049106C">
      <w:pPr>
        <w:pStyle w:val="22"/>
        <w:tabs>
          <w:tab w:val="right" w:leader="dot" w:pos="8296"/>
        </w:tabs>
      </w:pPr>
      <w:hyperlink w:anchor="_Toc109220938" w:history="1">
        <w:r>
          <w:rPr>
            <w:rStyle w:val="af8"/>
            <w:rFonts w:ascii="宋体" w:eastAsia="宋体" w:hAnsi="宋体" w:cs="宋体"/>
            <w:b/>
            <w:kern w:val="0"/>
          </w:rPr>
          <w:t>附件</w:t>
        </w:r>
        <w:r>
          <w:rPr>
            <w:rStyle w:val="af8"/>
            <w:rFonts w:ascii="宋体" w:eastAsia="宋体" w:hAnsi="宋体" w:cs="宋体"/>
            <w:b/>
            <w:kern w:val="0"/>
          </w:rPr>
          <w:t>7</w:t>
        </w:r>
        <w:r>
          <w:rPr>
            <w:rStyle w:val="af8"/>
            <w:rFonts w:ascii="宋体" w:eastAsia="宋体" w:hAnsi="宋体" w:cs="宋体"/>
            <w:b/>
            <w:kern w:val="0"/>
          </w:rPr>
          <w:t>：供应商承诺函</w:t>
        </w:r>
        <w:r>
          <w:tab/>
        </w:r>
        <w:r>
          <w:fldChar w:fldCharType="begin"/>
        </w:r>
        <w:r>
          <w:instrText xml:space="preserve"> PAGEREF _Toc109220938 \h </w:instrText>
        </w:r>
        <w:r>
          <w:fldChar w:fldCharType="separate"/>
        </w:r>
        <w:r>
          <w:t>40</w:t>
        </w:r>
        <w:r>
          <w:fldChar w:fldCharType="end"/>
        </w:r>
      </w:hyperlink>
    </w:p>
    <w:p w14:paraId="43221DBC" w14:textId="77777777" w:rsidR="00E26083" w:rsidRDefault="0049106C">
      <w:pPr>
        <w:pStyle w:val="22"/>
        <w:tabs>
          <w:tab w:val="right" w:leader="dot" w:pos="8296"/>
        </w:tabs>
      </w:pPr>
      <w:hyperlink w:anchor="_Toc109220939" w:history="1">
        <w:r>
          <w:rPr>
            <w:rStyle w:val="af8"/>
            <w:rFonts w:ascii="宋体" w:eastAsia="宋体" w:hAnsi="宋体" w:cs="宋体"/>
            <w:b/>
            <w:kern w:val="0"/>
          </w:rPr>
          <w:t>附件</w:t>
        </w:r>
        <w:r>
          <w:rPr>
            <w:rStyle w:val="af8"/>
            <w:rFonts w:ascii="宋体" w:eastAsia="宋体" w:hAnsi="宋体" w:cs="宋体"/>
            <w:b/>
            <w:kern w:val="0"/>
          </w:rPr>
          <w:t>8</w:t>
        </w:r>
        <w:r>
          <w:rPr>
            <w:rStyle w:val="af8"/>
            <w:rFonts w:ascii="宋体" w:eastAsia="宋体" w:hAnsi="宋体" w:cs="宋体"/>
            <w:b/>
            <w:kern w:val="0"/>
          </w:rPr>
          <w:t>：供应商诚信承诺书</w:t>
        </w:r>
        <w:r>
          <w:tab/>
        </w:r>
        <w:r>
          <w:fldChar w:fldCharType="begin"/>
        </w:r>
        <w:r>
          <w:instrText xml:space="preserve"> PAGE</w:instrText>
        </w:r>
        <w:r>
          <w:instrText xml:space="preserve">REF _Toc109220939 \h </w:instrText>
        </w:r>
        <w:r>
          <w:fldChar w:fldCharType="separate"/>
        </w:r>
        <w:r>
          <w:t>41</w:t>
        </w:r>
        <w:r>
          <w:fldChar w:fldCharType="end"/>
        </w:r>
      </w:hyperlink>
    </w:p>
    <w:p w14:paraId="0EDB7EA8" w14:textId="77777777" w:rsidR="00E26083" w:rsidRDefault="0049106C">
      <w:pPr>
        <w:pStyle w:val="22"/>
        <w:tabs>
          <w:tab w:val="right" w:leader="dot" w:pos="8296"/>
        </w:tabs>
      </w:pPr>
      <w:hyperlink w:anchor="_Toc109220940" w:history="1">
        <w:r>
          <w:rPr>
            <w:rStyle w:val="af8"/>
            <w:rFonts w:ascii="宋体" w:eastAsia="宋体" w:hAnsi="宋体" w:cs="宋体"/>
            <w:b/>
            <w:kern w:val="0"/>
          </w:rPr>
          <w:t>附件</w:t>
        </w:r>
        <w:r>
          <w:rPr>
            <w:rStyle w:val="af8"/>
            <w:rFonts w:ascii="宋体" w:eastAsia="宋体" w:hAnsi="宋体" w:cs="宋体"/>
            <w:b/>
            <w:kern w:val="0"/>
          </w:rPr>
          <w:t>9</w:t>
        </w:r>
        <w:r>
          <w:rPr>
            <w:rStyle w:val="af8"/>
            <w:rFonts w:ascii="宋体" w:eastAsia="宋体" w:hAnsi="宋体" w:cs="宋体"/>
            <w:b/>
            <w:kern w:val="0"/>
          </w:rPr>
          <w:t>：资格证明材料</w:t>
        </w:r>
        <w:r>
          <w:tab/>
        </w:r>
        <w:r>
          <w:fldChar w:fldCharType="begin"/>
        </w:r>
        <w:r>
          <w:instrText xml:space="preserve"> PAGEREF _Toc109220940 \h </w:instrText>
        </w:r>
        <w:r>
          <w:fldChar w:fldCharType="separate"/>
        </w:r>
        <w:r>
          <w:t>42</w:t>
        </w:r>
        <w:r>
          <w:fldChar w:fldCharType="end"/>
        </w:r>
      </w:hyperlink>
    </w:p>
    <w:p w14:paraId="15969FD7" w14:textId="77777777" w:rsidR="00E26083" w:rsidRDefault="0049106C">
      <w:pPr>
        <w:pStyle w:val="22"/>
        <w:tabs>
          <w:tab w:val="right" w:leader="dot" w:pos="8296"/>
        </w:tabs>
      </w:pPr>
      <w:hyperlink w:anchor="_Toc109220941" w:history="1">
        <w:r>
          <w:rPr>
            <w:rStyle w:val="af8"/>
            <w:rFonts w:ascii="宋体" w:eastAsia="宋体" w:hAnsi="宋体" w:cs="宋体"/>
            <w:b/>
            <w:kern w:val="0"/>
          </w:rPr>
          <w:t>附件</w:t>
        </w:r>
        <w:r>
          <w:rPr>
            <w:rStyle w:val="af8"/>
            <w:rFonts w:ascii="宋体" w:eastAsia="宋体" w:hAnsi="宋体" w:cs="宋体"/>
            <w:b/>
            <w:kern w:val="0"/>
          </w:rPr>
          <w:t>10</w:t>
        </w:r>
        <w:r>
          <w:rPr>
            <w:rStyle w:val="af8"/>
            <w:rFonts w:ascii="宋体" w:eastAsia="宋体" w:hAnsi="宋体" w:cs="宋体"/>
            <w:b/>
            <w:kern w:val="0"/>
          </w:rPr>
          <w:t>：财务状况证明</w:t>
        </w:r>
        <w:r>
          <w:tab/>
        </w:r>
        <w:r>
          <w:fldChar w:fldCharType="begin"/>
        </w:r>
        <w:r>
          <w:instrText xml:space="preserve"> PAGEREF _Toc109220941 \h </w:instrText>
        </w:r>
        <w:r>
          <w:fldChar w:fldCharType="separate"/>
        </w:r>
        <w:r>
          <w:t>43</w:t>
        </w:r>
        <w:r>
          <w:fldChar w:fldCharType="end"/>
        </w:r>
      </w:hyperlink>
    </w:p>
    <w:p w14:paraId="4E7EC668" w14:textId="77777777" w:rsidR="00E26083" w:rsidRDefault="0049106C">
      <w:pPr>
        <w:pStyle w:val="22"/>
        <w:tabs>
          <w:tab w:val="right" w:leader="dot" w:pos="8296"/>
        </w:tabs>
      </w:pPr>
      <w:hyperlink w:anchor="_Toc109220942" w:history="1">
        <w:r>
          <w:rPr>
            <w:rStyle w:val="af8"/>
            <w:rFonts w:ascii="宋体" w:eastAsia="宋体" w:hAnsi="宋体" w:cs="宋体"/>
            <w:b/>
            <w:kern w:val="0"/>
          </w:rPr>
          <w:t>附件</w:t>
        </w:r>
        <w:r>
          <w:rPr>
            <w:rStyle w:val="af8"/>
            <w:rFonts w:ascii="宋体" w:eastAsia="宋体" w:hAnsi="宋体" w:cs="宋体"/>
            <w:b/>
            <w:kern w:val="0"/>
          </w:rPr>
          <w:t>11</w:t>
        </w:r>
        <w:r>
          <w:rPr>
            <w:rStyle w:val="af8"/>
            <w:rFonts w:ascii="宋体" w:eastAsia="宋体" w:hAnsi="宋体" w:cs="宋体"/>
            <w:b/>
            <w:kern w:val="0"/>
          </w:rPr>
          <w:t>：具备履行合同所必须的设备和专业技术能力证明</w:t>
        </w:r>
        <w:r>
          <w:tab/>
        </w:r>
        <w:r>
          <w:fldChar w:fldCharType="begin"/>
        </w:r>
        <w:r>
          <w:instrText xml:space="preserve"> PAGEREF _Toc109220942 \h </w:instrText>
        </w:r>
        <w:r>
          <w:fldChar w:fldCharType="separate"/>
        </w:r>
        <w:r>
          <w:t>44</w:t>
        </w:r>
        <w:r>
          <w:fldChar w:fldCharType="end"/>
        </w:r>
      </w:hyperlink>
    </w:p>
    <w:p w14:paraId="708E72AC" w14:textId="77777777" w:rsidR="00E26083" w:rsidRDefault="0049106C">
      <w:pPr>
        <w:pStyle w:val="22"/>
        <w:tabs>
          <w:tab w:val="right" w:leader="dot" w:pos="8296"/>
        </w:tabs>
      </w:pPr>
      <w:hyperlink w:anchor="_Toc109220943" w:history="1">
        <w:r>
          <w:rPr>
            <w:rStyle w:val="af8"/>
            <w:rFonts w:ascii="宋体" w:eastAsia="宋体" w:hAnsi="宋体" w:cs="宋体"/>
            <w:b/>
            <w:kern w:val="0"/>
          </w:rPr>
          <w:t>附件</w:t>
        </w:r>
        <w:r>
          <w:rPr>
            <w:rStyle w:val="af8"/>
            <w:rFonts w:ascii="宋体" w:eastAsia="宋体" w:hAnsi="宋体" w:cs="宋体"/>
            <w:b/>
            <w:kern w:val="0"/>
          </w:rPr>
          <w:t>12</w:t>
        </w:r>
        <w:r>
          <w:rPr>
            <w:rStyle w:val="af8"/>
            <w:rFonts w:ascii="宋体" w:eastAsia="宋体" w:hAnsi="宋体" w:cs="宋体"/>
            <w:b/>
            <w:kern w:val="0"/>
          </w:rPr>
          <w:t>：无重大违法记录声明</w:t>
        </w:r>
        <w:r>
          <w:tab/>
        </w:r>
        <w:r>
          <w:fldChar w:fldCharType="begin"/>
        </w:r>
        <w:r>
          <w:instrText xml:space="preserve"> PAGEREF _Toc109220943 \h </w:instrText>
        </w:r>
        <w:r>
          <w:fldChar w:fldCharType="separate"/>
        </w:r>
        <w:r>
          <w:t>45</w:t>
        </w:r>
        <w:r>
          <w:fldChar w:fldCharType="end"/>
        </w:r>
      </w:hyperlink>
    </w:p>
    <w:p w14:paraId="23D22A18" w14:textId="77777777" w:rsidR="00E26083" w:rsidRDefault="0049106C">
      <w:pPr>
        <w:pStyle w:val="22"/>
        <w:tabs>
          <w:tab w:val="right" w:leader="dot" w:pos="8296"/>
        </w:tabs>
      </w:pPr>
      <w:hyperlink w:anchor="_Toc109220944" w:history="1">
        <w:r>
          <w:rPr>
            <w:rStyle w:val="af8"/>
            <w:rFonts w:ascii="宋体" w:eastAsia="宋体" w:hAnsi="宋体" w:cs="宋体"/>
            <w:b/>
            <w:kern w:val="0"/>
          </w:rPr>
          <w:t>附件</w:t>
        </w:r>
        <w:r>
          <w:rPr>
            <w:rStyle w:val="af8"/>
            <w:rFonts w:ascii="宋体" w:eastAsia="宋体" w:hAnsi="宋体" w:cs="宋体"/>
            <w:b/>
            <w:kern w:val="0"/>
          </w:rPr>
          <w:t>13</w:t>
        </w:r>
        <w:r>
          <w:rPr>
            <w:rStyle w:val="af8"/>
            <w:rFonts w:ascii="宋体" w:eastAsia="宋体" w:hAnsi="宋体" w:cs="宋体"/>
            <w:b/>
            <w:kern w:val="0"/>
          </w:rPr>
          <w:t>：磋商保证金</w:t>
        </w:r>
        <w:r>
          <w:tab/>
        </w:r>
        <w:r>
          <w:fldChar w:fldCharType="begin"/>
        </w:r>
        <w:r>
          <w:instrText xml:space="preserve"> PAGEREF _Toc109220944 \h </w:instrText>
        </w:r>
        <w:r>
          <w:fldChar w:fldCharType="separate"/>
        </w:r>
        <w:r>
          <w:t>46</w:t>
        </w:r>
        <w:r>
          <w:fldChar w:fldCharType="end"/>
        </w:r>
      </w:hyperlink>
    </w:p>
    <w:p w14:paraId="50A5AD10" w14:textId="77777777" w:rsidR="00E26083" w:rsidRDefault="0049106C">
      <w:pPr>
        <w:pStyle w:val="22"/>
        <w:tabs>
          <w:tab w:val="right" w:leader="dot" w:pos="8296"/>
        </w:tabs>
      </w:pPr>
      <w:hyperlink w:anchor="_Toc109220945" w:history="1">
        <w:r>
          <w:rPr>
            <w:rStyle w:val="af8"/>
            <w:rFonts w:ascii="宋体" w:eastAsia="宋体" w:hAnsi="宋体" w:cs="宋体"/>
            <w:b/>
            <w:kern w:val="0"/>
          </w:rPr>
          <w:t>附件</w:t>
        </w:r>
        <w:r>
          <w:rPr>
            <w:rStyle w:val="af8"/>
            <w:rFonts w:ascii="宋体" w:eastAsia="宋体" w:hAnsi="宋体" w:cs="宋体"/>
            <w:b/>
            <w:kern w:val="0"/>
          </w:rPr>
          <w:t>14</w:t>
        </w:r>
        <w:r>
          <w:rPr>
            <w:rStyle w:val="af8"/>
            <w:rFonts w:ascii="宋体" w:eastAsia="宋体" w:hAnsi="宋体" w:cs="宋体"/>
            <w:b/>
            <w:kern w:val="0"/>
          </w:rPr>
          <w:t>：供应商最后报价表</w:t>
        </w:r>
        <w:r>
          <w:tab/>
        </w:r>
        <w:r>
          <w:fldChar w:fldCharType="begin"/>
        </w:r>
        <w:r>
          <w:instrText xml:space="preserve"> PAGEREF _Toc109220945 \h </w:instrText>
        </w:r>
        <w:r>
          <w:fldChar w:fldCharType="separate"/>
        </w:r>
        <w:r>
          <w:t>47</w:t>
        </w:r>
        <w:r>
          <w:fldChar w:fldCharType="end"/>
        </w:r>
      </w:hyperlink>
    </w:p>
    <w:p w14:paraId="7EED308D" w14:textId="77777777" w:rsidR="00E26083" w:rsidRDefault="0049106C">
      <w:pPr>
        <w:pStyle w:val="22"/>
        <w:tabs>
          <w:tab w:val="right" w:leader="dot" w:pos="8296"/>
        </w:tabs>
      </w:pPr>
      <w:hyperlink w:anchor="_Toc109220946" w:history="1">
        <w:r>
          <w:rPr>
            <w:rStyle w:val="af8"/>
            <w:rFonts w:ascii="宋体" w:eastAsia="宋体" w:hAnsi="宋体" w:cs="宋体"/>
            <w:b/>
            <w:kern w:val="0"/>
          </w:rPr>
          <w:t>附件</w:t>
        </w:r>
        <w:r>
          <w:rPr>
            <w:rStyle w:val="af8"/>
            <w:rFonts w:ascii="宋体" w:eastAsia="宋体" w:hAnsi="宋体" w:cs="宋体"/>
            <w:b/>
            <w:kern w:val="0"/>
          </w:rPr>
          <w:t>15</w:t>
        </w:r>
        <w:r>
          <w:rPr>
            <w:rStyle w:val="af8"/>
            <w:rFonts w:ascii="宋体" w:eastAsia="宋体" w:hAnsi="宋体" w:cs="宋体"/>
            <w:b/>
            <w:kern w:val="0"/>
          </w:rPr>
          <w:t>：中小企业声明函</w:t>
        </w:r>
        <w:r>
          <w:tab/>
        </w:r>
        <w:r>
          <w:fldChar w:fldCharType="begin"/>
        </w:r>
        <w:r>
          <w:instrText xml:space="preserve"> PAGEREF _Toc109220946 \h </w:instrText>
        </w:r>
        <w:r>
          <w:fldChar w:fldCharType="separate"/>
        </w:r>
        <w:r>
          <w:t>48</w:t>
        </w:r>
        <w:r>
          <w:fldChar w:fldCharType="end"/>
        </w:r>
      </w:hyperlink>
    </w:p>
    <w:p w14:paraId="6C6C8715" w14:textId="77777777" w:rsidR="00E26083" w:rsidRDefault="0049106C">
      <w:pPr>
        <w:pStyle w:val="22"/>
        <w:tabs>
          <w:tab w:val="right" w:leader="dot" w:pos="8296"/>
        </w:tabs>
      </w:pPr>
      <w:hyperlink w:anchor="_Toc109220947" w:history="1">
        <w:r>
          <w:rPr>
            <w:rStyle w:val="af8"/>
            <w:rFonts w:ascii="宋体" w:eastAsia="宋体" w:hAnsi="宋体" w:cs="宋体"/>
            <w:b/>
            <w:kern w:val="0"/>
          </w:rPr>
          <w:t>附件</w:t>
        </w:r>
        <w:r>
          <w:rPr>
            <w:rStyle w:val="af8"/>
            <w:rFonts w:ascii="宋体" w:eastAsia="宋体" w:hAnsi="宋体" w:cs="宋体"/>
            <w:b/>
            <w:kern w:val="0"/>
          </w:rPr>
          <w:t>16</w:t>
        </w:r>
        <w:r>
          <w:rPr>
            <w:rStyle w:val="af8"/>
            <w:rFonts w:ascii="宋体" w:eastAsia="宋体" w:hAnsi="宋体" w:cs="宋体"/>
            <w:b/>
            <w:kern w:val="0"/>
          </w:rPr>
          <w:t>：</w:t>
        </w:r>
        <w:r>
          <w:rPr>
            <w:rStyle w:val="af8"/>
            <w:rFonts w:ascii="宋体" w:eastAsia="宋体" w:hAnsi="宋体" w:cs="宋体"/>
            <w:b/>
            <w:kern w:val="0"/>
            <w:lang w:val="zh-CN"/>
          </w:rPr>
          <w:t>残疾人</w:t>
        </w:r>
        <w:r>
          <w:rPr>
            <w:rStyle w:val="af8"/>
            <w:rFonts w:ascii="宋体" w:eastAsia="宋体" w:hAnsi="宋体" w:cs="宋体"/>
            <w:b/>
            <w:kern w:val="0"/>
          </w:rPr>
          <w:t>福利性单位声明函</w:t>
        </w:r>
        <w:r>
          <w:tab/>
        </w:r>
        <w:r>
          <w:fldChar w:fldCharType="begin"/>
        </w:r>
        <w:r>
          <w:instrText xml:space="preserve"> PAGEREF _Toc109220947 \h </w:instrText>
        </w:r>
        <w:r>
          <w:fldChar w:fldCharType="separate"/>
        </w:r>
        <w:r>
          <w:t>49</w:t>
        </w:r>
        <w:r>
          <w:fldChar w:fldCharType="end"/>
        </w:r>
      </w:hyperlink>
    </w:p>
    <w:p w14:paraId="1A872632" w14:textId="77777777" w:rsidR="00E26083" w:rsidRDefault="0049106C">
      <w:pPr>
        <w:pStyle w:val="22"/>
        <w:tabs>
          <w:tab w:val="right" w:leader="dot" w:pos="8296"/>
        </w:tabs>
      </w:pPr>
      <w:hyperlink w:anchor="_Toc109220948" w:history="1">
        <w:r>
          <w:rPr>
            <w:rStyle w:val="af8"/>
            <w:rFonts w:ascii="宋体" w:eastAsia="宋体" w:hAnsi="宋体" w:cs="宋体"/>
            <w:b/>
            <w:kern w:val="0"/>
          </w:rPr>
          <w:t>附件</w:t>
        </w:r>
        <w:r>
          <w:rPr>
            <w:rStyle w:val="af8"/>
            <w:rFonts w:ascii="宋体" w:eastAsia="宋体" w:hAnsi="宋体" w:cs="宋体"/>
            <w:b/>
            <w:kern w:val="0"/>
          </w:rPr>
          <w:t>17</w:t>
        </w:r>
        <w:r>
          <w:rPr>
            <w:rStyle w:val="af8"/>
            <w:rFonts w:ascii="宋体" w:eastAsia="宋体" w:hAnsi="宋体" w:cs="宋体"/>
            <w:b/>
            <w:kern w:val="0"/>
          </w:rPr>
          <w:t>：监狱企业证明材料</w:t>
        </w:r>
        <w:r>
          <w:tab/>
        </w:r>
        <w:r>
          <w:fldChar w:fldCharType="begin"/>
        </w:r>
        <w:r>
          <w:instrText xml:space="preserve"> PAGEREF _Toc109220948 \h </w:instrText>
        </w:r>
        <w:r>
          <w:fldChar w:fldCharType="separate"/>
        </w:r>
        <w:r>
          <w:t>50</w:t>
        </w:r>
        <w:r>
          <w:fldChar w:fldCharType="end"/>
        </w:r>
      </w:hyperlink>
    </w:p>
    <w:p w14:paraId="4DD0FF7D" w14:textId="77777777" w:rsidR="00E26083" w:rsidRDefault="0049106C">
      <w:pPr>
        <w:pStyle w:val="10"/>
        <w:tabs>
          <w:tab w:val="right" w:leader="dot" w:pos="8296"/>
        </w:tabs>
      </w:pPr>
      <w:hyperlink w:anchor="_Toc109220949" w:history="1">
        <w:r>
          <w:rPr>
            <w:rStyle w:val="af8"/>
            <w:rFonts w:asciiTheme="minorEastAsia" w:hAnsiTheme="minorEastAsia" w:cstheme="minorEastAsia"/>
            <w:b/>
            <w:kern w:val="28"/>
          </w:rPr>
          <w:t>第六部分</w:t>
        </w:r>
        <w:r>
          <w:rPr>
            <w:rStyle w:val="af8"/>
            <w:rFonts w:asciiTheme="minorEastAsia" w:hAnsiTheme="minorEastAsia" w:cstheme="minorEastAsia"/>
            <w:b/>
            <w:kern w:val="28"/>
          </w:rPr>
          <w:t xml:space="preserve">  </w:t>
        </w:r>
        <w:r>
          <w:rPr>
            <w:rStyle w:val="af8"/>
            <w:rFonts w:asciiTheme="minorEastAsia" w:hAnsiTheme="minorEastAsia" w:cstheme="minorEastAsia"/>
            <w:b/>
            <w:kern w:val="28"/>
          </w:rPr>
          <w:t>采购项目要求及技术参数</w:t>
        </w:r>
        <w:r>
          <w:tab/>
        </w:r>
        <w:r>
          <w:fldChar w:fldCharType="begin"/>
        </w:r>
        <w:r>
          <w:instrText xml:space="preserve"> PAGEREF _Toc109220949 \h </w:instrText>
        </w:r>
        <w:r>
          <w:fldChar w:fldCharType="separate"/>
        </w:r>
        <w:r>
          <w:t>51</w:t>
        </w:r>
        <w:r>
          <w:fldChar w:fldCharType="end"/>
        </w:r>
      </w:hyperlink>
    </w:p>
    <w:p w14:paraId="65E64882" w14:textId="77777777" w:rsidR="00E26083" w:rsidRDefault="0049106C">
      <w:pPr>
        <w:pStyle w:val="10"/>
        <w:tabs>
          <w:tab w:val="right" w:leader="dot" w:pos="8296"/>
        </w:tabs>
      </w:pPr>
      <w:hyperlink w:anchor="_Toc109220950" w:history="1">
        <w:r>
          <w:rPr>
            <w:rStyle w:val="af8"/>
            <w:rFonts w:asciiTheme="minorEastAsia" w:hAnsiTheme="minorEastAsia" w:cstheme="minorEastAsia"/>
            <w:lang w:val="zh-CN"/>
          </w:rPr>
          <w:t>（一）投标要求</w:t>
        </w:r>
        <w:r>
          <w:tab/>
        </w:r>
        <w:r>
          <w:fldChar w:fldCharType="begin"/>
        </w:r>
        <w:r>
          <w:instrText xml:space="preserve"> PAGEREF _Toc109220950 \h </w:instrText>
        </w:r>
        <w:r>
          <w:fldChar w:fldCharType="separate"/>
        </w:r>
        <w:r>
          <w:t>51</w:t>
        </w:r>
        <w:r>
          <w:fldChar w:fldCharType="end"/>
        </w:r>
      </w:hyperlink>
    </w:p>
    <w:p w14:paraId="4E7884DC" w14:textId="77777777" w:rsidR="00E26083" w:rsidRDefault="0049106C">
      <w:pPr>
        <w:pStyle w:val="10"/>
        <w:tabs>
          <w:tab w:val="right" w:leader="dot" w:pos="8296"/>
        </w:tabs>
      </w:pPr>
      <w:hyperlink w:anchor="_Toc109220951" w:history="1">
        <w:r>
          <w:rPr>
            <w:rStyle w:val="af8"/>
            <w:rFonts w:asciiTheme="minorEastAsia" w:hAnsiTheme="minorEastAsia" w:cstheme="minorEastAsia"/>
            <w:lang w:val="zh-CN"/>
          </w:rPr>
          <w:t>1.</w:t>
        </w:r>
        <w:r>
          <w:rPr>
            <w:rStyle w:val="af8"/>
            <w:rFonts w:asciiTheme="minorEastAsia" w:hAnsiTheme="minorEastAsia" w:cstheme="minorEastAsia"/>
            <w:lang w:val="zh-CN"/>
          </w:rPr>
          <w:t>投标说明</w:t>
        </w:r>
        <w:r>
          <w:tab/>
        </w:r>
        <w:r>
          <w:fldChar w:fldCharType="begin"/>
        </w:r>
        <w:r>
          <w:instrText xml:space="preserve"> PAGEREF _Toc109220951 \h </w:instrText>
        </w:r>
        <w:r>
          <w:fldChar w:fldCharType="separate"/>
        </w:r>
        <w:r>
          <w:t>51</w:t>
        </w:r>
        <w:r>
          <w:fldChar w:fldCharType="end"/>
        </w:r>
      </w:hyperlink>
    </w:p>
    <w:p w14:paraId="008DB967" w14:textId="77777777" w:rsidR="00E26083" w:rsidRDefault="0049106C">
      <w:pPr>
        <w:pStyle w:val="10"/>
        <w:tabs>
          <w:tab w:val="right" w:leader="dot" w:pos="8296"/>
        </w:tabs>
      </w:pPr>
      <w:hyperlink w:anchor="_Toc109220952" w:history="1">
        <w:r>
          <w:rPr>
            <w:rStyle w:val="af8"/>
            <w:rFonts w:asciiTheme="minorEastAsia" w:hAnsiTheme="minorEastAsia" w:cstheme="minorEastAsia"/>
          </w:rPr>
          <w:t>2.</w:t>
        </w:r>
        <w:r>
          <w:rPr>
            <w:rStyle w:val="af8"/>
            <w:rFonts w:asciiTheme="minorEastAsia" w:hAnsiTheme="minorEastAsia" w:cstheme="minorEastAsia"/>
          </w:rPr>
          <w:t>报价说明</w:t>
        </w:r>
        <w:r>
          <w:tab/>
        </w:r>
        <w:r>
          <w:fldChar w:fldCharType="begin"/>
        </w:r>
        <w:r>
          <w:instrText xml:space="preserve"> PAGEREF _Toc109220952 \h </w:instrText>
        </w:r>
        <w:r>
          <w:fldChar w:fldCharType="separate"/>
        </w:r>
        <w:r>
          <w:t>51</w:t>
        </w:r>
        <w:r>
          <w:fldChar w:fldCharType="end"/>
        </w:r>
      </w:hyperlink>
    </w:p>
    <w:p w14:paraId="580E50D9" w14:textId="77777777" w:rsidR="00E26083" w:rsidRDefault="0049106C">
      <w:pPr>
        <w:pStyle w:val="10"/>
        <w:tabs>
          <w:tab w:val="right" w:leader="dot" w:pos="8296"/>
        </w:tabs>
      </w:pPr>
      <w:hyperlink w:anchor="_Toc109220953" w:history="1">
        <w:r>
          <w:rPr>
            <w:rStyle w:val="af8"/>
            <w:rFonts w:asciiTheme="minorEastAsia" w:hAnsiTheme="minorEastAsia" w:cstheme="minorEastAsia"/>
            <w:lang w:val="zh-CN"/>
          </w:rPr>
          <w:t>3.</w:t>
        </w:r>
        <w:r>
          <w:rPr>
            <w:rStyle w:val="af8"/>
            <w:rFonts w:asciiTheme="minorEastAsia" w:hAnsiTheme="minorEastAsia" w:cstheme="minorEastAsia"/>
            <w:lang w:val="zh-CN"/>
          </w:rPr>
          <w:t>重要指标</w:t>
        </w:r>
        <w:r>
          <w:tab/>
        </w:r>
        <w:r>
          <w:fldChar w:fldCharType="begin"/>
        </w:r>
        <w:r>
          <w:instrText xml:space="preserve"> PAGEREF _Toc10</w:instrText>
        </w:r>
        <w:r>
          <w:instrText xml:space="preserve">9220953 \h </w:instrText>
        </w:r>
        <w:r>
          <w:fldChar w:fldCharType="separate"/>
        </w:r>
        <w:r>
          <w:t>51</w:t>
        </w:r>
        <w:r>
          <w:fldChar w:fldCharType="end"/>
        </w:r>
      </w:hyperlink>
    </w:p>
    <w:p w14:paraId="38408A06" w14:textId="77777777" w:rsidR="00E26083" w:rsidRDefault="0049106C">
      <w:pPr>
        <w:pStyle w:val="10"/>
        <w:tabs>
          <w:tab w:val="right" w:leader="dot" w:pos="8296"/>
        </w:tabs>
      </w:pPr>
      <w:hyperlink w:anchor="_Toc109220954" w:history="1">
        <w:r>
          <w:rPr>
            <w:rStyle w:val="af8"/>
            <w:rFonts w:asciiTheme="minorEastAsia" w:hAnsiTheme="minorEastAsia" w:cstheme="minorEastAsia"/>
            <w:lang w:val="zh-CN"/>
          </w:rPr>
          <w:t>4.</w:t>
        </w:r>
        <w:r>
          <w:rPr>
            <w:rStyle w:val="af8"/>
            <w:rFonts w:asciiTheme="minorEastAsia" w:hAnsiTheme="minorEastAsia" w:cstheme="minorEastAsia"/>
            <w:lang w:val="zh-CN"/>
          </w:rPr>
          <w:t>商务要求</w:t>
        </w:r>
        <w:r>
          <w:tab/>
        </w:r>
        <w:r>
          <w:fldChar w:fldCharType="begin"/>
        </w:r>
        <w:r>
          <w:instrText xml:space="preserve"> PAGEREF _Toc109220954 \h </w:instrText>
        </w:r>
        <w:r>
          <w:fldChar w:fldCharType="separate"/>
        </w:r>
        <w:r>
          <w:t>51</w:t>
        </w:r>
        <w:r>
          <w:fldChar w:fldCharType="end"/>
        </w:r>
      </w:hyperlink>
    </w:p>
    <w:p w14:paraId="1EFBCA6B" w14:textId="77777777" w:rsidR="00E26083" w:rsidRDefault="0049106C">
      <w:pPr>
        <w:pStyle w:val="10"/>
        <w:tabs>
          <w:tab w:val="right" w:leader="dot" w:pos="8296"/>
        </w:tabs>
      </w:pPr>
      <w:hyperlink w:anchor="_Toc109220955" w:history="1">
        <w:r>
          <w:rPr>
            <w:rStyle w:val="af8"/>
            <w:rFonts w:asciiTheme="minorEastAsia" w:hAnsiTheme="minorEastAsia" w:cstheme="minorEastAsia"/>
            <w:lang w:val="zh-CN"/>
          </w:rPr>
          <w:t>（二）项目概</w:t>
        </w:r>
        <w:r>
          <w:rPr>
            <w:rStyle w:val="af8"/>
            <w:rFonts w:asciiTheme="minorEastAsia" w:hAnsiTheme="minorEastAsia" w:cstheme="minorEastAsia"/>
            <w:lang w:val="zh-CN"/>
          </w:rPr>
          <w:t>况及技术参数</w:t>
        </w:r>
        <w:r>
          <w:tab/>
        </w:r>
        <w:r>
          <w:fldChar w:fldCharType="begin"/>
        </w:r>
        <w:r>
          <w:instrText xml:space="preserve"> PAGEREF _Toc109220955 \h </w:instrText>
        </w:r>
        <w:r>
          <w:fldChar w:fldCharType="separate"/>
        </w:r>
        <w:r>
          <w:t>53</w:t>
        </w:r>
        <w:r>
          <w:fldChar w:fldCharType="end"/>
        </w:r>
      </w:hyperlink>
    </w:p>
    <w:p w14:paraId="3C91343A" w14:textId="77777777" w:rsidR="00E26083" w:rsidRDefault="0049106C">
      <w:pPr>
        <w:tabs>
          <w:tab w:val="right" w:leader="dot" w:pos="8306"/>
        </w:tabs>
        <w:spacing w:line="312" w:lineRule="auto"/>
        <w:jc w:val="left"/>
        <w:rPr>
          <w:rFonts w:ascii="宋体" w:eastAsia="宋体" w:hAnsi="宋体" w:cs="宋体"/>
          <w:b/>
          <w:bCs/>
          <w:caps/>
          <w:color w:val="000000" w:themeColor="text1"/>
          <w:kern w:val="0"/>
          <w:sz w:val="20"/>
          <w:szCs w:val="24"/>
          <w:lang w:val="zh-CN"/>
        </w:rPr>
      </w:pPr>
      <w:r>
        <w:rPr>
          <w:rFonts w:ascii="宋体" w:eastAsia="宋体" w:hAnsi="宋体" w:cs="宋体" w:hint="eastAsia"/>
          <w:bCs/>
          <w:caps/>
          <w:color w:val="000000" w:themeColor="text1"/>
          <w:kern w:val="0"/>
          <w:szCs w:val="24"/>
          <w:lang w:val="zh-CN"/>
        </w:rPr>
        <w:fldChar w:fldCharType="end"/>
      </w:r>
      <w:r>
        <w:rPr>
          <w:rFonts w:ascii="宋体" w:eastAsia="宋体" w:hAnsi="宋体" w:cs="宋体" w:hint="eastAsia"/>
          <w:bCs/>
          <w:color w:val="000000" w:themeColor="text1"/>
          <w:kern w:val="0"/>
          <w:szCs w:val="24"/>
          <w:lang w:val="zh-CN"/>
        </w:rPr>
        <w:br w:type="page"/>
      </w:r>
    </w:p>
    <w:p w14:paraId="298D683E" w14:textId="77777777" w:rsidR="00E26083" w:rsidRDefault="0049106C">
      <w:pPr>
        <w:spacing w:line="360" w:lineRule="auto"/>
        <w:jc w:val="center"/>
        <w:outlineLvl w:val="0"/>
        <w:rPr>
          <w:rFonts w:ascii="宋体" w:eastAsia="宋体" w:hAnsi="宋体" w:cs="宋体"/>
          <w:b/>
          <w:bCs/>
          <w:color w:val="000000" w:themeColor="text1"/>
          <w:kern w:val="0"/>
          <w:sz w:val="36"/>
          <w:szCs w:val="36"/>
        </w:rPr>
      </w:pPr>
      <w:bookmarkStart w:id="1" w:name="_Toc10494"/>
      <w:bookmarkStart w:id="2" w:name="_Toc109220893"/>
      <w:r>
        <w:rPr>
          <w:rFonts w:ascii="宋体" w:eastAsia="宋体" w:hAnsi="宋体" w:cs="宋体" w:hint="eastAsia"/>
          <w:b/>
          <w:bCs/>
          <w:color w:val="000000" w:themeColor="text1"/>
          <w:kern w:val="0"/>
          <w:sz w:val="36"/>
          <w:szCs w:val="36"/>
          <w:lang w:val="zh-CN"/>
        </w:rPr>
        <w:lastRenderedPageBreak/>
        <w:t>第一部分</w:t>
      </w:r>
      <w:r>
        <w:rPr>
          <w:rFonts w:ascii="宋体" w:eastAsia="宋体" w:hAnsi="宋体" w:cs="宋体" w:hint="eastAsia"/>
          <w:b/>
          <w:bCs/>
          <w:color w:val="000000" w:themeColor="text1"/>
          <w:kern w:val="0"/>
          <w:sz w:val="36"/>
          <w:szCs w:val="36"/>
        </w:rPr>
        <w:t xml:space="preserve">  </w:t>
      </w:r>
      <w:r>
        <w:rPr>
          <w:rFonts w:ascii="宋体" w:eastAsia="宋体" w:hAnsi="宋体" w:cs="宋体" w:hint="eastAsia"/>
          <w:b/>
          <w:bCs/>
          <w:color w:val="000000" w:themeColor="text1"/>
          <w:kern w:val="0"/>
          <w:sz w:val="36"/>
          <w:szCs w:val="36"/>
          <w:lang w:val="zh-CN"/>
        </w:rPr>
        <w:t>投标邀请</w:t>
      </w:r>
      <w:bookmarkEnd w:id="1"/>
      <w:bookmarkEnd w:id="2"/>
    </w:p>
    <w:p w14:paraId="30E4DDD4"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咨询有限责任公司（以下均简称“采购代理机构”）受青海省公安厅森林警察总队（以下均简称“采购人”）委托</w:t>
      </w:r>
      <w:r>
        <w:rPr>
          <w:rFonts w:ascii="宋体" w:eastAsia="宋体" w:hAnsi="宋体" w:cs="宋体" w:hint="eastAsia"/>
          <w:color w:val="000000" w:themeColor="text1"/>
          <w:kern w:val="0"/>
          <w:sz w:val="24"/>
          <w:szCs w:val="24"/>
        </w:rPr>
        <w:t>，拟对“</w:t>
      </w:r>
      <w:r>
        <w:rPr>
          <w:rFonts w:ascii="宋体" w:eastAsia="宋体" w:hAnsi="宋体" w:cs="宋体" w:hint="eastAsia"/>
          <w:color w:val="000000" w:themeColor="text1"/>
          <w:kern w:val="0"/>
          <w:sz w:val="24"/>
          <w:szCs w:val="24"/>
          <w:lang w:val="zh-CN"/>
        </w:rPr>
        <w:t>青海省公安厅森林（国家公园）警察总队民、辅警被装采购</w:t>
      </w:r>
      <w:r>
        <w:rPr>
          <w:rFonts w:ascii="宋体" w:eastAsia="宋体" w:hAnsi="宋体" w:cs="宋体" w:hint="eastAsia"/>
          <w:color w:val="000000" w:themeColor="text1"/>
          <w:kern w:val="0"/>
          <w:sz w:val="24"/>
          <w:szCs w:val="24"/>
        </w:rPr>
        <w:t>”进行国内</w:t>
      </w:r>
      <w:r>
        <w:rPr>
          <w:rFonts w:ascii="宋体" w:eastAsia="宋体" w:hAnsi="宋体" w:cs="宋体" w:hint="eastAsia"/>
          <w:color w:val="000000" w:themeColor="text1"/>
          <w:kern w:val="0"/>
          <w:sz w:val="24"/>
          <w:szCs w:val="24"/>
          <w:lang w:val="zh-CN"/>
        </w:rPr>
        <w:t>竞争性磋商采购</w:t>
      </w:r>
      <w:r>
        <w:rPr>
          <w:rFonts w:ascii="宋体" w:eastAsia="宋体" w:hAnsi="宋体" w:cs="宋体" w:hint="eastAsia"/>
          <w:color w:val="000000" w:themeColor="text1"/>
          <w:kern w:val="0"/>
          <w:sz w:val="24"/>
          <w:szCs w:val="24"/>
        </w:rPr>
        <w:t>，现予以公告，欢迎符合条件的供应商前来参加投标</w:t>
      </w:r>
      <w:r>
        <w:rPr>
          <w:rFonts w:ascii="宋体" w:eastAsia="宋体" w:hAnsi="宋体" w:cs="宋体" w:hint="eastAsia"/>
          <w:color w:val="000000" w:themeColor="text1"/>
          <w:kern w:val="0"/>
          <w:sz w:val="24"/>
          <w:szCs w:val="24"/>
          <w:lang w:val="zh-CN"/>
        </w:rPr>
        <w:t>。</w:t>
      </w: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68"/>
        <w:gridCol w:w="7637"/>
      </w:tblGrid>
      <w:tr w:rsidR="00E26083" w14:paraId="5020BA14"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571ED68C"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采购项目编号</w:t>
            </w:r>
          </w:p>
        </w:tc>
        <w:tc>
          <w:tcPr>
            <w:tcW w:w="7637" w:type="dxa"/>
            <w:tcBorders>
              <w:top w:val="single" w:sz="4" w:space="0" w:color="000000"/>
              <w:left w:val="single" w:sz="4" w:space="0" w:color="000000"/>
              <w:bottom w:val="single" w:sz="4" w:space="0" w:color="000000"/>
              <w:right w:val="single" w:sz="4" w:space="0" w:color="000000"/>
            </w:tcBorders>
            <w:vAlign w:val="center"/>
          </w:tcPr>
          <w:p w14:paraId="55198C1B"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青海</w:t>
            </w:r>
            <w:proofErr w:type="gramStart"/>
            <w:r>
              <w:rPr>
                <w:rFonts w:ascii="宋体" w:eastAsia="宋体" w:hAnsi="宋体" w:cs="宋体" w:hint="eastAsia"/>
                <w:color w:val="000000" w:themeColor="text1"/>
                <w:kern w:val="0"/>
                <w:sz w:val="24"/>
                <w:szCs w:val="24"/>
                <w:lang w:val="zh-CN"/>
              </w:rPr>
              <w:t>腾仁竞磋</w:t>
            </w:r>
            <w:proofErr w:type="gramEnd"/>
            <w:r>
              <w:rPr>
                <w:rFonts w:ascii="宋体" w:eastAsia="宋体" w:hAnsi="宋体" w:cs="宋体" w:hint="eastAsia"/>
                <w:color w:val="000000" w:themeColor="text1"/>
                <w:kern w:val="0"/>
                <w:sz w:val="24"/>
                <w:szCs w:val="24"/>
                <w:lang w:val="zh-CN"/>
              </w:rPr>
              <w:t>（货物）</w:t>
            </w:r>
            <w:r>
              <w:rPr>
                <w:rFonts w:ascii="宋体" w:eastAsia="宋体" w:hAnsi="宋体" w:cs="宋体" w:hint="eastAsia"/>
                <w:color w:val="000000" w:themeColor="text1"/>
                <w:kern w:val="0"/>
                <w:sz w:val="24"/>
                <w:szCs w:val="24"/>
                <w:lang w:val="zh-CN"/>
              </w:rPr>
              <w:t>2022-004</w:t>
            </w:r>
          </w:p>
        </w:tc>
      </w:tr>
      <w:tr w:rsidR="00E26083" w14:paraId="14D10F5E"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28F7C0B"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采购项目名称</w:t>
            </w:r>
          </w:p>
        </w:tc>
        <w:tc>
          <w:tcPr>
            <w:tcW w:w="7637" w:type="dxa"/>
            <w:tcBorders>
              <w:top w:val="single" w:sz="4" w:space="0" w:color="000000"/>
              <w:left w:val="single" w:sz="4" w:space="0" w:color="000000"/>
              <w:bottom w:val="single" w:sz="4" w:space="0" w:color="000000"/>
              <w:right w:val="single" w:sz="4" w:space="0" w:color="000000"/>
            </w:tcBorders>
            <w:vAlign w:val="center"/>
          </w:tcPr>
          <w:p w14:paraId="25965F41"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青海省公安厅森林（国家公园）警察总队民、辅警被装采购</w:t>
            </w:r>
          </w:p>
        </w:tc>
      </w:tr>
      <w:tr w:rsidR="00E26083" w14:paraId="706B01DB"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34738F4"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采购方式</w:t>
            </w:r>
          </w:p>
        </w:tc>
        <w:tc>
          <w:tcPr>
            <w:tcW w:w="7637" w:type="dxa"/>
            <w:tcBorders>
              <w:top w:val="single" w:sz="4" w:space="0" w:color="000000"/>
              <w:left w:val="single" w:sz="4" w:space="0" w:color="000000"/>
              <w:bottom w:val="single" w:sz="4" w:space="0" w:color="000000"/>
              <w:right w:val="single" w:sz="4" w:space="0" w:color="000000"/>
            </w:tcBorders>
            <w:vAlign w:val="center"/>
          </w:tcPr>
          <w:p w14:paraId="4E60BE22"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竞争性磋商</w:t>
            </w:r>
          </w:p>
        </w:tc>
      </w:tr>
      <w:tr w:rsidR="00E26083" w14:paraId="2004A696"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543310CA"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采购预算额度</w:t>
            </w:r>
          </w:p>
        </w:tc>
        <w:tc>
          <w:tcPr>
            <w:tcW w:w="7637" w:type="dxa"/>
            <w:tcBorders>
              <w:top w:val="single" w:sz="4" w:space="0" w:color="000000"/>
              <w:left w:val="single" w:sz="4" w:space="0" w:color="000000"/>
              <w:bottom w:val="single" w:sz="4" w:space="0" w:color="000000"/>
              <w:right w:val="single" w:sz="4" w:space="0" w:color="000000"/>
            </w:tcBorders>
            <w:vAlign w:val="center"/>
          </w:tcPr>
          <w:p w14:paraId="4617F451"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55.8</w:t>
            </w:r>
            <w:r>
              <w:rPr>
                <w:rFonts w:ascii="宋体" w:eastAsia="宋体" w:hAnsi="宋体" w:cs="宋体"/>
                <w:color w:val="000000" w:themeColor="text1"/>
                <w:kern w:val="0"/>
                <w:sz w:val="24"/>
                <w:szCs w:val="24"/>
              </w:rPr>
              <w:t>万元（最高限价：</w:t>
            </w:r>
            <w:r>
              <w:rPr>
                <w:rFonts w:ascii="宋体" w:eastAsia="宋体" w:hAnsi="宋体" w:cs="宋体"/>
                <w:color w:val="000000" w:themeColor="text1"/>
                <w:kern w:val="0"/>
                <w:sz w:val="24"/>
                <w:szCs w:val="24"/>
              </w:rPr>
              <w:t>52.8715</w:t>
            </w:r>
            <w:r>
              <w:rPr>
                <w:rFonts w:ascii="宋体" w:eastAsia="宋体" w:hAnsi="宋体" w:cs="宋体"/>
                <w:color w:val="000000" w:themeColor="text1"/>
                <w:kern w:val="0"/>
                <w:sz w:val="24"/>
                <w:szCs w:val="24"/>
              </w:rPr>
              <w:t>万元）</w:t>
            </w:r>
          </w:p>
        </w:tc>
      </w:tr>
      <w:tr w:rsidR="00E26083" w14:paraId="1977C054"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6D779631"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项目分包个数</w:t>
            </w:r>
          </w:p>
        </w:tc>
        <w:tc>
          <w:tcPr>
            <w:tcW w:w="7637" w:type="dxa"/>
            <w:tcBorders>
              <w:top w:val="single" w:sz="4" w:space="0" w:color="000000"/>
              <w:left w:val="single" w:sz="4" w:space="0" w:color="000000"/>
              <w:bottom w:val="single" w:sz="4" w:space="0" w:color="000000"/>
              <w:right w:val="single" w:sz="4" w:space="0" w:color="000000"/>
            </w:tcBorders>
            <w:vAlign w:val="center"/>
          </w:tcPr>
          <w:p w14:paraId="1FC9BD81"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无</w:t>
            </w:r>
          </w:p>
        </w:tc>
      </w:tr>
      <w:tr w:rsidR="00E26083" w14:paraId="2A6352DB"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221A0E6A"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各包要求</w:t>
            </w:r>
          </w:p>
        </w:tc>
        <w:tc>
          <w:tcPr>
            <w:tcW w:w="7637" w:type="dxa"/>
            <w:tcBorders>
              <w:top w:val="single" w:sz="4" w:space="0" w:color="000000"/>
              <w:left w:val="single" w:sz="4" w:space="0" w:color="000000"/>
              <w:bottom w:val="single" w:sz="4" w:space="0" w:color="000000"/>
              <w:right w:val="single" w:sz="4" w:space="0" w:color="000000"/>
            </w:tcBorders>
            <w:vAlign w:val="center"/>
          </w:tcPr>
          <w:p w14:paraId="5CA7BF50" w14:textId="77777777" w:rsidR="00E26083" w:rsidRDefault="0049106C">
            <w:pPr>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磋商内容：具体内容详见《磋商文件》</w:t>
            </w:r>
          </w:p>
        </w:tc>
      </w:tr>
      <w:tr w:rsidR="00E26083" w14:paraId="05CF6188"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F6E5986"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各包供应商资格条件</w:t>
            </w:r>
          </w:p>
        </w:tc>
        <w:tc>
          <w:tcPr>
            <w:tcW w:w="7637" w:type="dxa"/>
            <w:tcBorders>
              <w:top w:val="single" w:sz="4" w:space="0" w:color="000000"/>
              <w:left w:val="single" w:sz="4" w:space="0" w:color="000000"/>
              <w:bottom w:val="single" w:sz="4" w:space="0" w:color="000000"/>
              <w:right w:val="single" w:sz="4" w:space="0" w:color="000000"/>
            </w:tcBorders>
            <w:vAlign w:val="center"/>
          </w:tcPr>
          <w:p w14:paraId="076D4BD7"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、符合《政府采购法》第</w:t>
            </w:r>
            <w:r>
              <w:rPr>
                <w:rFonts w:ascii="宋体" w:eastAsia="宋体" w:hAnsi="宋体" w:cs="宋体" w:hint="eastAsia"/>
                <w:color w:val="000000" w:themeColor="text1"/>
                <w:kern w:val="0"/>
                <w:sz w:val="24"/>
                <w:szCs w:val="24"/>
                <w:lang w:val="zh-CN"/>
              </w:rPr>
              <w:t>22</w:t>
            </w:r>
            <w:r>
              <w:rPr>
                <w:rFonts w:ascii="宋体" w:eastAsia="宋体" w:hAnsi="宋体" w:cs="宋体" w:hint="eastAsia"/>
                <w:color w:val="000000" w:themeColor="text1"/>
                <w:kern w:val="0"/>
                <w:sz w:val="24"/>
                <w:szCs w:val="24"/>
                <w:lang w:val="zh-CN"/>
              </w:rPr>
              <w:t>条条件，并提供下列材料：</w:t>
            </w:r>
          </w:p>
          <w:p w14:paraId="070328A3"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）供应商的营业执照等证明文件，自然人的身份证明。</w:t>
            </w:r>
          </w:p>
          <w:p w14:paraId="1F3AAB2A"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lang w:val="zh-CN"/>
              </w:rPr>
              <w:t>）财务状况报告，依法缴纳税收和社会保障资金的相关材料。</w:t>
            </w:r>
          </w:p>
          <w:p w14:paraId="28C53BB5"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3</w:t>
            </w:r>
            <w:r>
              <w:rPr>
                <w:rFonts w:ascii="宋体" w:eastAsia="宋体" w:hAnsi="宋体" w:cs="宋体" w:hint="eastAsia"/>
                <w:color w:val="000000" w:themeColor="text1"/>
                <w:kern w:val="0"/>
                <w:sz w:val="24"/>
                <w:szCs w:val="24"/>
                <w:lang w:val="zh-CN"/>
              </w:rPr>
              <w:t>）具备履行合同所必需的设备和专业技术能力的证明材料。</w:t>
            </w:r>
          </w:p>
          <w:p w14:paraId="3190533D"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4</w:t>
            </w:r>
            <w:r>
              <w:rPr>
                <w:rFonts w:ascii="宋体" w:eastAsia="宋体" w:hAnsi="宋体" w:cs="宋体" w:hint="eastAsia"/>
                <w:color w:val="000000" w:themeColor="text1"/>
                <w:kern w:val="0"/>
                <w:sz w:val="24"/>
                <w:szCs w:val="24"/>
                <w:lang w:val="zh-CN"/>
              </w:rPr>
              <w:t>）参加政府采购活动前</w:t>
            </w:r>
            <w:r>
              <w:rPr>
                <w:rFonts w:ascii="宋体" w:eastAsia="宋体" w:hAnsi="宋体" w:cs="宋体" w:hint="eastAsia"/>
                <w:color w:val="000000" w:themeColor="text1"/>
                <w:kern w:val="0"/>
                <w:sz w:val="24"/>
                <w:szCs w:val="24"/>
                <w:lang w:val="zh-CN"/>
              </w:rPr>
              <w:t>3</w:t>
            </w:r>
            <w:r>
              <w:rPr>
                <w:rFonts w:ascii="宋体" w:eastAsia="宋体" w:hAnsi="宋体" w:cs="宋体" w:hint="eastAsia"/>
                <w:color w:val="000000" w:themeColor="text1"/>
                <w:kern w:val="0"/>
                <w:sz w:val="24"/>
                <w:szCs w:val="24"/>
                <w:lang w:val="zh-CN"/>
              </w:rPr>
              <w:t>年内在经营活动中没有重大违法记录的书面声明。</w:t>
            </w:r>
          </w:p>
          <w:p w14:paraId="08D625C1"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）具备法律、行政法规规定的其他条件的证明材料。</w:t>
            </w:r>
          </w:p>
          <w:p w14:paraId="1A730162"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lang w:val="zh-CN"/>
              </w:rPr>
              <w:t>、经信用中国（</w:t>
            </w:r>
            <w:r>
              <w:rPr>
                <w:rFonts w:ascii="宋体" w:eastAsia="宋体" w:hAnsi="宋体" w:cs="宋体" w:hint="eastAsia"/>
                <w:color w:val="000000" w:themeColor="text1"/>
                <w:kern w:val="0"/>
                <w:sz w:val="24"/>
                <w:szCs w:val="24"/>
                <w:lang w:val="zh-CN"/>
              </w:rPr>
              <w:t>www.creditchina.gov.cn</w:t>
            </w:r>
            <w:r>
              <w:rPr>
                <w:rFonts w:ascii="宋体" w:eastAsia="宋体" w:hAnsi="宋体" w:cs="宋体" w:hint="eastAsia"/>
                <w:color w:val="000000" w:themeColor="text1"/>
                <w:kern w:val="0"/>
                <w:sz w:val="24"/>
                <w:szCs w:val="24"/>
                <w:lang w:val="zh-CN"/>
              </w:rPr>
              <w:t>）、中国政府采购网（</w:t>
            </w:r>
            <w:r>
              <w:rPr>
                <w:rFonts w:ascii="宋体" w:eastAsia="宋体" w:hAnsi="宋体" w:cs="宋体" w:hint="eastAsia"/>
                <w:color w:val="000000" w:themeColor="text1"/>
                <w:kern w:val="0"/>
                <w:sz w:val="24"/>
                <w:szCs w:val="24"/>
                <w:lang w:val="zh-CN"/>
              </w:rPr>
              <w:t>www.ccgp.gov.cn</w:t>
            </w:r>
            <w:r>
              <w:rPr>
                <w:rFonts w:ascii="宋体" w:eastAsia="宋体" w:hAnsi="宋体" w:cs="宋体" w:hint="eastAsia"/>
                <w:color w:val="000000" w:themeColor="text1"/>
                <w:kern w:val="0"/>
                <w:sz w:val="24"/>
                <w:szCs w:val="24"/>
                <w:lang w:val="zh-CN"/>
              </w:rPr>
              <w:t>）等渠道查询后，列入失信被执行人、重大税收违法案件当事人名单、政府采购严重违法失信行为记录名单的，取消投标资格；</w:t>
            </w:r>
          </w:p>
          <w:p w14:paraId="4908BCC8"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3</w:t>
            </w:r>
            <w:r>
              <w:rPr>
                <w:rFonts w:ascii="宋体" w:eastAsia="宋体" w:hAnsi="宋体" w:cs="宋体" w:hint="eastAsia"/>
                <w:color w:val="000000" w:themeColor="text1"/>
                <w:kern w:val="0"/>
                <w:sz w:val="24"/>
                <w:szCs w:val="24"/>
                <w:lang w:val="zh-CN"/>
              </w:rPr>
              <w:t>、单位负责人为同一人或者存在直接控股、管理关系的不同供应商，不得参加同一合同项下的政府采购活动。否则，</w:t>
            </w:r>
            <w:proofErr w:type="gramStart"/>
            <w:r>
              <w:rPr>
                <w:rFonts w:ascii="宋体" w:eastAsia="宋体" w:hAnsi="宋体" w:cs="宋体" w:hint="eastAsia"/>
                <w:color w:val="000000" w:themeColor="text1"/>
                <w:kern w:val="0"/>
                <w:sz w:val="24"/>
                <w:szCs w:val="24"/>
                <w:lang w:val="zh-CN"/>
              </w:rPr>
              <w:t>皆取消</w:t>
            </w:r>
            <w:proofErr w:type="gramEnd"/>
            <w:r>
              <w:rPr>
                <w:rFonts w:ascii="宋体" w:eastAsia="宋体" w:hAnsi="宋体" w:cs="宋体" w:hint="eastAsia"/>
                <w:color w:val="000000" w:themeColor="text1"/>
                <w:kern w:val="0"/>
                <w:sz w:val="24"/>
                <w:szCs w:val="24"/>
                <w:lang w:val="zh-CN"/>
              </w:rPr>
              <w:t>投标资格；</w:t>
            </w:r>
          </w:p>
          <w:p w14:paraId="6F3F16A0"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4</w:t>
            </w:r>
            <w:r>
              <w:rPr>
                <w:rFonts w:ascii="宋体" w:eastAsia="宋体" w:hAnsi="宋体" w:cs="宋体" w:hint="eastAsia"/>
                <w:color w:val="000000" w:themeColor="text1"/>
                <w:kern w:val="0"/>
                <w:sz w:val="24"/>
                <w:szCs w:val="24"/>
                <w:lang w:val="zh-CN"/>
              </w:rPr>
              <w:t>、为本采购项目提供整体设计、规范编制或者项目管理、监理、检测等服务的供应商，不得再参加该采购项目的其他采购活动；</w:t>
            </w:r>
          </w:p>
          <w:p w14:paraId="6253ED63"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、本项目不接受供应商以联合体方式进行投标；</w:t>
            </w:r>
          </w:p>
          <w:p w14:paraId="48C6D325" w14:textId="77777777" w:rsidR="00E26083" w:rsidRDefault="0049106C">
            <w:pPr>
              <w:tabs>
                <w:tab w:val="center" w:pos="4153"/>
                <w:tab w:val="right" w:pos="8306"/>
              </w:tabs>
              <w:spacing w:line="36" w:lineRule="atLeast"/>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（采购人应当通过确定供应商资格条件等措施，落实支持创新、绿色发展、中小企业发展</w:t>
            </w:r>
            <w:r>
              <w:rPr>
                <w:rFonts w:ascii="宋体" w:eastAsia="宋体" w:hAnsi="宋体" w:cs="宋体" w:hint="eastAsia"/>
                <w:color w:val="000000" w:themeColor="text1"/>
                <w:kern w:val="0"/>
                <w:sz w:val="24"/>
                <w:szCs w:val="24"/>
                <w:lang w:val="zh-CN"/>
              </w:rPr>
              <w:t xml:space="preserve"> </w:t>
            </w:r>
            <w:r>
              <w:rPr>
                <w:rFonts w:ascii="宋体" w:eastAsia="宋体" w:hAnsi="宋体" w:cs="宋体" w:hint="eastAsia"/>
                <w:color w:val="000000" w:themeColor="text1"/>
                <w:kern w:val="0"/>
                <w:sz w:val="24"/>
                <w:szCs w:val="24"/>
                <w:lang w:val="zh-CN"/>
              </w:rPr>
              <w:t>等政府采购政策功能。）</w:t>
            </w:r>
          </w:p>
          <w:p w14:paraId="0E9F06AA" w14:textId="171435BE" w:rsidR="00E26083" w:rsidRDefault="0049106C" w:rsidP="00E405C4">
            <w:pPr>
              <w:pStyle w:val="Default"/>
              <w:rPr>
                <w:lang w:val="zh-CN"/>
              </w:rPr>
            </w:pPr>
            <w:r>
              <w:rPr>
                <w:rFonts w:hint="eastAsia"/>
                <w:color w:val="000000" w:themeColor="text1"/>
                <w:lang w:val="zh-CN"/>
              </w:rPr>
              <w:t>6</w:t>
            </w:r>
            <w:r>
              <w:rPr>
                <w:rFonts w:hint="eastAsia"/>
                <w:color w:val="000000" w:themeColor="text1"/>
                <w:lang w:val="zh-CN"/>
              </w:rPr>
              <w:t>、其他资质条件：供应商必须为公安部公布的《人民警察服装生产企业目录》或《司法行政系统警察服装生产企业目录》（最新）合格的服装</w:t>
            </w:r>
            <w:bookmarkStart w:id="3" w:name="_GoBack"/>
            <w:bookmarkEnd w:id="3"/>
            <w:r>
              <w:rPr>
                <w:rFonts w:hint="eastAsia"/>
                <w:color w:val="000000" w:themeColor="text1"/>
                <w:lang w:val="zh-CN"/>
              </w:rPr>
              <w:t>生产企业</w:t>
            </w:r>
          </w:p>
        </w:tc>
      </w:tr>
      <w:tr w:rsidR="00E26083" w14:paraId="09FF34E2" w14:textId="77777777">
        <w:trPr>
          <w:trHeight w:val="370"/>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7FDD539A" w14:textId="77777777" w:rsidR="00E26083" w:rsidRDefault="0049106C">
            <w:pPr>
              <w:spacing w:line="36" w:lineRule="atLeast"/>
              <w:jc w:val="left"/>
              <w:rPr>
                <w:rFonts w:ascii="宋体" w:eastAsia="宋体" w:hAnsi="宋体" w:cs="宋体"/>
                <w:b/>
                <w:bCs/>
                <w:kern w:val="0"/>
                <w:sz w:val="24"/>
                <w:szCs w:val="24"/>
              </w:rPr>
            </w:pPr>
            <w:r>
              <w:rPr>
                <w:rFonts w:ascii="宋体" w:eastAsia="宋体" w:hAnsi="宋体" w:cs="宋体" w:hint="eastAsia"/>
                <w:b/>
                <w:bCs/>
                <w:kern w:val="0"/>
                <w:sz w:val="24"/>
                <w:szCs w:val="24"/>
              </w:rPr>
              <w:t>公告发布时间</w:t>
            </w:r>
          </w:p>
        </w:tc>
        <w:tc>
          <w:tcPr>
            <w:tcW w:w="7637" w:type="dxa"/>
            <w:tcBorders>
              <w:top w:val="single" w:sz="4" w:space="0" w:color="000000"/>
              <w:left w:val="single" w:sz="4" w:space="0" w:color="000000"/>
              <w:bottom w:val="single" w:sz="4" w:space="0" w:color="000000"/>
              <w:right w:val="single" w:sz="4" w:space="0" w:color="000000"/>
            </w:tcBorders>
            <w:vAlign w:val="center"/>
          </w:tcPr>
          <w:p w14:paraId="68DD39CC" w14:textId="77777777" w:rsidR="00E26083" w:rsidRDefault="0049106C">
            <w:pPr>
              <w:spacing w:line="312" w:lineRule="auto"/>
              <w:jc w:val="left"/>
              <w:rPr>
                <w:rFonts w:ascii="宋体" w:eastAsia="宋体" w:hAnsi="宋体" w:cs="宋体"/>
                <w:kern w:val="0"/>
                <w:sz w:val="24"/>
                <w:szCs w:val="24"/>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日</w:t>
            </w:r>
          </w:p>
        </w:tc>
      </w:tr>
      <w:tr w:rsidR="00E26083" w14:paraId="537B0E48"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E9C798D" w14:textId="77777777" w:rsidR="00E26083" w:rsidRDefault="0049106C">
            <w:pPr>
              <w:spacing w:line="36" w:lineRule="atLeast"/>
              <w:jc w:val="left"/>
              <w:rPr>
                <w:rFonts w:ascii="宋体" w:eastAsia="宋体" w:hAnsi="宋体" w:cs="宋体"/>
                <w:b/>
                <w:bCs/>
                <w:kern w:val="0"/>
                <w:sz w:val="24"/>
                <w:szCs w:val="24"/>
              </w:rPr>
            </w:pPr>
            <w:proofErr w:type="gramStart"/>
            <w:r>
              <w:rPr>
                <w:rFonts w:ascii="宋体" w:eastAsia="宋体" w:hAnsi="宋体" w:cs="宋体" w:hint="eastAsia"/>
                <w:b/>
                <w:bCs/>
                <w:kern w:val="0"/>
                <w:sz w:val="24"/>
                <w:szCs w:val="24"/>
              </w:rPr>
              <w:t>获取磋商</w:t>
            </w:r>
            <w:proofErr w:type="gramEnd"/>
            <w:r>
              <w:rPr>
                <w:rFonts w:ascii="宋体" w:eastAsia="宋体" w:hAnsi="宋体" w:cs="宋体" w:hint="eastAsia"/>
                <w:b/>
                <w:bCs/>
                <w:kern w:val="0"/>
                <w:sz w:val="24"/>
                <w:szCs w:val="24"/>
              </w:rPr>
              <w:t>文件时间</w:t>
            </w:r>
          </w:p>
        </w:tc>
        <w:tc>
          <w:tcPr>
            <w:tcW w:w="7637" w:type="dxa"/>
            <w:tcBorders>
              <w:top w:val="single" w:sz="4" w:space="0" w:color="000000"/>
              <w:left w:val="single" w:sz="4" w:space="0" w:color="000000"/>
              <w:bottom w:val="single" w:sz="4" w:space="0" w:color="000000"/>
              <w:right w:val="single" w:sz="4" w:space="0" w:color="000000"/>
            </w:tcBorders>
            <w:vAlign w:val="center"/>
          </w:tcPr>
          <w:p w14:paraId="73EFD995" w14:textId="77777777" w:rsidR="00E26083" w:rsidRDefault="0049106C">
            <w:pPr>
              <w:spacing w:line="312" w:lineRule="auto"/>
              <w:jc w:val="left"/>
              <w:rPr>
                <w:rFonts w:ascii="宋体" w:eastAsia="宋体" w:hAnsi="宋体" w:cs="宋体"/>
                <w:kern w:val="0"/>
                <w:sz w:val="24"/>
                <w:szCs w:val="24"/>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日至</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日</w:t>
            </w:r>
          </w:p>
        </w:tc>
      </w:tr>
      <w:tr w:rsidR="00E26083" w14:paraId="72DE2CD7"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2DFC263" w14:textId="77777777" w:rsidR="00E26083" w:rsidRDefault="0049106C">
            <w:pPr>
              <w:spacing w:line="36" w:lineRule="atLeast"/>
              <w:jc w:val="left"/>
              <w:rPr>
                <w:rFonts w:ascii="宋体" w:eastAsia="宋体" w:hAnsi="宋体" w:cs="宋体"/>
                <w:b/>
                <w:bCs/>
                <w:color w:val="000000" w:themeColor="text1"/>
                <w:kern w:val="0"/>
                <w:sz w:val="24"/>
                <w:szCs w:val="24"/>
              </w:rPr>
            </w:pPr>
            <w:proofErr w:type="gramStart"/>
            <w:r>
              <w:rPr>
                <w:rFonts w:ascii="宋体" w:eastAsia="宋体" w:hAnsi="宋体" w:cs="宋体" w:hint="eastAsia"/>
                <w:b/>
                <w:bCs/>
                <w:color w:val="000000" w:themeColor="text1"/>
                <w:kern w:val="0"/>
                <w:sz w:val="24"/>
                <w:szCs w:val="24"/>
              </w:rPr>
              <w:t>获取磋商</w:t>
            </w:r>
            <w:proofErr w:type="gramEnd"/>
            <w:r>
              <w:rPr>
                <w:rFonts w:ascii="宋体" w:eastAsia="宋体" w:hAnsi="宋体" w:cs="宋体" w:hint="eastAsia"/>
                <w:b/>
                <w:bCs/>
                <w:color w:val="000000" w:themeColor="text1"/>
                <w:kern w:val="0"/>
                <w:sz w:val="24"/>
                <w:szCs w:val="24"/>
              </w:rPr>
              <w:t>文件方式</w:t>
            </w:r>
          </w:p>
        </w:tc>
        <w:tc>
          <w:tcPr>
            <w:tcW w:w="7637" w:type="dxa"/>
            <w:tcBorders>
              <w:top w:val="single" w:sz="4" w:space="0" w:color="000000"/>
              <w:left w:val="single" w:sz="4" w:space="0" w:color="000000"/>
              <w:bottom w:val="single" w:sz="4" w:space="0" w:color="000000"/>
              <w:right w:val="single" w:sz="4" w:space="0" w:color="000000"/>
            </w:tcBorders>
            <w:vAlign w:val="center"/>
          </w:tcPr>
          <w:p w14:paraId="4D312ED3"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供应商</w:t>
            </w:r>
            <w:r>
              <w:rPr>
                <w:rFonts w:ascii="宋体" w:eastAsia="宋体" w:hAnsi="宋体" w:cs="宋体" w:hint="eastAsia"/>
                <w:color w:val="000000" w:themeColor="text1"/>
                <w:kern w:val="0"/>
                <w:sz w:val="24"/>
                <w:szCs w:val="24"/>
              </w:rPr>
              <w:t>登录政</w:t>
            </w:r>
            <w:proofErr w:type="gramStart"/>
            <w:r>
              <w:rPr>
                <w:rFonts w:ascii="宋体" w:eastAsia="宋体" w:hAnsi="宋体" w:cs="宋体" w:hint="eastAsia"/>
                <w:color w:val="000000" w:themeColor="text1"/>
                <w:kern w:val="0"/>
                <w:sz w:val="24"/>
                <w:szCs w:val="24"/>
              </w:rPr>
              <w:t>采云</w:t>
            </w:r>
            <w:proofErr w:type="gramEnd"/>
            <w:r>
              <w:rPr>
                <w:rFonts w:ascii="宋体" w:eastAsia="宋体" w:hAnsi="宋体" w:cs="宋体" w:hint="eastAsia"/>
                <w:color w:val="000000" w:themeColor="text1"/>
                <w:kern w:val="0"/>
                <w:sz w:val="24"/>
                <w:szCs w:val="24"/>
              </w:rPr>
              <w:t>平台（</w:t>
            </w:r>
            <w:r>
              <w:rPr>
                <w:rFonts w:ascii="宋体" w:eastAsia="宋体" w:hAnsi="宋体" w:cs="宋体" w:hint="eastAsia"/>
                <w:color w:val="000000" w:themeColor="text1"/>
                <w:kern w:val="0"/>
                <w:sz w:val="24"/>
                <w:szCs w:val="24"/>
              </w:rPr>
              <w:t>https://www.zcygov.cn/</w:t>
            </w:r>
            <w:r>
              <w:rPr>
                <w:rFonts w:ascii="宋体" w:eastAsia="宋体" w:hAnsi="宋体" w:cs="宋体" w:hint="eastAsia"/>
                <w:color w:val="000000" w:themeColor="text1"/>
                <w:kern w:val="0"/>
                <w:sz w:val="24"/>
                <w:szCs w:val="24"/>
              </w:rPr>
              <w:t>）在线申请获取采购文件（进入“项目采购”应用，在获取采购文件菜单中选择项目，申请获取采购文件）</w:t>
            </w:r>
          </w:p>
        </w:tc>
      </w:tr>
      <w:tr w:rsidR="00E26083" w14:paraId="1A21AF9A"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506B2C4A"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磋商文件售价</w:t>
            </w:r>
          </w:p>
        </w:tc>
        <w:tc>
          <w:tcPr>
            <w:tcW w:w="7637" w:type="dxa"/>
            <w:tcBorders>
              <w:top w:val="single" w:sz="4" w:space="0" w:color="000000"/>
              <w:left w:val="single" w:sz="4" w:space="0" w:color="000000"/>
              <w:bottom w:val="single" w:sz="4" w:space="0" w:color="000000"/>
              <w:right w:val="single" w:sz="4" w:space="0" w:color="000000"/>
            </w:tcBorders>
            <w:vAlign w:val="center"/>
          </w:tcPr>
          <w:p w14:paraId="3A8EFA36"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0</w:t>
            </w:r>
          </w:p>
        </w:tc>
      </w:tr>
      <w:tr w:rsidR="00E26083" w14:paraId="64F96F26"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95A7373" w14:textId="77777777" w:rsidR="00E26083" w:rsidRDefault="0049106C">
            <w:pPr>
              <w:spacing w:line="36" w:lineRule="atLeast"/>
              <w:jc w:val="left"/>
              <w:rPr>
                <w:rFonts w:ascii="宋体" w:eastAsia="宋体" w:hAnsi="宋体" w:cs="宋体"/>
                <w:b/>
                <w:bCs/>
                <w:kern w:val="0"/>
                <w:sz w:val="24"/>
                <w:szCs w:val="24"/>
              </w:rPr>
            </w:pPr>
            <w:proofErr w:type="gramStart"/>
            <w:r>
              <w:rPr>
                <w:rFonts w:ascii="宋体" w:eastAsia="宋体" w:hAnsi="宋体" w:cs="宋体" w:hint="eastAsia"/>
                <w:b/>
                <w:bCs/>
                <w:kern w:val="0"/>
                <w:sz w:val="24"/>
                <w:szCs w:val="24"/>
              </w:rPr>
              <w:t>获取磋商</w:t>
            </w:r>
            <w:proofErr w:type="gramEnd"/>
            <w:r>
              <w:rPr>
                <w:rFonts w:ascii="宋体" w:eastAsia="宋体" w:hAnsi="宋体" w:cs="宋体" w:hint="eastAsia"/>
                <w:b/>
                <w:bCs/>
                <w:kern w:val="0"/>
                <w:sz w:val="24"/>
                <w:szCs w:val="24"/>
              </w:rPr>
              <w:t>文件地点</w:t>
            </w:r>
          </w:p>
        </w:tc>
        <w:tc>
          <w:tcPr>
            <w:tcW w:w="7637" w:type="dxa"/>
            <w:tcBorders>
              <w:top w:val="single" w:sz="4" w:space="0" w:color="000000"/>
              <w:left w:val="single" w:sz="4" w:space="0" w:color="000000"/>
              <w:bottom w:val="single" w:sz="4" w:space="0" w:color="000000"/>
              <w:right w:val="single" w:sz="4" w:space="0" w:color="000000"/>
            </w:tcBorders>
            <w:vAlign w:val="center"/>
          </w:tcPr>
          <w:p w14:paraId="3E0BC7B6" w14:textId="77777777" w:rsidR="00E26083" w:rsidRDefault="0049106C">
            <w:pPr>
              <w:spacing w:line="36" w:lineRule="atLeast"/>
              <w:jc w:val="left"/>
              <w:rPr>
                <w:rFonts w:ascii="宋体" w:eastAsia="宋体" w:hAnsi="宋体" w:cs="宋体"/>
                <w:kern w:val="0"/>
                <w:sz w:val="24"/>
                <w:szCs w:val="24"/>
              </w:rPr>
            </w:pPr>
            <w:r>
              <w:rPr>
                <w:rFonts w:ascii="宋体" w:eastAsia="宋体" w:hAnsi="宋体" w:cs="宋体" w:hint="eastAsia"/>
                <w:kern w:val="0"/>
                <w:sz w:val="24"/>
                <w:szCs w:val="24"/>
                <w:lang w:val="zh-CN"/>
              </w:rPr>
              <w:t>线上获取</w:t>
            </w:r>
            <w:r>
              <w:rPr>
                <w:rFonts w:ascii="宋体" w:eastAsia="宋体" w:hAnsi="宋体" w:cs="宋体" w:hint="eastAsia"/>
                <w:kern w:val="0"/>
                <w:sz w:val="24"/>
                <w:szCs w:val="24"/>
              </w:rPr>
              <w:t>，</w:t>
            </w:r>
            <w:r>
              <w:rPr>
                <w:rFonts w:ascii="宋体" w:eastAsia="宋体" w:hAnsi="宋体" w:cs="宋体" w:hint="eastAsia"/>
                <w:kern w:val="0"/>
                <w:sz w:val="24"/>
                <w:szCs w:val="24"/>
                <w:lang w:val="zh-CN"/>
              </w:rPr>
              <w:t>通过政</w:t>
            </w:r>
            <w:proofErr w:type="gramStart"/>
            <w:r>
              <w:rPr>
                <w:rFonts w:ascii="宋体" w:eastAsia="宋体" w:hAnsi="宋体" w:cs="宋体" w:hint="eastAsia"/>
                <w:kern w:val="0"/>
                <w:sz w:val="24"/>
                <w:szCs w:val="24"/>
                <w:lang w:val="zh-CN"/>
              </w:rPr>
              <w:t>采云</w:t>
            </w:r>
            <w:proofErr w:type="gramEnd"/>
            <w:r>
              <w:rPr>
                <w:rFonts w:ascii="宋体" w:eastAsia="宋体" w:hAnsi="宋体" w:cs="宋体" w:hint="eastAsia"/>
                <w:kern w:val="0"/>
                <w:sz w:val="24"/>
                <w:szCs w:val="24"/>
                <w:lang w:val="zh-CN"/>
              </w:rPr>
              <w:t>平台</w:t>
            </w:r>
            <w:r>
              <w:rPr>
                <w:rFonts w:ascii="宋体" w:eastAsia="宋体" w:hAnsi="宋体" w:cs="宋体" w:hint="eastAsia"/>
                <w:kern w:val="0"/>
                <w:sz w:val="24"/>
                <w:szCs w:val="24"/>
              </w:rPr>
              <w:t>（</w:t>
            </w:r>
            <w:r>
              <w:rPr>
                <w:rFonts w:ascii="宋体" w:eastAsia="宋体" w:hAnsi="宋体" w:cs="宋体" w:hint="eastAsia"/>
                <w:kern w:val="0"/>
                <w:sz w:val="24"/>
                <w:szCs w:val="24"/>
              </w:rPr>
              <w:t>https://www.zcygov.cn/</w:t>
            </w:r>
            <w:r>
              <w:rPr>
                <w:rFonts w:ascii="宋体" w:eastAsia="宋体" w:hAnsi="宋体" w:cs="宋体" w:hint="eastAsia"/>
                <w:kern w:val="0"/>
                <w:sz w:val="24"/>
                <w:szCs w:val="24"/>
              </w:rPr>
              <w:t>）</w:t>
            </w:r>
          </w:p>
        </w:tc>
      </w:tr>
      <w:tr w:rsidR="00E26083" w14:paraId="073C45BE"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502A036F"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lastRenderedPageBreak/>
              <w:t>提交响应文件截止时间</w:t>
            </w:r>
          </w:p>
        </w:tc>
        <w:tc>
          <w:tcPr>
            <w:tcW w:w="7637" w:type="dxa"/>
            <w:tcBorders>
              <w:top w:val="single" w:sz="4" w:space="0" w:color="000000"/>
              <w:left w:val="single" w:sz="4" w:space="0" w:color="000000"/>
              <w:bottom w:val="single" w:sz="4" w:space="0" w:color="000000"/>
              <w:right w:val="single" w:sz="4" w:space="0" w:color="000000"/>
            </w:tcBorders>
            <w:vAlign w:val="center"/>
          </w:tcPr>
          <w:p w14:paraId="76D2921C" w14:textId="77777777" w:rsidR="00E26083" w:rsidRDefault="0049106C">
            <w:pPr>
              <w:spacing w:line="312" w:lineRule="auto"/>
              <w:jc w:val="left"/>
              <w:rPr>
                <w:rFonts w:ascii="宋体" w:eastAsia="宋体" w:hAnsi="宋体" w:cs="宋体"/>
                <w:kern w:val="0"/>
                <w:sz w:val="24"/>
                <w:szCs w:val="24"/>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16</w:t>
            </w:r>
            <w:r>
              <w:rPr>
                <w:rFonts w:ascii="宋体" w:eastAsia="宋体" w:hAnsi="宋体" w:cs="宋体" w:hint="eastAsia"/>
                <w:kern w:val="0"/>
                <w:sz w:val="24"/>
                <w:szCs w:val="24"/>
                <w:lang w:val="zh-CN"/>
              </w:rPr>
              <w:t>日上午</w:t>
            </w:r>
            <w:r>
              <w:rPr>
                <w:rFonts w:ascii="宋体" w:eastAsia="宋体" w:hAnsi="宋体" w:cs="宋体" w:hint="eastAsia"/>
                <w:kern w:val="0"/>
                <w:sz w:val="24"/>
                <w:szCs w:val="24"/>
                <w:lang w:val="zh-CN"/>
              </w:rPr>
              <w:t>09</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（北京时间）</w:t>
            </w:r>
          </w:p>
        </w:tc>
      </w:tr>
      <w:tr w:rsidR="00E26083" w14:paraId="68E892D2" w14:textId="77777777">
        <w:trPr>
          <w:trHeight w:val="317"/>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2E4C5062"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响应文件开启时间</w:t>
            </w:r>
          </w:p>
        </w:tc>
        <w:tc>
          <w:tcPr>
            <w:tcW w:w="7637" w:type="dxa"/>
            <w:tcBorders>
              <w:top w:val="single" w:sz="4" w:space="0" w:color="000000"/>
              <w:left w:val="single" w:sz="4" w:space="0" w:color="000000"/>
              <w:bottom w:val="single" w:sz="4" w:space="0" w:color="000000"/>
              <w:right w:val="single" w:sz="4" w:space="0" w:color="000000"/>
            </w:tcBorders>
            <w:vAlign w:val="center"/>
          </w:tcPr>
          <w:p w14:paraId="40B48895" w14:textId="77777777" w:rsidR="00E26083" w:rsidRDefault="0049106C">
            <w:pPr>
              <w:spacing w:line="312" w:lineRule="auto"/>
              <w:jc w:val="left"/>
              <w:rPr>
                <w:rFonts w:ascii="宋体" w:eastAsia="宋体" w:hAnsi="宋体" w:cs="宋体"/>
                <w:kern w:val="0"/>
                <w:sz w:val="24"/>
                <w:szCs w:val="24"/>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16</w:t>
            </w:r>
            <w:r>
              <w:rPr>
                <w:rFonts w:ascii="宋体" w:eastAsia="宋体" w:hAnsi="宋体" w:cs="宋体" w:hint="eastAsia"/>
                <w:kern w:val="0"/>
                <w:sz w:val="24"/>
                <w:szCs w:val="24"/>
                <w:lang w:val="zh-CN"/>
              </w:rPr>
              <w:t>日上午</w:t>
            </w:r>
            <w:r>
              <w:rPr>
                <w:rFonts w:ascii="宋体" w:eastAsia="宋体" w:hAnsi="宋体" w:cs="宋体" w:hint="eastAsia"/>
                <w:kern w:val="0"/>
                <w:sz w:val="24"/>
                <w:szCs w:val="24"/>
                <w:lang w:val="zh-CN"/>
              </w:rPr>
              <w:t>09</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（北京时间）</w:t>
            </w:r>
          </w:p>
        </w:tc>
      </w:tr>
      <w:tr w:rsidR="00E26083" w14:paraId="48C4C0ED"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D556233"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提交响应文件地点</w:t>
            </w:r>
          </w:p>
        </w:tc>
        <w:tc>
          <w:tcPr>
            <w:tcW w:w="7637" w:type="dxa"/>
            <w:tcBorders>
              <w:top w:val="single" w:sz="4" w:space="0" w:color="000000"/>
              <w:left w:val="single" w:sz="4" w:space="0" w:color="000000"/>
              <w:bottom w:val="single" w:sz="4" w:space="0" w:color="000000"/>
              <w:right w:val="single" w:sz="4" w:space="0" w:color="000000"/>
            </w:tcBorders>
            <w:vAlign w:val="center"/>
          </w:tcPr>
          <w:p w14:paraId="0FA50530" w14:textId="77777777" w:rsidR="00E26083" w:rsidRDefault="0049106C">
            <w:pPr>
              <w:spacing w:line="312"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政</w:t>
            </w:r>
            <w:proofErr w:type="gramStart"/>
            <w:r>
              <w:rPr>
                <w:rFonts w:ascii="宋体" w:eastAsia="宋体" w:hAnsi="宋体" w:cs="宋体" w:hint="eastAsia"/>
                <w:color w:val="000000" w:themeColor="text1"/>
                <w:kern w:val="0"/>
                <w:sz w:val="24"/>
                <w:szCs w:val="24"/>
              </w:rPr>
              <w:t>采云</w:t>
            </w:r>
            <w:proofErr w:type="gramEnd"/>
            <w:r>
              <w:rPr>
                <w:rFonts w:ascii="宋体" w:eastAsia="宋体" w:hAnsi="宋体" w:cs="宋体" w:hint="eastAsia"/>
                <w:color w:val="000000" w:themeColor="text1"/>
                <w:kern w:val="0"/>
                <w:sz w:val="24"/>
                <w:szCs w:val="24"/>
              </w:rPr>
              <w:t>平台（</w:t>
            </w:r>
            <w:r>
              <w:rPr>
                <w:rFonts w:ascii="宋体" w:eastAsia="宋体" w:hAnsi="宋体" w:cs="宋体" w:hint="eastAsia"/>
                <w:color w:val="000000" w:themeColor="text1"/>
                <w:kern w:val="0"/>
                <w:sz w:val="24"/>
                <w:szCs w:val="24"/>
              </w:rPr>
              <w:t>https://www.zcygov.cn/</w:t>
            </w:r>
            <w:r>
              <w:rPr>
                <w:rFonts w:ascii="宋体" w:eastAsia="宋体" w:hAnsi="宋体" w:cs="宋体" w:hint="eastAsia"/>
                <w:color w:val="000000" w:themeColor="text1"/>
                <w:kern w:val="0"/>
                <w:sz w:val="24"/>
                <w:szCs w:val="24"/>
              </w:rPr>
              <w:t>）</w:t>
            </w:r>
          </w:p>
        </w:tc>
      </w:tr>
      <w:tr w:rsidR="00E26083" w14:paraId="425342CD"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F2A30AB" w14:textId="77777777" w:rsidR="00E26083" w:rsidRDefault="0049106C">
            <w:pPr>
              <w:spacing w:line="312" w:lineRule="auto"/>
              <w:jc w:val="left"/>
              <w:rPr>
                <w:rFonts w:ascii="宋体" w:eastAsia="宋体" w:hAnsi="宋体" w:cs="宋体"/>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采购人及联系人电话</w:t>
            </w:r>
          </w:p>
        </w:tc>
        <w:tc>
          <w:tcPr>
            <w:tcW w:w="7637" w:type="dxa"/>
            <w:tcBorders>
              <w:top w:val="single" w:sz="4" w:space="0" w:color="000000"/>
              <w:left w:val="single" w:sz="4" w:space="0" w:color="000000"/>
              <w:bottom w:val="single" w:sz="4" w:space="0" w:color="000000"/>
              <w:right w:val="single" w:sz="4" w:space="0" w:color="000000"/>
            </w:tcBorders>
            <w:vAlign w:val="center"/>
          </w:tcPr>
          <w:p w14:paraId="5099F187" w14:textId="77777777" w:rsidR="00E26083" w:rsidRDefault="0049106C">
            <w:pPr>
              <w:spacing w:line="312"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采购人：青海省公安厅森林警察总队</w:t>
            </w:r>
          </w:p>
          <w:p w14:paraId="3CD3A6FA" w14:textId="77777777" w:rsidR="00E26083" w:rsidRDefault="0049106C">
            <w:pPr>
              <w:spacing w:line="312"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联系人：</w:t>
            </w:r>
            <w:r>
              <w:rPr>
                <w:rFonts w:ascii="宋体" w:eastAsia="宋体" w:hAnsi="宋体" w:cs="宋体" w:hint="eastAsia"/>
                <w:color w:val="000000" w:themeColor="text1"/>
                <w:kern w:val="0"/>
                <w:sz w:val="24"/>
                <w:szCs w:val="24"/>
              </w:rPr>
              <w:t>崔警官</w:t>
            </w:r>
          </w:p>
          <w:p w14:paraId="1EB9A3FB" w14:textId="77777777" w:rsidR="00E26083" w:rsidRDefault="0049106C">
            <w:pPr>
              <w:spacing w:line="312"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联系电话：</w:t>
            </w:r>
            <w:r>
              <w:rPr>
                <w:rFonts w:ascii="宋体" w:eastAsia="宋体" w:hAnsi="宋体" w:cs="宋体" w:hint="eastAsia"/>
                <w:color w:val="000000" w:themeColor="text1"/>
                <w:kern w:val="0"/>
                <w:sz w:val="24"/>
                <w:szCs w:val="24"/>
                <w:lang w:val="zh-CN"/>
              </w:rPr>
              <w:t>0971-3570078</w:t>
            </w:r>
          </w:p>
          <w:p w14:paraId="52D4A1E2" w14:textId="77777777" w:rsidR="00E26083" w:rsidRDefault="0049106C">
            <w:pPr>
              <w:spacing w:line="312"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联系地址：西海路</w:t>
            </w:r>
            <w:r>
              <w:rPr>
                <w:rFonts w:ascii="宋体" w:eastAsia="宋体" w:hAnsi="宋体" w:cs="宋体" w:hint="eastAsia"/>
                <w:color w:val="000000" w:themeColor="text1"/>
                <w:kern w:val="0"/>
                <w:sz w:val="24"/>
                <w:szCs w:val="24"/>
                <w:lang w:val="zh-CN"/>
              </w:rPr>
              <w:t>52</w:t>
            </w:r>
            <w:r>
              <w:rPr>
                <w:rFonts w:ascii="宋体" w:eastAsia="宋体" w:hAnsi="宋体" w:cs="宋体" w:hint="eastAsia"/>
                <w:color w:val="000000" w:themeColor="text1"/>
                <w:kern w:val="0"/>
                <w:sz w:val="24"/>
                <w:szCs w:val="24"/>
                <w:lang w:val="zh-CN"/>
              </w:rPr>
              <w:t>号森林（公家公园）警察总队</w:t>
            </w:r>
          </w:p>
        </w:tc>
      </w:tr>
      <w:tr w:rsidR="00E26083" w14:paraId="402AE05B"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0F369B4D" w14:textId="77777777" w:rsidR="00E26083" w:rsidRDefault="0049106C">
            <w:pPr>
              <w:spacing w:line="36" w:lineRule="atLeast"/>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采购代理机构及联系人电话</w:t>
            </w:r>
          </w:p>
        </w:tc>
        <w:tc>
          <w:tcPr>
            <w:tcW w:w="7637" w:type="dxa"/>
            <w:tcBorders>
              <w:top w:val="single" w:sz="4" w:space="0" w:color="000000"/>
              <w:left w:val="single" w:sz="4" w:space="0" w:color="000000"/>
              <w:bottom w:val="single" w:sz="4" w:space="0" w:color="000000"/>
              <w:right w:val="single" w:sz="4" w:space="0" w:color="000000"/>
            </w:tcBorders>
            <w:vAlign w:val="center"/>
          </w:tcPr>
          <w:p w14:paraId="3CF090DF" w14:textId="77777777" w:rsidR="00E26083" w:rsidRDefault="0049106C">
            <w:pPr>
              <w:autoSpaceDE w:val="0"/>
              <w:autoSpaceDN w:val="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采购代理机构：</w:t>
            </w: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w:t>
            </w:r>
          </w:p>
          <w:p w14:paraId="73F281D1" w14:textId="77777777" w:rsidR="00E26083" w:rsidRDefault="0049106C">
            <w:pPr>
              <w:autoSpaceDE w:val="0"/>
              <w:autoSpaceDN w:val="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联系人：</w:t>
            </w:r>
            <w:r>
              <w:rPr>
                <w:rFonts w:ascii="宋体" w:eastAsia="宋体" w:hAnsi="宋体" w:cs="宋体" w:hint="eastAsia"/>
                <w:color w:val="000000" w:themeColor="text1"/>
                <w:kern w:val="0"/>
                <w:sz w:val="24"/>
                <w:szCs w:val="24"/>
              </w:rPr>
              <w:t>吕女士</w:t>
            </w:r>
          </w:p>
          <w:p w14:paraId="396B21B7" w14:textId="77777777" w:rsidR="00E26083" w:rsidRDefault="0049106C">
            <w:pPr>
              <w:autoSpaceDE w:val="0"/>
              <w:autoSpaceDN w:val="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联系电话：</w:t>
            </w:r>
            <w:r>
              <w:rPr>
                <w:rFonts w:ascii="宋体" w:eastAsia="宋体" w:hAnsi="宋体" w:cs="宋体"/>
                <w:color w:val="000000" w:themeColor="text1"/>
                <w:kern w:val="0"/>
                <w:sz w:val="24"/>
                <w:szCs w:val="24"/>
              </w:rPr>
              <w:t>18609715315</w:t>
            </w:r>
          </w:p>
          <w:p w14:paraId="5DF94DCF" w14:textId="77777777" w:rsidR="00E26083" w:rsidRDefault="0049106C">
            <w:pPr>
              <w:autoSpaceDE w:val="0"/>
              <w:autoSpaceDN w:val="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联系地址：青海省西宁市城北区海湖大道</w:t>
            </w:r>
            <w:r>
              <w:rPr>
                <w:rFonts w:ascii="宋体" w:eastAsia="宋体" w:hAnsi="宋体" w:cs="宋体" w:hint="eastAsia"/>
                <w:color w:val="000000" w:themeColor="text1"/>
                <w:kern w:val="0"/>
                <w:sz w:val="24"/>
                <w:szCs w:val="24"/>
                <w:lang w:val="zh-CN"/>
              </w:rPr>
              <w:t>99</w:t>
            </w:r>
            <w:r>
              <w:rPr>
                <w:rFonts w:ascii="宋体" w:eastAsia="宋体" w:hAnsi="宋体" w:cs="宋体" w:hint="eastAsia"/>
                <w:color w:val="000000" w:themeColor="text1"/>
                <w:kern w:val="0"/>
                <w:sz w:val="24"/>
                <w:szCs w:val="24"/>
                <w:lang w:val="zh-CN"/>
              </w:rPr>
              <w:t>号万佳家博园万佳设计大厦</w:t>
            </w:r>
            <w:r>
              <w:rPr>
                <w:rFonts w:ascii="宋体" w:eastAsia="宋体" w:hAnsi="宋体" w:cs="宋体" w:hint="eastAsia"/>
                <w:color w:val="000000" w:themeColor="text1"/>
                <w:kern w:val="0"/>
                <w:sz w:val="24"/>
                <w:szCs w:val="24"/>
                <w:lang w:val="zh-CN"/>
              </w:rPr>
              <w:t>22</w:t>
            </w:r>
            <w:r>
              <w:rPr>
                <w:rFonts w:ascii="宋体" w:eastAsia="宋体" w:hAnsi="宋体" w:cs="宋体" w:hint="eastAsia"/>
                <w:color w:val="000000" w:themeColor="text1"/>
                <w:kern w:val="0"/>
                <w:sz w:val="24"/>
                <w:szCs w:val="24"/>
                <w:lang w:val="zh-CN"/>
              </w:rPr>
              <w:t>楼</w:t>
            </w:r>
          </w:p>
        </w:tc>
      </w:tr>
      <w:tr w:rsidR="00E26083" w14:paraId="06200A4E"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47EDDAF3" w14:textId="77777777" w:rsidR="00E26083" w:rsidRDefault="0049106C">
            <w:pPr>
              <w:spacing w:line="3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采购代理机构开户银行</w:t>
            </w:r>
          </w:p>
        </w:tc>
        <w:tc>
          <w:tcPr>
            <w:tcW w:w="7637" w:type="dxa"/>
            <w:tcBorders>
              <w:top w:val="single" w:sz="4" w:space="0" w:color="000000"/>
              <w:left w:val="single" w:sz="4" w:space="0" w:color="000000"/>
              <w:bottom w:val="single" w:sz="4" w:space="0" w:color="000000"/>
              <w:right w:val="single" w:sz="4" w:space="0" w:color="000000"/>
            </w:tcBorders>
            <w:vAlign w:val="center"/>
          </w:tcPr>
          <w:p w14:paraId="0AF57898"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lang w:val="zh-CN"/>
              </w:rPr>
              <w:t>中国工商银行股份有限公司</w:t>
            </w:r>
            <w:proofErr w:type="gramStart"/>
            <w:r>
              <w:rPr>
                <w:rFonts w:ascii="宋体" w:eastAsia="宋体" w:hAnsi="宋体" w:cs="宋体" w:hint="eastAsia"/>
                <w:color w:val="000000" w:themeColor="text1"/>
                <w:kern w:val="0"/>
                <w:sz w:val="24"/>
                <w:lang w:val="zh-CN"/>
              </w:rPr>
              <w:t>西宁海</w:t>
            </w:r>
            <w:proofErr w:type="gramEnd"/>
            <w:r>
              <w:rPr>
                <w:rFonts w:ascii="宋体" w:eastAsia="宋体" w:hAnsi="宋体" w:cs="宋体" w:hint="eastAsia"/>
                <w:color w:val="000000" w:themeColor="text1"/>
                <w:kern w:val="0"/>
                <w:sz w:val="24"/>
                <w:lang w:val="zh-CN"/>
              </w:rPr>
              <w:t>晏路支行</w:t>
            </w:r>
          </w:p>
        </w:tc>
      </w:tr>
      <w:tr w:rsidR="00E26083" w14:paraId="52BB925E"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63816D3" w14:textId="77777777" w:rsidR="00E26083" w:rsidRDefault="0049106C">
            <w:pPr>
              <w:spacing w:line="3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收款人</w:t>
            </w:r>
          </w:p>
        </w:tc>
        <w:tc>
          <w:tcPr>
            <w:tcW w:w="7637" w:type="dxa"/>
            <w:tcBorders>
              <w:top w:val="single" w:sz="4" w:space="0" w:color="000000"/>
              <w:left w:val="single" w:sz="4" w:space="0" w:color="000000"/>
              <w:bottom w:val="single" w:sz="4" w:space="0" w:color="000000"/>
              <w:right w:val="single" w:sz="4" w:space="0" w:color="000000"/>
            </w:tcBorders>
            <w:vAlign w:val="center"/>
          </w:tcPr>
          <w:p w14:paraId="00D050E2" w14:textId="77777777" w:rsidR="00E26083" w:rsidRDefault="0049106C">
            <w:pPr>
              <w:spacing w:line="36" w:lineRule="atLeast"/>
              <w:jc w:val="left"/>
              <w:rPr>
                <w:rFonts w:ascii="宋体" w:eastAsia="宋体" w:hAnsi="宋体" w:cs="宋体"/>
                <w:color w:val="000000" w:themeColor="text1"/>
                <w:kern w:val="0"/>
                <w:sz w:val="24"/>
                <w:szCs w:val="24"/>
              </w:rPr>
            </w:pP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w:t>
            </w:r>
          </w:p>
        </w:tc>
      </w:tr>
      <w:tr w:rsidR="00E26083" w14:paraId="0B43368C"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00EAF6B2" w14:textId="77777777" w:rsidR="00E26083" w:rsidRDefault="0049106C">
            <w:pPr>
              <w:spacing w:line="3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银行账号</w:t>
            </w:r>
          </w:p>
        </w:tc>
        <w:tc>
          <w:tcPr>
            <w:tcW w:w="7637" w:type="dxa"/>
            <w:tcBorders>
              <w:top w:val="single" w:sz="4" w:space="0" w:color="000000"/>
              <w:left w:val="single" w:sz="4" w:space="0" w:color="000000"/>
              <w:bottom w:val="single" w:sz="4" w:space="0" w:color="000000"/>
              <w:right w:val="single" w:sz="4" w:space="0" w:color="000000"/>
            </w:tcBorders>
            <w:vAlign w:val="center"/>
          </w:tcPr>
          <w:p w14:paraId="5106C1BC"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lang w:val="zh-CN"/>
              </w:rPr>
              <w:t>2806002509000017939</w:t>
            </w:r>
          </w:p>
        </w:tc>
      </w:tr>
      <w:tr w:rsidR="00E26083" w14:paraId="2B0CA6FF"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2C90515B" w14:textId="77777777" w:rsidR="00E26083" w:rsidRDefault="0049106C">
            <w:pPr>
              <w:spacing w:line="3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其他事项</w:t>
            </w:r>
          </w:p>
        </w:tc>
        <w:tc>
          <w:tcPr>
            <w:tcW w:w="7637" w:type="dxa"/>
            <w:tcBorders>
              <w:top w:val="single" w:sz="4" w:space="0" w:color="000000"/>
              <w:left w:val="single" w:sz="4" w:space="0" w:color="000000"/>
              <w:bottom w:val="single" w:sz="4" w:space="0" w:color="000000"/>
              <w:right w:val="single" w:sz="4" w:space="0" w:color="000000"/>
            </w:tcBorders>
            <w:vAlign w:val="center"/>
          </w:tcPr>
          <w:p w14:paraId="378DE840" w14:textId="77777777" w:rsidR="00E26083" w:rsidRDefault="0049106C">
            <w:pPr>
              <w:spacing w:line="36" w:lineRule="atLeast"/>
              <w:jc w:val="left"/>
              <w:rPr>
                <w:rFonts w:ascii="宋体" w:eastAsia="宋体" w:hAnsi="宋体" w:cs="宋体"/>
                <w:color w:val="000000" w:themeColor="text1"/>
                <w:kern w:val="0"/>
                <w:sz w:val="24"/>
                <w:lang w:val="zh-CN"/>
              </w:rPr>
            </w:pPr>
            <w:r>
              <w:rPr>
                <w:rFonts w:hint="eastAsia"/>
                <w:color w:val="000000" w:themeColor="text1"/>
              </w:rPr>
              <w:t>1</w:t>
            </w:r>
            <w:r>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lang w:val="zh-CN"/>
              </w:rPr>
              <w:t>公告发布网站：《青海政府采购网》、《青海省公共资源交易网》、公告内容以《青海政府采购网》发布的为准。</w:t>
            </w:r>
          </w:p>
          <w:p w14:paraId="5A13B112" w14:textId="77777777" w:rsidR="00E26083" w:rsidRDefault="0049106C">
            <w:pPr>
              <w:spacing w:line="36" w:lineRule="atLeast"/>
              <w:jc w:val="left"/>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本次采购采用线上提交响应文件的方式进行采购，线上响应文件在提</w:t>
            </w:r>
            <w:r>
              <w:rPr>
                <w:rFonts w:ascii="宋体" w:eastAsia="宋体" w:hAnsi="宋体" w:cs="宋体" w:hint="eastAsia"/>
                <w:color w:val="000000" w:themeColor="text1"/>
                <w:kern w:val="0"/>
                <w:sz w:val="24"/>
              </w:rPr>
              <w:t xml:space="preserve"> </w:t>
            </w:r>
          </w:p>
          <w:p w14:paraId="407CE6DE" w14:textId="77777777" w:rsidR="00E26083" w:rsidRDefault="0049106C">
            <w:pPr>
              <w:spacing w:line="36" w:lineRule="atLeast"/>
              <w:jc w:val="left"/>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rPr>
              <w:t>交响应文件截止时间前上传。</w:t>
            </w:r>
            <w:r>
              <w:rPr>
                <w:rFonts w:ascii="宋体" w:eastAsia="宋体" w:hAnsi="宋体" w:cs="宋体" w:hint="eastAsia"/>
                <w:color w:val="000000" w:themeColor="text1"/>
                <w:kern w:val="0"/>
                <w:sz w:val="24"/>
              </w:rPr>
              <w:t xml:space="preserve"> </w:t>
            </w:r>
          </w:p>
          <w:p w14:paraId="12B198A2" w14:textId="77777777" w:rsidR="00E26083" w:rsidRDefault="0049106C">
            <w:pPr>
              <w:spacing w:line="36" w:lineRule="atLeast"/>
              <w:jc w:val="left"/>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若对项目采购电子交易系统操作有疑问，可登录政</w:t>
            </w:r>
            <w:proofErr w:type="gramStart"/>
            <w:r>
              <w:rPr>
                <w:rFonts w:ascii="宋体" w:eastAsia="宋体" w:hAnsi="宋体" w:cs="宋体" w:hint="eastAsia"/>
                <w:color w:val="000000" w:themeColor="text1"/>
                <w:kern w:val="0"/>
                <w:sz w:val="24"/>
              </w:rPr>
              <w:t>采云</w:t>
            </w:r>
            <w:proofErr w:type="gramEnd"/>
            <w:r>
              <w:rPr>
                <w:rFonts w:ascii="宋体" w:eastAsia="宋体" w:hAnsi="宋体" w:cs="宋体" w:hint="eastAsia"/>
                <w:color w:val="000000" w:themeColor="text1"/>
                <w:kern w:val="0"/>
                <w:sz w:val="24"/>
              </w:rPr>
              <w:t>平台点击右侧</w:t>
            </w:r>
            <w:r>
              <w:rPr>
                <w:rFonts w:ascii="宋体" w:eastAsia="宋体" w:hAnsi="宋体" w:cs="宋体" w:hint="eastAsia"/>
                <w:color w:val="000000" w:themeColor="text1"/>
                <w:kern w:val="0"/>
                <w:sz w:val="24"/>
              </w:rPr>
              <w:t xml:space="preserve"> </w:t>
            </w:r>
          </w:p>
          <w:p w14:paraId="42394B5B" w14:textId="77777777" w:rsidR="00E26083" w:rsidRDefault="0049106C">
            <w:pPr>
              <w:spacing w:line="36" w:lineRule="atLeast"/>
              <w:jc w:val="left"/>
              <w:rPr>
                <w:color w:val="000000" w:themeColor="text1"/>
              </w:rPr>
            </w:pPr>
            <w:r>
              <w:rPr>
                <w:rFonts w:ascii="宋体" w:eastAsia="宋体" w:hAnsi="宋体" w:cs="宋体" w:hint="eastAsia"/>
                <w:color w:val="000000" w:themeColor="text1"/>
                <w:kern w:val="0"/>
                <w:sz w:val="24"/>
              </w:rPr>
              <w:t>咨询小采或拨打政</w:t>
            </w:r>
            <w:proofErr w:type="gramStart"/>
            <w:r>
              <w:rPr>
                <w:rFonts w:ascii="宋体" w:eastAsia="宋体" w:hAnsi="宋体" w:cs="宋体" w:hint="eastAsia"/>
                <w:color w:val="000000" w:themeColor="text1"/>
                <w:kern w:val="0"/>
                <w:sz w:val="24"/>
              </w:rPr>
              <w:t>采云</w:t>
            </w:r>
            <w:proofErr w:type="gramEnd"/>
            <w:r>
              <w:rPr>
                <w:rFonts w:ascii="宋体" w:eastAsia="宋体" w:hAnsi="宋体" w:cs="宋体" w:hint="eastAsia"/>
                <w:color w:val="000000" w:themeColor="text1"/>
                <w:kern w:val="0"/>
                <w:sz w:val="24"/>
              </w:rPr>
              <w:t>服务热线</w:t>
            </w:r>
            <w:r>
              <w:rPr>
                <w:rFonts w:ascii="宋体" w:eastAsia="宋体" w:hAnsi="宋体" w:cs="宋体" w:hint="eastAsia"/>
                <w:color w:val="000000" w:themeColor="text1"/>
                <w:kern w:val="0"/>
                <w:sz w:val="24"/>
              </w:rPr>
              <w:t>400-881-7190</w:t>
            </w:r>
            <w:r>
              <w:rPr>
                <w:rFonts w:ascii="宋体" w:eastAsia="宋体" w:hAnsi="宋体" w:cs="宋体" w:hint="eastAsia"/>
                <w:color w:val="000000" w:themeColor="text1"/>
                <w:kern w:val="0"/>
                <w:sz w:val="24"/>
              </w:rPr>
              <w:t>。</w:t>
            </w:r>
          </w:p>
        </w:tc>
      </w:tr>
      <w:tr w:rsidR="00E26083" w14:paraId="2BC88786" w14:textId="77777777">
        <w:trPr>
          <w:trHeight w:val="23"/>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F6F3C50" w14:textId="77777777" w:rsidR="00E26083" w:rsidRDefault="0049106C">
            <w:pPr>
              <w:spacing w:line="36" w:lineRule="atLeas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财政部门监督电话</w:t>
            </w:r>
          </w:p>
        </w:tc>
        <w:tc>
          <w:tcPr>
            <w:tcW w:w="7637" w:type="dxa"/>
            <w:tcBorders>
              <w:top w:val="single" w:sz="4" w:space="0" w:color="000000"/>
              <w:left w:val="single" w:sz="4" w:space="0" w:color="000000"/>
              <w:bottom w:val="single" w:sz="4" w:space="0" w:color="000000"/>
              <w:right w:val="single" w:sz="4" w:space="0" w:color="000000"/>
            </w:tcBorders>
            <w:vAlign w:val="center"/>
          </w:tcPr>
          <w:p w14:paraId="09697AF8"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监督单位：</w:t>
            </w:r>
            <w:r>
              <w:rPr>
                <w:rFonts w:ascii="宋体" w:eastAsia="宋体" w:hAnsi="宋体" w:cs="宋体" w:hint="eastAsia"/>
                <w:color w:val="000000" w:themeColor="text1"/>
                <w:kern w:val="0"/>
                <w:sz w:val="24"/>
                <w:szCs w:val="24"/>
                <w:lang w:val="zh-CN"/>
              </w:rPr>
              <w:t>青海省财政厅</w:t>
            </w:r>
          </w:p>
          <w:p w14:paraId="2E9F2E86" w14:textId="77777777" w:rsidR="00E26083" w:rsidRDefault="0049106C">
            <w:pPr>
              <w:spacing w:line="36"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宋体" w:hint="eastAsia"/>
                <w:color w:val="000000" w:themeColor="text1"/>
                <w:kern w:val="0"/>
                <w:sz w:val="24"/>
                <w:szCs w:val="24"/>
                <w:lang w:val="zh-CN"/>
              </w:rPr>
              <w:t>0971-</w:t>
            </w:r>
            <w:r>
              <w:rPr>
                <w:rFonts w:ascii="宋体" w:eastAsia="宋体" w:hAnsi="宋体" w:cs="宋体" w:hint="eastAsia"/>
                <w:color w:val="000000" w:themeColor="text1"/>
                <w:kern w:val="0"/>
                <w:sz w:val="24"/>
                <w:szCs w:val="24"/>
              </w:rPr>
              <w:t>6142790</w:t>
            </w:r>
          </w:p>
        </w:tc>
      </w:tr>
    </w:tbl>
    <w:p w14:paraId="4703E60A" w14:textId="77777777" w:rsidR="00E26083" w:rsidRDefault="00E26083">
      <w:pPr>
        <w:spacing w:line="360" w:lineRule="auto"/>
        <w:jc w:val="right"/>
        <w:rPr>
          <w:rFonts w:ascii="宋体" w:eastAsia="宋体" w:hAnsi="宋体" w:cs="宋体"/>
          <w:color w:val="000000" w:themeColor="text1"/>
          <w:kern w:val="0"/>
          <w:sz w:val="24"/>
          <w:szCs w:val="24"/>
        </w:rPr>
      </w:pPr>
    </w:p>
    <w:p w14:paraId="7B9CD69C" w14:textId="77777777" w:rsidR="00E26083" w:rsidRDefault="0049106C">
      <w:pPr>
        <w:spacing w:line="360" w:lineRule="auto"/>
        <w:jc w:val="right"/>
        <w:rPr>
          <w:rFonts w:ascii="宋体" w:eastAsia="宋体" w:hAnsi="宋体" w:cs="宋体"/>
          <w:color w:val="000000" w:themeColor="text1"/>
          <w:kern w:val="0"/>
          <w:sz w:val="24"/>
          <w:szCs w:val="24"/>
        </w:rPr>
      </w:pPr>
      <w:proofErr w:type="gramStart"/>
      <w:r>
        <w:rPr>
          <w:rFonts w:ascii="宋体" w:eastAsia="宋体" w:hAnsi="宋体" w:cs="宋体" w:hint="eastAsia"/>
          <w:color w:val="000000" w:themeColor="text1"/>
          <w:kern w:val="0"/>
          <w:sz w:val="24"/>
          <w:szCs w:val="24"/>
        </w:rPr>
        <w:t>青海腾仁工程招标</w:t>
      </w:r>
      <w:proofErr w:type="gramEnd"/>
      <w:r>
        <w:rPr>
          <w:rFonts w:ascii="宋体" w:eastAsia="宋体" w:hAnsi="宋体" w:cs="宋体" w:hint="eastAsia"/>
          <w:color w:val="000000" w:themeColor="text1"/>
          <w:kern w:val="0"/>
          <w:sz w:val="24"/>
          <w:szCs w:val="24"/>
        </w:rPr>
        <w:t>咨询有限责任公司</w:t>
      </w:r>
    </w:p>
    <w:p w14:paraId="4AE21BBA" w14:textId="77777777" w:rsidR="00E26083" w:rsidRDefault="0049106C">
      <w:pPr>
        <w:wordWrap w:val="0"/>
        <w:spacing w:line="360" w:lineRule="auto"/>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2022</w:t>
      </w:r>
      <w:r>
        <w:rPr>
          <w:rFonts w:ascii="宋体" w:eastAsia="宋体" w:hAnsi="宋体" w:cs="宋体" w:hint="eastAsia"/>
          <w:color w:val="000000" w:themeColor="text1"/>
          <w:kern w:val="0"/>
          <w:sz w:val="24"/>
          <w:szCs w:val="24"/>
          <w:lang w:val="zh-CN"/>
        </w:rPr>
        <w:t>年</w:t>
      </w:r>
      <w:r>
        <w:rPr>
          <w:rFonts w:ascii="宋体" w:eastAsia="宋体" w:hAnsi="宋体" w:cs="宋体" w:hint="eastAsia"/>
          <w:color w:val="000000" w:themeColor="text1"/>
          <w:kern w:val="0"/>
          <w:sz w:val="24"/>
          <w:szCs w:val="24"/>
          <w:lang w:val="zh-CN"/>
        </w:rPr>
        <w:t>8</w:t>
      </w:r>
      <w:r>
        <w:rPr>
          <w:rFonts w:ascii="宋体" w:eastAsia="宋体" w:hAnsi="宋体" w:cs="宋体" w:hint="eastAsia"/>
          <w:color w:val="000000" w:themeColor="text1"/>
          <w:kern w:val="0"/>
          <w:sz w:val="24"/>
          <w:szCs w:val="24"/>
          <w:lang w:val="zh-CN"/>
        </w:rPr>
        <w:t>月</w:t>
      </w: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lang w:val="zh-CN"/>
        </w:rPr>
        <w:t>日</w:t>
      </w:r>
      <w:r>
        <w:rPr>
          <w:rFonts w:ascii="宋体" w:eastAsia="宋体" w:hAnsi="宋体" w:cs="宋体" w:hint="eastAsia"/>
          <w:color w:val="000000" w:themeColor="text1"/>
          <w:kern w:val="0"/>
          <w:sz w:val="24"/>
          <w:szCs w:val="24"/>
        </w:rPr>
        <w:t xml:space="preserve">   </w:t>
      </w:r>
    </w:p>
    <w:p w14:paraId="5F4E8E8D"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br w:type="page"/>
      </w:r>
    </w:p>
    <w:p w14:paraId="63BFAB36" w14:textId="77777777" w:rsidR="00E26083" w:rsidRDefault="0049106C">
      <w:pPr>
        <w:spacing w:line="360" w:lineRule="auto"/>
        <w:jc w:val="center"/>
        <w:outlineLvl w:val="0"/>
        <w:rPr>
          <w:rFonts w:ascii="宋体" w:eastAsia="宋体" w:hAnsi="宋体" w:cs="宋体"/>
          <w:b/>
          <w:bCs/>
          <w:color w:val="000000" w:themeColor="text1"/>
          <w:kern w:val="0"/>
          <w:sz w:val="36"/>
          <w:szCs w:val="32"/>
          <w:lang w:val="zh-CN"/>
        </w:rPr>
      </w:pPr>
      <w:bookmarkStart w:id="4" w:name="_Toc109220894"/>
      <w:bookmarkStart w:id="5" w:name="_Toc3201"/>
      <w:r>
        <w:rPr>
          <w:rFonts w:ascii="宋体" w:eastAsia="宋体" w:hAnsi="宋体" w:cs="宋体" w:hint="eastAsia"/>
          <w:b/>
          <w:bCs/>
          <w:color w:val="000000" w:themeColor="text1"/>
          <w:kern w:val="0"/>
          <w:sz w:val="36"/>
          <w:szCs w:val="32"/>
          <w:lang w:val="zh-CN"/>
        </w:rPr>
        <w:lastRenderedPageBreak/>
        <w:t>第二部分</w:t>
      </w:r>
      <w:r>
        <w:rPr>
          <w:rFonts w:ascii="宋体" w:eastAsia="宋体" w:hAnsi="宋体" w:cs="宋体" w:hint="eastAsia"/>
          <w:b/>
          <w:bCs/>
          <w:color w:val="000000" w:themeColor="text1"/>
          <w:kern w:val="0"/>
          <w:sz w:val="36"/>
          <w:szCs w:val="32"/>
        </w:rPr>
        <w:t xml:space="preserve">  </w:t>
      </w:r>
      <w:r>
        <w:rPr>
          <w:rFonts w:ascii="宋体" w:eastAsia="宋体" w:hAnsi="宋体" w:cs="宋体" w:hint="eastAsia"/>
          <w:b/>
          <w:bCs/>
          <w:color w:val="000000" w:themeColor="text1"/>
          <w:kern w:val="0"/>
          <w:sz w:val="36"/>
          <w:szCs w:val="32"/>
          <w:lang w:val="zh-CN"/>
        </w:rPr>
        <w:t>供应商须知前附表</w:t>
      </w:r>
      <w:bookmarkEnd w:id="4"/>
      <w:bookmarkEnd w:id="5"/>
    </w:p>
    <w:p w14:paraId="4B181759" w14:textId="77777777" w:rsidR="00E26083" w:rsidRDefault="00E26083">
      <w:pPr>
        <w:spacing w:line="360" w:lineRule="auto"/>
        <w:rPr>
          <w:rFonts w:ascii="宋体" w:eastAsia="宋体" w:hAnsi="宋体" w:cs="宋体"/>
          <w:color w:val="000000" w:themeColor="text1"/>
          <w:kern w:val="0"/>
          <w:sz w:val="24"/>
          <w:szCs w:val="24"/>
          <w:lang w:val="zh-CN"/>
        </w:rPr>
      </w:pPr>
    </w:p>
    <w:tbl>
      <w:tblPr>
        <w:tblW w:w="10071" w:type="dxa"/>
        <w:jc w:val="center"/>
        <w:tblLayout w:type="fixed"/>
        <w:tblCellMar>
          <w:left w:w="57" w:type="dxa"/>
          <w:right w:w="57" w:type="dxa"/>
        </w:tblCellMar>
        <w:tblLook w:val="04A0" w:firstRow="1" w:lastRow="0" w:firstColumn="1" w:lastColumn="0" w:noHBand="0" w:noVBand="1"/>
      </w:tblPr>
      <w:tblGrid>
        <w:gridCol w:w="843"/>
        <w:gridCol w:w="2206"/>
        <w:gridCol w:w="7022"/>
      </w:tblGrid>
      <w:tr w:rsidR="00E26083" w14:paraId="565CC89D"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49E46"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序号</w:t>
            </w:r>
          </w:p>
        </w:tc>
        <w:tc>
          <w:tcPr>
            <w:tcW w:w="92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78E7AE"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内容</w:t>
            </w:r>
          </w:p>
        </w:tc>
      </w:tr>
      <w:tr w:rsidR="00E26083" w14:paraId="67C09E4C"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91709"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5929A"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采购项目编号</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16161216"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青海</w:t>
            </w:r>
            <w:proofErr w:type="gramStart"/>
            <w:r>
              <w:rPr>
                <w:rFonts w:ascii="宋体" w:eastAsia="宋体" w:hAnsi="宋体" w:cs="宋体" w:hint="eastAsia"/>
                <w:color w:val="000000" w:themeColor="text1"/>
                <w:kern w:val="0"/>
                <w:sz w:val="24"/>
                <w:szCs w:val="24"/>
                <w:lang w:val="zh-CN"/>
              </w:rPr>
              <w:t>腾仁竞磋</w:t>
            </w:r>
            <w:proofErr w:type="gramEnd"/>
            <w:r>
              <w:rPr>
                <w:rFonts w:ascii="宋体" w:eastAsia="宋体" w:hAnsi="宋体" w:cs="宋体" w:hint="eastAsia"/>
                <w:color w:val="000000" w:themeColor="text1"/>
                <w:kern w:val="0"/>
                <w:sz w:val="24"/>
                <w:szCs w:val="24"/>
                <w:lang w:val="zh-CN"/>
              </w:rPr>
              <w:t>（货物）</w:t>
            </w:r>
            <w:r>
              <w:rPr>
                <w:rFonts w:ascii="宋体" w:eastAsia="宋体" w:hAnsi="宋体" w:cs="宋体" w:hint="eastAsia"/>
                <w:color w:val="000000" w:themeColor="text1"/>
                <w:kern w:val="0"/>
                <w:sz w:val="24"/>
                <w:szCs w:val="24"/>
                <w:lang w:val="zh-CN"/>
              </w:rPr>
              <w:t>2022-004</w:t>
            </w:r>
          </w:p>
        </w:tc>
      </w:tr>
      <w:tr w:rsidR="00E26083" w14:paraId="297DB240"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5AE50"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D11B3"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采购项目名称</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4B1CC350"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青海省公安厅森林（国家公园）警察总队民、辅警被装采购</w:t>
            </w:r>
          </w:p>
        </w:tc>
      </w:tr>
      <w:tr w:rsidR="00E26083" w14:paraId="69B804D6"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C0116"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29FE7"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采购人</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3E2D44DF"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青海省公安厅森林警察总队</w:t>
            </w:r>
          </w:p>
        </w:tc>
      </w:tr>
      <w:tr w:rsidR="00E26083" w14:paraId="116CC9B8"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E802D"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8108C"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采购代理机构</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048F884E"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w:t>
            </w:r>
          </w:p>
        </w:tc>
      </w:tr>
      <w:tr w:rsidR="00E26083" w14:paraId="7A734699"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356DA"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7AA91"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3D477C2B"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竞争性磋商</w:t>
            </w:r>
          </w:p>
        </w:tc>
      </w:tr>
      <w:tr w:rsidR="00E26083" w14:paraId="55584FE6"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858A3"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D4533"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评分办法</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0EF48328"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综合评分法</w:t>
            </w:r>
          </w:p>
        </w:tc>
      </w:tr>
      <w:tr w:rsidR="00E26083" w14:paraId="05D51D48"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E1780"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86763"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采购预算额度</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30B4B" w14:textId="77777777" w:rsidR="00E26083" w:rsidRDefault="0049106C">
            <w:pPr>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kern w:val="0"/>
                <w:sz w:val="24"/>
                <w:szCs w:val="24"/>
              </w:rPr>
              <w:t>55.8</w:t>
            </w:r>
            <w:r>
              <w:rPr>
                <w:rFonts w:ascii="宋体" w:eastAsia="宋体" w:hAnsi="宋体" w:cs="宋体" w:hint="eastAsia"/>
                <w:kern w:val="0"/>
                <w:sz w:val="24"/>
                <w:szCs w:val="24"/>
              </w:rPr>
              <w:t>万元（</w:t>
            </w:r>
            <w:r>
              <w:rPr>
                <w:rFonts w:ascii="宋体" w:eastAsia="宋体" w:hAnsi="宋体" w:cs="宋体"/>
                <w:kern w:val="0"/>
                <w:sz w:val="24"/>
                <w:szCs w:val="24"/>
              </w:rPr>
              <w:t>最高限价：</w:t>
            </w:r>
            <w:r>
              <w:rPr>
                <w:rFonts w:ascii="宋体" w:eastAsia="宋体" w:hAnsi="宋体" w:cs="宋体" w:hint="eastAsia"/>
                <w:kern w:val="0"/>
                <w:sz w:val="24"/>
                <w:szCs w:val="24"/>
              </w:rPr>
              <w:t>52.8715</w:t>
            </w:r>
            <w:r>
              <w:rPr>
                <w:rFonts w:ascii="宋体" w:eastAsia="宋体" w:hAnsi="宋体" w:cs="宋体" w:hint="eastAsia"/>
                <w:kern w:val="0"/>
                <w:sz w:val="24"/>
                <w:szCs w:val="24"/>
              </w:rPr>
              <w:t>万元）</w:t>
            </w:r>
          </w:p>
        </w:tc>
      </w:tr>
      <w:tr w:rsidR="00E26083" w14:paraId="7C8B445B"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10F53"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5B785"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项目分包个数</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E5763"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无</w:t>
            </w:r>
          </w:p>
        </w:tc>
      </w:tr>
      <w:tr w:rsidR="00E26083" w14:paraId="2FDCE925"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A5DA2"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6CC05"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采购要求</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DB02F"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详见磋商文件第六部分</w:t>
            </w:r>
          </w:p>
        </w:tc>
      </w:tr>
      <w:tr w:rsidR="00E26083" w14:paraId="0D2B6D5E"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903C3"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22915"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供应商资格条件</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3B2ECAEB"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详见第一部分投标邀请中“各包供应商资格条件”的规定</w:t>
            </w:r>
          </w:p>
        </w:tc>
      </w:tr>
      <w:tr w:rsidR="00E26083" w14:paraId="0B0EA507"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F7A60"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69CCD"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磋商保证金</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064A3BD8"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lang w:val="zh-CN"/>
              </w:rPr>
              <w:t>磋商保证金金额：</w:t>
            </w:r>
            <w:r>
              <w:rPr>
                <w:rFonts w:ascii="宋体" w:eastAsia="宋体" w:hAnsi="宋体" w:cs="宋体" w:hint="eastAsia"/>
                <w:b/>
                <w:bCs/>
                <w:color w:val="000000" w:themeColor="text1"/>
                <w:kern w:val="0"/>
                <w:sz w:val="24"/>
                <w:szCs w:val="24"/>
              </w:rPr>
              <w:t>11000.00</w:t>
            </w:r>
            <w:r>
              <w:rPr>
                <w:rFonts w:ascii="宋体" w:eastAsia="宋体" w:hAnsi="宋体" w:cs="宋体" w:hint="eastAsia"/>
                <w:b/>
                <w:bCs/>
                <w:color w:val="000000" w:themeColor="text1"/>
                <w:kern w:val="0"/>
                <w:sz w:val="24"/>
                <w:szCs w:val="24"/>
              </w:rPr>
              <w:t>元</w:t>
            </w:r>
          </w:p>
          <w:p w14:paraId="68E67900"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收款单位：</w:t>
            </w: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w:t>
            </w:r>
          </w:p>
          <w:p w14:paraId="6CBCE34B"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开</w:t>
            </w:r>
            <w:r>
              <w:rPr>
                <w:rFonts w:ascii="宋体" w:eastAsia="宋体" w:hAnsi="宋体" w:cs="宋体" w:hint="eastAsia"/>
                <w:color w:val="000000" w:themeColor="text1"/>
                <w:kern w:val="0"/>
                <w:sz w:val="24"/>
                <w:szCs w:val="24"/>
                <w:lang w:val="zh-CN"/>
              </w:rPr>
              <w:t xml:space="preserve"> </w:t>
            </w:r>
            <w:r>
              <w:rPr>
                <w:rFonts w:ascii="宋体" w:eastAsia="宋体" w:hAnsi="宋体" w:cs="宋体" w:hint="eastAsia"/>
                <w:color w:val="000000" w:themeColor="text1"/>
                <w:kern w:val="0"/>
                <w:sz w:val="24"/>
                <w:szCs w:val="24"/>
                <w:lang w:val="zh-CN"/>
              </w:rPr>
              <w:t>户</w:t>
            </w:r>
            <w:r>
              <w:rPr>
                <w:rFonts w:ascii="宋体" w:eastAsia="宋体" w:hAnsi="宋体" w:cs="宋体" w:hint="eastAsia"/>
                <w:color w:val="000000" w:themeColor="text1"/>
                <w:kern w:val="0"/>
                <w:sz w:val="24"/>
                <w:szCs w:val="24"/>
                <w:lang w:val="zh-CN"/>
              </w:rPr>
              <w:t xml:space="preserve"> </w:t>
            </w:r>
            <w:r>
              <w:rPr>
                <w:rFonts w:ascii="宋体" w:eastAsia="宋体" w:hAnsi="宋体" w:cs="宋体" w:hint="eastAsia"/>
                <w:color w:val="000000" w:themeColor="text1"/>
                <w:kern w:val="0"/>
                <w:sz w:val="24"/>
                <w:szCs w:val="24"/>
                <w:lang w:val="zh-CN"/>
              </w:rPr>
              <w:t>行：</w:t>
            </w:r>
            <w:r>
              <w:rPr>
                <w:rFonts w:ascii="宋体" w:eastAsia="宋体" w:hAnsi="宋体" w:cs="宋体" w:hint="eastAsia"/>
                <w:color w:val="000000" w:themeColor="text1"/>
                <w:kern w:val="0"/>
                <w:sz w:val="24"/>
                <w:lang w:val="zh-CN"/>
              </w:rPr>
              <w:t>中国工商银行股份有限公司</w:t>
            </w:r>
            <w:proofErr w:type="gramStart"/>
            <w:r>
              <w:rPr>
                <w:rFonts w:ascii="宋体" w:eastAsia="宋体" w:hAnsi="宋体" w:cs="宋体" w:hint="eastAsia"/>
                <w:color w:val="000000" w:themeColor="text1"/>
                <w:kern w:val="0"/>
                <w:sz w:val="24"/>
                <w:lang w:val="zh-CN"/>
              </w:rPr>
              <w:t>西宁海</w:t>
            </w:r>
            <w:proofErr w:type="gramEnd"/>
            <w:r>
              <w:rPr>
                <w:rFonts w:ascii="宋体" w:eastAsia="宋体" w:hAnsi="宋体" w:cs="宋体" w:hint="eastAsia"/>
                <w:color w:val="000000" w:themeColor="text1"/>
                <w:kern w:val="0"/>
                <w:sz w:val="24"/>
                <w:lang w:val="zh-CN"/>
              </w:rPr>
              <w:t>晏路支行</w:t>
            </w:r>
          </w:p>
          <w:p w14:paraId="25689C79"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银行账号：</w:t>
            </w:r>
            <w:r>
              <w:rPr>
                <w:rFonts w:ascii="宋体" w:eastAsia="宋体" w:hAnsi="宋体" w:cs="宋体" w:hint="eastAsia"/>
                <w:color w:val="000000" w:themeColor="text1"/>
                <w:kern w:val="0"/>
                <w:sz w:val="24"/>
                <w:lang w:val="zh-CN"/>
              </w:rPr>
              <w:t>2806002509000017939</w:t>
            </w:r>
          </w:p>
          <w:p w14:paraId="39479AE9"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缴费时间：提交响应文件截止时间前，以银行到账时间为准。</w:t>
            </w:r>
          </w:p>
        </w:tc>
      </w:tr>
      <w:tr w:rsidR="00E26083" w14:paraId="37DF28F5"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DC2DA"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8FFB6"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缴费方式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43C6ACC7"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缴费方式：磋商保证金应当以支票、汇票、本票或者金融机构、担保机构出具的保函等非现金形式提交。供应商未按照磋商文件要求</w:t>
            </w:r>
            <w:proofErr w:type="gramStart"/>
            <w:r>
              <w:rPr>
                <w:rFonts w:ascii="宋体" w:eastAsia="宋体" w:hAnsi="宋体" w:cs="宋体" w:hint="eastAsia"/>
                <w:color w:val="000000" w:themeColor="text1"/>
                <w:kern w:val="0"/>
                <w:sz w:val="24"/>
                <w:szCs w:val="24"/>
                <w:lang w:val="zh-CN"/>
              </w:rPr>
              <w:t>提交磋商</w:t>
            </w:r>
            <w:proofErr w:type="gramEnd"/>
            <w:r>
              <w:rPr>
                <w:rFonts w:ascii="宋体" w:eastAsia="宋体" w:hAnsi="宋体" w:cs="宋体" w:hint="eastAsia"/>
                <w:color w:val="000000" w:themeColor="text1"/>
                <w:kern w:val="0"/>
                <w:sz w:val="24"/>
                <w:szCs w:val="24"/>
                <w:lang w:val="zh-CN"/>
              </w:rPr>
              <w:t>保证金的，投标无效。</w:t>
            </w:r>
          </w:p>
        </w:tc>
      </w:tr>
      <w:tr w:rsidR="00E26083" w14:paraId="14D30184"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3109B"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0B65E"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磋商保证金退还</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1531067F" w14:textId="77777777" w:rsidR="00E26083" w:rsidRDefault="0049106C">
            <w:pPr>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未成交供应商的磋商保证金在成交通知书发出后</w:t>
            </w: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个工作日内退还，成交供应商的磋商保证金在采购合同签订后</w:t>
            </w: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个工作日内退还</w:t>
            </w:r>
            <w:r>
              <w:rPr>
                <w:rFonts w:ascii="宋体" w:eastAsia="宋体" w:hAnsi="宋体" w:cs="宋体" w:hint="eastAsia"/>
                <w:color w:val="000000" w:themeColor="text1"/>
                <w:kern w:val="0"/>
                <w:sz w:val="24"/>
                <w:szCs w:val="24"/>
              </w:rPr>
              <w:t>。</w:t>
            </w:r>
          </w:p>
        </w:tc>
      </w:tr>
      <w:tr w:rsidR="00E26083" w14:paraId="790F9194"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DF473"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7D544"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递交响应文件方式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D645A"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政</w:t>
            </w:r>
            <w:proofErr w:type="gramStart"/>
            <w:r>
              <w:rPr>
                <w:rFonts w:ascii="宋体" w:eastAsia="宋体" w:hAnsi="宋体" w:cs="宋体" w:hint="eastAsia"/>
                <w:color w:val="000000" w:themeColor="text1"/>
                <w:kern w:val="0"/>
                <w:sz w:val="24"/>
                <w:szCs w:val="24"/>
                <w:lang w:val="zh-CN"/>
              </w:rPr>
              <w:t>采云</w:t>
            </w:r>
            <w:proofErr w:type="gramEnd"/>
            <w:r>
              <w:rPr>
                <w:rFonts w:ascii="宋体" w:eastAsia="宋体" w:hAnsi="宋体" w:cs="宋体" w:hint="eastAsia"/>
                <w:color w:val="000000" w:themeColor="text1"/>
                <w:kern w:val="0"/>
                <w:sz w:val="24"/>
                <w:szCs w:val="24"/>
                <w:lang w:val="zh-CN"/>
              </w:rPr>
              <w:t>平台提交</w:t>
            </w:r>
          </w:p>
        </w:tc>
      </w:tr>
      <w:tr w:rsidR="00E26083" w14:paraId="0069EB91"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0E681"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7D9EC" w14:textId="77777777" w:rsidR="00E26083" w:rsidRDefault="0049106C">
            <w:pPr>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rPr>
              <w:t>提交响应文件截止时间</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024A1" w14:textId="77777777" w:rsidR="00E26083" w:rsidRDefault="0049106C">
            <w:pPr>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16</w:t>
            </w:r>
            <w:r>
              <w:rPr>
                <w:rFonts w:ascii="宋体" w:eastAsia="宋体" w:hAnsi="宋体" w:cs="宋体" w:hint="eastAsia"/>
                <w:kern w:val="0"/>
                <w:sz w:val="24"/>
                <w:szCs w:val="24"/>
                <w:lang w:val="zh-CN"/>
              </w:rPr>
              <w:t>日上午</w:t>
            </w:r>
            <w:r>
              <w:rPr>
                <w:rFonts w:ascii="宋体" w:eastAsia="宋体" w:hAnsi="宋体" w:cs="宋体" w:hint="eastAsia"/>
                <w:kern w:val="0"/>
                <w:sz w:val="24"/>
                <w:szCs w:val="24"/>
                <w:lang w:val="zh-CN"/>
              </w:rPr>
              <w:t>09</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（北京时间）</w:t>
            </w:r>
          </w:p>
        </w:tc>
      </w:tr>
      <w:tr w:rsidR="00E26083" w14:paraId="75D23919"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EBA31"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9E38F" w14:textId="77777777" w:rsidR="00E26083" w:rsidRDefault="0049106C">
            <w:pPr>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rPr>
              <w:t>响应文件开启时间</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BD39D" w14:textId="77777777" w:rsidR="00E26083" w:rsidRDefault="0049106C">
            <w:pPr>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2022</w:t>
            </w:r>
            <w:r>
              <w:rPr>
                <w:rFonts w:ascii="宋体" w:eastAsia="宋体" w:hAnsi="宋体" w:cs="宋体" w:hint="eastAsia"/>
                <w:kern w:val="0"/>
                <w:sz w:val="24"/>
                <w:szCs w:val="24"/>
                <w:lang w:val="zh-CN"/>
              </w:rPr>
              <w:t>年</w:t>
            </w: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月</w:t>
            </w:r>
            <w:r>
              <w:rPr>
                <w:rFonts w:ascii="宋体" w:eastAsia="宋体" w:hAnsi="宋体" w:cs="宋体" w:hint="eastAsia"/>
                <w:kern w:val="0"/>
                <w:sz w:val="24"/>
                <w:szCs w:val="24"/>
                <w:lang w:val="zh-CN"/>
              </w:rPr>
              <w:t>16</w:t>
            </w:r>
            <w:r>
              <w:rPr>
                <w:rFonts w:ascii="宋体" w:eastAsia="宋体" w:hAnsi="宋体" w:cs="宋体" w:hint="eastAsia"/>
                <w:kern w:val="0"/>
                <w:sz w:val="24"/>
                <w:szCs w:val="24"/>
                <w:lang w:val="zh-CN"/>
              </w:rPr>
              <w:t>日上午</w:t>
            </w:r>
            <w:r>
              <w:rPr>
                <w:rFonts w:ascii="宋体" w:eastAsia="宋体" w:hAnsi="宋体" w:cs="宋体" w:hint="eastAsia"/>
                <w:kern w:val="0"/>
                <w:sz w:val="24"/>
                <w:szCs w:val="24"/>
                <w:lang w:val="zh-CN"/>
              </w:rPr>
              <w:t>09</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（北京时间）</w:t>
            </w:r>
          </w:p>
        </w:tc>
      </w:tr>
      <w:tr w:rsidR="00E26083" w14:paraId="2F06FFE5"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57915"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2DDFE" w14:textId="77777777" w:rsidR="00E26083" w:rsidRDefault="0049106C">
            <w:pPr>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rPr>
              <w:t>提交响应文件地点</w:t>
            </w:r>
          </w:p>
        </w:tc>
        <w:tc>
          <w:tcPr>
            <w:tcW w:w="7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B1811" w14:textId="77777777" w:rsidR="00E26083" w:rsidRDefault="0049106C">
            <w:pPr>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政</w:t>
            </w:r>
            <w:proofErr w:type="gramStart"/>
            <w:r>
              <w:rPr>
                <w:rFonts w:ascii="宋体" w:eastAsia="宋体" w:hAnsi="宋体" w:cs="宋体" w:hint="eastAsia"/>
                <w:color w:val="000000" w:themeColor="text1"/>
                <w:kern w:val="0"/>
                <w:sz w:val="24"/>
                <w:szCs w:val="24"/>
                <w:lang w:val="zh-CN"/>
              </w:rPr>
              <w:t>采云</w:t>
            </w:r>
            <w:proofErr w:type="gramEnd"/>
            <w:r>
              <w:rPr>
                <w:rFonts w:ascii="宋体" w:eastAsia="宋体" w:hAnsi="宋体" w:cs="宋体" w:hint="eastAsia"/>
                <w:color w:val="000000" w:themeColor="text1"/>
                <w:kern w:val="0"/>
                <w:sz w:val="24"/>
                <w:szCs w:val="24"/>
                <w:lang w:val="zh-CN"/>
              </w:rPr>
              <w:t>平台</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https://www.zcygov.cn/</w:t>
            </w:r>
            <w:r>
              <w:rPr>
                <w:rFonts w:ascii="宋体" w:eastAsia="宋体" w:hAnsi="宋体" w:cs="宋体" w:hint="eastAsia"/>
                <w:color w:val="000000" w:themeColor="text1"/>
                <w:kern w:val="0"/>
                <w:sz w:val="24"/>
                <w:szCs w:val="24"/>
              </w:rPr>
              <w:t>）</w:t>
            </w:r>
          </w:p>
        </w:tc>
      </w:tr>
      <w:tr w:rsidR="00E26083" w14:paraId="1C2539A1"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3C51D"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DC9F8"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答疑澄清方式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103A002B"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线上</w:t>
            </w:r>
            <w:r>
              <w:rPr>
                <w:rFonts w:ascii="宋体" w:eastAsia="宋体" w:hAnsi="宋体" w:cs="宋体" w:hint="eastAsia"/>
                <w:color w:val="000000" w:themeColor="text1"/>
                <w:kern w:val="0"/>
                <w:sz w:val="24"/>
                <w:szCs w:val="24"/>
                <w:lang w:val="zh-CN"/>
              </w:rPr>
              <w:t>答疑</w:t>
            </w:r>
          </w:p>
        </w:tc>
      </w:tr>
      <w:tr w:rsidR="00E26083" w14:paraId="78D325C0"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09E51"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6788C"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代理服务费收取</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2F2B54A6"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收取对象：</w:t>
            </w:r>
            <w:r>
              <w:rPr>
                <w:rFonts w:ascii="宋体" w:eastAsia="宋体" w:hAnsi="宋体" w:cs="宋体" w:hint="eastAsia"/>
                <w:b/>
                <w:bCs/>
                <w:color w:val="000000" w:themeColor="text1"/>
                <w:kern w:val="0"/>
                <w:sz w:val="24"/>
                <w:szCs w:val="24"/>
                <w:lang w:val="zh-CN"/>
              </w:rPr>
              <w:t>成交供应商</w:t>
            </w:r>
          </w:p>
          <w:p w14:paraId="2C5B2A37"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收费金额：</w:t>
            </w:r>
            <w:r>
              <w:rPr>
                <w:rFonts w:ascii="宋体" w:eastAsia="宋体" w:hAnsi="宋体" w:cs="宋体" w:hint="eastAsia"/>
                <w:color w:val="000000" w:themeColor="text1"/>
                <w:kern w:val="0"/>
                <w:sz w:val="24"/>
                <w:szCs w:val="24"/>
              </w:rPr>
              <w:t>8400.00</w:t>
            </w:r>
            <w:r>
              <w:rPr>
                <w:rFonts w:ascii="宋体" w:eastAsia="宋体" w:hAnsi="宋体" w:cs="宋体" w:hint="eastAsia"/>
                <w:color w:val="000000" w:themeColor="text1"/>
                <w:kern w:val="0"/>
                <w:sz w:val="24"/>
                <w:szCs w:val="24"/>
              </w:rPr>
              <w:t>元</w:t>
            </w:r>
          </w:p>
          <w:p w14:paraId="406F4584"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收款单位：</w:t>
            </w:r>
            <w:proofErr w:type="gramStart"/>
            <w:r>
              <w:rPr>
                <w:rFonts w:ascii="宋体" w:eastAsia="宋体" w:hAnsi="宋体" w:cs="宋体" w:hint="eastAsia"/>
                <w:color w:val="000000" w:themeColor="text1"/>
                <w:kern w:val="0"/>
                <w:sz w:val="24"/>
                <w:szCs w:val="24"/>
                <w:lang w:val="zh-CN"/>
              </w:rPr>
              <w:t>青海腾仁工程招标</w:t>
            </w:r>
            <w:proofErr w:type="gramEnd"/>
            <w:r>
              <w:rPr>
                <w:rFonts w:ascii="宋体" w:eastAsia="宋体" w:hAnsi="宋体" w:cs="宋体" w:hint="eastAsia"/>
                <w:color w:val="000000" w:themeColor="text1"/>
                <w:kern w:val="0"/>
                <w:sz w:val="24"/>
                <w:szCs w:val="24"/>
                <w:lang w:val="zh-CN"/>
              </w:rPr>
              <w:t>咨询有限责任公司</w:t>
            </w:r>
          </w:p>
          <w:p w14:paraId="07CAA203"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开户行：</w:t>
            </w:r>
            <w:r>
              <w:rPr>
                <w:rFonts w:ascii="宋体" w:eastAsia="宋体" w:hAnsi="宋体" w:cs="宋体" w:hint="eastAsia"/>
                <w:color w:val="000000" w:themeColor="text1"/>
                <w:kern w:val="0"/>
                <w:sz w:val="24"/>
                <w:lang w:val="zh-CN"/>
              </w:rPr>
              <w:t>中国工商银行股份有限公司</w:t>
            </w:r>
            <w:proofErr w:type="gramStart"/>
            <w:r>
              <w:rPr>
                <w:rFonts w:ascii="宋体" w:eastAsia="宋体" w:hAnsi="宋体" w:cs="宋体" w:hint="eastAsia"/>
                <w:color w:val="000000" w:themeColor="text1"/>
                <w:kern w:val="0"/>
                <w:sz w:val="24"/>
                <w:lang w:val="zh-CN"/>
              </w:rPr>
              <w:t>西宁海</w:t>
            </w:r>
            <w:proofErr w:type="gramEnd"/>
            <w:r>
              <w:rPr>
                <w:rFonts w:ascii="宋体" w:eastAsia="宋体" w:hAnsi="宋体" w:cs="宋体" w:hint="eastAsia"/>
                <w:color w:val="000000" w:themeColor="text1"/>
                <w:kern w:val="0"/>
                <w:sz w:val="24"/>
                <w:lang w:val="zh-CN"/>
              </w:rPr>
              <w:t>晏路支行</w:t>
            </w:r>
          </w:p>
          <w:p w14:paraId="03B60464"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银行账号：</w:t>
            </w:r>
            <w:r>
              <w:rPr>
                <w:rFonts w:ascii="宋体" w:eastAsia="宋体" w:hAnsi="宋体" w:cs="宋体" w:hint="eastAsia"/>
                <w:color w:val="000000" w:themeColor="text1"/>
                <w:kern w:val="0"/>
                <w:sz w:val="24"/>
                <w:lang w:val="zh-CN"/>
              </w:rPr>
              <w:t>2806002509000017939</w:t>
            </w:r>
          </w:p>
        </w:tc>
      </w:tr>
      <w:tr w:rsidR="00E26083" w14:paraId="15324B79"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C2425"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380C7"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合同签订有效期</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26D003E6"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自成交通知书发出之日起</w:t>
            </w:r>
            <w:r>
              <w:rPr>
                <w:rFonts w:ascii="宋体" w:eastAsia="宋体" w:hAnsi="宋体" w:cs="宋体" w:hint="eastAsia"/>
                <w:color w:val="000000" w:themeColor="text1"/>
                <w:kern w:val="0"/>
                <w:sz w:val="24"/>
                <w:szCs w:val="24"/>
              </w:rPr>
              <w:t>30</w:t>
            </w:r>
            <w:proofErr w:type="gramStart"/>
            <w:r>
              <w:rPr>
                <w:rFonts w:ascii="宋体" w:eastAsia="宋体" w:hAnsi="宋体" w:cs="宋体" w:hint="eastAsia"/>
                <w:color w:val="000000" w:themeColor="text1"/>
                <w:kern w:val="0"/>
                <w:sz w:val="24"/>
                <w:szCs w:val="24"/>
                <w:lang w:val="zh-CN"/>
              </w:rPr>
              <w:t>日内与</w:t>
            </w:r>
            <w:proofErr w:type="gramEnd"/>
            <w:r>
              <w:rPr>
                <w:rFonts w:ascii="宋体" w:eastAsia="宋体" w:hAnsi="宋体" w:cs="宋体" w:hint="eastAsia"/>
                <w:color w:val="000000" w:themeColor="text1"/>
                <w:kern w:val="0"/>
                <w:sz w:val="24"/>
                <w:szCs w:val="24"/>
                <w:lang w:val="zh-CN"/>
              </w:rPr>
              <w:t>采购人签订采购合同</w:t>
            </w:r>
          </w:p>
        </w:tc>
      </w:tr>
      <w:tr w:rsidR="00E26083" w14:paraId="7125E4B2"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62E48"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A6B61"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政府采购合同备案</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6FE63F4D"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采购合同全数返回采购代理机构</w:t>
            </w:r>
            <w:proofErr w:type="gramStart"/>
            <w:r>
              <w:rPr>
                <w:rFonts w:ascii="宋体" w:eastAsia="宋体" w:hAnsi="宋体" w:cs="宋体" w:hint="eastAsia"/>
                <w:color w:val="000000" w:themeColor="text1"/>
                <w:kern w:val="0"/>
                <w:sz w:val="24"/>
                <w:szCs w:val="24"/>
                <w:lang w:val="zh-CN"/>
              </w:rPr>
              <w:t>鉴证</w:t>
            </w:r>
            <w:proofErr w:type="gramEnd"/>
            <w:r>
              <w:rPr>
                <w:rFonts w:ascii="宋体" w:eastAsia="宋体" w:hAnsi="宋体" w:cs="宋体" w:hint="eastAsia"/>
                <w:color w:val="000000" w:themeColor="text1"/>
                <w:kern w:val="0"/>
                <w:sz w:val="24"/>
                <w:szCs w:val="24"/>
                <w:lang w:val="zh-CN"/>
              </w:rPr>
              <w:t>，盖章。</w:t>
            </w:r>
          </w:p>
          <w:p w14:paraId="6F176FB8"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采购代理机构留存</w:t>
            </w:r>
            <w:r>
              <w:rPr>
                <w:rFonts w:ascii="宋体" w:eastAsia="宋体" w:hAnsi="宋体" w:cs="宋体" w:hint="eastAsia"/>
                <w:color w:val="000000" w:themeColor="text1"/>
                <w:kern w:val="0"/>
                <w:sz w:val="24"/>
                <w:szCs w:val="24"/>
              </w:rPr>
              <w:t>两</w:t>
            </w:r>
            <w:r>
              <w:rPr>
                <w:rFonts w:ascii="宋体" w:eastAsia="宋体" w:hAnsi="宋体" w:cs="宋体" w:hint="eastAsia"/>
                <w:color w:val="000000" w:themeColor="text1"/>
                <w:kern w:val="0"/>
                <w:sz w:val="24"/>
                <w:szCs w:val="24"/>
                <w:lang w:val="zh-CN"/>
              </w:rPr>
              <w:t>份原件备案。</w:t>
            </w:r>
          </w:p>
        </w:tc>
      </w:tr>
      <w:tr w:rsidR="00E26083" w14:paraId="219787F3"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36E6F"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07636"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rPr>
              <w:t>磋商有效期</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0673BFF3"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磋商有效期为自磋商开始之日起</w:t>
            </w:r>
            <w:r>
              <w:rPr>
                <w:rFonts w:ascii="宋体" w:eastAsia="宋体" w:hAnsi="宋体" w:cs="宋体" w:hint="eastAsia"/>
                <w:color w:val="000000" w:themeColor="text1"/>
                <w:kern w:val="0"/>
                <w:sz w:val="24"/>
                <w:szCs w:val="24"/>
              </w:rPr>
              <w:t>60</w:t>
            </w:r>
            <w:r>
              <w:rPr>
                <w:rFonts w:ascii="宋体" w:eastAsia="宋体" w:hAnsi="宋体" w:cs="宋体" w:hint="eastAsia"/>
                <w:color w:val="000000" w:themeColor="text1"/>
                <w:kern w:val="0"/>
                <w:sz w:val="24"/>
                <w:szCs w:val="24"/>
              </w:rPr>
              <w:t>个日历日</w:t>
            </w:r>
          </w:p>
        </w:tc>
      </w:tr>
      <w:tr w:rsidR="00E26083" w14:paraId="0EC2D6B1" w14:textId="77777777">
        <w:trPr>
          <w:trHeight w:val="20"/>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7315F" w14:textId="77777777" w:rsidR="00E26083" w:rsidRDefault="00E26083">
            <w:pPr>
              <w:numPr>
                <w:ilvl w:val="0"/>
                <w:numId w:val="4"/>
              </w:numPr>
              <w:autoSpaceDE w:val="0"/>
              <w:autoSpaceDN w:val="0"/>
              <w:spacing w:line="360" w:lineRule="auto"/>
              <w:ind w:firstLineChars="200" w:firstLine="482"/>
              <w:jc w:val="center"/>
              <w:rPr>
                <w:rFonts w:ascii="宋体" w:eastAsia="宋体" w:hAnsi="宋体" w:cs="宋体"/>
                <w:b/>
                <w:bCs/>
                <w:color w:val="000000" w:themeColor="text1"/>
                <w:kern w:val="0"/>
                <w:sz w:val="24"/>
                <w:szCs w:val="24"/>
                <w:lang w:val="zh-CN"/>
              </w:rPr>
            </w:pPr>
          </w:p>
        </w:tc>
        <w:tc>
          <w:tcPr>
            <w:tcW w:w="22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DD6EA" w14:textId="77777777" w:rsidR="00E26083" w:rsidRDefault="0049106C">
            <w:pPr>
              <w:autoSpaceDE w:val="0"/>
              <w:autoSpaceDN w:val="0"/>
              <w:spacing w:line="360" w:lineRule="auto"/>
              <w:jc w:val="left"/>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其他事项</w:t>
            </w:r>
          </w:p>
        </w:tc>
        <w:tc>
          <w:tcPr>
            <w:tcW w:w="7022" w:type="dxa"/>
            <w:tcBorders>
              <w:top w:val="single" w:sz="6" w:space="0" w:color="000000"/>
              <w:left w:val="single" w:sz="6" w:space="0" w:color="000000"/>
              <w:bottom w:val="single" w:sz="6" w:space="0" w:color="000000"/>
              <w:right w:val="single" w:sz="6" w:space="0" w:color="000000"/>
            </w:tcBorders>
            <w:shd w:val="clear" w:color="auto" w:fill="auto"/>
          </w:tcPr>
          <w:p w14:paraId="426A9AD6"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本项目解密时间为</w:t>
            </w:r>
            <w:r>
              <w:rPr>
                <w:rFonts w:ascii="宋体" w:eastAsia="宋体" w:hAnsi="宋体" w:cs="宋体" w:hint="eastAsia"/>
                <w:color w:val="000000" w:themeColor="text1"/>
                <w:kern w:val="0"/>
                <w:sz w:val="24"/>
                <w:szCs w:val="24"/>
              </w:rPr>
              <w:t>50</w:t>
            </w:r>
            <w:r>
              <w:rPr>
                <w:rFonts w:ascii="宋体" w:eastAsia="宋体" w:hAnsi="宋体" w:cs="宋体" w:hint="eastAsia"/>
                <w:color w:val="000000" w:themeColor="text1"/>
                <w:kern w:val="0"/>
                <w:sz w:val="24"/>
                <w:szCs w:val="24"/>
              </w:rPr>
              <w:t>分钟，逾期未解密</w:t>
            </w:r>
            <w:proofErr w:type="gramStart"/>
            <w:r>
              <w:rPr>
                <w:rFonts w:ascii="宋体" w:eastAsia="宋体" w:hAnsi="宋体" w:cs="宋体" w:hint="eastAsia"/>
                <w:color w:val="000000" w:themeColor="text1"/>
                <w:kern w:val="0"/>
                <w:sz w:val="24"/>
                <w:szCs w:val="24"/>
              </w:rPr>
              <w:t>视为弃标</w:t>
            </w:r>
            <w:proofErr w:type="gramEnd"/>
          </w:p>
        </w:tc>
      </w:tr>
    </w:tbl>
    <w:p w14:paraId="63B2FAB2" w14:textId="77777777" w:rsidR="00E26083" w:rsidRDefault="00E26083">
      <w:pPr>
        <w:wordWrap w:val="0"/>
        <w:spacing w:line="360" w:lineRule="auto"/>
        <w:rPr>
          <w:rFonts w:ascii="宋体" w:eastAsia="宋体" w:hAnsi="宋体" w:cs="宋体"/>
          <w:color w:val="000000" w:themeColor="text1"/>
          <w:kern w:val="0"/>
          <w:sz w:val="24"/>
          <w:szCs w:val="24"/>
          <w:lang w:val="zh-CN"/>
        </w:rPr>
      </w:pPr>
    </w:p>
    <w:p w14:paraId="644879EB" w14:textId="77777777" w:rsidR="00E26083" w:rsidRDefault="0049106C">
      <w:pPr>
        <w:wordWrap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br w:type="page"/>
      </w:r>
    </w:p>
    <w:p w14:paraId="4B7A24DB" w14:textId="77777777" w:rsidR="00E26083" w:rsidRDefault="0049106C">
      <w:pPr>
        <w:keepNext/>
        <w:keepLines/>
        <w:pageBreakBefore/>
        <w:widowControl/>
        <w:snapToGrid w:val="0"/>
        <w:spacing w:line="360" w:lineRule="auto"/>
        <w:jc w:val="center"/>
        <w:outlineLvl w:val="0"/>
        <w:rPr>
          <w:rFonts w:ascii="宋体" w:eastAsia="宋体" w:hAnsi="宋体" w:cs="宋体"/>
          <w:b/>
          <w:color w:val="000000" w:themeColor="text1"/>
          <w:kern w:val="28"/>
          <w:sz w:val="36"/>
          <w:szCs w:val="20"/>
        </w:rPr>
      </w:pPr>
      <w:bookmarkStart w:id="6" w:name="_Toc109220895"/>
      <w:bookmarkStart w:id="7" w:name="_Toc325725997"/>
      <w:r>
        <w:rPr>
          <w:rFonts w:ascii="宋体" w:eastAsia="宋体" w:hAnsi="宋体" w:cs="宋体" w:hint="eastAsia"/>
          <w:b/>
          <w:color w:val="000000" w:themeColor="text1"/>
          <w:kern w:val="28"/>
          <w:sz w:val="36"/>
          <w:szCs w:val="20"/>
        </w:rPr>
        <w:lastRenderedPageBreak/>
        <w:t>第三部分</w:t>
      </w:r>
      <w:r>
        <w:rPr>
          <w:rFonts w:ascii="宋体" w:eastAsia="宋体" w:hAnsi="宋体" w:cs="宋体" w:hint="eastAsia"/>
          <w:b/>
          <w:color w:val="000000" w:themeColor="text1"/>
          <w:kern w:val="28"/>
          <w:sz w:val="36"/>
          <w:szCs w:val="20"/>
        </w:rPr>
        <w:t xml:space="preserve">  </w:t>
      </w:r>
      <w:r>
        <w:rPr>
          <w:rFonts w:ascii="宋体" w:eastAsia="宋体" w:hAnsi="宋体" w:cs="宋体" w:hint="eastAsia"/>
          <w:b/>
          <w:color w:val="000000" w:themeColor="text1"/>
          <w:kern w:val="28"/>
          <w:sz w:val="36"/>
          <w:szCs w:val="20"/>
        </w:rPr>
        <w:t>供应商须知</w:t>
      </w:r>
      <w:bookmarkEnd w:id="6"/>
    </w:p>
    <w:p w14:paraId="27E4C266"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8" w:name="_Toc24622"/>
      <w:bookmarkStart w:id="9" w:name="_Toc376936728"/>
      <w:bookmarkStart w:id="10" w:name="_Toc14943"/>
      <w:bookmarkStart w:id="11" w:name="_Toc109220896"/>
      <w:r>
        <w:rPr>
          <w:rFonts w:ascii="宋体" w:eastAsia="宋体" w:hAnsi="宋体" w:cs="宋体" w:hint="eastAsia"/>
          <w:b/>
          <w:bCs/>
          <w:color w:val="000000" w:themeColor="text1"/>
          <w:kern w:val="0"/>
          <w:sz w:val="24"/>
          <w:szCs w:val="24"/>
        </w:rPr>
        <w:t>一、说</w:t>
      </w:r>
      <w:r>
        <w:rPr>
          <w:rFonts w:ascii="宋体" w:eastAsia="宋体" w:hAnsi="宋体" w:cs="宋体" w:hint="eastAsia"/>
          <w:b/>
          <w:bCs/>
          <w:color w:val="000000" w:themeColor="text1"/>
          <w:kern w:val="0"/>
          <w:sz w:val="24"/>
          <w:szCs w:val="24"/>
        </w:rPr>
        <w:t xml:space="preserve">  </w:t>
      </w:r>
      <w:r>
        <w:rPr>
          <w:rFonts w:ascii="宋体" w:eastAsia="宋体" w:hAnsi="宋体" w:cs="宋体" w:hint="eastAsia"/>
          <w:b/>
          <w:bCs/>
          <w:color w:val="000000" w:themeColor="text1"/>
          <w:kern w:val="0"/>
          <w:sz w:val="24"/>
          <w:szCs w:val="24"/>
        </w:rPr>
        <w:t>明</w:t>
      </w:r>
      <w:bookmarkEnd w:id="7"/>
      <w:bookmarkEnd w:id="8"/>
      <w:bookmarkEnd w:id="9"/>
      <w:bookmarkEnd w:id="10"/>
      <w:bookmarkEnd w:id="11"/>
    </w:p>
    <w:p w14:paraId="0E02788F"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2" w:name="_Toc325725998"/>
      <w:bookmarkStart w:id="13" w:name="_Toc376936729"/>
      <w:bookmarkStart w:id="14" w:name="_Toc26944"/>
      <w:bookmarkStart w:id="15" w:name="_Toc9770"/>
      <w:bookmarkStart w:id="16" w:name="_Toc109220897"/>
      <w:r>
        <w:rPr>
          <w:rFonts w:ascii="宋体" w:eastAsia="宋体" w:hAnsi="宋体" w:cs="宋体" w:hint="eastAsia"/>
          <w:b/>
          <w:bCs/>
          <w:color w:val="000000" w:themeColor="text1"/>
          <w:kern w:val="0"/>
          <w:sz w:val="24"/>
          <w:szCs w:val="24"/>
        </w:rPr>
        <w:t>1.</w:t>
      </w:r>
      <w:r>
        <w:rPr>
          <w:rFonts w:ascii="宋体" w:eastAsia="宋体" w:hAnsi="宋体" w:cs="宋体" w:hint="eastAsia"/>
          <w:b/>
          <w:bCs/>
          <w:color w:val="000000" w:themeColor="text1"/>
          <w:kern w:val="0"/>
          <w:sz w:val="24"/>
          <w:szCs w:val="24"/>
        </w:rPr>
        <w:t>适用范围</w:t>
      </w:r>
      <w:bookmarkEnd w:id="12"/>
      <w:bookmarkEnd w:id="13"/>
      <w:bookmarkEnd w:id="14"/>
      <w:bookmarkEnd w:id="15"/>
      <w:bookmarkEnd w:id="16"/>
    </w:p>
    <w:p w14:paraId="0FD7AD97" w14:textId="77777777" w:rsidR="00E26083" w:rsidRDefault="0049106C">
      <w:pPr>
        <w:tabs>
          <w:tab w:val="left" w:pos="840"/>
        </w:tabs>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本次采购依据采购人的采购计划，仅适用于本磋商文件中所叙述的项目。</w:t>
      </w:r>
    </w:p>
    <w:p w14:paraId="602B30B4"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7" w:name="_Toc376936730"/>
      <w:bookmarkStart w:id="18" w:name="_Toc325725999"/>
      <w:bookmarkStart w:id="19" w:name="_Toc21998"/>
      <w:bookmarkStart w:id="20" w:name="_Toc109220898"/>
      <w:bookmarkStart w:id="21" w:name="_Toc31556"/>
      <w:r>
        <w:rPr>
          <w:rFonts w:ascii="宋体" w:eastAsia="宋体" w:hAnsi="宋体" w:cs="宋体" w:hint="eastAsia"/>
          <w:b/>
          <w:bCs/>
          <w:color w:val="000000" w:themeColor="text1"/>
          <w:kern w:val="0"/>
          <w:sz w:val="24"/>
          <w:szCs w:val="24"/>
        </w:rPr>
        <w:t>2.</w:t>
      </w:r>
      <w:r>
        <w:rPr>
          <w:rFonts w:ascii="宋体" w:eastAsia="宋体" w:hAnsi="宋体" w:cs="宋体" w:hint="eastAsia"/>
          <w:b/>
          <w:bCs/>
          <w:color w:val="000000" w:themeColor="text1"/>
          <w:kern w:val="0"/>
          <w:sz w:val="24"/>
          <w:szCs w:val="24"/>
        </w:rPr>
        <w:t>采购方式、合格的</w:t>
      </w:r>
      <w:bookmarkEnd w:id="17"/>
      <w:bookmarkEnd w:id="18"/>
      <w:bookmarkEnd w:id="19"/>
      <w:r>
        <w:rPr>
          <w:rFonts w:ascii="宋体" w:eastAsia="宋体" w:hAnsi="宋体" w:cs="宋体" w:hint="eastAsia"/>
          <w:b/>
          <w:bCs/>
          <w:color w:val="000000" w:themeColor="text1"/>
          <w:kern w:val="0"/>
          <w:sz w:val="24"/>
          <w:szCs w:val="24"/>
        </w:rPr>
        <w:t>供应商</w:t>
      </w:r>
      <w:bookmarkEnd w:id="20"/>
      <w:bookmarkEnd w:id="21"/>
    </w:p>
    <w:p w14:paraId="73F841BA" w14:textId="77777777" w:rsidR="00E26083" w:rsidRDefault="0049106C">
      <w:pPr>
        <w:tabs>
          <w:tab w:val="left" w:pos="840"/>
        </w:tabs>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w:t>
      </w:r>
      <w:r>
        <w:rPr>
          <w:rFonts w:ascii="宋体" w:eastAsia="宋体" w:hAnsi="宋体" w:cs="宋体" w:hint="eastAsia"/>
          <w:color w:val="000000" w:themeColor="text1"/>
          <w:kern w:val="0"/>
          <w:sz w:val="24"/>
          <w:szCs w:val="24"/>
        </w:rPr>
        <w:t>本次采购采取竞争性磋商方式。</w:t>
      </w:r>
    </w:p>
    <w:p w14:paraId="15FE82B2" w14:textId="77777777" w:rsidR="00E26083" w:rsidRDefault="0049106C">
      <w:pPr>
        <w:tabs>
          <w:tab w:val="left" w:pos="840"/>
        </w:tabs>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2.2</w:t>
      </w:r>
      <w:r>
        <w:rPr>
          <w:rFonts w:ascii="宋体" w:eastAsia="宋体" w:hAnsi="宋体" w:cs="宋体" w:hint="eastAsia"/>
          <w:color w:val="000000" w:themeColor="text1"/>
          <w:kern w:val="0"/>
          <w:sz w:val="24"/>
          <w:szCs w:val="24"/>
        </w:rPr>
        <w:t>合格的供应商：</w:t>
      </w:r>
      <w:r>
        <w:rPr>
          <w:rFonts w:ascii="宋体" w:eastAsia="宋体" w:hAnsi="宋体" w:cs="宋体" w:hint="eastAsia"/>
          <w:color w:val="000000" w:themeColor="text1"/>
          <w:kern w:val="0"/>
          <w:sz w:val="24"/>
          <w:szCs w:val="24"/>
          <w:lang w:val="zh-CN"/>
        </w:rPr>
        <w:t>详见第一部分投标邀请中“各包供应商资格条件”的规定</w:t>
      </w:r>
    </w:p>
    <w:p w14:paraId="5FE89F88"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22" w:name="_Toc376936731"/>
      <w:bookmarkStart w:id="23" w:name="_Toc109220899"/>
      <w:bookmarkStart w:id="24" w:name="_Toc325726000"/>
      <w:bookmarkStart w:id="25" w:name="_Toc8820"/>
      <w:bookmarkStart w:id="26" w:name="_Toc8805"/>
      <w:r>
        <w:rPr>
          <w:rFonts w:ascii="宋体" w:eastAsia="宋体" w:hAnsi="宋体" w:cs="宋体" w:hint="eastAsia"/>
          <w:b/>
          <w:bCs/>
          <w:color w:val="000000" w:themeColor="text1"/>
          <w:kern w:val="0"/>
          <w:sz w:val="24"/>
          <w:szCs w:val="24"/>
        </w:rPr>
        <w:t>3.</w:t>
      </w:r>
      <w:r>
        <w:rPr>
          <w:rFonts w:ascii="宋体" w:eastAsia="宋体" w:hAnsi="宋体" w:cs="宋体" w:hint="eastAsia"/>
          <w:b/>
          <w:bCs/>
          <w:color w:val="000000" w:themeColor="text1"/>
          <w:kern w:val="0"/>
          <w:sz w:val="24"/>
          <w:szCs w:val="24"/>
        </w:rPr>
        <w:t>磋商费用</w:t>
      </w:r>
      <w:bookmarkEnd w:id="22"/>
      <w:bookmarkEnd w:id="23"/>
      <w:bookmarkEnd w:id="24"/>
      <w:bookmarkEnd w:id="25"/>
      <w:bookmarkEnd w:id="26"/>
    </w:p>
    <w:p w14:paraId="7A3D1F6F" w14:textId="77777777" w:rsidR="00E26083" w:rsidRDefault="0049106C">
      <w:pPr>
        <w:tabs>
          <w:tab w:val="left" w:pos="840"/>
        </w:tabs>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供应商应自愿承担与参加本次投标有关的费用。采购代理机构对供应商发生的费用不承担任何责任。</w:t>
      </w:r>
      <w:bookmarkStart w:id="27" w:name="_Toc325726001"/>
      <w:bookmarkStart w:id="28" w:name="_Toc18155"/>
      <w:bookmarkStart w:id="29" w:name="_Toc376936732"/>
    </w:p>
    <w:p w14:paraId="15EBEF45"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30" w:name="_Toc109220900"/>
      <w:r>
        <w:rPr>
          <w:rFonts w:ascii="宋体" w:eastAsia="宋体" w:hAnsi="宋体" w:cs="宋体" w:hint="eastAsia"/>
          <w:b/>
          <w:bCs/>
          <w:color w:val="000000" w:themeColor="text1"/>
          <w:kern w:val="0"/>
          <w:sz w:val="24"/>
          <w:szCs w:val="24"/>
        </w:rPr>
        <w:t>二、磋商文件说明</w:t>
      </w:r>
      <w:bookmarkEnd w:id="27"/>
      <w:bookmarkEnd w:id="28"/>
      <w:bookmarkEnd w:id="29"/>
      <w:bookmarkEnd w:id="30"/>
    </w:p>
    <w:p w14:paraId="1746ECFB"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31" w:name="_Toc109220901"/>
      <w:bookmarkStart w:id="32" w:name="_Toc325726002"/>
      <w:bookmarkStart w:id="33" w:name="_Toc376936733"/>
      <w:bookmarkStart w:id="34" w:name="_Toc14153"/>
      <w:bookmarkStart w:id="35" w:name="_Toc10649"/>
      <w:r>
        <w:rPr>
          <w:rFonts w:ascii="宋体" w:eastAsia="宋体" w:hAnsi="宋体" w:cs="宋体" w:hint="eastAsia"/>
          <w:b/>
          <w:bCs/>
          <w:color w:val="000000" w:themeColor="text1"/>
          <w:kern w:val="0"/>
          <w:sz w:val="24"/>
          <w:szCs w:val="24"/>
        </w:rPr>
        <w:t>4.</w:t>
      </w:r>
      <w:r>
        <w:rPr>
          <w:rFonts w:ascii="宋体" w:eastAsia="宋体" w:hAnsi="宋体" w:cs="宋体" w:hint="eastAsia"/>
          <w:b/>
          <w:bCs/>
          <w:color w:val="000000" w:themeColor="text1"/>
          <w:kern w:val="0"/>
          <w:sz w:val="24"/>
          <w:szCs w:val="24"/>
        </w:rPr>
        <w:t>磋商文件的构成</w:t>
      </w:r>
      <w:bookmarkEnd w:id="31"/>
      <w:bookmarkEnd w:id="32"/>
      <w:bookmarkEnd w:id="33"/>
      <w:bookmarkEnd w:id="34"/>
      <w:bookmarkEnd w:id="35"/>
    </w:p>
    <w:p w14:paraId="16FE1488"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4.1</w:t>
      </w:r>
      <w:r>
        <w:rPr>
          <w:rFonts w:ascii="宋体" w:eastAsia="宋体" w:hAnsi="宋体" w:cs="宋体" w:hint="eastAsia"/>
          <w:color w:val="000000" w:themeColor="text1"/>
          <w:kern w:val="0"/>
          <w:sz w:val="24"/>
          <w:szCs w:val="24"/>
        </w:rPr>
        <w:t>磋商文件包括：</w:t>
      </w:r>
    </w:p>
    <w:p w14:paraId="2C66537D"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）投标邀请</w:t>
      </w:r>
    </w:p>
    <w:p w14:paraId="6C9DB11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供应商须知前附表</w:t>
      </w:r>
    </w:p>
    <w:p w14:paraId="789F6830"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）供应商须知</w:t>
      </w:r>
    </w:p>
    <w:p w14:paraId="166CF97E"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）采购项目合同书</w:t>
      </w:r>
    </w:p>
    <w:p w14:paraId="6DAC1A9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）响应文件格式（相关附件）</w:t>
      </w:r>
    </w:p>
    <w:p w14:paraId="7E84AEBA"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）采购项目要求及技术参数</w:t>
      </w:r>
    </w:p>
    <w:p w14:paraId="4330054A"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）磋商过程中发生的澄清、变更和补充文件</w:t>
      </w:r>
    </w:p>
    <w:p w14:paraId="2447BB21"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4.2 </w:t>
      </w:r>
      <w:r>
        <w:rPr>
          <w:rFonts w:ascii="宋体" w:eastAsia="宋体" w:hAnsi="宋体" w:cs="宋体" w:hint="eastAsia"/>
          <w:color w:val="000000" w:themeColor="text1"/>
          <w:kern w:val="0"/>
          <w:sz w:val="24"/>
          <w:szCs w:val="24"/>
        </w:rPr>
        <w:t>供应商应认真</w:t>
      </w:r>
      <w:proofErr w:type="gramStart"/>
      <w:r>
        <w:rPr>
          <w:rFonts w:ascii="宋体" w:eastAsia="宋体" w:hAnsi="宋体" w:cs="宋体" w:hint="eastAsia"/>
          <w:color w:val="000000" w:themeColor="text1"/>
          <w:kern w:val="0"/>
          <w:sz w:val="24"/>
          <w:szCs w:val="24"/>
        </w:rPr>
        <w:t>阅读磋商</w:t>
      </w:r>
      <w:proofErr w:type="gramEnd"/>
      <w:r>
        <w:rPr>
          <w:rFonts w:ascii="宋体" w:eastAsia="宋体" w:hAnsi="宋体" w:cs="宋体" w:hint="eastAsia"/>
          <w:color w:val="000000" w:themeColor="text1"/>
          <w:kern w:val="0"/>
          <w:sz w:val="24"/>
          <w:szCs w:val="24"/>
        </w:rPr>
        <w:t>文件中列示的事项、格式、条款和要求等内容。如果供应商未按磋商文件要求提交全部资料，或者对磋商文件未</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实质性响应的，将视为无效响应。</w:t>
      </w:r>
    </w:p>
    <w:p w14:paraId="6EE2B342"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36" w:name="_Toc325726003"/>
      <w:bookmarkStart w:id="37" w:name="_Toc376936734"/>
      <w:bookmarkStart w:id="38" w:name="_Toc3451"/>
      <w:bookmarkStart w:id="39" w:name="_Toc6482"/>
      <w:bookmarkStart w:id="40" w:name="_Toc109220902"/>
      <w:r>
        <w:rPr>
          <w:rFonts w:ascii="宋体" w:eastAsia="宋体" w:hAnsi="宋体" w:cs="宋体" w:hint="eastAsia"/>
          <w:b/>
          <w:bCs/>
          <w:color w:val="000000" w:themeColor="text1"/>
          <w:kern w:val="0"/>
          <w:sz w:val="24"/>
          <w:szCs w:val="24"/>
        </w:rPr>
        <w:t>5.</w:t>
      </w:r>
      <w:bookmarkEnd w:id="36"/>
      <w:bookmarkEnd w:id="37"/>
      <w:bookmarkEnd w:id="38"/>
      <w:bookmarkEnd w:id="39"/>
      <w:r>
        <w:rPr>
          <w:rFonts w:ascii="宋体" w:eastAsia="宋体" w:hAnsi="宋体" w:cs="宋体" w:hint="eastAsia"/>
          <w:b/>
          <w:bCs/>
          <w:color w:val="000000" w:themeColor="text1"/>
          <w:kern w:val="0"/>
          <w:sz w:val="24"/>
          <w:szCs w:val="24"/>
        </w:rPr>
        <w:t>磋商</w:t>
      </w:r>
      <w:r>
        <w:rPr>
          <w:rFonts w:ascii="宋体" w:eastAsia="宋体" w:hAnsi="宋体" w:cs="宋体" w:hint="eastAsia"/>
          <w:b/>
          <w:bCs/>
          <w:color w:val="000000" w:themeColor="text1"/>
          <w:kern w:val="0"/>
          <w:sz w:val="24"/>
          <w:szCs w:val="24"/>
          <w:lang w:val="zh-CN"/>
        </w:rPr>
        <w:t>文件、采购活动和</w:t>
      </w:r>
      <w:r>
        <w:rPr>
          <w:rFonts w:ascii="宋体" w:eastAsia="宋体" w:hAnsi="宋体" w:cs="宋体" w:hint="eastAsia"/>
          <w:b/>
          <w:bCs/>
          <w:color w:val="000000" w:themeColor="text1"/>
          <w:kern w:val="0"/>
          <w:sz w:val="24"/>
          <w:szCs w:val="24"/>
        </w:rPr>
        <w:t>成交</w:t>
      </w:r>
      <w:r>
        <w:rPr>
          <w:rFonts w:ascii="宋体" w:eastAsia="宋体" w:hAnsi="宋体" w:cs="宋体" w:hint="eastAsia"/>
          <w:b/>
          <w:bCs/>
          <w:color w:val="000000" w:themeColor="text1"/>
          <w:kern w:val="0"/>
          <w:sz w:val="24"/>
          <w:szCs w:val="24"/>
          <w:lang w:val="zh-CN"/>
        </w:rPr>
        <w:t>结果的质疑</w:t>
      </w:r>
      <w:bookmarkEnd w:id="40"/>
    </w:p>
    <w:p w14:paraId="0A03D5C1"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供应商</w:t>
      </w:r>
      <w:r>
        <w:rPr>
          <w:rFonts w:ascii="宋体" w:eastAsia="宋体" w:hAnsi="宋体" w:cs="宋体" w:hint="eastAsia"/>
          <w:color w:val="000000" w:themeColor="text1"/>
          <w:kern w:val="0"/>
          <w:sz w:val="24"/>
          <w:szCs w:val="24"/>
          <w:lang w:val="zh-CN"/>
        </w:rPr>
        <w:t>认为</w:t>
      </w:r>
      <w:r>
        <w:rPr>
          <w:rFonts w:ascii="宋体" w:eastAsia="宋体" w:hAnsi="宋体" w:cs="宋体" w:hint="eastAsia"/>
          <w:color w:val="000000" w:themeColor="text1"/>
          <w:kern w:val="0"/>
          <w:sz w:val="24"/>
          <w:szCs w:val="24"/>
        </w:rPr>
        <w:t>磋商</w:t>
      </w:r>
      <w:r>
        <w:rPr>
          <w:rFonts w:ascii="宋体" w:eastAsia="宋体" w:hAnsi="宋体" w:cs="宋体" w:hint="eastAsia"/>
          <w:color w:val="000000" w:themeColor="text1"/>
          <w:kern w:val="0"/>
          <w:sz w:val="24"/>
          <w:szCs w:val="24"/>
          <w:lang w:val="zh-CN"/>
        </w:rPr>
        <w:t>文件、采购过程和</w:t>
      </w:r>
      <w:r>
        <w:rPr>
          <w:rFonts w:ascii="宋体" w:eastAsia="宋体" w:hAnsi="宋体" w:cs="宋体" w:hint="eastAsia"/>
          <w:color w:val="000000" w:themeColor="text1"/>
          <w:kern w:val="0"/>
          <w:sz w:val="24"/>
          <w:szCs w:val="24"/>
        </w:rPr>
        <w:t>成交</w:t>
      </w:r>
      <w:r>
        <w:rPr>
          <w:rFonts w:ascii="宋体" w:eastAsia="宋体" w:hAnsi="宋体" w:cs="宋体" w:hint="eastAsia"/>
          <w:color w:val="000000" w:themeColor="text1"/>
          <w:kern w:val="0"/>
          <w:sz w:val="24"/>
          <w:szCs w:val="24"/>
          <w:lang w:val="zh-CN"/>
        </w:rPr>
        <w:t>结果使自己的权益受到损害的，可以在知道或者应知其权益受到损害之日起</w:t>
      </w:r>
      <w:r>
        <w:rPr>
          <w:rFonts w:ascii="宋体" w:eastAsia="宋体" w:hAnsi="宋体" w:cs="宋体" w:hint="eastAsia"/>
          <w:color w:val="000000" w:themeColor="text1"/>
          <w:kern w:val="0"/>
          <w:sz w:val="24"/>
          <w:szCs w:val="24"/>
          <w:lang w:val="zh-CN"/>
        </w:rPr>
        <w:t>7</w:t>
      </w:r>
      <w:r>
        <w:rPr>
          <w:rFonts w:ascii="宋体" w:eastAsia="宋体" w:hAnsi="宋体" w:cs="宋体" w:hint="eastAsia"/>
          <w:color w:val="000000" w:themeColor="text1"/>
          <w:kern w:val="0"/>
          <w:sz w:val="24"/>
          <w:szCs w:val="24"/>
          <w:lang w:val="zh-CN"/>
        </w:rPr>
        <w:t>个工作日内以书面形式（如信件、传真等）向采购人或者采购代理机构提出质疑，不接受匿名质疑。</w:t>
      </w:r>
      <w:r>
        <w:rPr>
          <w:rFonts w:ascii="宋体" w:eastAsia="宋体" w:hAnsi="宋体" w:cs="宋体" w:hint="eastAsia"/>
          <w:color w:val="000000" w:themeColor="text1"/>
          <w:kern w:val="0"/>
          <w:sz w:val="24"/>
          <w:szCs w:val="24"/>
        </w:rPr>
        <w:t>潜在供应商已依法获取其可质疑的采购文件的，可以对该文件提出质疑，对采购文件提出质疑的，</w:t>
      </w:r>
      <w:r>
        <w:rPr>
          <w:rFonts w:ascii="宋体" w:eastAsia="宋体" w:hAnsi="宋体" w:cs="宋体" w:hint="eastAsia"/>
          <w:color w:val="000000" w:themeColor="text1"/>
          <w:kern w:val="0"/>
          <w:sz w:val="24"/>
          <w:szCs w:val="24"/>
        </w:rPr>
        <w:lastRenderedPageBreak/>
        <w:t>应当在获取采购文件或者采购文件公告期限届满之日起</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个工作日内提出。供应商须在法定质疑期内一次性提出针对同一采购程序环节的质疑。</w:t>
      </w:r>
      <w:r>
        <w:rPr>
          <w:rFonts w:ascii="宋体" w:eastAsia="宋体" w:hAnsi="宋体" w:cs="宋体" w:hint="eastAsia"/>
          <w:color w:val="000000" w:themeColor="text1"/>
          <w:kern w:val="0"/>
          <w:sz w:val="24"/>
          <w:szCs w:val="24"/>
          <w:lang w:val="zh-CN"/>
        </w:rPr>
        <w:t>采购人或采购代理机构在收到书面</w:t>
      </w:r>
      <w:r>
        <w:rPr>
          <w:rFonts w:ascii="宋体" w:eastAsia="宋体" w:hAnsi="宋体" w:cs="宋体" w:hint="eastAsia"/>
          <w:color w:val="000000" w:themeColor="text1"/>
          <w:kern w:val="0"/>
          <w:sz w:val="24"/>
          <w:szCs w:val="24"/>
        </w:rPr>
        <w:t>质疑函后</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个工作日内</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答复</w:t>
      </w:r>
      <w:r>
        <w:rPr>
          <w:rFonts w:ascii="宋体" w:eastAsia="宋体" w:hAnsi="宋体" w:cs="宋体" w:hint="eastAsia"/>
          <w:color w:val="000000" w:themeColor="text1"/>
          <w:kern w:val="0"/>
          <w:sz w:val="24"/>
          <w:szCs w:val="24"/>
          <w:lang w:val="zh-CN"/>
        </w:rPr>
        <w:t>。</w:t>
      </w:r>
    </w:p>
    <w:p w14:paraId="502BFA72"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参与采购活动的</w:t>
      </w:r>
      <w:r>
        <w:rPr>
          <w:rFonts w:ascii="宋体" w:eastAsia="宋体" w:hAnsi="宋体" w:cs="宋体" w:hint="eastAsia"/>
          <w:color w:val="000000" w:themeColor="text1"/>
          <w:kern w:val="0"/>
          <w:sz w:val="24"/>
          <w:szCs w:val="24"/>
        </w:rPr>
        <w:t>供应商</w:t>
      </w:r>
      <w:r>
        <w:rPr>
          <w:rFonts w:ascii="宋体" w:eastAsia="宋体" w:hAnsi="宋体" w:cs="宋体" w:hint="eastAsia"/>
          <w:color w:val="000000" w:themeColor="text1"/>
          <w:kern w:val="0"/>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eastAsia="宋体" w:hAnsi="宋体" w:cs="宋体" w:hint="eastAsia"/>
          <w:color w:val="000000" w:themeColor="text1"/>
          <w:kern w:val="0"/>
          <w:sz w:val="24"/>
          <w:szCs w:val="24"/>
          <w:lang w:val="zh-CN"/>
        </w:rPr>
        <w:t>15</w:t>
      </w:r>
      <w:r>
        <w:rPr>
          <w:rFonts w:ascii="宋体" w:eastAsia="宋体" w:hAnsi="宋体" w:cs="宋体" w:hint="eastAsia"/>
          <w:color w:val="000000" w:themeColor="text1"/>
          <w:kern w:val="0"/>
          <w:sz w:val="24"/>
          <w:szCs w:val="24"/>
          <w:lang w:val="zh-CN"/>
        </w:rPr>
        <w:t>日内报同级政府采购监督管理部门备</w:t>
      </w:r>
      <w:r>
        <w:rPr>
          <w:rFonts w:ascii="宋体" w:eastAsia="宋体" w:hAnsi="宋体" w:cs="宋体" w:hint="eastAsia"/>
          <w:color w:val="000000" w:themeColor="text1"/>
          <w:kern w:val="0"/>
          <w:sz w:val="24"/>
          <w:szCs w:val="24"/>
          <w:lang w:val="zh-CN"/>
        </w:rPr>
        <w:t>案。</w:t>
      </w:r>
    </w:p>
    <w:p w14:paraId="4233BD22"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供应商</w:t>
      </w:r>
      <w:r>
        <w:rPr>
          <w:rFonts w:ascii="宋体" w:eastAsia="宋体" w:hAnsi="宋体" w:cs="宋体" w:hint="eastAsia"/>
          <w:color w:val="000000" w:themeColor="text1"/>
          <w:kern w:val="0"/>
          <w:sz w:val="24"/>
          <w:szCs w:val="24"/>
          <w:lang w:val="zh-CN"/>
        </w:rPr>
        <w:t>应知其权益受到损害之日，是指：</w:t>
      </w:r>
    </w:p>
    <w:p w14:paraId="55EB9366"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（一）对可以质疑的</w:t>
      </w:r>
      <w:r>
        <w:rPr>
          <w:rFonts w:ascii="宋体" w:eastAsia="宋体" w:hAnsi="宋体" w:cs="宋体" w:hint="eastAsia"/>
          <w:color w:val="000000" w:themeColor="text1"/>
          <w:kern w:val="0"/>
          <w:sz w:val="24"/>
          <w:szCs w:val="24"/>
        </w:rPr>
        <w:t>磋商</w:t>
      </w:r>
      <w:r>
        <w:rPr>
          <w:rFonts w:ascii="宋体" w:eastAsia="宋体" w:hAnsi="宋体" w:cs="宋体" w:hint="eastAsia"/>
          <w:color w:val="000000" w:themeColor="text1"/>
          <w:kern w:val="0"/>
          <w:sz w:val="24"/>
          <w:szCs w:val="24"/>
          <w:lang w:val="zh-CN"/>
        </w:rPr>
        <w:t>文件提出质疑的，为</w:t>
      </w:r>
      <w:proofErr w:type="gramStart"/>
      <w:r>
        <w:rPr>
          <w:rFonts w:ascii="宋体" w:eastAsia="宋体" w:hAnsi="宋体" w:cs="宋体" w:hint="eastAsia"/>
          <w:color w:val="000000" w:themeColor="text1"/>
          <w:kern w:val="0"/>
          <w:sz w:val="24"/>
          <w:szCs w:val="24"/>
          <w:lang w:val="zh-CN"/>
        </w:rPr>
        <w:t>收到</w:t>
      </w:r>
      <w:r>
        <w:rPr>
          <w:rFonts w:ascii="宋体" w:eastAsia="宋体" w:hAnsi="宋体" w:cs="宋体" w:hint="eastAsia"/>
          <w:color w:val="000000" w:themeColor="text1"/>
          <w:kern w:val="0"/>
          <w:sz w:val="24"/>
          <w:szCs w:val="24"/>
        </w:rPr>
        <w:t>磋商</w:t>
      </w:r>
      <w:proofErr w:type="gramEnd"/>
      <w:r>
        <w:rPr>
          <w:rFonts w:ascii="宋体" w:eastAsia="宋体" w:hAnsi="宋体" w:cs="宋体" w:hint="eastAsia"/>
          <w:color w:val="000000" w:themeColor="text1"/>
          <w:kern w:val="0"/>
          <w:sz w:val="24"/>
          <w:szCs w:val="24"/>
          <w:lang w:val="zh-CN"/>
        </w:rPr>
        <w:t>文件之日或者</w:t>
      </w:r>
      <w:r>
        <w:rPr>
          <w:rFonts w:ascii="宋体" w:eastAsia="宋体" w:hAnsi="宋体" w:cs="宋体" w:hint="eastAsia"/>
          <w:color w:val="000000" w:themeColor="text1"/>
          <w:kern w:val="0"/>
          <w:sz w:val="24"/>
          <w:szCs w:val="24"/>
        </w:rPr>
        <w:t>磋商</w:t>
      </w:r>
      <w:r>
        <w:rPr>
          <w:rFonts w:ascii="宋体" w:eastAsia="宋体" w:hAnsi="宋体" w:cs="宋体" w:hint="eastAsia"/>
          <w:color w:val="000000" w:themeColor="text1"/>
          <w:kern w:val="0"/>
          <w:sz w:val="24"/>
          <w:szCs w:val="24"/>
          <w:lang w:val="zh-CN"/>
        </w:rPr>
        <w:t>文件公告期限届满之日；</w:t>
      </w:r>
    </w:p>
    <w:p w14:paraId="498285EC"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（二）对采购过程提出质疑的，为各采购程序环节结束之日；</w:t>
      </w:r>
    </w:p>
    <w:p w14:paraId="2F588EB8"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（三）对</w:t>
      </w:r>
      <w:r>
        <w:rPr>
          <w:rFonts w:ascii="宋体" w:eastAsia="宋体" w:hAnsi="宋体" w:cs="宋体" w:hint="eastAsia"/>
          <w:color w:val="000000" w:themeColor="text1"/>
          <w:kern w:val="0"/>
          <w:sz w:val="24"/>
          <w:szCs w:val="24"/>
        </w:rPr>
        <w:t>成交</w:t>
      </w:r>
      <w:r>
        <w:rPr>
          <w:rFonts w:ascii="宋体" w:eastAsia="宋体" w:hAnsi="宋体" w:cs="宋体" w:hint="eastAsia"/>
          <w:color w:val="000000" w:themeColor="text1"/>
          <w:kern w:val="0"/>
          <w:sz w:val="24"/>
          <w:szCs w:val="24"/>
          <w:lang w:val="zh-CN"/>
        </w:rPr>
        <w:t>结果提出质疑的，为</w:t>
      </w:r>
      <w:r>
        <w:rPr>
          <w:rFonts w:ascii="宋体" w:eastAsia="宋体" w:hAnsi="宋体" w:cs="宋体" w:hint="eastAsia"/>
          <w:color w:val="000000" w:themeColor="text1"/>
          <w:kern w:val="0"/>
          <w:sz w:val="24"/>
          <w:szCs w:val="24"/>
        </w:rPr>
        <w:t>成交</w:t>
      </w:r>
      <w:r>
        <w:rPr>
          <w:rFonts w:ascii="宋体" w:eastAsia="宋体" w:hAnsi="宋体" w:cs="宋体" w:hint="eastAsia"/>
          <w:color w:val="000000" w:themeColor="text1"/>
          <w:kern w:val="0"/>
          <w:sz w:val="24"/>
          <w:szCs w:val="24"/>
          <w:lang w:val="zh-CN"/>
        </w:rPr>
        <w:t>结果公告期限届满之日。</w:t>
      </w:r>
    </w:p>
    <w:p w14:paraId="7367F677"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41" w:name="_Toc109220903"/>
      <w:bookmarkStart w:id="42" w:name="_Toc325726004"/>
      <w:bookmarkStart w:id="43" w:name="_Toc26515"/>
      <w:bookmarkStart w:id="44" w:name="_Toc376936735"/>
      <w:bookmarkStart w:id="45" w:name="_Toc13050"/>
      <w:r>
        <w:rPr>
          <w:rFonts w:ascii="宋体" w:eastAsia="宋体" w:hAnsi="宋体" w:cs="宋体" w:hint="eastAsia"/>
          <w:b/>
          <w:bCs/>
          <w:color w:val="000000" w:themeColor="text1"/>
          <w:kern w:val="0"/>
          <w:sz w:val="24"/>
          <w:szCs w:val="24"/>
        </w:rPr>
        <w:t>6.</w:t>
      </w:r>
      <w:r>
        <w:rPr>
          <w:rFonts w:ascii="宋体" w:eastAsia="宋体" w:hAnsi="宋体" w:cs="宋体" w:hint="eastAsia"/>
          <w:b/>
          <w:bCs/>
          <w:color w:val="000000" w:themeColor="text1"/>
          <w:kern w:val="0"/>
          <w:sz w:val="24"/>
          <w:szCs w:val="24"/>
        </w:rPr>
        <w:t>磋商文件的澄清、修改</w:t>
      </w:r>
      <w:bookmarkEnd w:id="41"/>
      <w:bookmarkEnd w:id="42"/>
      <w:bookmarkEnd w:id="43"/>
      <w:bookmarkEnd w:id="44"/>
      <w:bookmarkEnd w:id="45"/>
    </w:p>
    <w:p w14:paraId="76673A5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6.1</w:t>
      </w:r>
      <w:r>
        <w:rPr>
          <w:rFonts w:ascii="宋体" w:eastAsia="宋体" w:hAnsi="宋体" w:cs="宋体" w:hint="eastAsia"/>
          <w:snapToGrid w:val="0"/>
          <w:color w:val="000000" w:themeColor="text1"/>
          <w:kern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eastAsia="宋体" w:hAnsi="宋体" w:cs="宋体" w:hint="eastAsia"/>
          <w:snapToGrid w:val="0"/>
          <w:color w:val="000000" w:themeColor="text1"/>
          <w:kern w:val="0"/>
          <w:sz w:val="24"/>
          <w:szCs w:val="24"/>
        </w:rPr>
        <w:t>5</w:t>
      </w:r>
      <w:r>
        <w:rPr>
          <w:rFonts w:ascii="宋体" w:eastAsia="宋体" w:hAnsi="宋体" w:cs="宋体" w:hint="eastAsia"/>
          <w:snapToGrid w:val="0"/>
          <w:color w:val="000000" w:themeColor="text1"/>
          <w:kern w:val="0"/>
          <w:sz w:val="24"/>
          <w:szCs w:val="24"/>
        </w:rPr>
        <w:t>日前，以书面形式通知所有</w:t>
      </w:r>
      <w:proofErr w:type="gramStart"/>
      <w:r>
        <w:rPr>
          <w:rFonts w:ascii="宋体" w:eastAsia="宋体" w:hAnsi="宋体" w:cs="宋体" w:hint="eastAsia"/>
          <w:snapToGrid w:val="0"/>
          <w:color w:val="000000" w:themeColor="text1"/>
          <w:kern w:val="0"/>
          <w:sz w:val="24"/>
          <w:szCs w:val="24"/>
        </w:rPr>
        <w:t>获取磋商</w:t>
      </w:r>
      <w:proofErr w:type="gramEnd"/>
      <w:r>
        <w:rPr>
          <w:rFonts w:ascii="宋体" w:eastAsia="宋体" w:hAnsi="宋体" w:cs="宋体" w:hint="eastAsia"/>
          <w:snapToGrid w:val="0"/>
          <w:color w:val="000000" w:themeColor="text1"/>
          <w:kern w:val="0"/>
          <w:sz w:val="24"/>
          <w:szCs w:val="24"/>
        </w:rPr>
        <w:t>文件的供应商；不足</w:t>
      </w:r>
      <w:r>
        <w:rPr>
          <w:rFonts w:ascii="宋体" w:eastAsia="宋体" w:hAnsi="宋体" w:cs="宋体" w:hint="eastAsia"/>
          <w:snapToGrid w:val="0"/>
          <w:color w:val="000000" w:themeColor="text1"/>
          <w:kern w:val="0"/>
          <w:sz w:val="24"/>
          <w:szCs w:val="24"/>
        </w:rPr>
        <w:t>5</w:t>
      </w:r>
      <w:r>
        <w:rPr>
          <w:rFonts w:ascii="宋体" w:eastAsia="宋体" w:hAnsi="宋体" w:cs="宋体" w:hint="eastAsia"/>
          <w:snapToGrid w:val="0"/>
          <w:color w:val="000000" w:themeColor="text1"/>
          <w:kern w:val="0"/>
          <w:sz w:val="24"/>
          <w:szCs w:val="24"/>
        </w:rPr>
        <w:t>日的，采购代理机构应当顺延提交首次响应文件截止时间。</w:t>
      </w:r>
    </w:p>
    <w:p w14:paraId="71356F2C"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6.2</w:t>
      </w:r>
      <w:r>
        <w:rPr>
          <w:rFonts w:ascii="宋体" w:eastAsia="宋体" w:hAnsi="宋体" w:cs="宋体" w:hint="eastAsia"/>
          <w:color w:val="000000" w:themeColor="text1"/>
          <w:kern w:val="0"/>
          <w:sz w:val="24"/>
          <w:szCs w:val="24"/>
        </w:rPr>
        <w:t>在提交响应文件截止时间前，采购代理机构可以视采购具体情况，延长提交响应文件截止时间和开启时间，并将变更公告发布在青海政府采购网上。</w:t>
      </w:r>
      <w:bookmarkStart w:id="46" w:name="_Toc23340"/>
      <w:bookmarkStart w:id="47" w:name="_Toc325726005"/>
      <w:bookmarkStart w:id="48" w:name="_Toc376936736"/>
    </w:p>
    <w:p w14:paraId="29F6CFEA"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49" w:name="_Toc109220904"/>
      <w:r>
        <w:rPr>
          <w:rFonts w:ascii="宋体" w:eastAsia="宋体" w:hAnsi="宋体" w:cs="宋体" w:hint="eastAsia"/>
          <w:b/>
          <w:bCs/>
          <w:color w:val="000000" w:themeColor="text1"/>
          <w:kern w:val="0"/>
          <w:sz w:val="24"/>
          <w:szCs w:val="24"/>
        </w:rPr>
        <w:t>三、响应文件的编制</w:t>
      </w:r>
      <w:bookmarkEnd w:id="46"/>
      <w:bookmarkEnd w:id="47"/>
      <w:bookmarkEnd w:id="48"/>
      <w:bookmarkEnd w:id="49"/>
    </w:p>
    <w:p w14:paraId="7C931141"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50" w:name="_Toc109220905"/>
      <w:bookmarkStart w:id="51" w:name="_Toc9674"/>
      <w:bookmarkStart w:id="52" w:name="_Toc376936737"/>
      <w:bookmarkStart w:id="53" w:name="_Toc325726006"/>
      <w:bookmarkStart w:id="54" w:name="_Toc13057"/>
      <w:r>
        <w:rPr>
          <w:rFonts w:ascii="宋体" w:eastAsia="宋体" w:hAnsi="宋体" w:cs="宋体" w:hint="eastAsia"/>
          <w:b/>
          <w:bCs/>
          <w:color w:val="000000" w:themeColor="text1"/>
          <w:kern w:val="0"/>
          <w:sz w:val="24"/>
          <w:szCs w:val="24"/>
        </w:rPr>
        <w:t>7.</w:t>
      </w:r>
      <w:r>
        <w:rPr>
          <w:rFonts w:ascii="宋体" w:eastAsia="宋体" w:hAnsi="宋体" w:cs="宋体" w:hint="eastAsia"/>
          <w:b/>
          <w:bCs/>
          <w:color w:val="000000" w:themeColor="text1"/>
          <w:kern w:val="0"/>
          <w:sz w:val="24"/>
          <w:szCs w:val="24"/>
        </w:rPr>
        <w:t>响应文件的语言及度量衡单位</w:t>
      </w:r>
      <w:bookmarkEnd w:id="50"/>
      <w:bookmarkEnd w:id="51"/>
      <w:bookmarkEnd w:id="52"/>
      <w:bookmarkEnd w:id="53"/>
      <w:bookmarkEnd w:id="54"/>
    </w:p>
    <w:p w14:paraId="3109F53B"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w:t>
      </w:r>
      <w:r>
        <w:rPr>
          <w:rFonts w:ascii="宋体" w:eastAsia="宋体" w:hAnsi="宋体" w:cs="宋体" w:hint="eastAsia"/>
          <w:color w:val="000000" w:themeColor="text1"/>
          <w:kern w:val="0"/>
          <w:sz w:val="24"/>
          <w:szCs w:val="24"/>
        </w:rPr>
        <w:t>供应商提交的响应文件以及供应商与采购代理机构就此磋商发生的所有来往函电均应使用简体中文。</w:t>
      </w:r>
    </w:p>
    <w:p w14:paraId="6611B3C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7.2 </w:t>
      </w:r>
      <w:r>
        <w:rPr>
          <w:rFonts w:ascii="宋体" w:eastAsia="宋体" w:hAnsi="宋体" w:cs="宋体" w:hint="eastAsia"/>
          <w:color w:val="000000" w:themeColor="text1"/>
          <w:kern w:val="0"/>
          <w:sz w:val="24"/>
          <w:szCs w:val="24"/>
        </w:rPr>
        <w:t>除磋商文件中另有规定外，响应文件所使用的度量衡单位，均须采用国家法定计量单位。</w:t>
      </w:r>
    </w:p>
    <w:p w14:paraId="502A7684"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7.3</w:t>
      </w:r>
      <w:r>
        <w:rPr>
          <w:rFonts w:ascii="宋体" w:eastAsia="宋体" w:hAnsi="宋体" w:cs="宋体" w:hint="eastAsia"/>
          <w:color w:val="000000" w:themeColor="text1"/>
          <w:kern w:val="0"/>
          <w:sz w:val="24"/>
          <w:szCs w:val="24"/>
        </w:rPr>
        <w:t>附有外文资料的，须翻译成中文并加盖供应商公章，如果翻译的中文资料与外文资料存在差异和矛盾时，以中文资料为准。其准确性由供应商负责。</w:t>
      </w:r>
    </w:p>
    <w:p w14:paraId="081179A7"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55" w:name="_Toc109220906"/>
      <w:bookmarkStart w:id="56" w:name="_Toc17093"/>
      <w:bookmarkStart w:id="57" w:name="_Toc325726012"/>
      <w:bookmarkStart w:id="58" w:name="_Toc21569"/>
      <w:bookmarkStart w:id="59" w:name="_Toc376936743"/>
      <w:r>
        <w:rPr>
          <w:rFonts w:ascii="宋体" w:eastAsia="宋体" w:hAnsi="宋体" w:cs="宋体" w:hint="eastAsia"/>
          <w:b/>
          <w:bCs/>
          <w:color w:val="000000" w:themeColor="text1"/>
          <w:kern w:val="0"/>
          <w:sz w:val="24"/>
          <w:szCs w:val="24"/>
        </w:rPr>
        <w:t>8.</w:t>
      </w:r>
      <w:r>
        <w:rPr>
          <w:rFonts w:ascii="宋体" w:eastAsia="宋体" w:hAnsi="宋体" w:cs="宋体" w:hint="eastAsia"/>
          <w:b/>
          <w:bCs/>
          <w:color w:val="000000" w:themeColor="text1"/>
          <w:kern w:val="0"/>
          <w:sz w:val="24"/>
          <w:szCs w:val="24"/>
        </w:rPr>
        <w:t>磋商保证金</w:t>
      </w:r>
      <w:bookmarkEnd w:id="55"/>
      <w:bookmarkEnd w:id="56"/>
      <w:bookmarkEnd w:id="57"/>
      <w:bookmarkEnd w:id="58"/>
      <w:bookmarkEnd w:id="59"/>
    </w:p>
    <w:p w14:paraId="2174AB06"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lastRenderedPageBreak/>
        <w:t>8</w:t>
      </w:r>
      <w:r>
        <w:rPr>
          <w:rFonts w:ascii="宋体" w:eastAsia="宋体" w:hAnsi="宋体" w:cs="宋体" w:hint="eastAsia"/>
          <w:color w:val="000000" w:themeColor="text1"/>
          <w:kern w:val="0"/>
          <w:sz w:val="24"/>
          <w:szCs w:val="24"/>
          <w:lang w:val="zh-CN"/>
        </w:rPr>
        <w:t xml:space="preserve">.1 </w:t>
      </w:r>
      <w:r>
        <w:rPr>
          <w:rFonts w:ascii="宋体" w:eastAsia="宋体" w:hAnsi="宋体" w:cs="宋体" w:hint="eastAsia"/>
          <w:color w:val="000000" w:themeColor="text1"/>
          <w:kern w:val="0"/>
          <w:sz w:val="24"/>
          <w:szCs w:val="24"/>
          <w:lang w:val="zh-CN"/>
        </w:rPr>
        <w:t>供应商须在磋商文件开启时间前缴纳磋商保证金；未成交供应商的磋商保证金在成交通知书发出后</w:t>
      </w: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个工作日内退还，成交供应商的磋商保证金在采购合同签订后</w:t>
      </w:r>
      <w:r>
        <w:rPr>
          <w:rFonts w:ascii="宋体" w:eastAsia="宋体" w:hAnsi="宋体" w:cs="宋体" w:hint="eastAsia"/>
          <w:color w:val="000000" w:themeColor="text1"/>
          <w:kern w:val="0"/>
          <w:sz w:val="24"/>
          <w:szCs w:val="24"/>
          <w:lang w:val="zh-CN"/>
        </w:rPr>
        <w:t>5</w:t>
      </w:r>
      <w:r>
        <w:rPr>
          <w:rFonts w:ascii="宋体" w:eastAsia="宋体" w:hAnsi="宋体" w:cs="宋体" w:hint="eastAsia"/>
          <w:color w:val="000000" w:themeColor="text1"/>
          <w:kern w:val="0"/>
          <w:sz w:val="24"/>
          <w:szCs w:val="24"/>
          <w:lang w:val="zh-CN"/>
        </w:rPr>
        <w:t>个工作日内退还</w:t>
      </w:r>
      <w:r>
        <w:rPr>
          <w:rFonts w:ascii="宋体" w:eastAsia="宋体" w:hAnsi="宋体" w:cs="宋体" w:hint="eastAsia"/>
          <w:color w:val="000000" w:themeColor="text1"/>
          <w:kern w:val="0"/>
          <w:sz w:val="24"/>
          <w:szCs w:val="24"/>
        </w:rPr>
        <w:t>。</w:t>
      </w:r>
    </w:p>
    <w:p w14:paraId="13D1D73B"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 xml:space="preserve">2 </w:t>
      </w:r>
      <w:r>
        <w:rPr>
          <w:rFonts w:ascii="宋体" w:eastAsia="宋体" w:hAnsi="宋体" w:cs="宋体" w:hint="eastAsia"/>
          <w:color w:val="000000" w:themeColor="text1"/>
          <w:kern w:val="0"/>
          <w:sz w:val="24"/>
          <w:szCs w:val="24"/>
          <w:lang w:val="zh-CN"/>
        </w:rPr>
        <w:t>磋商保证金由供应商以转款方式直接缴入“青海腾仁工程招标咨询有限责任公司”</w:t>
      </w:r>
      <w:r>
        <w:rPr>
          <w:rFonts w:ascii="宋体" w:eastAsia="宋体" w:hAnsi="宋体" w:cs="宋体" w:hint="eastAsia"/>
          <w:color w:val="000000" w:themeColor="text1"/>
          <w:kern w:val="0"/>
          <w:sz w:val="24"/>
          <w:szCs w:val="24"/>
        </w:rPr>
        <w:t>保证金专用</w:t>
      </w:r>
      <w:proofErr w:type="gramStart"/>
      <w:r>
        <w:rPr>
          <w:rFonts w:ascii="宋体" w:eastAsia="宋体" w:hAnsi="宋体" w:cs="宋体" w:hint="eastAsia"/>
          <w:color w:val="000000" w:themeColor="text1"/>
          <w:kern w:val="0"/>
          <w:sz w:val="24"/>
          <w:szCs w:val="24"/>
          <w:lang w:val="zh-CN"/>
        </w:rPr>
        <w:t>帐户</w:t>
      </w:r>
      <w:proofErr w:type="gramEnd"/>
      <w:r>
        <w:rPr>
          <w:rFonts w:ascii="宋体" w:eastAsia="宋体" w:hAnsi="宋体" w:cs="宋体" w:hint="eastAsia"/>
          <w:color w:val="000000" w:themeColor="text1"/>
          <w:kern w:val="0"/>
          <w:sz w:val="24"/>
          <w:szCs w:val="24"/>
          <w:lang w:val="zh-CN"/>
        </w:rPr>
        <w:t>。</w:t>
      </w:r>
    </w:p>
    <w:p w14:paraId="743AA1E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lang w:val="zh-CN"/>
        </w:rPr>
        <w:t xml:space="preserve">.3 </w:t>
      </w:r>
      <w:r>
        <w:rPr>
          <w:rFonts w:ascii="宋体" w:eastAsia="宋体" w:hAnsi="宋体" w:cs="宋体" w:hint="eastAsia"/>
          <w:color w:val="000000" w:themeColor="text1"/>
          <w:kern w:val="0"/>
          <w:sz w:val="24"/>
          <w:szCs w:val="24"/>
        </w:rPr>
        <w:t>有下列情形之一的，磋商保证金不予退还：</w:t>
      </w:r>
    </w:p>
    <w:p w14:paraId="0863542D"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）供应商在提交响应文件截止时间后撤回响应文件的；</w:t>
      </w:r>
    </w:p>
    <w:p w14:paraId="65A0E9A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）供应商在响应文件中提供虚假材料的；</w:t>
      </w:r>
    </w:p>
    <w:p w14:paraId="6931C646"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）除因不可抗力或磋商文件认可的情形以外，成交供应商不与采购人签订合同的；</w:t>
      </w:r>
    </w:p>
    <w:p w14:paraId="35905441"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）供应商与采购人、其他供应商或者采购代理机构恶意串通的；</w:t>
      </w:r>
    </w:p>
    <w:p w14:paraId="7CFD1FD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）磋商文件规定的其他情形。</w:t>
      </w:r>
    </w:p>
    <w:p w14:paraId="15BC9B2F"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60" w:name="_Toc376936744"/>
      <w:bookmarkStart w:id="61" w:name="_Toc109220907"/>
      <w:bookmarkStart w:id="62" w:name="_Toc32704"/>
      <w:bookmarkStart w:id="63" w:name="_Toc325726013"/>
      <w:bookmarkStart w:id="64" w:name="_Toc22044"/>
      <w:r>
        <w:rPr>
          <w:rFonts w:ascii="宋体" w:eastAsia="宋体" w:hAnsi="宋体" w:cs="宋体" w:hint="eastAsia"/>
          <w:b/>
          <w:bCs/>
          <w:color w:val="000000" w:themeColor="text1"/>
          <w:kern w:val="0"/>
          <w:sz w:val="24"/>
          <w:szCs w:val="24"/>
        </w:rPr>
        <w:t>9.</w:t>
      </w:r>
      <w:r>
        <w:rPr>
          <w:rFonts w:ascii="宋体" w:eastAsia="宋体" w:hAnsi="宋体" w:cs="宋体" w:hint="eastAsia"/>
          <w:b/>
          <w:bCs/>
          <w:color w:val="000000" w:themeColor="text1"/>
          <w:kern w:val="0"/>
          <w:sz w:val="24"/>
          <w:szCs w:val="24"/>
        </w:rPr>
        <w:t>磋商有效期</w:t>
      </w:r>
      <w:bookmarkEnd w:id="60"/>
      <w:bookmarkEnd w:id="61"/>
      <w:bookmarkEnd w:id="62"/>
      <w:bookmarkEnd w:id="63"/>
      <w:bookmarkEnd w:id="64"/>
    </w:p>
    <w:p w14:paraId="7F9A2693"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磋商有效期为自磋商开始之日起</w:t>
      </w:r>
      <w:r>
        <w:rPr>
          <w:rFonts w:ascii="宋体" w:eastAsia="宋体" w:hAnsi="宋体" w:cs="宋体" w:hint="eastAsia"/>
          <w:color w:val="000000" w:themeColor="text1"/>
          <w:kern w:val="0"/>
          <w:sz w:val="24"/>
          <w:szCs w:val="24"/>
        </w:rPr>
        <w:t>60</w:t>
      </w:r>
      <w:r>
        <w:rPr>
          <w:rFonts w:ascii="宋体" w:eastAsia="宋体" w:hAnsi="宋体" w:cs="宋体" w:hint="eastAsia"/>
          <w:color w:val="000000" w:themeColor="text1"/>
          <w:kern w:val="0"/>
          <w:sz w:val="24"/>
          <w:szCs w:val="24"/>
        </w:rPr>
        <w:t>个日历日</w:t>
      </w:r>
    </w:p>
    <w:p w14:paraId="57C6C0B3"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65" w:name="_Toc109220908"/>
      <w:bookmarkStart w:id="66" w:name="_Toc16445"/>
      <w:bookmarkStart w:id="67" w:name="_Toc31915"/>
      <w:bookmarkStart w:id="68" w:name="_Toc376936739"/>
      <w:bookmarkStart w:id="69" w:name="_Toc325726008"/>
      <w:r>
        <w:rPr>
          <w:rFonts w:ascii="宋体" w:eastAsia="宋体" w:hAnsi="宋体" w:cs="宋体" w:hint="eastAsia"/>
          <w:b/>
          <w:bCs/>
          <w:color w:val="000000" w:themeColor="text1"/>
          <w:kern w:val="0"/>
          <w:sz w:val="24"/>
          <w:szCs w:val="24"/>
        </w:rPr>
        <w:t>10.</w:t>
      </w:r>
      <w:r>
        <w:rPr>
          <w:rFonts w:ascii="宋体" w:eastAsia="宋体" w:hAnsi="宋体" w:cs="宋体" w:hint="eastAsia"/>
          <w:b/>
          <w:bCs/>
          <w:color w:val="000000" w:themeColor="text1"/>
          <w:kern w:val="0"/>
          <w:sz w:val="24"/>
          <w:szCs w:val="24"/>
        </w:rPr>
        <w:t>响应文件构成</w:t>
      </w:r>
      <w:bookmarkEnd w:id="65"/>
      <w:bookmarkEnd w:id="66"/>
      <w:bookmarkEnd w:id="67"/>
      <w:bookmarkEnd w:id="68"/>
      <w:bookmarkEnd w:id="69"/>
    </w:p>
    <w:p w14:paraId="7EDB710F"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rPr>
        <w:t>供应商应提交相关证明材料，作为其参加投标和成交后有能力履行合同的证明。编写的响应文件</w:t>
      </w:r>
      <w:proofErr w:type="gramStart"/>
      <w:r>
        <w:rPr>
          <w:rFonts w:ascii="宋体" w:eastAsia="宋体" w:hAnsi="宋体" w:cs="宋体" w:hint="eastAsia"/>
          <w:color w:val="000000" w:themeColor="text1"/>
          <w:kern w:val="0"/>
          <w:sz w:val="24"/>
          <w:szCs w:val="24"/>
        </w:rPr>
        <w:t>须包括</w:t>
      </w:r>
      <w:proofErr w:type="gramEnd"/>
      <w:r>
        <w:rPr>
          <w:rFonts w:ascii="宋体" w:eastAsia="宋体" w:hAnsi="宋体" w:cs="宋体" w:hint="eastAsia"/>
          <w:color w:val="000000" w:themeColor="text1"/>
          <w:kern w:val="0"/>
          <w:sz w:val="24"/>
          <w:szCs w:val="24"/>
        </w:rPr>
        <w:t>以下内容（格式详见磋商文件第五部分内容）：</w:t>
      </w:r>
    </w:p>
    <w:p w14:paraId="438D4B14"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）响应文件封面</w:t>
      </w:r>
    </w:p>
    <w:p w14:paraId="1E86173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）磋商函</w:t>
      </w:r>
    </w:p>
    <w:p w14:paraId="19351709"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）投标报价</w:t>
      </w:r>
      <w:r>
        <w:rPr>
          <w:rFonts w:ascii="宋体" w:eastAsia="宋体" w:hAnsi="宋体" w:cs="宋体" w:hint="eastAsia"/>
          <w:color w:val="000000" w:themeColor="text1"/>
          <w:kern w:val="0"/>
          <w:sz w:val="24"/>
          <w:szCs w:val="24"/>
          <w:lang w:val="zh-CN"/>
        </w:rPr>
        <w:t>一览表</w:t>
      </w:r>
      <w:r>
        <w:rPr>
          <w:rFonts w:ascii="宋体" w:eastAsia="宋体" w:hAnsi="宋体" w:cs="宋体" w:hint="eastAsia"/>
          <w:color w:val="000000" w:themeColor="text1"/>
          <w:kern w:val="0"/>
          <w:sz w:val="24"/>
          <w:szCs w:val="24"/>
        </w:rPr>
        <w:t>及分项报价表</w:t>
      </w:r>
    </w:p>
    <w:p w14:paraId="24C17263" w14:textId="77777777" w:rsidR="00E26083" w:rsidRDefault="0049106C">
      <w:pPr>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lang w:val="zh-CN"/>
        </w:rPr>
        <w:t>）技术规格响应表</w:t>
      </w:r>
    </w:p>
    <w:p w14:paraId="2C4E09B2"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）法定代表人证明书</w:t>
      </w:r>
    </w:p>
    <w:p w14:paraId="48D6C150"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）法定代表人授权书</w:t>
      </w:r>
    </w:p>
    <w:p w14:paraId="71C2F71F"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）供应商承诺函</w:t>
      </w:r>
    </w:p>
    <w:p w14:paraId="5F8F5107"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rPr>
        <w:t>）供应商诚信承诺书</w:t>
      </w:r>
    </w:p>
    <w:p w14:paraId="1824619F"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9</w:t>
      </w:r>
      <w:r>
        <w:rPr>
          <w:rFonts w:ascii="宋体" w:eastAsia="宋体" w:hAnsi="宋体" w:cs="宋体" w:hint="eastAsia"/>
          <w:color w:val="000000" w:themeColor="text1"/>
          <w:kern w:val="0"/>
          <w:sz w:val="24"/>
          <w:szCs w:val="24"/>
        </w:rPr>
        <w:t>）资格证明材料</w:t>
      </w:r>
    </w:p>
    <w:p w14:paraId="46C1CFB4"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）财务状况证明</w:t>
      </w:r>
    </w:p>
    <w:p w14:paraId="1449F60C"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11</w:t>
      </w:r>
      <w:r>
        <w:rPr>
          <w:rFonts w:ascii="宋体" w:eastAsia="宋体" w:hAnsi="宋体" w:cs="宋体" w:hint="eastAsia"/>
          <w:color w:val="000000" w:themeColor="text1"/>
          <w:kern w:val="0"/>
          <w:sz w:val="24"/>
          <w:szCs w:val="24"/>
        </w:rPr>
        <w:t>）具备履行合同所必须的设备和专业技术能力证明</w:t>
      </w:r>
    </w:p>
    <w:p w14:paraId="7470F309"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12</w:t>
      </w:r>
      <w:r>
        <w:rPr>
          <w:rFonts w:ascii="宋体" w:eastAsia="宋体" w:hAnsi="宋体" w:cs="宋体" w:hint="eastAsia"/>
          <w:color w:val="000000" w:themeColor="text1"/>
          <w:kern w:val="0"/>
          <w:sz w:val="24"/>
          <w:szCs w:val="24"/>
        </w:rPr>
        <w:t>）无重大违法记录声明</w:t>
      </w:r>
    </w:p>
    <w:p w14:paraId="2C28A7D1"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w:t>
      </w:r>
      <w:r>
        <w:rPr>
          <w:rFonts w:ascii="宋体" w:eastAsia="宋体" w:hAnsi="宋体" w:cs="宋体" w:hint="eastAsia"/>
          <w:color w:val="000000" w:themeColor="text1"/>
          <w:kern w:val="0"/>
          <w:sz w:val="24"/>
          <w:szCs w:val="24"/>
        </w:rPr>
        <w:t>13</w:t>
      </w:r>
      <w:r>
        <w:rPr>
          <w:rFonts w:ascii="宋体" w:eastAsia="宋体" w:hAnsi="宋体" w:cs="宋体" w:hint="eastAsia"/>
          <w:color w:val="000000" w:themeColor="text1"/>
          <w:kern w:val="0"/>
          <w:sz w:val="24"/>
          <w:szCs w:val="24"/>
        </w:rPr>
        <w:t>）磋商保证金</w:t>
      </w:r>
    </w:p>
    <w:p w14:paraId="2EBAC708"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14</w:t>
      </w:r>
      <w:r>
        <w:rPr>
          <w:rFonts w:ascii="宋体" w:eastAsia="宋体" w:hAnsi="宋体" w:cs="宋体" w:hint="eastAsia"/>
          <w:color w:val="000000" w:themeColor="text1"/>
          <w:kern w:val="0"/>
          <w:sz w:val="24"/>
          <w:szCs w:val="24"/>
        </w:rPr>
        <w:t>）中小企业声明函</w:t>
      </w:r>
    </w:p>
    <w:p w14:paraId="4E724A08"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15</w:t>
      </w:r>
      <w:r>
        <w:rPr>
          <w:rFonts w:ascii="宋体" w:eastAsia="宋体" w:hAnsi="宋体" w:cs="宋体" w:hint="eastAsia"/>
          <w:color w:val="000000" w:themeColor="text1"/>
          <w:kern w:val="0"/>
          <w:sz w:val="24"/>
          <w:szCs w:val="24"/>
        </w:rPr>
        <w:t>）残疾人福利性单位声明函</w:t>
      </w:r>
    </w:p>
    <w:p w14:paraId="118F03BA"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16</w:t>
      </w:r>
      <w:r>
        <w:rPr>
          <w:rFonts w:ascii="宋体" w:eastAsia="宋体" w:hAnsi="宋体" w:cs="宋体" w:hint="eastAsia"/>
          <w:color w:val="000000" w:themeColor="text1"/>
          <w:kern w:val="0"/>
          <w:sz w:val="24"/>
          <w:szCs w:val="24"/>
        </w:rPr>
        <w:t>）监狱企业证明材料</w:t>
      </w:r>
    </w:p>
    <w:p w14:paraId="368EC2D9"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17</w:t>
      </w:r>
      <w:r>
        <w:rPr>
          <w:rFonts w:ascii="宋体" w:eastAsia="宋体" w:hAnsi="宋体" w:cs="宋体" w:hint="eastAsia"/>
          <w:color w:val="000000" w:themeColor="text1"/>
          <w:kern w:val="0"/>
          <w:sz w:val="24"/>
          <w:szCs w:val="24"/>
        </w:rPr>
        <w:t>）供应商认为在其他方面有必要说明的事项</w:t>
      </w:r>
    </w:p>
    <w:p w14:paraId="1DD5D53A"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以上格式仅供参考</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实际以政</w:t>
      </w:r>
      <w:proofErr w:type="gramStart"/>
      <w:r>
        <w:rPr>
          <w:rFonts w:ascii="宋体" w:eastAsia="宋体" w:hAnsi="宋体" w:cs="宋体" w:hint="eastAsia"/>
          <w:color w:val="000000" w:themeColor="text1"/>
          <w:kern w:val="0"/>
          <w:sz w:val="24"/>
          <w:szCs w:val="24"/>
        </w:rPr>
        <w:t>采云</w:t>
      </w:r>
      <w:proofErr w:type="gramEnd"/>
      <w:r>
        <w:rPr>
          <w:rFonts w:ascii="宋体" w:eastAsia="宋体" w:hAnsi="宋体" w:cs="宋体" w:hint="eastAsia"/>
          <w:color w:val="000000" w:themeColor="text1"/>
          <w:kern w:val="0"/>
          <w:sz w:val="24"/>
          <w:szCs w:val="24"/>
        </w:rPr>
        <w:t>投标客户端要求编制响应文件</w:t>
      </w:r>
      <w:r>
        <w:rPr>
          <w:rFonts w:ascii="宋体" w:eastAsia="宋体" w:hAnsi="宋体" w:cs="宋体" w:hint="eastAsia"/>
          <w:color w:val="000000" w:themeColor="text1"/>
          <w:kern w:val="0"/>
          <w:sz w:val="24"/>
          <w:szCs w:val="24"/>
        </w:rPr>
        <w:t>)</w:t>
      </w:r>
    </w:p>
    <w:p w14:paraId="2F61D61B"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70" w:name="_Toc109220909"/>
      <w:bookmarkStart w:id="71" w:name="_Toc412617729"/>
      <w:bookmarkStart w:id="72" w:name="_Toc11377"/>
      <w:bookmarkStart w:id="73" w:name="_Toc373392580"/>
      <w:bookmarkStart w:id="74" w:name="_Toc16453"/>
      <w:r>
        <w:rPr>
          <w:rFonts w:ascii="宋体" w:eastAsia="宋体" w:hAnsi="宋体" w:cs="宋体" w:hint="eastAsia"/>
          <w:b/>
          <w:bCs/>
          <w:color w:val="000000" w:themeColor="text1"/>
          <w:kern w:val="0"/>
          <w:sz w:val="24"/>
          <w:szCs w:val="24"/>
        </w:rPr>
        <w:t>11.</w:t>
      </w:r>
      <w:r>
        <w:rPr>
          <w:rFonts w:ascii="宋体" w:eastAsia="宋体" w:hAnsi="宋体" w:cs="宋体" w:hint="eastAsia"/>
          <w:b/>
          <w:bCs/>
          <w:color w:val="000000" w:themeColor="text1"/>
          <w:kern w:val="0"/>
          <w:sz w:val="24"/>
          <w:szCs w:val="24"/>
        </w:rPr>
        <w:t>响应文件编印和签署</w:t>
      </w:r>
      <w:bookmarkEnd w:id="70"/>
      <w:bookmarkEnd w:id="71"/>
      <w:bookmarkEnd w:id="72"/>
      <w:bookmarkEnd w:id="73"/>
      <w:bookmarkEnd w:id="74"/>
    </w:p>
    <w:p w14:paraId="575FA0F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11.1 </w:t>
      </w:r>
      <w:r>
        <w:rPr>
          <w:rFonts w:ascii="宋体" w:eastAsia="宋体" w:hAnsi="宋体" w:cs="宋体" w:hint="eastAsia"/>
          <w:color w:val="000000" w:themeColor="text1"/>
          <w:kern w:val="0"/>
          <w:sz w:val="24"/>
          <w:szCs w:val="24"/>
        </w:rPr>
        <w:t>供应商须提交一份电子响应文件，并由供应商的法定代表人或委托代理人按磋商文件要求签字、盖章后扫描上传。</w:t>
      </w:r>
    </w:p>
    <w:p w14:paraId="0AAE6DA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 </w:t>
      </w:r>
      <w:r>
        <w:rPr>
          <w:rFonts w:ascii="宋体" w:eastAsia="宋体" w:hAnsi="宋体" w:cs="宋体" w:hint="eastAsia"/>
          <w:color w:val="000000" w:themeColor="text1"/>
          <w:kern w:val="0"/>
          <w:sz w:val="24"/>
          <w:szCs w:val="24"/>
        </w:rPr>
        <w:t>响应文件中不得行间插字、涂改或增删，如有修改错漏处，须由供应</w:t>
      </w:r>
      <w:proofErr w:type="gramStart"/>
      <w:r>
        <w:rPr>
          <w:rFonts w:ascii="宋体" w:eastAsia="宋体" w:hAnsi="宋体" w:cs="宋体" w:hint="eastAsia"/>
          <w:color w:val="000000" w:themeColor="text1"/>
          <w:kern w:val="0"/>
          <w:sz w:val="24"/>
          <w:szCs w:val="24"/>
        </w:rPr>
        <w:t>商法定</w:t>
      </w:r>
      <w:proofErr w:type="gramEnd"/>
      <w:r>
        <w:rPr>
          <w:rFonts w:ascii="宋体" w:eastAsia="宋体" w:hAnsi="宋体" w:cs="宋体" w:hint="eastAsia"/>
          <w:color w:val="000000" w:themeColor="text1"/>
          <w:kern w:val="0"/>
          <w:sz w:val="24"/>
          <w:szCs w:val="24"/>
        </w:rPr>
        <w:t>代表人或其委托代理人签字和盖章。</w:t>
      </w:r>
      <w:bookmarkStart w:id="75" w:name="_Toc15102"/>
      <w:bookmarkStart w:id="76" w:name="_Toc412617730"/>
      <w:bookmarkStart w:id="77" w:name="_Toc371090029"/>
      <w:bookmarkStart w:id="78" w:name="_Toc376936748"/>
    </w:p>
    <w:p w14:paraId="60B0B425"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79" w:name="_Toc109220910"/>
      <w:r>
        <w:rPr>
          <w:rFonts w:ascii="宋体" w:eastAsia="宋体" w:hAnsi="宋体" w:cs="宋体" w:hint="eastAsia"/>
          <w:b/>
          <w:bCs/>
          <w:color w:val="000000" w:themeColor="text1"/>
          <w:kern w:val="0"/>
          <w:sz w:val="24"/>
          <w:szCs w:val="24"/>
        </w:rPr>
        <w:t>四、响应文件的递交</w:t>
      </w:r>
      <w:bookmarkEnd w:id="75"/>
      <w:bookmarkEnd w:id="76"/>
      <w:bookmarkEnd w:id="79"/>
    </w:p>
    <w:p w14:paraId="75FBD68A"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80" w:name="_Toc109220911"/>
      <w:bookmarkStart w:id="81" w:name="_Toc373392582"/>
      <w:bookmarkStart w:id="82" w:name="_Toc412617731"/>
      <w:bookmarkStart w:id="83" w:name="_Toc325726016"/>
      <w:bookmarkStart w:id="84" w:name="_Toc1176"/>
      <w:bookmarkStart w:id="85" w:name="_Toc23823"/>
      <w:r>
        <w:rPr>
          <w:rFonts w:ascii="宋体" w:eastAsia="宋体" w:hAnsi="宋体" w:cs="宋体" w:hint="eastAsia"/>
          <w:b/>
          <w:bCs/>
          <w:color w:val="000000" w:themeColor="text1"/>
          <w:kern w:val="0"/>
          <w:sz w:val="24"/>
          <w:szCs w:val="24"/>
        </w:rPr>
        <w:t>12.</w:t>
      </w:r>
      <w:r>
        <w:rPr>
          <w:rFonts w:ascii="宋体" w:eastAsia="宋体" w:hAnsi="宋体" w:cs="宋体" w:hint="eastAsia"/>
          <w:b/>
          <w:bCs/>
          <w:color w:val="000000" w:themeColor="text1"/>
          <w:kern w:val="0"/>
          <w:sz w:val="24"/>
          <w:szCs w:val="24"/>
        </w:rPr>
        <w:t>响应文件的密封和标记</w:t>
      </w:r>
      <w:bookmarkEnd w:id="80"/>
      <w:bookmarkEnd w:id="81"/>
      <w:bookmarkEnd w:id="82"/>
      <w:bookmarkEnd w:id="83"/>
      <w:bookmarkEnd w:id="84"/>
      <w:bookmarkEnd w:id="85"/>
    </w:p>
    <w:p w14:paraId="596269F0" w14:textId="77777777" w:rsidR="00E26083" w:rsidRDefault="0049106C">
      <w:pPr>
        <w:widowControl/>
        <w:spacing w:line="360" w:lineRule="auto"/>
        <w:jc w:val="left"/>
        <w:outlineLvl w:val="2"/>
        <w:rPr>
          <w:rFonts w:ascii="宋体" w:eastAsia="宋体" w:hAnsi="宋体" w:cs="宋体"/>
          <w:color w:val="000000" w:themeColor="text1"/>
          <w:kern w:val="0"/>
          <w:sz w:val="24"/>
          <w:szCs w:val="24"/>
        </w:rPr>
      </w:pPr>
      <w:bookmarkStart w:id="86" w:name="_Toc109220912"/>
      <w:bookmarkStart w:id="87" w:name="_Toc412617732"/>
      <w:bookmarkStart w:id="88" w:name="_Toc30756"/>
      <w:bookmarkStart w:id="89" w:name="_Toc373392583"/>
      <w:bookmarkStart w:id="90" w:name="_Toc4009"/>
      <w:bookmarkStart w:id="91" w:name="_Toc325726017"/>
      <w:bookmarkStart w:id="92" w:name="_Toc371090030"/>
      <w:bookmarkStart w:id="93" w:name="_Toc376936749"/>
      <w:bookmarkEnd w:id="77"/>
      <w:bookmarkEnd w:id="78"/>
      <w:r>
        <w:rPr>
          <w:rFonts w:ascii="宋体" w:eastAsia="宋体" w:hAnsi="宋体" w:cs="宋体" w:hint="eastAsia"/>
          <w:color w:val="000000" w:themeColor="text1"/>
          <w:kern w:val="0"/>
          <w:sz w:val="24"/>
          <w:szCs w:val="24"/>
        </w:rPr>
        <w:t>/</w:t>
      </w:r>
      <w:bookmarkEnd w:id="86"/>
    </w:p>
    <w:p w14:paraId="2F86F521"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94" w:name="_Toc109220913"/>
      <w:r>
        <w:rPr>
          <w:rFonts w:ascii="宋体" w:eastAsia="宋体" w:hAnsi="宋体" w:cs="宋体" w:hint="eastAsia"/>
          <w:b/>
          <w:bCs/>
          <w:color w:val="000000" w:themeColor="text1"/>
          <w:kern w:val="0"/>
          <w:sz w:val="24"/>
          <w:szCs w:val="24"/>
        </w:rPr>
        <w:t>13.</w:t>
      </w:r>
      <w:bookmarkEnd w:id="87"/>
      <w:bookmarkEnd w:id="88"/>
      <w:bookmarkEnd w:id="89"/>
      <w:bookmarkEnd w:id="90"/>
      <w:bookmarkEnd w:id="91"/>
      <w:r>
        <w:rPr>
          <w:rFonts w:ascii="宋体" w:eastAsia="宋体" w:hAnsi="宋体" w:cs="宋体" w:hint="eastAsia"/>
          <w:b/>
          <w:bCs/>
          <w:color w:val="000000" w:themeColor="text1"/>
          <w:kern w:val="0"/>
          <w:sz w:val="24"/>
          <w:szCs w:val="24"/>
        </w:rPr>
        <w:t>提交响应文件截止时间、地点</w:t>
      </w:r>
      <w:bookmarkEnd w:id="94"/>
    </w:p>
    <w:p w14:paraId="6776BDC4"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13.1</w:t>
      </w:r>
      <w:r>
        <w:rPr>
          <w:rFonts w:ascii="宋体" w:eastAsia="宋体" w:hAnsi="宋体" w:cs="宋体" w:hint="eastAsia"/>
          <w:color w:val="000000" w:themeColor="text1"/>
          <w:kern w:val="0"/>
          <w:sz w:val="24"/>
          <w:szCs w:val="24"/>
        </w:rPr>
        <w:t>响应文件提交的截止时间及地点详见“供应商须知前附表”。</w:t>
      </w:r>
    </w:p>
    <w:p w14:paraId="515AECAE"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13.2</w:t>
      </w:r>
      <w:r>
        <w:rPr>
          <w:rFonts w:ascii="宋体" w:eastAsia="宋体" w:hAnsi="宋体" w:cs="宋体" w:hint="eastAsia"/>
          <w:color w:val="000000" w:themeColor="text1"/>
          <w:kern w:val="0"/>
          <w:sz w:val="24"/>
          <w:szCs w:val="24"/>
        </w:rPr>
        <w:t>采购代理机构将拒绝接受在提交响应文件截止时间之后上传的响应文件。</w:t>
      </w:r>
      <w:bookmarkStart w:id="95" w:name="_Toc325726019"/>
      <w:bookmarkStart w:id="96" w:name="_Toc376936750"/>
      <w:bookmarkStart w:id="97" w:name="_Toc9147"/>
      <w:bookmarkEnd w:id="92"/>
      <w:bookmarkEnd w:id="93"/>
    </w:p>
    <w:p w14:paraId="2836BF4E"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98" w:name="_Toc109220914"/>
      <w:bookmarkStart w:id="99" w:name="_Toc5644"/>
      <w:r>
        <w:rPr>
          <w:rFonts w:ascii="宋体" w:eastAsia="宋体" w:hAnsi="宋体" w:cs="宋体" w:hint="eastAsia"/>
          <w:b/>
          <w:bCs/>
          <w:color w:val="000000" w:themeColor="text1"/>
          <w:kern w:val="0"/>
          <w:sz w:val="24"/>
          <w:szCs w:val="24"/>
        </w:rPr>
        <w:t>五、</w:t>
      </w:r>
      <w:bookmarkEnd w:id="95"/>
      <w:bookmarkEnd w:id="96"/>
      <w:r>
        <w:rPr>
          <w:rFonts w:ascii="宋体" w:eastAsia="宋体" w:hAnsi="宋体" w:cs="宋体" w:hint="eastAsia"/>
          <w:b/>
          <w:bCs/>
          <w:color w:val="000000" w:themeColor="text1"/>
          <w:kern w:val="0"/>
          <w:sz w:val="24"/>
          <w:szCs w:val="24"/>
        </w:rPr>
        <w:t>磋商过程</w:t>
      </w:r>
      <w:bookmarkEnd w:id="97"/>
      <w:bookmarkEnd w:id="98"/>
      <w:bookmarkEnd w:id="99"/>
    </w:p>
    <w:p w14:paraId="5755E2FC"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00" w:name="_Toc325726020"/>
      <w:bookmarkStart w:id="101" w:name="_Toc376936751"/>
      <w:bookmarkStart w:id="102" w:name="_Toc109220915"/>
      <w:bookmarkStart w:id="103" w:name="_Toc26723"/>
      <w:bookmarkStart w:id="104" w:name="_Toc15630"/>
      <w:r>
        <w:rPr>
          <w:rFonts w:ascii="宋体" w:eastAsia="宋体" w:hAnsi="宋体" w:cs="宋体" w:hint="eastAsia"/>
          <w:b/>
          <w:bCs/>
          <w:color w:val="000000" w:themeColor="text1"/>
          <w:kern w:val="0"/>
          <w:sz w:val="24"/>
          <w:szCs w:val="24"/>
        </w:rPr>
        <w:t>14.</w:t>
      </w:r>
      <w:bookmarkEnd w:id="100"/>
      <w:bookmarkEnd w:id="101"/>
      <w:r>
        <w:rPr>
          <w:rFonts w:ascii="宋体" w:eastAsia="宋体" w:hAnsi="宋体" w:cs="宋体" w:hint="eastAsia"/>
          <w:b/>
          <w:bCs/>
          <w:color w:val="000000" w:themeColor="text1"/>
          <w:kern w:val="0"/>
          <w:sz w:val="24"/>
          <w:szCs w:val="24"/>
        </w:rPr>
        <w:t>磋商过程</w:t>
      </w:r>
      <w:bookmarkEnd w:id="102"/>
      <w:bookmarkEnd w:id="103"/>
      <w:bookmarkEnd w:id="104"/>
    </w:p>
    <w:p w14:paraId="14F1BA9C"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14.1</w:t>
      </w:r>
      <w:r>
        <w:rPr>
          <w:rFonts w:ascii="宋体" w:eastAsia="宋体" w:hAnsi="宋体" w:cs="宋体" w:hint="eastAsia"/>
          <w:color w:val="000000" w:themeColor="text1"/>
          <w:kern w:val="0"/>
          <w:sz w:val="24"/>
          <w:szCs w:val="24"/>
        </w:rPr>
        <w:t>采购代理机构按本磋商文件中确定的时间和地点组织本项目的磋商活动。供应商应由其法定代表人或委托代理人参加。</w:t>
      </w:r>
    </w:p>
    <w:p w14:paraId="1890BD14"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w:t>
      </w:r>
      <w:r>
        <w:rPr>
          <w:rFonts w:ascii="宋体" w:eastAsia="宋体" w:hAnsi="宋体" w:cs="宋体" w:hint="eastAsia"/>
          <w:color w:val="000000" w:themeColor="text1"/>
          <w:kern w:val="0"/>
          <w:sz w:val="24"/>
          <w:szCs w:val="24"/>
        </w:rPr>
        <w:t>磋商时，对不同文字文本响应文件的解释</w:t>
      </w:r>
      <w:r>
        <w:rPr>
          <w:rFonts w:ascii="宋体" w:eastAsia="宋体" w:hAnsi="宋体" w:cs="宋体" w:hint="eastAsia"/>
          <w:color w:val="000000" w:themeColor="text1"/>
          <w:kern w:val="0"/>
          <w:sz w:val="24"/>
          <w:szCs w:val="24"/>
        </w:rPr>
        <w:t>发生异议的，以中文文本为准。</w:t>
      </w:r>
    </w:p>
    <w:p w14:paraId="03B269E8"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14.3</w:t>
      </w:r>
      <w:r>
        <w:rPr>
          <w:rFonts w:ascii="宋体" w:eastAsia="宋体" w:hAnsi="宋体" w:cs="宋体" w:hint="eastAsia"/>
          <w:color w:val="000000" w:themeColor="text1"/>
          <w:kern w:val="0"/>
          <w:sz w:val="24"/>
          <w:szCs w:val="24"/>
        </w:rPr>
        <w:t>磋商工作由采购代理机构组织，采购人、采购监管、纪检监察等有关方面代表可根据采购项目的具体情况列席。</w:t>
      </w:r>
    </w:p>
    <w:p w14:paraId="6E95A14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14.4</w:t>
      </w:r>
      <w:r>
        <w:rPr>
          <w:rFonts w:ascii="宋体" w:eastAsia="宋体" w:hAnsi="宋体" w:cs="宋体" w:hint="eastAsia"/>
          <w:color w:val="000000" w:themeColor="text1"/>
          <w:kern w:val="0"/>
          <w:sz w:val="24"/>
          <w:szCs w:val="24"/>
        </w:rPr>
        <w:t>磋商过程有专人记录，并存档备查。</w:t>
      </w:r>
    </w:p>
    <w:p w14:paraId="7D580863"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105" w:name="_Toc376936752"/>
      <w:bookmarkStart w:id="106" w:name="_Toc18107"/>
      <w:bookmarkStart w:id="107" w:name="_Toc19030"/>
      <w:bookmarkStart w:id="108" w:name="_Toc325726021"/>
      <w:bookmarkStart w:id="109" w:name="_Toc109220916"/>
      <w:r>
        <w:rPr>
          <w:rFonts w:ascii="宋体" w:eastAsia="宋体" w:hAnsi="宋体" w:cs="宋体" w:hint="eastAsia"/>
          <w:b/>
          <w:bCs/>
          <w:color w:val="000000" w:themeColor="text1"/>
          <w:kern w:val="0"/>
          <w:sz w:val="24"/>
          <w:szCs w:val="24"/>
        </w:rPr>
        <w:t>六、磋商程序及方法</w:t>
      </w:r>
      <w:bookmarkEnd w:id="105"/>
      <w:bookmarkEnd w:id="106"/>
      <w:bookmarkEnd w:id="107"/>
      <w:bookmarkEnd w:id="108"/>
      <w:bookmarkEnd w:id="109"/>
    </w:p>
    <w:p w14:paraId="3546ACC9"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10" w:name="_Toc325726022"/>
      <w:bookmarkStart w:id="111" w:name="_Toc16935"/>
      <w:bookmarkStart w:id="112" w:name="_Toc26121"/>
      <w:bookmarkStart w:id="113" w:name="_Toc109220917"/>
      <w:bookmarkStart w:id="114" w:name="_Toc376936753"/>
      <w:r>
        <w:rPr>
          <w:rFonts w:ascii="宋体" w:eastAsia="宋体" w:hAnsi="宋体" w:cs="宋体" w:hint="eastAsia"/>
          <w:b/>
          <w:bCs/>
          <w:color w:val="000000" w:themeColor="text1"/>
          <w:kern w:val="0"/>
          <w:sz w:val="24"/>
          <w:szCs w:val="24"/>
        </w:rPr>
        <w:lastRenderedPageBreak/>
        <w:t>15.</w:t>
      </w:r>
      <w:r>
        <w:rPr>
          <w:rFonts w:ascii="宋体" w:eastAsia="宋体" w:hAnsi="宋体" w:cs="宋体" w:hint="eastAsia"/>
          <w:b/>
          <w:bCs/>
          <w:color w:val="000000" w:themeColor="text1"/>
          <w:kern w:val="0"/>
          <w:sz w:val="24"/>
          <w:szCs w:val="24"/>
        </w:rPr>
        <w:t>磋商小组</w:t>
      </w:r>
      <w:bookmarkEnd w:id="110"/>
      <w:bookmarkEnd w:id="111"/>
      <w:bookmarkEnd w:id="112"/>
      <w:bookmarkEnd w:id="113"/>
      <w:bookmarkEnd w:id="114"/>
    </w:p>
    <w:p w14:paraId="735F675E"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15.1 </w:t>
      </w:r>
      <w:r>
        <w:rPr>
          <w:rFonts w:ascii="宋体" w:eastAsia="宋体" w:hAnsi="宋体" w:cs="宋体" w:hint="eastAsia"/>
          <w:color w:val="000000" w:themeColor="text1"/>
          <w:kern w:val="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E0D84E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15.2</w:t>
      </w:r>
      <w:r>
        <w:rPr>
          <w:rFonts w:ascii="宋体" w:eastAsia="宋体" w:hAnsi="宋体" w:cs="宋体" w:hint="eastAsia"/>
          <w:color w:val="000000" w:themeColor="text1"/>
          <w:kern w:val="0"/>
          <w:sz w:val="24"/>
          <w:szCs w:val="24"/>
        </w:rPr>
        <w:t>磋商由采购代理机构负责组织，具体磋商事务由依法组建的磋商小组负责，并独立履行下列职责：</w:t>
      </w:r>
    </w:p>
    <w:p w14:paraId="57AF457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审查响应文件是否</w:t>
      </w:r>
      <w:proofErr w:type="gramStart"/>
      <w:r>
        <w:rPr>
          <w:rFonts w:ascii="宋体" w:eastAsia="宋体" w:hAnsi="宋体" w:cs="宋体" w:hint="eastAsia"/>
          <w:color w:val="000000" w:themeColor="text1"/>
          <w:kern w:val="0"/>
          <w:sz w:val="24"/>
          <w:szCs w:val="24"/>
        </w:rPr>
        <w:t>符合磋商</w:t>
      </w:r>
      <w:proofErr w:type="gramEnd"/>
      <w:r>
        <w:rPr>
          <w:rFonts w:ascii="宋体" w:eastAsia="宋体" w:hAnsi="宋体" w:cs="宋体" w:hint="eastAsia"/>
          <w:color w:val="000000" w:themeColor="text1"/>
          <w:kern w:val="0"/>
          <w:sz w:val="24"/>
          <w:szCs w:val="24"/>
        </w:rPr>
        <w:t>文件要求，并</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评价；</w:t>
      </w:r>
    </w:p>
    <w:p w14:paraId="7A07BF23"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）要求供应商对响应文件有关事项</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解释或澄清；</w:t>
      </w:r>
    </w:p>
    <w:p w14:paraId="163C9FAC"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）推荐</w:t>
      </w:r>
      <w:proofErr w:type="gramStart"/>
      <w:r>
        <w:rPr>
          <w:rFonts w:ascii="宋体" w:eastAsia="宋体" w:hAnsi="宋体" w:cs="宋体" w:hint="eastAsia"/>
          <w:color w:val="000000" w:themeColor="text1"/>
          <w:kern w:val="0"/>
          <w:sz w:val="24"/>
          <w:szCs w:val="24"/>
        </w:rPr>
        <w:t>预成交</w:t>
      </w:r>
      <w:proofErr w:type="gramEnd"/>
      <w:r>
        <w:rPr>
          <w:rFonts w:ascii="宋体" w:eastAsia="宋体" w:hAnsi="宋体" w:cs="宋体" w:hint="eastAsia"/>
          <w:color w:val="000000" w:themeColor="text1"/>
          <w:kern w:val="0"/>
          <w:sz w:val="24"/>
          <w:szCs w:val="24"/>
        </w:rPr>
        <w:t>候选供应商；</w:t>
      </w:r>
    </w:p>
    <w:p w14:paraId="2EC64A0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）对非法干预评标工作的人员和机构进行举报或投诉。</w:t>
      </w:r>
    </w:p>
    <w:p w14:paraId="0811A48A"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15.3</w:t>
      </w:r>
      <w:r>
        <w:rPr>
          <w:rFonts w:ascii="宋体" w:eastAsia="宋体" w:hAnsi="宋体" w:cs="宋体" w:hint="eastAsia"/>
          <w:color w:val="000000" w:themeColor="text1"/>
          <w:kern w:val="0"/>
          <w:sz w:val="24"/>
          <w:szCs w:val="24"/>
        </w:rPr>
        <w:t>磋商小组应遵守并履行下列义务：</w:t>
      </w:r>
    </w:p>
    <w:p w14:paraId="27E2010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）遵纪守法，客观、公正、廉洁地履行职责；</w:t>
      </w:r>
    </w:p>
    <w:p w14:paraId="244D1FB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）按照磋商文件规定的评审方法和评审标准进行评审，对评审意见</w:t>
      </w:r>
      <w:proofErr w:type="gramStart"/>
      <w:r>
        <w:rPr>
          <w:rFonts w:ascii="宋体" w:eastAsia="宋体" w:hAnsi="宋体" w:cs="宋体" w:hint="eastAsia"/>
          <w:color w:val="000000" w:themeColor="text1"/>
          <w:kern w:val="0"/>
          <w:sz w:val="24"/>
          <w:szCs w:val="24"/>
        </w:rPr>
        <w:t>承担磋商</w:t>
      </w:r>
      <w:proofErr w:type="gramEnd"/>
      <w:r>
        <w:rPr>
          <w:rFonts w:ascii="宋体" w:eastAsia="宋体" w:hAnsi="宋体" w:cs="宋体" w:hint="eastAsia"/>
          <w:color w:val="000000" w:themeColor="text1"/>
          <w:kern w:val="0"/>
          <w:sz w:val="24"/>
          <w:szCs w:val="24"/>
        </w:rPr>
        <w:t>小组成员责任；</w:t>
      </w:r>
    </w:p>
    <w:p w14:paraId="3DC56FBD"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）对响应文件、磋商情况和磋商中获悉的商业秘密保密；</w:t>
      </w:r>
    </w:p>
    <w:p w14:paraId="5A5C8677"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）参与磋商报告的起草；</w:t>
      </w:r>
    </w:p>
    <w:p w14:paraId="2A9F7725"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）解答供应商及有关方面的质疑；</w:t>
      </w:r>
    </w:p>
    <w:p w14:paraId="42AAA035"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）配合纪检部门进行投诉处理工作。</w:t>
      </w:r>
    </w:p>
    <w:p w14:paraId="26D0DBF6"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15.4</w:t>
      </w:r>
      <w:r>
        <w:rPr>
          <w:rFonts w:ascii="宋体" w:eastAsia="宋体" w:hAnsi="宋体" w:cs="宋体" w:hint="eastAsia"/>
          <w:color w:val="000000" w:themeColor="text1"/>
          <w:kern w:val="0"/>
          <w:sz w:val="24"/>
          <w:szCs w:val="24"/>
        </w:rPr>
        <w:t>磋商小组所有成员应当集中与单一供应商分别进行磋商，并给予所有参加磋商的供应商平等的磋商机会。</w:t>
      </w:r>
    </w:p>
    <w:p w14:paraId="35932384"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15.5</w:t>
      </w:r>
      <w:r>
        <w:rPr>
          <w:rFonts w:ascii="宋体" w:eastAsia="宋体" w:hAnsi="宋体" w:cs="宋体" w:hint="eastAsia"/>
          <w:color w:val="000000" w:themeColor="text1"/>
          <w:kern w:val="0"/>
          <w:sz w:val="24"/>
          <w:szCs w:val="24"/>
        </w:rPr>
        <w:t>磋商工作在有关部门的监督和严格保密的情况下依法开展，任何单位和个人不得非法干预、影响磋商工作和磋商结果。</w:t>
      </w:r>
    </w:p>
    <w:p w14:paraId="68C64CCD"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15" w:name="_Toc109220918"/>
      <w:bookmarkStart w:id="116" w:name="_Toc376936754"/>
      <w:bookmarkStart w:id="117" w:name="_Toc14694"/>
      <w:bookmarkStart w:id="118" w:name="_Toc325726023"/>
      <w:bookmarkStart w:id="119" w:name="_Toc27086"/>
      <w:r>
        <w:rPr>
          <w:rFonts w:ascii="宋体" w:eastAsia="宋体" w:hAnsi="宋体" w:cs="宋体" w:hint="eastAsia"/>
          <w:b/>
          <w:bCs/>
          <w:color w:val="000000" w:themeColor="text1"/>
          <w:kern w:val="0"/>
          <w:sz w:val="24"/>
          <w:szCs w:val="24"/>
        </w:rPr>
        <w:t>16.</w:t>
      </w:r>
      <w:r>
        <w:rPr>
          <w:rFonts w:ascii="宋体" w:eastAsia="宋体" w:hAnsi="宋体" w:cs="宋体" w:hint="eastAsia"/>
          <w:b/>
          <w:bCs/>
          <w:color w:val="000000" w:themeColor="text1"/>
          <w:kern w:val="0"/>
          <w:sz w:val="24"/>
          <w:szCs w:val="24"/>
        </w:rPr>
        <w:t>磋商程序</w:t>
      </w:r>
      <w:bookmarkEnd w:id="115"/>
      <w:bookmarkEnd w:id="116"/>
      <w:bookmarkEnd w:id="117"/>
      <w:bookmarkEnd w:id="118"/>
      <w:bookmarkEnd w:id="119"/>
    </w:p>
    <w:p w14:paraId="1A7D4A1D"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16.1</w:t>
      </w:r>
      <w:proofErr w:type="gramStart"/>
      <w:r>
        <w:rPr>
          <w:rFonts w:ascii="宋体" w:eastAsia="宋体" w:hAnsi="宋体" w:cs="宋体" w:hint="eastAsia"/>
          <w:color w:val="000000" w:themeColor="text1"/>
          <w:kern w:val="0"/>
          <w:sz w:val="24"/>
          <w:szCs w:val="24"/>
        </w:rPr>
        <w:t>进入磋商</w:t>
      </w:r>
      <w:proofErr w:type="gramEnd"/>
      <w:r>
        <w:rPr>
          <w:rFonts w:ascii="宋体" w:eastAsia="宋体" w:hAnsi="宋体" w:cs="宋体" w:hint="eastAsia"/>
          <w:color w:val="000000" w:themeColor="text1"/>
          <w:kern w:val="0"/>
          <w:sz w:val="24"/>
          <w:szCs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14:paraId="5390F4C1"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16.2</w:t>
      </w:r>
      <w:r>
        <w:rPr>
          <w:rFonts w:ascii="宋体" w:eastAsia="宋体" w:hAnsi="宋体" w:cs="宋体" w:hint="eastAsia"/>
          <w:color w:val="000000" w:themeColor="text1"/>
          <w:kern w:val="0"/>
          <w:sz w:val="24"/>
          <w:szCs w:val="24"/>
        </w:rPr>
        <w:t>初审阶段为资格性审查和符合性审查。响应文件在响应磋商文件要求方面</w:t>
      </w:r>
      <w:r>
        <w:rPr>
          <w:rFonts w:ascii="宋体" w:eastAsia="宋体" w:hAnsi="宋体" w:cs="宋体" w:hint="eastAsia"/>
          <w:color w:val="000000" w:themeColor="text1"/>
          <w:kern w:val="0"/>
          <w:sz w:val="24"/>
          <w:szCs w:val="24"/>
        </w:rPr>
        <w:t>出现的偏离，分为实质性偏离和非实质性偏离。</w:t>
      </w:r>
    </w:p>
    <w:p w14:paraId="7B0A6F1E"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16.2.1</w:t>
      </w:r>
      <w:r>
        <w:rPr>
          <w:rFonts w:ascii="宋体" w:eastAsia="宋体" w:hAnsi="宋体" w:cs="宋体" w:hint="eastAsia"/>
          <w:color w:val="000000" w:themeColor="text1"/>
          <w:kern w:val="0"/>
          <w:sz w:val="24"/>
          <w:szCs w:val="24"/>
        </w:rPr>
        <w:t>实质性偏离是指响应文件未能实质性响应磋商文件的要求。以下情况属</w:t>
      </w:r>
      <w:r>
        <w:rPr>
          <w:rFonts w:ascii="宋体" w:eastAsia="宋体" w:hAnsi="宋体" w:cs="宋体" w:hint="eastAsia"/>
          <w:color w:val="000000" w:themeColor="text1"/>
          <w:kern w:val="0"/>
          <w:sz w:val="24"/>
          <w:szCs w:val="24"/>
        </w:rPr>
        <w:lastRenderedPageBreak/>
        <w:t>于实质性偏离，响应文件有下列情况之一的，按无效文件处理。</w:t>
      </w:r>
    </w:p>
    <w:p w14:paraId="5A55DE63"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）不符合第</w:t>
      </w: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lang w:val="zh-CN"/>
        </w:rPr>
        <w:t>款“合格的供应商”之规定的；</w:t>
      </w:r>
    </w:p>
    <w:p w14:paraId="2B416BFC" w14:textId="77777777" w:rsidR="00E26083" w:rsidRDefault="0049106C">
      <w:pPr>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未按磋商文件要求交纳或未足额交纳磋商保证金的；</w:t>
      </w:r>
    </w:p>
    <w:p w14:paraId="07D86B3B"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3</w:t>
      </w:r>
      <w:r>
        <w:rPr>
          <w:rFonts w:ascii="宋体" w:eastAsia="宋体" w:hAnsi="宋体" w:cs="宋体" w:hint="eastAsia"/>
          <w:color w:val="000000" w:themeColor="text1"/>
          <w:kern w:val="0"/>
          <w:sz w:val="24"/>
          <w:szCs w:val="24"/>
          <w:lang w:val="zh-CN"/>
        </w:rPr>
        <w:t>）未按第</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rPr>
        <w:t>0.</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款（</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）要求提供相关资料的；</w:t>
      </w:r>
    </w:p>
    <w:p w14:paraId="14967141"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）响应文件内容没有按磋商文件规定和要求签字、盖章的；</w:t>
      </w:r>
    </w:p>
    <w:p w14:paraId="6A8394A4"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投标报价超过采购预算额度的；</w:t>
      </w:r>
    </w:p>
    <w:p w14:paraId="54EA4319"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）响应文件编排混乱，且擅自修改磋商文件规定的格式内容的；</w:t>
      </w:r>
    </w:p>
    <w:p w14:paraId="3A1D0906"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rPr>
        <w:t>）交货时间、</w:t>
      </w:r>
      <w:r>
        <w:rPr>
          <w:rFonts w:ascii="宋体" w:eastAsia="宋体" w:hAnsi="宋体" w:cs="宋体" w:hint="eastAsia"/>
          <w:color w:val="000000" w:themeColor="text1"/>
          <w:kern w:val="0"/>
          <w:sz w:val="24"/>
          <w:szCs w:val="24"/>
        </w:rPr>
        <w:t>磋商有效期不能满足磋商文件要求的；</w:t>
      </w:r>
    </w:p>
    <w:p w14:paraId="06EFF716"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8</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lang w:val="zh-CN"/>
        </w:rPr>
        <w:t>投标产品的技术规格、技术标准明显不符合采购项目要求的</w:t>
      </w:r>
      <w:r>
        <w:rPr>
          <w:rFonts w:ascii="宋体" w:eastAsia="宋体" w:hAnsi="宋体" w:cs="宋体" w:hint="eastAsia"/>
          <w:color w:val="000000" w:themeColor="text1"/>
          <w:kern w:val="0"/>
          <w:sz w:val="24"/>
          <w:szCs w:val="24"/>
        </w:rPr>
        <w:t>；</w:t>
      </w:r>
    </w:p>
    <w:p w14:paraId="3EE6BA8B"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9</w:t>
      </w:r>
      <w:r>
        <w:rPr>
          <w:rFonts w:ascii="宋体" w:eastAsia="宋体" w:hAnsi="宋体" w:cs="宋体" w:hint="eastAsia"/>
          <w:color w:val="000000" w:themeColor="text1"/>
          <w:kern w:val="0"/>
          <w:sz w:val="24"/>
          <w:szCs w:val="24"/>
        </w:rPr>
        <w:t>）响应文件中附有采购人不能接受的条件的；</w:t>
      </w:r>
    </w:p>
    <w:p w14:paraId="348F3F2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rPr>
        <w:t>）磋商小组认为应按无效响应处理的其他情况；</w:t>
      </w:r>
    </w:p>
    <w:p w14:paraId="7675F6FB"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11</w:t>
      </w:r>
      <w:r>
        <w:rPr>
          <w:rFonts w:ascii="宋体" w:eastAsia="宋体" w:hAnsi="宋体" w:cs="宋体" w:hint="eastAsia"/>
          <w:color w:val="000000" w:themeColor="text1"/>
          <w:kern w:val="0"/>
          <w:sz w:val="24"/>
          <w:szCs w:val="24"/>
        </w:rPr>
        <w:t>）法律、法规规定的其他情形。</w:t>
      </w:r>
    </w:p>
    <w:p w14:paraId="2690F026" w14:textId="77777777" w:rsidR="00E26083" w:rsidRDefault="0049106C">
      <w:pPr>
        <w:tabs>
          <w:tab w:val="left" w:pos="8787"/>
        </w:tabs>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16.2.2</w:t>
      </w:r>
      <w:r>
        <w:rPr>
          <w:rFonts w:ascii="宋体" w:eastAsia="宋体" w:hAnsi="宋体" w:cs="宋体" w:hint="eastAsia"/>
          <w:color w:val="000000" w:themeColor="text1"/>
          <w:kern w:val="0"/>
          <w:sz w:val="24"/>
          <w:szCs w:val="24"/>
        </w:rPr>
        <w:t>非实质性偏离指磋商小组在对响应文件的有效性、完整性和响应程度进行审查时，可以要求供应商对响应文件中含义不明确、同类问题表述不一致或者有明显文字和计算错误的内容等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必要的澄清、说明或者更正。供应商的澄清、说明或者更正不得超出响应文件的范围或者改变响应文件的实质性内容。</w:t>
      </w:r>
    </w:p>
    <w:p w14:paraId="2159AA1D" w14:textId="77777777" w:rsidR="00E26083" w:rsidRDefault="0049106C">
      <w:pPr>
        <w:tabs>
          <w:tab w:val="left" w:pos="8787"/>
        </w:tabs>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磋商小组要求供应商澄清、说明或者更正响应文件应当以书面形式</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。供应商的澄清、说明或者更正应当由法定代表人或其授权代表签字或者加盖公章。由授权代表签字的，应当附法定代表人授权书。</w:t>
      </w:r>
    </w:p>
    <w:p w14:paraId="07DFD8E1"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16.2.3 </w:t>
      </w:r>
      <w:r>
        <w:rPr>
          <w:rFonts w:ascii="宋体" w:eastAsia="宋体" w:hAnsi="宋体" w:cs="宋体" w:hint="eastAsia"/>
          <w:color w:val="000000" w:themeColor="text1"/>
          <w:kern w:val="0"/>
          <w:sz w:val="24"/>
          <w:szCs w:val="24"/>
        </w:rPr>
        <w:t>在响应文件初审、详审过程中，如果磋商小组成员出现对评审结果有不同意见的，应当以书面形式反映，磋商报告中应注明</w:t>
      </w:r>
      <w:proofErr w:type="gramStart"/>
      <w:r>
        <w:rPr>
          <w:rFonts w:ascii="宋体" w:eastAsia="宋体" w:hAnsi="宋体" w:cs="宋体" w:hint="eastAsia"/>
          <w:color w:val="000000" w:themeColor="text1"/>
          <w:kern w:val="0"/>
          <w:sz w:val="24"/>
          <w:szCs w:val="24"/>
        </w:rPr>
        <w:t>该不同</w:t>
      </w:r>
      <w:proofErr w:type="gramEnd"/>
      <w:r>
        <w:rPr>
          <w:rFonts w:ascii="宋体" w:eastAsia="宋体" w:hAnsi="宋体" w:cs="宋体" w:hint="eastAsia"/>
          <w:color w:val="000000" w:themeColor="text1"/>
          <w:kern w:val="0"/>
          <w:sz w:val="24"/>
          <w:szCs w:val="24"/>
        </w:rPr>
        <w:t>意见。磋商小组成员拒绝在磋商报告中签字又不书面说明其不同意见和理由的，视为</w:t>
      </w:r>
      <w:proofErr w:type="gramStart"/>
      <w:r>
        <w:rPr>
          <w:rFonts w:ascii="宋体" w:eastAsia="宋体" w:hAnsi="宋体" w:cs="宋体" w:hint="eastAsia"/>
          <w:color w:val="000000" w:themeColor="text1"/>
          <w:kern w:val="0"/>
          <w:sz w:val="24"/>
          <w:szCs w:val="24"/>
        </w:rPr>
        <w:t>同意磋商</w:t>
      </w:r>
      <w:proofErr w:type="gramEnd"/>
      <w:r>
        <w:rPr>
          <w:rFonts w:ascii="宋体" w:eastAsia="宋体" w:hAnsi="宋体" w:cs="宋体" w:hint="eastAsia"/>
          <w:color w:val="000000" w:themeColor="text1"/>
          <w:kern w:val="0"/>
          <w:sz w:val="24"/>
          <w:szCs w:val="24"/>
        </w:rPr>
        <w:t>结果。</w:t>
      </w:r>
    </w:p>
    <w:p w14:paraId="318FE803"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16.3 </w:t>
      </w:r>
      <w:r>
        <w:rPr>
          <w:rFonts w:ascii="宋体" w:eastAsia="宋体" w:hAnsi="宋体" w:cs="宋体" w:hint="eastAsia"/>
          <w:color w:val="000000" w:themeColor="text1"/>
          <w:kern w:val="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的实质性变动是磋商文件的有效组成部分，磋商小组应及时以书面形式同时通知所有参加磋商的供应商。供应商应当按照磋商文件的变动情况和磋商小组的要求重新提交</w:t>
      </w:r>
      <w:r>
        <w:rPr>
          <w:rFonts w:ascii="宋体" w:eastAsia="宋体" w:hAnsi="宋体" w:cs="宋体" w:hint="eastAsia"/>
          <w:color w:val="000000" w:themeColor="text1"/>
          <w:kern w:val="0"/>
          <w:sz w:val="24"/>
          <w:szCs w:val="24"/>
        </w:rPr>
        <w:lastRenderedPageBreak/>
        <w:t>响应文件，并由其法定代表人或委托代理人签字或者加盖公章。</w:t>
      </w:r>
    </w:p>
    <w:p w14:paraId="78C47E5F"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16.4 </w:t>
      </w:r>
      <w:r>
        <w:rPr>
          <w:rFonts w:ascii="宋体" w:eastAsia="宋体" w:hAnsi="宋体" w:cs="宋体" w:hint="eastAsia"/>
          <w:color w:val="000000" w:themeColor="text1"/>
          <w:kern w:val="0"/>
          <w:sz w:val="24"/>
          <w:szCs w:val="24"/>
        </w:rPr>
        <w:t>经磋商确定最终采购需求和提交最后报价的供应商后，由磋商小组采用综合评分法对提交最后报价的供应商的响应文件和最后</w:t>
      </w:r>
      <w:r>
        <w:rPr>
          <w:rFonts w:ascii="宋体" w:eastAsia="宋体" w:hAnsi="宋体" w:cs="宋体" w:hint="eastAsia"/>
          <w:color w:val="000000" w:themeColor="text1"/>
          <w:kern w:val="0"/>
          <w:sz w:val="24"/>
          <w:szCs w:val="24"/>
        </w:rPr>
        <w:t>报价进行综合评分。综合评分法，是指响应文件满足磋商文件全部实质性要求且按评审因素的量化指标评审得分最高的供应商为成交候选供应商的评审方法。</w:t>
      </w:r>
    </w:p>
    <w:p w14:paraId="25310710"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20" w:name="_Toc13668"/>
      <w:bookmarkStart w:id="121" w:name="_Toc109220919"/>
      <w:bookmarkStart w:id="122" w:name="_Toc325726024"/>
      <w:bookmarkStart w:id="123" w:name="_Toc20611"/>
      <w:bookmarkStart w:id="124" w:name="_Toc376936755"/>
      <w:r>
        <w:rPr>
          <w:rFonts w:ascii="宋体" w:eastAsia="宋体" w:hAnsi="宋体" w:cs="宋体" w:hint="eastAsia"/>
          <w:b/>
          <w:bCs/>
          <w:color w:val="000000" w:themeColor="text1"/>
          <w:kern w:val="0"/>
          <w:sz w:val="24"/>
          <w:szCs w:val="24"/>
        </w:rPr>
        <w:t>17.</w:t>
      </w:r>
      <w:r>
        <w:rPr>
          <w:rFonts w:ascii="宋体" w:eastAsia="宋体" w:hAnsi="宋体" w:cs="宋体" w:hint="eastAsia"/>
          <w:b/>
          <w:bCs/>
          <w:color w:val="000000" w:themeColor="text1"/>
          <w:kern w:val="0"/>
          <w:sz w:val="24"/>
          <w:szCs w:val="24"/>
        </w:rPr>
        <w:t>评审办法</w:t>
      </w:r>
      <w:bookmarkEnd w:id="120"/>
      <w:bookmarkEnd w:id="121"/>
      <w:bookmarkEnd w:id="122"/>
      <w:bookmarkEnd w:id="123"/>
      <w:bookmarkEnd w:id="124"/>
    </w:p>
    <w:p w14:paraId="64E8B0B9"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17.1</w:t>
      </w:r>
      <w:r>
        <w:rPr>
          <w:rFonts w:ascii="宋体" w:eastAsia="宋体" w:hAnsi="宋体" w:cs="宋体" w:hint="eastAsia"/>
          <w:color w:val="000000" w:themeColor="text1"/>
          <w:kern w:val="0"/>
          <w:sz w:val="24"/>
          <w:szCs w:val="24"/>
        </w:rPr>
        <w:t>依照《中华人民共和国政府采购法》、《中华人民共和国政府采购法实施条例》、《政府采购竞争性磋商采购方式管理暂行办法》的规定，结合该项目的特点制定本评审办法。本次评审采用综合评分法。</w:t>
      </w:r>
    </w:p>
    <w:tbl>
      <w:tblPr>
        <w:tblW w:w="99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4"/>
        <w:gridCol w:w="1488"/>
        <w:gridCol w:w="7575"/>
      </w:tblGrid>
      <w:tr w:rsidR="00E26083" w14:paraId="06E7DC5E" w14:textId="77777777">
        <w:trPr>
          <w:trHeight w:val="415"/>
          <w:jc w:val="center"/>
        </w:trPr>
        <w:tc>
          <w:tcPr>
            <w:tcW w:w="864" w:type="dxa"/>
            <w:vAlign w:val="center"/>
          </w:tcPr>
          <w:p w14:paraId="4DD0A716" w14:textId="77777777" w:rsidR="00E26083" w:rsidRDefault="0049106C">
            <w:pPr>
              <w:pStyle w:val="af0"/>
              <w:widowControl/>
              <w:spacing w:line="360" w:lineRule="auto"/>
              <w:jc w:val="center"/>
              <w:rPr>
                <w:rFonts w:ascii="宋体" w:eastAsia="宋体" w:hAnsi="宋体" w:cs="宋体"/>
                <w:b/>
                <w:lang w:val="zh-CN"/>
              </w:rPr>
            </w:pPr>
            <w:r>
              <w:rPr>
                <w:rFonts w:ascii="宋体" w:eastAsia="宋体" w:hAnsi="宋体" w:cs="宋体" w:hint="eastAsia"/>
                <w:b/>
                <w:lang w:val="zh-CN"/>
              </w:rPr>
              <w:t>序号</w:t>
            </w:r>
          </w:p>
        </w:tc>
        <w:tc>
          <w:tcPr>
            <w:tcW w:w="1488" w:type="dxa"/>
            <w:vAlign w:val="center"/>
          </w:tcPr>
          <w:p w14:paraId="58A6D6D3" w14:textId="77777777" w:rsidR="00E26083" w:rsidRDefault="0049106C">
            <w:pPr>
              <w:pStyle w:val="af0"/>
              <w:widowControl/>
              <w:spacing w:line="360" w:lineRule="auto"/>
              <w:jc w:val="center"/>
              <w:rPr>
                <w:rFonts w:ascii="宋体" w:eastAsia="宋体" w:hAnsi="宋体" w:cs="宋体"/>
                <w:b/>
              </w:rPr>
            </w:pPr>
            <w:r>
              <w:rPr>
                <w:rFonts w:ascii="宋体" w:eastAsia="宋体" w:hAnsi="宋体" w:cs="宋体" w:hint="eastAsia"/>
                <w:b/>
                <w:lang w:val="zh-CN"/>
              </w:rPr>
              <w:t>评审</w:t>
            </w:r>
            <w:r>
              <w:rPr>
                <w:rFonts w:ascii="宋体" w:eastAsia="宋体" w:hAnsi="宋体" w:cs="宋体" w:hint="eastAsia"/>
                <w:b/>
              </w:rPr>
              <w:t>因素</w:t>
            </w:r>
          </w:p>
        </w:tc>
        <w:tc>
          <w:tcPr>
            <w:tcW w:w="7575" w:type="dxa"/>
            <w:vAlign w:val="center"/>
          </w:tcPr>
          <w:p w14:paraId="138C42B5" w14:textId="77777777" w:rsidR="00E26083" w:rsidRDefault="0049106C">
            <w:pPr>
              <w:pStyle w:val="af0"/>
              <w:widowControl/>
              <w:spacing w:line="360" w:lineRule="auto"/>
              <w:ind w:firstLine="420"/>
              <w:jc w:val="center"/>
              <w:rPr>
                <w:rFonts w:ascii="宋体" w:eastAsia="宋体" w:hAnsi="宋体" w:cs="宋体"/>
                <w:b/>
                <w:lang w:val="zh-CN"/>
              </w:rPr>
            </w:pPr>
            <w:r>
              <w:rPr>
                <w:rFonts w:ascii="宋体" w:eastAsia="宋体" w:hAnsi="宋体" w:cs="宋体" w:hint="eastAsia"/>
                <w:b/>
              </w:rPr>
              <w:t>评审标准</w:t>
            </w:r>
          </w:p>
        </w:tc>
      </w:tr>
      <w:tr w:rsidR="00E26083" w14:paraId="12CCF1D8" w14:textId="77777777">
        <w:trPr>
          <w:trHeight w:val="4126"/>
          <w:jc w:val="center"/>
        </w:trPr>
        <w:tc>
          <w:tcPr>
            <w:tcW w:w="864" w:type="dxa"/>
            <w:vAlign w:val="center"/>
          </w:tcPr>
          <w:p w14:paraId="07FDC7FC" w14:textId="77777777" w:rsidR="00E26083" w:rsidRDefault="0049106C">
            <w:pPr>
              <w:pStyle w:val="af0"/>
              <w:widowControl/>
              <w:spacing w:line="360" w:lineRule="auto"/>
              <w:jc w:val="center"/>
              <w:rPr>
                <w:rFonts w:ascii="宋体" w:eastAsia="宋体" w:hAnsi="宋体" w:cs="宋体"/>
                <w:b/>
                <w:bCs/>
              </w:rPr>
            </w:pPr>
            <w:r>
              <w:rPr>
                <w:rFonts w:ascii="宋体" w:eastAsia="宋体" w:hAnsi="宋体" w:cs="宋体" w:hint="eastAsia"/>
                <w:b/>
                <w:bCs/>
              </w:rPr>
              <w:t>1</w:t>
            </w:r>
          </w:p>
        </w:tc>
        <w:tc>
          <w:tcPr>
            <w:tcW w:w="1488" w:type="dxa"/>
            <w:vAlign w:val="center"/>
          </w:tcPr>
          <w:p w14:paraId="2DEDCD1D" w14:textId="77777777"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磋商报价</w:t>
            </w:r>
          </w:p>
          <w:p w14:paraId="16E29EB7" w14:textId="77777777"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(30</w:t>
            </w:r>
            <w:r>
              <w:rPr>
                <w:rFonts w:ascii="宋体" w:eastAsia="宋体" w:hAnsi="宋体" w:cs="宋体" w:hint="eastAsia"/>
                <w:b/>
                <w:bCs/>
                <w:lang w:val="zh-CN"/>
              </w:rPr>
              <w:t>分</w:t>
            </w:r>
            <w:r>
              <w:rPr>
                <w:rFonts w:ascii="宋体" w:eastAsia="宋体" w:hAnsi="宋体" w:cs="宋体" w:hint="eastAsia"/>
                <w:b/>
                <w:bCs/>
                <w:lang w:val="zh-CN"/>
              </w:rPr>
              <w:t>)</w:t>
            </w:r>
          </w:p>
        </w:tc>
        <w:tc>
          <w:tcPr>
            <w:tcW w:w="7575" w:type="dxa"/>
            <w:tcBorders>
              <w:bottom w:val="single" w:sz="6" w:space="0" w:color="000000"/>
            </w:tcBorders>
            <w:vAlign w:val="center"/>
          </w:tcPr>
          <w:p w14:paraId="0EEF8968" w14:textId="77777777" w:rsidR="00E26083" w:rsidRDefault="0049106C">
            <w:pPr>
              <w:pStyle w:val="af0"/>
              <w:widowControl/>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在所有的有效磋商报价中，以最低磋商报价为基准价，其价格分为满分。其他响应人的报价</w:t>
            </w:r>
            <w:proofErr w:type="gramStart"/>
            <w:r>
              <w:rPr>
                <w:rFonts w:ascii="宋体" w:eastAsia="宋体" w:hAnsi="宋体" w:cs="宋体" w:hint="eastAsia"/>
                <w:shd w:val="clear" w:color="auto" w:fill="FFFFFF"/>
              </w:rPr>
              <w:t>分统一</w:t>
            </w:r>
            <w:proofErr w:type="gramEnd"/>
            <w:r>
              <w:rPr>
                <w:rFonts w:ascii="宋体" w:eastAsia="宋体" w:hAnsi="宋体" w:cs="宋体" w:hint="eastAsia"/>
                <w:shd w:val="clear" w:color="auto" w:fill="FFFFFF"/>
              </w:rPr>
              <w:t>按下列公式计算：磋商报价得分</w:t>
            </w:r>
            <w:r>
              <w:rPr>
                <w:rFonts w:ascii="宋体" w:eastAsia="宋体" w:hAnsi="宋体" w:cs="宋体" w:hint="eastAsia"/>
                <w:shd w:val="clear" w:color="auto" w:fill="FFFFFF"/>
              </w:rPr>
              <w:t>=(</w:t>
            </w:r>
            <w:r>
              <w:rPr>
                <w:rFonts w:ascii="宋体" w:eastAsia="宋体" w:hAnsi="宋体" w:cs="宋体" w:hint="eastAsia"/>
                <w:shd w:val="clear" w:color="auto" w:fill="FFFFFF"/>
              </w:rPr>
              <w:t>评标基准价／磋商报价</w:t>
            </w:r>
            <w:r>
              <w:rPr>
                <w:rFonts w:ascii="宋体" w:eastAsia="宋体" w:hAnsi="宋体" w:cs="宋体" w:hint="eastAsia"/>
                <w:shd w:val="clear" w:color="auto" w:fill="FFFFFF"/>
              </w:rPr>
              <w:t>)</w:t>
            </w:r>
            <w:r>
              <w:rPr>
                <w:rFonts w:ascii="宋体" w:eastAsia="宋体" w:hAnsi="宋体" w:cs="宋体" w:hint="eastAsia"/>
                <w:shd w:val="clear" w:color="auto" w:fill="FFFFFF"/>
              </w:rPr>
              <w:t>×</w:t>
            </w:r>
            <w:proofErr w:type="gramStart"/>
            <w:r>
              <w:rPr>
                <w:rFonts w:ascii="宋体" w:eastAsia="宋体" w:hAnsi="宋体" w:cs="宋体" w:hint="eastAsia"/>
                <w:shd w:val="clear" w:color="auto" w:fill="FFFFFF"/>
              </w:rPr>
              <w:t>价格权</w:t>
            </w:r>
            <w:proofErr w:type="gramEnd"/>
            <w:r>
              <w:rPr>
                <w:rFonts w:ascii="宋体" w:eastAsia="宋体" w:hAnsi="宋体" w:cs="宋体" w:hint="eastAsia"/>
                <w:shd w:val="clear" w:color="auto" w:fill="FFFFFF"/>
              </w:rPr>
              <w:t>值（</w:t>
            </w:r>
            <w:r>
              <w:rPr>
                <w:rFonts w:ascii="宋体" w:eastAsia="宋体" w:hAnsi="宋体" w:cs="宋体" w:hint="eastAsia"/>
                <w:shd w:val="clear" w:color="auto" w:fill="FFFFFF"/>
              </w:rPr>
              <w:t>30%</w:t>
            </w:r>
            <w:r>
              <w:rPr>
                <w:rFonts w:ascii="宋体" w:eastAsia="宋体" w:hAnsi="宋体" w:cs="宋体" w:hint="eastAsia"/>
                <w:shd w:val="clear" w:color="auto" w:fill="FFFFFF"/>
              </w:rPr>
              <w:t>）×</w:t>
            </w:r>
            <w:r>
              <w:rPr>
                <w:rFonts w:ascii="宋体" w:eastAsia="宋体" w:hAnsi="宋体" w:cs="宋体" w:hint="eastAsia"/>
                <w:shd w:val="clear" w:color="auto" w:fill="FFFFFF"/>
              </w:rPr>
              <w:t>100</w:t>
            </w:r>
            <w:r>
              <w:rPr>
                <w:rFonts w:ascii="宋体" w:eastAsia="宋体" w:hAnsi="宋体" w:cs="宋体" w:hint="eastAsia"/>
                <w:shd w:val="clear" w:color="auto" w:fill="FFFFFF"/>
              </w:rPr>
              <w:t>（四舍五入后保留小数点后两位）。</w:t>
            </w:r>
          </w:p>
          <w:p w14:paraId="167713BB" w14:textId="77777777" w:rsidR="00E26083" w:rsidRDefault="0049106C">
            <w:pPr>
              <w:pStyle w:val="af0"/>
              <w:widowControl/>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注：</w:t>
            </w:r>
            <w:r>
              <w:rPr>
                <w:rFonts w:ascii="宋体" w:eastAsia="宋体" w:hAnsi="宋体" w:cs="宋体" w:hint="eastAsia"/>
                <w:shd w:val="clear" w:color="auto" w:fill="FFFFFF"/>
              </w:rPr>
              <w:t>1</w:t>
            </w:r>
            <w:r>
              <w:rPr>
                <w:rFonts w:ascii="宋体" w:eastAsia="宋体" w:hAnsi="宋体" w:cs="宋体" w:hint="eastAsia"/>
                <w:shd w:val="clear" w:color="auto" w:fill="FFFFFF"/>
              </w:rPr>
              <w:t>、根据《政府采购促进中小企业发展暂行办法》的相关规定，对小型和微型企业制造（生产）产品的价格给予</w:t>
            </w:r>
            <w:r>
              <w:rPr>
                <w:rFonts w:ascii="宋体" w:eastAsia="宋体" w:hAnsi="宋体" w:cs="宋体" w:hint="eastAsia"/>
                <w:shd w:val="clear" w:color="auto" w:fill="FFFFFF"/>
              </w:rPr>
              <w:t>10%</w:t>
            </w:r>
            <w:r>
              <w:rPr>
                <w:rFonts w:ascii="宋体" w:eastAsia="宋体" w:hAnsi="宋体" w:cs="宋体" w:hint="eastAsia"/>
                <w:shd w:val="clear" w:color="auto" w:fill="FFFFFF"/>
              </w:rPr>
              <w:t>的扣除，用扣除后的价格参与评审。</w:t>
            </w:r>
          </w:p>
          <w:p w14:paraId="713CA234" w14:textId="77777777" w:rsidR="00E26083" w:rsidRDefault="0049106C">
            <w:pPr>
              <w:pStyle w:val="af0"/>
              <w:widowControl/>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2</w:t>
            </w:r>
            <w:r>
              <w:rPr>
                <w:rFonts w:ascii="宋体" w:eastAsia="宋体" w:hAnsi="宋体" w:cs="宋体" w:hint="eastAsia"/>
                <w:shd w:val="clear" w:color="auto" w:fill="FFFFFF"/>
              </w:rPr>
              <w:t>、残疾人福利性单位属于小型、微型企业的，不重复享受政策。</w:t>
            </w:r>
          </w:p>
          <w:p w14:paraId="3E27AAB7" w14:textId="77777777" w:rsidR="00E26083" w:rsidRDefault="0049106C">
            <w:pPr>
              <w:pStyle w:val="af0"/>
              <w:widowControl/>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3</w:t>
            </w:r>
            <w:r>
              <w:rPr>
                <w:rFonts w:ascii="宋体" w:eastAsia="宋体" w:hAnsi="宋体" w:cs="宋体" w:hint="eastAsia"/>
                <w:shd w:val="clear" w:color="auto" w:fill="FFFFFF"/>
              </w:rPr>
              <w:t>、根据《关于促进残疾人就业政府采购政策的通知》（财库</w:t>
            </w:r>
            <w:r>
              <w:rPr>
                <w:rFonts w:ascii="宋体" w:eastAsia="宋体" w:hAnsi="宋体" w:cs="宋体" w:hint="eastAsia"/>
                <w:shd w:val="clear" w:color="auto" w:fill="FFFFFF"/>
              </w:rPr>
              <w:t>[2017]141</w:t>
            </w:r>
            <w:r>
              <w:rPr>
                <w:rFonts w:ascii="宋体" w:eastAsia="宋体" w:hAnsi="宋体" w:cs="宋体" w:hint="eastAsia"/>
                <w:shd w:val="clear" w:color="auto" w:fill="FFFFFF"/>
              </w:rPr>
              <w:t>号），残疾人福利性单位视同小型、微型企业。</w:t>
            </w:r>
          </w:p>
        </w:tc>
      </w:tr>
      <w:tr w:rsidR="00E26083" w14:paraId="792E78FC" w14:textId="77777777">
        <w:trPr>
          <w:trHeight w:val="1308"/>
          <w:jc w:val="center"/>
        </w:trPr>
        <w:tc>
          <w:tcPr>
            <w:tcW w:w="864" w:type="dxa"/>
            <w:vMerge w:val="restart"/>
            <w:shd w:val="clear" w:color="auto" w:fill="auto"/>
            <w:vAlign w:val="center"/>
          </w:tcPr>
          <w:p w14:paraId="5B66AA42" w14:textId="77777777" w:rsidR="00E26083" w:rsidRDefault="0049106C">
            <w:pPr>
              <w:pStyle w:val="af0"/>
              <w:widowControl/>
              <w:spacing w:line="360" w:lineRule="auto"/>
              <w:jc w:val="center"/>
              <w:rPr>
                <w:rFonts w:ascii="宋体" w:eastAsia="宋体" w:hAnsi="宋体" w:cs="宋体"/>
                <w:b/>
                <w:bCs/>
              </w:rPr>
            </w:pPr>
            <w:r>
              <w:rPr>
                <w:rFonts w:ascii="宋体" w:eastAsia="宋体" w:hAnsi="宋体" w:cs="宋体" w:hint="eastAsia"/>
                <w:b/>
                <w:bCs/>
              </w:rPr>
              <w:t>2</w:t>
            </w:r>
          </w:p>
        </w:tc>
        <w:tc>
          <w:tcPr>
            <w:tcW w:w="1488" w:type="dxa"/>
            <w:vMerge w:val="restart"/>
            <w:shd w:val="clear" w:color="auto" w:fill="auto"/>
            <w:vAlign w:val="center"/>
          </w:tcPr>
          <w:p w14:paraId="0C9E8810" w14:textId="77777777"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技术水平</w:t>
            </w:r>
          </w:p>
          <w:p w14:paraId="38D6785F" w14:textId="721949F6"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w:t>
            </w:r>
            <w:r>
              <w:rPr>
                <w:rFonts w:ascii="宋体" w:eastAsia="宋体" w:hAnsi="宋体" w:cs="宋体" w:hint="eastAsia"/>
                <w:b/>
                <w:bCs/>
                <w:lang w:val="zh-CN"/>
              </w:rPr>
              <w:t>5</w:t>
            </w:r>
            <w:r w:rsidR="00C66242">
              <w:rPr>
                <w:rFonts w:ascii="宋体" w:eastAsia="宋体" w:hAnsi="宋体" w:cs="宋体"/>
                <w:b/>
                <w:bCs/>
                <w:lang w:val="zh-CN"/>
              </w:rPr>
              <w:t>0</w:t>
            </w:r>
            <w:r>
              <w:rPr>
                <w:rFonts w:ascii="宋体" w:eastAsia="宋体" w:hAnsi="宋体" w:cs="宋体" w:hint="eastAsia"/>
                <w:b/>
                <w:bCs/>
                <w:lang w:val="zh-CN"/>
              </w:rPr>
              <w:t>分）</w:t>
            </w:r>
          </w:p>
        </w:tc>
        <w:tc>
          <w:tcPr>
            <w:tcW w:w="7575" w:type="dxa"/>
            <w:shd w:val="clear" w:color="auto" w:fill="FFFFFF"/>
            <w:vAlign w:val="center"/>
          </w:tcPr>
          <w:p w14:paraId="16D4B4F3" w14:textId="2A4F2A04" w:rsidR="00E26083" w:rsidRDefault="0049106C">
            <w:pPr>
              <w:pStyle w:val="af0"/>
              <w:widowControl/>
              <w:spacing w:line="360" w:lineRule="auto"/>
              <w:ind w:firstLine="422"/>
              <w:rPr>
                <w:rFonts w:ascii="宋体" w:eastAsia="宋体" w:hAnsi="宋体" w:cs="宋体"/>
                <w:shd w:val="clear" w:color="auto" w:fill="FFFFFF"/>
              </w:rPr>
            </w:pPr>
            <w:r>
              <w:rPr>
                <w:rFonts w:ascii="宋体" w:eastAsia="宋体" w:hAnsi="宋体" w:cs="宋体" w:hint="eastAsia"/>
                <w:b/>
                <w:bCs/>
                <w:shd w:val="clear" w:color="auto" w:fill="FFFFFF"/>
              </w:rPr>
              <w:t>（</w:t>
            </w:r>
            <w:r>
              <w:rPr>
                <w:rFonts w:ascii="宋体" w:eastAsia="宋体" w:hAnsi="宋体" w:cs="宋体" w:hint="eastAsia"/>
                <w:b/>
                <w:bCs/>
                <w:shd w:val="clear" w:color="auto" w:fill="FFFFFF"/>
              </w:rPr>
              <w:t>1</w:t>
            </w:r>
            <w:r>
              <w:rPr>
                <w:rFonts w:ascii="宋体" w:eastAsia="宋体" w:hAnsi="宋体" w:cs="宋体" w:hint="eastAsia"/>
                <w:b/>
                <w:bCs/>
                <w:shd w:val="clear" w:color="auto" w:fill="FFFFFF"/>
              </w:rPr>
              <w:t>）技术参数（</w:t>
            </w:r>
            <w:r>
              <w:rPr>
                <w:rFonts w:ascii="宋体" w:eastAsia="宋体" w:hAnsi="宋体" w:cs="宋体" w:hint="eastAsia"/>
                <w:b/>
                <w:bCs/>
                <w:shd w:val="clear" w:color="auto" w:fill="FFFFFF"/>
              </w:rPr>
              <w:t>2</w:t>
            </w:r>
            <w:r w:rsidR="002D176F">
              <w:rPr>
                <w:rFonts w:ascii="宋体" w:eastAsia="宋体" w:hAnsi="宋体" w:cs="宋体"/>
                <w:b/>
                <w:bCs/>
                <w:shd w:val="clear" w:color="auto" w:fill="FFFFFF"/>
              </w:rPr>
              <w:t>4</w:t>
            </w:r>
            <w:r>
              <w:rPr>
                <w:rFonts w:ascii="宋体" w:eastAsia="宋体" w:hAnsi="宋体" w:cs="宋体" w:hint="eastAsia"/>
                <w:b/>
                <w:bCs/>
                <w:shd w:val="clear" w:color="auto" w:fill="FFFFFF"/>
              </w:rPr>
              <w:t>分）</w:t>
            </w:r>
            <w:r>
              <w:rPr>
                <w:rFonts w:ascii="宋体" w:eastAsia="宋体" w:hAnsi="宋体" w:cs="宋体" w:hint="eastAsia"/>
                <w:shd w:val="clear" w:color="auto" w:fill="FFFFFF"/>
              </w:rPr>
              <w:t>：</w:t>
            </w:r>
            <w:r>
              <w:rPr>
                <w:rFonts w:ascii="宋体" w:eastAsia="宋体" w:hAnsi="宋体" w:cs="宋体" w:hint="eastAsia"/>
                <w:shd w:val="clear" w:color="auto" w:fill="FFFFFF"/>
                <w:lang w:bidi="ar"/>
              </w:rPr>
              <w:t>投标产品技术参数和要求完</w:t>
            </w:r>
            <w:r>
              <w:rPr>
                <w:rFonts w:ascii="宋体" w:eastAsia="宋体" w:hAnsi="宋体" w:cs="宋体" w:hint="eastAsia"/>
                <w:shd w:val="clear" w:color="auto" w:fill="FFFFFF"/>
                <w:lang w:bidi="ar"/>
              </w:rPr>
              <w:t>全满足竞争性磋商文件要求，参数中要求提供检验报告的必须提供，提供无效报告或未提供的视为负偏离，每有一项负偏离扣</w:t>
            </w:r>
            <w:r w:rsidR="002D176F">
              <w:rPr>
                <w:rFonts w:ascii="宋体" w:eastAsia="宋体" w:hAnsi="宋体" w:cs="宋体"/>
                <w:shd w:val="clear" w:color="auto" w:fill="FFFFFF"/>
                <w:lang w:bidi="ar"/>
              </w:rPr>
              <w:t>2</w:t>
            </w:r>
            <w:r>
              <w:rPr>
                <w:rFonts w:ascii="宋体" w:eastAsia="宋体" w:hAnsi="宋体" w:cs="宋体" w:hint="eastAsia"/>
                <w:shd w:val="clear" w:color="auto" w:fill="FFFFFF"/>
                <w:lang w:bidi="ar"/>
              </w:rPr>
              <w:t>分，直到扣完为止。满分</w:t>
            </w:r>
            <w:r>
              <w:rPr>
                <w:rFonts w:ascii="宋体" w:eastAsia="宋体" w:hAnsi="宋体" w:cs="宋体"/>
                <w:shd w:val="clear" w:color="auto" w:fill="FFFFFF"/>
                <w:lang w:bidi="ar"/>
              </w:rPr>
              <w:t>2</w:t>
            </w:r>
            <w:r w:rsidR="002D176F">
              <w:rPr>
                <w:rFonts w:ascii="宋体" w:eastAsia="宋体" w:hAnsi="宋体" w:cs="宋体"/>
                <w:shd w:val="clear" w:color="auto" w:fill="FFFFFF"/>
                <w:lang w:bidi="ar"/>
              </w:rPr>
              <w:t>4</w:t>
            </w:r>
            <w:r>
              <w:rPr>
                <w:rFonts w:ascii="宋体" w:eastAsia="宋体" w:hAnsi="宋体" w:cs="宋体" w:hint="eastAsia"/>
                <w:shd w:val="clear" w:color="auto" w:fill="FFFFFF"/>
                <w:lang w:bidi="ar"/>
              </w:rPr>
              <w:t>分</w:t>
            </w:r>
          </w:p>
        </w:tc>
      </w:tr>
      <w:tr w:rsidR="00E26083" w14:paraId="357DF09D" w14:textId="77777777">
        <w:trPr>
          <w:trHeight w:val="1446"/>
          <w:jc w:val="center"/>
        </w:trPr>
        <w:tc>
          <w:tcPr>
            <w:tcW w:w="864" w:type="dxa"/>
            <w:vMerge/>
            <w:shd w:val="clear" w:color="auto" w:fill="auto"/>
            <w:vAlign w:val="center"/>
          </w:tcPr>
          <w:p w14:paraId="53718CD4" w14:textId="77777777" w:rsidR="00E26083" w:rsidRDefault="00E26083">
            <w:pPr>
              <w:pStyle w:val="af0"/>
              <w:widowControl/>
              <w:spacing w:line="360" w:lineRule="auto"/>
              <w:ind w:firstLine="422"/>
              <w:jc w:val="center"/>
              <w:rPr>
                <w:rFonts w:ascii="宋体" w:eastAsia="宋体" w:hAnsi="宋体" w:cs="宋体"/>
                <w:b/>
                <w:bCs/>
              </w:rPr>
            </w:pPr>
          </w:p>
        </w:tc>
        <w:tc>
          <w:tcPr>
            <w:tcW w:w="1488" w:type="dxa"/>
            <w:vMerge/>
            <w:shd w:val="clear" w:color="auto" w:fill="auto"/>
            <w:vAlign w:val="center"/>
          </w:tcPr>
          <w:p w14:paraId="46348964" w14:textId="77777777" w:rsidR="00E26083" w:rsidRDefault="00E26083">
            <w:pPr>
              <w:pStyle w:val="af0"/>
              <w:widowControl/>
              <w:spacing w:line="360" w:lineRule="auto"/>
              <w:ind w:firstLine="422"/>
              <w:jc w:val="center"/>
              <w:rPr>
                <w:rFonts w:ascii="宋体" w:eastAsia="宋体" w:hAnsi="宋体" w:cs="宋体"/>
                <w:b/>
                <w:bCs/>
                <w:lang w:val="zh-CN"/>
              </w:rPr>
            </w:pPr>
          </w:p>
        </w:tc>
        <w:tc>
          <w:tcPr>
            <w:tcW w:w="7575" w:type="dxa"/>
            <w:shd w:val="clear" w:color="auto" w:fill="FFFFFF"/>
            <w:vAlign w:val="center"/>
          </w:tcPr>
          <w:p w14:paraId="68879C24" w14:textId="0B337DC4" w:rsidR="00E26083" w:rsidRDefault="0049106C">
            <w:pPr>
              <w:pStyle w:val="af0"/>
              <w:widowControl/>
              <w:spacing w:line="360" w:lineRule="auto"/>
              <w:ind w:firstLine="422"/>
              <w:rPr>
                <w:rFonts w:ascii="宋体" w:eastAsia="宋体" w:hAnsi="宋体" w:cs="宋体"/>
                <w:b/>
                <w:bCs/>
                <w:shd w:val="clear" w:color="auto" w:fill="FFFFFF"/>
              </w:rPr>
            </w:pPr>
            <w:r>
              <w:rPr>
                <w:rFonts w:ascii="宋体" w:eastAsia="宋体" w:hAnsi="宋体" w:cs="宋体" w:hint="eastAsia"/>
                <w:b/>
                <w:bCs/>
                <w:shd w:val="clear" w:color="auto" w:fill="FFFFFF"/>
              </w:rPr>
              <w:t>（</w:t>
            </w:r>
            <w:r>
              <w:rPr>
                <w:rFonts w:ascii="宋体" w:eastAsia="宋体" w:hAnsi="宋体" w:cs="宋体" w:hint="eastAsia"/>
                <w:b/>
                <w:bCs/>
                <w:shd w:val="clear" w:color="auto" w:fill="FFFFFF"/>
              </w:rPr>
              <w:t>3</w:t>
            </w:r>
            <w:r>
              <w:rPr>
                <w:rFonts w:ascii="宋体" w:eastAsia="宋体" w:hAnsi="宋体" w:cs="宋体" w:hint="eastAsia"/>
                <w:b/>
                <w:bCs/>
                <w:shd w:val="clear" w:color="auto" w:fill="FFFFFF"/>
              </w:rPr>
              <w:t>）技术人员配置（</w:t>
            </w:r>
            <w:r w:rsidR="00C66242">
              <w:rPr>
                <w:rFonts w:ascii="宋体" w:eastAsia="宋体" w:hAnsi="宋体" w:cs="宋体"/>
                <w:b/>
                <w:bCs/>
                <w:shd w:val="clear" w:color="auto" w:fill="FFFFFF"/>
              </w:rPr>
              <w:t>6</w:t>
            </w:r>
            <w:r>
              <w:rPr>
                <w:rFonts w:ascii="宋体" w:eastAsia="宋体" w:hAnsi="宋体" w:cs="宋体" w:hint="eastAsia"/>
                <w:b/>
                <w:bCs/>
                <w:shd w:val="clear" w:color="auto" w:fill="FFFFFF"/>
              </w:rPr>
              <w:t>分）</w:t>
            </w:r>
            <w:r>
              <w:rPr>
                <w:rFonts w:ascii="宋体" w:eastAsia="宋体" w:hAnsi="宋体" w:cs="宋体" w:hint="eastAsia"/>
                <w:shd w:val="clear" w:color="auto" w:fill="FFFFFF"/>
              </w:rPr>
              <w:t>拟投入技术人员配置情况：根据投标人提供的技术人员配置情况包括但不限于人员结构、分工、专业性、重要岗位人员工作经验等进行评分，完全满足项目需求，人员配置合理，专业技术能力强的得</w:t>
            </w:r>
            <w:r>
              <w:rPr>
                <w:rFonts w:ascii="宋体" w:eastAsia="宋体" w:hAnsi="宋体" w:cs="宋体" w:hint="eastAsia"/>
                <w:shd w:val="clear" w:color="auto" w:fill="FFFFFF"/>
              </w:rPr>
              <w:t>4-</w:t>
            </w:r>
            <w:r w:rsidR="00C66242">
              <w:rPr>
                <w:rFonts w:ascii="宋体" w:eastAsia="宋体" w:hAnsi="宋体" w:cs="宋体"/>
                <w:shd w:val="clear" w:color="auto" w:fill="FFFFFF"/>
              </w:rPr>
              <w:t>6</w:t>
            </w:r>
            <w:r>
              <w:rPr>
                <w:rFonts w:ascii="宋体" w:eastAsia="宋体" w:hAnsi="宋体" w:cs="宋体" w:hint="eastAsia"/>
                <w:shd w:val="clear" w:color="auto" w:fill="FFFFFF"/>
              </w:rPr>
              <w:t>分；基本满足项目需求，人员配置基本合理，专业技术能力一般的得</w:t>
            </w:r>
            <w:r>
              <w:rPr>
                <w:rFonts w:ascii="宋体" w:eastAsia="宋体" w:hAnsi="宋体" w:cs="宋体" w:hint="eastAsia"/>
                <w:shd w:val="clear" w:color="auto" w:fill="FFFFFF"/>
              </w:rPr>
              <w:t>0-</w:t>
            </w:r>
            <w:r w:rsidR="002D176F">
              <w:rPr>
                <w:rFonts w:ascii="宋体" w:eastAsia="宋体" w:hAnsi="宋体" w:cs="宋体"/>
                <w:shd w:val="clear" w:color="auto" w:fill="FFFFFF"/>
              </w:rPr>
              <w:t>4</w:t>
            </w:r>
            <w:r>
              <w:rPr>
                <w:rFonts w:ascii="宋体" w:eastAsia="宋体" w:hAnsi="宋体" w:cs="宋体" w:hint="eastAsia"/>
                <w:shd w:val="clear" w:color="auto" w:fill="FFFFFF"/>
              </w:rPr>
              <w:t>分</w:t>
            </w:r>
            <w:r w:rsidR="002D176F">
              <w:rPr>
                <w:rFonts w:ascii="宋体" w:eastAsia="宋体" w:hAnsi="宋体" w:cs="宋体" w:hint="eastAsia"/>
                <w:shd w:val="clear" w:color="auto" w:fill="FFFFFF"/>
              </w:rPr>
              <w:t>且小于4分</w:t>
            </w:r>
            <w:r>
              <w:rPr>
                <w:rFonts w:ascii="宋体" w:eastAsia="宋体" w:hAnsi="宋体" w:cs="宋体" w:hint="eastAsia"/>
                <w:shd w:val="clear" w:color="auto" w:fill="FFFFFF"/>
              </w:rPr>
              <w:t>；。</w:t>
            </w:r>
          </w:p>
        </w:tc>
      </w:tr>
      <w:tr w:rsidR="00E26083" w14:paraId="48459599" w14:textId="77777777">
        <w:trPr>
          <w:trHeight w:val="1261"/>
          <w:jc w:val="center"/>
        </w:trPr>
        <w:tc>
          <w:tcPr>
            <w:tcW w:w="864" w:type="dxa"/>
            <w:vMerge/>
            <w:shd w:val="clear" w:color="auto" w:fill="auto"/>
            <w:vAlign w:val="center"/>
          </w:tcPr>
          <w:p w14:paraId="3B848137" w14:textId="77777777" w:rsidR="00E26083" w:rsidRDefault="00E26083">
            <w:pPr>
              <w:pStyle w:val="af0"/>
              <w:widowControl/>
              <w:spacing w:line="360" w:lineRule="auto"/>
              <w:ind w:firstLine="422"/>
              <w:jc w:val="center"/>
              <w:rPr>
                <w:rFonts w:ascii="宋体" w:eastAsia="宋体" w:hAnsi="宋体" w:cs="宋体"/>
                <w:b/>
                <w:bCs/>
              </w:rPr>
            </w:pPr>
          </w:p>
        </w:tc>
        <w:tc>
          <w:tcPr>
            <w:tcW w:w="1488" w:type="dxa"/>
            <w:vMerge/>
            <w:shd w:val="clear" w:color="auto" w:fill="auto"/>
            <w:vAlign w:val="center"/>
          </w:tcPr>
          <w:p w14:paraId="655DEE13" w14:textId="77777777" w:rsidR="00E26083" w:rsidRDefault="00E26083">
            <w:pPr>
              <w:pStyle w:val="af0"/>
              <w:widowControl/>
              <w:spacing w:line="360" w:lineRule="auto"/>
              <w:ind w:firstLine="422"/>
              <w:jc w:val="center"/>
              <w:rPr>
                <w:rFonts w:ascii="宋体" w:eastAsia="宋体" w:hAnsi="宋体" w:cs="宋体"/>
                <w:b/>
                <w:bCs/>
                <w:lang w:val="zh-CN"/>
              </w:rPr>
            </w:pPr>
          </w:p>
        </w:tc>
        <w:tc>
          <w:tcPr>
            <w:tcW w:w="7575" w:type="dxa"/>
            <w:shd w:val="clear" w:color="auto" w:fill="FFFFFF"/>
            <w:vAlign w:val="center"/>
          </w:tcPr>
          <w:p w14:paraId="5F833999" w14:textId="3406C1F8" w:rsidR="00E26083" w:rsidRDefault="0049106C">
            <w:pPr>
              <w:pStyle w:val="af0"/>
              <w:widowControl/>
              <w:spacing w:line="360" w:lineRule="auto"/>
              <w:ind w:firstLine="422"/>
              <w:rPr>
                <w:rFonts w:ascii="宋体" w:eastAsia="宋体" w:hAnsi="宋体" w:cs="宋体"/>
                <w:b/>
                <w:bCs/>
                <w:shd w:val="clear" w:color="auto" w:fill="FFFFFF"/>
              </w:rPr>
            </w:pPr>
            <w:r>
              <w:rPr>
                <w:rFonts w:ascii="宋体" w:eastAsia="宋体" w:hAnsi="宋体" w:cs="宋体" w:hint="eastAsia"/>
                <w:b/>
                <w:bCs/>
                <w:shd w:val="clear" w:color="auto" w:fill="FFFFFF"/>
              </w:rPr>
              <w:t>（</w:t>
            </w:r>
            <w:r>
              <w:rPr>
                <w:rFonts w:ascii="宋体" w:eastAsia="宋体" w:hAnsi="宋体" w:cs="宋体" w:hint="eastAsia"/>
                <w:b/>
                <w:bCs/>
                <w:shd w:val="clear" w:color="auto" w:fill="FFFFFF"/>
              </w:rPr>
              <w:t>4</w:t>
            </w:r>
            <w:r>
              <w:rPr>
                <w:rFonts w:ascii="宋体" w:eastAsia="宋体" w:hAnsi="宋体" w:cs="宋体" w:hint="eastAsia"/>
                <w:b/>
                <w:bCs/>
                <w:shd w:val="clear" w:color="auto" w:fill="FFFFFF"/>
              </w:rPr>
              <w:t>）生产加工工艺（</w:t>
            </w:r>
            <w:r w:rsidR="00C66242">
              <w:rPr>
                <w:rFonts w:ascii="宋体" w:eastAsia="宋体" w:hAnsi="宋体" w:cs="宋体"/>
                <w:b/>
                <w:bCs/>
                <w:shd w:val="clear" w:color="auto" w:fill="FFFFFF"/>
              </w:rPr>
              <w:t>6</w:t>
            </w:r>
            <w:r>
              <w:rPr>
                <w:rFonts w:ascii="宋体" w:eastAsia="宋体" w:hAnsi="宋体" w:cs="宋体" w:hint="eastAsia"/>
                <w:b/>
                <w:bCs/>
                <w:shd w:val="clear" w:color="auto" w:fill="FFFFFF"/>
              </w:rPr>
              <w:t>分）：</w:t>
            </w:r>
            <w:r>
              <w:rPr>
                <w:rFonts w:ascii="宋体" w:eastAsia="宋体" w:hAnsi="宋体" w:cs="宋体" w:hint="eastAsia"/>
              </w:rPr>
              <w:t>提供满足或优于本招标文件技术要求的生产和加工工艺流程，包括针脚线等技术、色卡建立、样衣的制定等内容横向比较，完全满足项目要求，工艺流程很合理、技术很先进的得</w:t>
            </w:r>
            <w:r>
              <w:rPr>
                <w:rFonts w:ascii="宋体" w:eastAsia="宋体" w:hAnsi="宋体" w:cs="宋体" w:hint="eastAsia"/>
              </w:rPr>
              <w:t>4-</w:t>
            </w:r>
            <w:r w:rsidR="00C66242">
              <w:rPr>
                <w:rFonts w:ascii="宋体" w:eastAsia="宋体" w:hAnsi="宋体" w:cs="宋体"/>
              </w:rPr>
              <w:t>6</w:t>
            </w:r>
            <w:r>
              <w:rPr>
                <w:rFonts w:ascii="宋体" w:eastAsia="宋体" w:hAnsi="宋体" w:cs="宋体" w:hint="eastAsia"/>
              </w:rPr>
              <w:t>分；完全满足项目要求，工艺流程较合理、技术较先进的得</w:t>
            </w:r>
            <w:r>
              <w:rPr>
                <w:rFonts w:ascii="宋体" w:eastAsia="宋体" w:hAnsi="宋体" w:cs="宋体" w:hint="eastAsia"/>
              </w:rPr>
              <w:t>2-</w:t>
            </w:r>
            <w:r w:rsidR="00C66242">
              <w:rPr>
                <w:rFonts w:ascii="宋体" w:eastAsia="宋体" w:hAnsi="宋体" w:cs="宋体"/>
              </w:rPr>
              <w:t>4</w:t>
            </w:r>
            <w:r>
              <w:rPr>
                <w:rFonts w:ascii="宋体" w:eastAsia="宋体" w:hAnsi="宋体" w:cs="宋体" w:hint="eastAsia"/>
              </w:rPr>
              <w:t>分</w:t>
            </w:r>
            <w:r w:rsidR="002D176F">
              <w:rPr>
                <w:rFonts w:ascii="宋体" w:eastAsia="宋体" w:hAnsi="宋体" w:cs="宋体" w:hint="eastAsia"/>
              </w:rPr>
              <w:t>且小于4分</w:t>
            </w:r>
            <w:r>
              <w:rPr>
                <w:rFonts w:ascii="宋体" w:eastAsia="宋体" w:hAnsi="宋体" w:cs="宋体" w:hint="eastAsia"/>
              </w:rPr>
              <w:t>；方案基本满足要求，工艺流程一般、技术一般的得</w:t>
            </w:r>
            <w:r>
              <w:rPr>
                <w:rFonts w:ascii="宋体" w:eastAsia="宋体" w:hAnsi="宋体" w:cs="宋体" w:hint="eastAsia"/>
              </w:rPr>
              <w:t>0-</w:t>
            </w:r>
            <w:r w:rsidR="00C66242">
              <w:rPr>
                <w:rFonts w:ascii="宋体" w:eastAsia="宋体" w:hAnsi="宋体" w:cs="宋体"/>
              </w:rPr>
              <w:t>2</w:t>
            </w:r>
            <w:r>
              <w:rPr>
                <w:rFonts w:ascii="宋体" w:eastAsia="宋体" w:hAnsi="宋体" w:cs="宋体" w:hint="eastAsia"/>
              </w:rPr>
              <w:t>分</w:t>
            </w:r>
            <w:r w:rsidR="002D176F">
              <w:rPr>
                <w:rFonts w:ascii="宋体" w:eastAsia="宋体" w:hAnsi="宋体" w:cs="宋体" w:hint="eastAsia"/>
              </w:rPr>
              <w:t>且小于2分</w:t>
            </w:r>
            <w:r>
              <w:rPr>
                <w:rFonts w:ascii="宋体" w:eastAsia="宋体" w:hAnsi="宋体" w:cs="宋体" w:hint="eastAsia"/>
              </w:rPr>
              <w:t>。</w:t>
            </w:r>
          </w:p>
        </w:tc>
      </w:tr>
      <w:tr w:rsidR="00E26083" w14:paraId="2CB902DB" w14:textId="77777777">
        <w:trPr>
          <w:trHeight w:val="1396"/>
          <w:jc w:val="center"/>
        </w:trPr>
        <w:tc>
          <w:tcPr>
            <w:tcW w:w="864" w:type="dxa"/>
            <w:vMerge/>
            <w:shd w:val="clear" w:color="auto" w:fill="auto"/>
            <w:vAlign w:val="center"/>
          </w:tcPr>
          <w:p w14:paraId="3088E174" w14:textId="77777777" w:rsidR="00E26083" w:rsidRDefault="00E26083">
            <w:pPr>
              <w:pStyle w:val="af0"/>
              <w:widowControl/>
              <w:spacing w:line="360" w:lineRule="auto"/>
              <w:ind w:firstLine="422"/>
              <w:jc w:val="center"/>
              <w:rPr>
                <w:rFonts w:ascii="宋体" w:eastAsia="宋体" w:hAnsi="宋体" w:cs="宋体"/>
                <w:b/>
                <w:bCs/>
              </w:rPr>
            </w:pPr>
          </w:p>
        </w:tc>
        <w:tc>
          <w:tcPr>
            <w:tcW w:w="1488" w:type="dxa"/>
            <w:vMerge/>
            <w:shd w:val="clear" w:color="auto" w:fill="auto"/>
            <w:vAlign w:val="center"/>
          </w:tcPr>
          <w:p w14:paraId="0E3DF4F0" w14:textId="77777777" w:rsidR="00E26083" w:rsidRDefault="00E26083">
            <w:pPr>
              <w:pStyle w:val="af0"/>
              <w:widowControl/>
              <w:spacing w:line="360" w:lineRule="auto"/>
              <w:ind w:firstLine="422"/>
              <w:jc w:val="center"/>
              <w:rPr>
                <w:rFonts w:ascii="宋体" w:eastAsia="宋体" w:hAnsi="宋体" w:cs="宋体"/>
                <w:b/>
                <w:bCs/>
                <w:lang w:val="zh-CN"/>
              </w:rPr>
            </w:pPr>
          </w:p>
        </w:tc>
        <w:tc>
          <w:tcPr>
            <w:tcW w:w="7575" w:type="dxa"/>
            <w:shd w:val="clear" w:color="auto" w:fill="FFFFFF"/>
            <w:vAlign w:val="center"/>
          </w:tcPr>
          <w:p w14:paraId="79EA4DD6" w14:textId="4ACDBE84" w:rsidR="00E26083" w:rsidRDefault="0049106C">
            <w:pPr>
              <w:rPr>
                <w:rFonts w:ascii="宋体" w:eastAsia="宋体" w:hAnsi="宋体" w:cs="宋体"/>
                <w:b/>
                <w:bCs/>
                <w:shd w:val="clear" w:color="auto" w:fill="FFFFFF"/>
              </w:rPr>
            </w:pPr>
            <w:r>
              <w:rPr>
                <w:rFonts w:ascii="宋体" w:eastAsia="宋体" w:hAnsi="宋体" w:cs="宋体" w:hint="eastAsia"/>
                <w:b/>
                <w:bCs/>
                <w:sz w:val="24"/>
                <w:szCs w:val="24"/>
                <w:shd w:val="clear" w:color="auto" w:fill="FFFFFF"/>
              </w:rPr>
              <w:t>（</w:t>
            </w:r>
            <w:r>
              <w:rPr>
                <w:rFonts w:ascii="宋体" w:eastAsia="宋体" w:hAnsi="宋体" w:cs="宋体" w:hint="eastAsia"/>
                <w:b/>
                <w:bCs/>
                <w:sz w:val="24"/>
                <w:szCs w:val="24"/>
                <w:shd w:val="clear" w:color="auto" w:fill="FFFFFF"/>
              </w:rPr>
              <w:t>5</w:t>
            </w:r>
            <w:r>
              <w:rPr>
                <w:rFonts w:ascii="宋体" w:eastAsia="宋体" w:hAnsi="宋体" w:cs="宋体" w:hint="eastAsia"/>
                <w:b/>
                <w:bCs/>
                <w:sz w:val="24"/>
                <w:szCs w:val="24"/>
                <w:shd w:val="clear" w:color="auto" w:fill="FFFFFF"/>
              </w:rPr>
              <w:t>）质量控制措施（</w:t>
            </w:r>
            <w:r w:rsidR="00C66242">
              <w:rPr>
                <w:rFonts w:ascii="宋体" w:eastAsia="宋体" w:hAnsi="宋体" w:cs="宋体"/>
                <w:b/>
                <w:bCs/>
                <w:sz w:val="24"/>
                <w:szCs w:val="24"/>
                <w:shd w:val="clear" w:color="auto" w:fill="FFFFFF"/>
              </w:rPr>
              <w:t>6</w:t>
            </w:r>
            <w:r>
              <w:rPr>
                <w:rFonts w:ascii="宋体" w:eastAsia="宋体" w:hAnsi="宋体" w:cs="宋体" w:hint="eastAsia"/>
                <w:b/>
                <w:bCs/>
                <w:sz w:val="24"/>
                <w:szCs w:val="24"/>
                <w:shd w:val="clear" w:color="auto" w:fill="FFFFFF"/>
              </w:rPr>
              <w:t>分）</w:t>
            </w:r>
            <w:r>
              <w:rPr>
                <w:rFonts w:ascii="宋体" w:eastAsia="宋体" w:hAnsi="宋体" w:cs="宋体" w:hint="eastAsia"/>
                <w:sz w:val="24"/>
                <w:szCs w:val="24"/>
              </w:rPr>
              <w:t>：投标人提供满足本项目的质量控制措施，根据方案的科学性、全面性、可操作性以及结合实际对过程中的重难点环节进行分析，提出相应解决方案，根据所述内容横向比较，完全满足项目要求，方案很合理、很完整的得</w:t>
            </w:r>
            <w:r w:rsidR="00C66242">
              <w:rPr>
                <w:rFonts w:ascii="宋体" w:eastAsia="宋体" w:hAnsi="宋体" w:cs="宋体"/>
                <w:sz w:val="24"/>
                <w:szCs w:val="24"/>
              </w:rPr>
              <w:t>6</w:t>
            </w:r>
            <w:r>
              <w:rPr>
                <w:rFonts w:ascii="宋体" w:eastAsia="宋体" w:hAnsi="宋体" w:cs="宋体" w:hint="eastAsia"/>
                <w:sz w:val="24"/>
                <w:szCs w:val="24"/>
              </w:rPr>
              <w:t>分；方案满足要求，较合理、较完整的得</w:t>
            </w:r>
            <w:r>
              <w:rPr>
                <w:rFonts w:ascii="宋体" w:eastAsia="宋体" w:hAnsi="宋体" w:cs="宋体" w:hint="eastAsia"/>
                <w:sz w:val="24"/>
                <w:szCs w:val="24"/>
              </w:rPr>
              <w:t>3-</w:t>
            </w:r>
            <w:r w:rsidR="00C66242">
              <w:rPr>
                <w:rFonts w:ascii="宋体" w:eastAsia="宋体" w:hAnsi="宋体" w:cs="宋体"/>
                <w:sz w:val="24"/>
                <w:szCs w:val="24"/>
              </w:rPr>
              <w:t>6</w:t>
            </w:r>
            <w:r>
              <w:rPr>
                <w:rFonts w:ascii="宋体" w:eastAsia="宋体" w:hAnsi="宋体" w:cs="宋体" w:hint="eastAsia"/>
                <w:sz w:val="24"/>
                <w:szCs w:val="24"/>
              </w:rPr>
              <w:t>分</w:t>
            </w:r>
            <w:r w:rsidR="002D176F">
              <w:rPr>
                <w:rFonts w:ascii="宋体" w:eastAsia="宋体" w:hAnsi="宋体" w:cs="宋体" w:hint="eastAsia"/>
                <w:sz w:val="24"/>
                <w:szCs w:val="24"/>
              </w:rPr>
              <w:t>且小于6分</w:t>
            </w:r>
            <w:r>
              <w:rPr>
                <w:rFonts w:ascii="宋体" w:eastAsia="宋体" w:hAnsi="宋体" w:cs="宋体" w:hint="eastAsia"/>
                <w:sz w:val="24"/>
                <w:szCs w:val="24"/>
              </w:rPr>
              <w:t>；方案基本满足要求、完整的得</w:t>
            </w:r>
            <w:r>
              <w:rPr>
                <w:rFonts w:ascii="宋体" w:eastAsia="宋体" w:hAnsi="宋体" w:cs="宋体" w:hint="eastAsia"/>
                <w:sz w:val="24"/>
                <w:szCs w:val="24"/>
              </w:rPr>
              <w:t>1-</w:t>
            </w:r>
            <w:r w:rsidR="002D176F">
              <w:rPr>
                <w:rFonts w:ascii="宋体" w:eastAsia="宋体" w:hAnsi="宋体" w:cs="宋体"/>
                <w:sz w:val="24"/>
                <w:szCs w:val="24"/>
              </w:rPr>
              <w:t>3</w:t>
            </w:r>
            <w:r>
              <w:rPr>
                <w:rFonts w:ascii="宋体" w:eastAsia="宋体" w:hAnsi="宋体" w:cs="宋体" w:hint="eastAsia"/>
                <w:sz w:val="24"/>
                <w:szCs w:val="24"/>
              </w:rPr>
              <w:t>分</w:t>
            </w:r>
            <w:r w:rsidR="002D176F">
              <w:rPr>
                <w:rFonts w:ascii="宋体" w:eastAsia="宋体" w:hAnsi="宋体" w:cs="宋体" w:hint="eastAsia"/>
                <w:sz w:val="24"/>
                <w:szCs w:val="24"/>
              </w:rPr>
              <w:t>且小于3分</w:t>
            </w:r>
            <w:r>
              <w:rPr>
                <w:rFonts w:ascii="宋体" w:eastAsia="宋体" w:hAnsi="宋体" w:cs="宋体" w:hint="eastAsia"/>
                <w:sz w:val="24"/>
                <w:szCs w:val="24"/>
              </w:rPr>
              <w:t>；方案简单，内容编制混乱、没有针对性的得</w:t>
            </w:r>
            <w:r>
              <w:rPr>
                <w:rFonts w:ascii="宋体" w:eastAsia="宋体" w:hAnsi="宋体" w:cs="宋体" w:hint="eastAsia"/>
                <w:sz w:val="24"/>
                <w:szCs w:val="24"/>
              </w:rPr>
              <w:t>0</w:t>
            </w:r>
            <w:r>
              <w:rPr>
                <w:rFonts w:ascii="宋体" w:eastAsia="宋体" w:hAnsi="宋体" w:cs="宋体" w:hint="eastAsia"/>
                <w:sz w:val="24"/>
                <w:szCs w:val="24"/>
              </w:rPr>
              <w:t>分。</w:t>
            </w:r>
          </w:p>
        </w:tc>
      </w:tr>
      <w:tr w:rsidR="00E26083" w14:paraId="564868BF" w14:textId="77777777">
        <w:trPr>
          <w:trHeight w:val="1396"/>
          <w:jc w:val="center"/>
        </w:trPr>
        <w:tc>
          <w:tcPr>
            <w:tcW w:w="864" w:type="dxa"/>
            <w:shd w:val="clear" w:color="auto" w:fill="auto"/>
            <w:vAlign w:val="center"/>
          </w:tcPr>
          <w:p w14:paraId="50AF45A1" w14:textId="77777777" w:rsidR="00E26083" w:rsidRDefault="00E26083">
            <w:pPr>
              <w:pStyle w:val="af0"/>
              <w:widowControl/>
              <w:spacing w:line="360" w:lineRule="auto"/>
              <w:ind w:firstLine="422"/>
              <w:jc w:val="center"/>
              <w:rPr>
                <w:rFonts w:ascii="宋体" w:eastAsia="宋体" w:hAnsi="宋体" w:cs="宋体"/>
                <w:b/>
                <w:bCs/>
              </w:rPr>
            </w:pPr>
          </w:p>
        </w:tc>
        <w:tc>
          <w:tcPr>
            <w:tcW w:w="1488" w:type="dxa"/>
            <w:shd w:val="clear" w:color="auto" w:fill="auto"/>
            <w:vAlign w:val="center"/>
          </w:tcPr>
          <w:p w14:paraId="6F0F028F" w14:textId="77777777" w:rsidR="00E26083" w:rsidRDefault="00E26083">
            <w:pPr>
              <w:pStyle w:val="af0"/>
              <w:widowControl/>
              <w:spacing w:line="360" w:lineRule="auto"/>
              <w:ind w:firstLine="422"/>
              <w:jc w:val="center"/>
              <w:rPr>
                <w:rFonts w:ascii="宋体" w:eastAsia="宋体" w:hAnsi="宋体" w:cs="宋体"/>
                <w:b/>
                <w:bCs/>
                <w:lang w:val="zh-CN"/>
              </w:rPr>
            </w:pPr>
          </w:p>
        </w:tc>
        <w:tc>
          <w:tcPr>
            <w:tcW w:w="7575" w:type="dxa"/>
            <w:shd w:val="clear" w:color="auto" w:fill="FFFFFF"/>
            <w:vAlign w:val="center"/>
          </w:tcPr>
          <w:p w14:paraId="2DE21652" w14:textId="326E0BE5" w:rsidR="00E26083" w:rsidRDefault="0049106C">
            <w:pPr>
              <w:pStyle w:val="af0"/>
              <w:widowControl/>
              <w:spacing w:line="360" w:lineRule="auto"/>
              <w:ind w:firstLine="422"/>
              <w:rPr>
                <w:rFonts w:ascii="宋体" w:eastAsia="宋体" w:hAnsi="宋体" w:cs="宋体"/>
                <w:bCs/>
                <w:shd w:val="clear" w:color="auto" w:fill="FFFFFF"/>
              </w:rPr>
            </w:pPr>
            <w:r>
              <w:rPr>
                <w:rFonts w:ascii="宋体" w:eastAsia="宋体" w:hAnsi="宋体" w:cs="宋体" w:hint="eastAsia"/>
                <w:b/>
                <w:bCs/>
                <w:shd w:val="clear" w:color="auto" w:fill="FFFFFF"/>
              </w:rPr>
              <w:t>（</w:t>
            </w:r>
            <w:r>
              <w:rPr>
                <w:rFonts w:ascii="宋体" w:eastAsia="宋体" w:hAnsi="宋体" w:cs="宋体"/>
                <w:b/>
                <w:bCs/>
                <w:shd w:val="clear" w:color="auto" w:fill="FFFFFF"/>
              </w:rPr>
              <w:t>6</w:t>
            </w:r>
            <w:r>
              <w:rPr>
                <w:rFonts w:ascii="宋体" w:eastAsia="宋体" w:hAnsi="宋体" w:cs="宋体"/>
                <w:b/>
                <w:bCs/>
                <w:shd w:val="clear" w:color="auto" w:fill="FFFFFF"/>
              </w:rPr>
              <w:t>）样品（</w:t>
            </w:r>
            <w:r w:rsidR="002D176F">
              <w:rPr>
                <w:rFonts w:ascii="宋体" w:eastAsia="宋体" w:hAnsi="宋体" w:cs="宋体"/>
                <w:b/>
                <w:bCs/>
                <w:shd w:val="clear" w:color="auto" w:fill="FFFFFF"/>
              </w:rPr>
              <w:t>8</w:t>
            </w:r>
            <w:r>
              <w:rPr>
                <w:rFonts w:ascii="宋体" w:eastAsia="宋体" w:hAnsi="宋体" w:cs="宋体"/>
                <w:b/>
                <w:bCs/>
                <w:shd w:val="clear" w:color="auto" w:fill="FFFFFF"/>
              </w:rPr>
              <w:t>分）：</w:t>
            </w:r>
            <w:r>
              <w:rPr>
                <w:rFonts w:ascii="宋体" w:eastAsia="宋体" w:hAnsi="宋体" w:cs="宋体" w:hint="eastAsia"/>
                <w:bCs/>
                <w:shd w:val="clear" w:color="auto" w:fill="FFFFFF"/>
              </w:rPr>
              <w:t>（依据供应商提供的样品材质、款式与采购人要求的符合程度</w:t>
            </w:r>
            <w:r>
              <w:rPr>
                <w:rFonts w:ascii="宋体" w:eastAsia="宋体" w:hAnsi="宋体" w:cs="宋体" w:hint="eastAsia"/>
                <w:bCs/>
                <w:shd w:val="clear" w:color="auto" w:fill="FFFFFF"/>
              </w:rPr>
              <w:t>,</w:t>
            </w:r>
            <w:r>
              <w:rPr>
                <w:rFonts w:ascii="宋体" w:eastAsia="宋体" w:hAnsi="宋体" w:cs="宋体" w:hint="eastAsia"/>
                <w:bCs/>
                <w:shd w:val="clear" w:color="auto" w:fill="FFFFFF"/>
              </w:rPr>
              <w:t>样品所体现的面料、质量、制作工艺水平、外观颜色等方面细节</w:t>
            </w:r>
            <w:proofErr w:type="gramStart"/>
            <w:r>
              <w:rPr>
                <w:rFonts w:ascii="宋体" w:eastAsia="宋体" w:hAnsi="宋体" w:cs="宋体" w:hint="eastAsia"/>
                <w:bCs/>
                <w:shd w:val="clear" w:color="auto" w:fill="FFFFFF"/>
              </w:rPr>
              <w:t>考量</w:t>
            </w:r>
            <w:proofErr w:type="gramEnd"/>
            <w:r>
              <w:rPr>
                <w:rFonts w:ascii="宋体" w:eastAsia="宋体" w:hAnsi="宋体" w:cs="宋体" w:hint="eastAsia"/>
                <w:bCs/>
                <w:shd w:val="clear" w:color="auto" w:fill="FFFFFF"/>
              </w:rPr>
              <w:t>)</w:t>
            </w:r>
            <w:r>
              <w:rPr>
                <w:rFonts w:ascii="宋体" w:eastAsia="宋体" w:hAnsi="宋体" w:cs="宋体" w:hint="eastAsia"/>
                <w:bCs/>
                <w:shd w:val="clear" w:color="auto" w:fill="FFFFFF"/>
              </w:rPr>
              <w:t>。</w:t>
            </w:r>
          </w:p>
          <w:p w14:paraId="557F10B1" w14:textId="4A081D18" w:rsidR="00E26083" w:rsidRDefault="0049106C">
            <w:pPr>
              <w:pStyle w:val="af0"/>
              <w:widowControl/>
              <w:spacing w:line="360" w:lineRule="auto"/>
              <w:ind w:firstLine="422"/>
              <w:rPr>
                <w:rFonts w:ascii="宋体" w:eastAsia="宋体" w:hAnsi="宋体" w:cs="宋体"/>
                <w:bCs/>
                <w:shd w:val="clear" w:color="auto" w:fill="FFFFFF"/>
              </w:rPr>
            </w:pPr>
            <w:r>
              <w:rPr>
                <w:rFonts w:ascii="宋体" w:eastAsia="宋体" w:hAnsi="宋体" w:cs="宋体" w:hint="eastAsia"/>
                <w:bCs/>
                <w:shd w:val="clear" w:color="auto" w:fill="FFFFFF"/>
              </w:rPr>
              <w:t>一档（</w:t>
            </w:r>
            <w:r w:rsidR="002D176F">
              <w:rPr>
                <w:rFonts w:ascii="宋体" w:eastAsia="宋体" w:hAnsi="宋体" w:cs="宋体"/>
                <w:bCs/>
                <w:shd w:val="clear" w:color="auto" w:fill="FFFFFF"/>
              </w:rPr>
              <w:t>6</w:t>
            </w:r>
            <w:r>
              <w:rPr>
                <w:rFonts w:ascii="宋体" w:eastAsia="宋体" w:hAnsi="宋体" w:cs="宋体" w:hint="eastAsia"/>
                <w:bCs/>
                <w:shd w:val="clear" w:color="auto" w:fill="FFFFFF"/>
              </w:rPr>
              <w:t>-</w:t>
            </w:r>
            <w:r w:rsidR="002D176F">
              <w:rPr>
                <w:rFonts w:ascii="宋体" w:eastAsia="宋体" w:hAnsi="宋体" w:cs="宋体"/>
                <w:bCs/>
                <w:shd w:val="clear" w:color="auto" w:fill="FFFFFF"/>
              </w:rPr>
              <w:t>8</w:t>
            </w:r>
            <w:r>
              <w:rPr>
                <w:rFonts w:ascii="宋体" w:eastAsia="宋体" w:hAnsi="宋体" w:cs="宋体" w:hint="eastAsia"/>
                <w:bCs/>
                <w:shd w:val="clear" w:color="auto" w:fill="FFFFFF"/>
              </w:rPr>
              <w:t xml:space="preserve"> </w:t>
            </w:r>
            <w:r>
              <w:rPr>
                <w:rFonts w:ascii="宋体" w:eastAsia="宋体" w:hAnsi="宋体" w:cs="宋体" w:hint="eastAsia"/>
                <w:bCs/>
                <w:shd w:val="clear" w:color="auto" w:fill="FFFFFF"/>
              </w:rPr>
              <w:t>分）：供应商提供的实物样品完全符合采购文件中规定的各项制作工艺及外观质量要求，做工、细节处理非常细致的。</w:t>
            </w:r>
          </w:p>
          <w:p w14:paraId="06B04C64" w14:textId="73E0FA84" w:rsidR="00E26083" w:rsidRDefault="0049106C">
            <w:pPr>
              <w:pStyle w:val="af0"/>
              <w:widowControl/>
              <w:spacing w:line="360" w:lineRule="auto"/>
              <w:ind w:firstLine="422"/>
              <w:rPr>
                <w:rFonts w:ascii="宋体" w:eastAsia="宋体" w:hAnsi="宋体" w:cs="宋体"/>
                <w:bCs/>
                <w:shd w:val="clear" w:color="auto" w:fill="FFFFFF"/>
              </w:rPr>
            </w:pPr>
            <w:r>
              <w:rPr>
                <w:rFonts w:ascii="宋体" w:eastAsia="宋体" w:hAnsi="宋体" w:cs="宋体" w:hint="eastAsia"/>
                <w:bCs/>
                <w:shd w:val="clear" w:color="auto" w:fill="FFFFFF"/>
              </w:rPr>
              <w:t>二档（</w:t>
            </w:r>
            <w:r w:rsidR="002D176F">
              <w:rPr>
                <w:rFonts w:ascii="宋体" w:eastAsia="宋体" w:hAnsi="宋体" w:cs="宋体"/>
                <w:bCs/>
                <w:shd w:val="clear" w:color="auto" w:fill="FFFFFF"/>
              </w:rPr>
              <w:t>4</w:t>
            </w:r>
            <w:r>
              <w:rPr>
                <w:rFonts w:ascii="宋体" w:eastAsia="宋体" w:hAnsi="宋体" w:cs="宋体" w:hint="eastAsia"/>
                <w:bCs/>
                <w:shd w:val="clear" w:color="auto" w:fill="FFFFFF"/>
              </w:rPr>
              <w:t>-</w:t>
            </w:r>
            <w:r w:rsidR="002D176F">
              <w:rPr>
                <w:rFonts w:ascii="宋体" w:eastAsia="宋体" w:hAnsi="宋体" w:cs="宋体"/>
                <w:bCs/>
                <w:shd w:val="clear" w:color="auto" w:fill="FFFFFF"/>
              </w:rPr>
              <w:t>6</w:t>
            </w:r>
            <w:r>
              <w:rPr>
                <w:rFonts w:ascii="宋体" w:eastAsia="宋体" w:hAnsi="宋体" w:cs="宋体" w:hint="eastAsia"/>
                <w:bCs/>
                <w:shd w:val="clear" w:color="auto" w:fill="FFFFFF"/>
              </w:rPr>
              <w:t xml:space="preserve"> </w:t>
            </w:r>
            <w:r>
              <w:rPr>
                <w:rFonts w:ascii="宋体" w:eastAsia="宋体" w:hAnsi="宋体" w:cs="宋体" w:hint="eastAsia"/>
                <w:bCs/>
                <w:shd w:val="clear" w:color="auto" w:fill="FFFFFF"/>
              </w:rPr>
              <w:t>分）：供应商提供的实物样品完全符合采购文件中规定的各项制作工艺及外观质量要求，</w:t>
            </w:r>
            <w:r>
              <w:rPr>
                <w:rFonts w:ascii="宋体" w:eastAsia="宋体" w:hAnsi="宋体" w:cs="宋体" w:hint="eastAsia"/>
                <w:bCs/>
                <w:shd w:val="clear" w:color="auto" w:fill="FFFFFF"/>
              </w:rPr>
              <w:t xml:space="preserve"> </w:t>
            </w:r>
            <w:r>
              <w:rPr>
                <w:rFonts w:ascii="宋体" w:eastAsia="宋体" w:hAnsi="宋体" w:cs="宋体" w:hint="eastAsia"/>
                <w:bCs/>
                <w:shd w:val="clear" w:color="auto" w:fill="FFFFFF"/>
              </w:rPr>
              <w:t>做工、细节处理较细致的。</w:t>
            </w:r>
          </w:p>
          <w:p w14:paraId="346F55FF" w14:textId="50742C41" w:rsidR="00E26083" w:rsidRDefault="0049106C">
            <w:pPr>
              <w:pStyle w:val="af0"/>
              <w:widowControl/>
              <w:spacing w:line="360" w:lineRule="auto"/>
              <w:ind w:firstLine="422"/>
              <w:rPr>
                <w:rFonts w:ascii="宋体" w:eastAsia="宋体" w:hAnsi="宋体" w:cs="宋体"/>
                <w:bCs/>
                <w:shd w:val="clear" w:color="auto" w:fill="FFFFFF"/>
              </w:rPr>
            </w:pPr>
            <w:r>
              <w:rPr>
                <w:rFonts w:ascii="宋体" w:eastAsia="宋体" w:hAnsi="宋体" w:cs="宋体" w:hint="eastAsia"/>
                <w:bCs/>
                <w:shd w:val="clear" w:color="auto" w:fill="FFFFFF"/>
              </w:rPr>
              <w:t>三档（</w:t>
            </w:r>
            <w:r w:rsidR="002D176F">
              <w:rPr>
                <w:rFonts w:ascii="宋体" w:eastAsia="宋体" w:hAnsi="宋体" w:cs="宋体"/>
                <w:bCs/>
                <w:shd w:val="clear" w:color="auto" w:fill="FFFFFF"/>
              </w:rPr>
              <w:t>2</w:t>
            </w:r>
            <w:r>
              <w:rPr>
                <w:rFonts w:ascii="宋体" w:eastAsia="宋体" w:hAnsi="宋体" w:cs="宋体" w:hint="eastAsia"/>
                <w:bCs/>
                <w:shd w:val="clear" w:color="auto" w:fill="FFFFFF"/>
              </w:rPr>
              <w:t>-</w:t>
            </w:r>
            <w:r w:rsidR="002D176F">
              <w:rPr>
                <w:rFonts w:ascii="宋体" w:eastAsia="宋体" w:hAnsi="宋体" w:cs="宋体"/>
                <w:bCs/>
                <w:shd w:val="clear" w:color="auto" w:fill="FFFFFF"/>
              </w:rPr>
              <w:t>4</w:t>
            </w:r>
            <w:r>
              <w:rPr>
                <w:rFonts w:ascii="宋体" w:eastAsia="宋体" w:hAnsi="宋体" w:cs="宋体" w:hint="eastAsia"/>
                <w:bCs/>
                <w:shd w:val="clear" w:color="auto" w:fill="FFFFFF"/>
              </w:rPr>
              <w:t>分）：</w:t>
            </w:r>
            <w:r>
              <w:rPr>
                <w:rFonts w:ascii="宋体" w:eastAsia="宋体" w:hAnsi="宋体" w:cs="宋体" w:hint="eastAsia"/>
                <w:bCs/>
                <w:shd w:val="clear" w:color="auto" w:fill="FFFFFF"/>
              </w:rPr>
              <w:t xml:space="preserve"> </w:t>
            </w:r>
            <w:r>
              <w:rPr>
                <w:rFonts w:ascii="宋体" w:eastAsia="宋体" w:hAnsi="宋体" w:cs="宋体" w:hint="eastAsia"/>
                <w:bCs/>
                <w:shd w:val="clear" w:color="auto" w:fill="FFFFFF"/>
              </w:rPr>
              <w:t>供应商提供的实物样品基本满足采购文件中规定的各项制作工艺及外观质量要求，</w:t>
            </w:r>
            <w:r>
              <w:rPr>
                <w:rFonts w:ascii="宋体" w:eastAsia="宋体" w:hAnsi="宋体" w:cs="宋体" w:hint="eastAsia"/>
                <w:bCs/>
                <w:shd w:val="clear" w:color="auto" w:fill="FFFFFF"/>
              </w:rPr>
              <w:t xml:space="preserve"> </w:t>
            </w:r>
            <w:r>
              <w:rPr>
                <w:rFonts w:ascii="宋体" w:eastAsia="宋体" w:hAnsi="宋体" w:cs="宋体" w:hint="eastAsia"/>
                <w:bCs/>
                <w:shd w:val="clear" w:color="auto" w:fill="FFFFFF"/>
              </w:rPr>
              <w:t>做工、细节处理一般的。</w:t>
            </w:r>
          </w:p>
          <w:p w14:paraId="2E42DDEC" w14:textId="77777777" w:rsidR="00E26083" w:rsidRDefault="0049106C">
            <w:pPr>
              <w:pStyle w:val="af0"/>
              <w:widowControl/>
              <w:spacing w:line="360" w:lineRule="auto"/>
              <w:ind w:firstLine="422"/>
              <w:rPr>
                <w:rFonts w:ascii="宋体" w:eastAsia="宋体" w:hAnsi="宋体" w:cs="宋体"/>
                <w:b/>
                <w:bCs/>
                <w:shd w:val="clear" w:color="auto" w:fill="FFFFFF"/>
              </w:rPr>
            </w:pPr>
            <w:r>
              <w:rPr>
                <w:rFonts w:ascii="宋体" w:eastAsia="宋体" w:hAnsi="宋体" w:cs="宋体" w:hint="eastAsia"/>
                <w:b/>
                <w:bCs/>
                <w:shd w:val="clear" w:color="auto" w:fill="FFFFFF"/>
              </w:rPr>
              <w:t>未提供</w:t>
            </w:r>
            <w:r>
              <w:rPr>
                <w:rFonts w:ascii="宋体" w:eastAsia="宋体" w:hAnsi="宋体" w:cs="宋体"/>
                <w:b/>
                <w:bCs/>
                <w:shd w:val="clear" w:color="auto" w:fill="FFFFFF"/>
              </w:rPr>
              <w:t>样品的不得分</w:t>
            </w:r>
          </w:p>
        </w:tc>
      </w:tr>
      <w:tr w:rsidR="00E26083" w14:paraId="44CF94AA" w14:textId="77777777">
        <w:trPr>
          <w:trHeight w:val="1678"/>
          <w:jc w:val="center"/>
        </w:trPr>
        <w:tc>
          <w:tcPr>
            <w:tcW w:w="864" w:type="dxa"/>
            <w:vAlign w:val="center"/>
          </w:tcPr>
          <w:p w14:paraId="32E74233" w14:textId="77777777" w:rsidR="00E26083" w:rsidRDefault="0049106C">
            <w:pPr>
              <w:pStyle w:val="af0"/>
              <w:widowControl/>
              <w:spacing w:line="360" w:lineRule="auto"/>
              <w:jc w:val="center"/>
              <w:rPr>
                <w:rFonts w:ascii="宋体" w:eastAsia="宋体" w:hAnsi="宋体" w:cs="宋体"/>
                <w:b/>
                <w:bCs/>
              </w:rPr>
            </w:pPr>
            <w:r>
              <w:rPr>
                <w:rFonts w:ascii="宋体" w:eastAsia="宋体" w:hAnsi="宋体" w:cs="宋体" w:hint="eastAsia"/>
                <w:b/>
                <w:bCs/>
              </w:rPr>
              <w:t>3</w:t>
            </w:r>
          </w:p>
        </w:tc>
        <w:tc>
          <w:tcPr>
            <w:tcW w:w="1488" w:type="dxa"/>
            <w:vAlign w:val="center"/>
          </w:tcPr>
          <w:p w14:paraId="6CE37E0F" w14:textId="77777777"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履约能力</w:t>
            </w:r>
          </w:p>
          <w:p w14:paraId="6E67F5FD" w14:textId="3871AB57" w:rsidR="00E26083" w:rsidRDefault="0049106C">
            <w:pPr>
              <w:pStyle w:val="af0"/>
              <w:widowControl/>
              <w:spacing w:line="360" w:lineRule="auto"/>
              <w:jc w:val="center"/>
              <w:rPr>
                <w:rFonts w:ascii="宋体" w:eastAsia="宋体" w:hAnsi="宋体" w:cs="宋体"/>
                <w:b/>
                <w:bCs/>
                <w:lang w:val="zh-CN"/>
              </w:rPr>
            </w:pPr>
            <w:r>
              <w:rPr>
                <w:rFonts w:ascii="宋体" w:eastAsia="宋体" w:hAnsi="宋体" w:cs="宋体" w:hint="eastAsia"/>
                <w:b/>
                <w:bCs/>
                <w:lang w:val="zh-CN"/>
              </w:rPr>
              <w:t>(</w:t>
            </w:r>
            <w:r w:rsidR="002D176F">
              <w:rPr>
                <w:rFonts w:ascii="宋体" w:eastAsia="宋体" w:hAnsi="宋体" w:cs="宋体"/>
                <w:b/>
                <w:bCs/>
                <w:lang w:val="zh-CN"/>
              </w:rPr>
              <w:t>10</w:t>
            </w:r>
            <w:r>
              <w:rPr>
                <w:rFonts w:ascii="宋体" w:eastAsia="宋体" w:hAnsi="宋体" w:cs="宋体" w:hint="eastAsia"/>
                <w:b/>
                <w:bCs/>
                <w:lang w:val="zh-CN"/>
              </w:rPr>
              <w:t>分</w:t>
            </w:r>
            <w:r>
              <w:rPr>
                <w:rFonts w:ascii="宋体" w:eastAsia="宋体" w:hAnsi="宋体" w:cs="宋体" w:hint="eastAsia"/>
                <w:b/>
                <w:bCs/>
                <w:lang w:val="zh-CN"/>
              </w:rPr>
              <w:t>)</w:t>
            </w:r>
          </w:p>
        </w:tc>
        <w:tc>
          <w:tcPr>
            <w:tcW w:w="7575" w:type="dxa"/>
            <w:vAlign w:val="center"/>
          </w:tcPr>
          <w:p w14:paraId="2554E485" w14:textId="4CCAD9D5" w:rsidR="00E26083" w:rsidRDefault="0049106C">
            <w:pPr>
              <w:pStyle w:val="af0"/>
              <w:spacing w:line="360" w:lineRule="auto"/>
              <w:ind w:firstLine="422"/>
              <w:rPr>
                <w:rFonts w:ascii="宋体" w:eastAsia="宋体" w:hAnsi="宋体" w:cs="宋体"/>
              </w:rPr>
            </w:pPr>
            <w:r>
              <w:rPr>
                <w:rFonts w:ascii="宋体" w:eastAsia="宋体" w:hAnsi="宋体" w:cs="宋体" w:hint="eastAsia"/>
                <w:b/>
              </w:rPr>
              <w:t>业绩情况（</w:t>
            </w:r>
            <w:r w:rsidR="002D176F">
              <w:rPr>
                <w:rFonts w:ascii="宋体" w:eastAsia="宋体" w:hAnsi="宋体" w:cs="宋体"/>
                <w:b/>
              </w:rPr>
              <w:t>10</w:t>
            </w:r>
            <w:r>
              <w:rPr>
                <w:rFonts w:ascii="宋体" w:eastAsia="宋体" w:hAnsi="宋体" w:cs="宋体" w:hint="eastAsia"/>
                <w:b/>
              </w:rPr>
              <w:t>分）</w:t>
            </w:r>
            <w:r>
              <w:rPr>
                <w:rFonts w:ascii="宋体" w:eastAsia="宋体" w:hAnsi="宋体" w:cs="宋体" w:hint="eastAsia"/>
              </w:rPr>
              <w:t>：</w:t>
            </w:r>
            <w:r>
              <w:rPr>
                <w:rFonts w:ascii="宋体" w:eastAsia="宋体" w:hAnsi="宋体" w:cs="宋体" w:hint="eastAsia"/>
                <w:lang w:val="zh-CN"/>
              </w:rPr>
              <w:t>供应商提供</w:t>
            </w:r>
            <w:r>
              <w:rPr>
                <w:rFonts w:ascii="宋体" w:eastAsia="宋体" w:hAnsi="宋体" w:cs="宋体" w:hint="eastAsia"/>
              </w:rPr>
              <w:t>近三年以来</w:t>
            </w:r>
            <w:r>
              <w:rPr>
                <w:rFonts w:ascii="宋体" w:eastAsia="宋体" w:hAnsi="宋体" w:cs="宋体" w:hint="eastAsia"/>
                <w:lang w:val="zh-CN"/>
              </w:rPr>
              <w:t>的类似业绩证明材料（</w:t>
            </w:r>
            <w:r>
              <w:rPr>
                <w:rFonts w:ascii="宋体" w:eastAsia="宋体" w:hAnsi="宋体" w:cs="宋体" w:hint="eastAsia"/>
                <w:lang w:val="zh-CN"/>
              </w:rPr>
              <w:t>201</w:t>
            </w:r>
            <w:r>
              <w:rPr>
                <w:rFonts w:ascii="宋体" w:eastAsia="宋体" w:hAnsi="宋体" w:cs="宋体" w:hint="eastAsia"/>
              </w:rPr>
              <w:t>9</w:t>
            </w:r>
            <w:r>
              <w:rPr>
                <w:rFonts w:ascii="宋体" w:eastAsia="宋体" w:hAnsi="宋体" w:cs="宋体" w:hint="eastAsia"/>
                <w:lang w:val="zh-CN"/>
              </w:rPr>
              <w:t>年</w:t>
            </w:r>
            <w:r>
              <w:rPr>
                <w:rFonts w:ascii="宋体" w:eastAsia="宋体" w:hAnsi="宋体" w:cs="宋体" w:hint="eastAsia"/>
              </w:rPr>
              <w:t>7</w:t>
            </w:r>
            <w:r>
              <w:rPr>
                <w:rFonts w:ascii="宋体" w:eastAsia="宋体" w:hAnsi="宋体" w:cs="宋体" w:hint="eastAsia"/>
                <w:lang w:val="zh-CN"/>
              </w:rPr>
              <w:t>月至今）</w:t>
            </w:r>
            <w:r>
              <w:rPr>
                <w:rFonts w:ascii="宋体" w:eastAsia="宋体" w:hAnsi="宋体" w:cs="宋体" w:hint="eastAsia"/>
              </w:rPr>
              <w:t>，每提供一项得</w:t>
            </w:r>
            <w:r w:rsidR="002D176F">
              <w:rPr>
                <w:rFonts w:ascii="宋体" w:eastAsia="宋体" w:hAnsi="宋体" w:cs="宋体"/>
              </w:rPr>
              <w:t>2</w:t>
            </w:r>
            <w:r>
              <w:rPr>
                <w:rFonts w:ascii="宋体" w:eastAsia="宋体" w:hAnsi="宋体" w:cs="宋体" w:hint="eastAsia"/>
              </w:rPr>
              <w:t>分，最高得</w:t>
            </w:r>
            <w:r w:rsidR="002D176F">
              <w:rPr>
                <w:rFonts w:ascii="宋体" w:eastAsia="宋体" w:hAnsi="宋体" w:cs="宋体"/>
              </w:rPr>
              <w:t>10</w:t>
            </w:r>
            <w:r>
              <w:rPr>
                <w:rFonts w:ascii="宋体" w:eastAsia="宋体" w:hAnsi="宋体" w:cs="宋体" w:hint="eastAsia"/>
              </w:rPr>
              <w:t>分。（业绩以中标通知书、</w:t>
            </w:r>
            <w:r>
              <w:rPr>
                <w:rFonts w:ascii="宋体" w:eastAsia="宋体" w:hAnsi="宋体" w:cs="宋体" w:hint="eastAsia"/>
                <w:lang w:val="zh-CN"/>
              </w:rPr>
              <w:t>合同首页、标的及金额所在页、签字盖章页的复印（扫描）件为准</w:t>
            </w:r>
            <w:r>
              <w:rPr>
                <w:rFonts w:ascii="宋体" w:eastAsia="宋体" w:hAnsi="宋体" w:cs="宋体" w:hint="eastAsia"/>
              </w:rPr>
              <w:t>）</w:t>
            </w:r>
          </w:p>
        </w:tc>
      </w:tr>
      <w:tr w:rsidR="00E26083" w14:paraId="3F44320E" w14:textId="77777777" w:rsidTr="00DD19DC">
        <w:trPr>
          <w:trHeight w:val="2112"/>
          <w:jc w:val="center"/>
        </w:trPr>
        <w:tc>
          <w:tcPr>
            <w:tcW w:w="864" w:type="dxa"/>
            <w:vMerge w:val="restart"/>
            <w:vAlign w:val="center"/>
          </w:tcPr>
          <w:p w14:paraId="7610E011" w14:textId="4A727822" w:rsidR="00E26083" w:rsidRDefault="00DD19DC">
            <w:pPr>
              <w:pStyle w:val="af0"/>
              <w:widowControl/>
              <w:spacing w:line="360" w:lineRule="auto"/>
              <w:jc w:val="center"/>
              <w:rPr>
                <w:rFonts w:ascii="宋体" w:eastAsia="宋体" w:hAnsi="宋体" w:cs="宋体"/>
                <w:b/>
                <w:bCs/>
              </w:rPr>
            </w:pPr>
            <w:r>
              <w:rPr>
                <w:rFonts w:ascii="宋体" w:eastAsia="宋体" w:hAnsi="宋体" w:cs="宋体"/>
                <w:b/>
                <w:bCs/>
              </w:rPr>
              <w:t>4</w:t>
            </w:r>
          </w:p>
        </w:tc>
        <w:tc>
          <w:tcPr>
            <w:tcW w:w="1488" w:type="dxa"/>
            <w:vMerge w:val="restart"/>
            <w:vAlign w:val="center"/>
          </w:tcPr>
          <w:p w14:paraId="0070F1B4" w14:textId="77777777" w:rsidR="00E26083" w:rsidRDefault="0049106C">
            <w:pPr>
              <w:pStyle w:val="af0"/>
              <w:widowControl/>
              <w:spacing w:line="360" w:lineRule="auto"/>
              <w:jc w:val="center"/>
              <w:rPr>
                <w:rFonts w:ascii="宋体" w:eastAsia="宋体" w:hAnsi="宋体" w:cs="宋体"/>
                <w:b/>
                <w:bCs/>
                <w:shd w:val="clear" w:color="auto" w:fill="FFFFFF"/>
              </w:rPr>
            </w:pPr>
            <w:r>
              <w:rPr>
                <w:rFonts w:ascii="宋体" w:eastAsia="宋体" w:hAnsi="宋体" w:cs="宋体" w:hint="eastAsia"/>
                <w:b/>
                <w:bCs/>
                <w:lang w:val="zh-CN"/>
              </w:rPr>
              <w:t>售后服务</w:t>
            </w:r>
            <w:r>
              <w:rPr>
                <w:rFonts w:ascii="宋体" w:eastAsia="宋体" w:hAnsi="宋体" w:cs="宋体" w:hint="eastAsia"/>
                <w:b/>
                <w:bCs/>
                <w:lang w:val="zh-CN"/>
              </w:rPr>
              <w:t xml:space="preserve"> </w:t>
            </w:r>
            <w:r>
              <w:rPr>
                <w:rFonts w:ascii="宋体" w:eastAsia="宋体" w:hAnsi="宋体" w:cs="宋体" w:hint="eastAsia"/>
                <w:b/>
                <w:bCs/>
                <w:shd w:val="clear" w:color="auto" w:fill="FFFFFF"/>
              </w:rPr>
              <w:t>(</w:t>
            </w:r>
            <w:r>
              <w:rPr>
                <w:rFonts w:ascii="宋体" w:eastAsia="宋体" w:hAnsi="宋体" w:cs="宋体" w:hint="eastAsia"/>
                <w:b/>
                <w:bCs/>
              </w:rPr>
              <w:t>10</w:t>
            </w:r>
            <w:r>
              <w:rPr>
                <w:rFonts w:ascii="宋体" w:eastAsia="宋体" w:hAnsi="宋体" w:cs="宋体" w:hint="eastAsia"/>
                <w:b/>
                <w:bCs/>
              </w:rPr>
              <w:t>分</w:t>
            </w:r>
            <w:r>
              <w:rPr>
                <w:rFonts w:ascii="宋体" w:eastAsia="宋体" w:hAnsi="宋体" w:cs="宋体" w:hint="eastAsia"/>
                <w:b/>
                <w:bCs/>
                <w:shd w:val="clear" w:color="auto" w:fill="FFFFFF"/>
              </w:rPr>
              <w:t>)</w:t>
            </w:r>
          </w:p>
          <w:p w14:paraId="07F52DE2" w14:textId="77777777" w:rsidR="00E26083" w:rsidRDefault="00E26083">
            <w:pPr>
              <w:pStyle w:val="af0"/>
              <w:widowControl/>
              <w:spacing w:line="360" w:lineRule="auto"/>
              <w:jc w:val="center"/>
              <w:rPr>
                <w:rFonts w:ascii="宋体" w:eastAsia="宋体" w:hAnsi="宋体" w:cs="宋体"/>
                <w:b/>
                <w:bCs/>
                <w:lang w:val="zh-CN"/>
              </w:rPr>
            </w:pPr>
          </w:p>
        </w:tc>
        <w:tc>
          <w:tcPr>
            <w:tcW w:w="7575" w:type="dxa"/>
            <w:vAlign w:val="center"/>
          </w:tcPr>
          <w:p w14:paraId="63EDE003" w14:textId="391C9DEE" w:rsidR="00E26083" w:rsidRDefault="0049106C">
            <w:pPr>
              <w:ind w:firstLine="442"/>
              <w:jc w:val="left"/>
              <w:rPr>
                <w:rFonts w:ascii="宋体" w:eastAsia="宋体" w:hAnsi="宋体" w:cs="宋体"/>
                <w:b/>
                <w:bCs/>
                <w:sz w:val="24"/>
                <w:szCs w:val="24"/>
                <w:shd w:val="clear" w:color="auto" w:fill="FFFFFF"/>
              </w:rPr>
            </w:pPr>
            <w:r>
              <w:rPr>
                <w:rFonts w:ascii="宋体" w:eastAsia="宋体" w:hAnsi="宋体" w:cs="宋体" w:hint="eastAsia"/>
                <w:b/>
                <w:bCs/>
                <w:sz w:val="24"/>
                <w:szCs w:val="24"/>
                <w:shd w:val="clear" w:color="auto" w:fill="FFFFFF"/>
              </w:rPr>
              <w:t>（</w:t>
            </w:r>
            <w:r>
              <w:rPr>
                <w:rFonts w:ascii="宋体" w:eastAsia="宋体" w:hAnsi="宋体" w:cs="宋体" w:hint="eastAsia"/>
                <w:b/>
                <w:bCs/>
                <w:sz w:val="24"/>
                <w:szCs w:val="24"/>
                <w:shd w:val="clear" w:color="auto" w:fill="FFFFFF"/>
              </w:rPr>
              <w:t>1</w:t>
            </w:r>
            <w:r>
              <w:rPr>
                <w:rFonts w:ascii="宋体" w:eastAsia="宋体" w:hAnsi="宋体" w:cs="宋体" w:hint="eastAsia"/>
                <w:b/>
                <w:bCs/>
                <w:sz w:val="24"/>
                <w:szCs w:val="24"/>
                <w:shd w:val="clear" w:color="auto" w:fill="FFFFFF"/>
              </w:rPr>
              <w:t>）售后服务专业性（</w:t>
            </w:r>
            <w:r w:rsidR="00DD19DC">
              <w:rPr>
                <w:rFonts w:ascii="宋体" w:eastAsia="宋体" w:hAnsi="宋体" w:cs="宋体"/>
                <w:b/>
                <w:bCs/>
                <w:sz w:val="24"/>
                <w:szCs w:val="24"/>
                <w:shd w:val="clear" w:color="auto" w:fill="FFFFFF"/>
              </w:rPr>
              <w:t>1</w:t>
            </w:r>
            <w:r>
              <w:rPr>
                <w:rFonts w:ascii="宋体" w:eastAsia="宋体" w:hAnsi="宋体" w:cs="宋体" w:hint="eastAsia"/>
                <w:b/>
                <w:bCs/>
                <w:sz w:val="24"/>
                <w:szCs w:val="24"/>
                <w:shd w:val="clear" w:color="auto" w:fill="FFFFFF"/>
              </w:rPr>
              <w:t>分）：</w:t>
            </w:r>
          </w:p>
          <w:p w14:paraId="37B7BF2D" w14:textId="470D1309" w:rsidR="00E26083" w:rsidRDefault="0049106C">
            <w:pPr>
              <w:ind w:firstLine="440"/>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投标人具有五星售后服务认证证书，有得</w:t>
            </w:r>
            <w:r w:rsidR="00DD19DC">
              <w:rPr>
                <w:rFonts w:ascii="宋体" w:eastAsia="宋体" w:hAnsi="宋体" w:cs="宋体"/>
                <w:sz w:val="24"/>
                <w:szCs w:val="24"/>
                <w:shd w:val="clear" w:color="auto" w:fill="FFFFFF"/>
              </w:rPr>
              <w:t>1</w:t>
            </w:r>
            <w:r>
              <w:rPr>
                <w:rFonts w:ascii="宋体" w:eastAsia="宋体" w:hAnsi="宋体" w:cs="宋体" w:hint="eastAsia"/>
                <w:sz w:val="24"/>
                <w:szCs w:val="24"/>
                <w:shd w:val="clear" w:color="auto" w:fill="FFFFFF"/>
              </w:rPr>
              <w:t>分，无不得分；（必须在</w:t>
            </w:r>
            <w:proofErr w:type="gramStart"/>
            <w:r>
              <w:rPr>
                <w:rFonts w:ascii="宋体" w:eastAsia="宋体" w:hAnsi="宋体" w:cs="宋体" w:hint="eastAsia"/>
                <w:sz w:val="24"/>
                <w:szCs w:val="24"/>
                <w:shd w:val="clear" w:color="auto" w:fill="FFFFFF"/>
              </w:rPr>
              <w:t>《中国国家认证认可监督管理委员会》官网查询</w:t>
            </w:r>
            <w:proofErr w:type="gramEnd"/>
            <w:r>
              <w:rPr>
                <w:rFonts w:ascii="宋体" w:eastAsia="宋体" w:hAnsi="宋体" w:cs="宋体" w:hint="eastAsia"/>
                <w:sz w:val="24"/>
                <w:szCs w:val="24"/>
                <w:shd w:val="clear" w:color="auto" w:fill="FFFFFF"/>
              </w:rPr>
              <w:t>到相关信息并附查询结果截图，查询不到或不符合要求的视为无效。）</w:t>
            </w:r>
          </w:p>
          <w:p w14:paraId="1F2DE8AF" w14:textId="1F1E2F85" w:rsidR="00E26083" w:rsidRDefault="00E26083">
            <w:pPr>
              <w:ind w:firstLine="440"/>
              <w:jc w:val="left"/>
              <w:rPr>
                <w:rFonts w:ascii="宋体" w:eastAsia="宋体" w:hAnsi="宋体" w:cs="宋体"/>
                <w:sz w:val="24"/>
                <w:szCs w:val="24"/>
                <w:shd w:val="clear" w:color="auto" w:fill="FFFFFF"/>
              </w:rPr>
            </w:pPr>
          </w:p>
        </w:tc>
      </w:tr>
      <w:tr w:rsidR="00E26083" w14:paraId="0F5A328E" w14:textId="77777777">
        <w:trPr>
          <w:trHeight w:val="1316"/>
          <w:jc w:val="center"/>
        </w:trPr>
        <w:tc>
          <w:tcPr>
            <w:tcW w:w="864" w:type="dxa"/>
            <w:vMerge/>
            <w:vAlign w:val="center"/>
          </w:tcPr>
          <w:p w14:paraId="36410A92" w14:textId="77777777" w:rsidR="00E26083" w:rsidRDefault="00E26083">
            <w:pPr>
              <w:pStyle w:val="af0"/>
              <w:widowControl/>
              <w:spacing w:line="360" w:lineRule="auto"/>
              <w:ind w:firstLine="422"/>
              <w:jc w:val="center"/>
              <w:rPr>
                <w:rFonts w:ascii="宋体" w:eastAsia="宋体" w:hAnsi="宋体" w:cs="宋体"/>
                <w:b/>
                <w:bCs/>
              </w:rPr>
            </w:pPr>
          </w:p>
        </w:tc>
        <w:tc>
          <w:tcPr>
            <w:tcW w:w="1488" w:type="dxa"/>
            <w:vMerge/>
            <w:vAlign w:val="center"/>
          </w:tcPr>
          <w:p w14:paraId="783F4174" w14:textId="77777777" w:rsidR="00E26083" w:rsidRDefault="00E26083">
            <w:pPr>
              <w:pStyle w:val="af0"/>
              <w:widowControl/>
              <w:spacing w:line="360" w:lineRule="auto"/>
              <w:ind w:firstLine="422"/>
              <w:jc w:val="center"/>
              <w:rPr>
                <w:rFonts w:ascii="宋体" w:eastAsia="宋体" w:hAnsi="宋体" w:cs="宋体"/>
                <w:b/>
                <w:bCs/>
                <w:lang w:val="zh-CN"/>
              </w:rPr>
            </w:pPr>
          </w:p>
        </w:tc>
        <w:tc>
          <w:tcPr>
            <w:tcW w:w="7575" w:type="dxa"/>
            <w:vAlign w:val="center"/>
          </w:tcPr>
          <w:p w14:paraId="2DBEE4BF" w14:textId="55A2D96C" w:rsidR="00E26083" w:rsidRDefault="0049106C">
            <w:pPr>
              <w:pStyle w:val="af0"/>
              <w:widowControl/>
              <w:spacing w:line="360" w:lineRule="auto"/>
              <w:ind w:firstLine="422"/>
              <w:rPr>
                <w:rFonts w:ascii="宋体" w:eastAsia="宋体" w:hAnsi="宋体" w:cs="宋体"/>
                <w:b/>
                <w:bCs/>
                <w:shd w:val="clear" w:color="auto" w:fill="FFFFFF"/>
              </w:rPr>
            </w:pPr>
            <w:r>
              <w:rPr>
                <w:rFonts w:ascii="宋体" w:eastAsia="宋体" w:hAnsi="宋体" w:cs="宋体" w:hint="eastAsia"/>
                <w:b/>
                <w:bCs/>
                <w:shd w:val="clear" w:color="auto" w:fill="FFFFFF"/>
              </w:rPr>
              <w:t>（</w:t>
            </w:r>
            <w:r>
              <w:rPr>
                <w:rFonts w:ascii="宋体" w:eastAsia="宋体" w:hAnsi="宋体" w:cs="宋体" w:hint="eastAsia"/>
                <w:b/>
                <w:bCs/>
                <w:shd w:val="clear" w:color="auto" w:fill="FFFFFF"/>
              </w:rPr>
              <w:t>2</w:t>
            </w:r>
            <w:r>
              <w:rPr>
                <w:rFonts w:ascii="宋体" w:eastAsia="宋体" w:hAnsi="宋体" w:cs="宋体" w:hint="eastAsia"/>
                <w:b/>
                <w:bCs/>
                <w:shd w:val="clear" w:color="auto" w:fill="FFFFFF"/>
              </w:rPr>
              <w:t>）售后服务计划、措施（</w:t>
            </w:r>
            <w:r w:rsidR="00372640">
              <w:rPr>
                <w:rFonts w:ascii="宋体" w:eastAsia="宋体" w:hAnsi="宋体" w:cs="宋体"/>
                <w:b/>
                <w:bCs/>
                <w:shd w:val="clear" w:color="auto" w:fill="FFFFFF"/>
              </w:rPr>
              <w:t>5</w:t>
            </w:r>
            <w:r>
              <w:rPr>
                <w:rFonts w:ascii="宋体" w:eastAsia="宋体" w:hAnsi="宋体" w:cs="宋体" w:hint="eastAsia"/>
                <w:b/>
                <w:bCs/>
                <w:shd w:val="clear" w:color="auto" w:fill="FFFFFF"/>
              </w:rPr>
              <w:t>分）：</w:t>
            </w:r>
            <w:r>
              <w:rPr>
                <w:rFonts w:ascii="宋体" w:eastAsia="宋体" w:hAnsi="宋体" w:cs="宋体" w:hint="eastAsia"/>
                <w:shd w:val="clear" w:color="auto" w:fill="FFFFFF"/>
              </w:rPr>
              <w:t>针对该项目须有详尽的组织配送、验收、售后等方面的服务计划、本地化服务能力、措施。服务计划、措施好的得</w:t>
            </w:r>
            <w:r w:rsidR="00372640">
              <w:rPr>
                <w:rFonts w:ascii="宋体" w:eastAsia="宋体" w:hAnsi="宋体" w:cs="宋体"/>
                <w:shd w:val="clear" w:color="auto" w:fill="FFFFFF"/>
              </w:rPr>
              <w:t>5</w:t>
            </w:r>
            <w:r>
              <w:rPr>
                <w:rFonts w:ascii="宋体" w:eastAsia="宋体" w:hAnsi="宋体" w:cs="宋体" w:hint="eastAsia"/>
                <w:shd w:val="clear" w:color="auto" w:fill="FFFFFF"/>
              </w:rPr>
              <w:t>分；较好的得</w:t>
            </w:r>
            <w:r w:rsidR="00372640">
              <w:rPr>
                <w:rFonts w:ascii="宋体" w:eastAsia="宋体" w:hAnsi="宋体" w:cs="宋体"/>
                <w:shd w:val="clear" w:color="auto" w:fill="FFFFFF"/>
              </w:rPr>
              <w:t>3</w:t>
            </w:r>
            <w:r>
              <w:rPr>
                <w:rFonts w:ascii="宋体" w:eastAsia="宋体" w:hAnsi="宋体" w:cs="宋体" w:hint="eastAsia"/>
                <w:shd w:val="clear" w:color="auto" w:fill="FFFFFF"/>
              </w:rPr>
              <w:t>分，一般的得</w:t>
            </w:r>
            <w:r w:rsidR="00372640">
              <w:rPr>
                <w:rFonts w:ascii="宋体" w:eastAsia="宋体" w:hAnsi="宋体" w:cs="宋体"/>
                <w:shd w:val="clear" w:color="auto" w:fill="FFFFFF"/>
              </w:rPr>
              <w:t>2</w:t>
            </w:r>
            <w:r>
              <w:rPr>
                <w:rFonts w:ascii="宋体" w:eastAsia="宋体" w:hAnsi="宋体" w:cs="宋体" w:hint="eastAsia"/>
                <w:shd w:val="clear" w:color="auto" w:fill="FFFFFF"/>
              </w:rPr>
              <w:t>分；未提供或其他情况不得分。</w:t>
            </w:r>
          </w:p>
        </w:tc>
      </w:tr>
      <w:tr w:rsidR="00E26083" w14:paraId="7AB431AF" w14:textId="77777777">
        <w:trPr>
          <w:trHeight w:val="1309"/>
          <w:jc w:val="center"/>
        </w:trPr>
        <w:tc>
          <w:tcPr>
            <w:tcW w:w="864" w:type="dxa"/>
            <w:vMerge/>
            <w:vAlign w:val="center"/>
          </w:tcPr>
          <w:p w14:paraId="125229C9" w14:textId="77777777" w:rsidR="00E26083" w:rsidRDefault="00E26083">
            <w:pPr>
              <w:pStyle w:val="af0"/>
              <w:widowControl/>
              <w:spacing w:line="360" w:lineRule="auto"/>
              <w:ind w:firstLine="422"/>
              <w:jc w:val="center"/>
              <w:rPr>
                <w:rFonts w:ascii="宋体" w:eastAsia="宋体" w:hAnsi="宋体" w:cs="宋体"/>
                <w:b/>
                <w:bCs/>
              </w:rPr>
            </w:pPr>
          </w:p>
        </w:tc>
        <w:tc>
          <w:tcPr>
            <w:tcW w:w="1488" w:type="dxa"/>
            <w:vMerge/>
            <w:vAlign w:val="center"/>
          </w:tcPr>
          <w:p w14:paraId="7519C055" w14:textId="77777777" w:rsidR="00E26083" w:rsidRDefault="00E26083">
            <w:pPr>
              <w:pStyle w:val="af0"/>
              <w:widowControl/>
              <w:spacing w:line="360" w:lineRule="auto"/>
              <w:ind w:firstLine="422"/>
              <w:jc w:val="center"/>
              <w:rPr>
                <w:rFonts w:ascii="宋体" w:eastAsia="宋体" w:hAnsi="宋体" w:cs="宋体"/>
                <w:b/>
                <w:bCs/>
                <w:shd w:val="clear" w:color="auto" w:fill="FFFFFF"/>
              </w:rPr>
            </w:pPr>
          </w:p>
        </w:tc>
        <w:tc>
          <w:tcPr>
            <w:tcW w:w="7575" w:type="dxa"/>
            <w:vAlign w:val="center"/>
          </w:tcPr>
          <w:p w14:paraId="77F4858C" w14:textId="45350C1B" w:rsidR="00E26083" w:rsidRDefault="0049106C">
            <w:pPr>
              <w:pStyle w:val="af0"/>
              <w:widowControl/>
              <w:spacing w:line="360" w:lineRule="auto"/>
              <w:ind w:firstLine="422"/>
              <w:rPr>
                <w:rFonts w:ascii="宋体" w:eastAsia="宋体" w:hAnsi="宋体" w:cs="宋体"/>
              </w:rPr>
            </w:pPr>
            <w:r>
              <w:rPr>
                <w:rFonts w:ascii="宋体" w:eastAsia="宋体" w:hAnsi="宋体" w:cs="宋体" w:hint="eastAsia"/>
                <w:b/>
                <w:bCs/>
                <w:shd w:val="clear" w:color="auto" w:fill="FFFFFF"/>
              </w:rPr>
              <w:t>（</w:t>
            </w:r>
            <w:r>
              <w:rPr>
                <w:rFonts w:ascii="宋体" w:eastAsia="宋体" w:hAnsi="宋体" w:cs="宋体" w:hint="eastAsia"/>
                <w:b/>
                <w:bCs/>
                <w:shd w:val="clear" w:color="auto" w:fill="FFFFFF"/>
              </w:rPr>
              <w:t>3</w:t>
            </w:r>
            <w:r>
              <w:rPr>
                <w:rFonts w:ascii="宋体" w:eastAsia="宋体" w:hAnsi="宋体" w:cs="宋体" w:hint="eastAsia"/>
                <w:b/>
                <w:bCs/>
                <w:shd w:val="clear" w:color="auto" w:fill="FFFFFF"/>
              </w:rPr>
              <w:t>）项目管理及实施方案（</w:t>
            </w:r>
            <w:r w:rsidR="00372640">
              <w:rPr>
                <w:rFonts w:ascii="宋体" w:eastAsia="宋体" w:hAnsi="宋体" w:cs="宋体"/>
                <w:b/>
                <w:bCs/>
                <w:shd w:val="clear" w:color="auto" w:fill="FFFFFF"/>
              </w:rPr>
              <w:t>4</w:t>
            </w:r>
            <w:r>
              <w:rPr>
                <w:rFonts w:ascii="宋体" w:eastAsia="宋体" w:hAnsi="宋体" w:cs="宋体" w:hint="eastAsia"/>
                <w:b/>
                <w:bCs/>
                <w:shd w:val="clear" w:color="auto" w:fill="FFFFFF"/>
              </w:rPr>
              <w:t>分）：</w:t>
            </w:r>
            <w:r>
              <w:rPr>
                <w:rFonts w:ascii="宋体" w:eastAsia="宋体" w:hAnsi="宋体" w:cs="宋体" w:hint="eastAsia"/>
                <w:shd w:val="clear" w:color="auto" w:fill="FFFFFF"/>
              </w:rPr>
              <w:t>设置了项目管理机构，能够结合项目特点制定详尽的实施方案及保障措施，并且具有针对新冠疫情的防疫举措，好的得</w:t>
            </w:r>
            <w:r w:rsidR="00372640">
              <w:rPr>
                <w:rFonts w:ascii="宋体" w:eastAsia="宋体" w:hAnsi="宋体" w:cs="宋体"/>
                <w:shd w:val="clear" w:color="auto" w:fill="FFFFFF"/>
              </w:rPr>
              <w:t>4</w:t>
            </w:r>
            <w:r>
              <w:rPr>
                <w:rFonts w:ascii="宋体" w:eastAsia="宋体" w:hAnsi="宋体" w:cs="宋体" w:hint="eastAsia"/>
                <w:shd w:val="clear" w:color="auto" w:fill="FFFFFF"/>
              </w:rPr>
              <w:t>分；较好的得</w:t>
            </w:r>
            <w:r w:rsidR="00372640">
              <w:rPr>
                <w:rFonts w:ascii="宋体" w:eastAsia="宋体" w:hAnsi="宋体" w:cs="宋体"/>
                <w:shd w:val="clear" w:color="auto" w:fill="FFFFFF"/>
              </w:rPr>
              <w:t>3</w:t>
            </w:r>
            <w:r>
              <w:rPr>
                <w:rFonts w:ascii="宋体" w:eastAsia="宋体" w:hAnsi="宋体" w:cs="宋体" w:hint="eastAsia"/>
                <w:shd w:val="clear" w:color="auto" w:fill="FFFFFF"/>
              </w:rPr>
              <w:t>分，一般的得</w:t>
            </w:r>
            <w:r w:rsidR="00372640">
              <w:rPr>
                <w:rFonts w:ascii="宋体" w:eastAsia="宋体" w:hAnsi="宋体" w:cs="宋体"/>
                <w:shd w:val="clear" w:color="auto" w:fill="FFFFFF"/>
              </w:rPr>
              <w:t>2</w:t>
            </w:r>
            <w:r>
              <w:rPr>
                <w:rFonts w:ascii="宋体" w:eastAsia="宋体" w:hAnsi="宋体" w:cs="宋体" w:hint="eastAsia"/>
                <w:shd w:val="clear" w:color="auto" w:fill="FFFFFF"/>
              </w:rPr>
              <w:t>分；未提供或其他情况不得分。</w:t>
            </w:r>
          </w:p>
        </w:tc>
      </w:tr>
    </w:tbl>
    <w:p w14:paraId="6DE30114" w14:textId="77777777" w:rsidR="00E26083" w:rsidRDefault="00E26083">
      <w:pPr>
        <w:spacing w:line="360" w:lineRule="auto"/>
        <w:jc w:val="left"/>
        <w:rPr>
          <w:rFonts w:ascii="宋体" w:eastAsia="宋体" w:hAnsi="宋体" w:cs="宋体"/>
          <w:color w:val="000000" w:themeColor="text1"/>
          <w:kern w:val="0"/>
          <w:sz w:val="24"/>
          <w:szCs w:val="24"/>
        </w:rPr>
      </w:pPr>
    </w:p>
    <w:p w14:paraId="38AD5BDF" w14:textId="77777777" w:rsidR="00E26083" w:rsidRDefault="0049106C">
      <w:pPr>
        <w:spacing w:line="360" w:lineRule="auto"/>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17.2</w:t>
      </w:r>
      <w:r>
        <w:rPr>
          <w:rFonts w:ascii="宋体" w:eastAsia="宋体" w:hAnsi="宋体" w:cs="宋体" w:hint="eastAsia"/>
          <w:color w:val="000000" w:themeColor="text1"/>
          <w:kern w:val="0"/>
          <w:sz w:val="24"/>
          <w:szCs w:val="24"/>
        </w:rPr>
        <w:t>评审标准和分值分配</w:t>
      </w:r>
    </w:p>
    <w:p w14:paraId="6DAA3A5F" w14:textId="77777777" w:rsidR="00E26083" w:rsidRDefault="0049106C">
      <w:pPr>
        <w:wordWrap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供应商提交样品说明</w:t>
      </w:r>
    </w:p>
    <w:p w14:paraId="368E4FD7"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、因本项目为电子投标，故样品需在提交响应文件截止时间前密封邮寄至采购代理机构或现场提交；</w:t>
      </w:r>
    </w:p>
    <w:p w14:paraId="0C99B25E"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样品接收地址：青海省西宁市城北区海湖大道</w:t>
      </w:r>
      <w:r>
        <w:rPr>
          <w:rFonts w:ascii="宋体" w:eastAsia="宋体" w:hAnsi="宋体" w:cs="宋体" w:hint="eastAsia"/>
          <w:color w:val="000000" w:themeColor="text1"/>
          <w:kern w:val="0"/>
          <w:sz w:val="24"/>
          <w:szCs w:val="24"/>
        </w:rPr>
        <w:t>99</w:t>
      </w:r>
      <w:r>
        <w:rPr>
          <w:rFonts w:ascii="宋体" w:eastAsia="宋体" w:hAnsi="宋体" w:cs="宋体" w:hint="eastAsia"/>
          <w:color w:val="000000" w:themeColor="text1"/>
          <w:kern w:val="0"/>
          <w:sz w:val="24"/>
          <w:szCs w:val="24"/>
        </w:rPr>
        <w:t>号万佳家博园万佳设计大厦</w:t>
      </w:r>
      <w:r>
        <w:rPr>
          <w:rFonts w:ascii="宋体" w:eastAsia="宋体" w:hAnsi="宋体" w:cs="宋体" w:hint="eastAsia"/>
          <w:color w:val="000000" w:themeColor="text1"/>
          <w:kern w:val="0"/>
          <w:sz w:val="24"/>
          <w:szCs w:val="24"/>
        </w:rPr>
        <w:t>22</w:t>
      </w:r>
      <w:r>
        <w:rPr>
          <w:rFonts w:ascii="宋体" w:eastAsia="宋体" w:hAnsi="宋体" w:cs="宋体" w:hint="eastAsia"/>
          <w:color w:val="000000" w:themeColor="text1"/>
          <w:kern w:val="0"/>
          <w:sz w:val="24"/>
          <w:szCs w:val="24"/>
        </w:rPr>
        <w:t>楼；</w:t>
      </w:r>
    </w:p>
    <w:p w14:paraId="7F5C69A8"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联系人：吕女士；</w:t>
      </w:r>
    </w:p>
    <w:p w14:paraId="174E4400"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w:t>
      </w:r>
      <w:r>
        <w:rPr>
          <w:rFonts w:ascii="宋体" w:eastAsia="宋体" w:hAnsi="宋体" w:cs="宋体" w:hint="eastAsia"/>
          <w:color w:val="000000" w:themeColor="text1"/>
          <w:kern w:val="0"/>
          <w:sz w:val="24"/>
          <w:szCs w:val="24"/>
        </w:rPr>
        <w:t>18609715315</w:t>
      </w:r>
      <w:r>
        <w:rPr>
          <w:rFonts w:ascii="宋体" w:eastAsia="宋体" w:hAnsi="宋体" w:cs="宋体" w:hint="eastAsia"/>
          <w:color w:val="000000" w:themeColor="text1"/>
          <w:kern w:val="0"/>
          <w:sz w:val="24"/>
          <w:szCs w:val="24"/>
        </w:rPr>
        <w:t>；</w:t>
      </w:r>
    </w:p>
    <w:p w14:paraId="3093721E"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样品密封、标记要求：供应商应将样品封装在统一印制或自行定制的“投标专用袋”中，并标明采购项目编号、采购项目名称、供应商的名称等</w:t>
      </w:r>
    </w:p>
    <w:p w14:paraId="238DB2A1" w14:textId="77777777" w:rsidR="00E26083" w:rsidRDefault="0049106C">
      <w:pPr>
        <w:wordWrap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、成交供应商的样品留存采购人，未成交供应商的样品退还。</w:t>
      </w:r>
    </w:p>
    <w:p w14:paraId="0E0A9A24" w14:textId="77777777" w:rsidR="00E26083" w:rsidRDefault="0049106C">
      <w:pPr>
        <w:wordWrap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br w:type="page"/>
      </w:r>
    </w:p>
    <w:p w14:paraId="47C80DC7" w14:textId="77777777" w:rsidR="00E26083" w:rsidRDefault="0049106C">
      <w:pPr>
        <w:keepNext/>
        <w:pageBreakBefore/>
        <w:widowControl/>
        <w:spacing w:line="360" w:lineRule="auto"/>
        <w:jc w:val="center"/>
        <w:outlineLvl w:val="1"/>
        <w:rPr>
          <w:rFonts w:ascii="宋体" w:eastAsia="宋体" w:hAnsi="宋体" w:cs="宋体"/>
          <w:b/>
          <w:bCs/>
          <w:color w:val="000000" w:themeColor="text1"/>
          <w:kern w:val="0"/>
          <w:sz w:val="24"/>
          <w:szCs w:val="24"/>
        </w:rPr>
      </w:pPr>
      <w:bookmarkStart w:id="125" w:name="_Toc376936756"/>
      <w:bookmarkStart w:id="126" w:name="_Toc325726025"/>
      <w:bookmarkStart w:id="127" w:name="_Toc109220920"/>
      <w:bookmarkStart w:id="128" w:name="_Toc6689"/>
      <w:bookmarkStart w:id="129" w:name="_Toc2506"/>
      <w:r>
        <w:rPr>
          <w:rFonts w:ascii="宋体" w:eastAsia="宋体" w:hAnsi="宋体" w:cs="宋体" w:hint="eastAsia"/>
          <w:b/>
          <w:bCs/>
          <w:color w:val="000000" w:themeColor="text1"/>
          <w:kern w:val="0"/>
          <w:sz w:val="24"/>
          <w:szCs w:val="24"/>
        </w:rPr>
        <w:lastRenderedPageBreak/>
        <w:t>七、</w:t>
      </w:r>
      <w:bookmarkEnd w:id="125"/>
      <w:bookmarkEnd w:id="126"/>
      <w:r>
        <w:rPr>
          <w:rFonts w:ascii="宋体" w:eastAsia="宋体" w:hAnsi="宋体" w:cs="宋体" w:hint="eastAsia"/>
          <w:b/>
          <w:bCs/>
          <w:color w:val="000000" w:themeColor="text1"/>
          <w:kern w:val="0"/>
          <w:sz w:val="24"/>
          <w:szCs w:val="24"/>
        </w:rPr>
        <w:t>确定成交供应商</w:t>
      </w:r>
      <w:bookmarkEnd w:id="127"/>
      <w:bookmarkEnd w:id="128"/>
      <w:bookmarkEnd w:id="129"/>
    </w:p>
    <w:p w14:paraId="60C555B2"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30" w:name="_Toc376936757"/>
      <w:bookmarkStart w:id="131" w:name="_Toc325726026"/>
      <w:bookmarkStart w:id="132" w:name="_Toc109220921"/>
      <w:bookmarkStart w:id="133" w:name="_Toc17038"/>
      <w:bookmarkStart w:id="134" w:name="_Toc28889"/>
      <w:r>
        <w:rPr>
          <w:rFonts w:ascii="宋体" w:eastAsia="宋体" w:hAnsi="宋体" w:cs="宋体" w:hint="eastAsia"/>
          <w:b/>
          <w:bCs/>
          <w:color w:val="000000" w:themeColor="text1"/>
          <w:kern w:val="0"/>
          <w:sz w:val="24"/>
          <w:szCs w:val="24"/>
        </w:rPr>
        <w:t>18.</w:t>
      </w:r>
      <w:r>
        <w:rPr>
          <w:rFonts w:ascii="宋体" w:eastAsia="宋体" w:hAnsi="宋体" w:cs="宋体" w:hint="eastAsia"/>
          <w:b/>
          <w:bCs/>
          <w:color w:val="000000" w:themeColor="text1"/>
          <w:kern w:val="0"/>
          <w:sz w:val="24"/>
          <w:szCs w:val="24"/>
        </w:rPr>
        <w:t>推荐并确定成交</w:t>
      </w:r>
      <w:bookmarkEnd w:id="130"/>
      <w:bookmarkEnd w:id="131"/>
      <w:r>
        <w:rPr>
          <w:rFonts w:ascii="宋体" w:eastAsia="宋体" w:hAnsi="宋体" w:cs="宋体" w:hint="eastAsia"/>
          <w:b/>
          <w:bCs/>
          <w:color w:val="000000" w:themeColor="text1"/>
          <w:kern w:val="0"/>
          <w:sz w:val="24"/>
          <w:szCs w:val="24"/>
        </w:rPr>
        <w:t>供应商</w:t>
      </w:r>
      <w:bookmarkEnd w:id="132"/>
      <w:bookmarkEnd w:id="133"/>
      <w:bookmarkEnd w:id="134"/>
    </w:p>
    <w:p w14:paraId="0D7575AB" w14:textId="77777777" w:rsidR="00E26083" w:rsidRDefault="0049106C">
      <w:pPr>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rPr>
        <w:t>采购代理机构应当在评审结束后</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rPr>
        <w:t>个工作日内将评审报告送采购人确认。采购人应当在收到评审报告后</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个工作日内，从评审报告提出的成交候选供应商中，按照排序由高到低的原则确定成交供应商，也可以书面</w:t>
      </w:r>
      <w:proofErr w:type="gramStart"/>
      <w:r>
        <w:rPr>
          <w:rFonts w:ascii="宋体" w:eastAsia="宋体" w:hAnsi="宋体" w:cs="宋体" w:hint="eastAsia"/>
          <w:color w:val="000000" w:themeColor="text1"/>
          <w:kern w:val="0"/>
          <w:sz w:val="24"/>
        </w:rPr>
        <w:t>授权磋商</w:t>
      </w:r>
      <w:proofErr w:type="gramEnd"/>
      <w:r>
        <w:rPr>
          <w:rFonts w:ascii="宋体" w:eastAsia="宋体" w:hAnsi="宋体" w:cs="宋体" w:hint="eastAsia"/>
          <w:color w:val="000000" w:themeColor="text1"/>
          <w:kern w:val="0"/>
          <w:sz w:val="24"/>
        </w:rPr>
        <w:t>小组直接确定成交供应商。采购人逾期未确定成交</w:t>
      </w:r>
      <w:proofErr w:type="gramStart"/>
      <w:r>
        <w:rPr>
          <w:rFonts w:ascii="宋体" w:eastAsia="宋体" w:hAnsi="宋体" w:cs="宋体" w:hint="eastAsia"/>
          <w:color w:val="000000" w:themeColor="text1"/>
          <w:kern w:val="0"/>
          <w:sz w:val="24"/>
        </w:rPr>
        <w:t>供应商且不</w:t>
      </w:r>
      <w:proofErr w:type="gramEnd"/>
      <w:r>
        <w:rPr>
          <w:rFonts w:ascii="宋体" w:eastAsia="宋体" w:hAnsi="宋体" w:cs="宋体" w:hint="eastAsia"/>
          <w:color w:val="000000" w:themeColor="text1"/>
          <w:kern w:val="0"/>
          <w:sz w:val="24"/>
        </w:rPr>
        <w:t>提出异议的，视为确定评审报告提出的排序第一的供应商为成交供应商。</w:t>
      </w:r>
    </w:p>
    <w:p w14:paraId="6E2FD917"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35" w:name="_Toc109220922"/>
      <w:bookmarkStart w:id="136" w:name="_Toc376936759"/>
      <w:bookmarkStart w:id="137" w:name="_Toc2346"/>
      <w:bookmarkStart w:id="138" w:name="_Toc325726028"/>
      <w:bookmarkStart w:id="139" w:name="_Toc2963"/>
      <w:bookmarkStart w:id="140" w:name="_Toc325726027"/>
      <w:r>
        <w:rPr>
          <w:rFonts w:ascii="宋体" w:eastAsia="宋体" w:hAnsi="宋体" w:cs="宋体" w:hint="eastAsia"/>
          <w:b/>
          <w:bCs/>
          <w:color w:val="000000" w:themeColor="text1"/>
          <w:kern w:val="0"/>
          <w:sz w:val="24"/>
          <w:szCs w:val="24"/>
        </w:rPr>
        <w:t>19.</w:t>
      </w:r>
      <w:r>
        <w:rPr>
          <w:rFonts w:ascii="宋体" w:eastAsia="宋体" w:hAnsi="宋体" w:cs="宋体" w:hint="eastAsia"/>
          <w:b/>
          <w:bCs/>
          <w:color w:val="000000" w:themeColor="text1"/>
          <w:kern w:val="0"/>
          <w:sz w:val="24"/>
          <w:szCs w:val="24"/>
        </w:rPr>
        <w:t>成交通知</w:t>
      </w:r>
      <w:bookmarkEnd w:id="135"/>
      <w:bookmarkEnd w:id="136"/>
      <w:bookmarkEnd w:id="137"/>
      <w:bookmarkEnd w:id="138"/>
      <w:bookmarkEnd w:id="139"/>
    </w:p>
    <w:p w14:paraId="3CA83B7F"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19.1</w:t>
      </w:r>
      <w:r>
        <w:rPr>
          <w:rFonts w:ascii="宋体" w:eastAsia="宋体" w:hAnsi="宋体" w:cs="宋体" w:hint="eastAsia"/>
          <w:color w:val="000000" w:themeColor="text1"/>
          <w:kern w:val="0"/>
          <w:sz w:val="24"/>
          <w:szCs w:val="24"/>
        </w:rPr>
        <w:t>采购人或者采购代理机构应当在成交供应商确定后</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个工作日内，在青海政府采购网上公告成交结果，同时向成交供应商发出成交通知书。</w:t>
      </w:r>
    </w:p>
    <w:p w14:paraId="1CFF3F98"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19.2</w:t>
      </w:r>
      <w:r>
        <w:rPr>
          <w:rFonts w:ascii="宋体" w:eastAsia="宋体" w:hAnsi="宋体" w:cs="宋体" w:hint="eastAsia"/>
          <w:color w:val="000000" w:themeColor="text1"/>
          <w:kern w:val="0"/>
          <w:sz w:val="24"/>
          <w:szCs w:val="24"/>
        </w:rPr>
        <w:t>《成交通知书》发出后，采购人改变成交结果的，或者成交</w:t>
      </w:r>
      <w:proofErr w:type="gramStart"/>
      <w:r>
        <w:rPr>
          <w:rFonts w:ascii="宋体" w:eastAsia="宋体" w:hAnsi="宋体" w:cs="宋体" w:hint="eastAsia"/>
          <w:color w:val="000000" w:themeColor="text1"/>
          <w:kern w:val="0"/>
          <w:sz w:val="24"/>
          <w:szCs w:val="24"/>
        </w:rPr>
        <w:t>供应商无正当</w:t>
      </w:r>
      <w:proofErr w:type="gramEnd"/>
      <w:r>
        <w:rPr>
          <w:rFonts w:ascii="宋体" w:eastAsia="宋体" w:hAnsi="宋体" w:cs="宋体" w:hint="eastAsia"/>
          <w:color w:val="000000" w:themeColor="text1"/>
          <w:kern w:val="0"/>
          <w:sz w:val="24"/>
          <w:szCs w:val="24"/>
        </w:rPr>
        <w:t>理由放弃成交项目的，依法承担法律责任。</w:t>
      </w:r>
    </w:p>
    <w:p w14:paraId="07377680"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141" w:name="_Toc376936758"/>
      <w:bookmarkStart w:id="142" w:name="_Toc5556"/>
      <w:bookmarkStart w:id="143" w:name="_Toc18063"/>
      <w:bookmarkStart w:id="144" w:name="_Toc109220923"/>
      <w:r>
        <w:rPr>
          <w:rFonts w:ascii="宋体" w:eastAsia="宋体" w:hAnsi="宋体" w:cs="宋体" w:hint="eastAsia"/>
          <w:b/>
          <w:bCs/>
          <w:color w:val="000000" w:themeColor="text1"/>
          <w:kern w:val="0"/>
          <w:sz w:val="24"/>
          <w:szCs w:val="24"/>
        </w:rPr>
        <w:t>八、授予合同</w:t>
      </w:r>
      <w:bookmarkEnd w:id="140"/>
      <w:bookmarkEnd w:id="141"/>
      <w:bookmarkEnd w:id="142"/>
      <w:bookmarkEnd w:id="143"/>
      <w:bookmarkEnd w:id="144"/>
    </w:p>
    <w:p w14:paraId="75C9BC87"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45" w:name="_Toc325726029"/>
      <w:bookmarkStart w:id="146" w:name="_Toc28394"/>
      <w:bookmarkStart w:id="147" w:name="_Toc921"/>
      <w:bookmarkStart w:id="148" w:name="_Toc376936760"/>
      <w:bookmarkStart w:id="149" w:name="_Toc109220924"/>
      <w:r>
        <w:rPr>
          <w:rFonts w:ascii="宋体" w:eastAsia="宋体" w:hAnsi="宋体" w:cs="宋体" w:hint="eastAsia"/>
          <w:b/>
          <w:bCs/>
          <w:color w:val="000000" w:themeColor="text1"/>
          <w:kern w:val="0"/>
          <w:sz w:val="24"/>
          <w:szCs w:val="24"/>
        </w:rPr>
        <w:t>20.</w:t>
      </w:r>
      <w:r>
        <w:rPr>
          <w:rFonts w:ascii="宋体" w:eastAsia="宋体" w:hAnsi="宋体" w:cs="宋体" w:hint="eastAsia"/>
          <w:b/>
          <w:bCs/>
          <w:color w:val="000000" w:themeColor="text1"/>
          <w:kern w:val="0"/>
          <w:sz w:val="24"/>
          <w:szCs w:val="24"/>
        </w:rPr>
        <w:t>签订合同</w:t>
      </w:r>
      <w:bookmarkEnd w:id="145"/>
      <w:bookmarkEnd w:id="146"/>
      <w:bookmarkEnd w:id="147"/>
      <w:bookmarkEnd w:id="148"/>
      <w:bookmarkEnd w:id="149"/>
    </w:p>
    <w:p w14:paraId="57527171" w14:textId="77777777" w:rsidR="00E26083" w:rsidRDefault="0049106C">
      <w:pPr>
        <w:spacing w:line="360" w:lineRule="auto"/>
        <w:jc w:val="left"/>
        <w:rPr>
          <w:rFonts w:ascii="宋体" w:eastAsia="宋体" w:hAnsi="宋体" w:cs="宋体"/>
          <w:color w:val="000000" w:themeColor="text1"/>
          <w:kern w:val="0"/>
          <w:sz w:val="24"/>
          <w:szCs w:val="24"/>
        </w:rPr>
      </w:pPr>
      <w:bookmarkStart w:id="150" w:name="_Toc376936761"/>
      <w:bookmarkStart w:id="151" w:name="_Toc325726030"/>
      <w:r>
        <w:rPr>
          <w:rFonts w:ascii="宋体" w:eastAsia="宋体" w:hAnsi="宋体" w:cs="宋体" w:hint="eastAsia"/>
          <w:color w:val="000000" w:themeColor="text1"/>
          <w:kern w:val="0"/>
          <w:sz w:val="24"/>
          <w:szCs w:val="24"/>
        </w:rPr>
        <w:t>20.1</w:t>
      </w:r>
      <w:r>
        <w:rPr>
          <w:rFonts w:ascii="宋体" w:eastAsia="宋体" w:hAnsi="宋体" w:cs="宋体" w:hint="eastAsia"/>
          <w:color w:val="000000" w:themeColor="text1"/>
          <w:kern w:val="0"/>
          <w:sz w:val="24"/>
          <w:szCs w:val="24"/>
        </w:rPr>
        <w:t>采购人与成交供应商应当在成交通知书发出之日起</w:t>
      </w:r>
      <w:r>
        <w:rPr>
          <w:rFonts w:ascii="宋体" w:eastAsia="宋体" w:hAnsi="宋体" w:cs="宋体" w:hint="eastAsia"/>
          <w:color w:val="000000" w:themeColor="text1"/>
          <w:kern w:val="0"/>
          <w:sz w:val="24"/>
          <w:szCs w:val="24"/>
        </w:rPr>
        <w:t>30</w:t>
      </w:r>
      <w:r>
        <w:rPr>
          <w:rFonts w:ascii="宋体" w:eastAsia="宋体" w:hAnsi="宋体" w:cs="宋体" w:hint="eastAsia"/>
          <w:color w:val="000000" w:themeColor="text1"/>
          <w:kern w:val="0"/>
          <w:sz w:val="24"/>
          <w:szCs w:val="24"/>
        </w:rPr>
        <w:t>日内，按照磋商文件确定的合同文本以及采购标的、规格型号、采购金额、采购数量、技术和服务要求等事项签订</w:t>
      </w:r>
      <w:r>
        <w:rPr>
          <w:rFonts w:ascii="宋体" w:eastAsia="宋体" w:hAnsi="宋体" w:cs="宋体" w:hint="eastAsia"/>
          <w:color w:val="000000" w:themeColor="text1"/>
          <w:kern w:val="0"/>
          <w:sz w:val="24"/>
          <w:szCs w:val="24"/>
        </w:rPr>
        <w:t>政府采购合同。</w:t>
      </w:r>
    </w:p>
    <w:p w14:paraId="10D6D332"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20.2</w:t>
      </w:r>
      <w:r>
        <w:rPr>
          <w:rFonts w:ascii="宋体" w:eastAsia="宋体" w:hAnsi="宋体" w:cs="宋体" w:hint="eastAsia"/>
          <w:color w:val="000000" w:themeColor="text1"/>
          <w:kern w:val="0"/>
          <w:sz w:val="24"/>
          <w:szCs w:val="24"/>
        </w:rPr>
        <w:t>采购人不得向成交供应商提出</w:t>
      </w:r>
      <w:proofErr w:type="gramStart"/>
      <w:r>
        <w:rPr>
          <w:rFonts w:ascii="宋体" w:eastAsia="宋体" w:hAnsi="宋体" w:cs="宋体" w:hint="eastAsia"/>
          <w:color w:val="000000" w:themeColor="text1"/>
          <w:kern w:val="0"/>
          <w:sz w:val="24"/>
          <w:szCs w:val="24"/>
        </w:rPr>
        <w:t>超出磋商</w:t>
      </w:r>
      <w:proofErr w:type="gramEnd"/>
      <w:r>
        <w:rPr>
          <w:rFonts w:ascii="宋体" w:eastAsia="宋体" w:hAnsi="宋体" w:cs="宋体" w:hint="eastAsia"/>
          <w:color w:val="000000" w:themeColor="text1"/>
          <w:kern w:val="0"/>
          <w:sz w:val="24"/>
          <w:szCs w:val="24"/>
        </w:rPr>
        <w:t>文件以外的任何要求作为签订合同的条件，不得与成交供应商订立</w:t>
      </w:r>
      <w:proofErr w:type="gramStart"/>
      <w:r>
        <w:rPr>
          <w:rFonts w:ascii="宋体" w:eastAsia="宋体" w:hAnsi="宋体" w:cs="宋体" w:hint="eastAsia"/>
          <w:color w:val="000000" w:themeColor="text1"/>
          <w:kern w:val="0"/>
          <w:sz w:val="24"/>
          <w:szCs w:val="24"/>
        </w:rPr>
        <w:t>背离磋商</w:t>
      </w:r>
      <w:proofErr w:type="gramEnd"/>
      <w:r>
        <w:rPr>
          <w:rFonts w:ascii="宋体" w:eastAsia="宋体" w:hAnsi="宋体" w:cs="宋体" w:hint="eastAsia"/>
          <w:color w:val="000000" w:themeColor="text1"/>
          <w:kern w:val="0"/>
          <w:sz w:val="24"/>
          <w:szCs w:val="24"/>
        </w:rPr>
        <w:t>文件确定的合同文本以及采购标的、规格型号、采购金额、采购数量、技术和服务要求等实质性内容的协议。</w:t>
      </w:r>
    </w:p>
    <w:p w14:paraId="1C70E228" w14:textId="77777777" w:rsidR="00E26083" w:rsidRDefault="0049106C">
      <w:pPr>
        <w:autoSpaceDE w:val="0"/>
        <w:autoSpaceDN w:val="0"/>
        <w:adjustRightIn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20.3</w:t>
      </w:r>
      <w:r>
        <w:rPr>
          <w:rFonts w:ascii="宋体" w:eastAsia="宋体" w:hAnsi="宋体" w:cs="宋体" w:hint="eastAsia"/>
          <w:color w:val="000000" w:themeColor="text1"/>
          <w:kern w:val="0"/>
          <w:sz w:val="24"/>
          <w:szCs w:val="24"/>
        </w:rPr>
        <w:t>签订合同时，成交供应商应当以支票、汇票、本票等非现金形式向采购人指定的账户交纳履约保证金。</w:t>
      </w:r>
    </w:p>
    <w:p w14:paraId="31A0ECD4"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20.4</w:t>
      </w:r>
      <w:r>
        <w:rPr>
          <w:rFonts w:ascii="宋体" w:eastAsia="宋体" w:hAnsi="宋体" w:cs="宋体" w:hint="eastAsia"/>
          <w:color w:val="000000" w:themeColor="text1"/>
          <w:kern w:val="0"/>
          <w:sz w:val="24"/>
          <w:szCs w:val="24"/>
        </w:rPr>
        <w:t>成交供应</w:t>
      </w:r>
      <w:proofErr w:type="gramStart"/>
      <w:r>
        <w:rPr>
          <w:rFonts w:ascii="宋体" w:eastAsia="宋体" w:hAnsi="宋体" w:cs="宋体" w:hint="eastAsia"/>
          <w:color w:val="000000" w:themeColor="text1"/>
          <w:kern w:val="0"/>
          <w:sz w:val="24"/>
          <w:szCs w:val="24"/>
        </w:rPr>
        <w:t>商拒绝</w:t>
      </w:r>
      <w:proofErr w:type="gramEnd"/>
      <w:r>
        <w:rPr>
          <w:rFonts w:ascii="宋体" w:eastAsia="宋体" w:hAnsi="宋体" w:cs="宋体" w:hint="eastAsia"/>
          <w:color w:val="000000" w:themeColor="text1"/>
          <w:kern w:val="0"/>
          <w:sz w:val="24"/>
          <w:szCs w:val="24"/>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5AA41C2" w14:textId="77777777" w:rsidR="00E26083" w:rsidRDefault="00E26083">
      <w:pPr>
        <w:spacing w:line="360" w:lineRule="auto"/>
        <w:jc w:val="left"/>
        <w:rPr>
          <w:rFonts w:ascii="宋体" w:eastAsia="宋体" w:hAnsi="宋体" w:cs="宋体"/>
          <w:color w:val="000000" w:themeColor="text1"/>
          <w:kern w:val="0"/>
          <w:sz w:val="24"/>
          <w:szCs w:val="24"/>
        </w:rPr>
      </w:pPr>
    </w:p>
    <w:p w14:paraId="6FA9608D" w14:textId="77777777" w:rsidR="00E26083" w:rsidRDefault="00E26083">
      <w:pPr>
        <w:spacing w:line="360" w:lineRule="auto"/>
        <w:jc w:val="left"/>
        <w:rPr>
          <w:rFonts w:ascii="宋体" w:eastAsia="宋体" w:hAnsi="宋体" w:cs="宋体"/>
          <w:color w:val="000000" w:themeColor="text1"/>
          <w:kern w:val="0"/>
          <w:sz w:val="24"/>
          <w:szCs w:val="24"/>
        </w:rPr>
      </w:pPr>
    </w:p>
    <w:p w14:paraId="4FEA0073"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152" w:name="_Toc109220925"/>
      <w:bookmarkStart w:id="153" w:name="_Toc896"/>
      <w:bookmarkStart w:id="154" w:name="_Toc22442"/>
      <w:r>
        <w:rPr>
          <w:rFonts w:ascii="宋体" w:eastAsia="宋体" w:hAnsi="宋体" w:cs="宋体" w:hint="eastAsia"/>
          <w:b/>
          <w:bCs/>
          <w:color w:val="000000" w:themeColor="text1"/>
          <w:kern w:val="0"/>
          <w:sz w:val="24"/>
          <w:szCs w:val="24"/>
        </w:rPr>
        <w:t>九、</w:t>
      </w:r>
      <w:bookmarkEnd w:id="150"/>
      <w:bookmarkEnd w:id="151"/>
      <w:r>
        <w:rPr>
          <w:rFonts w:ascii="宋体" w:eastAsia="宋体" w:hAnsi="宋体" w:cs="宋体" w:hint="eastAsia"/>
          <w:b/>
          <w:bCs/>
          <w:color w:val="000000" w:themeColor="text1"/>
          <w:kern w:val="0"/>
          <w:sz w:val="24"/>
          <w:szCs w:val="24"/>
        </w:rPr>
        <w:t>磋商活动终止</w:t>
      </w:r>
      <w:bookmarkEnd w:id="152"/>
      <w:bookmarkEnd w:id="153"/>
      <w:bookmarkEnd w:id="154"/>
    </w:p>
    <w:p w14:paraId="5F202619"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55" w:name="_Toc109220926"/>
      <w:bookmarkStart w:id="156" w:name="_Toc11684"/>
      <w:bookmarkStart w:id="157" w:name="_Toc7098"/>
      <w:bookmarkStart w:id="158" w:name="_Toc376936762"/>
      <w:bookmarkStart w:id="159" w:name="_Toc325726031"/>
      <w:r>
        <w:rPr>
          <w:rFonts w:ascii="宋体" w:eastAsia="宋体" w:hAnsi="宋体" w:cs="宋体" w:hint="eastAsia"/>
          <w:b/>
          <w:bCs/>
          <w:color w:val="000000" w:themeColor="text1"/>
          <w:kern w:val="0"/>
          <w:sz w:val="24"/>
          <w:szCs w:val="24"/>
        </w:rPr>
        <w:lastRenderedPageBreak/>
        <w:t>21.</w:t>
      </w:r>
      <w:r>
        <w:rPr>
          <w:rFonts w:ascii="宋体" w:eastAsia="宋体" w:hAnsi="宋体" w:cs="宋体" w:hint="eastAsia"/>
          <w:b/>
          <w:bCs/>
          <w:color w:val="000000" w:themeColor="text1"/>
          <w:kern w:val="0"/>
          <w:sz w:val="24"/>
          <w:szCs w:val="24"/>
        </w:rPr>
        <w:t>终止情形</w:t>
      </w:r>
      <w:bookmarkEnd w:id="155"/>
      <w:bookmarkEnd w:id="156"/>
      <w:bookmarkEnd w:id="157"/>
    </w:p>
    <w:p w14:paraId="6F62839E"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21.1</w:t>
      </w:r>
      <w:bookmarkEnd w:id="158"/>
      <w:bookmarkEnd w:id="159"/>
      <w:r>
        <w:rPr>
          <w:rFonts w:ascii="宋体" w:eastAsia="宋体" w:hAnsi="宋体" w:cs="宋体" w:hint="eastAsia"/>
          <w:color w:val="000000" w:themeColor="text1"/>
          <w:kern w:val="0"/>
          <w:sz w:val="24"/>
          <w:szCs w:val="24"/>
        </w:rPr>
        <w:t>出现下列情形之一的，采购代理机构应当终止竞争性磋商采购活动，发布项目终止公告并说明原因，重新开展采购活动：</w:t>
      </w:r>
    </w:p>
    <w:p w14:paraId="31602BE0"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）因情况变化，不再符合规定的竞争性磋商采购方式适用情形的；</w:t>
      </w:r>
    </w:p>
    <w:p w14:paraId="5180045E"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）出现影响采购公正的违法、违规行为的；</w:t>
      </w:r>
    </w:p>
    <w:p w14:paraId="37347BBE"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）在采购过程中符合要求的供应商或者报价未超过采购预算的供应商不足</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家的。</w:t>
      </w:r>
    </w:p>
    <w:p w14:paraId="737BE99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21.2</w:t>
      </w:r>
      <w:proofErr w:type="gramStart"/>
      <w:r>
        <w:rPr>
          <w:rFonts w:ascii="宋体" w:eastAsia="宋体" w:hAnsi="宋体" w:cs="宋体" w:hint="eastAsia"/>
          <w:color w:val="000000" w:themeColor="text1"/>
          <w:kern w:val="0"/>
          <w:sz w:val="24"/>
          <w:szCs w:val="24"/>
        </w:rPr>
        <w:t>终止磋商</w:t>
      </w:r>
      <w:proofErr w:type="gramEnd"/>
      <w:r>
        <w:rPr>
          <w:rFonts w:ascii="宋体" w:eastAsia="宋体" w:hAnsi="宋体" w:cs="宋体" w:hint="eastAsia"/>
          <w:color w:val="000000" w:themeColor="text1"/>
          <w:kern w:val="0"/>
          <w:sz w:val="24"/>
          <w:szCs w:val="24"/>
        </w:rPr>
        <w:t>活动后，由采购代理机构发布终止公告并说明原因。</w:t>
      </w:r>
      <w:bookmarkStart w:id="160" w:name="_Toc325726032"/>
    </w:p>
    <w:p w14:paraId="73BCF6DB"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161" w:name="_Toc109220927"/>
      <w:bookmarkStart w:id="162" w:name="_Toc6646"/>
      <w:bookmarkStart w:id="163" w:name="_Toc27950"/>
      <w:bookmarkStart w:id="164" w:name="_Toc376936763"/>
      <w:r>
        <w:rPr>
          <w:rFonts w:ascii="宋体" w:eastAsia="宋体" w:hAnsi="宋体" w:cs="宋体" w:hint="eastAsia"/>
          <w:b/>
          <w:bCs/>
          <w:color w:val="000000" w:themeColor="text1"/>
          <w:kern w:val="0"/>
          <w:sz w:val="24"/>
          <w:szCs w:val="24"/>
        </w:rPr>
        <w:t>十、处罚</w:t>
      </w:r>
      <w:bookmarkEnd w:id="160"/>
      <w:bookmarkEnd w:id="161"/>
      <w:bookmarkEnd w:id="162"/>
      <w:bookmarkEnd w:id="163"/>
      <w:bookmarkEnd w:id="164"/>
    </w:p>
    <w:p w14:paraId="335727F8" w14:textId="77777777" w:rsidR="00E26083" w:rsidRDefault="0049106C">
      <w:pPr>
        <w:widowControl/>
        <w:spacing w:line="360" w:lineRule="auto"/>
        <w:jc w:val="left"/>
        <w:outlineLvl w:val="2"/>
        <w:rPr>
          <w:rFonts w:ascii="宋体" w:eastAsia="宋体" w:hAnsi="宋体" w:cs="宋体"/>
          <w:b/>
          <w:bCs/>
          <w:color w:val="000000" w:themeColor="text1"/>
          <w:kern w:val="0"/>
          <w:sz w:val="24"/>
          <w:szCs w:val="24"/>
        </w:rPr>
      </w:pPr>
      <w:bookmarkStart w:id="165" w:name="_Toc109220928"/>
      <w:bookmarkStart w:id="166" w:name="_Toc376936764"/>
      <w:bookmarkStart w:id="167" w:name="_Toc28018"/>
      <w:bookmarkStart w:id="168" w:name="_Toc325726033"/>
      <w:bookmarkStart w:id="169" w:name="_Toc17567"/>
      <w:r>
        <w:rPr>
          <w:rFonts w:ascii="宋体" w:eastAsia="宋体" w:hAnsi="宋体" w:cs="宋体" w:hint="eastAsia"/>
          <w:b/>
          <w:bCs/>
          <w:color w:val="000000" w:themeColor="text1"/>
          <w:kern w:val="0"/>
          <w:sz w:val="24"/>
          <w:szCs w:val="24"/>
        </w:rPr>
        <w:t>22.</w:t>
      </w:r>
      <w:r>
        <w:rPr>
          <w:rFonts w:ascii="宋体" w:eastAsia="宋体" w:hAnsi="宋体" w:cs="宋体" w:hint="eastAsia"/>
          <w:b/>
          <w:bCs/>
          <w:color w:val="000000" w:themeColor="text1"/>
          <w:kern w:val="0"/>
          <w:sz w:val="24"/>
          <w:szCs w:val="24"/>
        </w:rPr>
        <w:t>处罚情形</w:t>
      </w:r>
      <w:bookmarkEnd w:id="165"/>
      <w:bookmarkEnd w:id="166"/>
      <w:bookmarkEnd w:id="167"/>
      <w:bookmarkEnd w:id="168"/>
      <w:bookmarkEnd w:id="169"/>
    </w:p>
    <w:p w14:paraId="31A52B0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中标人有下列情形之一的，中标无效，磋商保证金不予退还。情节严重的，报同级财政部门依法进行处理：</w:t>
      </w:r>
    </w:p>
    <w:p w14:paraId="2870DF39" w14:textId="77777777" w:rsidR="00E26083" w:rsidRDefault="0049106C">
      <w:pPr>
        <w:autoSpaceDE w:val="0"/>
        <w:autoSpaceDN w:val="0"/>
        <w:spacing w:line="360" w:lineRule="auto"/>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lang w:val="zh-CN"/>
        </w:rPr>
        <w:t>）提供虚假材料谋取中标、成交的；</w:t>
      </w:r>
    </w:p>
    <w:p w14:paraId="0D305737" w14:textId="77777777" w:rsidR="00E26083" w:rsidRDefault="0049106C">
      <w:pPr>
        <w:autoSpaceDE w:val="0"/>
        <w:autoSpaceDN w:val="0"/>
        <w:spacing w:line="360" w:lineRule="auto"/>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2</w:t>
      </w:r>
      <w:r>
        <w:rPr>
          <w:rFonts w:ascii="宋体" w:eastAsia="宋体" w:hAnsi="宋体" w:cs="宋体" w:hint="eastAsia"/>
          <w:color w:val="000000" w:themeColor="text1"/>
          <w:kern w:val="0"/>
          <w:sz w:val="24"/>
          <w:lang w:val="zh-CN"/>
        </w:rPr>
        <w:t>）采取不正当手段诋毁、排挤其他供应商的；</w:t>
      </w:r>
    </w:p>
    <w:p w14:paraId="128E93BA" w14:textId="77777777" w:rsidR="00E26083" w:rsidRDefault="0049106C">
      <w:pPr>
        <w:autoSpaceDE w:val="0"/>
        <w:autoSpaceDN w:val="0"/>
        <w:spacing w:line="360" w:lineRule="auto"/>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lang w:val="zh-CN"/>
        </w:rPr>
        <w:t>）与采购人、其他供应商或者采购代理机构恶意串通的；</w:t>
      </w:r>
    </w:p>
    <w:p w14:paraId="02C609A3" w14:textId="77777777" w:rsidR="00E26083" w:rsidRDefault="0049106C">
      <w:pPr>
        <w:autoSpaceDE w:val="0"/>
        <w:autoSpaceDN w:val="0"/>
        <w:spacing w:line="360" w:lineRule="auto"/>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4</w:t>
      </w:r>
      <w:r>
        <w:rPr>
          <w:rFonts w:ascii="宋体" w:eastAsia="宋体" w:hAnsi="宋体" w:cs="宋体" w:hint="eastAsia"/>
          <w:color w:val="000000" w:themeColor="text1"/>
          <w:kern w:val="0"/>
          <w:sz w:val="24"/>
          <w:lang w:val="zh-CN"/>
        </w:rPr>
        <w:t>）向采购人、采购代理机构行贿或者提供其他不正当利益的；</w:t>
      </w:r>
    </w:p>
    <w:p w14:paraId="026C5523" w14:textId="77777777" w:rsidR="00E26083" w:rsidRDefault="0049106C">
      <w:pPr>
        <w:autoSpaceDE w:val="0"/>
        <w:autoSpaceDN w:val="0"/>
        <w:spacing w:line="360" w:lineRule="auto"/>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lang w:val="zh-CN"/>
        </w:rPr>
        <w:t>）在招标采购过程中与采购人进行协商谈判的；</w:t>
      </w:r>
    </w:p>
    <w:p w14:paraId="110AC58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lang w:val="zh-CN"/>
        </w:rPr>
        <w:t>（</w:t>
      </w:r>
      <w:r>
        <w:rPr>
          <w:rFonts w:ascii="宋体" w:eastAsia="宋体" w:hAnsi="宋体" w:cs="宋体" w:hint="eastAsia"/>
          <w:color w:val="000000" w:themeColor="text1"/>
          <w:kern w:val="0"/>
          <w:sz w:val="24"/>
        </w:rPr>
        <w:t>6</w:t>
      </w:r>
      <w:r>
        <w:rPr>
          <w:rFonts w:ascii="宋体" w:eastAsia="宋体" w:hAnsi="宋体" w:cs="宋体" w:hint="eastAsia"/>
          <w:color w:val="000000" w:themeColor="text1"/>
          <w:kern w:val="0"/>
          <w:sz w:val="24"/>
          <w:lang w:val="zh-CN"/>
        </w:rPr>
        <w:t>）向磋商小组行贿或者提供其他不正当利益。</w:t>
      </w:r>
    </w:p>
    <w:p w14:paraId="6549BF02" w14:textId="77777777" w:rsidR="00E26083" w:rsidRDefault="0049106C">
      <w:pPr>
        <w:widowControl/>
        <w:spacing w:line="360" w:lineRule="auto"/>
        <w:jc w:val="center"/>
        <w:outlineLvl w:val="1"/>
        <w:rPr>
          <w:rFonts w:ascii="宋体" w:eastAsia="宋体" w:hAnsi="宋体" w:cs="宋体"/>
          <w:b/>
          <w:bCs/>
          <w:color w:val="000000" w:themeColor="text1"/>
          <w:kern w:val="0"/>
          <w:sz w:val="24"/>
          <w:szCs w:val="24"/>
        </w:rPr>
      </w:pPr>
      <w:bookmarkStart w:id="170" w:name="_Toc109220929"/>
      <w:bookmarkStart w:id="171" w:name="_Toc19538"/>
      <w:bookmarkStart w:id="172" w:name="_Toc325726034"/>
      <w:bookmarkStart w:id="173" w:name="_Toc376936765"/>
      <w:bookmarkStart w:id="174" w:name="_Toc16406"/>
      <w:r>
        <w:rPr>
          <w:rFonts w:ascii="宋体" w:eastAsia="宋体" w:hAnsi="宋体" w:cs="宋体" w:hint="eastAsia"/>
          <w:b/>
          <w:bCs/>
          <w:color w:val="000000" w:themeColor="text1"/>
          <w:kern w:val="0"/>
          <w:sz w:val="24"/>
          <w:szCs w:val="24"/>
        </w:rPr>
        <w:t>十一、其他</w:t>
      </w:r>
      <w:bookmarkEnd w:id="170"/>
      <w:bookmarkEnd w:id="171"/>
      <w:bookmarkEnd w:id="172"/>
      <w:bookmarkEnd w:id="173"/>
      <w:bookmarkEnd w:id="174"/>
    </w:p>
    <w:p w14:paraId="59318D8E" w14:textId="77777777" w:rsidR="00E26083" w:rsidRDefault="0049106C">
      <w:pPr>
        <w:wordWrap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D106271" w14:textId="77777777" w:rsidR="00E26083" w:rsidRDefault="0049106C">
      <w:pPr>
        <w:wordWrap w:val="0"/>
        <w:spacing w:line="360" w:lineRule="auto"/>
        <w:ind w:firstLineChars="200" w:firstLine="480"/>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br w:type="page"/>
      </w:r>
    </w:p>
    <w:p w14:paraId="589D6B6E" w14:textId="77777777" w:rsidR="00E26083" w:rsidRDefault="0049106C">
      <w:pPr>
        <w:keepNext/>
        <w:keepLines/>
        <w:widowControl/>
        <w:snapToGrid w:val="0"/>
        <w:spacing w:line="360" w:lineRule="auto"/>
        <w:jc w:val="center"/>
        <w:outlineLvl w:val="0"/>
        <w:rPr>
          <w:rFonts w:ascii="宋体" w:eastAsia="宋体" w:hAnsi="宋体" w:cs="宋体"/>
          <w:color w:val="000000" w:themeColor="text1"/>
          <w:kern w:val="0"/>
          <w:sz w:val="24"/>
          <w:szCs w:val="24"/>
        </w:rPr>
      </w:pPr>
      <w:bookmarkStart w:id="175" w:name="_Toc109220930"/>
      <w:r>
        <w:rPr>
          <w:rFonts w:ascii="宋体" w:eastAsia="宋体" w:hAnsi="宋体" w:cs="宋体" w:hint="eastAsia"/>
          <w:b/>
          <w:color w:val="000000" w:themeColor="text1"/>
          <w:kern w:val="28"/>
          <w:sz w:val="36"/>
          <w:szCs w:val="20"/>
        </w:rPr>
        <w:lastRenderedPageBreak/>
        <w:t>第四部分</w:t>
      </w:r>
      <w:r>
        <w:rPr>
          <w:rFonts w:ascii="宋体" w:eastAsia="宋体" w:hAnsi="宋体" w:cs="宋体" w:hint="eastAsia"/>
          <w:b/>
          <w:color w:val="000000" w:themeColor="text1"/>
          <w:kern w:val="28"/>
          <w:sz w:val="36"/>
          <w:szCs w:val="20"/>
        </w:rPr>
        <w:t xml:space="preserve">  </w:t>
      </w:r>
      <w:r>
        <w:rPr>
          <w:rFonts w:ascii="宋体" w:eastAsia="宋体" w:hAnsi="宋体" w:cs="宋体" w:hint="eastAsia"/>
          <w:b/>
          <w:color w:val="000000" w:themeColor="text1"/>
          <w:kern w:val="28"/>
          <w:sz w:val="36"/>
          <w:szCs w:val="20"/>
        </w:rPr>
        <w:t>采购项目合同书</w:t>
      </w:r>
      <w:bookmarkEnd w:id="175"/>
    </w:p>
    <w:p w14:paraId="2A2F47C2" w14:textId="77777777" w:rsidR="00E26083" w:rsidRDefault="00E26083">
      <w:pPr>
        <w:spacing w:line="360" w:lineRule="auto"/>
        <w:rPr>
          <w:rFonts w:ascii="宋体" w:eastAsia="宋体" w:hAnsi="宋体" w:cs="宋体"/>
          <w:color w:val="000000" w:themeColor="text1"/>
          <w:kern w:val="0"/>
          <w:sz w:val="24"/>
          <w:szCs w:val="24"/>
        </w:rPr>
      </w:pPr>
    </w:p>
    <w:p w14:paraId="72E0AD6C" w14:textId="77777777" w:rsidR="00E26083" w:rsidRDefault="00E26083">
      <w:pPr>
        <w:spacing w:line="360" w:lineRule="auto"/>
        <w:rPr>
          <w:rFonts w:ascii="宋体" w:eastAsia="宋体" w:hAnsi="宋体" w:cs="宋体"/>
          <w:color w:val="000000" w:themeColor="text1"/>
          <w:kern w:val="0"/>
          <w:sz w:val="24"/>
          <w:szCs w:val="24"/>
        </w:rPr>
      </w:pPr>
    </w:p>
    <w:p w14:paraId="306A012C" w14:textId="77777777" w:rsidR="00E26083" w:rsidRDefault="00E26083">
      <w:pPr>
        <w:spacing w:line="360" w:lineRule="auto"/>
        <w:rPr>
          <w:rFonts w:ascii="宋体" w:eastAsia="宋体" w:hAnsi="宋体" w:cs="宋体"/>
          <w:color w:val="000000" w:themeColor="text1"/>
          <w:kern w:val="0"/>
          <w:sz w:val="24"/>
          <w:szCs w:val="24"/>
        </w:rPr>
      </w:pPr>
    </w:p>
    <w:p w14:paraId="6DBBAF0D" w14:textId="77777777" w:rsidR="00E26083" w:rsidRDefault="00E26083">
      <w:pPr>
        <w:spacing w:line="360" w:lineRule="auto"/>
        <w:rPr>
          <w:rFonts w:ascii="宋体" w:eastAsia="宋体" w:hAnsi="宋体" w:cs="宋体"/>
          <w:color w:val="000000" w:themeColor="text1"/>
          <w:kern w:val="0"/>
          <w:sz w:val="24"/>
          <w:szCs w:val="24"/>
        </w:rPr>
      </w:pPr>
    </w:p>
    <w:p w14:paraId="54377D28" w14:textId="77777777" w:rsidR="00E26083" w:rsidRDefault="0049106C">
      <w:pPr>
        <w:autoSpaceDE w:val="0"/>
        <w:autoSpaceDN w:val="0"/>
        <w:spacing w:line="360" w:lineRule="auto"/>
        <w:jc w:val="center"/>
        <w:rPr>
          <w:rFonts w:ascii="宋体" w:eastAsia="宋体" w:hAnsi="宋体" w:cs="宋体"/>
          <w:b/>
          <w:bCs/>
          <w:color w:val="000000" w:themeColor="text1"/>
          <w:kern w:val="0"/>
          <w:sz w:val="48"/>
          <w:szCs w:val="48"/>
        </w:rPr>
      </w:pPr>
      <w:r>
        <w:rPr>
          <w:rFonts w:ascii="宋体" w:eastAsia="宋体" w:hAnsi="宋体" w:cs="宋体" w:hint="eastAsia"/>
          <w:b/>
          <w:bCs/>
          <w:color w:val="000000" w:themeColor="text1"/>
          <w:kern w:val="0"/>
          <w:sz w:val="48"/>
          <w:szCs w:val="48"/>
          <w:lang w:val="zh-CN"/>
        </w:rPr>
        <w:t>青海省政府采购项目合同书</w:t>
      </w:r>
    </w:p>
    <w:p w14:paraId="6FC9560C" w14:textId="77777777" w:rsidR="00E26083" w:rsidRDefault="00E26083">
      <w:pPr>
        <w:spacing w:line="360" w:lineRule="auto"/>
        <w:rPr>
          <w:rFonts w:ascii="宋体" w:eastAsia="宋体" w:hAnsi="宋体" w:cs="宋体"/>
          <w:color w:val="000000" w:themeColor="text1"/>
          <w:kern w:val="0"/>
          <w:sz w:val="24"/>
          <w:szCs w:val="24"/>
        </w:rPr>
      </w:pPr>
    </w:p>
    <w:p w14:paraId="19F7077E" w14:textId="77777777" w:rsidR="00E26083" w:rsidRDefault="00E26083">
      <w:pPr>
        <w:spacing w:line="360" w:lineRule="auto"/>
        <w:rPr>
          <w:rFonts w:ascii="宋体" w:eastAsia="宋体" w:hAnsi="宋体" w:cs="宋体"/>
          <w:color w:val="000000" w:themeColor="text1"/>
          <w:kern w:val="0"/>
          <w:sz w:val="24"/>
          <w:szCs w:val="24"/>
        </w:rPr>
      </w:pPr>
    </w:p>
    <w:p w14:paraId="34E72D70" w14:textId="77777777" w:rsidR="00E26083" w:rsidRDefault="00E26083">
      <w:pPr>
        <w:spacing w:line="360" w:lineRule="auto"/>
        <w:rPr>
          <w:rFonts w:ascii="宋体" w:eastAsia="宋体" w:hAnsi="宋体" w:cs="宋体"/>
          <w:color w:val="000000" w:themeColor="text1"/>
          <w:kern w:val="0"/>
          <w:sz w:val="24"/>
          <w:szCs w:val="24"/>
        </w:rPr>
      </w:pPr>
    </w:p>
    <w:p w14:paraId="23C6F22A" w14:textId="77777777" w:rsidR="00E26083" w:rsidRDefault="00E26083">
      <w:pPr>
        <w:spacing w:line="360" w:lineRule="auto"/>
        <w:rPr>
          <w:rFonts w:ascii="宋体" w:eastAsia="宋体" w:hAnsi="宋体" w:cs="宋体"/>
          <w:color w:val="000000" w:themeColor="text1"/>
          <w:kern w:val="0"/>
          <w:sz w:val="24"/>
          <w:szCs w:val="24"/>
        </w:rPr>
      </w:pPr>
    </w:p>
    <w:p w14:paraId="2244EBE2" w14:textId="77777777" w:rsidR="00E26083" w:rsidRDefault="0049106C">
      <w:pPr>
        <w:autoSpaceDE w:val="0"/>
        <w:autoSpaceDN w:val="0"/>
        <w:spacing w:line="360" w:lineRule="auto"/>
        <w:rPr>
          <w:rFonts w:ascii="宋体" w:eastAsia="宋体" w:hAnsi="宋体" w:cs="宋体"/>
          <w:b/>
          <w:bCs/>
          <w:color w:val="000000" w:themeColor="text1"/>
          <w:kern w:val="0"/>
          <w:sz w:val="30"/>
          <w:szCs w:val="30"/>
          <w:lang w:val="zh-CN"/>
        </w:rPr>
      </w:pPr>
      <w:r>
        <w:rPr>
          <w:rFonts w:ascii="宋体" w:eastAsia="宋体" w:hAnsi="宋体" w:cs="宋体" w:hint="eastAsia"/>
          <w:b/>
          <w:bCs/>
          <w:color w:val="000000" w:themeColor="text1"/>
          <w:kern w:val="0"/>
          <w:sz w:val="30"/>
          <w:szCs w:val="30"/>
          <w:lang w:val="zh-CN"/>
        </w:rPr>
        <w:t>采购项目编号：</w:t>
      </w:r>
      <w:r>
        <w:rPr>
          <w:rFonts w:ascii="宋体" w:eastAsia="宋体" w:hAnsi="宋体" w:cs="宋体" w:hint="eastAsia"/>
          <w:b/>
          <w:bCs/>
          <w:color w:val="000000" w:themeColor="text1"/>
          <w:kern w:val="0"/>
          <w:sz w:val="30"/>
          <w:szCs w:val="30"/>
          <w:u w:val="single"/>
          <w:lang w:val="zh-CN"/>
        </w:rPr>
        <w:t>青海</w:t>
      </w:r>
      <w:proofErr w:type="gramStart"/>
      <w:r>
        <w:rPr>
          <w:rFonts w:ascii="宋体" w:eastAsia="宋体" w:hAnsi="宋体" w:cs="宋体" w:hint="eastAsia"/>
          <w:b/>
          <w:bCs/>
          <w:color w:val="000000" w:themeColor="text1"/>
          <w:kern w:val="0"/>
          <w:sz w:val="30"/>
          <w:szCs w:val="30"/>
          <w:u w:val="single"/>
          <w:lang w:val="zh-CN"/>
        </w:rPr>
        <w:t>腾仁竞磋</w:t>
      </w:r>
      <w:proofErr w:type="gramEnd"/>
      <w:r>
        <w:rPr>
          <w:rFonts w:ascii="宋体" w:eastAsia="宋体" w:hAnsi="宋体" w:cs="宋体" w:hint="eastAsia"/>
          <w:b/>
          <w:bCs/>
          <w:color w:val="000000" w:themeColor="text1"/>
          <w:kern w:val="0"/>
          <w:sz w:val="30"/>
          <w:szCs w:val="30"/>
          <w:u w:val="single"/>
          <w:lang w:val="zh-CN"/>
        </w:rPr>
        <w:t>（货物）</w:t>
      </w:r>
      <w:r>
        <w:rPr>
          <w:rFonts w:ascii="宋体" w:eastAsia="宋体" w:hAnsi="宋体" w:cs="宋体" w:hint="eastAsia"/>
          <w:b/>
          <w:bCs/>
          <w:color w:val="000000" w:themeColor="text1"/>
          <w:kern w:val="0"/>
          <w:sz w:val="30"/>
          <w:szCs w:val="30"/>
          <w:u w:val="single"/>
          <w:lang w:val="zh-CN"/>
        </w:rPr>
        <w:t>2022-004</w:t>
      </w:r>
    </w:p>
    <w:p w14:paraId="491A0089" w14:textId="77777777" w:rsidR="00E26083" w:rsidRDefault="0049106C">
      <w:pPr>
        <w:autoSpaceDE w:val="0"/>
        <w:autoSpaceDN w:val="0"/>
        <w:spacing w:line="360" w:lineRule="auto"/>
        <w:ind w:left="2108" w:hangingChars="700" w:hanging="2108"/>
        <w:rPr>
          <w:rFonts w:ascii="宋体" w:eastAsia="宋体" w:hAnsi="宋体" w:cs="宋体"/>
          <w:b/>
          <w:bCs/>
          <w:color w:val="000000" w:themeColor="text1"/>
          <w:kern w:val="0"/>
          <w:sz w:val="30"/>
          <w:szCs w:val="30"/>
        </w:rPr>
      </w:pPr>
      <w:r>
        <w:rPr>
          <w:rFonts w:ascii="宋体" w:eastAsia="宋体" w:hAnsi="宋体" w:cs="宋体" w:hint="eastAsia"/>
          <w:b/>
          <w:bCs/>
          <w:color w:val="000000" w:themeColor="text1"/>
          <w:kern w:val="0"/>
          <w:sz w:val="30"/>
          <w:szCs w:val="30"/>
          <w:lang w:val="zh-CN"/>
        </w:rPr>
        <w:t>采购项目名称：</w:t>
      </w:r>
      <w:r>
        <w:rPr>
          <w:rFonts w:ascii="宋体" w:eastAsia="宋体" w:hAnsi="宋体" w:cs="宋体" w:hint="eastAsia"/>
          <w:b/>
          <w:bCs/>
          <w:color w:val="000000" w:themeColor="text1"/>
          <w:kern w:val="0"/>
          <w:sz w:val="30"/>
          <w:szCs w:val="30"/>
          <w:u w:val="single"/>
          <w:lang w:val="zh-CN"/>
        </w:rPr>
        <w:t>青海省公安厅森林（国家公园）警察总队民、辅警被装采购</w:t>
      </w:r>
    </w:p>
    <w:p w14:paraId="059373E5" w14:textId="77777777" w:rsidR="00E26083" w:rsidRDefault="0049106C">
      <w:pPr>
        <w:autoSpaceDE w:val="0"/>
        <w:autoSpaceDN w:val="0"/>
        <w:spacing w:line="360" w:lineRule="auto"/>
        <w:rPr>
          <w:rFonts w:ascii="宋体" w:eastAsia="宋体" w:hAnsi="宋体" w:cs="宋体"/>
          <w:b/>
          <w:bCs/>
          <w:color w:val="000000" w:themeColor="text1"/>
          <w:kern w:val="0"/>
          <w:sz w:val="30"/>
          <w:szCs w:val="30"/>
        </w:rPr>
      </w:pPr>
      <w:r>
        <w:rPr>
          <w:rFonts w:ascii="宋体" w:eastAsia="宋体" w:hAnsi="宋体" w:cs="宋体" w:hint="eastAsia"/>
          <w:b/>
          <w:bCs/>
          <w:color w:val="000000" w:themeColor="text1"/>
          <w:kern w:val="0"/>
          <w:sz w:val="30"/>
          <w:szCs w:val="30"/>
          <w:lang w:val="zh-CN"/>
        </w:rPr>
        <w:t>采购合同编号：</w:t>
      </w:r>
      <w:r>
        <w:rPr>
          <w:rFonts w:ascii="宋体" w:eastAsia="宋体" w:hAnsi="宋体" w:cs="宋体" w:hint="eastAsia"/>
          <w:b/>
          <w:bCs/>
          <w:color w:val="000000" w:themeColor="text1"/>
          <w:kern w:val="0"/>
          <w:sz w:val="30"/>
          <w:szCs w:val="30"/>
          <w:u w:val="single"/>
          <w:lang w:val="zh-CN"/>
        </w:rPr>
        <w:t>QH</w:t>
      </w:r>
      <w:r>
        <w:rPr>
          <w:rFonts w:ascii="宋体" w:eastAsia="宋体" w:hAnsi="宋体" w:cs="宋体"/>
          <w:b/>
          <w:bCs/>
          <w:color w:val="000000" w:themeColor="text1"/>
          <w:kern w:val="0"/>
          <w:sz w:val="30"/>
          <w:szCs w:val="30"/>
          <w:u w:val="single"/>
        </w:rPr>
        <w:t>TR</w:t>
      </w:r>
      <w:r>
        <w:rPr>
          <w:rFonts w:ascii="宋体" w:eastAsia="宋体" w:hAnsi="宋体" w:cs="宋体" w:hint="eastAsia"/>
          <w:b/>
          <w:bCs/>
          <w:color w:val="000000" w:themeColor="text1"/>
          <w:kern w:val="0"/>
          <w:sz w:val="30"/>
          <w:szCs w:val="30"/>
          <w:u w:val="single"/>
          <w:lang w:val="zh-CN"/>
        </w:rPr>
        <w:t>-2022-00</w:t>
      </w:r>
      <w:r>
        <w:rPr>
          <w:rFonts w:ascii="宋体" w:eastAsia="宋体" w:hAnsi="宋体" w:cs="宋体" w:hint="eastAsia"/>
          <w:b/>
          <w:bCs/>
          <w:color w:val="000000" w:themeColor="text1"/>
          <w:kern w:val="0"/>
          <w:sz w:val="30"/>
          <w:szCs w:val="30"/>
          <w:u w:val="single"/>
        </w:rPr>
        <w:t>4</w:t>
      </w:r>
    </w:p>
    <w:p w14:paraId="04D1CFCB" w14:textId="77777777" w:rsidR="00E26083" w:rsidRDefault="0049106C">
      <w:pPr>
        <w:autoSpaceDE w:val="0"/>
        <w:autoSpaceDN w:val="0"/>
        <w:spacing w:line="360" w:lineRule="auto"/>
        <w:rPr>
          <w:rFonts w:ascii="宋体" w:eastAsia="宋体" w:hAnsi="宋体" w:cs="宋体"/>
          <w:b/>
          <w:bCs/>
          <w:color w:val="000000" w:themeColor="text1"/>
          <w:kern w:val="0"/>
          <w:sz w:val="30"/>
          <w:szCs w:val="30"/>
          <w:u w:val="single"/>
        </w:rPr>
      </w:pPr>
      <w:r>
        <w:rPr>
          <w:rFonts w:ascii="宋体" w:eastAsia="宋体" w:hAnsi="宋体" w:cs="宋体" w:hint="eastAsia"/>
          <w:b/>
          <w:bCs/>
          <w:color w:val="000000" w:themeColor="text1"/>
          <w:kern w:val="0"/>
          <w:sz w:val="30"/>
          <w:szCs w:val="30"/>
          <w:lang w:val="zh-CN"/>
        </w:rPr>
        <w:t>合同金额（人民币）：</w:t>
      </w:r>
      <w:r>
        <w:rPr>
          <w:rFonts w:ascii="宋体" w:eastAsia="宋体" w:hAnsi="宋体" w:cs="宋体" w:hint="eastAsia"/>
          <w:b/>
          <w:bCs/>
          <w:color w:val="000000" w:themeColor="text1"/>
          <w:kern w:val="0"/>
          <w:sz w:val="30"/>
          <w:szCs w:val="30"/>
          <w:u w:val="single"/>
        </w:rPr>
        <w:t xml:space="preserve">                       </w:t>
      </w:r>
    </w:p>
    <w:p w14:paraId="001D49AF" w14:textId="77777777" w:rsidR="00E26083" w:rsidRDefault="0049106C">
      <w:pPr>
        <w:autoSpaceDE w:val="0"/>
        <w:autoSpaceDN w:val="0"/>
        <w:spacing w:line="360" w:lineRule="auto"/>
        <w:rPr>
          <w:rFonts w:ascii="宋体" w:eastAsia="宋体" w:hAnsi="宋体" w:cs="宋体"/>
          <w:b/>
          <w:bCs/>
          <w:color w:val="000000" w:themeColor="text1"/>
          <w:kern w:val="0"/>
          <w:sz w:val="30"/>
          <w:szCs w:val="30"/>
        </w:rPr>
      </w:pPr>
      <w:r>
        <w:rPr>
          <w:rFonts w:ascii="宋体" w:eastAsia="宋体" w:hAnsi="宋体" w:cs="宋体" w:hint="eastAsia"/>
          <w:b/>
          <w:bCs/>
          <w:color w:val="000000" w:themeColor="text1"/>
          <w:kern w:val="0"/>
          <w:sz w:val="30"/>
          <w:szCs w:val="30"/>
          <w:lang w:val="zh-CN"/>
        </w:rPr>
        <w:t>采购人（甲方）：</w:t>
      </w:r>
      <w:r>
        <w:rPr>
          <w:rFonts w:ascii="宋体" w:eastAsia="宋体" w:hAnsi="宋体" w:cs="宋体" w:hint="eastAsia"/>
          <w:b/>
          <w:bCs/>
          <w:color w:val="000000" w:themeColor="text1"/>
          <w:kern w:val="0"/>
          <w:sz w:val="30"/>
          <w:szCs w:val="30"/>
          <w:u w:val="single"/>
        </w:rPr>
        <w:t xml:space="preserve">                      </w:t>
      </w:r>
      <w:r>
        <w:rPr>
          <w:rFonts w:ascii="宋体" w:eastAsia="宋体" w:hAnsi="宋体" w:cs="宋体" w:hint="eastAsia"/>
          <w:b/>
          <w:bCs/>
          <w:color w:val="000000" w:themeColor="text1"/>
          <w:kern w:val="0"/>
          <w:sz w:val="30"/>
          <w:szCs w:val="30"/>
          <w:u w:val="single"/>
          <w:lang w:val="zh-CN"/>
        </w:rPr>
        <w:t>（盖章）</w:t>
      </w:r>
    </w:p>
    <w:p w14:paraId="7EA0751E" w14:textId="77777777" w:rsidR="00E26083" w:rsidRDefault="0049106C">
      <w:pPr>
        <w:autoSpaceDE w:val="0"/>
        <w:autoSpaceDN w:val="0"/>
        <w:spacing w:line="360" w:lineRule="auto"/>
        <w:rPr>
          <w:rFonts w:ascii="宋体" w:eastAsia="宋体" w:hAnsi="宋体" w:cs="宋体"/>
          <w:b/>
          <w:bCs/>
          <w:color w:val="000000" w:themeColor="text1"/>
          <w:kern w:val="0"/>
          <w:sz w:val="30"/>
          <w:szCs w:val="30"/>
        </w:rPr>
      </w:pPr>
      <w:r>
        <w:rPr>
          <w:rFonts w:ascii="宋体" w:eastAsia="宋体" w:hAnsi="宋体" w:cs="宋体" w:hint="eastAsia"/>
          <w:b/>
          <w:bCs/>
          <w:color w:val="000000" w:themeColor="text1"/>
          <w:kern w:val="0"/>
          <w:sz w:val="30"/>
          <w:szCs w:val="30"/>
          <w:lang w:val="zh-CN"/>
        </w:rPr>
        <w:t>供应商（乙方）：</w:t>
      </w:r>
      <w:r>
        <w:rPr>
          <w:rFonts w:ascii="宋体" w:eastAsia="宋体" w:hAnsi="宋体" w:cs="宋体" w:hint="eastAsia"/>
          <w:b/>
          <w:bCs/>
          <w:color w:val="000000" w:themeColor="text1"/>
          <w:kern w:val="0"/>
          <w:sz w:val="30"/>
          <w:szCs w:val="30"/>
          <w:u w:val="single"/>
        </w:rPr>
        <w:t xml:space="preserve">                      </w:t>
      </w:r>
      <w:r>
        <w:rPr>
          <w:rFonts w:ascii="宋体" w:eastAsia="宋体" w:hAnsi="宋体" w:cs="宋体" w:hint="eastAsia"/>
          <w:b/>
          <w:bCs/>
          <w:color w:val="000000" w:themeColor="text1"/>
          <w:kern w:val="0"/>
          <w:sz w:val="30"/>
          <w:szCs w:val="30"/>
          <w:u w:val="single"/>
          <w:lang w:val="zh-CN"/>
        </w:rPr>
        <w:t>（盖章）</w:t>
      </w:r>
    </w:p>
    <w:p w14:paraId="6CBA0917" w14:textId="77777777" w:rsidR="00E26083" w:rsidRDefault="0049106C">
      <w:pPr>
        <w:autoSpaceDE w:val="0"/>
        <w:autoSpaceDN w:val="0"/>
        <w:spacing w:line="360" w:lineRule="auto"/>
        <w:rPr>
          <w:rFonts w:ascii="宋体" w:eastAsia="宋体" w:hAnsi="宋体" w:cs="宋体"/>
          <w:b/>
          <w:bCs/>
          <w:color w:val="000000" w:themeColor="text1"/>
          <w:kern w:val="0"/>
          <w:sz w:val="30"/>
          <w:szCs w:val="30"/>
        </w:rPr>
      </w:pPr>
      <w:r>
        <w:rPr>
          <w:rFonts w:ascii="宋体" w:eastAsia="宋体" w:hAnsi="宋体" w:cs="宋体" w:hint="eastAsia"/>
          <w:b/>
          <w:bCs/>
          <w:color w:val="000000" w:themeColor="text1"/>
          <w:kern w:val="0"/>
          <w:sz w:val="30"/>
          <w:szCs w:val="30"/>
          <w:lang w:val="zh-CN"/>
        </w:rPr>
        <w:t>采购日期：</w:t>
      </w:r>
      <w:r>
        <w:rPr>
          <w:rFonts w:ascii="宋体" w:eastAsia="宋体" w:hAnsi="宋体" w:cs="宋体" w:hint="eastAsia"/>
          <w:b/>
          <w:bCs/>
          <w:color w:val="000000" w:themeColor="text1"/>
          <w:kern w:val="0"/>
          <w:sz w:val="30"/>
          <w:szCs w:val="30"/>
          <w:u w:val="single"/>
        </w:rPr>
        <w:t xml:space="preserve">                            </w:t>
      </w:r>
    </w:p>
    <w:p w14:paraId="37FBB60F"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4E843D48"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422FD935"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40ACAF3B" w14:textId="77777777" w:rsidR="00E26083" w:rsidRDefault="0049106C">
      <w:pPr>
        <w:autoSpaceDE w:val="0"/>
        <w:autoSpaceDN w:val="0"/>
        <w:spacing w:line="360" w:lineRule="auto"/>
        <w:jc w:val="left"/>
        <w:rPr>
          <w:rFonts w:ascii="宋体" w:eastAsia="宋体" w:hAnsi="宋体" w:cs="宋体"/>
          <w:b/>
          <w:bCs/>
          <w:color w:val="000000" w:themeColor="text1"/>
          <w:kern w:val="0"/>
          <w:sz w:val="28"/>
          <w:szCs w:val="28"/>
        </w:rPr>
      </w:pPr>
      <w:r>
        <w:rPr>
          <w:rFonts w:ascii="宋体" w:eastAsia="宋体" w:hAnsi="宋体" w:cs="宋体" w:hint="eastAsia"/>
          <w:color w:val="000000" w:themeColor="text1"/>
          <w:kern w:val="0"/>
          <w:sz w:val="28"/>
          <w:szCs w:val="28"/>
        </w:rPr>
        <w:br w:type="page"/>
      </w:r>
      <w:r>
        <w:rPr>
          <w:rFonts w:ascii="宋体" w:eastAsia="宋体" w:hAnsi="宋体" w:cs="宋体" w:hint="eastAsia"/>
          <w:b/>
          <w:bCs/>
          <w:color w:val="000000" w:themeColor="text1"/>
          <w:kern w:val="0"/>
          <w:sz w:val="28"/>
          <w:szCs w:val="28"/>
          <w:lang w:val="zh-CN"/>
        </w:rPr>
        <w:lastRenderedPageBreak/>
        <w:t>采购人（以下简称甲方）：</w:t>
      </w:r>
    </w:p>
    <w:p w14:paraId="3BCB3044" w14:textId="77777777" w:rsidR="00E26083" w:rsidRDefault="0049106C">
      <w:pPr>
        <w:autoSpaceDE w:val="0"/>
        <w:autoSpaceDN w:val="0"/>
        <w:spacing w:line="360" w:lineRule="auto"/>
        <w:rPr>
          <w:rFonts w:ascii="宋体" w:eastAsia="宋体" w:hAnsi="宋体" w:cs="宋体"/>
          <w:color w:val="000000" w:themeColor="text1"/>
          <w:kern w:val="0"/>
          <w:sz w:val="28"/>
          <w:szCs w:val="28"/>
        </w:rPr>
      </w:pPr>
      <w:r>
        <w:rPr>
          <w:rFonts w:ascii="宋体" w:eastAsia="宋体" w:hAnsi="宋体" w:cs="宋体" w:hint="eastAsia"/>
          <w:b/>
          <w:bCs/>
          <w:color w:val="000000" w:themeColor="text1"/>
          <w:kern w:val="0"/>
          <w:sz w:val="28"/>
          <w:szCs w:val="28"/>
          <w:lang w:val="zh-CN"/>
        </w:rPr>
        <w:t>供应商（以下简称乙方）：</w:t>
      </w:r>
    </w:p>
    <w:p w14:paraId="7D0785A1" w14:textId="77777777" w:rsidR="00E26083" w:rsidRDefault="0049106C">
      <w:pPr>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甲、乙双方根据</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月</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日“青海省公安厅森林（国家公园）警察总队民、辅警被装采购”（项目编号：青海</w:t>
      </w:r>
      <w:proofErr w:type="gramStart"/>
      <w:r>
        <w:rPr>
          <w:rFonts w:ascii="宋体" w:eastAsia="宋体" w:hAnsi="宋体" w:cs="宋体" w:hint="eastAsia"/>
          <w:color w:val="000000" w:themeColor="text1"/>
          <w:kern w:val="0"/>
          <w:sz w:val="24"/>
          <w:szCs w:val="24"/>
          <w:lang w:val="zh-CN"/>
        </w:rPr>
        <w:t>腾仁竞磋</w:t>
      </w:r>
      <w:proofErr w:type="gramEnd"/>
      <w:r>
        <w:rPr>
          <w:rFonts w:ascii="宋体" w:eastAsia="宋体" w:hAnsi="宋体" w:cs="宋体" w:hint="eastAsia"/>
          <w:color w:val="000000" w:themeColor="text1"/>
          <w:kern w:val="0"/>
          <w:sz w:val="24"/>
          <w:szCs w:val="24"/>
          <w:lang w:val="zh-CN"/>
        </w:rPr>
        <w:t>（货物）</w:t>
      </w:r>
      <w:r>
        <w:rPr>
          <w:rFonts w:ascii="宋体" w:eastAsia="宋体" w:hAnsi="宋体" w:cs="宋体" w:hint="eastAsia"/>
          <w:color w:val="000000" w:themeColor="text1"/>
          <w:kern w:val="0"/>
          <w:sz w:val="24"/>
          <w:szCs w:val="24"/>
          <w:lang w:val="zh-CN"/>
        </w:rPr>
        <w:t>2022-004</w:t>
      </w:r>
      <w:r>
        <w:rPr>
          <w:rFonts w:ascii="宋体" w:eastAsia="宋体" w:hAnsi="宋体" w:cs="宋体" w:hint="eastAsia"/>
          <w:color w:val="000000" w:themeColor="text1"/>
          <w:kern w:val="0"/>
          <w:sz w:val="24"/>
          <w:szCs w:val="24"/>
          <w:lang w:val="zh-CN"/>
        </w:rPr>
        <w:t>）的磋商文件要求和</w:t>
      </w:r>
      <w:proofErr w:type="gramStart"/>
      <w:r>
        <w:rPr>
          <w:rFonts w:ascii="宋体" w:eastAsia="宋体" w:hAnsi="宋体" w:cs="宋体" w:hint="eastAsia"/>
          <w:color w:val="000000" w:themeColor="text1"/>
          <w:kern w:val="0"/>
          <w:sz w:val="24"/>
          <w:lang w:val="zh-CN"/>
        </w:rPr>
        <w:t>青海腾仁工程招标</w:t>
      </w:r>
      <w:proofErr w:type="gramEnd"/>
      <w:r>
        <w:rPr>
          <w:rFonts w:ascii="宋体" w:eastAsia="宋体" w:hAnsi="宋体" w:cs="宋体" w:hint="eastAsia"/>
          <w:color w:val="000000" w:themeColor="text1"/>
          <w:kern w:val="0"/>
          <w:sz w:val="24"/>
          <w:lang w:val="zh-CN"/>
        </w:rPr>
        <w:t>咨询有限责任公司</w:t>
      </w:r>
      <w:r>
        <w:rPr>
          <w:rFonts w:ascii="宋体" w:eastAsia="宋体" w:hAnsi="宋体" w:cs="宋体" w:hint="eastAsia"/>
          <w:color w:val="000000" w:themeColor="text1"/>
          <w:kern w:val="0"/>
          <w:sz w:val="24"/>
          <w:szCs w:val="24"/>
          <w:lang w:val="zh-CN"/>
        </w:rPr>
        <w:t>出具的《成交通知书》，并经双方协商一致，签订本合同协议书。</w:t>
      </w:r>
    </w:p>
    <w:p w14:paraId="249E6508"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一、签订本政府采购合同的依据</w:t>
      </w:r>
    </w:p>
    <w:p w14:paraId="6B969AF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本政府采购合同所附下列文件是构成本政府采购合同不可分割的部分：</w:t>
      </w:r>
    </w:p>
    <w:p w14:paraId="0BC4561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磋商文件；</w:t>
      </w:r>
    </w:p>
    <w:p w14:paraId="06269DB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2.</w:t>
      </w:r>
      <w:r>
        <w:rPr>
          <w:rFonts w:ascii="宋体" w:eastAsia="宋体" w:hAnsi="宋体" w:cs="宋体" w:hint="eastAsia"/>
          <w:color w:val="000000" w:themeColor="text1"/>
          <w:kern w:val="0"/>
          <w:sz w:val="24"/>
          <w:szCs w:val="24"/>
          <w:lang w:val="zh-CN"/>
        </w:rPr>
        <w:t>磋商文件的更正、变更公告；</w:t>
      </w:r>
    </w:p>
    <w:p w14:paraId="127D89F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3.</w:t>
      </w:r>
      <w:r>
        <w:rPr>
          <w:rFonts w:ascii="宋体" w:eastAsia="宋体" w:hAnsi="宋体" w:cs="宋体" w:hint="eastAsia"/>
          <w:color w:val="000000" w:themeColor="text1"/>
          <w:kern w:val="0"/>
          <w:sz w:val="24"/>
          <w:szCs w:val="24"/>
        </w:rPr>
        <w:t>成交供应商</w:t>
      </w:r>
      <w:r>
        <w:rPr>
          <w:rFonts w:ascii="宋体" w:eastAsia="宋体" w:hAnsi="宋体" w:cs="宋体" w:hint="eastAsia"/>
          <w:color w:val="000000" w:themeColor="text1"/>
          <w:kern w:val="0"/>
          <w:sz w:val="24"/>
          <w:szCs w:val="24"/>
          <w:lang w:val="zh-CN"/>
        </w:rPr>
        <w:t>提交的响应文件；</w:t>
      </w:r>
    </w:p>
    <w:p w14:paraId="7523893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4.</w:t>
      </w:r>
      <w:r>
        <w:rPr>
          <w:rFonts w:ascii="宋体" w:eastAsia="宋体" w:hAnsi="宋体" w:cs="宋体" w:hint="eastAsia"/>
          <w:color w:val="000000" w:themeColor="text1"/>
          <w:kern w:val="0"/>
          <w:sz w:val="24"/>
          <w:szCs w:val="24"/>
          <w:lang w:val="zh-CN"/>
        </w:rPr>
        <w:t>磋商文件中规定的政府采购合同通用条款；</w:t>
      </w:r>
    </w:p>
    <w:p w14:paraId="6F533EA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成交通知书</w:t>
      </w:r>
      <w:r>
        <w:rPr>
          <w:rFonts w:ascii="宋体" w:eastAsia="宋体" w:hAnsi="宋体" w:cs="宋体" w:hint="eastAsia"/>
          <w:color w:val="000000" w:themeColor="text1"/>
          <w:kern w:val="0"/>
          <w:sz w:val="24"/>
          <w:szCs w:val="24"/>
        </w:rPr>
        <w:t>；</w:t>
      </w:r>
    </w:p>
    <w:p w14:paraId="679726F7" w14:textId="77777777" w:rsidR="00E26083" w:rsidRDefault="0049106C">
      <w:pPr>
        <w:widowControl/>
        <w:spacing w:line="400" w:lineRule="exact"/>
        <w:ind w:firstLineChars="200" w:firstLine="480"/>
        <w:jc w:val="left"/>
        <w:rPr>
          <w:rFonts w:ascii="宋体" w:eastAsia="宋体" w:hAnsi="宋体" w:cs="宋体"/>
          <w:color w:val="000000" w:themeColor="text1"/>
          <w:kern w:val="0"/>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lang w:bidi="ar"/>
        </w:rPr>
        <w:t>履约保证金缴费凭证。</w:t>
      </w:r>
    </w:p>
    <w:p w14:paraId="2CBEC8A5"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二、合同标的及金额</w:t>
      </w:r>
      <w:r>
        <w:rPr>
          <w:rFonts w:ascii="宋体" w:eastAsia="宋体" w:hAnsi="宋体" w:cs="宋体" w:hint="eastAsia"/>
          <w:color w:val="000000" w:themeColor="text1"/>
          <w:kern w:val="0"/>
          <w:sz w:val="24"/>
          <w:szCs w:val="24"/>
          <w:lang w:val="zh-CN"/>
        </w:rPr>
        <w:t xml:space="preserve">                                       </w:t>
      </w:r>
      <w:r>
        <w:rPr>
          <w:rFonts w:ascii="宋体" w:eastAsia="宋体" w:hAnsi="宋体" w:cs="宋体" w:hint="eastAsia"/>
          <w:color w:val="000000" w:themeColor="text1"/>
          <w:kern w:val="0"/>
          <w:sz w:val="24"/>
          <w:szCs w:val="24"/>
          <w:lang w:val="zh-CN"/>
        </w:rPr>
        <w:t>单位：元</w:t>
      </w:r>
    </w:p>
    <w:tbl>
      <w:tblPr>
        <w:tblW w:w="7160" w:type="dxa"/>
        <w:jc w:val="center"/>
        <w:tblLayout w:type="fixed"/>
        <w:tblCellMar>
          <w:left w:w="57" w:type="dxa"/>
          <w:right w:w="57" w:type="dxa"/>
        </w:tblCellMar>
        <w:tblLook w:val="04A0" w:firstRow="1" w:lastRow="0" w:firstColumn="1" w:lastColumn="0" w:noHBand="0" w:noVBand="1"/>
      </w:tblPr>
      <w:tblGrid>
        <w:gridCol w:w="684"/>
        <w:gridCol w:w="2464"/>
        <w:gridCol w:w="904"/>
        <w:gridCol w:w="936"/>
        <w:gridCol w:w="1148"/>
        <w:gridCol w:w="1024"/>
      </w:tblGrid>
      <w:tr w:rsidR="00E26083" w14:paraId="398ECE70"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2E241F89" w14:textId="77777777" w:rsidR="00E26083" w:rsidRDefault="0049106C">
            <w:pPr>
              <w:autoSpaceDE w:val="0"/>
              <w:autoSpaceDN w:val="0"/>
              <w:spacing w:line="240" w:lineRule="atLeast"/>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序号</w:t>
            </w:r>
          </w:p>
        </w:tc>
        <w:tc>
          <w:tcPr>
            <w:tcW w:w="2464" w:type="dxa"/>
            <w:tcBorders>
              <w:top w:val="single" w:sz="4" w:space="0" w:color="auto"/>
              <w:left w:val="single" w:sz="4" w:space="0" w:color="auto"/>
              <w:bottom w:val="single" w:sz="4" w:space="0" w:color="auto"/>
              <w:right w:val="single" w:sz="4" w:space="0" w:color="auto"/>
            </w:tcBorders>
            <w:vAlign w:val="center"/>
          </w:tcPr>
          <w:p w14:paraId="3ADA8A16"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设备名称</w:t>
            </w:r>
          </w:p>
        </w:tc>
        <w:tc>
          <w:tcPr>
            <w:tcW w:w="904" w:type="dxa"/>
            <w:tcBorders>
              <w:top w:val="single" w:sz="4" w:space="0" w:color="auto"/>
              <w:left w:val="single" w:sz="4" w:space="0" w:color="auto"/>
              <w:bottom w:val="single" w:sz="4" w:space="0" w:color="auto"/>
              <w:right w:val="single" w:sz="4" w:space="0" w:color="auto"/>
            </w:tcBorders>
            <w:vAlign w:val="center"/>
          </w:tcPr>
          <w:p w14:paraId="6CF0341F"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数量</w:t>
            </w:r>
          </w:p>
        </w:tc>
        <w:tc>
          <w:tcPr>
            <w:tcW w:w="936" w:type="dxa"/>
            <w:tcBorders>
              <w:top w:val="single" w:sz="4" w:space="0" w:color="auto"/>
              <w:left w:val="single" w:sz="4" w:space="0" w:color="auto"/>
              <w:bottom w:val="single" w:sz="4" w:space="0" w:color="auto"/>
              <w:right w:val="single" w:sz="4" w:space="0" w:color="auto"/>
            </w:tcBorders>
            <w:vAlign w:val="center"/>
          </w:tcPr>
          <w:p w14:paraId="560C8A10"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单位</w:t>
            </w:r>
          </w:p>
        </w:tc>
        <w:tc>
          <w:tcPr>
            <w:tcW w:w="1148" w:type="dxa"/>
            <w:tcBorders>
              <w:top w:val="single" w:sz="4" w:space="0" w:color="auto"/>
              <w:left w:val="single" w:sz="4" w:space="0" w:color="auto"/>
              <w:bottom w:val="single" w:sz="4" w:space="0" w:color="auto"/>
              <w:right w:val="single" w:sz="4" w:space="0" w:color="auto"/>
            </w:tcBorders>
            <w:vAlign w:val="center"/>
          </w:tcPr>
          <w:p w14:paraId="3A196AF1"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单价</w:t>
            </w:r>
          </w:p>
        </w:tc>
        <w:tc>
          <w:tcPr>
            <w:tcW w:w="1024" w:type="dxa"/>
            <w:tcBorders>
              <w:top w:val="single" w:sz="4" w:space="0" w:color="auto"/>
              <w:left w:val="single" w:sz="4" w:space="0" w:color="auto"/>
              <w:bottom w:val="single" w:sz="4" w:space="0" w:color="auto"/>
              <w:right w:val="single" w:sz="4" w:space="0" w:color="auto"/>
            </w:tcBorders>
            <w:vAlign w:val="center"/>
          </w:tcPr>
          <w:p w14:paraId="7C28854D"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合计</w:t>
            </w:r>
          </w:p>
        </w:tc>
      </w:tr>
      <w:tr w:rsidR="00E26083" w14:paraId="1676F654"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36927515"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2464" w:type="dxa"/>
            <w:tcBorders>
              <w:top w:val="single" w:sz="4" w:space="0" w:color="auto"/>
              <w:left w:val="single" w:sz="4" w:space="0" w:color="auto"/>
              <w:bottom w:val="single" w:sz="4" w:space="0" w:color="auto"/>
              <w:right w:val="single" w:sz="4" w:space="0" w:color="auto"/>
            </w:tcBorders>
            <w:vAlign w:val="center"/>
          </w:tcPr>
          <w:p w14:paraId="2BA26AAA"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04" w:type="dxa"/>
            <w:tcBorders>
              <w:top w:val="single" w:sz="4" w:space="0" w:color="auto"/>
              <w:left w:val="single" w:sz="4" w:space="0" w:color="auto"/>
              <w:bottom w:val="single" w:sz="4" w:space="0" w:color="auto"/>
              <w:right w:val="single" w:sz="4" w:space="0" w:color="auto"/>
            </w:tcBorders>
            <w:vAlign w:val="center"/>
          </w:tcPr>
          <w:p w14:paraId="10E2D2E7"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14:paraId="68C1A4E8"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67E052F0"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024" w:type="dxa"/>
            <w:tcBorders>
              <w:top w:val="single" w:sz="4" w:space="0" w:color="auto"/>
              <w:left w:val="single" w:sz="4" w:space="0" w:color="auto"/>
              <w:bottom w:val="single" w:sz="4" w:space="0" w:color="auto"/>
              <w:right w:val="single" w:sz="4" w:space="0" w:color="auto"/>
            </w:tcBorders>
            <w:vAlign w:val="center"/>
          </w:tcPr>
          <w:p w14:paraId="23DAA84A"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r>
      <w:tr w:rsidR="00E26083" w14:paraId="0A9EE591"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6CD4A704"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2464" w:type="dxa"/>
            <w:tcBorders>
              <w:top w:val="single" w:sz="4" w:space="0" w:color="auto"/>
              <w:left w:val="single" w:sz="4" w:space="0" w:color="auto"/>
              <w:bottom w:val="single" w:sz="4" w:space="0" w:color="auto"/>
              <w:right w:val="single" w:sz="4" w:space="0" w:color="auto"/>
            </w:tcBorders>
            <w:vAlign w:val="center"/>
          </w:tcPr>
          <w:p w14:paraId="35182EA1"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04" w:type="dxa"/>
            <w:tcBorders>
              <w:top w:val="single" w:sz="4" w:space="0" w:color="auto"/>
              <w:left w:val="single" w:sz="4" w:space="0" w:color="auto"/>
              <w:bottom w:val="single" w:sz="4" w:space="0" w:color="auto"/>
              <w:right w:val="single" w:sz="4" w:space="0" w:color="auto"/>
            </w:tcBorders>
            <w:vAlign w:val="center"/>
          </w:tcPr>
          <w:p w14:paraId="7BC198C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14:paraId="4D0FC0C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70642128"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024" w:type="dxa"/>
            <w:tcBorders>
              <w:top w:val="single" w:sz="4" w:space="0" w:color="auto"/>
              <w:left w:val="single" w:sz="4" w:space="0" w:color="auto"/>
              <w:bottom w:val="single" w:sz="4" w:space="0" w:color="auto"/>
              <w:right w:val="single" w:sz="4" w:space="0" w:color="auto"/>
            </w:tcBorders>
            <w:vAlign w:val="center"/>
          </w:tcPr>
          <w:p w14:paraId="4C58ED92"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r>
      <w:tr w:rsidR="00E26083" w14:paraId="684D67B7"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0CD991E5"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2464" w:type="dxa"/>
            <w:tcBorders>
              <w:top w:val="single" w:sz="4" w:space="0" w:color="auto"/>
              <w:left w:val="single" w:sz="4" w:space="0" w:color="auto"/>
              <w:bottom w:val="single" w:sz="4" w:space="0" w:color="auto"/>
              <w:right w:val="single" w:sz="4" w:space="0" w:color="auto"/>
            </w:tcBorders>
            <w:vAlign w:val="center"/>
          </w:tcPr>
          <w:p w14:paraId="11BEA3B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04" w:type="dxa"/>
            <w:tcBorders>
              <w:top w:val="single" w:sz="4" w:space="0" w:color="auto"/>
              <w:left w:val="single" w:sz="4" w:space="0" w:color="auto"/>
              <w:bottom w:val="single" w:sz="4" w:space="0" w:color="auto"/>
              <w:right w:val="single" w:sz="4" w:space="0" w:color="auto"/>
            </w:tcBorders>
            <w:vAlign w:val="center"/>
          </w:tcPr>
          <w:p w14:paraId="599C16D9"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14:paraId="54255B79"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3833063A"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024" w:type="dxa"/>
            <w:tcBorders>
              <w:top w:val="single" w:sz="4" w:space="0" w:color="auto"/>
              <w:left w:val="single" w:sz="4" w:space="0" w:color="auto"/>
              <w:bottom w:val="single" w:sz="4" w:space="0" w:color="auto"/>
              <w:right w:val="single" w:sz="4" w:space="0" w:color="auto"/>
            </w:tcBorders>
            <w:vAlign w:val="center"/>
          </w:tcPr>
          <w:p w14:paraId="1882ADA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r>
      <w:tr w:rsidR="00E26083" w14:paraId="6B1C8FE4"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7C90B536"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2464" w:type="dxa"/>
            <w:tcBorders>
              <w:top w:val="single" w:sz="4" w:space="0" w:color="auto"/>
              <w:left w:val="single" w:sz="4" w:space="0" w:color="auto"/>
              <w:bottom w:val="single" w:sz="4" w:space="0" w:color="auto"/>
              <w:right w:val="single" w:sz="4" w:space="0" w:color="auto"/>
            </w:tcBorders>
            <w:vAlign w:val="center"/>
          </w:tcPr>
          <w:p w14:paraId="5684E1B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04" w:type="dxa"/>
            <w:tcBorders>
              <w:top w:val="single" w:sz="4" w:space="0" w:color="auto"/>
              <w:left w:val="single" w:sz="4" w:space="0" w:color="auto"/>
              <w:bottom w:val="single" w:sz="4" w:space="0" w:color="auto"/>
              <w:right w:val="single" w:sz="4" w:space="0" w:color="auto"/>
            </w:tcBorders>
            <w:vAlign w:val="center"/>
          </w:tcPr>
          <w:p w14:paraId="42D4D2B9"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14:paraId="79A4CC7C"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4245A39D"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024" w:type="dxa"/>
            <w:tcBorders>
              <w:top w:val="single" w:sz="4" w:space="0" w:color="auto"/>
              <w:left w:val="single" w:sz="4" w:space="0" w:color="auto"/>
              <w:bottom w:val="single" w:sz="4" w:space="0" w:color="auto"/>
              <w:right w:val="single" w:sz="4" w:space="0" w:color="auto"/>
            </w:tcBorders>
            <w:vAlign w:val="center"/>
          </w:tcPr>
          <w:p w14:paraId="04A28D8A"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r>
      <w:tr w:rsidR="00E26083" w14:paraId="1BA3AB1C" w14:textId="77777777">
        <w:trPr>
          <w:cantSplit/>
          <w:trHeight w:val="26"/>
          <w:jc w:val="center"/>
        </w:trPr>
        <w:tc>
          <w:tcPr>
            <w:tcW w:w="684" w:type="dxa"/>
            <w:tcBorders>
              <w:top w:val="single" w:sz="4" w:space="0" w:color="auto"/>
              <w:left w:val="single" w:sz="4" w:space="0" w:color="auto"/>
              <w:bottom w:val="single" w:sz="4" w:space="0" w:color="auto"/>
              <w:right w:val="single" w:sz="4" w:space="0" w:color="auto"/>
            </w:tcBorders>
            <w:vAlign w:val="center"/>
          </w:tcPr>
          <w:p w14:paraId="41C916D6"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2464" w:type="dxa"/>
            <w:tcBorders>
              <w:top w:val="single" w:sz="4" w:space="0" w:color="auto"/>
              <w:left w:val="single" w:sz="4" w:space="0" w:color="auto"/>
              <w:bottom w:val="single" w:sz="4" w:space="0" w:color="auto"/>
              <w:right w:val="single" w:sz="4" w:space="0" w:color="auto"/>
            </w:tcBorders>
            <w:vAlign w:val="center"/>
          </w:tcPr>
          <w:p w14:paraId="5A7DF711"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04" w:type="dxa"/>
            <w:tcBorders>
              <w:top w:val="single" w:sz="4" w:space="0" w:color="auto"/>
              <w:left w:val="single" w:sz="4" w:space="0" w:color="auto"/>
              <w:bottom w:val="single" w:sz="4" w:space="0" w:color="auto"/>
              <w:right w:val="single" w:sz="4" w:space="0" w:color="auto"/>
            </w:tcBorders>
            <w:vAlign w:val="center"/>
          </w:tcPr>
          <w:p w14:paraId="2D7C3386"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936" w:type="dxa"/>
            <w:tcBorders>
              <w:top w:val="single" w:sz="4" w:space="0" w:color="auto"/>
              <w:left w:val="single" w:sz="4" w:space="0" w:color="auto"/>
              <w:bottom w:val="single" w:sz="4" w:space="0" w:color="auto"/>
              <w:right w:val="single" w:sz="4" w:space="0" w:color="auto"/>
            </w:tcBorders>
            <w:vAlign w:val="center"/>
          </w:tcPr>
          <w:p w14:paraId="10D1682F"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148" w:type="dxa"/>
            <w:tcBorders>
              <w:top w:val="single" w:sz="4" w:space="0" w:color="auto"/>
              <w:left w:val="single" w:sz="4" w:space="0" w:color="auto"/>
              <w:bottom w:val="single" w:sz="4" w:space="0" w:color="auto"/>
              <w:right w:val="single" w:sz="4" w:space="0" w:color="auto"/>
            </w:tcBorders>
            <w:vAlign w:val="center"/>
          </w:tcPr>
          <w:p w14:paraId="4C969802"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c>
          <w:tcPr>
            <w:tcW w:w="1024" w:type="dxa"/>
            <w:tcBorders>
              <w:top w:val="single" w:sz="4" w:space="0" w:color="auto"/>
              <w:left w:val="single" w:sz="4" w:space="0" w:color="auto"/>
              <w:bottom w:val="single" w:sz="4" w:space="0" w:color="auto"/>
              <w:right w:val="single" w:sz="4" w:space="0" w:color="auto"/>
            </w:tcBorders>
            <w:vAlign w:val="center"/>
          </w:tcPr>
          <w:p w14:paraId="485262C3" w14:textId="77777777" w:rsidR="00E26083" w:rsidRDefault="00E26083">
            <w:pPr>
              <w:autoSpaceDE w:val="0"/>
              <w:autoSpaceDN w:val="0"/>
              <w:spacing w:line="240" w:lineRule="atLeast"/>
              <w:jc w:val="center"/>
              <w:rPr>
                <w:rFonts w:ascii="宋体" w:eastAsia="宋体" w:hAnsi="宋体" w:cs="宋体"/>
                <w:color w:val="000000" w:themeColor="text1"/>
                <w:kern w:val="0"/>
                <w:sz w:val="24"/>
                <w:szCs w:val="24"/>
                <w:lang w:val="zh-CN"/>
              </w:rPr>
            </w:pPr>
          </w:p>
        </w:tc>
      </w:tr>
    </w:tbl>
    <w:p w14:paraId="70E8039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根据上述政府采购合同文件要求，本政府采购合同的总金额为人民币</w:t>
      </w:r>
    </w:p>
    <w:p w14:paraId="0FDEE7C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u w:val="single"/>
          <w:lang w:val="zh-CN"/>
        </w:rPr>
        <w:t xml:space="preserve"> </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（大写）</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元。</w:t>
      </w:r>
    </w:p>
    <w:p w14:paraId="756EF6B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本合同以人民币进行结算，合同总价包括：</w:t>
      </w:r>
      <w:r>
        <w:rPr>
          <w:rFonts w:ascii="宋体" w:eastAsia="宋体" w:hAnsi="宋体" w:cs="宋体" w:hint="eastAsia"/>
          <w:color w:val="000000" w:themeColor="text1"/>
          <w:kern w:val="0"/>
          <w:sz w:val="24"/>
          <w:lang w:val="zh-CN"/>
        </w:rPr>
        <w:t>产品费、验收费、手续费、包装费、运输费、保险费、售后服务费、招标代理费、税金及不可预见费等全部费用。</w:t>
      </w:r>
    </w:p>
    <w:p w14:paraId="3CFCA001"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三、</w:t>
      </w:r>
      <w:r>
        <w:rPr>
          <w:rFonts w:ascii="宋体" w:eastAsia="宋体" w:hAnsi="宋体" w:cs="宋体" w:hint="eastAsia"/>
          <w:color w:val="000000" w:themeColor="text1"/>
          <w:kern w:val="0"/>
          <w:sz w:val="24"/>
          <w:szCs w:val="24"/>
        </w:rPr>
        <w:t>交货时间</w:t>
      </w:r>
      <w:r>
        <w:rPr>
          <w:rFonts w:ascii="宋体" w:eastAsia="宋体" w:hAnsi="宋体" w:cs="宋体" w:hint="eastAsia"/>
          <w:color w:val="000000" w:themeColor="text1"/>
          <w:kern w:val="0"/>
          <w:sz w:val="24"/>
          <w:szCs w:val="24"/>
          <w:lang w:val="zh-CN"/>
        </w:rPr>
        <w:t>、地点和要求</w:t>
      </w:r>
    </w:p>
    <w:p w14:paraId="42931D3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交货时间</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rPr>
        <w:t>交货</w:t>
      </w:r>
      <w:r>
        <w:rPr>
          <w:rFonts w:ascii="宋体" w:eastAsia="宋体" w:hAnsi="宋体" w:cs="宋体" w:hint="eastAsia"/>
          <w:color w:val="000000" w:themeColor="text1"/>
          <w:kern w:val="0"/>
          <w:sz w:val="24"/>
          <w:szCs w:val="24"/>
          <w:lang w:val="zh-CN"/>
        </w:rPr>
        <w:t>地点：</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w:t>
      </w:r>
    </w:p>
    <w:p w14:paraId="20D441B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乙方提供不</w:t>
      </w:r>
      <w:proofErr w:type="gramStart"/>
      <w:r>
        <w:rPr>
          <w:rFonts w:ascii="宋体" w:eastAsia="宋体" w:hAnsi="宋体" w:cs="宋体" w:hint="eastAsia"/>
          <w:color w:val="000000" w:themeColor="text1"/>
          <w:kern w:val="0"/>
          <w:sz w:val="24"/>
          <w:szCs w:val="24"/>
          <w:lang w:val="zh-CN"/>
        </w:rPr>
        <w:t>符合磋商</w:t>
      </w:r>
      <w:proofErr w:type="gramEnd"/>
      <w:r>
        <w:rPr>
          <w:rFonts w:ascii="宋体" w:eastAsia="宋体" w:hAnsi="宋体" w:cs="宋体" w:hint="eastAsia"/>
          <w:color w:val="000000" w:themeColor="text1"/>
          <w:kern w:val="0"/>
          <w:sz w:val="24"/>
          <w:szCs w:val="24"/>
          <w:lang w:val="zh-CN"/>
        </w:rPr>
        <w:t>文件、响应文件和本合同规定的产品，甲方有权拒绝接受。</w:t>
      </w:r>
    </w:p>
    <w:p w14:paraId="09EAAE1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乙方应将提供产品的装箱清单、用户手册、原厂保修卡、随机资料、工具</w:t>
      </w:r>
      <w:r>
        <w:rPr>
          <w:rFonts w:ascii="宋体" w:eastAsia="宋体" w:hAnsi="宋体" w:cs="宋体" w:hint="eastAsia"/>
          <w:color w:val="000000" w:themeColor="text1"/>
          <w:kern w:val="0"/>
          <w:sz w:val="24"/>
          <w:szCs w:val="24"/>
          <w:lang w:val="zh-CN"/>
        </w:rPr>
        <w:lastRenderedPageBreak/>
        <w:t>和备品、备件等交付给甲方，如有缺失应及时补齐，否则视为逾期交货。</w:t>
      </w:r>
    </w:p>
    <w:p w14:paraId="0B24F48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lang w:val="zh-CN"/>
        </w:rPr>
        <w:t>甲方应当在到货后</w:t>
      </w:r>
      <w:r>
        <w:rPr>
          <w:rFonts w:ascii="宋体" w:eastAsia="宋体" w:hAnsi="宋体" w:cs="宋体" w:hint="eastAsia"/>
          <w:color w:val="000000" w:themeColor="text1"/>
          <w:kern w:val="0"/>
          <w:sz w:val="24"/>
          <w:szCs w:val="24"/>
          <w:u w:val="single"/>
        </w:rPr>
        <w:t>7</w:t>
      </w:r>
      <w:r>
        <w:rPr>
          <w:rFonts w:ascii="宋体" w:eastAsia="宋体" w:hAnsi="宋体" w:cs="宋体" w:hint="eastAsia"/>
          <w:color w:val="000000" w:themeColor="text1"/>
          <w:kern w:val="0"/>
          <w:sz w:val="24"/>
          <w:szCs w:val="24"/>
          <w:lang w:val="zh-CN"/>
        </w:rPr>
        <w:t>个工作日内进行验收，乙方可视为验收合格。验收合格后，由甲乙双方签署产品验收单并加盖采购人公章，甲乙双方各执一份。</w:t>
      </w:r>
    </w:p>
    <w:p w14:paraId="23C4DE6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甲方应提供该项目验收报告交同级财政监管部门，由财政部门按规定程序抽验后办理资金拨付。</w:t>
      </w:r>
    </w:p>
    <w:p w14:paraId="529480E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lang w:val="zh-CN"/>
        </w:rPr>
        <w:t>甲方在验收过程中发现乙方有违约问题，可按磋商文件、响应文件的规定要求乙方及时予以解决。</w:t>
      </w:r>
    </w:p>
    <w:p w14:paraId="2621672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lang w:val="zh-CN"/>
        </w:rPr>
        <w:t>乙方向甲方提供产品相关完税销售发票。</w:t>
      </w:r>
    </w:p>
    <w:p w14:paraId="6A7ED8B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四、付款方式</w:t>
      </w:r>
    </w:p>
    <w:p w14:paraId="1F4DFD3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乙方所交付的产品由甲方验收，验收合格后由甲方按合同支付</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rPr>
        <w:t>元</w:t>
      </w:r>
      <w:r>
        <w:rPr>
          <w:rFonts w:ascii="宋体" w:eastAsia="宋体" w:hAnsi="宋体" w:cs="宋体" w:hint="eastAsia"/>
          <w:color w:val="000000" w:themeColor="text1"/>
          <w:kern w:val="0"/>
          <w:sz w:val="24"/>
          <w:szCs w:val="24"/>
          <w:lang w:val="zh-CN"/>
        </w:rPr>
        <w:t>即人民币（大写）：</w:t>
      </w:r>
      <w:r>
        <w:rPr>
          <w:rFonts w:ascii="宋体" w:eastAsia="宋体" w:hAnsi="宋体" w:cs="宋体" w:hint="eastAsia"/>
          <w:color w:val="000000" w:themeColor="text1"/>
          <w:kern w:val="0"/>
          <w:sz w:val="24"/>
          <w:szCs w:val="24"/>
          <w:u w:val="single"/>
          <w:lang w:val="zh-CN"/>
        </w:rPr>
        <w:t xml:space="preserve"> </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元</w:t>
      </w:r>
      <w:r>
        <w:rPr>
          <w:rFonts w:ascii="宋体" w:eastAsia="宋体" w:hAnsi="宋体" w:cs="宋体" w:hint="eastAsia"/>
          <w:color w:val="000000" w:themeColor="text1"/>
          <w:kern w:val="0"/>
          <w:sz w:val="24"/>
          <w:szCs w:val="24"/>
        </w:rPr>
        <w:t>。</w:t>
      </w:r>
    </w:p>
    <w:p w14:paraId="0DF7FB0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合同签订时，乙方向甲方交纳合同金额的</w:t>
      </w:r>
      <w:r>
        <w:rPr>
          <w:rFonts w:ascii="宋体" w:eastAsia="宋体" w:hAnsi="宋体" w:cs="宋体" w:hint="eastAsia"/>
          <w:color w:val="000000" w:themeColor="text1"/>
          <w:kern w:val="0"/>
          <w:sz w:val="24"/>
          <w:szCs w:val="24"/>
          <w:u w:val="single"/>
        </w:rPr>
        <w:t>5%</w:t>
      </w:r>
      <w:r>
        <w:rPr>
          <w:rFonts w:ascii="宋体" w:eastAsia="宋体" w:hAnsi="宋体" w:cs="宋体" w:hint="eastAsia"/>
          <w:color w:val="000000" w:themeColor="text1"/>
          <w:kern w:val="0"/>
          <w:sz w:val="24"/>
          <w:szCs w:val="24"/>
        </w:rPr>
        <w:t>作为质保金，即人民币（大写）</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元，待免费质保期</w:t>
      </w:r>
      <w:r>
        <w:rPr>
          <w:rFonts w:ascii="宋体" w:eastAsia="宋体" w:hAnsi="宋体" w:cs="宋体" w:hint="eastAsia"/>
          <w:color w:val="000000" w:themeColor="text1"/>
          <w:kern w:val="0"/>
          <w:sz w:val="24"/>
          <w:szCs w:val="24"/>
          <w:u w:val="single"/>
        </w:rPr>
        <w:t>1</w:t>
      </w:r>
      <w:r>
        <w:rPr>
          <w:rFonts w:ascii="宋体" w:eastAsia="宋体" w:hAnsi="宋体" w:cs="宋体" w:hint="eastAsia"/>
          <w:color w:val="000000" w:themeColor="text1"/>
          <w:kern w:val="0"/>
          <w:sz w:val="24"/>
          <w:szCs w:val="24"/>
          <w:u w:val="single"/>
        </w:rPr>
        <w:t>（</w:t>
      </w:r>
      <w:r>
        <w:rPr>
          <w:rFonts w:ascii="宋体" w:eastAsia="宋体" w:hAnsi="宋体" w:cs="宋体" w:hint="eastAsia"/>
          <w:color w:val="000000" w:themeColor="text1"/>
          <w:kern w:val="0"/>
          <w:sz w:val="24"/>
          <w:szCs w:val="24"/>
        </w:rPr>
        <w:t>年）</w:t>
      </w:r>
      <w:proofErr w:type="gramStart"/>
      <w:r>
        <w:rPr>
          <w:rFonts w:ascii="宋体" w:eastAsia="宋体" w:hAnsi="宋体" w:cs="宋体" w:hint="eastAsia"/>
          <w:color w:val="000000" w:themeColor="text1"/>
          <w:kern w:val="0"/>
          <w:sz w:val="24"/>
          <w:szCs w:val="24"/>
        </w:rPr>
        <w:t>满且产品</w:t>
      </w:r>
      <w:proofErr w:type="gramEnd"/>
      <w:r>
        <w:rPr>
          <w:rFonts w:ascii="宋体" w:eastAsia="宋体" w:hAnsi="宋体" w:cs="宋体" w:hint="eastAsia"/>
          <w:color w:val="000000" w:themeColor="text1"/>
          <w:kern w:val="0"/>
          <w:sz w:val="24"/>
          <w:szCs w:val="24"/>
        </w:rPr>
        <w:t>无质量问题后，由乙方提出书面申请，甲方以转账方式予以退还</w:t>
      </w:r>
      <w:r>
        <w:rPr>
          <w:rFonts w:ascii="宋体" w:eastAsia="宋体" w:hAnsi="宋体" w:cs="宋体" w:hint="eastAsia"/>
          <w:color w:val="000000" w:themeColor="text1"/>
          <w:kern w:val="0"/>
          <w:sz w:val="24"/>
          <w:szCs w:val="24"/>
          <w:lang w:val="zh-CN"/>
        </w:rPr>
        <w:t>。</w:t>
      </w:r>
    </w:p>
    <w:p w14:paraId="7D66F3EA"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五、合同的变更、终止与转让</w:t>
      </w:r>
    </w:p>
    <w:p w14:paraId="71A8622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lang w:val="zh-CN"/>
        </w:rPr>
        <w:t>除《中华人民共和国政府采购法》第</w:t>
      </w:r>
      <w:r>
        <w:rPr>
          <w:rFonts w:ascii="宋体" w:eastAsia="宋体" w:hAnsi="宋体" w:cs="宋体" w:hint="eastAsia"/>
          <w:color w:val="000000" w:themeColor="text1"/>
          <w:kern w:val="0"/>
          <w:sz w:val="24"/>
          <w:szCs w:val="24"/>
        </w:rPr>
        <w:t>50</w:t>
      </w:r>
      <w:r>
        <w:rPr>
          <w:rFonts w:ascii="宋体" w:eastAsia="宋体" w:hAnsi="宋体" w:cs="宋体" w:hint="eastAsia"/>
          <w:color w:val="000000" w:themeColor="text1"/>
          <w:kern w:val="0"/>
          <w:sz w:val="24"/>
          <w:szCs w:val="24"/>
          <w:lang w:val="zh-CN"/>
        </w:rPr>
        <w:t>条规定的情形外，本合同一经签订，甲乙双方不得擅自变更、中止或终止。</w:t>
      </w:r>
    </w:p>
    <w:p w14:paraId="63CB301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乙方不得擅自转让其应履行的合同义务。</w:t>
      </w:r>
    </w:p>
    <w:p w14:paraId="0500B0CF"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六、违约责任</w:t>
      </w:r>
    </w:p>
    <w:p w14:paraId="068BAF7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7D85AC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乙方提供的货物如侵犯了第三方权益而引发纠纷或诉讼的，均由乙方负责交涉并承担全部责任。</w:t>
      </w:r>
    </w:p>
    <w:p w14:paraId="021E59C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因包装、运输引起的货物损坏，按质量不合格处罚。</w:t>
      </w:r>
    </w:p>
    <w:p w14:paraId="6166316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lang w:val="zh-CN"/>
        </w:rPr>
        <w:t>甲方无故延期接受货物和乙方逾期交货的，每天应向对方偿付未交货物的货款</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‰的违约金，但违约金累计不得超过违约货款的</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，超过</w:t>
      </w:r>
      <w:r>
        <w:rPr>
          <w:rFonts w:ascii="宋体" w:eastAsia="宋体" w:hAnsi="宋体" w:cs="宋体" w:hint="eastAsia"/>
          <w:color w:val="000000" w:themeColor="text1"/>
          <w:kern w:val="0"/>
          <w:sz w:val="24"/>
          <w:szCs w:val="24"/>
          <w:u w:val="single"/>
        </w:rPr>
        <w:t>20</w:t>
      </w:r>
      <w:r>
        <w:rPr>
          <w:rFonts w:ascii="宋体" w:eastAsia="宋体" w:hAnsi="宋体" w:cs="宋体" w:hint="eastAsia"/>
          <w:color w:val="000000" w:themeColor="text1"/>
          <w:kern w:val="0"/>
          <w:sz w:val="24"/>
          <w:szCs w:val="24"/>
          <w:lang w:val="zh-CN"/>
        </w:rPr>
        <w:t>天对方有权解除合同，违约方承担因此给对方造成的经济损失。</w:t>
      </w:r>
    </w:p>
    <w:p w14:paraId="28832D8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乙方未按本合同和响应文件中规定的服务承诺提供售后服务的，乙方应按</w:t>
      </w:r>
      <w:r>
        <w:rPr>
          <w:rFonts w:ascii="宋体" w:eastAsia="宋体" w:hAnsi="宋体" w:cs="宋体" w:hint="eastAsia"/>
          <w:color w:val="000000" w:themeColor="text1"/>
          <w:kern w:val="0"/>
          <w:sz w:val="24"/>
          <w:szCs w:val="24"/>
          <w:lang w:val="zh-CN"/>
        </w:rPr>
        <w:lastRenderedPageBreak/>
        <w:t>本合同合计金额的</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向甲方支付违约金。</w:t>
      </w:r>
    </w:p>
    <w:p w14:paraId="4B7608A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w:t>
      </w:r>
      <w:r>
        <w:rPr>
          <w:rFonts w:ascii="宋体" w:eastAsia="宋体" w:hAnsi="宋体" w:cs="宋体" w:hint="eastAsia"/>
          <w:color w:val="000000" w:themeColor="text1"/>
          <w:kern w:val="0"/>
          <w:sz w:val="24"/>
          <w:szCs w:val="24"/>
        </w:rPr>
        <w:t>乙方提供的货物在质量保证期内，因设计、工艺或材料的缺陷和其它质量原因造成的问题，由乙方负责，费用从质保金中扣除，</w:t>
      </w:r>
      <w:proofErr w:type="gramStart"/>
      <w:r>
        <w:rPr>
          <w:rFonts w:ascii="宋体" w:eastAsia="宋体" w:hAnsi="宋体" w:cs="宋体" w:hint="eastAsia"/>
          <w:color w:val="000000" w:themeColor="text1"/>
          <w:kern w:val="0"/>
          <w:sz w:val="24"/>
          <w:szCs w:val="24"/>
        </w:rPr>
        <w:t>不足另</w:t>
      </w:r>
      <w:proofErr w:type="gramEnd"/>
      <w:r>
        <w:rPr>
          <w:rFonts w:ascii="宋体" w:eastAsia="宋体" w:hAnsi="宋体" w:cs="宋体" w:hint="eastAsia"/>
          <w:color w:val="000000" w:themeColor="text1"/>
          <w:kern w:val="0"/>
          <w:sz w:val="24"/>
          <w:szCs w:val="24"/>
        </w:rPr>
        <w:t>补。</w:t>
      </w:r>
    </w:p>
    <w:p w14:paraId="0A36D77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w:t>
      </w:r>
      <w:r>
        <w:rPr>
          <w:rFonts w:ascii="宋体" w:eastAsia="宋体" w:hAnsi="宋体" w:cs="宋体" w:hint="eastAsia"/>
          <w:color w:val="000000" w:themeColor="text1"/>
          <w:kern w:val="0"/>
          <w:sz w:val="24"/>
          <w:szCs w:val="24"/>
          <w:lang w:val="zh-CN"/>
        </w:rPr>
        <w:t>其它违约行为按违约货款额</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收取违约金并赔偿经济损失。</w:t>
      </w:r>
    </w:p>
    <w:p w14:paraId="74F5DB08"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七、不可抗力</w:t>
      </w:r>
    </w:p>
    <w:p w14:paraId="16E0AF1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lang w:val="zh-CN"/>
        </w:rPr>
        <w:t>不可抗力使合同的某些内容有变更必要的，双方应通过协商在</w:t>
      </w:r>
      <w:r>
        <w:rPr>
          <w:rFonts w:ascii="宋体" w:eastAsia="宋体" w:hAnsi="宋体" w:cs="宋体" w:hint="eastAsia"/>
          <w:color w:val="000000" w:themeColor="text1"/>
          <w:kern w:val="0"/>
          <w:sz w:val="24"/>
          <w:szCs w:val="24"/>
          <w:u w:val="single"/>
        </w:rPr>
        <w:t>30</w:t>
      </w:r>
      <w:r>
        <w:rPr>
          <w:rFonts w:ascii="宋体" w:eastAsia="宋体" w:hAnsi="宋体" w:cs="宋体" w:hint="eastAsia"/>
          <w:color w:val="000000" w:themeColor="text1"/>
          <w:kern w:val="0"/>
          <w:sz w:val="24"/>
          <w:szCs w:val="24"/>
          <w:lang w:val="zh-CN"/>
        </w:rPr>
        <w:t>天内达成进一步履行合同的协议，因不可抗力致使合同不能履行的，合同终止。</w:t>
      </w:r>
    </w:p>
    <w:p w14:paraId="44A95EC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除法律、法规规定的不可抗力情形外，双方约定出现</w:t>
      </w:r>
      <w:r>
        <w:rPr>
          <w:rFonts w:ascii="宋体" w:eastAsia="宋体" w:hAnsi="宋体" w:cs="宋体" w:hint="eastAsia"/>
          <w:color w:val="000000" w:themeColor="text1"/>
          <w:kern w:val="0"/>
          <w:sz w:val="24"/>
          <w:u w:val="single"/>
          <w:lang w:val="zh-CN"/>
        </w:rPr>
        <w:t>非人为</w:t>
      </w:r>
      <w:r>
        <w:rPr>
          <w:rFonts w:ascii="宋体" w:eastAsia="宋体" w:hAnsi="宋体" w:cs="宋体" w:hint="eastAsia"/>
          <w:color w:val="000000" w:themeColor="text1"/>
          <w:kern w:val="0"/>
          <w:sz w:val="24"/>
          <w:szCs w:val="24"/>
          <w:lang w:val="zh-CN"/>
        </w:rPr>
        <w:t>情况亦视为不可抗力。</w:t>
      </w:r>
    </w:p>
    <w:p w14:paraId="30A57080"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八、知识产权：详见合同通用条款</w:t>
      </w:r>
    </w:p>
    <w:p w14:paraId="55D9BC89"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九、其他约定：无</w:t>
      </w:r>
    </w:p>
    <w:p w14:paraId="1D22AC0A"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十、合同争议解决</w:t>
      </w:r>
    </w:p>
    <w:p w14:paraId="562EAE0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lang w:val="zh-CN"/>
        </w:rPr>
        <w:t>因产品质量问题发生争议的，应邀请国家认可的质量检测机构进行鉴定。产品符合标准的，鉴定费由甲方承担；产品不符合标准的，鉴定费由乙方承担。</w:t>
      </w:r>
    </w:p>
    <w:p w14:paraId="57D858A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因履行本合同引起的或与本合同有关的争议，甲乙双方应首先通过友好协商解决，如果协商不能解决，可向</w:t>
      </w:r>
      <w:r>
        <w:rPr>
          <w:rFonts w:ascii="宋体" w:eastAsia="宋体" w:hAnsi="宋体" w:cs="宋体" w:hint="eastAsia"/>
          <w:color w:val="000000" w:themeColor="text1"/>
          <w:kern w:val="0"/>
          <w:sz w:val="24"/>
          <w:szCs w:val="24"/>
          <w:u w:val="single"/>
          <w:lang w:val="zh-CN"/>
        </w:rPr>
        <w:t>甲方</w:t>
      </w:r>
      <w:r>
        <w:rPr>
          <w:rFonts w:ascii="宋体" w:eastAsia="宋体" w:hAnsi="宋体" w:cs="宋体" w:hint="eastAsia"/>
          <w:color w:val="000000" w:themeColor="text1"/>
          <w:kern w:val="0"/>
          <w:sz w:val="24"/>
          <w:szCs w:val="24"/>
          <w:lang w:val="zh-CN"/>
        </w:rPr>
        <w:t>所在地人民法院提起诉讼。</w:t>
      </w:r>
    </w:p>
    <w:p w14:paraId="21CDEB6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诉讼期间，本合同继续履行。</w:t>
      </w:r>
    </w:p>
    <w:p w14:paraId="73CC244E"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十一、合同生效及其它</w:t>
      </w:r>
      <w:r>
        <w:rPr>
          <w:rFonts w:ascii="宋体" w:eastAsia="宋体" w:hAnsi="宋体" w:cs="宋体" w:hint="eastAsia"/>
          <w:color w:val="000000" w:themeColor="text1"/>
          <w:kern w:val="0"/>
          <w:sz w:val="24"/>
          <w:szCs w:val="24"/>
        </w:rPr>
        <w:t>：</w:t>
      </w:r>
    </w:p>
    <w:p w14:paraId="7999C16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lang w:val="zh-CN"/>
        </w:rPr>
        <w:t>本合同一式</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lang w:val="zh-CN"/>
        </w:rPr>
        <w:t>份，经双方签字，并加盖公章即为生效。</w:t>
      </w:r>
    </w:p>
    <w:p w14:paraId="1A9CF95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本合同未尽事宜，按</w:t>
      </w:r>
      <w:r>
        <w:rPr>
          <w:rFonts w:ascii="宋体" w:eastAsia="宋体" w:hAnsi="宋体" w:cs="宋体" w:hint="eastAsia"/>
          <w:color w:val="000000" w:themeColor="text1"/>
          <w:kern w:val="0"/>
          <w:sz w:val="24"/>
          <w:szCs w:val="24"/>
        </w:rPr>
        <w:t>民法典</w:t>
      </w:r>
      <w:r>
        <w:rPr>
          <w:rFonts w:ascii="宋体" w:eastAsia="宋体" w:hAnsi="宋体" w:cs="宋体" w:hint="eastAsia"/>
          <w:color w:val="000000" w:themeColor="text1"/>
          <w:kern w:val="0"/>
          <w:sz w:val="24"/>
          <w:szCs w:val="24"/>
          <w:lang w:val="zh-CN"/>
        </w:rPr>
        <w:t>有关规定处</w:t>
      </w:r>
      <w:r>
        <w:rPr>
          <w:rFonts w:ascii="宋体" w:eastAsia="宋体" w:hAnsi="宋体" w:cs="宋体" w:hint="eastAsia"/>
          <w:color w:val="000000" w:themeColor="text1"/>
          <w:kern w:val="0"/>
          <w:sz w:val="24"/>
          <w:szCs w:val="24"/>
          <w:lang w:val="zh-CN"/>
        </w:rPr>
        <w:t>理。</w:t>
      </w:r>
    </w:p>
    <w:p w14:paraId="13153FC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lang w:val="zh-CN"/>
        </w:rPr>
        <w:t>本合同的组成包含《合同通用条款》。</w:t>
      </w:r>
    </w:p>
    <w:p w14:paraId="313C038B"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甲方（盖章）：</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乙方（盖章）：</w:t>
      </w:r>
    </w:p>
    <w:p w14:paraId="6660ADF5"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法定代表人或委托代理人</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法定代表人或委托代理人</w:t>
      </w:r>
      <w:r>
        <w:rPr>
          <w:rFonts w:ascii="宋体" w:eastAsia="宋体" w:hAnsi="宋体" w:cs="宋体" w:hint="eastAsia"/>
          <w:color w:val="000000" w:themeColor="text1"/>
          <w:kern w:val="0"/>
          <w:sz w:val="24"/>
          <w:szCs w:val="24"/>
        </w:rPr>
        <w:t>：</w:t>
      </w:r>
    </w:p>
    <w:p w14:paraId="25FE6E44" w14:textId="77777777" w:rsidR="00E26083" w:rsidRDefault="0049106C">
      <w:pPr>
        <w:autoSpaceDE w:val="0"/>
        <w:autoSpaceDN w:val="0"/>
        <w:spacing w:line="360" w:lineRule="auto"/>
        <w:ind w:firstLineChars="1900" w:firstLine="456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开户银行：</w:t>
      </w:r>
    </w:p>
    <w:p w14:paraId="2CD8ED83"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联系电话：</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账号：</w:t>
      </w:r>
    </w:p>
    <w:p w14:paraId="191C8705" w14:textId="77777777" w:rsidR="00E26083" w:rsidRDefault="0049106C">
      <w:pPr>
        <w:autoSpaceDE w:val="0"/>
        <w:autoSpaceDN w:val="0"/>
        <w:spacing w:line="360" w:lineRule="auto"/>
        <w:ind w:firstLineChars="1900" w:firstLine="4560"/>
        <w:jc w:val="left"/>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联系电话：</w:t>
      </w:r>
    </w:p>
    <w:p w14:paraId="767488C7"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6FB042CF" w14:textId="77777777" w:rsidR="00E26083" w:rsidRDefault="0049106C">
      <w:pPr>
        <w:autoSpaceDE w:val="0"/>
        <w:autoSpaceDN w:val="0"/>
        <w:spacing w:line="360" w:lineRule="auto"/>
        <w:ind w:firstLineChars="550" w:firstLine="13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签约时间：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月</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日</w:t>
      </w:r>
    </w:p>
    <w:p w14:paraId="57FFFD9A"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12B0E746"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lastRenderedPageBreak/>
        <w:t>采购代理机构：</w:t>
      </w:r>
      <w:proofErr w:type="gramStart"/>
      <w:r>
        <w:rPr>
          <w:rFonts w:ascii="宋体" w:eastAsia="宋体" w:hAnsi="宋体" w:cs="宋体" w:hint="eastAsia"/>
          <w:color w:val="000000" w:themeColor="text1"/>
          <w:kern w:val="0"/>
          <w:sz w:val="24"/>
          <w:lang w:val="zh-CN"/>
        </w:rPr>
        <w:t>青海腾仁工程招标</w:t>
      </w:r>
      <w:proofErr w:type="gramEnd"/>
      <w:r>
        <w:rPr>
          <w:rFonts w:ascii="宋体" w:eastAsia="宋体" w:hAnsi="宋体" w:cs="宋体" w:hint="eastAsia"/>
          <w:color w:val="000000" w:themeColor="text1"/>
          <w:kern w:val="0"/>
          <w:sz w:val="24"/>
          <w:lang w:val="zh-CN"/>
        </w:rPr>
        <w:t>咨询有限责任公司</w:t>
      </w:r>
    </w:p>
    <w:p w14:paraId="27A5123E"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负责人或经办人：</w:t>
      </w:r>
    </w:p>
    <w:p w14:paraId="02B995A4" w14:textId="77777777" w:rsidR="00E26083" w:rsidRDefault="0049106C">
      <w:pPr>
        <w:autoSpaceDE w:val="0"/>
        <w:autoSpaceDN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合同备案时间：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月</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lang w:val="zh-CN"/>
        </w:rPr>
        <w:t>日</w:t>
      </w:r>
    </w:p>
    <w:p w14:paraId="24AE6223" w14:textId="77777777" w:rsidR="00E26083" w:rsidRDefault="0049106C">
      <w:pPr>
        <w:wordWrap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br w:type="page"/>
      </w:r>
    </w:p>
    <w:p w14:paraId="50F79CFA" w14:textId="77777777" w:rsidR="00E26083" w:rsidRDefault="0049106C">
      <w:pPr>
        <w:keepNext/>
        <w:pageBreakBefore/>
        <w:autoSpaceDE w:val="0"/>
        <w:autoSpaceDN w:val="0"/>
        <w:adjustRightInd w:val="0"/>
        <w:spacing w:line="360" w:lineRule="auto"/>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lang w:val="zh-CN"/>
        </w:rPr>
        <w:lastRenderedPageBreak/>
        <w:t>合同通用条款</w:t>
      </w:r>
    </w:p>
    <w:p w14:paraId="464DFF8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394FEC27"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w:t>
      </w:r>
      <w:r>
        <w:rPr>
          <w:rFonts w:ascii="宋体" w:eastAsia="宋体" w:hAnsi="宋体" w:cs="宋体" w:hint="eastAsia"/>
          <w:b/>
          <w:bCs/>
          <w:color w:val="000000" w:themeColor="text1"/>
          <w:kern w:val="0"/>
          <w:sz w:val="24"/>
          <w:szCs w:val="24"/>
          <w:lang w:val="zh-CN"/>
        </w:rPr>
        <w:t>定义</w:t>
      </w:r>
    </w:p>
    <w:p w14:paraId="4A236A6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本合同中的下列术语应解释为：</w:t>
      </w:r>
    </w:p>
    <w:p w14:paraId="4BB61A9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 </w:t>
      </w:r>
      <w:r>
        <w:rPr>
          <w:rFonts w:ascii="宋体" w:eastAsia="宋体" w:hAnsi="宋体" w:cs="宋体" w:hint="eastAsia"/>
          <w:color w:val="000000" w:themeColor="text1"/>
          <w:kern w:val="0"/>
          <w:sz w:val="24"/>
          <w:szCs w:val="24"/>
          <w:lang w:val="zh-CN"/>
        </w:rPr>
        <w:t>“合同”指甲乙双方签署的、载明的甲乙双方权利义务的协议，包括所有的附件、附录和上述文件所提到的构成合同的所有文件。</w:t>
      </w:r>
    </w:p>
    <w:p w14:paraId="24278BB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1.2 </w:t>
      </w:r>
      <w:r>
        <w:rPr>
          <w:rFonts w:ascii="宋体" w:eastAsia="宋体" w:hAnsi="宋体" w:cs="宋体" w:hint="eastAsia"/>
          <w:color w:val="000000" w:themeColor="text1"/>
          <w:kern w:val="0"/>
          <w:sz w:val="24"/>
          <w:szCs w:val="24"/>
          <w:lang w:val="zh-CN"/>
        </w:rPr>
        <w:t>“合同金额”指根据合同规定，乙方在正确地完全履行合同义务后甲方应付给乙方的价款。</w:t>
      </w:r>
    </w:p>
    <w:p w14:paraId="1C26E7E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1.3 </w:t>
      </w:r>
      <w:r>
        <w:rPr>
          <w:rFonts w:ascii="宋体" w:eastAsia="宋体" w:hAnsi="宋体" w:cs="宋体" w:hint="eastAsia"/>
          <w:color w:val="000000" w:themeColor="text1"/>
          <w:kern w:val="0"/>
          <w:sz w:val="24"/>
          <w:szCs w:val="24"/>
          <w:lang w:val="zh-CN"/>
        </w:rPr>
        <w:t>“合同条款”指本合同条款。</w:t>
      </w:r>
    </w:p>
    <w:p w14:paraId="1B9B8A9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1.4 </w:t>
      </w:r>
      <w:r>
        <w:rPr>
          <w:rFonts w:ascii="宋体" w:eastAsia="宋体" w:hAnsi="宋体" w:cs="宋体" w:hint="eastAsia"/>
          <w:color w:val="000000" w:themeColor="text1"/>
          <w:kern w:val="0"/>
          <w:sz w:val="24"/>
          <w:szCs w:val="24"/>
          <w:lang w:val="zh-CN"/>
        </w:rPr>
        <w:t>“货物”指乙方根据合同约定须向甲方提供的一切产品、设备、机械、仪表、备件等，包括辅助工具、使用手册等相关资料。</w:t>
      </w:r>
    </w:p>
    <w:p w14:paraId="3921B95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1.5 </w:t>
      </w:r>
      <w:r>
        <w:rPr>
          <w:rFonts w:ascii="宋体" w:eastAsia="宋体" w:hAnsi="宋体" w:cs="宋体" w:hint="eastAsia"/>
          <w:color w:val="000000" w:themeColor="text1"/>
          <w:kern w:val="0"/>
          <w:sz w:val="24"/>
          <w:szCs w:val="24"/>
          <w:lang w:val="zh-CN"/>
        </w:rPr>
        <w:t>“服务”指根据本合同规定乙方承担与供货有关的辅助服务，如运输、保险及安装、调试、提供技术援助、培训和合同中规定乙方应承担的其它义务。</w:t>
      </w:r>
    </w:p>
    <w:p w14:paraId="5DD05F0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1.6 </w:t>
      </w:r>
      <w:r>
        <w:rPr>
          <w:rFonts w:ascii="宋体" w:eastAsia="宋体" w:hAnsi="宋体" w:cs="宋体" w:hint="eastAsia"/>
          <w:color w:val="000000" w:themeColor="text1"/>
          <w:kern w:val="0"/>
          <w:sz w:val="24"/>
          <w:szCs w:val="24"/>
          <w:lang w:val="zh-CN"/>
        </w:rPr>
        <w:t>“甲方”指购买货物和服务的单位。</w:t>
      </w:r>
    </w:p>
    <w:p w14:paraId="1DDA654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1.7 </w:t>
      </w:r>
      <w:r>
        <w:rPr>
          <w:rFonts w:ascii="宋体" w:eastAsia="宋体" w:hAnsi="宋体" w:cs="宋体" w:hint="eastAsia"/>
          <w:color w:val="000000" w:themeColor="text1"/>
          <w:kern w:val="0"/>
          <w:sz w:val="24"/>
          <w:szCs w:val="24"/>
          <w:lang w:val="zh-CN"/>
        </w:rPr>
        <w:t>“乙方”指提供本合同条款下货物和服务的公司或其他实体。</w:t>
      </w:r>
    </w:p>
    <w:p w14:paraId="5E6B8D6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1.8 </w:t>
      </w:r>
      <w:r>
        <w:rPr>
          <w:rFonts w:ascii="宋体" w:eastAsia="宋体" w:hAnsi="宋体" w:cs="宋体" w:hint="eastAsia"/>
          <w:color w:val="000000" w:themeColor="text1"/>
          <w:kern w:val="0"/>
          <w:sz w:val="24"/>
          <w:szCs w:val="24"/>
          <w:lang w:val="zh-CN"/>
        </w:rPr>
        <w:t>“现场”指合同规定货物将要运至和安装的地点。</w:t>
      </w:r>
    </w:p>
    <w:p w14:paraId="5F1BE4D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1.9 </w:t>
      </w:r>
      <w:r>
        <w:rPr>
          <w:rFonts w:ascii="宋体" w:eastAsia="宋体" w:hAnsi="宋体" w:cs="宋体" w:hint="eastAsia"/>
          <w:color w:val="000000" w:themeColor="text1"/>
          <w:kern w:val="0"/>
          <w:sz w:val="24"/>
          <w:szCs w:val="24"/>
          <w:lang w:val="zh-CN"/>
        </w:rPr>
        <w:t>“验收”指合同双方依据强制性的国家技术质量规范和合同约定，确认合同条款下的货物符合合同规定</w:t>
      </w:r>
      <w:r>
        <w:rPr>
          <w:rFonts w:ascii="宋体" w:eastAsia="宋体" w:hAnsi="宋体" w:cs="宋体" w:hint="eastAsia"/>
          <w:color w:val="000000" w:themeColor="text1"/>
          <w:kern w:val="0"/>
          <w:sz w:val="24"/>
          <w:szCs w:val="24"/>
          <w:lang w:val="zh-CN"/>
        </w:rPr>
        <w:t>的活动。</w:t>
      </w:r>
    </w:p>
    <w:p w14:paraId="4C269F5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1.10</w:t>
      </w:r>
      <w:r>
        <w:rPr>
          <w:rFonts w:ascii="宋体" w:eastAsia="宋体" w:hAnsi="宋体" w:cs="宋体" w:hint="eastAsia"/>
          <w:color w:val="000000" w:themeColor="text1"/>
          <w:kern w:val="0"/>
          <w:sz w:val="24"/>
          <w:szCs w:val="24"/>
          <w:lang w:val="zh-CN"/>
        </w:rPr>
        <w:t>原厂商：产品制造商或其在中国境内设立的办事或技术服务机构。除另有说明外，本合同文件所述的制造商、产品制造商、制造厂家、产品制造厂家均为原厂商。</w:t>
      </w:r>
    </w:p>
    <w:p w14:paraId="00BC806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1.11 </w:t>
      </w:r>
      <w:r>
        <w:rPr>
          <w:rFonts w:ascii="宋体" w:eastAsia="宋体" w:hAnsi="宋体" w:cs="宋体" w:hint="eastAsia"/>
          <w:color w:val="000000" w:themeColor="text1"/>
          <w:kern w:val="0"/>
          <w:sz w:val="24"/>
          <w:szCs w:val="24"/>
          <w:lang w:val="zh-CN"/>
        </w:rPr>
        <w:t>原产地：指产品的生产地，或提供服务的来源地。</w:t>
      </w:r>
    </w:p>
    <w:p w14:paraId="5A971CE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 </w:t>
      </w:r>
      <w:r>
        <w:rPr>
          <w:rFonts w:ascii="宋体" w:eastAsia="宋体" w:hAnsi="宋体" w:cs="宋体" w:hint="eastAsia"/>
          <w:color w:val="000000" w:themeColor="text1"/>
          <w:kern w:val="0"/>
          <w:sz w:val="24"/>
          <w:szCs w:val="24"/>
          <w:lang w:val="zh-CN"/>
        </w:rPr>
        <w:t>“工作日”指国家法定工作日，“天”指日历天数。</w:t>
      </w:r>
    </w:p>
    <w:p w14:paraId="723BAA52"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w:t>
      </w:r>
      <w:r>
        <w:rPr>
          <w:rFonts w:ascii="宋体" w:eastAsia="宋体" w:hAnsi="宋体" w:cs="宋体" w:hint="eastAsia"/>
          <w:b/>
          <w:bCs/>
          <w:color w:val="000000" w:themeColor="text1"/>
          <w:kern w:val="0"/>
          <w:sz w:val="24"/>
          <w:szCs w:val="24"/>
          <w:lang w:val="zh-CN"/>
        </w:rPr>
        <w:t>技术规格要求</w:t>
      </w:r>
    </w:p>
    <w:p w14:paraId="7601F52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2.1 </w:t>
      </w:r>
      <w:r>
        <w:rPr>
          <w:rFonts w:ascii="宋体" w:eastAsia="宋体" w:hAnsi="宋体" w:cs="宋体" w:hint="eastAsia"/>
          <w:color w:val="000000" w:themeColor="text1"/>
          <w:kern w:val="0"/>
          <w:sz w:val="24"/>
          <w:szCs w:val="24"/>
          <w:lang w:val="zh-CN"/>
        </w:rPr>
        <w:t>本合同条款下提交货物的技术规格要求应等于或</w:t>
      </w:r>
      <w:proofErr w:type="gramStart"/>
      <w:r>
        <w:rPr>
          <w:rFonts w:ascii="宋体" w:eastAsia="宋体" w:hAnsi="宋体" w:cs="宋体" w:hint="eastAsia"/>
          <w:color w:val="000000" w:themeColor="text1"/>
          <w:kern w:val="0"/>
          <w:sz w:val="24"/>
          <w:szCs w:val="24"/>
          <w:lang w:val="zh-CN"/>
        </w:rPr>
        <w:t>优于磋商</w:t>
      </w:r>
      <w:proofErr w:type="gramEnd"/>
      <w:r>
        <w:rPr>
          <w:rFonts w:ascii="宋体" w:eastAsia="宋体" w:hAnsi="宋体" w:cs="宋体" w:hint="eastAsia"/>
          <w:color w:val="000000" w:themeColor="text1"/>
          <w:kern w:val="0"/>
          <w:sz w:val="24"/>
          <w:szCs w:val="24"/>
          <w:lang w:val="zh-CN"/>
        </w:rPr>
        <w:t>文件、响应文件技术规格要求。若技术规格要求中无相应规定，则应符合相应的国家有关部门最新颁布的相应正式标准。</w:t>
      </w:r>
    </w:p>
    <w:p w14:paraId="4426288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2.2 </w:t>
      </w:r>
      <w:r>
        <w:rPr>
          <w:rFonts w:ascii="宋体" w:eastAsia="宋体" w:hAnsi="宋体" w:cs="宋体" w:hint="eastAsia"/>
          <w:color w:val="000000" w:themeColor="text1"/>
          <w:kern w:val="0"/>
          <w:sz w:val="24"/>
          <w:szCs w:val="24"/>
          <w:lang w:val="zh-CN"/>
        </w:rPr>
        <w:t>乙方应向甲方提供货物及服务有关的标准的中文文本。</w:t>
      </w:r>
    </w:p>
    <w:p w14:paraId="06EE147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2.3 </w:t>
      </w:r>
      <w:r>
        <w:rPr>
          <w:rFonts w:ascii="宋体" w:eastAsia="宋体" w:hAnsi="宋体" w:cs="宋体" w:hint="eastAsia"/>
          <w:color w:val="000000" w:themeColor="text1"/>
          <w:kern w:val="0"/>
          <w:sz w:val="24"/>
          <w:szCs w:val="24"/>
          <w:lang w:val="zh-CN"/>
        </w:rPr>
        <w:t>除非技术规范中另有规定，计量单位均采用中华人民共和国法定计量单位。</w:t>
      </w:r>
    </w:p>
    <w:p w14:paraId="76940D5E"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3.</w:t>
      </w:r>
      <w:r>
        <w:rPr>
          <w:rFonts w:ascii="宋体" w:eastAsia="宋体" w:hAnsi="宋体" w:cs="宋体" w:hint="eastAsia"/>
          <w:b/>
          <w:bCs/>
          <w:color w:val="000000" w:themeColor="text1"/>
          <w:kern w:val="0"/>
          <w:sz w:val="24"/>
          <w:szCs w:val="24"/>
          <w:lang w:val="zh-CN"/>
        </w:rPr>
        <w:t>合同范围</w:t>
      </w:r>
    </w:p>
    <w:p w14:paraId="28D1BDD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3.1 </w:t>
      </w:r>
      <w:r>
        <w:rPr>
          <w:rFonts w:ascii="宋体" w:eastAsia="宋体" w:hAnsi="宋体" w:cs="宋体" w:hint="eastAsia"/>
          <w:color w:val="000000" w:themeColor="text1"/>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16BDFB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3.2 </w:t>
      </w:r>
      <w:r>
        <w:rPr>
          <w:rFonts w:ascii="宋体" w:eastAsia="宋体" w:hAnsi="宋体" w:cs="宋体" w:hint="eastAsia"/>
          <w:color w:val="000000" w:themeColor="text1"/>
          <w:kern w:val="0"/>
          <w:sz w:val="24"/>
          <w:szCs w:val="24"/>
          <w:lang w:val="zh-CN"/>
        </w:rPr>
        <w:t>乙方应负责培训甲方的技术人员。</w:t>
      </w:r>
    </w:p>
    <w:p w14:paraId="7271E1F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3.3 </w:t>
      </w:r>
      <w:r>
        <w:rPr>
          <w:rFonts w:ascii="宋体" w:eastAsia="宋体" w:hAnsi="宋体" w:cs="宋体" w:hint="eastAsia"/>
          <w:color w:val="000000" w:themeColor="text1"/>
          <w:kern w:val="0"/>
          <w:sz w:val="24"/>
          <w:szCs w:val="24"/>
          <w:lang w:val="zh-CN"/>
        </w:rPr>
        <w:t>按照甲方的要求，乙方应在合同规定的质量保证期和免费保修期内，免费负责修理或更换有缺陷的零部件或整机，对软件</w:t>
      </w:r>
      <w:r>
        <w:rPr>
          <w:rFonts w:ascii="宋体" w:eastAsia="宋体" w:hAnsi="宋体" w:cs="宋体" w:hint="eastAsia"/>
          <w:color w:val="000000" w:themeColor="text1"/>
          <w:kern w:val="0"/>
          <w:sz w:val="24"/>
          <w:szCs w:val="24"/>
          <w:lang w:val="zh-CN"/>
        </w:rPr>
        <w:t>产品进行免费升级，同时在合同规定的质量保证期和免费保修期满后，以最优惠的价格，向买方提供合同货物大修和维护所需的配件及服务。</w:t>
      </w:r>
    </w:p>
    <w:p w14:paraId="15F7B2CE"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4.</w:t>
      </w:r>
      <w:r>
        <w:rPr>
          <w:rFonts w:ascii="宋体" w:eastAsia="宋体" w:hAnsi="宋体" w:cs="宋体" w:hint="eastAsia"/>
          <w:b/>
          <w:bCs/>
          <w:color w:val="000000" w:themeColor="text1"/>
          <w:kern w:val="0"/>
          <w:sz w:val="24"/>
          <w:szCs w:val="24"/>
          <w:lang w:val="zh-CN"/>
        </w:rPr>
        <w:t>合同文件和资料</w:t>
      </w:r>
    </w:p>
    <w:p w14:paraId="5A93411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4.1</w:t>
      </w:r>
      <w:r>
        <w:rPr>
          <w:rFonts w:ascii="宋体" w:eastAsia="宋体" w:hAnsi="宋体" w:cs="宋体" w:hint="eastAsia"/>
          <w:color w:val="000000" w:themeColor="text1"/>
          <w:kern w:val="0"/>
          <w:sz w:val="24"/>
          <w:szCs w:val="24"/>
          <w:lang w:val="zh-CN"/>
        </w:rPr>
        <w:t>乙方在提供仪器设备时应同时提供中文版相关的技术资料，如目录索引、图纸、操作手册、使用指南、维修指南、服务手册等。</w:t>
      </w:r>
    </w:p>
    <w:p w14:paraId="5E35927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4.2</w:t>
      </w:r>
      <w:r>
        <w:rPr>
          <w:rFonts w:ascii="宋体" w:eastAsia="宋体" w:hAnsi="宋体" w:cs="宋体" w:hint="eastAsia"/>
          <w:color w:val="000000" w:themeColor="text1"/>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84070B0"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5.</w:t>
      </w:r>
      <w:r>
        <w:rPr>
          <w:rFonts w:ascii="宋体" w:eastAsia="宋体" w:hAnsi="宋体" w:cs="宋体" w:hint="eastAsia"/>
          <w:b/>
          <w:bCs/>
          <w:color w:val="000000" w:themeColor="text1"/>
          <w:kern w:val="0"/>
          <w:sz w:val="24"/>
          <w:szCs w:val="24"/>
          <w:lang w:val="zh-CN"/>
        </w:rPr>
        <w:t>知识产权</w:t>
      </w:r>
    </w:p>
    <w:p w14:paraId="6B2FF62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5.1</w:t>
      </w:r>
      <w:r>
        <w:rPr>
          <w:rFonts w:ascii="宋体" w:eastAsia="宋体" w:hAnsi="宋体" w:cs="宋体" w:hint="eastAsia"/>
          <w:color w:val="000000" w:themeColor="text1"/>
          <w:kern w:val="0"/>
          <w:sz w:val="24"/>
          <w:szCs w:val="24"/>
          <w:lang w:val="zh-CN"/>
        </w:rPr>
        <w:t>乙方应保证甲方在使用该货物或其任何一部分时不受第三方提出的侵犯专利权、著作权、商标权和工业设计权等的起诉。</w:t>
      </w:r>
    </w:p>
    <w:p w14:paraId="2A0293A1"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5.2</w:t>
      </w:r>
      <w:r>
        <w:rPr>
          <w:rFonts w:ascii="宋体" w:eastAsia="宋体" w:hAnsi="宋体" w:cs="宋体" w:hint="eastAsia"/>
          <w:color w:val="000000" w:themeColor="text1"/>
          <w:kern w:val="0"/>
          <w:sz w:val="24"/>
          <w:szCs w:val="24"/>
          <w:lang w:val="zh-CN"/>
        </w:rPr>
        <w:t>任何第三方提出侵权指控，乙方须与第三方交涉并承担由此产生的一切责任、费用和经济赔偿。</w:t>
      </w:r>
    </w:p>
    <w:p w14:paraId="3FE6452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5.3</w:t>
      </w:r>
      <w:r>
        <w:rPr>
          <w:rFonts w:ascii="宋体" w:eastAsia="宋体" w:hAnsi="宋体" w:cs="宋体" w:hint="eastAsia"/>
          <w:color w:val="000000" w:themeColor="text1"/>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FF7D5C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5.4</w:t>
      </w:r>
      <w:r>
        <w:rPr>
          <w:rFonts w:ascii="宋体" w:eastAsia="宋体" w:hAnsi="宋体" w:cs="宋体" w:hint="eastAsia"/>
          <w:color w:val="000000" w:themeColor="text1"/>
          <w:kern w:val="0"/>
          <w:sz w:val="24"/>
          <w:szCs w:val="24"/>
          <w:lang w:val="zh-CN"/>
        </w:rPr>
        <w:t>在本合同生效时已经存在并为各方合法拥有或使用的所有技术、资料和</w:t>
      </w:r>
      <w:r>
        <w:rPr>
          <w:rFonts w:ascii="宋体" w:eastAsia="宋体" w:hAnsi="宋体" w:cs="宋体" w:hint="eastAsia"/>
          <w:color w:val="000000" w:themeColor="text1"/>
          <w:kern w:val="0"/>
          <w:sz w:val="24"/>
          <w:szCs w:val="24"/>
          <w:lang w:val="zh-CN"/>
        </w:rPr>
        <w:lastRenderedPageBreak/>
        <w:t>信息的知识产权，仍应属于其各自的原权利人所有或享有，另有约定的除</w:t>
      </w:r>
      <w:r>
        <w:rPr>
          <w:rFonts w:ascii="宋体" w:eastAsia="宋体" w:hAnsi="宋体" w:cs="宋体" w:hint="eastAsia"/>
          <w:color w:val="000000" w:themeColor="text1"/>
          <w:kern w:val="0"/>
          <w:sz w:val="24"/>
          <w:szCs w:val="24"/>
          <w:lang w:val="zh-CN"/>
        </w:rPr>
        <w:t>外。</w:t>
      </w:r>
    </w:p>
    <w:p w14:paraId="61D274F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5.5</w:t>
      </w:r>
      <w:r>
        <w:rPr>
          <w:rFonts w:ascii="宋体" w:eastAsia="宋体" w:hAnsi="宋体" w:cs="宋体" w:hint="eastAsia"/>
          <w:color w:val="000000" w:themeColor="text1"/>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1DCF613"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6.</w:t>
      </w:r>
      <w:r>
        <w:rPr>
          <w:rFonts w:ascii="宋体" w:eastAsia="宋体" w:hAnsi="宋体" w:cs="宋体" w:hint="eastAsia"/>
          <w:b/>
          <w:bCs/>
          <w:color w:val="000000" w:themeColor="text1"/>
          <w:kern w:val="0"/>
          <w:sz w:val="24"/>
          <w:szCs w:val="24"/>
          <w:lang w:val="zh-CN"/>
        </w:rPr>
        <w:t>保密</w:t>
      </w:r>
    </w:p>
    <w:p w14:paraId="74D91D6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6.1</w:t>
      </w:r>
      <w:r>
        <w:rPr>
          <w:rFonts w:ascii="宋体" w:eastAsia="宋体" w:hAnsi="宋体" w:cs="宋体" w:hint="eastAsia"/>
          <w:color w:val="000000" w:themeColor="text1"/>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849E4D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6.2</w:t>
      </w:r>
      <w:r>
        <w:rPr>
          <w:rFonts w:ascii="宋体" w:eastAsia="宋体" w:hAnsi="宋体" w:cs="宋体" w:hint="eastAsia"/>
          <w:color w:val="000000" w:themeColor="text1"/>
          <w:kern w:val="0"/>
          <w:sz w:val="24"/>
          <w:szCs w:val="24"/>
          <w:lang w:val="zh-CN"/>
        </w:rPr>
        <w:t>保密信息指任何一方因履行本合同所知悉的任何以口头、书面、图表或电子形式存在的对方信息，具体包括：</w:t>
      </w:r>
    </w:p>
    <w:p w14:paraId="55DCDFA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6.2.1</w:t>
      </w:r>
      <w:r>
        <w:rPr>
          <w:rFonts w:ascii="宋体" w:eastAsia="宋体" w:hAnsi="宋体" w:cs="宋体" w:hint="eastAsia"/>
          <w:color w:val="000000" w:themeColor="text1"/>
          <w:kern w:val="0"/>
          <w:sz w:val="24"/>
          <w:szCs w:val="24"/>
          <w:lang w:val="zh-CN"/>
        </w:rPr>
        <w:t>任何涉及对方过去、现在或将来的商业计划、规章制度、操作规程、处理手段、财务信息；</w:t>
      </w:r>
    </w:p>
    <w:p w14:paraId="157CD17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6.2.2</w:t>
      </w:r>
      <w:r>
        <w:rPr>
          <w:rFonts w:ascii="宋体" w:eastAsia="宋体" w:hAnsi="宋体" w:cs="宋体" w:hint="eastAsia"/>
          <w:color w:val="000000" w:themeColor="text1"/>
          <w:kern w:val="0"/>
          <w:sz w:val="24"/>
          <w:szCs w:val="24"/>
          <w:lang w:val="zh-CN"/>
        </w:rPr>
        <w:t>任何对方的技术措施、技术方案、软件应用及开发，硬件设备的品种、质量、数量、品牌等；</w:t>
      </w:r>
    </w:p>
    <w:p w14:paraId="707C031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6.2.3</w:t>
      </w:r>
      <w:r>
        <w:rPr>
          <w:rFonts w:ascii="宋体" w:eastAsia="宋体" w:hAnsi="宋体" w:cs="宋体" w:hint="eastAsia"/>
          <w:color w:val="000000" w:themeColor="text1"/>
          <w:kern w:val="0"/>
          <w:sz w:val="24"/>
          <w:szCs w:val="24"/>
          <w:lang w:val="zh-CN"/>
        </w:rPr>
        <w:t>任何对方的技术秘密或专有知识、文件</w:t>
      </w:r>
      <w:r>
        <w:rPr>
          <w:rFonts w:ascii="宋体" w:eastAsia="宋体" w:hAnsi="宋体" w:cs="宋体" w:hint="eastAsia"/>
          <w:color w:val="000000" w:themeColor="text1"/>
          <w:kern w:val="0"/>
          <w:sz w:val="24"/>
          <w:szCs w:val="24"/>
          <w:lang w:val="zh-CN"/>
        </w:rPr>
        <w:t>、报告、数据、客户软件、流程图、数据库、发明、知识、贸易秘密。</w:t>
      </w:r>
    </w:p>
    <w:p w14:paraId="608E784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6.3</w:t>
      </w:r>
      <w:r>
        <w:rPr>
          <w:rFonts w:ascii="宋体" w:eastAsia="宋体" w:hAnsi="宋体" w:cs="宋体" w:hint="eastAsia"/>
          <w:color w:val="000000" w:themeColor="text1"/>
          <w:kern w:val="0"/>
          <w:sz w:val="24"/>
          <w:szCs w:val="24"/>
          <w:lang w:val="zh-CN"/>
        </w:rPr>
        <w:t>乙方应根据甲方的要求签署相应的保密协议，保密协议与本条款存在不一致的，以保密协议为准。</w:t>
      </w:r>
    </w:p>
    <w:p w14:paraId="54A9BC46"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 xml:space="preserve">7. </w:t>
      </w:r>
      <w:r>
        <w:rPr>
          <w:rFonts w:ascii="宋体" w:eastAsia="宋体" w:hAnsi="宋体" w:cs="宋体" w:hint="eastAsia"/>
          <w:b/>
          <w:bCs/>
          <w:color w:val="000000" w:themeColor="text1"/>
          <w:kern w:val="0"/>
          <w:sz w:val="24"/>
          <w:szCs w:val="24"/>
          <w:lang w:val="zh-CN"/>
        </w:rPr>
        <w:t>质量保证</w:t>
      </w:r>
    </w:p>
    <w:p w14:paraId="0EA899E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w:t>
      </w:r>
      <w:r>
        <w:rPr>
          <w:rFonts w:ascii="宋体" w:eastAsia="宋体" w:hAnsi="宋体" w:cs="宋体" w:hint="eastAsia"/>
          <w:color w:val="000000" w:themeColor="text1"/>
          <w:kern w:val="0"/>
          <w:sz w:val="24"/>
          <w:szCs w:val="24"/>
          <w:lang w:val="zh-CN"/>
        </w:rPr>
        <w:t>货物质量保证</w:t>
      </w:r>
    </w:p>
    <w:p w14:paraId="75250FE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7.1.1</w:t>
      </w:r>
      <w:r>
        <w:rPr>
          <w:rFonts w:ascii="宋体" w:eastAsia="宋体" w:hAnsi="宋体" w:cs="宋体" w:hint="eastAsia"/>
          <w:color w:val="000000" w:themeColor="text1"/>
          <w:kern w:val="0"/>
          <w:sz w:val="24"/>
          <w:szCs w:val="24"/>
          <w:lang w:val="zh-CN"/>
        </w:rPr>
        <w:t>乙方必须保证货物是全新、未使用过的，并完全符合强制性的国家技术质量规范和合同规定的质量、规格、性能和技术规范等的要求。</w:t>
      </w:r>
    </w:p>
    <w:p w14:paraId="29DFFAB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7.1.2</w:t>
      </w:r>
      <w:r>
        <w:rPr>
          <w:rFonts w:ascii="宋体" w:eastAsia="宋体" w:hAnsi="宋体" w:cs="宋体" w:hint="eastAsia"/>
          <w:color w:val="000000" w:themeColor="text1"/>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0A22A9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7.1.3</w:t>
      </w:r>
      <w:r>
        <w:rPr>
          <w:rFonts w:ascii="宋体" w:eastAsia="宋体" w:hAnsi="宋体" w:cs="宋体" w:hint="eastAsia"/>
          <w:color w:val="000000" w:themeColor="text1"/>
          <w:kern w:val="0"/>
          <w:sz w:val="24"/>
          <w:szCs w:val="24"/>
          <w:lang w:val="zh-CN"/>
        </w:rPr>
        <w:t>根据乙方按检验标准自己检验结果或委托有资质的相关质检机构的检</w:t>
      </w:r>
      <w:r>
        <w:rPr>
          <w:rFonts w:ascii="宋体" w:eastAsia="宋体" w:hAnsi="宋体" w:cs="宋体" w:hint="eastAsia"/>
          <w:color w:val="000000" w:themeColor="text1"/>
          <w:kern w:val="0"/>
          <w:sz w:val="24"/>
          <w:szCs w:val="24"/>
          <w:lang w:val="zh-CN"/>
        </w:rPr>
        <w:lastRenderedPageBreak/>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w:t>
      </w:r>
      <w:r>
        <w:rPr>
          <w:rFonts w:ascii="宋体" w:eastAsia="宋体" w:hAnsi="宋体" w:cs="宋体" w:hint="eastAsia"/>
          <w:color w:val="000000" w:themeColor="text1"/>
          <w:kern w:val="0"/>
          <w:sz w:val="24"/>
          <w:szCs w:val="24"/>
          <w:lang w:val="zh-CN"/>
        </w:rPr>
        <w:t>复，甲方在通知书中所提出的要求应视为已被乙方接受。</w:t>
      </w:r>
    </w:p>
    <w:p w14:paraId="384933E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7.1.4</w:t>
      </w:r>
      <w:r>
        <w:rPr>
          <w:rFonts w:ascii="宋体" w:eastAsia="宋体" w:hAnsi="宋体" w:cs="宋体" w:hint="eastAsia"/>
          <w:color w:val="000000" w:themeColor="text1"/>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B591C9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7.1.5 </w:t>
      </w:r>
      <w:r>
        <w:rPr>
          <w:rFonts w:ascii="宋体" w:eastAsia="宋体" w:hAnsi="宋体" w:cs="宋体" w:hint="eastAsia"/>
          <w:color w:val="000000" w:themeColor="text1"/>
          <w:kern w:val="0"/>
          <w:sz w:val="24"/>
          <w:szCs w:val="24"/>
          <w:lang w:val="zh-CN"/>
        </w:rPr>
        <w:t>合同条款下货物的质量保证期自货物通过最终验收起算，合同另行规定除外。</w:t>
      </w:r>
    </w:p>
    <w:p w14:paraId="54AA36A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7.2</w:t>
      </w:r>
      <w:r>
        <w:rPr>
          <w:rFonts w:ascii="宋体" w:eastAsia="宋体" w:hAnsi="宋体" w:cs="宋体" w:hint="eastAsia"/>
          <w:color w:val="000000" w:themeColor="text1"/>
          <w:kern w:val="0"/>
          <w:sz w:val="24"/>
          <w:szCs w:val="24"/>
          <w:lang w:val="zh-CN"/>
        </w:rPr>
        <w:t>辅助服务质量保证</w:t>
      </w:r>
    </w:p>
    <w:p w14:paraId="21006DA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7.2.1</w:t>
      </w:r>
      <w:r>
        <w:rPr>
          <w:rFonts w:ascii="宋体" w:eastAsia="宋体" w:hAnsi="宋体" w:cs="宋体" w:hint="eastAsia"/>
          <w:color w:val="000000" w:themeColor="text1"/>
          <w:kern w:val="0"/>
          <w:sz w:val="24"/>
          <w:szCs w:val="24"/>
          <w:lang w:val="zh-CN"/>
        </w:rPr>
        <w:t>乙方保证免费提供合同条款下的软件产品原厂商至少一年软件全部功能及其换代产品的升级与技术支持服务（包含任何版本</w:t>
      </w:r>
      <w:r>
        <w:rPr>
          <w:rFonts w:ascii="宋体" w:eastAsia="宋体" w:hAnsi="宋体" w:cs="宋体" w:hint="eastAsia"/>
          <w:color w:val="000000" w:themeColor="text1"/>
          <w:kern w:val="0"/>
          <w:sz w:val="24"/>
          <w:szCs w:val="24"/>
          <w:lang w:val="zh-CN"/>
        </w:rPr>
        <w:t>升级、产品换代、更新及在原有产品基础上的拆解、完善、合并所产生的新产品，提供升级产品介质及授权，要求原厂商承诺，并加盖原厂商公章），不得出现因货物停售、转产而无法提供上述支持服务。</w:t>
      </w:r>
    </w:p>
    <w:p w14:paraId="287C761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7.2.2</w:t>
      </w:r>
      <w:r>
        <w:rPr>
          <w:rFonts w:ascii="宋体" w:eastAsia="宋体" w:hAnsi="宋体" w:cs="宋体" w:hint="eastAsia"/>
          <w:color w:val="000000" w:themeColor="text1"/>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49CB2DF1"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8.</w:t>
      </w:r>
      <w:r>
        <w:rPr>
          <w:rFonts w:ascii="宋体" w:eastAsia="宋体" w:hAnsi="宋体" w:cs="宋体" w:hint="eastAsia"/>
          <w:b/>
          <w:bCs/>
          <w:color w:val="000000" w:themeColor="text1"/>
          <w:kern w:val="0"/>
          <w:sz w:val="24"/>
          <w:szCs w:val="24"/>
          <w:lang w:val="zh-CN"/>
        </w:rPr>
        <w:t>包装要求</w:t>
      </w:r>
    </w:p>
    <w:p w14:paraId="12AE4B5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8.1 </w:t>
      </w:r>
      <w:r>
        <w:rPr>
          <w:rFonts w:ascii="宋体" w:eastAsia="宋体" w:hAnsi="宋体" w:cs="宋体" w:hint="eastAsia"/>
          <w:color w:val="000000" w:themeColor="text1"/>
          <w:kern w:val="0"/>
          <w:sz w:val="24"/>
          <w:szCs w:val="24"/>
          <w:lang w:val="zh-CN"/>
        </w:rPr>
        <w:t>除合同另有约定外</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乙方提供的全部货物</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均应采用本行业通用的方式进行包装，且该包装应符合国家有关包装的法律、法规的规定。</w:t>
      </w:r>
    </w:p>
    <w:p w14:paraId="438E46A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8.2 </w:t>
      </w:r>
      <w:r>
        <w:rPr>
          <w:rFonts w:ascii="宋体" w:eastAsia="宋体" w:hAnsi="宋体" w:cs="宋体" w:hint="eastAsia"/>
          <w:color w:val="000000" w:themeColor="text1"/>
          <w:kern w:val="0"/>
          <w:sz w:val="24"/>
          <w:szCs w:val="24"/>
          <w:lang w:val="zh-CN"/>
        </w:rPr>
        <w:t>包装应适应</w:t>
      </w:r>
      <w:r>
        <w:rPr>
          <w:rFonts w:ascii="宋体" w:eastAsia="宋体" w:hAnsi="宋体" w:cs="宋体" w:hint="eastAsia"/>
          <w:color w:val="000000" w:themeColor="text1"/>
          <w:kern w:val="0"/>
          <w:sz w:val="24"/>
          <w:szCs w:val="24"/>
          <w:lang w:val="zh-CN"/>
        </w:rPr>
        <w:t>于远距离运输，并有良好的防潮、防震、防锈和防粗暴装卸等保护措施，以确保货物安全运抵现场。由于包装不善所引起的货物锈蚀、损坏和损失均由乙方承担。</w:t>
      </w:r>
    </w:p>
    <w:p w14:paraId="4439C8B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乙方应提供货物运至合同规定的最终目的地所需要的包装，以防止货物在转运中损坏或变质。</w:t>
      </w:r>
    </w:p>
    <w:p w14:paraId="77D5EFF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8.3 </w:t>
      </w:r>
      <w:r>
        <w:rPr>
          <w:rFonts w:ascii="宋体" w:eastAsia="宋体" w:hAnsi="宋体" w:cs="宋体" w:hint="eastAsia"/>
          <w:color w:val="000000" w:themeColor="text1"/>
          <w:kern w:val="0"/>
          <w:sz w:val="24"/>
          <w:szCs w:val="24"/>
          <w:lang w:val="zh-CN"/>
        </w:rPr>
        <w:t>乙方所提供的货物包装均为出厂时原包装。</w:t>
      </w:r>
    </w:p>
    <w:p w14:paraId="6563CE9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8.4 </w:t>
      </w:r>
      <w:r>
        <w:rPr>
          <w:rFonts w:ascii="宋体" w:eastAsia="宋体" w:hAnsi="宋体" w:cs="宋体" w:hint="eastAsia"/>
          <w:color w:val="000000" w:themeColor="text1"/>
          <w:kern w:val="0"/>
          <w:sz w:val="24"/>
          <w:szCs w:val="24"/>
          <w:lang w:val="zh-CN"/>
        </w:rPr>
        <w:t>乙方所提供货物必须附有质量合格证，装箱清单，主机、附件、各种零</w:t>
      </w:r>
      <w:r>
        <w:rPr>
          <w:rFonts w:ascii="宋体" w:eastAsia="宋体" w:hAnsi="宋体" w:cs="宋体" w:hint="eastAsia"/>
          <w:color w:val="000000" w:themeColor="text1"/>
          <w:kern w:val="0"/>
          <w:sz w:val="24"/>
          <w:szCs w:val="24"/>
          <w:lang w:val="zh-CN"/>
        </w:rPr>
        <w:lastRenderedPageBreak/>
        <w:t>部件和消耗品，有清楚的与装箱单相对应的名称和编号。</w:t>
      </w:r>
    </w:p>
    <w:p w14:paraId="40FA4ED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8.5 </w:t>
      </w:r>
      <w:r>
        <w:rPr>
          <w:rFonts w:ascii="宋体" w:eastAsia="宋体" w:hAnsi="宋体" w:cs="宋体" w:hint="eastAsia"/>
          <w:color w:val="000000" w:themeColor="text1"/>
          <w:kern w:val="0"/>
          <w:sz w:val="24"/>
          <w:szCs w:val="24"/>
          <w:lang w:val="zh-CN"/>
        </w:rPr>
        <w:t>货物运输中的运输费用和保险费用均由乙方承担。运输过程中的一切损失、损坏均由乙方负责。</w:t>
      </w:r>
    </w:p>
    <w:p w14:paraId="5DAFD7A9"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 xml:space="preserve">9. </w:t>
      </w:r>
      <w:r>
        <w:rPr>
          <w:rFonts w:ascii="宋体" w:eastAsia="宋体" w:hAnsi="宋体" w:cs="宋体" w:hint="eastAsia"/>
          <w:b/>
          <w:bCs/>
          <w:color w:val="000000" w:themeColor="text1"/>
          <w:kern w:val="0"/>
          <w:sz w:val="24"/>
          <w:szCs w:val="24"/>
          <w:lang w:val="zh-CN"/>
        </w:rPr>
        <w:t>价格</w:t>
      </w:r>
    </w:p>
    <w:p w14:paraId="3DF15FC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9.1 </w:t>
      </w:r>
      <w:r>
        <w:rPr>
          <w:rFonts w:ascii="宋体" w:eastAsia="宋体" w:hAnsi="宋体" w:cs="宋体" w:hint="eastAsia"/>
          <w:color w:val="000000" w:themeColor="text1"/>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FF38ED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9.2 </w:t>
      </w:r>
      <w:r>
        <w:rPr>
          <w:rFonts w:ascii="宋体" w:eastAsia="宋体" w:hAnsi="宋体" w:cs="宋体" w:hint="eastAsia"/>
          <w:color w:val="000000" w:themeColor="text1"/>
          <w:kern w:val="0"/>
          <w:sz w:val="24"/>
          <w:szCs w:val="24"/>
          <w:lang w:val="zh-CN"/>
        </w:rPr>
        <w:t>本合同价格为固定价格，包括了乙方履行合同全过程产生的所有成本和费用以及乙方应承担的一切税费。</w:t>
      </w:r>
    </w:p>
    <w:p w14:paraId="6DBC71A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9.3</w:t>
      </w:r>
      <w:r>
        <w:rPr>
          <w:rFonts w:ascii="宋体" w:eastAsia="宋体" w:hAnsi="宋体" w:cs="宋体" w:hint="eastAsia"/>
          <w:color w:val="000000" w:themeColor="text1"/>
          <w:kern w:val="0"/>
          <w:sz w:val="24"/>
          <w:szCs w:val="24"/>
          <w:lang w:val="zh-CN"/>
        </w:rPr>
        <w:t>检验费用</w:t>
      </w:r>
    </w:p>
    <w:p w14:paraId="7160E48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9.3.1 </w:t>
      </w:r>
      <w:r>
        <w:rPr>
          <w:rFonts w:ascii="宋体" w:eastAsia="宋体" w:hAnsi="宋体" w:cs="宋体" w:hint="eastAsia"/>
          <w:color w:val="000000" w:themeColor="text1"/>
          <w:kern w:val="0"/>
          <w:sz w:val="24"/>
          <w:szCs w:val="24"/>
          <w:lang w:val="zh-CN"/>
        </w:rPr>
        <w:t>乙方必须负担本条款下属于乙方负责的检验、测试、调试、试运行和验收的所有费用，并负责乙方派往买方组织的检验、测试和验收人员的所有费用</w:t>
      </w:r>
      <w:r>
        <w:rPr>
          <w:rFonts w:ascii="宋体" w:eastAsia="宋体" w:hAnsi="宋体" w:cs="宋体" w:hint="eastAsia"/>
          <w:color w:val="000000" w:themeColor="text1"/>
          <w:kern w:val="0"/>
          <w:sz w:val="24"/>
          <w:szCs w:val="24"/>
          <w:lang w:val="zh-CN"/>
        </w:rPr>
        <w:t>。</w:t>
      </w:r>
    </w:p>
    <w:p w14:paraId="2D2B757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9.3.2 </w:t>
      </w:r>
      <w:r>
        <w:rPr>
          <w:rFonts w:ascii="宋体" w:eastAsia="宋体" w:hAnsi="宋体" w:cs="宋体" w:hint="eastAsia"/>
          <w:color w:val="000000" w:themeColor="text1"/>
          <w:kern w:val="0"/>
          <w:sz w:val="24"/>
          <w:szCs w:val="24"/>
          <w:lang w:val="zh-CN"/>
        </w:rPr>
        <w:t>甲方按合同计划参加在乙方工厂所在地检验、测试和验收的费用全部由乙方负责并已包含在合同总价中。</w:t>
      </w:r>
    </w:p>
    <w:p w14:paraId="77473F0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9.3.3</w:t>
      </w:r>
      <w:r>
        <w:rPr>
          <w:rFonts w:ascii="宋体" w:eastAsia="宋体" w:hAnsi="宋体" w:cs="宋体" w:hint="eastAsia"/>
          <w:color w:val="000000" w:themeColor="text1"/>
          <w:kern w:val="0"/>
          <w:sz w:val="24"/>
          <w:szCs w:val="24"/>
          <w:lang w:val="zh-CN"/>
        </w:rPr>
        <w:t>甲方检验人员已到卖方所在地，测试无法依照合同进行，而引起甲方人员延长逗留时间，所有由此产生的包括甲方人员在内的直接费用及成本由乙方承担。</w:t>
      </w:r>
    </w:p>
    <w:p w14:paraId="03492093"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10.</w:t>
      </w:r>
      <w:r>
        <w:rPr>
          <w:rFonts w:ascii="宋体" w:eastAsia="宋体" w:hAnsi="宋体" w:cs="宋体" w:hint="eastAsia"/>
          <w:b/>
          <w:bCs/>
          <w:color w:val="000000" w:themeColor="text1"/>
          <w:kern w:val="0"/>
          <w:sz w:val="24"/>
          <w:szCs w:val="24"/>
          <w:lang w:val="zh-CN"/>
        </w:rPr>
        <w:t>交货方式及交货日期</w:t>
      </w:r>
    </w:p>
    <w:p w14:paraId="277349C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交货方式：现场交货，乙方负责办理运输和保险，将货物运抵现场。</w:t>
      </w:r>
    </w:p>
    <w:p w14:paraId="0CE2D8E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交货时间应根据产品的特点实事求是填写，进口产品</w:t>
      </w:r>
      <w:r>
        <w:rPr>
          <w:rFonts w:ascii="宋体" w:eastAsia="宋体" w:hAnsi="宋体" w:cs="宋体" w:hint="eastAsia"/>
          <w:color w:val="000000" w:themeColor="text1"/>
          <w:kern w:val="0"/>
          <w:sz w:val="24"/>
          <w:szCs w:val="24"/>
          <w:lang w:val="zh-CN"/>
        </w:rPr>
        <w:t>90</w:t>
      </w:r>
      <w:r>
        <w:rPr>
          <w:rFonts w:ascii="宋体" w:eastAsia="宋体" w:hAnsi="宋体" w:cs="宋体" w:hint="eastAsia"/>
          <w:color w:val="000000" w:themeColor="text1"/>
          <w:kern w:val="0"/>
          <w:sz w:val="24"/>
          <w:szCs w:val="24"/>
          <w:lang w:val="zh-CN"/>
        </w:rPr>
        <w:t>个工作日内，国产产品</w:t>
      </w:r>
      <w:r>
        <w:rPr>
          <w:rFonts w:ascii="宋体" w:eastAsia="宋体" w:hAnsi="宋体" w:cs="宋体" w:hint="eastAsia"/>
          <w:color w:val="000000" w:themeColor="text1"/>
          <w:kern w:val="0"/>
          <w:sz w:val="24"/>
          <w:szCs w:val="24"/>
          <w:lang w:val="zh-CN"/>
        </w:rPr>
        <w:t>60</w:t>
      </w:r>
      <w:r>
        <w:rPr>
          <w:rFonts w:ascii="宋体" w:eastAsia="宋体" w:hAnsi="宋体" w:cs="宋体" w:hint="eastAsia"/>
          <w:color w:val="000000" w:themeColor="text1"/>
          <w:kern w:val="0"/>
          <w:sz w:val="24"/>
          <w:szCs w:val="24"/>
          <w:lang w:val="zh-CN"/>
        </w:rPr>
        <w:t>个工作日内。特殊产品交货时间需说明。</w:t>
      </w:r>
    </w:p>
    <w:p w14:paraId="75A7CC7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交货日期：所有货物运抵现场并经双方开箱验收合格之日。</w:t>
      </w:r>
    </w:p>
    <w:p w14:paraId="415BD41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11.</w:t>
      </w:r>
      <w:r>
        <w:rPr>
          <w:rFonts w:ascii="宋体" w:eastAsia="宋体" w:hAnsi="宋体" w:cs="宋体" w:hint="eastAsia"/>
          <w:color w:val="000000" w:themeColor="text1"/>
          <w:kern w:val="0"/>
          <w:sz w:val="24"/>
          <w:szCs w:val="24"/>
          <w:lang w:val="zh-CN"/>
        </w:rPr>
        <w:t>检验和验收</w:t>
      </w:r>
    </w:p>
    <w:p w14:paraId="7AE333C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11.1</w:t>
      </w:r>
      <w:r>
        <w:rPr>
          <w:rFonts w:ascii="宋体" w:eastAsia="宋体" w:hAnsi="宋体" w:cs="宋体" w:hint="eastAsia"/>
          <w:color w:val="000000" w:themeColor="text1"/>
          <w:kern w:val="0"/>
          <w:sz w:val="24"/>
          <w:szCs w:val="24"/>
          <w:lang w:val="zh-CN"/>
        </w:rPr>
        <w:t>开箱验收</w:t>
      </w:r>
    </w:p>
    <w:p w14:paraId="7945CAC1"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11.1.1</w:t>
      </w:r>
      <w:r>
        <w:rPr>
          <w:rFonts w:ascii="宋体" w:eastAsia="宋体" w:hAnsi="宋体" w:cs="宋体" w:hint="eastAsia"/>
          <w:color w:val="000000" w:themeColor="text1"/>
          <w:kern w:val="0"/>
          <w:sz w:val="24"/>
          <w:szCs w:val="24"/>
          <w:lang w:val="zh-CN"/>
        </w:rPr>
        <w:t>货物运抵现场后，双方应及时开箱验收，并制作验收记录，以确认与本合同约定的数量、型号等是否一致。</w:t>
      </w:r>
    </w:p>
    <w:p w14:paraId="0580455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11.1.2 </w:t>
      </w:r>
      <w:r>
        <w:rPr>
          <w:rFonts w:ascii="宋体" w:eastAsia="宋体" w:hAnsi="宋体" w:cs="宋体" w:hint="eastAsia"/>
          <w:color w:val="000000" w:themeColor="text1"/>
          <w:kern w:val="0"/>
          <w:sz w:val="24"/>
          <w:szCs w:val="24"/>
          <w:lang w:val="zh-CN"/>
        </w:rPr>
        <w:t>乙方应在交货前对货物的质量、规格、数量等进行详细而全面的检验，并出具证明货物符合合同规定的文件。该文件将作为申请付款单据的一部分，</w:t>
      </w:r>
      <w:r>
        <w:rPr>
          <w:rFonts w:ascii="宋体" w:eastAsia="宋体" w:hAnsi="宋体" w:cs="宋体" w:hint="eastAsia"/>
          <w:color w:val="000000" w:themeColor="text1"/>
          <w:kern w:val="0"/>
          <w:sz w:val="24"/>
          <w:szCs w:val="24"/>
          <w:lang w:val="zh-CN"/>
        </w:rPr>
        <w:lastRenderedPageBreak/>
        <w:t>但有关质量、规格、数量的检验不应视为最终检验。</w:t>
      </w:r>
    </w:p>
    <w:p w14:paraId="24F05AB2"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11.1.3 </w:t>
      </w:r>
      <w:r>
        <w:rPr>
          <w:rFonts w:ascii="宋体" w:eastAsia="宋体" w:hAnsi="宋体" w:cs="宋体" w:hint="eastAsia"/>
          <w:color w:val="000000" w:themeColor="text1"/>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33D4147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  </w:t>
      </w:r>
      <w:r>
        <w:rPr>
          <w:rFonts w:ascii="宋体" w:eastAsia="宋体" w:hAnsi="宋体" w:cs="宋体" w:hint="eastAsia"/>
          <w:color w:val="000000" w:themeColor="text1"/>
          <w:kern w:val="0"/>
          <w:sz w:val="24"/>
          <w:szCs w:val="24"/>
          <w:lang w:val="zh-CN"/>
        </w:rPr>
        <w:t>检验验收</w:t>
      </w:r>
    </w:p>
    <w:p w14:paraId="6A21DCB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11.2.1 </w:t>
      </w:r>
      <w:r>
        <w:rPr>
          <w:rFonts w:ascii="宋体" w:eastAsia="宋体" w:hAnsi="宋体" w:cs="宋体" w:hint="eastAsia"/>
          <w:color w:val="000000" w:themeColor="text1"/>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1E31C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11.2.2 </w:t>
      </w:r>
      <w:r>
        <w:rPr>
          <w:rFonts w:ascii="宋体" w:eastAsia="宋体" w:hAnsi="宋体" w:cs="宋体" w:hint="eastAsia"/>
          <w:color w:val="000000" w:themeColor="text1"/>
          <w:kern w:val="0"/>
          <w:sz w:val="24"/>
          <w:szCs w:val="24"/>
          <w:lang w:val="zh-CN"/>
        </w:rPr>
        <w:t>在具体实施合同规定的检验验收之前，乙方需提前提交相应的测试计划（包括测试程序、测试内容和检验标准、试验时间安排等）供甲方确认。</w:t>
      </w:r>
    </w:p>
    <w:p w14:paraId="11676C9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w:t>
      </w:r>
      <w:r>
        <w:rPr>
          <w:rFonts w:ascii="宋体" w:eastAsia="宋体" w:hAnsi="宋体" w:cs="宋体" w:hint="eastAsia"/>
          <w:color w:val="000000" w:themeColor="text1"/>
          <w:kern w:val="0"/>
          <w:sz w:val="24"/>
          <w:szCs w:val="24"/>
        </w:rPr>
        <w:t xml:space="preserve">2.3  </w:t>
      </w:r>
      <w:r>
        <w:rPr>
          <w:rFonts w:ascii="宋体" w:eastAsia="宋体" w:hAnsi="宋体" w:cs="宋体" w:hint="eastAsia"/>
          <w:color w:val="000000" w:themeColor="text1"/>
          <w:kern w:val="0"/>
          <w:sz w:val="24"/>
          <w:szCs w:val="24"/>
          <w:lang w:val="zh-CN"/>
        </w:rPr>
        <w:t>除需甲方确认的试验验收外，乙方还应对所有检验验收测试的结果、步骤、原始数据等作妥善记录。如甲方要求，乙方应提供这些记录给买方。</w:t>
      </w:r>
    </w:p>
    <w:p w14:paraId="47BDAE87"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11.2.4  </w:t>
      </w:r>
      <w:r>
        <w:rPr>
          <w:rFonts w:ascii="宋体" w:eastAsia="宋体" w:hAnsi="宋体" w:cs="宋体" w:hint="eastAsia"/>
          <w:color w:val="000000" w:themeColor="text1"/>
          <w:kern w:val="0"/>
          <w:sz w:val="24"/>
          <w:szCs w:val="24"/>
          <w:lang w:val="zh-CN"/>
        </w:rPr>
        <w:t>检验测试出现全部或部分未达到本合同所约定的技术指标，甲方有权选择下列任</w:t>
      </w:r>
      <w:proofErr w:type="gramStart"/>
      <w:r>
        <w:rPr>
          <w:rFonts w:ascii="宋体" w:eastAsia="宋体" w:hAnsi="宋体" w:cs="宋体" w:hint="eastAsia"/>
          <w:color w:val="000000" w:themeColor="text1"/>
          <w:kern w:val="0"/>
          <w:sz w:val="24"/>
          <w:szCs w:val="24"/>
          <w:lang w:val="zh-CN"/>
        </w:rPr>
        <w:t>一</w:t>
      </w:r>
      <w:proofErr w:type="gramEnd"/>
      <w:r>
        <w:rPr>
          <w:rFonts w:ascii="宋体" w:eastAsia="宋体" w:hAnsi="宋体" w:cs="宋体" w:hint="eastAsia"/>
          <w:color w:val="000000" w:themeColor="text1"/>
          <w:kern w:val="0"/>
          <w:sz w:val="24"/>
          <w:szCs w:val="24"/>
          <w:lang w:val="zh-CN"/>
        </w:rPr>
        <w:t>处理方式：</w:t>
      </w:r>
    </w:p>
    <w:p w14:paraId="52DD4A6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a.</w:t>
      </w:r>
      <w:r>
        <w:rPr>
          <w:rFonts w:ascii="宋体" w:eastAsia="宋体" w:hAnsi="宋体" w:cs="宋体" w:hint="eastAsia"/>
          <w:color w:val="000000" w:themeColor="text1"/>
          <w:kern w:val="0"/>
          <w:sz w:val="24"/>
          <w:szCs w:val="24"/>
          <w:lang w:val="zh-CN"/>
        </w:rPr>
        <w:t>重新测试直至合格为止；</w:t>
      </w:r>
    </w:p>
    <w:p w14:paraId="0E7D528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b.</w:t>
      </w:r>
      <w:r>
        <w:rPr>
          <w:rFonts w:ascii="宋体" w:eastAsia="宋体" w:hAnsi="宋体" w:cs="宋体" w:hint="eastAsia"/>
          <w:color w:val="000000" w:themeColor="text1"/>
          <w:kern w:val="0"/>
          <w:sz w:val="24"/>
          <w:szCs w:val="24"/>
          <w:lang w:val="zh-CN"/>
        </w:rPr>
        <w:t>要求乙方对货物进行免费更换，然后重新测试直至合格为止；</w:t>
      </w:r>
    </w:p>
    <w:p w14:paraId="78D4B6F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无论选择何种方式，甲方因此而发生的因卖方原因引起的所有费用均由乙方负担。</w:t>
      </w:r>
    </w:p>
    <w:p w14:paraId="137C60C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11.3  </w:t>
      </w:r>
      <w:r>
        <w:rPr>
          <w:rFonts w:ascii="宋体" w:eastAsia="宋体" w:hAnsi="宋体" w:cs="宋体" w:hint="eastAsia"/>
          <w:color w:val="000000" w:themeColor="text1"/>
          <w:kern w:val="0"/>
          <w:sz w:val="24"/>
          <w:szCs w:val="24"/>
          <w:lang w:val="zh-CN"/>
        </w:rPr>
        <w:t>使用过程检验</w:t>
      </w:r>
    </w:p>
    <w:p w14:paraId="259A532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11.3.1</w:t>
      </w:r>
      <w:r>
        <w:rPr>
          <w:rFonts w:ascii="宋体" w:eastAsia="宋体" w:hAnsi="宋体" w:cs="宋体" w:hint="eastAsia"/>
          <w:color w:val="000000" w:themeColor="text1"/>
          <w:kern w:val="0"/>
          <w:sz w:val="24"/>
          <w:szCs w:val="24"/>
          <w:lang w:val="zh-CN"/>
        </w:rPr>
        <w:t>在合同规定的质量保证期内，发现货物的质量或规格与合同规定不符，或证明货物有</w:t>
      </w:r>
      <w:r>
        <w:rPr>
          <w:rFonts w:ascii="宋体" w:eastAsia="宋体" w:hAnsi="宋体" w:cs="宋体" w:hint="eastAsia"/>
          <w:color w:val="000000" w:themeColor="text1"/>
          <w:kern w:val="0"/>
          <w:sz w:val="24"/>
          <w:szCs w:val="24"/>
          <w:lang w:val="zh-CN"/>
        </w:rPr>
        <w:t>缺陷，包括潜在的缺陷或使用不合适的原材料等，由甲方组织质检（相关检测费用由卖方承担），据质检报告及质量保证条款向卖方提出索赔，此索赔并不免除乙方应承担的合同义务。</w:t>
      </w:r>
    </w:p>
    <w:p w14:paraId="2C746E8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11.3.2</w:t>
      </w:r>
      <w:r>
        <w:rPr>
          <w:rFonts w:ascii="宋体" w:eastAsia="宋体" w:hAnsi="宋体" w:cs="宋体" w:hint="eastAsia"/>
          <w:color w:val="000000" w:themeColor="text1"/>
          <w:kern w:val="0"/>
          <w:sz w:val="24"/>
          <w:szCs w:val="24"/>
          <w:lang w:val="zh-CN"/>
        </w:rPr>
        <w:t>如果合同双方对乙方提供的上述试验结果报告的解释有分歧，双方须于出现分歧后</w:t>
      </w:r>
      <w:r>
        <w:rPr>
          <w:rFonts w:ascii="宋体" w:eastAsia="宋体" w:hAnsi="宋体" w:cs="宋体" w:hint="eastAsia"/>
          <w:color w:val="000000" w:themeColor="text1"/>
          <w:kern w:val="0"/>
          <w:sz w:val="24"/>
          <w:szCs w:val="24"/>
        </w:rPr>
        <w:t>10</w:t>
      </w:r>
      <w:r>
        <w:rPr>
          <w:rFonts w:ascii="宋体" w:eastAsia="宋体" w:hAnsi="宋体" w:cs="宋体" w:hint="eastAsia"/>
          <w:color w:val="000000" w:themeColor="text1"/>
          <w:kern w:val="0"/>
          <w:sz w:val="24"/>
          <w:szCs w:val="24"/>
          <w:lang w:val="zh-CN"/>
        </w:rPr>
        <w:t>天内给对方声明，以陈述己方的观点。声明须附有关证据。分歧应通过协商解决。</w:t>
      </w:r>
    </w:p>
    <w:p w14:paraId="09C14B2D"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12.</w:t>
      </w:r>
      <w:r>
        <w:rPr>
          <w:rFonts w:ascii="宋体" w:eastAsia="宋体" w:hAnsi="宋体" w:cs="宋体" w:hint="eastAsia"/>
          <w:b/>
          <w:bCs/>
          <w:color w:val="000000" w:themeColor="text1"/>
          <w:kern w:val="0"/>
          <w:sz w:val="24"/>
          <w:szCs w:val="24"/>
          <w:lang w:val="zh-CN"/>
        </w:rPr>
        <w:t>付款条件</w:t>
      </w:r>
    </w:p>
    <w:p w14:paraId="576DA2D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本合同条款下的付款方法和条件在“青海省政府采购合同书”中具体规定。</w:t>
      </w:r>
    </w:p>
    <w:p w14:paraId="240BD883"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13.</w:t>
      </w:r>
      <w:r>
        <w:rPr>
          <w:rFonts w:ascii="宋体" w:eastAsia="宋体" w:hAnsi="宋体" w:cs="宋体" w:hint="eastAsia"/>
          <w:b/>
          <w:bCs/>
          <w:color w:val="000000" w:themeColor="text1"/>
          <w:kern w:val="0"/>
          <w:sz w:val="24"/>
          <w:szCs w:val="24"/>
          <w:lang w:val="zh-CN"/>
        </w:rPr>
        <w:t>履约保证金</w:t>
      </w:r>
    </w:p>
    <w:p w14:paraId="757DCFF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13.1</w:t>
      </w:r>
      <w:r>
        <w:rPr>
          <w:rFonts w:ascii="宋体" w:eastAsia="宋体" w:hAnsi="宋体" w:cs="宋体" w:hint="eastAsia"/>
          <w:color w:val="000000" w:themeColor="text1"/>
          <w:kern w:val="0"/>
          <w:sz w:val="24"/>
          <w:szCs w:val="24"/>
          <w:lang w:val="zh-CN"/>
        </w:rPr>
        <w:t>乙方应在合同签订前，按磋商文件的约定提交履约保证金。</w:t>
      </w:r>
    </w:p>
    <w:p w14:paraId="76A0F1C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13.2</w:t>
      </w:r>
      <w:r>
        <w:rPr>
          <w:rFonts w:ascii="宋体" w:eastAsia="宋体" w:hAnsi="宋体" w:cs="宋体" w:hint="eastAsia"/>
          <w:color w:val="000000" w:themeColor="text1"/>
          <w:kern w:val="0"/>
          <w:sz w:val="24"/>
          <w:szCs w:val="24"/>
          <w:lang w:val="zh-CN"/>
        </w:rPr>
        <w:t>履约保证金用于补偿甲方因乙方不能履行其合同义务而蒙受的损失。</w:t>
      </w:r>
    </w:p>
    <w:p w14:paraId="17693E0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13.3</w:t>
      </w:r>
      <w:r>
        <w:rPr>
          <w:rFonts w:ascii="宋体" w:eastAsia="宋体" w:hAnsi="宋体" w:cs="宋体" w:hint="eastAsia"/>
          <w:color w:val="000000" w:themeColor="text1"/>
          <w:kern w:val="0"/>
          <w:sz w:val="24"/>
          <w:szCs w:val="24"/>
          <w:lang w:val="zh-CN"/>
        </w:rPr>
        <w:t>履约保证金应使用本合同货币，按下述方式之一提交（磋商文件中另有约定的除外）：</w:t>
      </w:r>
    </w:p>
    <w:p w14:paraId="3B7D9CC9"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13.3.1</w:t>
      </w:r>
      <w:r>
        <w:rPr>
          <w:rFonts w:ascii="宋体" w:eastAsia="宋体" w:hAnsi="宋体" w:cs="宋体" w:hint="eastAsia"/>
          <w:color w:val="000000" w:themeColor="text1"/>
          <w:kern w:val="0"/>
          <w:sz w:val="24"/>
          <w:szCs w:val="24"/>
          <w:lang w:val="zh-CN"/>
        </w:rPr>
        <w:t>甲方可接受的在中华人民共和国注册和营业的银行出具的履约保函；</w:t>
      </w:r>
    </w:p>
    <w:p w14:paraId="5CF4A9B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13.3.2 </w:t>
      </w:r>
      <w:r>
        <w:rPr>
          <w:rFonts w:ascii="宋体" w:eastAsia="宋体" w:hAnsi="宋体" w:cs="宋体" w:hint="eastAsia"/>
          <w:color w:val="000000" w:themeColor="text1"/>
          <w:kern w:val="0"/>
          <w:sz w:val="24"/>
          <w:szCs w:val="24"/>
          <w:lang w:val="zh-CN"/>
        </w:rPr>
        <w:t>支票或汇票。</w:t>
      </w:r>
    </w:p>
    <w:p w14:paraId="3120353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13.4</w:t>
      </w:r>
      <w:r>
        <w:rPr>
          <w:rFonts w:ascii="宋体" w:eastAsia="宋体" w:hAnsi="宋体" w:cs="宋体" w:hint="eastAsia"/>
          <w:color w:val="000000" w:themeColor="text1"/>
          <w:kern w:val="0"/>
          <w:sz w:val="24"/>
          <w:szCs w:val="24"/>
          <w:lang w:val="zh-CN"/>
        </w:rPr>
        <w:t>乙方未能按合同规定履行其义务，甲方有权从履约保证金中取得补偿。货物验收合格后，甲方将履约保证金退还乙方或转为质量保证金。</w:t>
      </w:r>
    </w:p>
    <w:p w14:paraId="3BA54C80"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14.</w:t>
      </w:r>
      <w:r>
        <w:rPr>
          <w:rFonts w:ascii="宋体" w:eastAsia="宋体" w:hAnsi="宋体" w:cs="宋体" w:hint="eastAsia"/>
          <w:b/>
          <w:bCs/>
          <w:color w:val="000000" w:themeColor="text1"/>
          <w:kern w:val="0"/>
          <w:sz w:val="24"/>
          <w:szCs w:val="24"/>
          <w:lang w:val="zh-CN"/>
        </w:rPr>
        <w:t>索赔</w:t>
      </w:r>
    </w:p>
    <w:p w14:paraId="4F74B11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14.1</w:t>
      </w:r>
      <w:r>
        <w:rPr>
          <w:rFonts w:ascii="宋体" w:eastAsia="宋体" w:hAnsi="宋体" w:cs="宋体" w:hint="eastAsia"/>
          <w:color w:val="000000" w:themeColor="text1"/>
          <w:kern w:val="0"/>
          <w:sz w:val="24"/>
          <w:szCs w:val="24"/>
          <w:lang w:val="zh-CN"/>
        </w:rPr>
        <w:t>货物的质量、规格、数量、性能等与合同约定不符，或在质量保证期内证实货物存有缺陷，包括潜在的缺陷或使用不符合要求的</w:t>
      </w:r>
      <w:r>
        <w:rPr>
          <w:rFonts w:ascii="宋体" w:eastAsia="宋体" w:hAnsi="宋体" w:cs="宋体" w:hint="eastAsia"/>
          <w:color w:val="000000" w:themeColor="text1"/>
          <w:kern w:val="0"/>
          <w:sz w:val="24"/>
          <w:szCs w:val="24"/>
          <w:lang w:val="zh-CN"/>
        </w:rPr>
        <w:t>材料等，甲方有权根据有资质的权威质检机构的检验结果向乙方提出索赔（但责任应由保险公司或运输部门承担的除外）。</w:t>
      </w:r>
    </w:p>
    <w:p w14:paraId="4ABA194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w:t>
      </w:r>
      <w:r>
        <w:rPr>
          <w:rFonts w:ascii="宋体" w:eastAsia="宋体" w:hAnsi="宋体" w:cs="宋体" w:hint="eastAsia"/>
          <w:color w:val="000000" w:themeColor="text1"/>
          <w:kern w:val="0"/>
          <w:sz w:val="24"/>
          <w:szCs w:val="24"/>
          <w:lang w:val="zh-CN"/>
        </w:rPr>
        <w:t>在履约保证期和检验期内，乙方对甲方提出的索赔负有责任，乙方应按照甲方同意的下列一种或多种方式解决索赔事宜：</w:t>
      </w:r>
    </w:p>
    <w:p w14:paraId="6069219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14.2.1</w:t>
      </w:r>
      <w:r>
        <w:rPr>
          <w:rFonts w:ascii="宋体" w:eastAsia="宋体" w:hAnsi="宋体" w:cs="宋体" w:hint="eastAsia"/>
          <w:color w:val="000000" w:themeColor="text1"/>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C3AABC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14.2.2</w:t>
      </w:r>
      <w:r>
        <w:rPr>
          <w:rFonts w:ascii="宋体" w:eastAsia="宋体" w:hAnsi="宋体" w:cs="宋体" w:hint="eastAsia"/>
          <w:color w:val="000000" w:themeColor="text1"/>
          <w:kern w:val="0"/>
          <w:sz w:val="24"/>
          <w:szCs w:val="24"/>
          <w:lang w:val="zh-CN"/>
        </w:rPr>
        <w:t>根据货物低</w:t>
      </w:r>
      <w:r>
        <w:rPr>
          <w:rFonts w:ascii="宋体" w:eastAsia="宋体" w:hAnsi="宋体" w:cs="宋体" w:hint="eastAsia"/>
          <w:color w:val="000000" w:themeColor="text1"/>
          <w:kern w:val="0"/>
          <w:sz w:val="24"/>
          <w:szCs w:val="24"/>
          <w:lang w:val="zh-CN"/>
        </w:rPr>
        <w:t>劣程度、损坏程度以及甲方所遭受损失的数额，经甲乙双方商定降低货物的价格，或由有资质的中介机构评估，以降低后的价格或评估价格为准。</w:t>
      </w:r>
    </w:p>
    <w:p w14:paraId="31DC7F7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14.2.3</w:t>
      </w:r>
      <w:r>
        <w:rPr>
          <w:rFonts w:ascii="宋体" w:eastAsia="宋体" w:hAnsi="宋体" w:cs="宋体" w:hint="eastAsia"/>
          <w:color w:val="000000" w:themeColor="text1"/>
          <w:kern w:val="0"/>
          <w:sz w:val="24"/>
          <w:szCs w:val="24"/>
          <w:lang w:val="zh-CN"/>
        </w:rPr>
        <w:t>用符合规格、质量和性能要求的新零件、部件或货物来更换有缺陷的部分或修补缺陷部分，乙方应承</w:t>
      </w:r>
      <w:proofErr w:type="gramStart"/>
      <w:r>
        <w:rPr>
          <w:rFonts w:ascii="宋体" w:eastAsia="宋体" w:hAnsi="宋体" w:cs="宋体" w:hint="eastAsia"/>
          <w:color w:val="000000" w:themeColor="text1"/>
          <w:kern w:val="0"/>
          <w:sz w:val="24"/>
          <w:szCs w:val="24"/>
          <w:lang w:val="zh-CN"/>
        </w:rPr>
        <w:t>担一切</w:t>
      </w:r>
      <w:proofErr w:type="gramEnd"/>
      <w:r>
        <w:rPr>
          <w:rFonts w:ascii="宋体" w:eastAsia="宋体" w:hAnsi="宋体" w:cs="宋体" w:hint="eastAsia"/>
          <w:color w:val="000000" w:themeColor="text1"/>
          <w:kern w:val="0"/>
          <w:sz w:val="24"/>
          <w:szCs w:val="24"/>
          <w:lang w:val="zh-CN"/>
        </w:rPr>
        <w:t>费用和风险，并负担甲方所发生的一切直接费用。同时，乙方应相应延长修补或更换件的履约保证期。</w:t>
      </w:r>
    </w:p>
    <w:p w14:paraId="73126BA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14.3</w:t>
      </w:r>
      <w:r>
        <w:rPr>
          <w:rFonts w:ascii="宋体" w:eastAsia="宋体" w:hAnsi="宋体" w:cs="宋体" w:hint="eastAsia"/>
          <w:color w:val="000000" w:themeColor="text1"/>
          <w:kern w:val="0"/>
          <w:sz w:val="24"/>
          <w:szCs w:val="24"/>
          <w:lang w:val="zh-CN"/>
        </w:rPr>
        <w:t>乙方收到甲方发出的索赔通知之日起</w:t>
      </w:r>
      <w:r>
        <w:rPr>
          <w:rFonts w:ascii="宋体" w:eastAsia="宋体" w:hAnsi="宋体" w:cs="宋体" w:hint="eastAsia"/>
          <w:color w:val="000000" w:themeColor="text1"/>
          <w:kern w:val="0"/>
          <w:sz w:val="24"/>
          <w:szCs w:val="24"/>
        </w:rPr>
        <w:t>5</w:t>
      </w:r>
      <w:r>
        <w:rPr>
          <w:rFonts w:ascii="宋体" w:eastAsia="宋体" w:hAnsi="宋体" w:cs="宋体" w:hint="eastAsia"/>
          <w:color w:val="000000" w:themeColor="text1"/>
          <w:kern w:val="0"/>
          <w:sz w:val="24"/>
          <w:szCs w:val="24"/>
          <w:lang w:val="zh-CN"/>
        </w:rPr>
        <w:t>个工作日内未作答复的，甲方可从合同款或履约保证金中扣回索赔金额，如金额不足以补偿索赔金额，乙方应补足差额部分。</w:t>
      </w:r>
    </w:p>
    <w:p w14:paraId="24B85F00"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15.</w:t>
      </w:r>
      <w:r>
        <w:rPr>
          <w:rFonts w:ascii="宋体" w:eastAsia="宋体" w:hAnsi="宋体" w:cs="宋体" w:hint="eastAsia"/>
          <w:b/>
          <w:bCs/>
          <w:color w:val="000000" w:themeColor="text1"/>
          <w:kern w:val="0"/>
          <w:sz w:val="24"/>
          <w:szCs w:val="24"/>
          <w:lang w:val="zh-CN"/>
        </w:rPr>
        <w:t>迟延交货</w:t>
      </w:r>
    </w:p>
    <w:p w14:paraId="5021568B"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15.1 </w:t>
      </w:r>
      <w:r>
        <w:rPr>
          <w:rFonts w:ascii="宋体" w:eastAsia="宋体" w:hAnsi="宋体" w:cs="宋体" w:hint="eastAsia"/>
          <w:color w:val="000000" w:themeColor="text1"/>
          <w:kern w:val="0"/>
          <w:sz w:val="24"/>
          <w:szCs w:val="24"/>
          <w:lang w:val="zh-CN"/>
        </w:rPr>
        <w:t>乙方应按照合同约定的时间交货和提供服务。</w:t>
      </w:r>
    </w:p>
    <w:p w14:paraId="2A0200A4"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15.2 </w:t>
      </w:r>
      <w:r>
        <w:rPr>
          <w:rFonts w:ascii="宋体" w:eastAsia="宋体" w:hAnsi="宋体" w:cs="宋体" w:hint="eastAsia"/>
          <w:color w:val="000000" w:themeColor="text1"/>
          <w:kern w:val="0"/>
          <w:sz w:val="24"/>
          <w:szCs w:val="24"/>
          <w:lang w:val="zh-CN"/>
        </w:rPr>
        <w:t>除不可抗力因素外，乙方迟延交货，甲方有权提出违约损失赔偿或解除合同。</w:t>
      </w:r>
    </w:p>
    <w:p w14:paraId="29DF6DDE"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15.3</w:t>
      </w:r>
      <w:r>
        <w:rPr>
          <w:rFonts w:ascii="宋体" w:eastAsia="宋体" w:hAnsi="宋体" w:cs="宋体" w:hint="eastAsia"/>
          <w:color w:val="000000" w:themeColor="text1"/>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B86B2C3"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16.</w:t>
      </w:r>
      <w:r>
        <w:rPr>
          <w:rFonts w:ascii="宋体" w:eastAsia="宋体" w:hAnsi="宋体" w:cs="宋体" w:hint="eastAsia"/>
          <w:b/>
          <w:bCs/>
          <w:color w:val="000000" w:themeColor="text1"/>
          <w:kern w:val="0"/>
          <w:sz w:val="24"/>
          <w:szCs w:val="24"/>
          <w:lang w:val="zh-CN"/>
        </w:rPr>
        <w:t>违约赔偿</w:t>
      </w:r>
    </w:p>
    <w:p w14:paraId="7984F03A"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除不可抗力因素外，乙方没有按照合同规定的时间交货和提供服务，甲方可要求乙方支付违约金。违约金每日按合同总价款的千分之五计收。</w:t>
      </w:r>
    </w:p>
    <w:p w14:paraId="7C00D7FA"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17.</w:t>
      </w:r>
      <w:r>
        <w:rPr>
          <w:rFonts w:ascii="宋体" w:eastAsia="宋体" w:hAnsi="宋体" w:cs="宋体" w:hint="eastAsia"/>
          <w:b/>
          <w:bCs/>
          <w:color w:val="000000" w:themeColor="text1"/>
          <w:kern w:val="0"/>
          <w:sz w:val="24"/>
          <w:szCs w:val="24"/>
          <w:lang w:val="zh-CN"/>
        </w:rPr>
        <w:t>不可抗力</w:t>
      </w:r>
    </w:p>
    <w:p w14:paraId="476A9C3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17.1.</w:t>
      </w:r>
      <w:r>
        <w:rPr>
          <w:rFonts w:ascii="宋体" w:eastAsia="宋体" w:hAnsi="宋体" w:cs="宋体" w:hint="eastAsia"/>
          <w:color w:val="000000" w:themeColor="text1"/>
          <w:kern w:val="0"/>
          <w:sz w:val="24"/>
          <w:szCs w:val="24"/>
          <w:lang w:val="zh-CN"/>
        </w:rPr>
        <w:t>双方中任何一方遭遇法律规定的不可抗力，</w:t>
      </w:r>
      <w:r>
        <w:rPr>
          <w:rFonts w:ascii="宋体" w:eastAsia="宋体" w:hAnsi="宋体" w:cs="宋体" w:hint="eastAsia"/>
          <w:color w:val="000000" w:themeColor="text1"/>
          <w:kern w:val="0"/>
          <w:sz w:val="24"/>
          <w:szCs w:val="24"/>
          <w:lang w:val="zh-CN"/>
        </w:rPr>
        <w:t>致使合同履行受阻时，履行合同的期限应予延长，延长的期限应相当于不可抗力所影响的时间。</w:t>
      </w:r>
    </w:p>
    <w:p w14:paraId="5FF7B05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17.2</w:t>
      </w:r>
      <w:r>
        <w:rPr>
          <w:rFonts w:ascii="宋体" w:eastAsia="宋体" w:hAnsi="宋体" w:cs="宋体" w:hint="eastAsia"/>
          <w:color w:val="000000" w:themeColor="text1"/>
          <w:kern w:val="0"/>
          <w:sz w:val="24"/>
          <w:szCs w:val="24"/>
          <w:lang w:val="zh-CN"/>
        </w:rPr>
        <w:t>受事故影响的一方应在不可抗力的事故发生后以书面形式通知另一方。</w:t>
      </w:r>
    </w:p>
    <w:p w14:paraId="3C34C29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17.3</w:t>
      </w:r>
      <w:r>
        <w:rPr>
          <w:rFonts w:ascii="宋体" w:eastAsia="宋体" w:hAnsi="宋体" w:cs="宋体" w:hint="eastAsia"/>
          <w:color w:val="000000" w:themeColor="text1"/>
          <w:kern w:val="0"/>
          <w:sz w:val="24"/>
          <w:szCs w:val="24"/>
          <w:lang w:val="zh-CN"/>
        </w:rPr>
        <w:t>不可抗力使合同的某些内容有变更必要的，双方应通过协商达成进一步履行合同的协议，因不可抗力致使合同不能履行的，合同终止。</w:t>
      </w:r>
    </w:p>
    <w:p w14:paraId="4F19CB2F"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18.</w:t>
      </w:r>
      <w:r>
        <w:rPr>
          <w:rFonts w:ascii="宋体" w:eastAsia="宋体" w:hAnsi="宋体" w:cs="宋体" w:hint="eastAsia"/>
          <w:b/>
          <w:bCs/>
          <w:color w:val="000000" w:themeColor="text1"/>
          <w:kern w:val="0"/>
          <w:sz w:val="24"/>
          <w:szCs w:val="24"/>
          <w:lang w:val="zh-CN"/>
        </w:rPr>
        <w:t>税费</w:t>
      </w:r>
    </w:p>
    <w:p w14:paraId="2B94A9F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与本合同有关的一切税费均由乙方承担。</w:t>
      </w:r>
    </w:p>
    <w:p w14:paraId="0149EF35"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19.</w:t>
      </w:r>
      <w:r>
        <w:rPr>
          <w:rFonts w:ascii="宋体" w:eastAsia="宋体" w:hAnsi="宋体" w:cs="宋体" w:hint="eastAsia"/>
          <w:b/>
          <w:bCs/>
          <w:color w:val="000000" w:themeColor="text1"/>
          <w:kern w:val="0"/>
          <w:sz w:val="24"/>
          <w:szCs w:val="24"/>
          <w:lang w:val="zh-CN"/>
        </w:rPr>
        <w:t>合同争议的解决</w:t>
      </w:r>
    </w:p>
    <w:p w14:paraId="0C6A82B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19.1</w:t>
      </w:r>
      <w:r>
        <w:rPr>
          <w:rFonts w:ascii="宋体" w:eastAsia="宋体" w:hAnsi="宋体" w:cs="宋体" w:hint="eastAsia"/>
          <w:color w:val="000000" w:themeColor="text1"/>
          <w:kern w:val="0"/>
          <w:sz w:val="24"/>
          <w:szCs w:val="24"/>
          <w:lang w:val="zh-CN"/>
        </w:rPr>
        <w:t>甲方和乙方由于本合同的履行而发生任何争议时，双方可先通过协商解决。</w:t>
      </w:r>
    </w:p>
    <w:p w14:paraId="6D269F9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19.2</w:t>
      </w:r>
      <w:r>
        <w:rPr>
          <w:rFonts w:ascii="宋体" w:eastAsia="宋体" w:hAnsi="宋体" w:cs="宋体" w:hint="eastAsia"/>
          <w:color w:val="000000" w:themeColor="text1"/>
          <w:kern w:val="0"/>
          <w:sz w:val="24"/>
          <w:szCs w:val="24"/>
          <w:lang w:val="zh-CN"/>
        </w:rPr>
        <w:t>任何一方不愿通过协商或通过协商仍不能解决争议，则双方中任何一方均应向甲方所在地人民法院起诉。</w:t>
      </w:r>
    </w:p>
    <w:p w14:paraId="7DC57720"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20.</w:t>
      </w:r>
      <w:r>
        <w:rPr>
          <w:rFonts w:ascii="宋体" w:eastAsia="宋体" w:hAnsi="宋体" w:cs="宋体" w:hint="eastAsia"/>
          <w:b/>
          <w:bCs/>
          <w:color w:val="000000" w:themeColor="text1"/>
          <w:kern w:val="0"/>
          <w:sz w:val="24"/>
          <w:szCs w:val="24"/>
          <w:lang w:val="zh-CN"/>
        </w:rPr>
        <w:t>违约解除合同</w:t>
      </w:r>
    </w:p>
    <w:p w14:paraId="1B77F43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20.1</w:t>
      </w:r>
      <w:r>
        <w:rPr>
          <w:rFonts w:ascii="宋体" w:eastAsia="宋体" w:hAnsi="宋体" w:cs="宋体" w:hint="eastAsia"/>
          <w:color w:val="000000" w:themeColor="text1"/>
          <w:kern w:val="0"/>
          <w:sz w:val="24"/>
          <w:szCs w:val="24"/>
          <w:lang w:val="zh-CN"/>
        </w:rPr>
        <w:t>出现下列情形之一的，视为乙方违约。甲方可向乙方发出书面通知，部分或全部终止合同，同时保留向乙方索赔的权利。</w:t>
      </w:r>
    </w:p>
    <w:p w14:paraId="63E1E4D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20.1.1</w:t>
      </w:r>
      <w:r>
        <w:rPr>
          <w:rFonts w:ascii="宋体" w:eastAsia="宋体" w:hAnsi="宋体" w:cs="宋体" w:hint="eastAsia"/>
          <w:color w:val="000000" w:themeColor="text1"/>
          <w:kern w:val="0"/>
          <w:sz w:val="24"/>
          <w:szCs w:val="24"/>
          <w:lang w:val="zh-CN"/>
        </w:rPr>
        <w:t>乙方未能在合同规定的限期或甲方同意延长的限期内，提供全部或部分货物的；</w:t>
      </w:r>
    </w:p>
    <w:p w14:paraId="6C14B850"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20.1.2</w:t>
      </w:r>
      <w:r>
        <w:rPr>
          <w:rFonts w:ascii="宋体" w:eastAsia="宋体" w:hAnsi="宋体" w:cs="宋体" w:hint="eastAsia"/>
          <w:color w:val="000000" w:themeColor="text1"/>
          <w:kern w:val="0"/>
          <w:sz w:val="24"/>
          <w:szCs w:val="24"/>
          <w:lang w:val="zh-CN"/>
        </w:rPr>
        <w:t>乙方未能履行合同规定的其它主要义务的；</w:t>
      </w:r>
    </w:p>
    <w:p w14:paraId="71EFB558"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20.1.3</w:t>
      </w:r>
      <w:r>
        <w:rPr>
          <w:rFonts w:ascii="宋体" w:eastAsia="宋体" w:hAnsi="宋体" w:cs="宋体" w:hint="eastAsia"/>
          <w:color w:val="000000" w:themeColor="text1"/>
          <w:kern w:val="0"/>
          <w:sz w:val="24"/>
          <w:szCs w:val="24"/>
          <w:lang w:val="zh-CN"/>
        </w:rPr>
        <w:t>乙方在本合同履行过程中有欺诈行为的。</w:t>
      </w:r>
    </w:p>
    <w:p w14:paraId="140CDA8C"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20.2</w:t>
      </w:r>
      <w:r>
        <w:rPr>
          <w:rFonts w:ascii="宋体" w:eastAsia="宋体" w:hAnsi="宋体" w:cs="宋体" w:hint="eastAsia"/>
          <w:color w:val="000000" w:themeColor="text1"/>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C28DDCA"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21.</w:t>
      </w:r>
      <w:r>
        <w:rPr>
          <w:rFonts w:ascii="宋体" w:eastAsia="宋体" w:hAnsi="宋体" w:cs="宋体" w:hint="eastAsia"/>
          <w:b/>
          <w:bCs/>
          <w:color w:val="000000" w:themeColor="text1"/>
          <w:kern w:val="0"/>
          <w:sz w:val="24"/>
          <w:szCs w:val="24"/>
          <w:lang w:val="zh-CN"/>
        </w:rPr>
        <w:t>破产终止合同</w:t>
      </w:r>
    </w:p>
    <w:p w14:paraId="56D1594F"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5C1E1E"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22.</w:t>
      </w:r>
      <w:r>
        <w:rPr>
          <w:rFonts w:ascii="宋体" w:eastAsia="宋体" w:hAnsi="宋体" w:cs="宋体" w:hint="eastAsia"/>
          <w:b/>
          <w:bCs/>
          <w:color w:val="000000" w:themeColor="text1"/>
          <w:kern w:val="0"/>
          <w:sz w:val="24"/>
          <w:szCs w:val="24"/>
          <w:lang w:val="zh-CN"/>
        </w:rPr>
        <w:t>转让和分包</w:t>
      </w:r>
    </w:p>
    <w:p w14:paraId="40FC2663"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22.1</w:t>
      </w:r>
      <w:r>
        <w:rPr>
          <w:rFonts w:ascii="宋体" w:eastAsia="宋体" w:hAnsi="宋体" w:cs="宋体" w:hint="eastAsia"/>
          <w:color w:val="000000" w:themeColor="text1"/>
          <w:kern w:val="0"/>
          <w:sz w:val="24"/>
          <w:szCs w:val="24"/>
          <w:lang w:val="zh-CN"/>
        </w:rPr>
        <w:t>政府采购合同不能转让。</w:t>
      </w:r>
    </w:p>
    <w:p w14:paraId="2459745D"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22.2</w:t>
      </w:r>
      <w:r>
        <w:rPr>
          <w:rFonts w:ascii="宋体" w:eastAsia="宋体" w:hAnsi="宋体" w:cs="宋体" w:hint="eastAsia"/>
          <w:color w:val="000000" w:themeColor="text1"/>
          <w:kern w:val="0"/>
          <w:sz w:val="24"/>
          <w:szCs w:val="24"/>
          <w:lang w:val="zh-CN"/>
        </w:rPr>
        <w:t>经甲方书面同意乙方可以将合同条款下非主体、非关键性工作分包给他人完成。接受分包的人应</w:t>
      </w:r>
      <w:r>
        <w:rPr>
          <w:rFonts w:ascii="宋体" w:eastAsia="宋体" w:hAnsi="宋体" w:cs="宋体" w:hint="eastAsia"/>
          <w:color w:val="000000" w:themeColor="text1"/>
          <w:kern w:val="0"/>
          <w:sz w:val="24"/>
          <w:szCs w:val="24"/>
          <w:lang w:val="zh-CN"/>
        </w:rPr>
        <w:t>当具备相应的资格条件，并不得再次分包。分包后不能解除卖方履行本合同的责任和义务，接受分包的人与乙方共同对甲方连带承担合同的责任和义务。</w:t>
      </w:r>
    </w:p>
    <w:p w14:paraId="16D1E9CE"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23.</w:t>
      </w:r>
      <w:r>
        <w:rPr>
          <w:rFonts w:ascii="宋体" w:eastAsia="宋体" w:hAnsi="宋体" w:cs="宋体" w:hint="eastAsia"/>
          <w:b/>
          <w:bCs/>
          <w:color w:val="000000" w:themeColor="text1"/>
          <w:kern w:val="0"/>
          <w:sz w:val="24"/>
          <w:szCs w:val="24"/>
          <w:lang w:val="zh-CN"/>
        </w:rPr>
        <w:t>合同修改</w:t>
      </w:r>
    </w:p>
    <w:p w14:paraId="0E034B65"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甲方和乙方都不得擅自变更本合同，但合同继续履行将损害国家和社会公共利益的除外。如必须对合同条款进行改动时，当事人双方须共同签署书面文件，</w:t>
      </w:r>
      <w:proofErr w:type="gramStart"/>
      <w:r>
        <w:rPr>
          <w:rFonts w:ascii="宋体" w:eastAsia="宋体" w:hAnsi="宋体" w:cs="宋体" w:hint="eastAsia"/>
          <w:color w:val="000000" w:themeColor="text1"/>
          <w:kern w:val="0"/>
          <w:sz w:val="24"/>
          <w:szCs w:val="24"/>
          <w:lang w:val="zh-CN"/>
        </w:rPr>
        <w:t>做为</w:t>
      </w:r>
      <w:proofErr w:type="gramEnd"/>
      <w:r>
        <w:rPr>
          <w:rFonts w:ascii="宋体" w:eastAsia="宋体" w:hAnsi="宋体" w:cs="宋体" w:hint="eastAsia"/>
          <w:color w:val="000000" w:themeColor="text1"/>
          <w:kern w:val="0"/>
          <w:sz w:val="24"/>
          <w:szCs w:val="24"/>
          <w:lang w:val="zh-CN"/>
        </w:rPr>
        <w:t>合同的补充。</w:t>
      </w:r>
    </w:p>
    <w:p w14:paraId="2F702714"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24.</w:t>
      </w:r>
      <w:r>
        <w:rPr>
          <w:rFonts w:ascii="宋体" w:eastAsia="宋体" w:hAnsi="宋体" w:cs="宋体" w:hint="eastAsia"/>
          <w:b/>
          <w:bCs/>
          <w:color w:val="000000" w:themeColor="text1"/>
          <w:kern w:val="0"/>
          <w:sz w:val="24"/>
          <w:szCs w:val="24"/>
          <w:lang w:val="zh-CN"/>
        </w:rPr>
        <w:t>通知</w:t>
      </w:r>
    </w:p>
    <w:p w14:paraId="7C97E561"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本合同任何一方给另一方的通知，都应以书面形式发送，而另一方也应以书面形式确认并发送到对方明确的地址。</w:t>
      </w:r>
    </w:p>
    <w:p w14:paraId="6A47C680"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25.</w:t>
      </w:r>
      <w:r>
        <w:rPr>
          <w:rFonts w:ascii="宋体" w:eastAsia="宋体" w:hAnsi="宋体" w:cs="宋体" w:hint="eastAsia"/>
          <w:b/>
          <w:bCs/>
          <w:color w:val="000000" w:themeColor="text1"/>
          <w:kern w:val="0"/>
          <w:sz w:val="24"/>
          <w:szCs w:val="24"/>
          <w:lang w:val="zh-CN"/>
        </w:rPr>
        <w:t>计量单位</w:t>
      </w:r>
    </w:p>
    <w:p w14:paraId="5E971DE6" w14:textId="77777777" w:rsidR="00E26083" w:rsidRDefault="0049106C">
      <w:pPr>
        <w:autoSpaceDE w:val="0"/>
        <w:autoSpaceDN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除技术规范中另有规定外</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lang w:val="zh-CN"/>
        </w:rPr>
        <w:t>计量单位均使用国家法定计量单位。</w:t>
      </w:r>
    </w:p>
    <w:p w14:paraId="6662F4FE" w14:textId="77777777" w:rsidR="00E26083" w:rsidRDefault="0049106C">
      <w:pPr>
        <w:autoSpaceDE w:val="0"/>
        <w:autoSpaceDN w:val="0"/>
        <w:spacing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26.</w:t>
      </w:r>
      <w:r>
        <w:rPr>
          <w:rFonts w:ascii="宋体" w:eastAsia="宋体" w:hAnsi="宋体" w:cs="宋体" w:hint="eastAsia"/>
          <w:b/>
          <w:bCs/>
          <w:color w:val="000000" w:themeColor="text1"/>
          <w:kern w:val="0"/>
          <w:sz w:val="24"/>
          <w:szCs w:val="24"/>
          <w:lang w:val="zh-CN"/>
        </w:rPr>
        <w:t>适用法律</w:t>
      </w:r>
    </w:p>
    <w:p w14:paraId="7D5D9873" w14:textId="77777777" w:rsidR="00E26083" w:rsidRDefault="0049106C">
      <w:pPr>
        <w:wordWrap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本合同按照中华人民共和国的相关法律进行解释。</w:t>
      </w:r>
    </w:p>
    <w:p w14:paraId="0AAE6E5D" w14:textId="77777777" w:rsidR="00E26083" w:rsidRDefault="0049106C">
      <w:pPr>
        <w:wordWrap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br w:type="page"/>
      </w:r>
    </w:p>
    <w:p w14:paraId="60CC9F8E" w14:textId="77777777" w:rsidR="00E26083" w:rsidRDefault="0049106C">
      <w:pPr>
        <w:keepNext/>
        <w:keepLines/>
        <w:widowControl/>
        <w:snapToGrid w:val="0"/>
        <w:spacing w:line="360" w:lineRule="auto"/>
        <w:jc w:val="center"/>
        <w:outlineLvl w:val="0"/>
        <w:rPr>
          <w:rFonts w:ascii="宋体" w:eastAsia="宋体" w:hAnsi="宋体" w:cs="宋体"/>
          <w:b/>
          <w:color w:val="000000" w:themeColor="text1"/>
          <w:kern w:val="28"/>
          <w:sz w:val="36"/>
          <w:szCs w:val="20"/>
        </w:rPr>
      </w:pPr>
      <w:bookmarkStart w:id="176" w:name="_Toc109220931"/>
      <w:r>
        <w:rPr>
          <w:rFonts w:ascii="宋体" w:eastAsia="宋体" w:hAnsi="宋体" w:cs="宋体" w:hint="eastAsia"/>
          <w:b/>
          <w:color w:val="000000" w:themeColor="text1"/>
          <w:kern w:val="28"/>
          <w:sz w:val="36"/>
          <w:szCs w:val="20"/>
        </w:rPr>
        <w:lastRenderedPageBreak/>
        <w:t>第五部分</w:t>
      </w:r>
      <w:r>
        <w:rPr>
          <w:rFonts w:ascii="宋体" w:eastAsia="宋体" w:hAnsi="宋体" w:cs="宋体" w:hint="eastAsia"/>
          <w:b/>
          <w:color w:val="000000" w:themeColor="text1"/>
          <w:kern w:val="28"/>
          <w:sz w:val="36"/>
          <w:szCs w:val="20"/>
        </w:rPr>
        <w:t xml:space="preserve">  </w:t>
      </w:r>
      <w:r>
        <w:rPr>
          <w:rFonts w:ascii="宋体" w:eastAsia="宋体" w:hAnsi="宋体" w:cs="宋体" w:hint="eastAsia"/>
          <w:b/>
          <w:color w:val="000000" w:themeColor="text1"/>
          <w:kern w:val="28"/>
          <w:sz w:val="36"/>
          <w:szCs w:val="20"/>
        </w:rPr>
        <w:t>响应文件格式</w:t>
      </w:r>
      <w:bookmarkEnd w:id="176"/>
    </w:p>
    <w:p w14:paraId="2511E626" w14:textId="77777777" w:rsidR="00E26083" w:rsidRDefault="0049106C">
      <w:pPr>
        <w:widowControl/>
        <w:snapToGrid w:val="0"/>
        <w:spacing w:line="360" w:lineRule="auto"/>
        <w:outlineLvl w:val="1"/>
        <w:rPr>
          <w:rFonts w:ascii="宋体" w:eastAsia="宋体" w:hAnsi="宋体" w:cs="宋体"/>
          <w:b/>
          <w:color w:val="000000" w:themeColor="text1"/>
          <w:kern w:val="0"/>
          <w:sz w:val="28"/>
          <w:szCs w:val="28"/>
        </w:rPr>
      </w:pPr>
      <w:bookmarkStart w:id="177" w:name="_Toc109220932"/>
      <w:bookmarkStart w:id="178" w:name="_Toc16431"/>
      <w:bookmarkStart w:id="179" w:name="_Toc9848"/>
      <w:r>
        <w:rPr>
          <w:rFonts w:ascii="宋体" w:eastAsia="宋体" w:hAnsi="宋体" w:cs="宋体" w:hint="eastAsia"/>
          <w:b/>
          <w:color w:val="000000" w:themeColor="text1"/>
          <w:kern w:val="0"/>
          <w:sz w:val="28"/>
          <w:szCs w:val="28"/>
        </w:rPr>
        <w:t>附件</w:t>
      </w:r>
      <w:r>
        <w:rPr>
          <w:rFonts w:ascii="宋体" w:eastAsia="宋体" w:hAnsi="宋体" w:cs="宋体" w:hint="eastAsia"/>
          <w:b/>
          <w:color w:val="000000" w:themeColor="text1"/>
          <w:kern w:val="0"/>
          <w:sz w:val="28"/>
          <w:szCs w:val="28"/>
        </w:rPr>
        <w:t>1</w:t>
      </w:r>
      <w:r>
        <w:rPr>
          <w:rFonts w:ascii="宋体" w:eastAsia="宋体" w:hAnsi="宋体" w:cs="宋体" w:hint="eastAsia"/>
          <w:b/>
          <w:color w:val="000000" w:themeColor="text1"/>
          <w:kern w:val="0"/>
          <w:sz w:val="28"/>
          <w:szCs w:val="28"/>
        </w:rPr>
        <w:t>：响应文件封面</w:t>
      </w:r>
      <w:bookmarkEnd w:id="177"/>
      <w:bookmarkEnd w:id="178"/>
      <w:bookmarkEnd w:id="179"/>
    </w:p>
    <w:p w14:paraId="3AB7184C" w14:textId="77777777" w:rsidR="00E26083" w:rsidRDefault="00E26083">
      <w:pPr>
        <w:spacing w:line="360" w:lineRule="auto"/>
        <w:rPr>
          <w:rFonts w:ascii="宋体" w:eastAsia="宋体" w:hAnsi="宋体" w:cs="宋体"/>
          <w:b/>
          <w:color w:val="000000" w:themeColor="text1"/>
          <w:kern w:val="0"/>
          <w:sz w:val="36"/>
          <w:szCs w:val="36"/>
        </w:rPr>
      </w:pPr>
    </w:p>
    <w:p w14:paraId="1D2BE2F2" w14:textId="77777777" w:rsidR="00E26083" w:rsidRDefault="00E26083">
      <w:pPr>
        <w:spacing w:line="360" w:lineRule="auto"/>
        <w:rPr>
          <w:rFonts w:ascii="宋体" w:eastAsia="宋体" w:hAnsi="宋体" w:cs="宋体"/>
          <w:b/>
          <w:color w:val="000000" w:themeColor="text1"/>
          <w:kern w:val="0"/>
          <w:sz w:val="36"/>
          <w:szCs w:val="36"/>
        </w:rPr>
      </w:pPr>
    </w:p>
    <w:p w14:paraId="37AE0E65" w14:textId="77777777" w:rsidR="00E26083" w:rsidRDefault="00E26083">
      <w:pPr>
        <w:spacing w:line="360" w:lineRule="auto"/>
        <w:rPr>
          <w:rFonts w:ascii="宋体" w:eastAsia="宋体" w:hAnsi="宋体" w:cs="宋体"/>
          <w:b/>
          <w:color w:val="000000" w:themeColor="text1"/>
          <w:kern w:val="0"/>
          <w:sz w:val="36"/>
          <w:szCs w:val="36"/>
        </w:rPr>
      </w:pPr>
    </w:p>
    <w:p w14:paraId="2B6B002D" w14:textId="77777777" w:rsidR="00E26083" w:rsidRDefault="0049106C">
      <w:pPr>
        <w:spacing w:line="360" w:lineRule="auto"/>
        <w:ind w:firstLineChars="327" w:firstLine="2364"/>
        <w:rPr>
          <w:rFonts w:ascii="宋体" w:eastAsia="宋体" w:hAnsi="宋体" w:cs="宋体"/>
          <w:b/>
          <w:color w:val="000000" w:themeColor="text1"/>
          <w:kern w:val="0"/>
          <w:sz w:val="72"/>
          <w:szCs w:val="72"/>
        </w:rPr>
      </w:pPr>
      <w:r>
        <w:rPr>
          <w:rFonts w:ascii="宋体" w:eastAsia="宋体" w:hAnsi="宋体" w:cs="宋体" w:hint="eastAsia"/>
          <w:b/>
          <w:color w:val="000000" w:themeColor="text1"/>
          <w:kern w:val="0"/>
          <w:sz w:val="72"/>
          <w:szCs w:val="72"/>
        </w:rPr>
        <w:t>响应文件</w:t>
      </w:r>
    </w:p>
    <w:p w14:paraId="42F27CC3" w14:textId="77777777" w:rsidR="00E26083" w:rsidRDefault="00E26083">
      <w:pPr>
        <w:adjustRightInd w:val="0"/>
        <w:spacing w:line="360" w:lineRule="auto"/>
        <w:textAlignment w:val="baseline"/>
        <w:rPr>
          <w:rFonts w:ascii="宋体" w:eastAsia="宋体" w:hAnsi="宋体" w:cs="宋体"/>
          <w:b/>
          <w:bCs/>
          <w:color w:val="000000" w:themeColor="text1"/>
          <w:kern w:val="0"/>
          <w:sz w:val="36"/>
          <w:szCs w:val="36"/>
        </w:rPr>
      </w:pPr>
    </w:p>
    <w:p w14:paraId="6BA92A71" w14:textId="77777777" w:rsidR="00E26083" w:rsidRDefault="0049106C">
      <w:pPr>
        <w:adjustRightInd w:val="0"/>
        <w:spacing w:line="360" w:lineRule="auto"/>
        <w:textAlignment w:val="baseline"/>
        <w:rPr>
          <w:rFonts w:ascii="宋体" w:eastAsia="宋体" w:hAnsi="宋体" w:cs="宋体"/>
          <w:b/>
          <w:color w:val="000000" w:themeColor="text1"/>
          <w:kern w:val="0"/>
          <w:sz w:val="36"/>
          <w:szCs w:val="36"/>
        </w:rPr>
      </w:pPr>
      <w:r>
        <w:rPr>
          <w:rFonts w:ascii="宋体" w:eastAsia="宋体" w:hAnsi="宋体" w:cs="宋体" w:hint="eastAsia"/>
          <w:b/>
          <w:bCs/>
          <w:color w:val="000000" w:themeColor="text1"/>
          <w:kern w:val="0"/>
          <w:sz w:val="36"/>
          <w:szCs w:val="36"/>
        </w:rPr>
        <w:t>采购项目编号</w:t>
      </w:r>
      <w:r>
        <w:rPr>
          <w:rFonts w:ascii="宋体" w:eastAsia="宋体" w:hAnsi="宋体" w:cs="宋体" w:hint="eastAsia"/>
          <w:b/>
          <w:color w:val="000000" w:themeColor="text1"/>
          <w:kern w:val="0"/>
          <w:sz w:val="36"/>
          <w:szCs w:val="36"/>
        </w:rPr>
        <w:t>：</w:t>
      </w:r>
    </w:p>
    <w:p w14:paraId="53CE1694" w14:textId="77777777" w:rsidR="00E26083" w:rsidRDefault="0049106C">
      <w:pPr>
        <w:adjustRightInd w:val="0"/>
        <w:spacing w:line="360" w:lineRule="auto"/>
        <w:ind w:left="2530" w:hangingChars="700" w:hanging="2530"/>
        <w:textAlignment w:val="baseline"/>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采购项目名称：</w:t>
      </w:r>
    </w:p>
    <w:p w14:paraId="24450A67" w14:textId="77777777" w:rsidR="00E26083" w:rsidRDefault="0049106C">
      <w:pPr>
        <w:adjustRightInd w:val="0"/>
        <w:spacing w:line="360" w:lineRule="auto"/>
        <w:textAlignment w:val="baseline"/>
        <w:rPr>
          <w:rFonts w:ascii="宋体" w:eastAsia="宋体" w:hAnsi="宋体" w:cs="宋体"/>
          <w:b/>
          <w:color w:val="000000" w:themeColor="text1"/>
          <w:kern w:val="0"/>
          <w:sz w:val="36"/>
          <w:szCs w:val="36"/>
        </w:rPr>
      </w:pPr>
      <w:r>
        <w:rPr>
          <w:rFonts w:ascii="宋体" w:eastAsia="宋体" w:hAnsi="宋体" w:cs="宋体" w:hint="eastAsia"/>
          <w:b/>
          <w:bCs/>
          <w:color w:val="000000" w:themeColor="text1"/>
          <w:kern w:val="0"/>
          <w:sz w:val="36"/>
          <w:szCs w:val="36"/>
        </w:rPr>
        <w:t>供应商名称</w:t>
      </w:r>
      <w:r>
        <w:rPr>
          <w:rFonts w:ascii="宋体" w:eastAsia="宋体" w:hAnsi="宋体" w:cs="宋体" w:hint="eastAsia"/>
          <w:b/>
          <w:color w:val="000000" w:themeColor="text1"/>
          <w:kern w:val="0"/>
          <w:sz w:val="36"/>
          <w:szCs w:val="36"/>
        </w:rPr>
        <w:t>：</w:t>
      </w:r>
    </w:p>
    <w:p w14:paraId="07ACD4B5" w14:textId="77777777" w:rsidR="00E26083" w:rsidRDefault="00E26083">
      <w:pPr>
        <w:adjustRightInd w:val="0"/>
        <w:spacing w:line="360" w:lineRule="auto"/>
        <w:textAlignment w:val="baseline"/>
        <w:rPr>
          <w:rFonts w:ascii="宋体" w:eastAsia="宋体" w:hAnsi="宋体" w:cs="宋体"/>
          <w:b/>
          <w:color w:val="000000" w:themeColor="text1"/>
          <w:kern w:val="0"/>
          <w:sz w:val="36"/>
          <w:szCs w:val="36"/>
        </w:rPr>
      </w:pPr>
    </w:p>
    <w:p w14:paraId="0C68DB94" w14:textId="77777777" w:rsidR="00E26083" w:rsidRDefault="00E26083">
      <w:pPr>
        <w:adjustRightInd w:val="0"/>
        <w:spacing w:line="360" w:lineRule="auto"/>
        <w:textAlignment w:val="baseline"/>
        <w:rPr>
          <w:rFonts w:ascii="宋体" w:eastAsia="宋体" w:hAnsi="宋体" w:cs="宋体"/>
          <w:b/>
          <w:color w:val="000000" w:themeColor="text1"/>
          <w:kern w:val="0"/>
          <w:sz w:val="36"/>
          <w:szCs w:val="36"/>
        </w:rPr>
      </w:pPr>
    </w:p>
    <w:p w14:paraId="2DBC7C9B" w14:textId="77777777" w:rsidR="00E26083" w:rsidRDefault="00E26083">
      <w:pPr>
        <w:adjustRightInd w:val="0"/>
        <w:spacing w:line="360" w:lineRule="auto"/>
        <w:textAlignment w:val="baseline"/>
        <w:rPr>
          <w:rFonts w:ascii="宋体" w:eastAsia="宋体" w:hAnsi="宋体" w:cs="宋体"/>
          <w:b/>
          <w:color w:val="000000" w:themeColor="text1"/>
          <w:kern w:val="0"/>
          <w:sz w:val="36"/>
          <w:szCs w:val="36"/>
        </w:rPr>
      </w:pPr>
    </w:p>
    <w:p w14:paraId="330516DC" w14:textId="77777777" w:rsidR="00E26083" w:rsidRDefault="0049106C">
      <w:pPr>
        <w:spacing w:line="360" w:lineRule="auto"/>
        <w:ind w:firstLineChars="200" w:firstLine="643"/>
        <w:jc w:val="center"/>
        <w:rPr>
          <w:rFonts w:ascii="宋体" w:eastAsia="宋体" w:hAnsi="宋体" w:cs="宋体"/>
          <w:b/>
          <w:color w:val="000000" w:themeColor="text1"/>
          <w:kern w:val="0"/>
          <w:sz w:val="32"/>
        </w:rPr>
      </w:pPr>
      <w:r>
        <w:rPr>
          <w:rFonts w:ascii="宋体" w:eastAsia="宋体" w:hAnsi="宋体" w:cs="宋体" w:hint="eastAsia"/>
          <w:b/>
          <w:color w:val="000000" w:themeColor="text1"/>
          <w:kern w:val="0"/>
          <w:sz w:val="32"/>
        </w:rPr>
        <w:t xml:space="preserve">    </w:t>
      </w:r>
      <w:r>
        <w:rPr>
          <w:rFonts w:ascii="宋体" w:eastAsia="宋体" w:hAnsi="宋体" w:cs="宋体" w:hint="eastAsia"/>
          <w:b/>
          <w:color w:val="000000" w:themeColor="text1"/>
          <w:kern w:val="0"/>
          <w:sz w:val="32"/>
        </w:rPr>
        <w:t>供应商：</w:t>
      </w:r>
      <w:r>
        <w:rPr>
          <w:rFonts w:ascii="宋体" w:eastAsia="宋体" w:hAnsi="宋体" w:cs="宋体" w:hint="eastAsia"/>
          <w:b/>
          <w:color w:val="000000" w:themeColor="text1"/>
          <w:kern w:val="0"/>
          <w:sz w:val="32"/>
          <w:u w:val="single"/>
        </w:rPr>
        <w:t xml:space="preserve">             </w:t>
      </w:r>
      <w:r>
        <w:rPr>
          <w:rFonts w:ascii="宋体" w:eastAsia="宋体" w:hAnsi="宋体" w:cs="宋体" w:hint="eastAsia"/>
          <w:b/>
          <w:color w:val="000000" w:themeColor="text1"/>
          <w:kern w:val="0"/>
          <w:sz w:val="32"/>
        </w:rPr>
        <w:t>（公章）</w:t>
      </w:r>
    </w:p>
    <w:p w14:paraId="654AB383" w14:textId="77777777" w:rsidR="00E26083" w:rsidRDefault="0049106C">
      <w:pPr>
        <w:spacing w:line="360" w:lineRule="auto"/>
        <w:ind w:firstLineChars="200" w:firstLine="643"/>
        <w:jc w:val="center"/>
        <w:rPr>
          <w:rFonts w:ascii="宋体" w:eastAsia="宋体" w:hAnsi="宋体" w:cs="宋体"/>
          <w:b/>
          <w:color w:val="000000" w:themeColor="text1"/>
          <w:kern w:val="0"/>
          <w:sz w:val="32"/>
        </w:rPr>
      </w:pPr>
      <w:r>
        <w:rPr>
          <w:rFonts w:ascii="宋体" w:eastAsia="宋体" w:hAnsi="宋体" w:cs="宋体" w:hint="eastAsia"/>
          <w:b/>
          <w:color w:val="000000" w:themeColor="text1"/>
          <w:kern w:val="0"/>
          <w:sz w:val="32"/>
        </w:rPr>
        <w:t>法定代表人或委托代理人：</w:t>
      </w:r>
      <w:r>
        <w:rPr>
          <w:rFonts w:ascii="宋体" w:eastAsia="宋体" w:hAnsi="宋体" w:cs="宋体" w:hint="eastAsia"/>
          <w:b/>
          <w:color w:val="000000" w:themeColor="text1"/>
          <w:kern w:val="0"/>
          <w:sz w:val="32"/>
          <w:u w:val="single"/>
        </w:rPr>
        <w:t xml:space="preserve">      </w:t>
      </w:r>
      <w:r>
        <w:rPr>
          <w:rFonts w:ascii="宋体" w:eastAsia="宋体" w:hAnsi="宋体" w:cs="宋体" w:hint="eastAsia"/>
          <w:b/>
          <w:color w:val="000000" w:themeColor="text1"/>
          <w:kern w:val="0"/>
          <w:sz w:val="32"/>
        </w:rPr>
        <w:t>（签字或盖章）</w:t>
      </w:r>
    </w:p>
    <w:p w14:paraId="7DD58E44" w14:textId="77777777" w:rsidR="00E26083" w:rsidRDefault="0049106C">
      <w:pPr>
        <w:wordWrap w:val="0"/>
        <w:spacing w:line="360" w:lineRule="auto"/>
        <w:jc w:val="center"/>
        <w:rPr>
          <w:rFonts w:ascii="宋体" w:eastAsia="宋体" w:hAnsi="宋体" w:cs="宋体"/>
          <w:b/>
          <w:color w:val="000000" w:themeColor="text1"/>
          <w:kern w:val="0"/>
          <w:sz w:val="32"/>
        </w:rPr>
      </w:pPr>
      <w:r>
        <w:rPr>
          <w:rFonts w:ascii="宋体" w:eastAsia="宋体" w:hAnsi="宋体" w:cs="宋体" w:hint="eastAsia"/>
          <w:b/>
          <w:color w:val="000000" w:themeColor="text1"/>
          <w:kern w:val="0"/>
          <w:sz w:val="32"/>
        </w:rPr>
        <w:t>年</w:t>
      </w:r>
      <w:r>
        <w:rPr>
          <w:rFonts w:ascii="宋体" w:eastAsia="宋体" w:hAnsi="宋体" w:cs="宋体" w:hint="eastAsia"/>
          <w:b/>
          <w:color w:val="000000" w:themeColor="text1"/>
          <w:kern w:val="0"/>
          <w:sz w:val="32"/>
        </w:rPr>
        <w:t xml:space="preserve">   </w:t>
      </w:r>
      <w:r>
        <w:rPr>
          <w:rFonts w:ascii="宋体" w:eastAsia="宋体" w:hAnsi="宋体" w:cs="宋体" w:hint="eastAsia"/>
          <w:b/>
          <w:color w:val="000000" w:themeColor="text1"/>
          <w:kern w:val="0"/>
          <w:sz w:val="32"/>
        </w:rPr>
        <w:t>月</w:t>
      </w:r>
      <w:r>
        <w:rPr>
          <w:rFonts w:ascii="宋体" w:eastAsia="宋体" w:hAnsi="宋体" w:cs="宋体" w:hint="eastAsia"/>
          <w:b/>
          <w:color w:val="000000" w:themeColor="text1"/>
          <w:kern w:val="0"/>
          <w:sz w:val="32"/>
        </w:rPr>
        <w:t xml:space="preserve">   </w:t>
      </w:r>
      <w:r>
        <w:rPr>
          <w:rFonts w:ascii="宋体" w:eastAsia="宋体" w:hAnsi="宋体" w:cs="宋体" w:hint="eastAsia"/>
          <w:b/>
          <w:color w:val="000000" w:themeColor="text1"/>
          <w:kern w:val="0"/>
          <w:sz w:val="32"/>
        </w:rPr>
        <w:t>日</w:t>
      </w:r>
    </w:p>
    <w:p w14:paraId="04BFB334" w14:textId="77777777" w:rsidR="00E26083" w:rsidRDefault="0049106C">
      <w:pPr>
        <w:wordWrap w:val="0"/>
        <w:spacing w:line="360" w:lineRule="auto"/>
        <w:jc w:val="center"/>
        <w:rPr>
          <w:rFonts w:ascii="宋体" w:eastAsia="宋体" w:hAnsi="宋体" w:cs="宋体"/>
          <w:b/>
          <w:color w:val="000000" w:themeColor="text1"/>
          <w:kern w:val="0"/>
          <w:sz w:val="32"/>
        </w:rPr>
      </w:pPr>
      <w:r>
        <w:rPr>
          <w:rFonts w:ascii="宋体" w:eastAsia="宋体" w:hAnsi="宋体" w:cs="宋体" w:hint="eastAsia"/>
          <w:b/>
          <w:color w:val="000000" w:themeColor="text1"/>
          <w:kern w:val="0"/>
          <w:sz w:val="32"/>
        </w:rPr>
        <w:br w:type="page"/>
      </w:r>
    </w:p>
    <w:p w14:paraId="494A85F7" w14:textId="77777777" w:rsidR="00E26083" w:rsidRDefault="0049106C">
      <w:pPr>
        <w:keepNext/>
        <w:pageBreakBefore/>
        <w:widowControl/>
        <w:spacing w:line="360" w:lineRule="auto"/>
        <w:jc w:val="left"/>
        <w:outlineLvl w:val="1"/>
        <w:rPr>
          <w:rFonts w:ascii="宋体" w:eastAsia="宋体" w:hAnsi="宋体" w:cs="宋体"/>
          <w:b/>
          <w:color w:val="000000" w:themeColor="text1"/>
          <w:kern w:val="0"/>
          <w:sz w:val="24"/>
          <w:szCs w:val="24"/>
        </w:rPr>
      </w:pPr>
      <w:bookmarkStart w:id="180" w:name="_Toc17238"/>
      <w:bookmarkStart w:id="181" w:name="_Toc30269"/>
      <w:bookmarkStart w:id="182" w:name="_Toc109220933"/>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2</w:t>
      </w:r>
      <w:bookmarkStart w:id="183" w:name="_Toc325726037"/>
      <w:bookmarkStart w:id="184" w:name="_Toc376936768"/>
      <w:r>
        <w:rPr>
          <w:rFonts w:ascii="宋体" w:eastAsia="宋体" w:hAnsi="宋体" w:cs="宋体" w:hint="eastAsia"/>
          <w:b/>
          <w:color w:val="000000" w:themeColor="text1"/>
          <w:kern w:val="0"/>
          <w:sz w:val="24"/>
          <w:szCs w:val="24"/>
        </w:rPr>
        <w:t>：磋商函</w:t>
      </w:r>
      <w:bookmarkEnd w:id="180"/>
      <w:bookmarkEnd w:id="181"/>
      <w:bookmarkEnd w:id="182"/>
      <w:bookmarkEnd w:id="183"/>
      <w:bookmarkEnd w:id="184"/>
    </w:p>
    <w:p w14:paraId="4B0237C9" w14:textId="77777777" w:rsidR="00E26083" w:rsidRDefault="00E26083">
      <w:pPr>
        <w:spacing w:line="360" w:lineRule="auto"/>
        <w:rPr>
          <w:rFonts w:ascii="宋体" w:eastAsia="宋体" w:hAnsi="宋体" w:cs="宋体"/>
          <w:b/>
          <w:color w:val="000000" w:themeColor="text1"/>
          <w:kern w:val="0"/>
          <w:sz w:val="24"/>
          <w:szCs w:val="24"/>
        </w:rPr>
      </w:pPr>
    </w:p>
    <w:p w14:paraId="2F22F8CE"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磋商函</w:t>
      </w:r>
    </w:p>
    <w:p w14:paraId="6BAFC80E" w14:textId="77777777" w:rsidR="00E26083" w:rsidRDefault="00E26083">
      <w:pPr>
        <w:spacing w:line="360" w:lineRule="auto"/>
        <w:textAlignment w:val="baseline"/>
        <w:rPr>
          <w:rFonts w:ascii="宋体" w:eastAsia="宋体" w:hAnsi="宋体" w:cs="宋体"/>
          <w:b/>
          <w:color w:val="000000" w:themeColor="text1"/>
          <w:kern w:val="0"/>
          <w:sz w:val="24"/>
          <w:szCs w:val="24"/>
        </w:rPr>
      </w:pPr>
    </w:p>
    <w:p w14:paraId="519ABD64" w14:textId="77777777" w:rsidR="00E26083" w:rsidRDefault="0049106C">
      <w:pPr>
        <w:spacing w:line="360" w:lineRule="auto"/>
        <w:textAlignment w:val="baseline"/>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致：</w:t>
      </w:r>
      <w:proofErr w:type="gramStart"/>
      <w:r>
        <w:rPr>
          <w:rFonts w:ascii="宋体" w:eastAsia="宋体" w:hAnsi="宋体" w:cs="宋体" w:hint="eastAsia"/>
          <w:b/>
          <w:color w:val="000000" w:themeColor="text1"/>
          <w:kern w:val="0"/>
          <w:sz w:val="24"/>
          <w:szCs w:val="24"/>
        </w:rPr>
        <w:t>青海腾仁工程招标</w:t>
      </w:r>
      <w:proofErr w:type="gramEnd"/>
      <w:r>
        <w:rPr>
          <w:rFonts w:ascii="宋体" w:eastAsia="宋体" w:hAnsi="宋体" w:cs="宋体" w:hint="eastAsia"/>
          <w:b/>
          <w:color w:val="000000" w:themeColor="text1"/>
          <w:kern w:val="0"/>
          <w:sz w:val="24"/>
          <w:szCs w:val="24"/>
        </w:rPr>
        <w:t>咨询有限责任公司</w:t>
      </w:r>
    </w:p>
    <w:p w14:paraId="38608C5B"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6AF54F87" w14:textId="77777777" w:rsidR="00E26083" w:rsidRDefault="0049106C">
      <w:pPr>
        <w:spacing w:line="360" w:lineRule="auto"/>
        <w:ind w:firstLineChars="200" w:firstLine="480"/>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我们收到</w:t>
      </w:r>
      <w:r>
        <w:rPr>
          <w:rFonts w:ascii="宋体" w:eastAsia="宋体" w:hAnsi="宋体" w:cs="宋体" w:hint="eastAsia"/>
          <w:color w:val="000000" w:themeColor="text1"/>
          <w:kern w:val="0"/>
          <w:sz w:val="24"/>
          <w:szCs w:val="24"/>
          <w:u w:val="single"/>
        </w:rPr>
        <w:t>青海</w:t>
      </w:r>
      <w:proofErr w:type="gramStart"/>
      <w:r>
        <w:rPr>
          <w:rFonts w:ascii="宋体" w:eastAsia="宋体" w:hAnsi="宋体" w:cs="宋体" w:hint="eastAsia"/>
          <w:color w:val="000000" w:themeColor="text1"/>
          <w:kern w:val="0"/>
          <w:sz w:val="24"/>
          <w:szCs w:val="24"/>
          <w:u w:val="single"/>
        </w:rPr>
        <w:t>腾仁竞磋</w:t>
      </w:r>
      <w:proofErr w:type="gramEnd"/>
      <w:r>
        <w:rPr>
          <w:rFonts w:ascii="宋体" w:eastAsia="宋体" w:hAnsi="宋体" w:cs="宋体" w:hint="eastAsia"/>
          <w:color w:val="000000" w:themeColor="text1"/>
          <w:kern w:val="0"/>
          <w:sz w:val="24"/>
          <w:szCs w:val="24"/>
          <w:u w:val="single"/>
        </w:rPr>
        <w:t>（货物）</w:t>
      </w:r>
      <w:r>
        <w:rPr>
          <w:rFonts w:ascii="宋体" w:eastAsia="宋体" w:hAnsi="宋体" w:cs="宋体" w:hint="eastAsia"/>
          <w:color w:val="000000" w:themeColor="text1"/>
          <w:kern w:val="0"/>
          <w:sz w:val="24"/>
          <w:szCs w:val="24"/>
          <w:u w:val="single"/>
        </w:rPr>
        <w:t>2022-004</w:t>
      </w:r>
      <w:r>
        <w:rPr>
          <w:rFonts w:ascii="宋体" w:eastAsia="宋体" w:hAnsi="宋体" w:cs="宋体" w:hint="eastAsia"/>
          <w:color w:val="000000" w:themeColor="text1"/>
          <w:kern w:val="0"/>
          <w:sz w:val="24"/>
          <w:szCs w:val="24"/>
        </w:rPr>
        <w:t>磋商文件，经研究，法定代表人（姓名、职务）正式授权（委托代理人姓名、职务）代表供应商（供应商名称、地址）提交响应文件。</w:t>
      </w:r>
    </w:p>
    <w:p w14:paraId="5FF8F164"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据此函，签字代表宣布同意如下：</w:t>
      </w:r>
    </w:p>
    <w:p w14:paraId="6C517333"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w:t>
      </w:r>
      <w:r>
        <w:rPr>
          <w:rFonts w:ascii="宋体" w:eastAsia="宋体" w:hAnsi="宋体" w:cs="宋体" w:hint="eastAsia"/>
          <w:color w:val="000000" w:themeColor="text1"/>
          <w:kern w:val="0"/>
          <w:sz w:val="24"/>
          <w:szCs w:val="24"/>
        </w:rPr>
        <w:t>、我方已详阅磋商文件的全部内容，包括澄清、修改条款等有关附件，承诺对其完全理解并接受。</w:t>
      </w:r>
    </w:p>
    <w:p w14:paraId="0BBD5E9F"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、磋商有效期自磋商开始之日起</w:t>
      </w:r>
      <w:r>
        <w:rPr>
          <w:rFonts w:ascii="宋体" w:eastAsia="宋体" w:hAnsi="宋体" w:cs="宋体" w:hint="eastAsia"/>
          <w:color w:val="000000" w:themeColor="text1"/>
          <w:kern w:val="0"/>
          <w:sz w:val="24"/>
          <w:szCs w:val="24"/>
          <w:u w:val="single"/>
        </w:rPr>
        <w:t xml:space="preserve">      </w:t>
      </w:r>
      <w:proofErr w:type="gramStart"/>
      <w:r>
        <w:rPr>
          <w:rFonts w:ascii="宋体" w:eastAsia="宋体" w:hAnsi="宋体" w:cs="宋体" w:hint="eastAsia"/>
          <w:color w:val="000000" w:themeColor="text1"/>
          <w:kern w:val="0"/>
          <w:sz w:val="24"/>
          <w:szCs w:val="24"/>
        </w:rPr>
        <w:t>个</w:t>
      </w:r>
      <w:proofErr w:type="gramEnd"/>
      <w:r>
        <w:rPr>
          <w:rFonts w:ascii="宋体" w:eastAsia="宋体" w:hAnsi="宋体" w:cs="宋体" w:hint="eastAsia"/>
          <w:color w:val="000000" w:themeColor="text1"/>
          <w:kern w:val="0"/>
          <w:sz w:val="24"/>
          <w:szCs w:val="24"/>
        </w:rPr>
        <w:t>日历日内有效。如果在规定的磋商时间后，我方在磋商有效期内撤回投标或成交后不签约的，磋商保证金将被贵方没收。</w:t>
      </w:r>
    </w:p>
    <w:p w14:paraId="7AE3AD3C"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、我方同意按照贵方要求提供与磋商有关的一切数据或资料，理解并接受贵方制定的评标办法。</w:t>
      </w:r>
    </w:p>
    <w:p w14:paraId="0B79CED6"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color w:val="000000" w:themeColor="text1"/>
          <w:kern w:val="0"/>
          <w:sz w:val="24"/>
          <w:szCs w:val="24"/>
        </w:rPr>
        <w:t>、与本磋商有关的一切正式往来通讯请寄：</w:t>
      </w:r>
    </w:p>
    <w:p w14:paraId="5B009AEB"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地址：</w:t>
      </w:r>
      <w:r>
        <w:rPr>
          <w:rFonts w:ascii="宋体" w:eastAsia="宋体" w:hAnsi="宋体" w:cs="宋体" w:hint="eastAsia"/>
          <w:color w:val="000000" w:themeColor="text1"/>
          <w:kern w:val="0"/>
          <w:sz w:val="24"/>
          <w:szCs w:val="24"/>
        </w:rPr>
        <w:t xml:space="preserve">_______________        </w:t>
      </w:r>
      <w:r>
        <w:rPr>
          <w:rFonts w:ascii="宋体" w:eastAsia="宋体" w:hAnsi="宋体" w:cs="宋体" w:hint="eastAsia"/>
          <w:color w:val="000000" w:themeColor="text1"/>
          <w:kern w:val="0"/>
          <w:sz w:val="24"/>
          <w:szCs w:val="24"/>
        </w:rPr>
        <w:t>邮编：</w:t>
      </w:r>
      <w:r>
        <w:rPr>
          <w:rFonts w:ascii="宋体" w:eastAsia="宋体" w:hAnsi="宋体" w:cs="宋体" w:hint="eastAsia"/>
          <w:color w:val="000000" w:themeColor="text1"/>
          <w:kern w:val="0"/>
          <w:sz w:val="24"/>
          <w:szCs w:val="24"/>
        </w:rPr>
        <w:t>____________</w:t>
      </w:r>
    </w:p>
    <w:p w14:paraId="41440588"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电话：</w:t>
      </w:r>
      <w:r>
        <w:rPr>
          <w:rFonts w:ascii="宋体" w:eastAsia="宋体" w:hAnsi="宋体" w:cs="宋体" w:hint="eastAsia"/>
          <w:color w:val="000000" w:themeColor="text1"/>
          <w:kern w:val="0"/>
          <w:sz w:val="24"/>
          <w:szCs w:val="24"/>
        </w:rPr>
        <w:t xml:space="preserve">_______________        </w:t>
      </w:r>
      <w:r>
        <w:rPr>
          <w:rFonts w:ascii="宋体" w:eastAsia="宋体" w:hAnsi="宋体" w:cs="宋体" w:hint="eastAsia"/>
          <w:color w:val="000000" w:themeColor="text1"/>
          <w:kern w:val="0"/>
          <w:sz w:val="24"/>
          <w:szCs w:val="24"/>
        </w:rPr>
        <w:t>传真：</w:t>
      </w:r>
      <w:r>
        <w:rPr>
          <w:rFonts w:ascii="宋体" w:eastAsia="宋体" w:hAnsi="宋体" w:cs="宋体" w:hint="eastAsia"/>
          <w:color w:val="000000" w:themeColor="text1"/>
          <w:kern w:val="0"/>
          <w:sz w:val="24"/>
          <w:szCs w:val="24"/>
        </w:rPr>
        <w:t>____________</w:t>
      </w:r>
    </w:p>
    <w:p w14:paraId="69951C47"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法定代表人姓名：</w:t>
      </w:r>
      <w:r>
        <w:rPr>
          <w:rFonts w:ascii="宋体" w:eastAsia="宋体" w:hAnsi="宋体" w:cs="宋体" w:hint="eastAsia"/>
          <w:color w:val="000000" w:themeColor="text1"/>
          <w:kern w:val="0"/>
          <w:sz w:val="24"/>
          <w:szCs w:val="24"/>
        </w:rPr>
        <w:t xml:space="preserve"> ___________ </w:t>
      </w:r>
      <w:r>
        <w:rPr>
          <w:rFonts w:ascii="宋体" w:eastAsia="宋体" w:hAnsi="宋体" w:cs="宋体" w:hint="eastAsia"/>
          <w:color w:val="000000" w:themeColor="text1"/>
          <w:kern w:val="0"/>
          <w:sz w:val="24"/>
          <w:szCs w:val="24"/>
        </w:rPr>
        <w:t>职务：</w:t>
      </w:r>
      <w:r>
        <w:rPr>
          <w:rFonts w:ascii="宋体" w:eastAsia="宋体" w:hAnsi="宋体" w:cs="宋体" w:hint="eastAsia"/>
          <w:color w:val="000000" w:themeColor="text1"/>
          <w:kern w:val="0"/>
          <w:sz w:val="24"/>
          <w:szCs w:val="24"/>
        </w:rPr>
        <w:t>____________</w:t>
      </w:r>
    </w:p>
    <w:p w14:paraId="186AC2E3" w14:textId="77777777" w:rsidR="00E26083" w:rsidRDefault="00E26083">
      <w:pPr>
        <w:spacing w:line="360" w:lineRule="auto"/>
        <w:rPr>
          <w:rFonts w:ascii="宋体" w:eastAsia="宋体" w:hAnsi="宋体" w:cs="宋体"/>
          <w:color w:val="000000" w:themeColor="text1"/>
          <w:kern w:val="0"/>
          <w:sz w:val="24"/>
          <w:szCs w:val="24"/>
        </w:rPr>
      </w:pPr>
    </w:p>
    <w:p w14:paraId="52C331F1"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255FBC39"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64C4B018"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68A47D4E"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09680B75"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778C2D1D"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57ABB8C8" w14:textId="77777777" w:rsidR="00E26083" w:rsidRDefault="0049106C">
      <w:pPr>
        <w:keepNext/>
        <w:pageBreakBefore/>
        <w:widowControl/>
        <w:spacing w:line="360" w:lineRule="auto"/>
        <w:jc w:val="left"/>
        <w:outlineLvl w:val="1"/>
        <w:rPr>
          <w:rFonts w:ascii="宋体" w:eastAsia="宋体" w:hAnsi="宋体" w:cs="宋体"/>
          <w:b/>
          <w:color w:val="000000" w:themeColor="text1"/>
          <w:kern w:val="0"/>
          <w:sz w:val="24"/>
          <w:szCs w:val="24"/>
        </w:rPr>
      </w:pPr>
      <w:bookmarkStart w:id="185" w:name="_Toc31069"/>
      <w:bookmarkStart w:id="186" w:name="_Toc26950"/>
      <w:bookmarkStart w:id="187" w:name="_Toc109220934"/>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3</w:t>
      </w:r>
      <w:r>
        <w:rPr>
          <w:rFonts w:ascii="宋体" w:eastAsia="宋体" w:hAnsi="宋体" w:cs="宋体" w:hint="eastAsia"/>
          <w:b/>
          <w:color w:val="000000" w:themeColor="text1"/>
          <w:kern w:val="0"/>
          <w:sz w:val="24"/>
          <w:szCs w:val="24"/>
        </w:rPr>
        <w:t>：投标报价一览表</w:t>
      </w:r>
      <w:bookmarkEnd w:id="185"/>
      <w:bookmarkEnd w:id="186"/>
      <w:bookmarkEnd w:id="187"/>
    </w:p>
    <w:p w14:paraId="71DCA53F"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38BC64DD" w14:textId="77777777" w:rsidR="00E26083" w:rsidRDefault="0049106C">
      <w:pPr>
        <w:autoSpaceDE w:val="0"/>
        <w:autoSpaceDN w:val="0"/>
        <w:spacing w:line="360" w:lineRule="auto"/>
        <w:jc w:val="center"/>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rPr>
        <w:t>投标报价</w:t>
      </w:r>
      <w:r>
        <w:rPr>
          <w:rFonts w:ascii="宋体" w:eastAsia="宋体" w:hAnsi="宋体" w:cs="宋体" w:hint="eastAsia"/>
          <w:b/>
          <w:bCs/>
          <w:color w:val="000000" w:themeColor="text1"/>
          <w:kern w:val="0"/>
          <w:sz w:val="24"/>
          <w:szCs w:val="24"/>
          <w:lang w:val="zh-CN"/>
        </w:rPr>
        <w:t>一览表</w:t>
      </w:r>
    </w:p>
    <w:p w14:paraId="2E76393E" w14:textId="77777777" w:rsidR="00E26083" w:rsidRDefault="0049106C">
      <w:pPr>
        <w:autoSpaceDE w:val="0"/>
        <w:autoSpaceDN w:val="0"/>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lang w:val="zh-CN"/>
        </w:rPr>
        <w:t>供应商名称：</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28"/>
        <w:gridCol w:w="5749"/>
      </w:tblGrid>
      <w:tr w:rsidR="00E26083" w14:paraId="2936C521" w14:textId="77777777">
        <w:trPr>
          <w:trHeight w:val="23"/>
          <w:jc w:val="center"/>
        </w:trPr>
        <w:tc>
          <w:tcPr>
            <w:tcW w:w="2528" w:type="dxa"/>
            <w:vAlign w:val="center"/>
          </w:tcPr>
          <w:p w14:paraId="087ED9E4"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项目编号</w:t>
            </w:r>
          </w:p>
        </w:tc>
        <w:tc>
          <w:tcPr>
            <w:tcW w:w="5749" w:type="dxa"/>
            <w:vAlign w:val="center"/>
          </w:tcPr>
          <w:p w14:paraId="0579B58E" w14:textId="77777777" w:rsidR="00E26083" w:rsidRDefault="00E26083">
            <w:pPr>
              <w:spacing w:line="360" w:lineRule="auto"/>
              <w:rPr>
                <w:rFonts w:ascii="宋体" w:eastAsia="宋体" w:hAnsi="宋体" w:cs="宋体"/>
                <w:color w:val="000000" w:themeColor="text1"/>
                <w:kern w:val="0"/>
                <w:sz w:val="24"/>
                <w:szCs w:val="24"/>
              </w:rPr>
            </w:pPr>
          </w:p>
        </w:tc>
      </w:tr>
      <w:tr w:rsidR="00E26083" w14:paraId="376D5073" w14:textId="77777777">
        <w:trPr>
          <w:trHeight w:val="23"/>
          <w:jc w:val="center"/>
        </w:trPr>
        <w:tc>
          <w:tcPr>
            <w:tcW w:w="2528" w:type="dxa"/>
            <w:vAlign w:val="center"/>
          </w:tcPr>
          <w:p w14:paraId="353553D6"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项目名称</w:t>
            </w:r>
          </w:p>
        </w:tc>
        <w:tc>
          <w:tcPr>
            <w:tcW w:w="5749" w:type="dxa"/>
            <w:vAlign w:val="center"/>
          </w:tcPr>
          <w:p w14:paraId="59DE1235" w14:textId="77777777" w:rsidR="00E26083" w:rsidRDefault="00E26083">
            <w:pPr>
              <w:spacing w:line="360" w:lineRule="auto"/>
              <w:rPr>
                <w:rFonts w:ascii="宋体" w:eastAsia="宋体" w:hAnsi="宋体" w:cs="宋体"/>
                <w:color w:val="000000" w:themeColor="text1"/>
                <w:kern w:val="0"/>
                <w:sz w:val="24"/>
                <w:szCs w:val="24"/>
              </w:rPr>
            </w:pPr>
          </w:p>
        </w:tc>
      </w:tr>
      <w:tr w:rsidR="00E26083" w14:paraId="4C173892" w14:textId="77777777">
        <w:trPr>
          <w:trHeight w:val="23"/>
          <w:jc w:val="center"/>
        </w:trPr>
        <w:tc>
          <w:tcPr>
            <w:tcW w:w="2528" w:type="dxa"/>
            <w:vAlign w:val="center"/>
          </w:tcPr>
          <w:p w14:paraId="77B41368"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投标报价</w:t>
            </w:r>
          </w:p>
        </w:tc>
        <w:tc>
          <w:tcPr>
            <w:tcW w:w="5749" w:type="dxa"/>
            <w:vAlign w:val="center"/>
          </w:tcPr>
          <w:p w14:paraId="52596F7F" w14:textId="77777777" w:rsidR="00E26083" w:rsidRDefault="00E26083">
            <w:pPr>
              <w:spacing w:line="360" w:lineRule="auto"/>
              <w:rPr>
                <w:rFonts w:ascii="宋体" w:eastAsia="宋体" w:hAnsi="宋体" w:cs="宋体"/>
                <w:color w:val="000000" w:themeColor="text1"/>
                <w:kern w:val="0"/>
                <w:sz w:val="24"/>
                <w:szCs w:val="24"/>
              </w:rPr>
            </w:pPr>
          </w:p>
        </w:tc>
      </w:tr>
      <w:tr w:rsidR="00E26083" w14:paraId="74619E36" w14:textId="77777777">
        <w:trPr>
          <w:trHeight w:val="23"/>
          <w:jc w:val="center"/>
        </w:trPr>
        <w:tc>
          <w:tcPr>
            <w:tcW w:w="2528" w:type="dxa"/>
            <w:vAlign w:val="center"/>
          </w:tcPr>
          <w:p w14:paraId="31E22649"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交货时间</w:t>
            </w:r>
          </w:p>
        </w:tc>
        <w:tc>
          <w:tcPr>
            <w:tcW w:w="5749" w:type="dxa"/>
            <w:vAlign w:val="center"/>
          </w:tcPr>
          <w:p w14:paraId="4BE391EA" w14:textId="77777777" w:rsidR="00E26083" w:rsidRDefault="00E26083">
            <w:pPr>
              <w:spacing w:line="360" w:lineRule="auto"/>
              <w:rPr>
                <w:rFonts w:ascii="宋体" w:eastAsia="宋体" w:hAnsi="宋体" w:cs="宋体"/>
                <w:color w:val="000000" w:themeColor="text1"/>
                <w:kern w:val="0"/>
                <w:sz w:val="24"/>
                <w:szCs w:val="24"/>
              </w:rPr>
            </w:pPr>
          </w:p>
        </w:tc>
      </w:tr>
      <w:tr w:rsidR="00E26083" w14:paraId="46EB3BF2" w14:textId="77777777">
        <w:trPr>
          <w:trHeight w:val="23"/>
          <w:jc w:val="center"/>
        </w:trPr>
        <w:tc>
          <w:tcPr>
            <w:tcW w:w="2528" w:type="dxa"/>
            <w:vAlign w:val="center"/>
          </w:tcPr>
          <w:p w14:paraId="5FFF8682"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免费质保期</w:t>
            </w:r>
          </w:p>
        </w:tc>
        <w:tc>
          <w:tcPr>
            <w:tcW w:w="5749" w:type="dxa"/>
            <w:vAlign w:val="center"/>
          </w:tcPr>
          <w:p w14:paraId="68D82408" w14:textId="77777777" w:rsidR="00E26083" w:rsidRDefault="00E26083">
            <w:pPr>
              <w:spacing w:line="360" w:lineRule="auto"/>
              <w:rPr>
                <w:rFonts w:ascii="宋体" w:eastAsia="宋体" w:hAnsi="宋体" w:cs="宋体"/>
                <w:color w:val="000000" w:themeColor="text1"/>
                <w:kern w:val="0"/>
                <w:sz w:val="24"/>
                <w:szCs w:val="24"/>
              </w:rPr>
            </w:pPr>
          </w:p>
        </w:tc>
      </w:tr>
      <w:tr w:rsidR="00E26083" w14:paraId="610BE2F7" w14:textId="77777777">
        <w:trPr>
          <w:trHeight w:val="23"/>
          <w:jc w:val="center"/>
        </w:trPr>
        <w:tc>
          <w:tcPr>
            <w:tcW w:w="8277" w:type="dxa"/>
            <w:gridSpan w:val="2"/>
            <w:vAlign w:val="center"/>
          </w:tcPr>
          <w:p w14:paraId="4967821D" w14:textId="77777777" w:rsidR="00E26083" w:rsidRDefault="0049106C">
            <w:pPr>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优惠承诺及其他：</w:t>
            </w:r>
          </w:p>
          <w:p w14:paraId="22F76C27" w14:textId="77777777" w:rsidR="00E26083" w:rsidRDefault="00E26083">
            <w:pPr>
              <w:spacing w:line="360" w:lineRule="auto"/>
              <w:rPr>
                <w:rFonts w:ascii="宋体" w:eastAsia="宋体" w:hAnsi="宋体" w:cs="宋体"/>
                <w:color w:val="000000" w:themeColor="text1"/>
                <w:kern w:val="0"/>
                <w:sz w:val="24"/>
                <w:szCs w:val="24"/>
                <w:lang w:val="zh-CN"/>
              </w:rPr>
            </w:pPr>
          </w:p>
          <w:p w14:paraId="08FCD0F0" w14:textId="77777777" w:rsidR="00E26083" w:rsidRDefault="00E26083">
            <w:pPr>
              <w:spacing w:line="360" w:lineRule="auto"/>
              <w:rPr>
                <w:rFonts w:ascii="宋体" w:eastAsia="宋体" w:hAnsi="宋体" w:cs="宋体"/>
                <w:color w:val="000000" w:themeColor="text1"/>
                <w:kern w:val="0"/>
                <w:sz w:val="24"/>
                <w:szCs w:val="24"/>
                <w:lang w:val="zh-CN"/>
              </w:rPr>
            </w:pPr>
          </w:p>
          <w:p w14:paraId="65E84693" w14:textId="77777777" w:rsidR="00E26083" w:rsidRDefault="00E26083">
            <w:pPr>
              <w:spacing w:line="360" w:lineRule="auto"/>
              <w:rPr>
                <w:rFonts w:ascii="宋体" w:eastAsia="宋体" w:hAnsi="宋体" w:cs="宋体"/>
                <w:color w:val="000000" w:themeColor="text1"/>
                <w:kern w:val="0"/>
                <w:sz w:val="24"/>
                <w:szCs w:val="24"/>
                <w:lang w:val="zh-CN"/>
              </w:rPr>
            </w:pPr>
          </w:p>
          <w:p w14:paraId="1AE868DF" w14:textId="77777777" w:rsidR="00E26083" w:rsidRDefault="00E26083">
            <w:pPr>
              <w:spacing w:line="360" w:lineRule="auto"/>
              <w:rPr>
                <w:rFonts w:ascii="宋体" w:eastAsia="宋体" w:hAnsi="宋体" w:cs="宋体"/>
                <w:color w:val="000000" w:themeColor="text1"/>
                <w:kern w:val="0"/>
                <w:sz w:val="24"/>
                <w:szCs w:val="24"/>
                <w:lang w:val="zh-CN"/>
              </w:rPr>
            </w:pPr>
          </w:p>
        </w:tc>
      </w:tr>
    </w:tbl>
    <w:p w14:paraId="200F012A" w14:textId="77777777" w:rsidR="00E26083" w:rsidRDefault="00E26083">
      <w:pPr>
        <w:spacing w:line="360" w:lineRule="auto"/>
        <w:rPr>
          <w:rFonts w:ascii="宋体" w:eastAsia="宋体" w:hAnsi="宋体" w:cs="宋体"/>
          <w:color w:val="000000" w:themeColor="text1"/>
          <w:kern w:val="0"/>
          <w:sz w:val="24"/>
          <w:szCs w:val="24"/>
        </w:rPr>
      </w:pPr>
    </w:p>
    <w:p w14:paraId="7AAC5D27"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417EAA83"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33603B7B"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0DD6BA00"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01AA3D17"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7AF63979"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5307D7E9" w14:textId="77777777" w:rsidR="00E26083" w:rsidRDefault="0049106C">
      <w:pPr>
        <w:autoSpaceDE w:val="0"/>
        <w:autoSpaceDN w:val="0"/>
        <w:spacing w:line="360" w:lineRule="auto"/>
        <w:jc w:val="center"/>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lastRenderedPageBreak/>
        <w:t>分项报价表</w:t>
      </w:r>
    </w:p>
    <w:p w14:paraId="6EF2DBE2" w14:textId="77777777" w:rsidR="00E26083" w:rsidRDefault="00E26083">
      <w:pPr>
        <w:autoSpaceDE w:val="0"/>
        <w:autoSpaceDN w:val="0"/>
        <w:spacing w:line="360" w:lineRule="auto"/>
        <w:rPr>
          <w:rFonts w:ascii="宋体" w:eastAsia="宋体" w:hAnsi="宋体" w:cs="宋体"/>
          <w:b/>
          <w:bCs/>
          <w:color w:val="000000" w:themeColor="text1"/>
          <w:kern w:val="0"/>
          <w:sz w:val="24"/>
          <w:szCs w:val="24"/>
          <w:lang w:val="zh-CN"/>
        </w:rPr>
      </w:pPr>
    </w:p>
    <w:p w14:paraId="75EA6FEC" w14:textId="77777777" w:rsidR="00E26083" w:rsidRDefault="0049106C">
      <w:pPr>
        <w:autoSpaceDE w:val="0"/>
        <w:autoSpaceDN w:val="0"/>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lang w:val="zh-CN"/>
        </w:rPr>
        <w:t>供应商名称：</w:t>
      </w:r>
    </w:p>
    <w:tbl>
      <w:tblPr>
        <w:tblW w:w="10206" w:type="dxa"/>
        <w:jc w:val="center"/>
        <w:tblLayout w:type="fixed"/>
        <w:tblCellMar>
          <w:left w:w="28" w:type="dxa"/>
          <w:right w:w="28" w:type="dxa"/>
        </w:tblCellMar>
        <w:tblLook w:val="04A0" w:firstRow="1" w:lastRow="0" w:firstColumn="1" w:lastColumn="0" w:noHBand="0" w:noVBand="1"/>
      </w:tblPr>
      <w:tblGrid>
        <w:gridCol w:w="736"/>
        <w:gridCol w:w="418"/>
        <w:gridCol w:w="1828"/>
        <w:gridCol w:w="1151"/>
        <w:gridCol w:w="1151"/>
        <w:gridCol w:w="993"/>
        <w:gridCol w:w="976"/>
        <w:gridCol w:w="993"/>
        <w:gridCol w:w="980"/>
        <w:gridCol w:w="980"/>
      </w:tblGrid>
      <w:tr w:rsidR="00E26083" w14:paraId="23F4D3CB" w14:textId="77777777">
        <w:trPr>
          <w:trHeight w:val="23"/>
          <w:jc w:val="center"/>
        </w:trPr>
        <w:tc>
          <w:tcPr>
            <w:tcW w:w="825" w:type="dxa"/>
            <w:tcBorders>
              <w:top w:val="single" w:sz="8" w:space="0" w:color="000000"/>
              <w:left w:val="single" w:sz="8" w:space="0" w:color="000000"/>
              <w:bottom w:val="single" w:sz="6" w:space="0" w:color="000000"/>
              <w:right w:val="single" w:sz="6" w:space="0" w:color="000000"/>
            </w:tcBorders>
            <w:vAlign w:val="center"/>
          </w:tcPr>
          <w:p w14:paraId="3DD4B6A2"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序号</w:t>
            </w:r>
          </w:p>
        </w:tc>
        <w:tc>
          <w:tcPr>
            <w:tcW w:w="2542" w:type="dxa"/>
            <w:gridSpan w:val="2"/>
            <w:tcBorders>
              <w:top w:val="single" w:sz="8" w:space="0" w:color="000000"/>
              <w:left w:val="single" w:sz="6" w:space="0" w:color="000000"/>
              <w:bottom w:val="single" w:sz="6" w:space="0" w:color="000000"/>
              <w:right w:val="single" w:sz="6" w:space="0" w:color="000000"/>
            </w:tcBorders>
            <w:vAlign w:val="center"/>
          </w:tcPr>
          <w:p w14:paraId="246F2F1C"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产品名称</w:t>
            </w:r>
          </w:p>
        </w:tc>
        <w:tc>
          <w:tcPr>
            <w:tcW w:w="1297" w:type="dxa"/>
            <w:tcBorders>
              <w:top w:val="single" w:sz="8" w:space="0" w:color="000000"/>
              <w:left w:val="single" w:sz="6" w:space="0" w:color="000000"/>
              <w:bottom w:val="single" w:sz="6" w:space="0" w:color="000000"/>
              <w:right w:val="single" w:sz="6" w:space="0" w:color="000000"/>
            </w:tcBorders>
          </w:tcPr>
          <w:p w14:paraId="586EF8DF"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品牌</w:t>
            </w:r>
          </w:p>
        </w:tc>
        <w:tc>
          <w:tcPr>
            <w:tcW w:w="1297" w:type="dxa"/>
            <w:tcBorders>
              <w:top w:val="single" w:sz="8" w:space="0" w:color="000000"/>
              <w:left w:val="single" w:sz="6" w:space="0" w:color="000000"/>
              <w:bottom w:val="single" w:sz="6" w:space="0" w:color="000000"/>
              <w:right w:val="single" w:sz="6" w:space="0" w:color="000000"/>
            </w:tcBorders>
            <w:vAlign w:val="center"/>
          </w:tcPr>
          <w:p w14:paraId="344E6997"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规格型号</w:t>
            </w:r>
          </w:p>
        </w:tc>
        <w:tc>
          <w:tcPr>
            <w:tcW w:w="1118" w:type="dxa"/>
            <w:tcBorders>
              <w:top w:val="single" w:sz="8" w:space="0" w:color="000000"/>
              <w:left w:val="single" w:sz="6" w:space="0" w:color="000000"/>
              <w:bottom w:val="single" w:sz="6" w:space="0" w:color="000000"/>
              <w:right w:val="single" w:sz="6" w:space="0" w:color="000000"/>
            </w:tcBorders>
            <w:vAlign w:val="center"/>
          </w:tcPr>
          <w:p w14:paraId="3F3592E2"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数量</w:t>
            </w:r>
          </w:p>
        </w:tc>
        <w:tc>
          <w:tcPr>
            <w:tcW w:w="1099" w:type="dxa"/>
            <w:tcBorders>
              <w:top w:val="single" w:sz="8" w:space="0" w:color="000000"/>
              <w:left w:val="single" w:sz="6" w:space="0" w:color="000000"/>
              <w:bottom w:val="single" w:sz="6" w:space="0" w:color="000000"/>
              <w:right w:val="single" w:sz="6" w:space="0" w:color="000000"/>
            </w:tcBorders>
            <w:vAlign w:val="center"/>
          </w:tcPr>
          <w:p w14:paraId="0550B774"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bidi="ar"/>
              </w:rPr>
              <w:t>单位</w:t>
            </w:r>
          </w:p>
        </w:tc>
        <w:tc>
          <w:tcPr>
            <w:tcW w:w="1118" w:type="dxa"/>
            <w:tcBorders>
              <w:top w:val="single" w:sz="8" w:space="0" w:color="000000"/>
              <w:left w:val="single" w:sz="6" w:space="0" w:color="000000"/>
              <w:bottom w:val="single" w:sz="6" w:space="0" w:color="000000"/>
              <w:right w:val="single" w:sz="6" w:space="0" w:color="000000"/>
            </w:tcBorders>
            <w:vAlign w:val="center"/>
          </w:tcPr>
          <w:p w14:paraId="049A9E55"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单价</w:t>
            </w:r>
          </w:p>
        </w:tc>
        <w:tc>
          <w:tcPr>
            <w:tcW w:w="1103" w:type="dxa"/>
            <w:tcBorders>
              <w:top w:val="single" w:sz="8" w:space="0" w:color="000000"/>
              <w:left w:val="single" w:sz="6" w:space="0" w:color="000000"/>
              <w:bottom w:val="single" w:sz="6" w:space="0" w:color="000000"/>
              <w:right w:val="single" w:sz="8" w:space="0" w:color="000000"/>
            </w:tcBorders>
            <w:vAlign w:val="center"/>
          </w:tcPr>
          <w:p w14:paraId="3AB8D767"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bidi="ar"/>
              </w:rPr>
            </w:pPr>
            <w:r>
              <w:rPr>
                <w:rFonts w:ascii="宋体" w:eastAsia="宋体" w:hAnsi="宋体" w:cs="宋体" w:hint="eastAsia"/>
                <w:color w:val="000000" w:themeColor="text1"/>
                <w:kern w:val="0"/>
                <w:sz w:val="24"/>
                <w:szCs w:val="24"/>
                <w:lang w:bidi="ar"/>
              </w:rPr>
              <w:t>合计</w:t>
            </w:r>
          </w:p>
        </w:tc>
        <w:tc>
          <w:tcPr>
            <w:tcW w:w="1103" w:type="dxa"/>
            <w:tcBorders>
              <w:top w:val="single" w:sz="8" w:space="0" w:color="000000"/>
              <w:left w:val="single" w:sz="6" w:space="0" w:color="000000"/>
              <w:bottom w:val="single" w:sz="6" w:space="0" w:color="000000"/>
              <w:right w:val="single" w:sz="8" w:space="0" w:color="000000"/>
            </w:tcBorders>
            <w:vAlign w:val="center"/>
          </w:tcPr>
          <w:p w14:paraId="602C70EB" w14:textId="77777777" w:rsidR="00E26083" w:rsidRDefault="0049106C">
            <w:pPr>
              <w:widowControl/>
              <w:spacing w:line="400" w:lineRule="exact"/>
              <w:jc w:val="center"/>
              <w:textAlignment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备注</w:t>
            </w:r>
          </w:p>
        </w:tc>
      </w:tr>
      <w:tr w:rsidR="00E26083" w14:paraId="4363DED1" w14:textId="77777777">
        <w:trPr>
          <w:trHeight w:val="23"/>
          <w:jc w:val="center"/>
        </w:trPr>
        <w:tc>
          <w:tcPr>
            <w:tcW w:w="825" w:type="dxa"/>
            <w:tcBorders>
              <w:top w:val="single" w:sz="6" w:space="0" w:color="000000"/>
              <w:left w:val="single" w:sz="8" w:space="0" w:color="000000"/>
              <w:bottom w:val="single" w:sz="6" w:space="0" w:color="000000"/>
              <w:right w:val="single" w:sz="6" w:space="0" w:color="000000"/>
            </w:tcBorders>
            <w:vAlign w:val="center"/>
          </w:tcPr>
          <w:p w14:paraId="026DE638"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1</w:t>
            </w:r>
          </w:p>
        </w:tc>
        <w:tc>
          <w:tcPr>
            <w:tcW w:w="2542" w:type="dxa"/>
            <w:gridSpan w:val="2"/>
            <w:tcBorders>
              <w:top w:val="single" w:sz="6" w:space="0" w:color="000000"/>
              <w:left w:val="single" w:sz="6" w:space="0" w:color="000000"/>
              <w:bottom w:val="single" w:sz="6" w:space="0" w:color="000000"/>
              <w:right w:val="single" w:sz="6" w:space="0" w:color="000000"/>
            </w:tcBorders>
            <w:vAlign w:val="center"/>
          </w:tcPr>
          <w:p w14:paraId="4D25B328"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tcPr>
          <w:p w14:paraId="3A56E3F2"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vAlign w:val="center"/>
          </w:tcPr>
          <w:p w14:paraId="3273804C"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140DC518"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099" w:type="dxa"/>
            <w:tcBorders>
              <w:top w:val="single" w:sz="6" w:space="0" w:color="000000"/>
              <w:left w:val="single" w:sz="6" w:space="0" w:color="000000"/>
              <w:bottom w:val="single" w:sz="6" w:space="0" w:color="000000"/>
              <w:right w:val="single" w:sz="6" w:space="0" w:color="000000"/>
            </w:tcBorders>
            <w:vAlign w:val="center"/>
          </w:tcPr>
          <w:p w14:paraId="6F4EE94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41576404"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50A4BB9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5ABDEE17"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3C3237B1" w14:textId="77777777">
        <w:trPr>
          <w:trHeight w:val="23"/>
          <w:jc w:val="center"/>
        </w:trPr>
        <w:tc>
          <w:tcPr>
            <w:tcW w:w="825" w:type="dxa"/>
            <w:tcBorders>
              <w:top w:val="single" w:sz="6" w:space="0" w:color="000000"/>
              <w:left w:val="single" w:sz="8" w:space="0" w:color="000000"/>
              <w:bottom w:val="single" w:sz="6" w:space="0" w:color="000000"/>
              <w:right w:val="single" w:sz="6" w:space="0" w:color="000000"/>
            </w:tcBorders>
            <w:vAlign w:val="center"/>
          </w:tcPr>
          <w:p w14:paraId="6967D86E"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2</w:t>
            </w:r>
          </w:p>
        </w:tc>
        <w:tc>
          <w:tcPr>
            <w:tcW w:w="2542" w:type="dxa"/>
            <w:gridSpan w:val="2"/>
            <w:tcBorders>
              <w:top w:val="single" w:sz="6" w:space="0" w:color="000000"/>
              <w:left w:val="single" w:sz="6" w:space="0" w:color="000000"/>
              <w:bottom w:val="single" w:sz="6" w:space="0" w:color="000000"/>
              <w:right w:val="single" w:sz="6" w:space="0" w:color="000000"/>
            </w:tcBorders>
            <w:vAlign w:val="center"/>
          </w:tcPr>
          <w:p w14:paraId="4FE6F25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tcPr>
          <w:p w14:paraId="69ECC408"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vAlign w:val="center"/>
          </w:tcPr>
          <w:p w14:paraId="3B29567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3BE74B8E"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099" w:type="dxa"/>
            <w:tcBorders>
              <w:top w:val="single" w:sz="6" w:space="0" w:color="000000"/>
              <w:left w:val="single" w:sz="6" w:space="0" w:color="000000"/>
              <w:bottom w:val="single" w:sz="6" w:space="0" w:color="000000"/>
              <w:right w:val="single" w:sz="6" w:space="0" w:color="000000"/>
            </w:tcBorders>
            <w:vAlign w:val="center"/>
          </w:tcPr>
          <w:p w14:paraId="334A5A22"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46709222"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67A2FCA3"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72C2F4B2"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5D3C09F6" w14:textId="77777777">
        <w:trPr>
          <w:trHeight w:val="23"/>
          <w:jc w:val="center"/>
        </w:trPr>
        <w:tc>
          <w:tcPr>
            <w:tcW w:w="825" w:type="dxa"/>
            <w:tcBorders>
              <w:top w:val="single" w:sz="6" w:space="0" w:color="000000"/>
              <w:left w:val="single" w:sz="8" w:space="0" w:color="000000"/>
              <w:bottom w:val="single" w:sz="6" w:space="0" w:color="000000"/>
              <w:right w:val="single" w:sz="6" w:space="0" w:color="000000"/>
            </w:tcBorders>
            <w:vAlign w:val="center"/>
          </w:tcPr>
          <w:p w14:paraId="6D8F51D9"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3</w:t>
            </w:r>
          </w:p>
        </w:tc>
        <w:tc>
          <w:tcPr>
            <w:tcW w:w="2542" w:type="dxa"/>
            <w:gridSpan w:val="2"/>
            <w:tcBorders>
              <w:top w:val="single" w:sz="6" w:space="0" w:color="000000"/>
              <w:left w:val="single" w:sz="6" w:space="0" w:color="000000"/>
              <w:bottom w:val="single" w:sz="6" w:space="0" w:color="000000"/>
              <w:right w:val="single" w:sz="6" w:space="0" w:color="000000"/>
            </w:tcBorders>
            <w:vAlign w:val="center"/>
          </w:tcPr>
          <w:p w14:paraId="2E43D5C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tcPr>
          <w:p w14:paraId="7B6D65D8"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vAlign w:val="center"/>
          </w:tcPr>
          <w:p w14:paraId="2EE909E7"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3D2DB544"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099" w:type="dxa"/>
            <w:tcBorders>
              <w:top w:val="single" w:sz="6" w:space="0" w:color="000000"/>
              <w:left w:val="single" w:sz="6" w:space="0" w:color="000000"/>
              <w:bottom w:val="single" w:sz="6" w:space="0" w:color="000000"/>
              <w:right w:val="single" w:sz="6" w:space="0" w:color="000000"/>
            </w:tcBorders>
            <w:vAlign w:val="center"/>
          </w:tcPr>
          <w:p w14:paraId="1D8FBD15"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2E559E2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25A0271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0C09562F"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3296F3C5" w14:textId="77777777">
        <w:trPr>
          <w:trHeight w:val="23"/>
          <w:jc w:val="center"/>
        </w:trPr>
        <w:tc>
          <w:tcPr>
            <w:tcW w:w="825" w:type="dxa"/>
            <w:tcBorders>
              <w:top w:val="single" w:sz="6" w:space="0" w:color="000000"/>
              <w:left w:val="single" w:sz="8" w:space="0" w:color="000000"/>
              <w:bottom w:val="single" w:sz="6" w:space="0" w:color="000000"/>
              <w:right w:val="single" w:sz="6" w:space="0" w:color="000000"/>
            </w:tcBorders>
            <w:vAlign w:val="center"/>
          </w:tcPr>
          <w:p w14:paraId="635707BE"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4</w:t>
            </w:r>
          </w:p>
        </w:tc>
        <w:tc>
          <w:tcPr>
            <w:tcW w:w="2542" w:type="dxa"/>
            <w:gridSpan w:val="2"/>
            <w:tcBorders>
              <w:top w:val="single" w:sz="6" w:space="0" w:color="000000"/>
              <w:left w:val="single" w:sz="6" w:space="0" w:color="000000"/>
              <w:bottom w:val="single" w:sz="6" w:space="0" w:color="000000"/>
              <w:right w:val="single" w:sz="6" w:space="0" w:color="000000"/>
            </w:tcBorders>
            <w:vAlign w:val="center"/>
          </w:tcPr>
          <w:p w14:paraId="1CD0FB03"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tcPr>
          <w:p w14:paraId="183A66A7"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vAlign w:val="center"/>
          </w:tcPr>
          <w:p w14:paraId="1380CFD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4FB317CB"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099" w:type="dxa"/>
            <w:tcBorders>
              <w:top w:val="single" w:sz="6" w:space="0" w:color="000000"/>
              <w:left w:val="single" w:sz="6" w:space="0" w:color="000000"/>
              <w:bottom w:val="single" w:sz="6" w:space="0" w:color="000000"/>
              <w:right w:val="single" w:sz="6" w:space="0" w:color="000000"/>
            </w:tcBorders>
            <w:vAlign w:val="center"/>
          </w:tcPr>
          <w:p w14:paraId="24A49DA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5A415135"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16D53EE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0DDB56A0"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087A00AC" w14:textId="77777777">
        <w:trPr>
          <w:trHeight w:val="23"/>
          <w:jc w:val="center"/>
        </w:trPr>
        <w:tc>
          <w:tcPr>
            <w:tcW w:w="825" w:type="dxa"/>
            <w:tcBorders>
              <w:top w:val="single" w:sz="6" w:space="0" w:color="000000"/>
              <w:left w:val="single" w:sz="8" w:space="0" w:color="000000"/>
              <w:bottom w:val="single" w:sz="6" w:space="0" w:color="000000"/>
              <w:right w:val="single" w:sz="6" w:space="0" w:color="000000"/>
            </w:tcBorders>
            <w:vAlign w:val="center"/>
          </w:tcPr>
          <w:p w14:paraId="64129685"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p>
        </w:tc>
        <w:tc>
          <w:tcPr>
            <w:tcW w:w="2542" w:type="dxa"/>
            <w:gridSpan w:val="2"/>
            <w:tcBorders>
              <w:top w:val="single" w:sz="6" w:space="0" w:color="000000"/>
              <w:left w:val="single" w:sz="6" w:space="0" w:color="000000"/>
              <w:bottom w:val="single" w:sz="6" w:space="0" w:color="000000"/>
              <w:right w:val="single" w:sz="6" w:space="0" w:color="000000"/>
            </w:tcBorders>
            <w:vAlign w:val="center"/>
          </w:tcPr>
          <w:p w14:paraId="382550DF"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tcPr>
          <w:p w14:paraId="0A9C4BB7"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97" w:type="dxa"/>
            <w:tcBorders>
              <w:top w:val="single" w:sz="6" w:space="0" w:color="000000"/>
              <w:left w:val="single" w:sz="6" w:space="0" w:color="000000"/>
              <w:bottom w:val="single" w:sz="6" w:space="0" w:color="000000"/>
              <w:right w:val="single" w:sz="6" w:space="0" w:color="000000"/>
            </w:tcBorders>
            <w:vAlign w:val="center"/>
          </w:tcPr>
          <w:p w14:paraId="291150A6"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184FA76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099" w:type="dxa"/>
            <w:tcBorders>
              <w:top w:val="single" w:sz="6" w:space="0" w:color="000000"/>
              <w:left w:val="single" w:sz="6" w:space="0" w:color="000000"/>
              <w:bottom w:val="single" w:sz="6" w:space="0" w:color="000000"/>
              <w:right w:val="single" w:sz="6" w:space="0" w:color="000000"/>
            </w:tcBorders>
            <w:vAlign w:val="center"/>
          </w:tcPr>
          <w:p w14:paraId="42D4FB1F"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18" w:type="dxa"/>
            <w:tcBorders>
              <w:top w:val="single" w:sz="6" w:space="0" w:color="000000"/>
              <w:left w:val="single" w:sz="6" w:space="0" w:color="000000"/>
              <w:bottom w:val="single" w:sz="6" w:space="0" w:color="000000"/>
              <w:right w:val="single" w:sz="6" w:space="0" w:color="000000"/>
            </w:tcBorders>
            <w:vAlign w:val="center"/>
          </w:tcPr>
          <w:p w14:paraId="7FB2A7A7"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03D6B83E"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103" w:type="dxa"/>
            <w:tcBorders>
              <w:top w:val="single" w:sz="6" w:space="0" w:color="000000"/>
              <w:left w:val="single" w:sz="6" w:space="0" w:color="000000"/>
              <w:bottom w:val="single" w:sz="6" w:space="0" w:color="000000"/>
              <w:right w:val="single" w:sz="8" w:space="0" w:color="000000"/>
            </w:tcBorders>
            <w:vAlign w:val="center"/>
          </w:tcPr>
          <w:p w14:paraId="5F66DEB0"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770E6439" w14:textId="77777777">
        <w:trPr>
          <w:trHeight w:val="23"/>
          <w:jc w:val="center"/>
        </w:trPr>
        <w:tc>
          <w:tcPr>
            <w:tcW w:w="1297" w:type="dxa"/>
            <w:gridSpan w:val="2"/>
            <w:tcBorders>
              <w:top w:val="single" w:sz="6" w:space="0" w:color="000000"/>
              <w:left w:val="single" w:sz="8" w:space="0" w:color="000000"/>
              <w:bottom w:val="single" w:sz="6" w:space="0" w:color="000000"/>
              <w:right w:val="single" w:sz="8" w:space="0" w:color="000000"/>
            </w:tcBorders>
          </w:tcPr>
          <w:p w14:paraId="4B788E3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9102" w:type="dxa"/>
            <w:gridSpan w:val="7"/>
            <w:tcBorders>
              <w:top w:val="single" w:sz="6" w:space="0" w:color="000000"/>
              <w:left w:val="single" w:sz="8" w:space="0" w:color="000000"/>
              <w:bottom w:val="single" w:sz="6" w:space="0" w:color="000000"/>
              <w:right w:val="single" w:sz="8" w:space="0" w:color="000000"/>
            </w:tcBorders>
            <w:vAlign w:val="center"/>
          </w:tcPr>
          <w:p w14:paraId="6AF3C11E"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投标总价</w:t>
            </w:r>
            <w:r>
              <w:rPr>
                <w:rFonts w:ascii="宋体" w:eastAsia="宋体" w:hAnsi="宋体" w:cs="宋体" w:hint="eastAsia"/>
                <w:color w:val="000000" w:themeColor="text1"/>
                <w:kern w:val="0"/>
                <w:sz w:val="24"/>
                <w:szCs w:val="24"/>
                <w:lang w:val="zh-CN"/>
              </w:rPr>
              <w:t>:</w:t>
            </w:r>
          </w:p>
        </w:tc>
        <w:tc>
          <w:tcPr>
            <w:tcW w:w="1103" w:type="dxa"/>
            <w:tcBorders>
              <w:top w:val="single" w:sz="6" w:space="0" w:color="000000"/>
              <w:left w:val="single" w:sz="8" w:space="0" w:color="000000"/>
              <w:bottom w:val="single" w:sz="6" w:space="0" w:color="000000"/>
              <w:right w:val="single" w:sz="8" w:space="0" w:color="000000"/>
            </w:tcBorders>
            <w:vAlign w:val="center"/>
          </w:tcPr>
          <w:p w14:paraId="24449B8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bl>
    <w:p w14:paraId="7E27E008" w14:textId="77777777" w:rsidR="00E26083" w:rsidRDefault="0049106C">
      <w:pPr>
        <w:spacing w:line="360" w:lineRule="auto"/>
        <w:textAlignment w:val="baseline"/>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val="zh-CN"/>
        </w:rPr>
        <w:t>注：本表应按照“项目概况及技术参数”</w:t>
      </w:r>
      <w:r>
        <w:rPr>
          <w:rFonts w:ascii="宋体" w:eastAsia="宋体" w:hAnsi="宋体" w:cs="宋体" w:hint="eastAsia"/>
          <w:color w:val="000000" w:themeColor="text1"/>
          <w:kern w:val="0"/>
          <w:sz w:val="24"/>
          <w:szCs w:val="24"/>
        </w:rPr>
        <w:t>的</w:t>
      </w:r>
      <w:r>
        <w:rPr>
          <w:rFonts w:ascii="宋体" w:eastAsia="宋体" w:hAnsi="宋体" w:cs="宋体" w:hint="eastAsia"/>
          <w:color w:val="000000" w:themeColor="text1"/>
          <w:kern w:val="0"/>
          <w:sz w:val="24"/>
          <w:szCs w:val="24"/>
          <w:lang w:val="zh-CN"/>
        </w:rPr>
        <w:t>产品序号逐项填写，不得遗漏。</w:t>
      </w:r>
    </w:p>
    <w:p w14:paraId="5ACA8086"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25B18AFE"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272E04D9"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2B7CB2C1"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69E2593F"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2B86BC80" w14:textId="77777777" w:rsidR="00E26083" w:rsidRDefault="0049106C">
      <w:pPr>
        <w:keepNext/>
        <w:pageBreakBefore/>
        <w:widowControl/>
        <w:spacing w:line="360" w:lineRule="auto"/>
        <w:outlineLvl w:val="1"/>
        <w:rPr>
          <w:rFonts w:ascii="宋体" w:eastAsia="宋体" w:hAnsi="宋体" w:cs="宋体"/>
          <w:color w:val="000000" w:themeColor="text1"/>
          <w:kern w:val="0"/>
          <w:sz w:val="24"/>
          <w:szCs w:val="24"/>
        </w:rPr>
      </w:pPr>
      <w:bookmarkStart w:id="188" w:name="_Toc109220935"/>
      <w:bookmarkStart w:id="189" w:name="_Toc13693"/>
      <w:bookmarkStart w:id="190" w:name="_Toc14675"/>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4</w:t>
      </w: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lang w:val="zh-CN"/>
        </w:rPr>
        <w:t>技术规格响应表</w:t>
      </w:r>
      <w:bookmarkEnd w:id="188"/>
    </w:p>
    <w:p w14:paraId="6AFA4294"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1DD91DEE" w14:textId="77777777" w:rsidR="00E26083" w:rsidRDefault="0049106C">
      <w:pPr>
        <w:autoSpaceDE w:val="0"/>
        <w:autoSpaceDN w:val="0"/>
        <w:spacing w:line="360" w:lineRule="auto"/>
        <w:jc w:val="center"/>
        <w:rPr>
          <w:rFonts w:ascii="宋体" w:eastAsia="宋体" w:hAnsi="宋体" w:cs="宋体"/>
          <w:b/>
          <w:bCs/>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技术规格响应表</w:t>
      </w:r>
    </w:p>
    <w:p w14:paraId="2D5DF82C" w14:textId="77777777" w:rsidR="00E26083" w:rsidRDefault="0049106C">
      <w:pPr>
        <w:autoSpaceDE w:val="0"/>
        <w:autoSpaceDN w:val="0"/>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lang w:val="zh-CN"/>
        </w:rPr>
        <w:t>供应商名称</w:t>
      </w:r>
      <w:r>
        <w:rPr>
          <w:rFonts w:ascii="宋体" w:eastAsia="宋体" w:hAnsi="宋体" w:cs="宋体" w:hint="eastAsia"/>
          <w:b/>
          <w:bCs/>
          <w:color w:val="000000" w:themeColor="text1"/>
          <w:kern w:val="0"/>
          <w:sz w:val="24"/>
          <w:szCs w:val="24"/>
        </w:rPr>
        <w:t>：</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E26083" w14:paraId="45E31DAC"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906791E"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5861322A"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23CE4CED"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3C69E781"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偏离</w:t>
            </w:r>
          </w:p>
        </w:tc>
      </w:tr>
      <w:tr w:rsidR="00E26083" w14:paraId="62BEA218"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34F63936"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64FD8B68"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6DD9F6DC"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采购需求</w:t>
            </w:r>
          </w:p>
        </w:tc>
        <w:tc>
          <w:tcPr>
            <w:tcW w:w="1247" w:type="dxa"/>
            <w:tcBorders>
              <w:top w:val="single" w:sz="6" w:space="0" w:color="000000"/>
              <w:left w:val="single" w:sz="6" w:space="0" w:color="000000"/>
              <w:bottom w:val="single" w:sz="6" w:space="0" w:color="000000"/>
              <w:right w:val="single" w:sz="6" w:space="0" w:color="000000"/>
            </w:tcBorders>
            <w:vAlign w:val="center"/>
          </w:tcPr>
          <w:p w14:paraId="5DE04D35"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00FECAB1"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投标响应</w:t>
            </w:r>
          </w:p>
        </w:tc>
        <w:tc>
          <w:tcPr>
            <w:tcW w:w="676" w:type="dxa"/>
            <w:tcBorders>
              <w:top w:val="single" w:sz="6" w:space="0" w:color="000000"/>
              <w:left w:val="single" w:sz="6" w:space="0" w:color="000000"/>
              <w:bottom w:val="single" w:sz="6" w:space="0" w:color="000000"/>
              <w:right w:val="single" w:sz="6" w:space="0" w:color="000000"/>
            </w:tcBorders>
            <w:vAlign w:val="center"/>
          </w:tcPr>
          <w:p w14:paraId="49B29302"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28EF75DD"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465D6D60"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0939E2FB"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0CC56844"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0C3DAB35"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34DDD411"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3D1D526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0C130EA1"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5897276"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04F8BDD0"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559676BB"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0855B72F"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5B6131FB"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3AC754F5"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r w:rsidR="00E26083" w14:paraId="6C26CAB5"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5224DEE0" w14:textId="77777777" w:rsidR="00E26083" w:rsidRDefault="0049106C">
            <w:pPr>
              <w:autoSpaceDE w:val="0"/>
              <w:autoSpaceDN w:val="0"/>
              <w:spacing w:line="360" w:lineRule="auto"/>
              <w:jc w:val="center"/>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6B870D8A"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371F62F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4A25677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18000F9D"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5563AE69" w14:textId="77777777" w:rsidR="00E26083" w:rsidRDefault="00E26083">
            <w:pPr>
              <w:autoSpaceDE w:val="0"/>
              <w:autoSpaceDN w:val="0"/>
              <w:spacing w:line="360" w:lineRule="auto"/>
              <w:jc w:val="center"/>
              <w:rPr>
                <w:rFonts w:ascii="宋体" w:eastAsia="宋体" w:hAnsi="宋体" w:cs="宋体"/>
                <w:color w:val="000000" w:themeColor="text1"/>
                <w:kern w:val="0"/>
                <w:sz w:val="24"/>
                <w:szCs w:val="24"/>
                <w:lang w:val="zh-CN"/>
              </w:rPr>
            </w:pPr>
          </w:p>
        </w:tc>
      </w:tr>
    </w:tbl>
    <w:p w14:paraId="273B766B"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注：</w:t>
      </w:r>
      <w:r>
        <w:rPr>
          <w:rFonts w:ascii="宋体" w:eastAsia="宋体" w:hAnsi="宋体" w:cs="宋体" w:hint="eastAsia"/>
          <w:color w:val="000000" w:themeColor="text1"/>
          <w:kern w:val="0"/>
          <w:sz w:val="24"/>
          <w:szCs w:val="24"/>
          <w:lang w:val="zh-CN"/>
        </w:rPr>
        <w:t>1.</w:t>
      </w:r>
      <w:r>
        <w:rPr>
          <w:rFonts w:ascii="宋体" w:eastAsia="宋体" w:hAnsi="宋体" w:cs="宋体" w:hint="eastAsia"/>
          <w:color w:val="000000" w:themeColor="text1"/>
          <w:kern w:val="0"/>
          <w:sz w:val="24"/>
          <w:szCs w:val="24"/>
          <w:lang w:val="zh-CN"/>
        </w:rPr>
        <w:t>填写此表时以招标项目参数要求为基本投标要求，满足招标项目参数要求的指标需列出“</w:t>
      </w:r>
      <w:r>
        <w:rPr>
          <w:rFonts w:ascii="宋体" w:eastAsia="宋体" w:hAnsi="宋体" w:cs="宋体" w:hint="eastAsia"/>
          <w:color w:val="000000" w:themeColor="text1"/>
          <w:kern w:val="0"/>
          <w:sz w:val="24"/>
          <w:szCs w:val="24"/>
        </w:rPr>
        <w:t>0</w:t>
      </w:r>
      <w:r>
        <w:rPr>
          <w:rFonts w:ascii="宋体" w:eastAsia="宋体" w:hAnsi="宋体" w:cs="宋体" w:hint="eastAsia"/>
          <w:color w:val="000000" w:themeColor="text1"/>
          <w:kern w:val="0"/>
          <w:sz w:val="24"/>
          <w:szCs w:val="24"/>
          <w:lang w:val="zh-CN"/>
        </w:rPr>
        <w:t>”；超出、不满足招标项目参数要求的指标需列出“</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”偏差，并做出详细说明；如果只注明“</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”或未填写，将视为该项指标不响应。</w:t>
      </w:r>
    </w:p>
    <w:p w14:paraId="2F3AB9AB"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lang w:val="zh-CN"/>
        </w:rPr>
        <w:t>.</w:t>
      </w:r>
      <w:r>
        <w:rPr>
          <w:rFonts w:ascii="宋体" w:eastAsia="宋体" w:hAnsi="宋体" w:cs="宋体" w:hint="eastAsia"/>
          <w:color w:val="000000" w:themeColor="text1"/>
          <w:kern w:val="0"/>
          <w:sz w:val="24"/>
          <w:szCs w:val="24"/>
          <w:lang w:val="zh-CN"/>
        </w:rPr>
        <w:t>供应商响应采购需求应具体、明确，含糊不清、不确切或伪造、编造证明材料的，按照实质性不响应处理。对伪造、编造证明材料的，将报送采购监管部门查处。</w:t>
      </w:r>
    </w:p>
    <w:p w14:paraId="7AF1A3F1"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232B580D" w14:textId="77777777" w:rsidR="00E26083" w:rsidRDefault="00E26083">
      <w:pPr>
        <w:autoSpaceDE w:val="0"/>
        <w:autoSpaceDN w:val="0"/>
        <w:spacing w:line="360" w:lineRule="auto"/>
        <w:rPr>
          <w:rFonts w:ascii="Calibri" w:eastAsia="宋体" w:hAnsi="Calibri" w:cs="Times New Roman"/>
          <w:color w:val="000000" w:themeColor="text1"/>
          <w:kern w:val="0"/>
          <w:lang w:val="zh-CN"/>
        </w:rPr>
      </w:pPr>
    </w:p>
    <w:p w14:paraId="50DDBC2B"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6588A878"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46B3DE2F"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7D5F7BB3" w14:textId="77777777" w:rsidR="00E26083" w:rsidRDefault="0049106C">
      <w:pPr>
        <w:spacing w:line="400" w:lineRule="exact"/>
        <w:jc w:val="center"/>
        <w:rPr>
          <w:rFonts w:ascii="宋体" w:eastAsia="宋体" w:hAnsi="宋体" w:cs="宋体"/>
          <w:color w:val="000000" w:themeColor="text1"/>
          <w:kern w:val="0"/>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53197EEF"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191" w:name="_Toc109220936"/>
      <w:r>
        <w:rPr>
          <w:rFonts w:ascii="宋体" w:eastAsia="宋体" w:hAnsi="宋体" w:cs="宋体" w:hint="eastAsia"/>
          <w:b/>
          <w:color w:val="000000" w:themeColor="text1"/>
          <w:kern w:val="0"/>
          <w:sz w:val="24"/>
          <w:szCs w:val="24"/>
        </w:rPr>
        <w:lastRenderedPageBreak/>
        <w:t>附件</w:t>
      </w:r>
      <w:bookmarkStart w:id="192" w:name="_Toc325726043"/>
      <w:bookmarkStart w:id="193" w:name="_Toc376936774"/>
      <w:r>
        <w:rPr>
          <w:rFonts w:ascii="宋体" w:eastAsia="宋体" w:hAnsi="宋体" w:cs="宋体" w:hint="eastAsia"/>
          <w:b/>
          <w:color w:val="000000" w:themeColor="text1"/>
          <w:kern w:val="0"/>
          <w:sz w:val="24"/>
          <w:szCs w:val="24"/>
        </w:rPr>
        <w:t>5</w:t>
      </w:r>
      <w:r>
        <w:rPr>
          <w:rFonts w:ascii="宋体" w:eastAsia="宋体" w:hAnsi="宋体" w:cs="宋体" w:hint="eastAsia"/>
          <w:b/>
          <w:color w:val="000000" w:themeColor="text1"/>
          <w:kern w:val="0"/>
          <w:sz w:val="24"/>
          <w:szCs w:val="24"/>
        </w:rPr>
        <w:t>：法定代表人证明书</w:t>
      </w:r>
      <w:bookmarkEnd w:id="189"/>
      <w:bookmarkEnd w:id="190"/>
      <w:bookmarkEnd w:id="191"/>
      <w:bookmarkEnd w:id="192"/>
      <w:bookmarkEnd w:id="193"/>
    </w:p>
    <w:p w14:paraId="142768E0" w14:textId="77777777" w:rsidR="00E26083" w:rsidRDefault="00E26083">
      <w:pPr>
        <w:spacing w:line="360" w:lineRule="auto"/>
        <w:jc w:val="center"/>
        <w:rPr>
          <w:rFonts w:ascii="宋体" w:eastAsia="宋体" w:hAnsi="宋体" w:cs="宋体"/>
          <w:b/>
          <w:bCs/>
          <w:color w:val="000000" w:themeColor="text1"/>
          <w:kern w:val="0"/>
          <w:sz w:val="24"/>
          <w:szCs w:val="24"/>
        </w:rPr>
      </w:pPr>
    </w:p>
    <w:p w14:paraId="46EF08E1" w14:textId="77777777" w:rsidR="00E26083" w:rsidRDefault="0049106C">
      <w:pPr>
        <w:spacing w:line="360" w:lineRule="auto"/>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法定代表人证明书</w:t>
      </w:r>
    </w:p>
    <w:p w14:paraId="5B347FB8" w14:textId="77777777" w:rsidR="00E26083" w:rsidRDefault="00E26083">
      <w:pPr>
        <w:spacing w:line="360" w:lineRule="auto"/>
        <w:rPr>
          <w:rFonts w:ascii="宋体" w:eastAsia="宋体" w:hAnsi="宋体" w:cs="宋体"/>
          <w:b/>
          <w:bCs/>
          <w:color w:val="000000" w:themeColor="text1"/>
          <w:kern w:val="0"/>
          <w:sz w:val="24"/>
          <w:szCs w:val="24"/>
        </w:rPr>
      </w:pPr>
    </w:p>
    <w:p w14:paraId="0814A9D6" w14:textId="77777777" w:rsidR="00E26083" w:rsidRDefault="0049106C">
      <w:pPr>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致：</w:t>
      </w:r>
      <w:proofErr w:type="gramStart"/>
      <w:r>
        <w:rPr>
          <w:rFonts w:ascii="宋体" w:eastAsia="宋体" w:hAnsi="宋体" w:cs="宋体" w:hint="eastAsia"/>
          <w:b/>
          <w:bCs/>
          <w:color w:val="000000" w:themeColor="text1"/>
          <w:kern w:val="0"/>
          <w:sz w:val="24"/>
          <w:szCs w:val="24"/>
        </w:rPr>
        <w:t>青海腾仁工程招标</w:t>
      </w:r>
      <w:proofErr w:type="gramEnd"/>
      <w:r>
        <w:rPr>
          <w:rFonts w:ascii="宋体" w:eastAsia="宋体" w:hAnsi="宋体" w:cs="宋体" w:hint="eastAsia"/>
          <w:b/>
          <w:bCs/>
          <w:color w:val="000000" w:themeColor="text1"/>
          <w:kern w:val="0"/>
          <w:sz w:val="24"/>
          <w:szCs w:val="24"/>
        </w:rPr>
        <w:t>咨询有限责任公司</w:t>
      </w:r>
    </w:p>
    <w:p w14:paraId="1BC4311D" w14:textId="77777777" w:rsidR="00E26083" w:rsidRDefault="00E26083">
      <w:pPr>
        <w:autoSpaceDE w:val="0"/>
        <w:autoSpaceDN w:val="0"/>
        <w:spacing w:line="360" w:lineRule="auto"/>
        <w:jc w:val="left"/>
        <w:rPr>
          <w:rFonts w:ascii="宋体" w:eastAsia="宋体" w:hAnsi="宋体" w:cs="宋体"/>
          <w:color w:val="000000" w:themeColor="text1"/>
          <w:kern w:val="0"/>
          <w:sz w:val="24"/>
          <w:szCs w:val="24"/>
        </w:rPr>
      </w:pPr>
    </w:p>
    <w:p w14:paraId="509CEC1E"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（法定代表人姓名）</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现任我单位</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职务，为法定代表人，特此证明。</w:t>
      </w:r>
    </w:p>
    <w:p w14:paraId="2F1B18C9" w14:textId="77777777" w:rsidR="00E26083" w:rsidRDefault="00E26083">
      <w:pPr>
        <w:autoSpaceDE w:val="0"/>
        <w:autoSpaceDN w:val="0"/>
        <w:spacing w:line="360" w:lineRule="auto"/>
        <w:jc w:val="left"/>
        <w:rPr>
          <w:rFonts w:ascii="宋体" w:eastAsia="宋体" w:hAnsi="宋体" w:cs="宋体"/>
          <w:color w:val="000000" w:themeColor="text1"/>
          <w:kern w:val="0"/>
          <w:sz w:val="24"/>
          <w:szCs w:val="24"/>
        </w:rPr>
      </w:pPr>
    </w:p>
    <w:p w14:paraId="3D92A159"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法定代表人基本情况：</w:t>
      </w:r>
    </w:p>
    <w:p w14:paraId="3D44B45D"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性别：</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年龄：</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民族：</w:t>
      </w:r>
      <w:r>
        <w:rPr>
          <w:rFonts w:ascii="宋体" w:eastAsia="宋体" w:hAnsi="宋体" w:cs="宋体" w:hint="eastAsia"/>
          <w:color w:val="000000" w:themeColor="text1"/>
          <w:kern w:val="0"/>
          <w:sz w:val="24"/>
          <w:szCs w:val="24"/>
        </w:rPr>
        <w:t xml:space="preserve">  </w:t>
      </w:r>
    </w:p>
    <w:p w14:paraId="0FC8363F"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地址：</w:t>
      </w:r>
    </w:p>
    <w:p w14:paraId="0ED5B5ED"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u w:val="single"/>
        </w:rPr>
      </w:pPr>
      <w:r>
        <w:rPr>
          <w:rFonts w:ascii="宋体" w:eastAsia="宋体" w:hAnsi="宋体" w:cs="宋体" w:hint="eastAsia"/>
          <w:color w:val="000000" w:themeColor="text1"/>
          <w:kern w:val="0"/>
          <w:sz w:val="24"/>
          <w:szCs w:val="24"/>
        </w:rPr>
        <w:t>身份证号码：</w:t>
      </w:r>
    </w:p>
    <w:p w14:paraId="37B110ED"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附法定代表人第二代身份证双面扫描（或复印）件</w:t>
      </w:r>
    </w:p>
    <w:p w14:paraId="1EE3270C" w14:textId="77777777" w:rsidR="00E26083" w:rsidRDefault="00E26083">
      <w:pPr>
        <w:autoSpaceDE w:val="0"/>
        <w:autoSpaceDN w:val="0"/>
        <w:spacing w:line="360" w:lineRule="auto"/>
        <w:jc w:val="left"/>
        <w:rPr>
          <w:rFonts w:ascii="宋体" w:eastAsia="宋体" w:hAnsi="宋体" w:cs="宋体"/>
          <w:color w:val="000000" w:themeColor="text1"/>
          <w:kern w:val="0"/>
          <w:sz w:val="24"/>
          <w:szCs w:val="24"/>
        </w:rPr>
      </w:pPr>
    </w:p>
    <w:p w14:paraId="0B5DADC3" w14:textId="77777777" w:rsidR="00E26083" w:rsidRDefault="00E26083">
      <w:pPr>
        <w:autoSpaceDE w:val="0"/>
        <w:autoSpaceDN w:val="0"/>
        <w:spacing w:line="360" w:lineRule="auto"/>
        <w:jc w:val="left"/>
        <w:rPr>
          <w:rFonts w:ascii="宋体" w:eastAsia="宋体" w:hAnsi="宋体" w:cs="宋体"/>
          <w:color w:val="000000" w:themeColor="text1"/>
          <w:kern w:val="0"/>
          <w:sz w:val="24"/>
          <w:szCs w:val="24"/>
        </w:rPr>
      </w:pPr>
    </w:p>
    <w:p w14:paraId="23DFC05F" w14:textId="77777777" w:rsidR="00E26083" w:rsidRDefault="00E26083">
      <w:pPr>
        <w:autoSpaceDE w:val="0"/>
        <w:autoSpaceDN w:val="0"/>
        <w:spacing w:line="360" w:lineRule="auto"/>
        <w:jc w:val="left"/>
        <w:rPr>
          <w:rFonts w:ascii="宋体" w:eastAsia="宋体" w:hAnsi="宋体" w:cs="宋体"/>
          <w:color w:val="000000" w:themeColor="text1"/>
          <w:kern w:val="0"/>
          <w:sz w:val="24"/>
          <w:szCs w:val="24"/>
        </w:rPr>
      </w:pPr>
    </w:p>
    <w:p w14:paraId="59E3CEA2"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137AF9B1"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6FC9B0CC"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2790767A"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194" w:name="_Toc324756736"/>
      <w:bookmarkStart w:id="195" w:name="_Toc201287639"/>
      <w:bookmarkStart w:id="196" w:name="_Toc31614"/>
      <w:bookmarkStart w:id="197" w:name="_Toc29201"/>
      <w:bookmarkStart w:id="198" w:name="_Toc109220937"/>
      <w:r>
        <w:rPr>
          <w:rFonts w:ascii="宋体" w:eastAsia="宋体" w:hAnsi="宋体" w:cs="宋体" w:hint="eastAsia"/>
          <w:b/>
          <w:color w:val="000000" w:themeColor="text1"/>
          <w:kern w:val="0"/>
          <w:sz w:val="24"/>
          <w:szCs w:val="24"/>
        </w:rPr>
        <w:lastRenderedPageBreak/>
        <w:t>附件</w:t>
      </w:r>
      <w:bookmarkEnd w:id="194"/>
      <w:bookmarkEnd w:id="195"/>
      <w:r>
        <w:rPr>
          <w:rFonts w:ascii="宋体" w:eastAsia="宋体" w:hAnsi="宋体" w:cs="宋体" w:hint="eastAsia"/>
          <w:b/>
          <w:color w:val="000000" w:themeColor="text1"/>
          <w:kern w:val="0"/>
          <w:sz w:val="24"/>
          <w:szCs w:val="24"/>
        </w:rPr>
        <w:t>6</w:t>
      </w:r>
      <w:r>
        <w:rPr>
          <w:rFonts w:ascii="宋体" w:eastAsia="宋体" w:hAnsi="宋体" w:cs="宋体" w:hint="eastAsia"/>
          <w:b/>
          <w:color w:val="000000" w:themeColor="text1"/>
          <w:kern w:val="0"/>
          <w:sz w:val="24"/>
          <w:szCs w:val="24"/>
        </w:rPr>
        <w:t>：法定代表人授权书</w:t>
      </w:r>
      <w:bookmarkEnd w:id="196"/>
      <w:bookmarkEnd w:id="197"/>
      <w:bookmarkEnd w:id="198"/>
    </w:p>
    <w:p w14:paraId="6C1DDD3E" w14:textId="77777777" w:rsidR="00E26083" w:rsidRDefault="00E26083">
      <w:pPr>
        <w:spacing w:line="360" w:lineRule="auto"/>
        <w:rPr>
          <w:rFonts w:ascii="宋体" w:eastAsia="宋体" w:hAnsi="宋体" w:cs="宋体"/>
          <w:b/>
          <w:color w:val="000000" w:themeColor="text1"/>
          <w:kern w:val="0"/>
          <w:sz w:val="24"/>
          <w:szCs w:val="24"/>
        </w:rPr>
      </w:pPr>
    </w:p>
    <w:p w14:paraId="50BD72D5"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法定代表人授权书</w:t>
      </w:r>
    </w:p>
    <w:p w14:paraId="0EEB3105" w14:textId="77777777" w:rsidR="00E26083" w:rsidRDefault="00E26083">
      <w:pPr>
        <w:spacing w:line="360" w:lineRule="auto"/>
        <w:rPr>
          <w:rFonts w:ascii="宋体" w:eastAsia="宋体" w:hAnsi="宋体" w:cs="宋体"/>
          <w:b/>
          <w:bCs/>
          <w:color w:val="000000" w:themeColor="text1"/>
          <w:kern w:val="0"/>
          <w:sz w:val="24"/>
          <w:szCs w:val="24"/>
        </w:rPr>
      </w:pPr>
    </w:p>
    <w:p w14:paraId="6FC445E9" w14:textId="77777777" w:rsidR="00E26083" w:rsidRDefault="0049106C">
      <w:pPr>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致：</w:t>
      </w:r>
      <w:proofErr w:type="gramStart"/>
      <w:r>
        <w:rPr>
          <w:rFonts w:ascii="宋体" w:eastAsia="宋体" w:hAnsi="宋体" w:cs="宋体" w:hint="eastAsia"/>
          <w:b/>
          <w:bCs/>
          <w:color w:val="000000" w:themeColor="text1"/>
          <w:kern w:val="0"/>
          <w:sz w:val="24"/>
          <w:szCs w:val="24"/>
        </w:rPr>
        <w:t>青海腾仁工程招标</w:t>
      </w:r>
      <w:proofErr w:type="gramEnd"/>
      <w:r>
        <w:rPr>
          <w:rFonts w:ascii="宋体" w:eastAsia="宋体" w:hAnsi="宋体" w:cs="宋体" w:hint="eastAsia"/>
          <w:b/>
          <w:bCs/>
          <w:color w:val="000000" w:themeColor="text1"/>
          <w:kern w:val="0"/>
          <w:sz w:val="24"/>
          <w:szCs w:val="24"/>
        </w:rPr>
        <w:t>咨询有限责任公司</w:t>
      </w:r>
    </w:p>
    <w:p w14:paraId="57BAE538" w14:textId="77777777" w:rsidR="00E26083" w:rsidRDefault="00E26083">
      <w:pPr>
        <w:spacing w:line="360" w:lineRule="auto"/>
        <w:rPr>
          <w:rFonts w:ascii="宋体" w:eastAsia="宋体" w:hAnsi="宋体" w:cs="宋体"/>
          <w:color w:val="000000" w:themeColor="text1"/>
          <w:kern w:val="0"/>
          <w:sz w:val="24"/>
          <w:szCs w:val="24"/>
          <w:u w:val="single"/>
        </w:rPr>
      </w:pPr>
    </w:p>
    <w:p w14:paraId="37F86CA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（供应商名称）</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系中华人民共和国合法企业，法定地址。</w:t>
      </w:r>
    </w:p>
    <w:p w14:paraId="506C7424"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u w:val="single"/>
        </w:rPr>
        <w:t>（法定代表人姓名）</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特授权</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（委托代理人姓名）</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代表我单位全权办理针对项目的磋商、答疑等具体工作，并签署全部有关的文件、资料。</w:t>
      </w:r>
    </w:p>
    <w:p w14:paraId="6BB07B7E"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我单位对被授权人的签名负全部责任。</w:t>
      </w:r>
    </w:p>
    <w:p w14:paraId="6C7E789F"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在撤销授权的书面通知以前，本授权书一直有效，被授权人签署的所有文件不因授权的撤销而失效。</w:t>
      </w:r>
    </w:p>
    <w:p w14:paraId="4AE662AC" w14:textId="77777777" w:rsidR="00E26083" w:rsidRDefault="00E26083">
      <w:pPr>
        <w:spacing w:line="360" w:lineRule="auto"/>
        <w:rPr>
          <w:rFonts w:ascii="宋体" w:eastAsia="宋体" w:hAnsi="宋体" w:cs="宋体"/>
          <w:color w:val="000000" w:themeColor="text1"/>
          <w:kern w:val="0"/>
          <w:sz w:val="24"/>
          <w:szCs w:val="24"/>
        </w:rPr>
      </w:pPr>
    </w:p>
    <w:p w14:paraId="03644485" w14:textId="77777777" w:rsidR="00E26083" w:rsidRDefault="00E26083">
      <w:pPr>
        <w:spacing w:line="360" w:lineRule="auto"/>
        <w:rPr>
          <w:rFonts w:ascii="宋体" w:eastAsia="宋体" w:hAnsi="宋体" w:cs="宋体"/>
          <w:color w:val="000000" w:themeColor="text1"/>
          <w:kern w:val="0"/>
          <w:sz w:val="24"/>
          <w:szCs w:val="24"/>
        </w:rPr>
      </w:pPr>
    </w:p>
    <w:p w14:paraId="38A5423D"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被授权人联系电话：</w:t>
      </w:r>
    </w:p>
    <w:p w14:paraId="36EAE02C" w14:textId="77777777" w:rsidR="00E26083" w:rsidRDefault="00E26083">
      <w:pPr>
        <w:spacing w:line="360" w:lineRule="auto"/>
        <w:rPr>
          <w:rFonts w:ascii="宋体" w:eastAsia="宋体" w:hAnsi="宋体" w:cs="宋体"/>
          <w:color w:val="000000" w:themeColor="text1"/>
          <w:kern w:val="0"/>
          <w:sz w:val="24"/>
          <w:szCs w:val="24"/>
        </w:rPr>
      </w:pPr>
    </w:p>
    <w:p w14:paraId="6BA6D2CC" w14:textId="77777777" w:rsidR="00E26083" w:rsidRDefault="0049106C">
      <w:pPr>
        <w:spacing w:line="360" w:lineRule="auto"/>
        <w:rPr>
          <w:rFonts w:ascii="宋体" w:eastAsia="宋体" w:hAnsi="宋体" w:cs="宋体"/>
          <w:color w:val="000000" w:themeColor="text1"/>
          <w:kern w:val="0"/>
          <w:sz w:val="24"/>
          <w:szCs w:val="24"/>
          <w:u w:val="single"/>
        </w:rPr>
      </w:pPr>
      <w:r>
        <w:rPr>
          <w:rFonts w:ascii="宋体" w:eastAsia="宋体" w:hAnsi="宋体" w:cs="宋体" w:hint="eastAsia"/>
          <w:color w:val="000000" w:themeColor="text1"/>
          <w:kern w:val="0"/>
          <w:sz w:val="24"/>
          <w:szCs w:val="24"/>
        </w:rPr>
        <w:t>被授权人（委托代理人）签字：</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授权人（法定代表人）签字：</w:t>
      </w:r>
      <w:r>
        <w:rPr>
          <w:rFonts w:ascii="宋体" w:eastAsia="宋体" w:hAnsi="宋体" w:cs="宋体" w:hint="eastAsia"/>
          <w:color w:val="000000" w:themeColor="text1"/>
          <w:kern w:val="0"/>
          <w:sz w:val="24"/>
          <w:szCs w:val="24"/>
          <w:u w:val="single"/>
        </w:rPr>
        <w:t xml:space="preserve">     </w:t>
      </w:r>
    </w:p>
    <w:p w14:paraId="79F1BBA4" w14:textId="77777777" w:rsidR="00E26083" w:rsidRDefault="0049106C">
      <w:pPr>
        <w:spacing w:line="360" w:lineRule="auto"/>
        <w:rPr>
          <w:rFonts w:ascii="宋体" w:eastAsia="宋体" w:hAnsi="宋体" w:cs="宋体"/>
          <w:color w:val="000000" w:themeColor="text1"/>
          <w:kern w:val="0"/>
          <w:sz w:val="24"/>
          <w:szCs w:val="24"/>
          <w:u w:val="single"/>
        </w:rPr>
      </w:pPr>
      <w:r>
        <w:rPr>
          <w:rFonts w:ascii="宋体" w:eastAsia="宋体" w:hAnsi="宋体" w:cs="宋体" w:hint="eastAsia"/>
          <w:color w:val="000000" w:themeColor="text1"/>
          <w:kern w:val="0"/>
          <w:sz w:val="24"/>
          <w:szCs w:val="24"/>
        </w:rPr>
        <w:t>职务：</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u w:val="single"/>
        </w:rPr>
        <w:t xml:space="preserve">      </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职务：</w:t>
      </w:r>
      <w:r>
        <w:rPr>
          <w:rFonts w:ascii="宋体" w:eastAsia="宋体" w:hAnsi="宋体" w:cs="宋体" w:hint="eastAsia"/>
          <w:color w:val="000000" w:themeColor="text1"/>
          <w:kern w:val="0"/>
          <w:sz w:val="24"/>
          <w:szCs w:val="24"/>
          <w:u w:val="single"/>
        </w:rPr>
        <w:t xml:space="preserve">        </w:t>
      </w:r>
    </w:p>
    <w:p w14:paraId="49B87332" w14:textId="77777777" w:rsidR="00E26083" w:rsidRDefault="0049106C">
      <w:pPr>
        <w:autoSpaceDE w:val="0"/>
        <w:autoSpaceDN w:val="0"/>
        <w:spacing w:line="360" w:lineRule="auto"/>
        <w:jc w:val="left"/>
        <w:rPr>
          <w:rFonts w:ascii="宋体" w:eastAsia="宋体" w:hAnsi="宋体" w:cs="宋体"/>
          <w:color w:val="000000" w:themeColor="text1"/>
          <w:kern w:val="0"/>
          <w:sz w:val="24"/>
          <w:szCs w:val="24"/>
        </w:rPr>
      </w:pPr>
      <w:proofErr w:type="gramStart"/>
      <w:r>
        <w:rPr>
          <w:rFonts w:ascii="宋体" w:eastAsia="宋体" w:hAnsi="宋体" w:cs="宋体" w:hint="eastAsia"/>
          <w:color w:val="000000" w:themeColor="text1"/>
          <w:kern w:val="0"/>
          <w:sz w:val="24"/>
          <w:szCs w:val="24"/>
        </w:rPr>
        <w:t>附被授权</w:t>
      </w:r>
      <w:proofErr w:type="gramEnd"/>
      <w:r>
        <w:rPr>
          <w:rFonts w:ascii="宋体" w:eastAsia="宋体" w:hAnsi="宋体" w:cs="宋体" w:hint="eastAsia"/>
          <w:color w:val="000000" w:themeColor="text1"/>
          <w:kern w:val="0"/>
          <w:sz w:val="24"/>
          <w:szCs w:val="24"/>
        </w:rPr>
        <w:t>人第二代身份证双面扫描（或复印）件</w:t>
      </w:r>
    </w:p>
    <w:p w14:paraId="44281F4E" w14:textId="77777777" w:rsidR="00E26083" w:rsidRDefault="00E26083">
      <w:pPr>
        <w:spacing w:line="360" w:lineRule="auto"/>
        <w:rPr>
          <w:rFonts w:ascii="宋体" w:eastAsia="宋体" w:hAnsi="宋体" w:cs="宋体"/>
          <w:color w:val="000000" w:themeColor="text1"/>
          <w:kern w:val="0"/>
          <w:sz w:val="24"/>
          <w:szCs w:val="24"/>
        </w:rPr>
      </w:pPr>
    </w:p>
    <w:p w14:paraId="5245BA84" w14:textId="77777777" w:rsidR="00E26083" w:rsidRDefault="00E26083">
      <w:pPr>
        <w:spacing w:line="360" w:lineRule="auto"/>
        <w:rPr>
          <w:rFonts w:ascii="宋体" w:eastAsia="宋体" w:hAnsi="宋体" w:cs="宋体"/>
          <w:color w:val="000000" w:themeColor="text1"/>
          <w:kern w:val="0"/>
          <w:sz w:val="24"/>
          <w:szCs w:val="24"/>
        </w:rPr>
      </w:pPr>
    </w:p>
    <w:p w14:paraId="58114938" w14:textId="77777777" w:rsidR="00E26083" w:rsidRDefault="00E26083">
      <w:pPr>
        <w:spacing w:line="360" w:lineRule="auto"/>
        <w:rPr>
          <w:rFonts w:ascii="宋体" w:eastAsia="宋体" w:hAnsi="宋体" w:cs="宋体"/>
          <w:color w:val="000000" w:themeColor="text1"/>
          <w:kern w:val="0"/>
          <w:sz w:val="24"/>
          <w:szCs w:val="24"/>
        </w:rPr>
      </w:pPr>
    </w:p>
    <w:p w14:paraId="2A32DF6F"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7CB262FD"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628C708E"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40C6E01C"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199" w:name="_Toc25884"/>
      <w:bookmarkStart w:id="200" w:name="_Toc30284"/>
      <w:bookmarkStart w:id="201" w:name="_Toc109220938"/>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7</w:t>
      </w:r>
      <w:r>
        <w:rPr>
          <w:rFonts w:ascii="宋体" w:eastAsia="宋体" w:hAnsi="宋体" w:cs="宋体" w:hint="eastAsia"/>
          <w:b/>
          <w:color w:val="000000" w:themeColor="text1"/>
          <w:kern w:val="0"/>
          <w:sz w:val="24"/>
          <w:szCs w:val="24"/>
        </w:rPr>
        <w:t>：供应商承诺函</w:t>
      </w:r>
      <w:bookmarkEnd w:id="199"/>
      <w:bookmarkEnd w:id="200"/>
      <w:bookmarkEnd w:id="201"/>
    </w:p>
    <w:p w14:paraId="28907AEC" w14:textId="77777777" w:rsidR="00E26083" w:rsidRDefault="00E26083">
      <w:pPr>
        <w:spacing w:line="360" w:lineRule="auto"/>
        <w:jc w:val="center"/>
        <w:rPr>
          <w:rFonts w:ascii="宋体" w:eastAsia="宋体" w:hAnsi="宋体" w:cs="宋体"/>
          <w:b/>
          <w:bCs/>
          <w:color w:val="000000" w:themeColor="text1"/>
          <w:kern w:val="0"/>
          <w:sz w:val="24"/>
          <w:szCs w:val="24"/>
        </w:rPr>
      </w:pPr>
    </w:p>
    <w:p w14:paraId="49C88707" w14:textId="77777777" w:rsidR="00E26083" w:rsidRDefault="0049106C">
      <w:pPr>
        <w:spacing w:line="360" w:lineRule="auto"/>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供应商承诺函</w:t>
      </w:r>
    </w:p>
    <w:p w14:paraId="2CF0E279" w14:textId="77777777" w:rsidR="00E26083" w:rsidRDefault="00E26083">
      <w:pPr>
        <w:spacing w:line="360" w:lineRule="auto"/>
        <w:rPr>
          <w:rFonts w:ascii="宋体" w:eastAsia="宋体" w:hAnsi="宋体" w:cs="宋体"/>
          <w:b/>
          <w:bCs/>
          <w:color w:val="000000" w:themeColor="text1"/>
          <w:kern w:val="0"/>
          <w:sz w:val="24"/>
          <w:szCs w:val="24"/>
        </w:rPr>
      </w:pPr>
    </w:p>
    <w:p w14:paraId="302D0803" w14:textId="77777777" w:rsidR="00E26083" w:rsidRDefault="0049106C">
      <w:pPr>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致：</w:t>
      </w:r>
      <w:proofErr w:type="gramStart"/>
      <w:r>
        <w:rPr>
          <w:rFonts w:ascii="宋体" w:eastAsia="宋体" w:hAnsi="宋体" w:cs="宋体" w:hint="eastAsia"/>
          <w:b/>
          <w:bCs/>
          <w:color w:val="000000" w:themeColor="text1"/>
          <w:kern w:val="0"/>
          <w:sz w:val="24"/>
          <w:szCs w:val="24"/>
        </w:rPr>
        <w:t>青海腾仁工程招标</w:t>
      </w:r>
      <w:proofErr w:type="gramEnd"/>
      <w:r>
        <w:rPr>
          <w:rFonts w:ascii="宋体" w:eastAsia="宋体" w:hAnsi="宋体" w:cs="宋体" w:hint="eastAsia"/>
          <w:b/>
          <w:bCs/>
          <w:color w:val="000000" w:themeColor="text1"/>
          <w:kern w:val="0"/>
          <w:sz w:val="24"/>
          <w:szCs w:val="24"/>
        </w:rPr>
        <w:t>咨询有限责任公司</w:t>
      </w:r>
    </w:p>
    <w:p w14:paraId="4A991C94" w14:textId="77777777" w:rsidR="00E26083" w:rsidRDefault="0049106C">
      <w:pPr>
        <w:spacing w:line="360" w:lineRule="auto"/>
        <w:ind w:firstLineChars="300" w:firstLine="72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关于贵方</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日</w:t>
      </w:r>
      <w:r>
        <w:rPr>
          <w:rFonts w:ascii="宋体" w:eastAsia="宋体" w:hAnsi="宋体" w:cs="宋体" w:hint="eastAsia"/>
          <w:color w:val="000000" w:themeColor="text1"/>
          <w:kern w:val="0"/>
          <w:sz w:val="24"/>
          <w:szCs w:val="24"/>
          <w:u w:val="single"/>
        </w:rPr>
        <w:t>青海</w:t>
      </w:r>
      <w:proofErr w:type="gramStart"/>
      <w:r>
        <w:rPr>
          <w:rFonts w:ascii="宋体" w:eastAsia="宋体" w:hAnsi="宋体" w:cs="宋体" w:hint="eastAsia"/>
          <w:color w:val="000000" w:themeColor="text1"/>
          <w:kern w:val="0"/>
          <w:sz w:val="24"/>
          <w:szCs w:val="24"/>
          <w:u w:val="single"/>
        </w:rPr>
        <w:t>腾仁竞磋</w:t>
      </w:r>
      <w:proofErr w:type="gramEnd"/>
      <w:r>
        <w:rPr>
          <w:rFonts w:ascii="宋体" w:eastAsia="宋体" w:hAnsi="宋体" w:cs="宋体" w:hint="eastAsia"/>
          <w:color w:val="000000" w:themeColor="text1"/>
          <w:kern w:val="0"/>
          <w:sz w:val="24"/>
          <w:szCs w:val="24"/>
          <w:u w:val="single"/>
        </w:rPr>
        <w:t>（货物）</w:t>
      </w:r>
      <w:r>
        <w:rPr>
          <w:rFonts w:ascii="宋体" w:eastAsia="宋体" w:hAnsi="宋体" w:cs="宋体" w:hint="eastAsia"/>
          <w:color w:val="000000" w:themeColor="text1"/>
          <w:kern w:val="0"/>
          <w:sz w:val="24"/>
          <w:szCs w:val="24"/>
          <w:u w:val="single"/>
        </w:rPr>
        <w:t>2022-004</w:t>
      </w:r>
      <w:r>
        <w:rPr>
          <w:rFonts w:ascii="宋体" w:eastAsia="宋体" w:hAnsi="宋体" w:cs="宋体" w:hint="eastAsia"/>
          <w:color w:val="000000" w:themeColor="text1"/>
          <w:kern w:val="0"/>
          <w:sz w:val="24"/>
          <w:szCs w:val="24"/>
        </w:rPr>
        <w:t>采购项目，本签字人愿意参加磋商，提供采购项目要求及技术参数的所有服务，并证实提交的所有资料是准确的和真实的。同时，我代表</w:t>
      </w:r>
      <w:r>
        <w:rPr>
          <w:rFonts w:ascii="宋体" w:eastAsia="宋体" w:hAnsi="宋体" w:cs="宋体" w:hint="eastAsia"/>
          <w:color w:val="000000" w:themeColor="text1"/>
          <w:kern w:val="0"/>
          <w:sz w:val="24"/>
          <w:szCs w:val="24"/>
          <w:u w:val="single"/>
        </w:rPr>
        <w:t>（供应商名称）</w:t>
      </w:r>
      <w:r>
        <w:rPr>
          <w:rFonts w:ascii="宋体" w:eastAsia="宋体" w:hAnsi="宋体" w:cs="宋体" w:hint="eastAsia"/>
          <w:color w:val="000000" w:themeColor="text1"/>
          <w:kern w:val="0"/>
          <w:sz w:val="24"/>
          <w:szCs w:val="24"/>
        </w:rPr>
        <w:t>，在此作如下承诺：</w:t>
      </w:r>
    </w:p>
    <w:p w14:paraId="6EEA2A29"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1</w:t>
      </w:r>
      <w:r>
        <w:rPr>
          <w:rFonts w:ascii="宋体" w:eastAsia="宋体" w:hAnsi="宋体" w:cs="宋体" w:hint="eastAsia"/>
          <w:color w:val="000000" w:themeColor="text1"/>
          <w:kern w:val="0"/>
          <w:sz w:val="24"/>
          <w:szCs w:val="24"/>
        </w:rPr>
        <w:t>、完全理解和</w:t>
      </w:r>
      <w:proofErr w:type="gramStart"/>
      <w:r>
        <w:rPr>
          <w:rFonts w:ascii="宋体" w:eastAsia="宋体" w:hAnsi="宋体" w:cs="宋体" w:hint="eastAsia"/>
          <w:color w:val="000000" w:themeColor="text1"/>
          <w:kern w:val="0"/>
          <w:sz w:val="24"/>
          <w:szCs w:val="24"/>
        </w:rPr>
        <w:t>接受磋商</w:t>
      </w:r>
      <w:proofErr w:type="gramEnd"/>
      <w:r>
        <w:rPr>
          <w:rFonts w:ascii="宋体" w:eastAsia="宋体" w:hAnsi="宋体" w:cs="宋体" w:hint="eastAsia"/>
          <w:color w:val="000000" w:themeColor="text1"/>
          <w:kern w:val="0"/>
          <w:sz w:val="24"/>
          <w:szCs w:val="24"/>
        </w:rPr>
        <w:t>文件的一切规定和要求；</w:t>
      </w:r>
    </w:p>
    <w:p w14:paraId="28606347"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2</w:t>
      </w:r>
      <w:r>
        <w:rPr>
          <w:rFonts w:ascii="宋体" w:eastAsia="宋体" w:hAnsi="宋体" w:cs="宋体" w:hint="eastAsia"/>
          <w:color w:val="000000" w:themeColor="text1"/>
          <w:kern w:val="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4CD625A"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3</w:t>
      </w:r>
      <w:r>
        <w:rPr>
          <w:rFonts w:ascii="宋体" w:eastAsia="宋体" w:hAnsi="宋体" w:cs="宋体" w:hint="eastAsia"/>
          <w:color w:val="000000" w:themeColor="text1"/>
          <w:kern w:val="0"/>
          <w:sz w:val="24"/>
          <w:szCs w:val="24"/>
        </w:rPr>
        <w:t>、在整个磋商过程中我方若有违规行为，贵方可按磋商文件之规定给予处罚，我方完全接受。</w:t>
      </w:r>
    </w:p>
    <w:p w14:paraId="2642DC15"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4</w:t>
      </w:r>
      <w:r>
        <w:rPr>
          <w:rFonts w:ascii="宋体" w:eastAsia="宋体" w:hAnsi="宋体" w:cs="宋体" w:hint="eastAsia"/>
          <w:color w:val="000000" w:themeColor="text1"/>
          <w:kern w:val="0"/>
          <w:sz w:val="24"/>
          <w:szCs w:val="24"/>
        </w:rPr>
        <w:t>、若成交，</w:t>
      </w:r>
      <w:proofErr w:type="gramStart"/>
      <w:r>
        <w:rPr>
          <w:rFonts w:ascii="宋体" w:eastAsia="宋体" w:hAnsi="宋体" w:cs="宋体" w:hint="eastAsia"/>
          <w:color w:val="000000" w:themeColor="text1"/>
          <w:kern w:val="0"/>
          <w:sz w:val="24"/>
          <w:szCs w:val="24"/>
        </w:rPr>
        <w:t>本承诺</w:t>
      </w:r>
      <w:proofErr w:type="gramEnd"/>
      <w:r>
        <w:rPr>
          <w:rFonts w:ascii="宋体" w:eastAsia="宋体" w:hAnsi="宋体" w:cs="宋体" w:hint="eastAsia"/>
          <w:color w:val="000000" w:themeColor="text1"/>
          <w:kern w:val="0"/>
          <w:sz w:val="24"/>
          <w:szCs w:val="24"/>
        </w:rPr>
        <w:t>将成为合同不可分割的一部分，与合同具有同等的法律效力。</w:t>
      </w:r>
    </w:p>
    <w:p w14:paraId="6E01CCBF"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5618A14A"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09F06EED"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67DC21CF"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0309E662"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2DD7EB76"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4F70C7A3"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br w:type="page"/>
      </w:r>
    </w:p>
    <w:p w14:paraId="34A7AAC8"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02" w:name="_Toc11173"/>
      <w:bookmarkStart w:id="203" w:name="_Toc11349"/>
      <w:bookmarkStart w:id="204" w:name="_Toc109220939"/>
      <w:r>
        <w:rPr>
          <w:rFonts w:ascii="宋体" w:eastAsia="宋体" w:hAnsi="宋体" w:cs="宋体" w:hint="eastAsia"/>
          <w:b/>
          <w:color w:val="000000" w:themeColor="text1"/>
          <w:kern w:val="0"/>
          <w:sz w:val="24"/>
          <w:szCs w:val="24"/>
        </w:rPr>
        <w:lastRenderedPageBreak/>
        <w:t>附件</w:t>
      </w:r>
      <w:bookmarkStart w:id="205" w:name="_Toc351475542"/>
      <w:bookmarkStart w:id="206" w:name="_Toc365019584"/>
      <w:bookmarkStart w:id="207" w:name="_Toc376936779"/>
      <w:r>
        <w:rPr>
          <w:rFonts w:ascii="宋体" w:eastAsia="宋体" w:hAnsi="宋体" w:cs="宋体" w:hint="eastAsia"/>
          <w:b/>
          <w:color w:val="000000" w:themeColor="text1"/>
          <w:kern w:val="0"/>
          <w:sz w:val="24"/>
          <w:szCs w:val="24"/>
        </w:rPr>
        <w:t>8</w:t>
      </w:r>
      <w:r>
        <w:rPr>
          <w:rFonts w:ascii="宋体" w:eastAsia="宋体" w:hAnsi="宋体" w:cs="宋体" w:hint="eastAsia"/>
          <w:b/>
          <w:color w:val="000000" w:themeColor="text1"/>
          <w:kern w:val="0"/>
          <w:sz w:val="24"/>
          <w:szCs w:val="24"/>
        </w:rPr>
        <w:t>：供应商诚信承诺书</w:t>
      </w:r>
      <w:bookmarkEnd w:id="202"/>
      <w:bookmarkEnd w:id="203"/>
      <w:bookmarkEnd w:id="204"/>
      <w:bookmarkEnd w:id="205"/>
      <w:bookmarkEnd w:id="206"/>
      <w:bookmarkEnd w:id="207"/>
    </w:p>
    <w:p w14:paraId="1F4F8A15" w14:textId="77777777" w:rsidR="00E26083" w:rsidRDefault="00E26083">
      <w:pPr>
        <w:spacing w:line="360" w:lineRule="auto"/>
        <w:rPr>
          <w:rFonts w:ascii="宋体" w:eastAsia="宋体" w:hAnsi="宋体" w:cs="宋体"/>
          <w:color w:val="000000" w:themeColor="text1"/>
          <w:kern w:val="0"/>
          <w:sz w:val="24"/>
          <w:szCs w:val="24"/>
        </w:rPr>
      </w:pPr>
    </w:p>
    <w:p w14:paraId="49710FC9"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供应商诚信承诺书</w:t>
      </w:r>
    </w:p>
    <w:p w14:paraId="117768CA" w14:textId="77777777" w:rsidR="00E26083" w:rsidRDefault="00E26083">
      <w:pPr>
        <w:spacing w:line="360" w:lineRule="auto"/>
        <w:rPr>
          <w:rFonts w:ascii="宋体" w:eastAsia="宋体" w:hAnsi="宋体" w:cs="宋体"/>
          <w:b/>
          <w:color w:val="000000" w:themeColor="text1"/>
          <w:kern w:val="0"/>
          <w:sz w:val="24"/>
          <w:szCs w:val="24"/>
        </w:rPr>
      </w:pPr>
    </w:p>
    <w:p w14:paraId="2CFBCDE6" w14:textId="77777777" w:rsidR="00E26083" w:rsidRDefault="0049106C">
      <w:pPr>
        <w:spacing w:line="360" w:lineRule="auto"/>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致：</w:t>
      </w:r>
      <w:proofErr w:type="gramStart"/>
      <w:r>
        <w:rPr>
          <w:rFonts w:ascii="宋体" w:eastAsia="宋体" w:hAnsi="宋体" w:cs="宋体" w:hint="eastAsia"/>
          <w:b/>
          <w:bCs/>
          <w:color w:val="000000" w:themeColor="text1"/>
          <w:kern w:val="0"/>
          <w:sz w:val="24"/>
          <w:szCs w:val="24"/>
        </w:rPr>
        <w:t>青海腾仁工程招标</w:t>
      </w:r>
      <w:proofErr w:type="gramEnd"/>
      <w:r>
        <w:rPr>
          <w:rFonts w:ascii="宋体" w:eastAsia="宋体" w:hAnsi="宋体" w:cs="宋体" w:hint="eastAsia"/>
          <w:b/>
          <w:bCs/>
          <w:color w:val="000000" w:themeColor="text1"/>
          <w:kern w:val="0"/>
          <w:sz w:val="24"/>
          <w:szCs w:val="24"/>
        </w:rPr>
        <w:t>咨询有限责任公司</w:t>
      </w:r>
    </w:p>
    <w:p w14:paraId="5316B317"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为了诚实、客观、有序地参与青海省政府采购活动，愿就以下内容</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承诺：</w:t>
      </w:r>
    </w:p>
    <w:p w14:paraId="28E15E96"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一、自觉遵守各项法律、法规、规章、制度以及社会公德，维护廉洁环境，与同场竞争的供应商平等参加政府采购活动。</w:t>
      </w:r>
    </w:p>
    <w:p w14:paraId="68F6632D"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二、参加</w:t>
      </w:r>
      <w:proofErr w:type="gramStart"/>
      <w:r>
        <w:rPr>
          <w:rFonts w:ascii="宋体" w:eastAsia="宋体" w:hAnsi="宋体" w:cs="宋体" w:hint="eastAsia"/>
          <w:color w:val="000000" w:themeColor="text1"/>
          <w:kern w:val="0"/>
          <w:sz w:val="24"/>
          <w:szCs w:val="24"/>
        </w:rPr>
        <w:t>青海腾仁工程招标</w:t>
      </w:r>
      <w:proofErr w:type="gramEnd"/>
      <w:r>
        <w:rPr>
          <w:rFonts w:ascii="宋体" w:eastAsia="宋体" w:hAnsi="宋体" w:cs="宋体" w:hint="eastAsia"/>
          <w:color w:val="000000" w:themeColor="text1"/>
          <w:kern w:val="0"/>
          <w:sz w:val="24"/>
          <w:szCs w:val="24"/>
        </w:rPr>
        <w:t>咨询有限责任公司组织的政府采购活动时，严格按照磋商文件的规定和要求提供所需的相关材料，并对所提供的各类资料的真实性负责，不虚假应标，不虚列业绩。</w:t>
      </w:r>
    </w:p>
    <w:p w14:paraId="4F47A883"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三、尊重参与政府采购活动各相关方的合法行为，接受政府采购活动依法形成的意见、结果。</w:t>
      </w:r>
    </w:p>
    <w:p w14:paraId="0B188A67"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四、依法参加政府采购活动，不围标、串标，维护市场秩序，不提供“三无”产品、以次充好。</w:t>
      </w:r>
    </w:p>
    <w:p w14:paraId="4782389B"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五、积极推动政府采购活动健康开展，对采购活动有疑问、异议时，按法律规定的程序实名（加盖单位章和法定代表人签名）反映情况，</w:t>
      </w:r>
      <w:proofErr w:type="gramStart"/>
      <w:r>
        <w:rPr>
          <w:rFonts w:ascii="宋体" w:eastAsia="宋体" w:hAnsi="宋体" w:cs="宋体" w:hint="eastAsia"/>
          <w:color w:val="000000" w:themeColor="text1"/>
          <w:kern w:val="0"/>
          <w:sz w:val="24"/>
          <w:szCs w:val="24"/>
        </w:rPr>
        <w:t>不</w:t>
      </w:r>
      <w:proofErr w:type="gramEnd"/>
      <w:r>
        <w:rPr>
          <w:rFonts w:ascii="宋体" w:eastAsia="宋体" w:hAnsi="宋体" w:cs="宋体" w:hint="eastAsia"/>
          <w:color w:val="000000" w:themeColor="text1"/>
          <w:kern w:val="0"/>
          <w:sz w:val="24"/>
          <w:szCs w:val="24"/>
        </w:rPr>
        <w:t>恶意中伤、无事生非，以和谐、平等的心态参加政府采购活动。</w:t>
      </w:r>
    </w:p>
    <w:p w14:paraId="69C26C12"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六、认真履行成交供应商应承担的责任和义务，全面执行采购合同规定的各项内容，保质保量地按时提供采购物品。</w:t>
      </w:r>
    </w:p>
    <w:p w14:paraId="62B8DF9B"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若本企业（单位）发生有悖于上述承诺的行为，愿意接受《中华人民共和国政府采购法》和《政府采购法实施条例》中对供应商的相关处理。</w:t>
      </w:r>
    </w:p>
    <w:p w14:paraId="69671AD1" w14:textId="77777777" w:rsidR="00E26083" w:rsidRDefault="0049106C">
      <w:pPr>
        <w:spacing w:line="360" w:lineRule="auto"/>
        <w:ind w:firstLineChars="200" w:firstLine="480"/>
        <w:rPr>
          <w:rFonts w:ascii="宋体" w:eastAsia="宋体" w:hAnsi="宋体" w:cs="宋体"/>
          <w:color w:val="000000" w:themeColor="text1"/>
          <w:kern w:val="0"/>
          <w:sz w:val="24"/>
          <w:szCs w:val="24"/>
        </w:rPr>
      </w:pPr>
      <w:proofErr w:type="gramStart"/>
      <w:r>
        <w:rPr>
          <w:rFonts w:ascii="宋体" w:eastAsia="宋体" w:hAnsi="宋体" w:cs="宋体" w:hint="eastAsia"/>
          <w:color w:val="000000" w:themeColor="text1"/>
          <w:kern w:val="0"/>
          <w:sz w:val="24"/>
          <w:szCs w:val="24"/>
        </w:rPr>
        <w:t>本承诺</w:t>
      </w:r>
      <w:proofErr w:type="gramEnd"/>
      <w:r>
        <w:rPr>
          <w:rFonts w:ascii="宋体" w:eastAsia="宋体" w:hAnsi="宋体" w:cs="宋体" w:hint="eastAsia"/>
          <w:color w:val="000000" w:themeColor="text1"/>
          <w:kern w:val="0"/>
          <w:sz w:val="24"/>
          <w:szCs w:val="24"/>
        </w:rPr>
        <w:t>是采购项目响应文件的组成部分。</w:t>
      </w:r>
    </w:p>
    <w:p w14:paraId="337CB824" w14:textId="77777777" w:rsidR="00E26083" w:rsidRDefault="00E26083">
      <w:pPr>
        <w:spacing w:line="360" w:lineRule="auto"/>
        <w:rPr>
          <w:rFonts w:ascii="宋体" w:eastAsia="宋体" w:hAnsi="宋体" w:cs="宋体"/>
          <w:color w:val="000000" w:themeColor="text1"/>
          <w:kern w:val="0"/>
          <w:sz w:val="24"/>
          <w:szCs w:val="24"/>
        </w:rPr>
      </w:pPr>
    </w:p>
    <w:p w14:paraId="52B10C5A"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6D33B947" w14:textId="77777777" w:rsidR="00E26083" w:rsidRDefault="00E26083">
      <w:pPr>
        <w:spacing w:line="360" w:lineRule="auto"/>
        <w:textAlignment w:val="baseline"/>
        <w:rPr>
          <w:rFonts w:ascii="宋体" w:eastAsia="宋体" w:hAnsi="宋体" w:cs="宋体"/>
          <w:color w:val="000000" w:themeColor="text1"/>
          <w:kern w:val="0"/>
          <w:sz w:val="24"/>
          <w:szCs w:val="24"/>
        </w:rPr>
      </w:pPr>
    </w:p>
    <w:p w14:paraId="7457B7CD"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供应商：（公章）</w:t>
      </w:r>
    </w:p>
    <w:p w14:paraId="64331999"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法定代表人或委托代理人：（签字或盖章）</w:t>
      </w:r>
    </w:p>
    <w:p w14:paraId="1769F29A"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568CC6A0"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08" w:name="_Toc7486"/>
      <w:bookmarkStart w:id="209" w:name="_Toc25993"/>
      <w:bookmarkStart w:id="210" w:name="_Toc109220940"/>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9</w:t>
      </w:r>
      <w:r>
        <w:rPr>
          <w:rFonts w:ascii="宋体" w:eastAsia="宋体" w:hAnsi="宋体" w:cs="宋体" w:hint="eastAsia"/>
          <w:b/>
          <w:color w:val="000000" w:themeColor="text1"/>
          <w:kern w:val="0"/>
          <w:sz w:val="24"/>
          <w:szCs w:val="24"/>
        </w:rPr>
        <w:t>：资格证明材料</w:t>
      </w:r>
      <w:bookmarkEnd w:id="208"/>
      <w:bookmarkEnd w:id="209"/>
      <w:bookmarkEnd w:id="210"/>
    </w:p>
    <w:p w14:paraId="71ACC94E" w14:textId="77777777" w:rsidR="00E26083" w:rsidRDefault="00E26083">
      <w:pPr>
        <w:spacing w:line="360" w:lineRule="auto"/>
        <w:rPr>
          <w:rFonts w:ascii="宋体" w:eastAsia="宋体" w:hAnsi="宋体" w:cs="宋体"/>
          <w:color w:val="000000" w:themeColor="text1"/>
          <w:kern w:val="0"/>
          <w:sz w:val="24"/>
          <w:szCs w:val="24"/>
        </w:rPr>
      </w:pPr>
    </w:p>
    <w:p w14:paraId="0CB3A5BB"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资格证明材料</w:t>
      </w:r>
    </w:p>
    <w:p w14:paraId="62E9BC17" w14:textId="77777777" w:rsidR="00E26083" w:rsidRDefault="00E26083">
      <w:pPr>
        <w:autoSpaceDE w:val="0"/>
        <w:autoSpaceDN w:val="0"/>
        <w:spacing w:line="360" w:lineRule="auto"/>
        <w:rPr>
          <w:rFonts w:ascii="宋体" w:eastAsia="宋体" w:hAnsi="宋体" w:cs="宋体"/>
          <w:color w:val="000000" w:themeColor="text1"/>
          <w:kern w:val="0"/>
          <w:sz w:val="24"/>
          <w:szCs w:val="24"/>
          <w:lang w:val="zh-CN"/>
        </w:rPr>
      </w:pPr>
    </w:p>
    <w:p w14:paraId="3BE1B14C"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资格证明材料包括：</w:t>
      </w:r>
    </w:p>
    <w:p w14:paraId="5C5B7C83" w14:textId="77777777" w:rsidR="00E26083" w:rsidRDefault="0049106C">
      <w:pPr>
        <w:numPr>
          <w:ilvl w:val="0"/>
          <w:numId w:val="5"/>
        </w:num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提供有效的营业执照、税务登记证、机构代码证或三证（五证）合一统一社会代码证及其他资格证明文件（扫描或复印件）；</w:t>
      </w:r>
    </w:p>
    <w:p w14:paraId="3CC48781"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w:t>
      </w:r>
      <w:r>
        <w:rPr>
          <w:rFonts w:ascii="宋体" w:eastAsia="宋体" w:hAnsi="宋体" w:cs="宋体" w:hint="eastAsia"/>
          <w:color w:val="000000" w:themeColor="text1"/>
          <w:kern w:val="0"/>
          <w:sz w:val="24"/>
          <w:szCs w:val="24"/>
        </w:rPr>
        <w:t>业执照、税务登记证”；自然人需提交身份证明。</w:t>
      </w:r>
    </w:p>
    <w:p w14:paraId="5A8F3881"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2</w:t>
      </w:r>
      <w:r>
        <w:rPr>
          <w:rFonts w:ascii="宋体" w:eastAsia="宋体" w:hAnsi="宋体" w:cs="宋体" w:hint="eastAsia"/>
          <w:color w:val="000000" w:themeColor="text1"/>
          <w:kern w:val="0"/>
          <w:sz w:val="24"/>
          <w:szCs w:val="24"/>
        </w:rPr>
        <w:t>）磋商文件规定的有关资格证书、许可证书、认证等；</w:t>
      </w:r>
    </w:p>
    <w:p w14:paraId="43778222"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3</w:t>
      </w:r>
      <w:r>
        <w:rPr>
          <w:rFonts w:ascii="宋体" w:eastAsia="宋体" w:hAnsi="宋体" w:cs="宋体" w:hint="eastAsia"/>
          <w:color w:val="000000" w:themeColor="text1"/>
          <w:kern w:val="0"/>
          <w:sz w:val="24"/>
          <w:szCs w:val="24"/>
        </w:rPr>
        <w:t>）供应商认为有必要提供的其他资格证明文件。</w:t>
      </w:r>
    </w:p>
    <w:p w14:paraId="5AC820F3" w14:textId="77777777" w:rsidR="00E26083" w:rsidRDefault="0049106C">
      <w:pPr>
        <w:wordWrap w:val="0"/>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br w:type="page"/>
      </w:r>
    </w:p>
    <w:p w14:paraId="4AA4F8DF"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11" w:name="_Toc32130"/>
      <w:bookmarkStart w:id="212" w:name="_Toc19128"/>
      <w:bookmarkStart w:id="213" w:name="_Toc109220941"/>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10</w:t>
      </w:r>
      <w:r>
        <w:rPr>
          <w:rFonts w:ascii="宋体" w:eastAsia="宋体" w:hAnsi="宋体" w:cs="宋体" w:hint="eastAsia"/>
          <w:b/>
          <w:color w:val="000000" w:themeColor="text1"/>
          <w:kern w:val="0"/>
          <w:sz w:val="24"/>
          <w:szCs w:val="24"/>
        </w:rPr>
        <w:t>：财务状况证明</w:t>
      </w:r>
      <w:bookmarkEnd w:id="211"/>
      <w:bookmarkEnd w:id="212"/>
      <w:bookmarkEnd w:id="213"/>
    </w:p>
    <w:p w14:paraId="35EC60BF" w14:textId="77777777" w:rsidR="00E26083" w:rsidRDefault="00E26083">
      <w:pPr>
        <w:autoSpaceDE w:val="0"/>
        <w:autoSpaceDN w:val="0"/>
        <w:spacing w:line="360" w:lineRule="auto"/>
        <w:jc w:val="center"/>
        <w:rPr>
          <w:rFonts w:ascii="宋体" w:eastAsia="宋体" w:hAnsi="宋体" w:cs="宋体"/>
          <w:b/>
          <w:color w:val="000000" w:themeColor="text1"/>
          <w:kern w:val="0"/>
          <w:sz w:val="24"/>
          <w:szCs w:val="24"/>
        </w:rPr>
      </w:pPr>
    </w:p>
    <w:p w14:paraId="48486224" w14:textId="77777777" w:rsidR="00E26083" w:rsidRDefault="0049106C">
      <w:pPr>
        <w:autoSpaceDE w:val="0"/>
        <w:autoSpaceDN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财务状况证明</w:t>
      </w:r>
    </w:p>
    <w:p w14:paraId="1BE9E85B" w14:textId="77777777" w:rsidR="00E26083" w:rsidRDefault="00E26083">
      <w:pPr>
        <w:autoSpaceDE w:val="0"/>
        <w:autoSpaceDN w:val="0"/>
        <w:spacing w:line="360" w:lineRule="auto"/>
        <w:jc w:val="center"/>
        <w:rPr>
          <w:rFonts w:ascii="宋体" w:eastAsia="宋体" w:hAnsi="宋体" w:cs="宋体"/>
          <w:b/>
          <w:color w:val="000000" w:themeColor="text1"/>
          <w:kern w:val="0"/>
          <w:sz w:val="24"/>
          <w:szCs w:val="24"/>
        </w:rPr>
      </w:pPr>
    </w:p>
    <w:p w14:paraId="7783A666" w14:textId="77777777" w:rsidR="00E26083" w:rsidRDefault="0049106C">
      <w:pPr>
        <w:wordWrap w:val="0"/>
        <w:spacing w:line="360" w:lineRule="auto"/>
        <w:ind w:firstLineChars="200" w:firstLine="480"/>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按照磋商文件“第一部分</w:t>
      </w:r>
      <w:r>
        <w:rPr>
          <w:rFonts w:ascii="宋体" w:eastAsia="宋体" w:hAnsi="宋体" w:cs="宋体" w:hint="eastAsia"/>
          <w:color w:val="000000" w:themeColor="text1"/>
          <w:kern w:val="0"/>
          <w:sz w:val="24"/>
          <w:lang w:val="zh-CN"/>
        </w:rPr>
        <w:t xml:space="preserve">  </w:t>
      </w:r>
      <w:r>
        <w:rPr>
          <w:rFonts w:ascii="宋体" w:eastAsia="宋体" w:hAnsi="宋体" w:cs="宋体" w:hint="eastAsia"/>
          <w:color w:val="000000" w:themeColor="text1"/>
          <w:kern w:val="0"/>
          <w:sz w:val="24"/>
          <w:lang w:val="zh-CN"/>
        </w:rPr>
        <w:t>投标邀请”各包供应商资格要求</w:t>
      </w:r>
      <w:r>
        <w:rPr>
          <w:rFonts w:ascii="宋体" w:eastAsia="宋体" w:hAnsi="宋体" w:cs="宋体" w:hint="eastAsia"/>
          <w:color w:val="000000" w:themeColor="text1"/>
          <w:kern w:val="0"/>
          <w:sz w:val="24"/>
          <w:lang w:val="zh-CN"/>
        </w:rPr>
        <w:t>1</w:t>
      </w:r>
      <w:r>
        <w:rPr>
          <w:rFonts w:ascii="宋体" w:eastAsia="宋体" w:hAnsi="宋体" w:cs="宋体" w:hint="eastAsia"/>
          <w:color w:val="000000" w:themeColor="text1"/>
          <w:kern w:val="0"/>
          <w:sz w:val="24"/>
          <w:lang w:val="zh-CN"/>
        </w:rPr>
        <w:t>、中第（</w:t>
      </w:r>
      <w:r>
        <w:rPr>
          <w:rFonts w:ascii="宋体" w:eastAsia="宋体" w:hAnsi="宋体" w:cs="宋体" w:hint="eastAsia"/>
          <w:color w:val="000000" w:themeColor="text1"/>
          <w:kern w:val="0"/>
          <w:sz w:val="24"/>
          <w:lang w:val="zh-CN"/>
        </w:rPr>
        <w:t>2</w:t>
      </w:r>
      <w:r>
        <w:rPr>
          <w:rFonts w:ascii="宋体" w:eastAsia="宋体" w:hAnsi="宋体" w:cs="宋体" w:hint="eastAsia"/>
          <w:color w:val="000000" w:themeColor="text1"/>
          <w:kern w:val="0"/>
          <w:sz w:val="24"/>
          <w:lang w:val="zh-CN"/>
        </w:rPr>
        <w:t>）条规定提供以下相关材料：</w:t>
      </w:r>
    </w:p>
    <w:p w14:paraId="109391DE" w14:textId="77777777" w:rsidR="00E26083" w:rsidRDefault="0049106C">
      <w:pPr>
        <w:wordWrap w:val="0"/>
        <w:spacing w:line="360" w:lineRule="auto"/>
        <w:ind w:firstLineChars="200" w:firstLine="480"/>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1</w:t>
      </w:r>
      <w:r>
        <w:rPr>
          <w:rFonts w:ascii="宋体" w:eastAsia="宋体" w:hAnsi="宋体" w:cs="宋体" w:hint="eastAsia"/>
          <w:color w:val="000000" w:themeColor="text1"/>
          <w:kern w:val="0"/>
          <w:sz w:val="24"/>
          <w:lang w:val="zh-CN"/>
        </w:rPr>
        <w:t>、供应商是法人的，提供基本开户银行近三个月内出具的资信证明（同时提供基本存款账户信息）或</w:t>
      </w:r>
      <w:r>
        <w:rPr>
          <w:rFonts w:ascii="宋体" w:eastAsia="宋体" w:hAnsi="宋体" w:cs="宋体" w:hint="eastAsia"/>
          <w:color w:val="000000" w:themeColor="text1"/>
          <w:kern w:val="0"/>
          <w:sz w:val="24"/>
        </w:rPr>
        <w:t>2021</w:t>
      </w:r>
      <w:r>
        <w:rPr>
          <w:rFonts w:ascii="宋体" w:eastAsia="宋体" w:hAnsi="宋体" w:cs="宋体" w:hint="eastAsia"/>
          <w:color w:val="000000" w:themeColor="text1"/>
          <w:kern w:val="0"/>
          <w:sz w:val="24"/>
          <w:lang w:val="zh-CN"/>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p>
    <w:p w14:paraId="084F9A0A" w14:textId="77777777" w:rsidR="00E26083" w:rsidRDefault="0049106C">
      <w:pPr>
        <w:wordWrap w:val="0"/>
        <w:spacing w:line="360" w:lineRule="auto"/>
        <w:ind w:firstLineChars="200" w:firstLine="480"/>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t>2</w:t>
      </w:r>
      <w:r>
        <w:rPr>
          <w:rFonts w:ascii="宋体" w:eastAsia="宋体" w:hAnsi="宋体" w:cs="宋体" w:hint="eastAsia"/>
          <w:color w:val="000000" w:themeColor="text1"/>
          <w:kern w:val="0"/>
          <w:sz w:val="24"/>
          <w:lang w:val="zh-CN"/>
        </w:rPr>
        <w:t>、近</w:t>
      </w:r>
      <w:r>
        <w:rPr>
          <w:rFonts w:ascii="宋体" w:eastAsia="宋体" w:hAnsi="宋体" w:cs="宋体" w:hint="eastAsia"/>
          <w:color w:val="000000" w:themeColor="text1"/>
          <w:kern w:val="0"/>
          <w:sz w:val="24"/>
        </w:rPr>
        <w:t>半年</w:t>
      </w:r>
      <w:r>
        <w:rPr>
          <w:rFonts w:ascii="宋体" w:eastAsia="宋体" w:hAnsi="宋体" w:cs="宋体" w:hint="eastAsia"/>
          <w:color w:val="000000" w:themeColor="text1"/>
          <w:kern w:val="0"/>
          <w:sz w:val="24"/>
          <w:lang w:val="zh-CN"/>
        </w:rPr>
        <w:t>内</w:t>
      </w:r>
      <w:r>
        <w:rPr>
          <w:rFonts w:ascii="宋体" w:eastAsia="宋体" w:hAnsi="宋体" w:cs="宋体" w:hint="eastAsia"/>
          <w:color w:val="000000" w:themeColor="text1"/>
          <w:kern w:val="0"/>
          <w:sz w:val="24"/>
        </w:rPr>
        <w:t>至少</w:t>
      </w:r>
      <w:r>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个月</w:t>
      </w:r>
      <w:r>
        <w:rPr>
          <w:rFonts w:ascii="宋体" w:eastAsia="宋体" w:hAnsi="宋体" w:cs="宋体" w:hint="eastAsia"/>
          <w:color w:val="000000" w:themeColor="text1"/>
          <w:kern w:val="0"/>
          <w:sz w:val="24"/>
          <w:lang w:val="zh-CN"/>
        </w:rPr>
        <w:t>的依法缴纳税收和社会保障资金记录的证明材料；依法免税或不需要缴纳社会保障资金的供应商须提供相应文件证明其依法免税或不需要缴纳社会保障资金。</w:t>
      </w:r>
    </w:p>
    <w:p w14:paraId="70D5216F" w14:textId="77777777" w:rsidR="00E26083" w:rsidRDefault="0049106C">
      <w:pPr>
        <w:wordWrap w:val="0"/>
        <w:spacing w:line="360" w:lineRule="auto"/>
        <w:ind w:firstLineChars="200" w:firstLine="480"/>
        <w:rPr>
          <w:rFonts w:ascii="宋体" w:eastAsia="宋体" w:hAnsi="宋体" w:cs="宋体"/>
          <w:color w:val="000000" w:themeColor="text1"/>
          <w:kern w:val="0"/>
          <w:sz w:val="24"/>
          <w:lang w:val="zh-CN"/>
        </w:rPr>
      </w:pPr>
      <w:r>
        <w:rPr>
          <w:rFonts w:ascii="宋体" w:eastAsia="宋体" w:hAnsi="宋体" w:cs="宋体" w:hint="eastAsia"/>
          <w:color w:val="000000" w:themeColor="text1"/>
          <w:kern w:val="0"/>
          <w:sz w:val="24"/>
          <w:lang w:val="zh-CN"/>
        </w:rPr>
        <w:br w:type="page"/>
      </w:r>
    </w:p>
    <w:p w14:paraId="3B709B2E"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14" w:name="_Toc109220942"/>
      <w:bookmarkStart w:id="215" w:name="_Toc27149"/>
      <w:bookmarkStart w:id="216" w:name="_Toc23114"/>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11</w:t>
      </w:r>
      <w:r>
        <w:rPr>
          <w:rFonts w:ascii="宋体" w:eastAsia="宋体" w:hAnsi="宋体" w:cs="宋体" w:hint="eastAsia"/>
          <w:b/>
          <w:color w:val="000000" w:themeColor="text1"/>
          <w:kern w:val="0"/>
          <w:sz w:val="24"/>
          <w:szCs w:val="24"/>
        </w:rPr>
        <w:t>：具备履行合同所必须的设备和专业技术能力证明</w:t>
      </w:r>
      <w:bookmarkEnd w:id="214"/>
    </w:p>
    <w:p w14:paraId="69FE174A" w14:textId="77777777" w:rsidR="00E26083" w:rsidRDefault="00E26083">
      <w:pPr>
        <w:autoSpaceDE w:val="0"/>
        <w:autoSpaceDN w:val="0"/>
        <w:spacing w:line="360" w:lineRule="auto"/>
        <w:ind w:firstLineChars="200" w:firstLine="480"/>
        <w:rPr>
          <w:rFonts w:ascii="宋体" w:eastAsia="宋体" w:hAnsi="宋体" w:cs="宋体"/>
          <w:color w:val="000000" w:themeColor="text1"/>
          <w:kern w:val="0"/>
          <w:sz w:val="24"/>
          <w:szCs w:val="24"/>
          <w:lang w:val="zh-CN"/>
        </w:rPr>
      </w:pPr>
    </w:p>
    <w:p w14:paraId="53D05B15" w14:textId="77777777" w:rsidR="00E26083" w:rsidRDefault="0049106C">
      <w:pPr>
        <w:autoSpaceDE w:val="0"/>
        <w:autoSpaceDN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具备履行合同所必须的设备和专业技术能力证明</w:t>
      </w:r>
    </w:p>
    <w:p w14:paraId="7B430F5D" w14:textId="77777777" w:rsidR="00E26083" w:rsidRDefault="00E26083">
      <w:pPr>
        <w:autoSpaceDE w:val="0"/>
        <w:autoSpaceDN w:val="0"/>
        <w:spacing w:line="360" w:lineRule="auto"/>
        <w:ind w:firstLineChars="200" w:firstLine="482"/>
        <w:rPr>
          <w:rFonts w:ascii="宋体" w:eastAsia="宋体" w:hAnsi="宋体" w:cs="宋体"/>
          <w:b/>
          <w:color w:val="000000" w:themeColor="text1"/>
          <w:kern w:val="0"/>
          <w:sz w:val="24"/>
          <w:szCs w:val="24"/>
          <w:lang w:val="zh-CN"/>
        </w:rPr>
      </w:pPr>
    </w:p>
    <w:p w14:paraId="56B161B6" w14:textId="77777777" w:rsidR="00E26083" w:rsidRDefault="0049106C">
      <w:pPr>
        <w:autoSpaceDE w:val="0"/>
        <w:autoSpaceDN w:val="0"/>
        <w:spacing w:line="360" w:lineRule="auto"/>
        <w:ind w:firstLineChars="200" w:firstLine="480"/>
        <w:rPr>
          <w:rFonts w:ascii="宋体" w:eastAsia="宋体" w:hAnsi="宋体" w:cs="宋体"/>
          <w:b/>
          <w:color w:val="000000" w:themeColor="text1"/>
          <w:kern w:val="0"/>
          <w:sz w:val="24"/>
          <w:szCs w:val="24"/>
        </w:rPr>
      </w:pPr>
      <w:r>
        <w:rPr>
          <w:rFonts w:ascii="宋体" w:eastAsia="宋体" w:hAnsi="宋体" w:cs="宋体" w:hint="eastAsia"/>
          <w:color w:val="000000" w:themeColor="text1"/>
          <w:kern w:val="0"/>
          <w:sz w:val="24"/>
          <w:szCs w:val="24"/>
          <w:lang w:val="zh-CN"/>
        </w:rPr>
        <w:t>为保证本项目合同的顺利履行，</w:t>
      </w:r>
      <w:r>
        <w:rPr>
          <w:rFonts w:ascii="宋体" w:eastAsia="宋体" w:hAnsi="宋体" w:cs="宋体" w:hint="eastAsia"/>
          <w:color w:val="000000" w:themeColor="text1"/>
          <w:kern w:val="0"/>
          <w:sz w:val="24"/>
          <w:szCs w:val="24"/>
        </w:rPr>
        <w:t>供应商</w:t>
      </w:r>
      <w:r>
        <w:rPr>
          <w:rFonts w:ascii="宋体" w:eastAsia="宋体" w:hAnsi="宋体" w:cs="宋体" w:hint="eastAsia"/>
          <w:color w:val="000000" w:themeColor="text1"/>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14:paraId="6DFE77EE" w14:textId="77777777" w:rsidR="00E26083" w:rsidRDefault="00E26083">
      <w:pPr>
        <w:spacing w:line="400" w:lineRule="exact"/>
        <w:rPr>
          <w:rFonts w:ascii="宋体" w:eastAsia="宋体" w:hAnsi="宋体" w:cs="宋体"/>
          <w:b/>
          <w:color w:val="000000" w:themeColor="text1"/>
          <w:kern w:val="0"/>
          <w:sz w:val="24"/>
          <w:szCs w:val="24"/>
        </w:rPr>
      </w:pPr>
    </w:p>
    <w:p w14:paraId="564BC61E"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17" w:name="_Toc109220943"/>
      <w:r>
        <w:rPr>
          <w:rFonts w:ascii="宋体" w:eastAsia="宋体" w:hAnsi="宋体" w:cs="宋体" w:hint="eastAsia"/>
          <w:b/>
          <w:color w:val="000000" w:themeColor="text1"/>
          <w:kern w:val="0"/>
          <w:sz w:val="24"/>
          <w:szCs w:val="24"/>
        </w:rPr>
        <w:lastRenderedPageBreak/>
        <w:t>附件</w:t>
      </w:r>
      <w:bookmarkStart w:id="218" w:name="_Toc376936781"/>
      <w:bookmarkStart w:id="219" w:name="_Toc325726049"/>
      <w:r>
        <w:rPr>
          <w:rFonts w:ascii="宋体" w:eastAsia="宋体" w:hAnsi="宋体" w:cs="宋体" w:hint="eastAsia"/>
          <w:b/>
          <w:color w:val="000000" w:themeColor="text1"/>
          <w:kern w:val="0"/>
          <w:sz w:val="24"/>
          <w:szCs w:val="24"/>
        </w:rPr>
        <w:t>12</w:t>
      </w:r>
      <w:r>
        <w:rPr>
          <w:rFonts w:ascii="宋体" w:eastAsia="宋体" w:hAnsi="宋体" w:cs="宋体" w:hint="eastAsia"/>
          <w:b/>
          <w:color w:val="000000" w:themeColor="text1"/>
          <w:kern w:val="0"/>
          <w:sz w:val="24"/>
          <w:szCs w:val="24"/>
        </w:rPr>
        <w:t>：</w:t>
      </w:r>
      <w:bookmarkEnd w:id="218"/>
      <w:bookmarkEnd w:id="219"/>
      <w:r>
        <w:rPr>
          <w:rFonts w:ascii="宋体" w:eastAsia="宋体" w:hAnsi="宋体" w:cs="宋体" w:hint="eastAsia"/>
          <w:b/>
          <w:color w:val="000000" w:themeColor="text1"/>
          <w:kern w:val="0"/>
          <w:sz w:val="24"/>
          <w:szCs w:val="24"/>
        </w:rPr>
        <w:t>无重大违法记录声明</w:t>
      </w:r>
      <w:bookmarkEnd w:id="215"/>
      <w:bookmarkEnd w:id="216"/>
      <w:bookmarkEnd w:id="217"/>
    </w:p>
    <w:p w14:paraId="33FC5307" w14:textId="77777777" w:rsidR="00E26083" w:rsidRDefault="00E26083">
      <w:pPr>
        <w:spacing w:line="360" w:lineRule="auto"/>
        <w:rPr>
          <w:rFonts w:ascii="宋体" w:eastAsia="宋体" w:hAnsi="宋体" w:cs="宋体"/>
          <w:b/>
          <w:color w:val="000000" w:themeColor="text1"/>
          <w:kern w:val="0"/>
          <w:sz w:val="24"/>
          <w:szCs w:val="24"/>
        </w:rPr>
      </w:pPr>
    </w:p>
    <w:p w14:paraId="7209FD1F"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无重大违法记录声明</w:t>
      </w:r>
    </w:p>
    <w:p w14:paraId="04407657" w14:textId="77777777" w:rsidR="00E26083" w:rsidRDefault="0049106C">
      <w:pPr>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致：</w:t>
      </w:r>
      <w:proofErr w:type="gramStart"/>
      <w:r>
        <w:rPr>
          <w:rFonts w:ascii="宋体" w:eastAsia="宋体" w:hAnsi="宋体" w:cs="宋体" w:hint="eastAsia"/>
          <w:b/>
          <w:bCs/>
          <w:color w:val="000000" w:themeColor="text1"/>
          <w:kern w:val="0"/>
          <w:sz w:val="24"/>
        </w:rPr>
        <w:t>青海腾仁工程招标</w:t>
      </w:r>
      <w:proofErr w:type="gramEnd"/>
      <w:r>
        <w:rPr>
          <w:rFonts w:ascii="宋体" w:eastAsia="宋体" w:hAnsi="宋体" w:cs="宋体" w:hint="eastAsia"/>
          <w:b/>
          <w:bCs/>
          <w:color w:val="000000" w:themeColor="text1"/>
          <w:kern w:val="0"/>
          <w:sz w:val="24"/>
        </w:rPr>
        <w:t>咨询有限责任公司</w:t>
      </w:r>
    </w:p>
    <w:p w14:paraId="3808A69F" w14:textId="77777777" w:rsidR="00E26083" w:rsidRDefault="0049106C">
      <w:pPr>
        <w:spacing w:line="360" w:lineRule="auto"/>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rPr>
        <w:t>我单位参加本次政府采购项目活动前三年内，在经营活动中无重大违法活动记录，符合《政府采购法》规定的供应商资格条</w:t>
      </w:r>
      <w:r>
        <w:rPr>
          <w:rFonts w:ascii="宋体" w:eastAsia="宋体" w:hAnsi="宋体" w:cs="宋体" w:hint="eastAsia"/>
          <w:color w:val="000000" w:themeColor="text1"/>
          <w:kern w:val="0"/>
          <w:sz w:val="24"/>
          <w:szCs w:val="24"/>
          <w:shd w:val="clear" w:color="auto" w:fill="FFFFFF"/>
        </w:rPr>
        <w:t>件。我方对此声明负全部法律责任。</w:t>
      </w:r>
    </w:p>
    <w:p w14:paraId="3EECF263" w14:textId="77777777" w:rsidR="00E26083" w:rsidRDefault="0049106C">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szCs w:val="24"/>
        </w:rPr>
        <w:t>特此声明。</w:t>
      </w:r>
    </w:p>
    <w:p w14:paraId="231B8487" w14:textId="77777777" w:rsidR="00E26083" w:rsidRDefault="00E26083">
      <w:pPr>
        <w:spacing w:line="360" w:lineRule="auto"/>
        <w:ind w:firstLineChars="200" w:firstLine="480"/>
        <w:rPr>
          <w:rFonts w:ascii="宋体" w:eastAsia="宋体" w:hAnsi="宋体" w:cs="宋体"/>
          <w:color w:val="000000" w:themeColor="text1"/>
          <w:kern w:val="0"/>
          <w:sz w:val="24"/>
        </w:rPr>
      </w:pPr>
    </w:p>
    <w:p w14:paraId="71B7EA3C" w14:textId="77777777" w:rsidR="00E26083" w:rsidRDefault="00E26083">
      <w:pPr>
        <w:spacing w:line="360" w:lineRule="auto"/>
        <w:ind w:firstLineChars="200" w:firstLine="480"/>
        <w:rPr>
          <w:rFonts w:ascii="宋体" w:eastAsia="宋体" w:hAnsi="宋体" w:cs="宋体"/>
          <w:color w:val="000000" w:themeColor="text1"/>
          <w:kern w:val="0"/>
          <w:sz w:val="24"/>
        </w:rPr>
      </w:pPr>
    </w:p>
    <w:p w14:paraId="37A1ECAB" w14:textId="77777777" w:rsidR="00E26083" w:rsidRDefault="00E26083">
      <w:pPr>
        <w:spacing w:line="360" w:lineRule="auto"/>
        <w:ind w:firstLineChars="200" w:firstLine="480"/>
        <w:rPr>
          <w:rFonts w:ascii="宋体" w:eastAsia="宋体" w:hAnsi="宋体" w:cs="宋体"/>
          <w:color w:val="000000" w:themeColor="text1"/>
          <w:kern w:val="0"/>
          <w:sz w:val="24"/>
        </w:rPr>
      </w:pPr>
    </w:p>
    <w:p w14:paraId="5A01331D"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供应商：（公章）</w:t>
      </w:r>
    </w:p>
    <w:p w14:paraId="7B12B4F3"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法定代表人或委托代理人：（签字或盖章）</w:t>
      </w:r>
    </w:p>
    <w:p w14:paraId="17B4D12E"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0EC991C7" w14:textId="77777777" w:rsidR="00E26083" w:rsidRDefault="0049106C">
      <w:pPr>
        <w:wordWrap w:val="0"/>
        <w:spacing w:line="360" w:lineRule="auto"/>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br w:type="page"/>
      </w:r>
    </w:p>
    <w:p w14:paraId="65EA3E61" w14:textId="77777777" w:rsidR="00E26083" w:rsidRDefault="0049106C">
      <w:pPr>
        <w:keepNext/>
        <w:pageBreakBefore/>
        <w:widowControl/>
        <w:spacing w:line="360" w:lineRule="auto"/>
        <w:outlineLvl w:val="1"/>
        <w:rPr>
          <w:rFonts w:ascii="宋体" w:eastAsia="宋体" w:hAnsi="宋体" w:cs="宋体"/>
          <w:b/>
          <w:color w:val="000000" w:themeColor="text1"/>
          <w:kern w:val="0"/>
          <w:sz w:val="24"/>
          <w:szCs w:val="24"/>
        </w:rPr>
      </w:pPr>
      <w:bookmarkStart w:id="220" w:name="_Toc22957"/>
      <w:bookmarkStart w:id="221" w:name="_Toc24531"/>
      <w:bookmarkStart w:id="222" w:name="_Toc109220944"/>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13</w:t>
      </w:r>
      <w:r>
        <w:rPr>
          <w:rFonts w:ascii="宋体" w:eastAsia="宋体" w:hAnsi="宋体" w:cs="宋体" w:hint="eastAsia"/>
          <w:b/>
          <w:color w:val="000000" w:themeColor="text1"/>
          <w:kern w:val="0"/>
          <w:sz w:val="24"/>
          <w:szCs w:val="24"/>
        </w:rPr>
        <w:t>：磋商保证金</w:t>
      </w:r>
      <w:bookmarkEnd w:id="220"/>
      <w:bookmarkEnd w:id="221"/>
      <w:bookmarkEnd w:id="222"/>
    </w:p>
    <w:p w14:paraId="66680D31" w14:textId="77777777" w:rsidR="00E26083" w:rsidRDefault="00E26083">
      <w:pPr>
        <w:spacing w:line="360" w:lineRule="auto"/>
        <w:rPr>
          <w:rFonts w:ascii="宋体" w:eastAsia="宋体" w:hAnsi="宋体" w:cs="宋体"/>
          <w:color w:val="000000" w:themeColor="text1"/>
          <w:kern w:val="0"/>
          <w:sz w:val="24"/>
          <w:szCs w:val="24"/>
        </w:rPr>
      </w:pPr>
    </w:p>
    <w:p w14:paraId="40CEF79A"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磋商保证金</w:t>
      </w:r>
    </w:p>
    <w:p w14:paraId="5EFDB0E0" w14:textId="77777777" w:rsidR="00E26083" w:rsidRDefault="00E26083">
      <w:pPr>
        <w:spacing w:line="360" w:lineRule="auto"/>
        <w:rPr>
          <w:rFonts w:ascii="宋体" w:eastAsia="宋体" w:hAnsi="宋体" w:cs="宋体"/>
          <w:b/>
          <w:color w:val="000000" w:themeColor="text1"/>
          <w:kern w:val="0"/>
          <w:sz w:val="24"/>
          <w:szCs w:val="24"/>
        </w:rPr>
      </w:pPr>
    </w:p>
    <w:p w14:paraId="45776AB9" w14:textId="77777777" w:rsidR="00E26083" w:rsidRDefault="0049106C">
      <w:pPr>
        <w:wordWrap w:val="0"/>
        <w:spacing w:line="360" w:lineRule="auto"/>
        <w:ind w:firstLineChars="200" w:firstLine="480"/>
        <w:rPr>
          <w:rFonts w:ascii="宋体" w:eastAsia="宋体" w:hAnsi="宋体" w:cs="宋体"/>
          <w:bCs/>
          <w:color w:val="000000" w:themeColor="text1"/>
          <w:kern w:val="0"/>
          <w:sz w:val="24"/>
          <w:szCs w:val="24"/>
        </w:rPr>
      </w:pPr>
      <w:proofErr w:type="gramStart"/>
      <w:r>
        <w:rPr>
          <w:rFonts w:ascii="宋体" w:eastAsia="宋体" w:hAnsi="宋体" w:cs="宋体" w:hint="eastAsia"/>
          <w:bCs/>
          <w:color w:val="000000" w:themeColor="text1"/>
          <w:kern w:val="0"/>
          <w:sz w:val="24"/>
          <w:szCs w:val="24"/>
        </w:rPr>
        <w:t>附银行</w:t>
      </w:r>
      <w:proofErr w:type="gramEnd"/>
      <w:r>
        <w:rPr>
          <w:rFonts w:ascii="宋体" w:eastAsia="宋体" w:hAnsi="宋体" w:cs="宋体" w:hint="eastAsia"/>
          <w:bCs/>
          <w:color w:val="000000" w:themeColor="text1"/>
          <w:kern w:val="0"/>
          <w:sz w:val="24"/>
          <w:szCs w:val="24"/>
        </w:rPr>
        <w:t>开具的针对本项目投标的磋商保证金交款证明扫描（或复印）件。</w:t>
      </w:r>
    </w:p>
    <w:p w14:paraId="114623E3" w14:textId="77777777" w:rsidR="00E26083" w:rsidRDefault="0049106C">
      <w:pPr>
        <w:wordWrap w:val="0"/>
        <w:spacing w:line="360" w:lineRule="auto"/>
        <w:rPr>
          <w:rFonts w:ascii="宋体" w:eastAsia="宋体" w:hAnsi="宋体" w:cs="宋体"/>
          <w:b/>
          <w:color w:val="000000" w:themeColor="text1"/>
          <w:kern w:val="0"/>
          <w:sz w:val="24"/>
          <w:szCs w:val="24"/>
        </w:rPr>
      </w:pPr>
      <w:bookmarkStart w:id="223" w:name="_Toc1224"/>
      <w:r>
        <w:rPr>
          <w:rFonts w:ascii="宋体" w:eastAsia="宋体" w:hAnsi="宋体" w:cs="宋体" w:hint="eastAsia"/>
          <w:b/>
          <w:color w:val="000000" w:themeColor="text1"/>
          <w:kern w:val="0"/>
          <w:sz w:val="24"/>
          <w:szCs w:val="24"/>
        </w:rPr>
        <w:br w:type="page"/>
      </w:r>
    </w:p>
    <w:p w14:paraId="4ADB656D" w14:textId="77777777" w:rsidR="00E26083" w:rsidRDefault="0049106C">
      <w:pPr>
        <w:keepNext/>
        <w:pageBreakBefore/>
        <w:widowControl/>
        <w:spacing w:line="360" w:lineRule="auto"/>
        <w:outlineLvl w:val="1"/>
        <w:rPr>
          <w:rFonts w:ascii="宋体" w:eastAsia="宋体" w:hAnsi="宋体" w:cs="宋体"/>
          <w:b/>
          <w:bCs/>
          <w:color w:val="000000" w:themeColor="text1"/>
          <w:kern w:val="0"/>
          <w:sz w:val="24"/>
          <w:szCs w:val="24"/>
        </w:rPr>
      </w:pPr>
      <w:bookmarkStart w:id="224" w:name="_Toc109220945"/>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14</w:t>
      </w:r>
      <w:r>
        <w:rPr>
          <w:rFonts w:ascii="宋体" w:eastAsia="宋体" w:hAnsi="宋体" w:cs="宋体" w:hint="eastAsia"/>
          <w:b/>
          <w:color w:val="000000" w:themeColor="text1"/>
          <w:kern w:val="0"/>
          <w:sz w:val="24"/>
          <w:szCs w:val="24"/>
        </w:rPr>
        <w:t>：供应</w:t>
      </w:r>
      <w:proofErr w:type="gramStart"/>
      <w:r>
        <w:rPr>
          <w:rFonts w:ascii="宋体" w:eastAsia="宋体" w:hAnsi="宋体" w:cs="宋体" w:hint="eastAsia"/>
          <w:b/>
          <w:color w:val="000000" w:themeColor="text1"/>
          <w:kern w:val="0"/>
          <w:sz w:val="24"/>
          <w:szCs w:val="24"/>
        </w:rPr>
        <w:t>商最后</w:t>
      </w:r>
      <w:proofErr w:type="gramEnd"/>
      <w:r>
        <w:rPr>
          <w:rFonts w:ascii="宋体" w:eastAsia="宋体" w:hAnsi="宋体" w:cs="宋体" w:hint="eastAsia"/>
          <w:b/>
          <w:color w:val="000000" w:themeColor="text1"/>
          <w:kern w:val="0"/>
          <w:sz w:val="24"/>
          <w:szCs w:val="24"/>
        </w:rPr>
        <w:t>报价表</w:t>
      </w:r>
      <w:bookmarkEnd w:id="223"/>
      <w:bookmarkEnd w:id="224"/>
    </w:p>
    <w:p w14:paraId="5DCED5A5" w14:textId="77777777" w:rsidR="00E26083" w:rsidRDefault="00E26083">
      <w:pPr>
        <w:spacing w:line="360" w:lineRule="auto"/>
        <w:rPr>
          <w:rFonts w:ascii="宋体" w:eastAsia="宋体" w:hAnsi="宋体" w:cs="宋体"/>
          <w:b/>
          <w:color w:val="000000" w:themeColor="text1"/>
          <w:kern w:val="0"/>
          <w:sz w:val="24"/>
          <w:szCs w:val="24"/>
        </w:rPr>
      </w:pPr>
    </w:p>
    <w:p w14:paraId="62E70CFB" w14:textId="77777777" w:rsidR="00E26083" w:rsidRDefault="0049106C">
      <w:pPr>
        <w:spacing w:line="360" w:lineRule="auto"/>
        <w:jc w:val="center"/>
        <w:rPr>
          <w:rFonts w:ascii="宋体" w:eastAsia="宋体" w:hAnsi="宋体" w:cs="宋体"/>
          <w:b/>
          <w:color w:val="000000" w:themeColor="text1"/>
          <w:kern w:val="0"/>
          <w:sz w:val="24"/>
          <w:szCs w:val="24"/>
        </w:rPr>
      </w:pPr>
      <w:bookmarkStart w:id="225" w:name="_Toc408326292"/>
      <w:r>
        <w:rPr>
          <w:rFonts w:ascii="宋体" w:eastAsia="宋体" w:hAnsi="宋体" w:cs="宋体" w:hint="eastAsia"/>
          <w:b/>
          <w:color w:val="000000" w:themeColor="text1"/>
          <w:kern w:val="0"/>
          <w:sz w:val="24"/>
          <w:szCs w:val="24"/>
        </w:rPr>
        <w:t>供应</w:t>
      </w:r>
      <w:proofErr w:type="gramStart"/>
      <w:r>
        <w:rPr>
          <w:rFonts w:ascii="宋体" w:eastAsia="宋体" w:hAnsi="宋体" w:cs="宋体" w:hint="eastAsia"/>
          <w:b/>
          <w:color w:val="000000" w:themeColor="text1"/>
          <w:kern w:val="0"/>
          <w:sz w:val="24"/>
          <w:szCs w:val="24"/>
        </w:rPr>
        <w:t>商最后</w:t>
      </w:r>
      <w:proofErr w:type="gramEnd"/>
      <w:r>
        <w:rPr>
          <w:rFonts w:ascii="宋体" w:eastAsia="宋体" w:hAnsi="宋体" w:cs="宋体" w:hint="eastAsia"/>
          <w:b/>
          <w:color w:val="000000" w:themeColor="text1"/>
          <w:kern w:val="0"/>
          <w:sz w:val="24"/>
          <w:szCs w:val="24"/>
        </w:rPr>
        <w:t>报价表</w:t>
      </w:r>
      <w:bookmarkEnd w:id="225"/>
    </w:p>
    <w:p w14:paraId="54E9E48E" w14:textId="77777777" w:rsidR="00E26083" w:rsidRDefault="00E26083">
      <w:pPr>
        <w:spacing w:line="360" w:lineRule="auto"/>
        <w:rPr>
          <w:rFonts w:ascii="宋体" w:eastAsia="宋体" w:hAnsi="宋体" w:cs="宋体"/>
          <w:b/>
          <w:color w:val="000000" w:themeColor="text1"/>
          <w:kern w:val="0"/>
          <w:sz w:val="24"/>
          <w:szCs w:val="24"/>
        </w:rPr>
      </w:pPr>
    </w:p>
    <w:p w14:paraId="2BF20097" w14:textId="77777777" w:rsidR="00E26083" w:rsidRDefault="0049106C">
      <w:pPr>
        <w:spacing w:line="360" w:lineRule="auto"/>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项目名称：</w:t>
      </w:r>
    </w:p>
    <w:p w14:paraId="7E0D74FF" w14:textId="77777777" w:rsidR="00E26083" w:rsidRDefault="0049106C">
      <w:pPr>
        <w:tabs>
          <w:tab w:val="center" w:pos="4153"/>
          <w:tab w:val="right" w:pos="8306"/>
        </w:tabs>
        <w:snapToGrid w:val="0"/>
        <w:spacing w:line="400" w:lineRule="exact"/>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项目编号：</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33"/>
        <w:gridCol w:w="2420"/>
        <w:gridCol w:w="2581"/>
      </w:tblGrid>
      <w:tr w:rsidR="00E26083" w14:paraId="152A0750" w14:textId="77777777">
        <w:trPr>
          <w:cantSplit/>
          <w:trHeight w:val="822"/>
          <w:jc w:val="center"/>
        </w:trPr>
        <w:tc>
          <w:tcPr>
            <w:tcW w:w="2126" w:type="dxa"/>
            <w:vAlign w:val="center"/>
          </w:tcPr>
          <w:p w14:paraId="654E5A2A" w14:textId="77777777" w:rsidR="00E26083" w:rsidRDefault="0049106C">
            <w:pPr>
              <w:spacing w:line="360" w:lineRule="auto"/>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最初</w:t>
            </w:r>
            <w:r>
              <w:rPr>
                <w:rFonts w:ascii="宋体" w:eastAsia="宋体" w:hAnsi="宋体" w:cs="宋体" w:hint="eastAsia"/>
                <w:color w:val="000000" w:themeColor="text1"/>
                <w:kern w:val="0"/>
                <w:sz w:val="24"/>
                <w:szCs w:val="24"/>
              </w:rPr>
              <w:t>报价</w:t>
            </w:r>
          </w:p>
        </w:tc>
        <w:tc>
          <w:tcPr>
            <w:tcW w:w="2233" w:type="dxa"/>
            <w:vAlign w:val="center"/>
          </w:tcPr>
          <w:p w14:paraId="09E5DD18" w14:textId="77777777" w:rsidR="00E26083" w:rsidRDefault="0049106C">
            <w:pPr>
              <w:spacing w:line="360" w:lineRule="auto"/>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调整因素</w:t>
            </w:r>
          </w:p>
        </w:tc>
        <w:tc>
          <w:tcPr>
            <w:tcW w:w="2420" w:type="dxa"/>
            <w:vAlign w:val="center"/>
          </w:tcPr>
          <w:p w14:paraId="525FA168" w14:textId="77777777" w:rsidR="00E26083" w:rsidRDefault="0049106C">
            <w:pPr>
              <w:spacing w:line="360" w:lineRule="auto"/>
              <w:jc w:val="center"/>
              <w:rPr>
                <w:rFonts w:ascii="宋体" w:eastAsia="宋体" w:hAnsi="宋体" w:cs="宋体"/>
                <w:color w:val="000000" w:themeColor="text1"/>
                <w:kern w:val="0"/>
                <w:sz w:val="24"/>
                <w:szCs w:val="24"/>
              </w:rPr>
            </w:pPr>
            <w:r>
              <w:rPr>
                <w:rFonts w:ascii="宋体" w:eastAsia="宋体" w:hAnsi="宋体" w:cs="宋体" w:hint="eastAsia"/>
                <w:bCs/>
                <w:color w:val="000000" w:themeColor="text1"/>
                <w:kern w:val="0"/>
                <w:sz w:val="24"/>
                <w:szCs w:val="24"/>
              </w:rPr>
              <w:t>最后</w:t>
            </w:r>
            <w:r>
              <w:rPr>
                <w:rFonts w:ascii="宋体" w:eastAsia="宋体" w:hAnsi="宋体" w:cs="宋体" w:hint="eastAsia"/>
                <w:color w:val="000000" w:themeColor="text1"/>
                <w:kern w:val="0"/>
                <w:sz w:val="24"/>
                <w:szCs w:val="24"/>
              </w:rPr>
              <w:t>报价</w:t>
            </w:r>
          </w:p>
        </w:tc>
        <w:tc>
          <w:tcPr>
            <w:tcW w:w="2581" w:type="dxa"/>
            <w:vAlign w:val="center"/>
          </w:tcPr>
          <w:p w14:paraId="39BFFBC2" w14:textId="77777777" w:rsidR="00E26083" w:rsidRDefault="0049106C">
            <w:pPr>
              <w:spacing w:line="360" w:lineRule="auto"/>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交货时间</w:t>
            </w:r>
          </w:p>
        </w:tc>
      </w:tr>
      <w:tr w:rsidR="00E26083" w14:paraId="00CFD2D9" w14:textId="77777777">
        <w:trPr>
          <w:cantSplit/>
          <w:trHeight w:val="851"/>
          <w:jc w:val="center"/>
        </w:trPr>
        <w:tc>
          <w:tcPr>
            <w:tcW w:w="2126" w:type="dxa"/>
          </w:tcPr>
          <w:p w14:paraId="086746A2"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c>
          <w:tcPr>
            <w:tcW w:w="2233" w:type="dxa"/>
          </w:tcPr>
          <w:p w14:paraId="7D0D5BA9" w14:textId="77777777" w:rsidR="00E26083" w:rsidRDefault="00E26083">
            <w:pPr>
              <w:spacing w:line="360" w:lineRule="auto"/>
              <w:rPr>
                <w:rFonts w:ascii="宋体" w:eastAsia="宋体" w:hAnsi="宋体" w:cs="宋体"/>
                <w:color w:val="000000" w:themeColor="text1"/>
                <w:kern w:val="0"/>
                <w:sz w:val="24"/>
                <w:szCs w:val="24"/>
              </w:rPr>
            </w:pPr>
          </w:p>
        </w:tc>
        <w:tc>
          <w:tcPr>
            <w:tcW w:w="2420" w:type="dxa"/>
          </w:tcPr>
          <w:p w14:paraId="0482660C"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c>
          <w:tcPr>
            <w:tcW w:w="2581" w:type="dxa"/>
          </w:tcPr>
          <w:p w14:paraId="19919362" w14:textId="77777777" w:rsidR="00E26083" w:rsidRDefault="00E26083">
            <w:pPr>
              <w:spacing w:line="360" w:lineRule="auto"/>
              <w:rPr>
                <w:rFonts w:ascii="宋体" w:eastAsia="宋体" w:hAnsi="宋体" w:cs="宋体"/>
                <w:color w:val="000000" w:themeColor="text1"/>
                <w:kern w:val="0"/>
                <w:sz w:val="24"/>
                <w:szCs w:val="24"/>
              </w:rPr>
            </w:pPr>
          </w:p>
        </w:tc>
      </w:tr>
      <w:tr w:rsidR="00E26083" w14:paraId="133B4CEA" w14:textId="77777777">
        <w:trPr>
          <w:cantSplit/>
          <w:trHeight w:val="4676"/>
          <w:jc w:val="center"/>
        </w:trPr>
        <w:tc>
          <w:tcPr>
            <w:tcW w:w="9360" w:type="dxa"/>
            <w:gridSpan w:val="4"/>
          </w:tcPr>
          <w:p w14:paraId="3FD883CF" w14:textId="77777777" w:rsidR="00E26083" w:rsidRDefault="0049106C">
            <w:pPr>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最终确定的质量保证及服务承诺（优惠条件）</w:t>
            </w:r>
          </w:p>
          <w:p w14:paraId="70455FC8" w14:textId="77777777" w:rsidR="00E26083" w:rsidRDefault="00E26083">
            <w:pPr>
              <w:spacing w:line="360" w:lineRule="auto"/>
              <w:rPr>
                <w:rFonts w:ascii="宋体" w:eastAsia="宋体" w:hAnsi="宋体" w:cs="宋体"/>
                <w:color w:val="000000" w:themeColor="text1"/>
                <w:kern w:val="0"/>
                <w:sz w:val="24"/>
                <w:szCs w:val="24"/>
              </w:rPr>
            </w:pPr>
          </w:p>
          <w:p w14:paraId="3078812E" w14:textId="77777777" w:rsidR="00E26083" w:rsidRDefault="00E26083">
            <w:pPr>
              <w:spacing w:line="360" w:lineRule="auto"/>
              <w:rPr>
                <w:rFonts w:ascii="宋体" w:eastAsia="宋体" w:hAnsi="宋体" w:cs="宋体"/>
                <w:color w:val="000000" w:themeColor="text1"/>
                <w:kern w:val="0"/>
                <w:sz w:val="24"/>
                <w:szCs w:val="24"/>
              </w:rPr>
            </w:pPr>
          </w:p>
          <w:p w14:paraId="1A008F90" w14:textId="77777777" w:rsidR="00E26083" w:rsidRDefault="00E26083">
            <w:pPr>
              <w:spacing w:line="360" w:lineRule="auto"/>
              <w:rPr>
                <w:rFonts w:ascii="宋体" w:eastAsia="宋体" w:hAnsi="宋体" w:cs="宋体"/>
                <w:color w:val="000000" w:themeColor="text1"/>
                <w:kern w:val="0"/>
                <w:sz w:val="24"/>
                <w:szCs w:val="24"/>
              </w:rPr>
            </w:pPr>
          </w:p>
          <w:p w14:paraId="22905697" w14:textId="77777777" w:rsidR="00E26083" w:rsidRDefault="00E26083">
            <w:pPr>
              <w:spacing w:line="360" w:lineRule="auto"/>
              <w:rPr>
                <w:rFonts w:ascii="宋体" w:eastAsia="宋体" w:hAnsi="宋体" w:cs="宋体"/>
                <w:color w:val="000000" w:themeColor="text1"/>
                <w:kern w:val="0"/>
                <w:sz w:val="24"/>
                <w:szCs w:val="24"/>
              </w:rPr>
            </w:pPr>
          </w:p>
          <w:p w14:paraId="16569914" w14:textId="77777777" w:rsidR="00E26083" w:rsidRDefault="00E26083">
            <w:pPr>
              <w:spacing w:line="360" w:lineRule="auto"/>
              <w:rPr>
                <w:rFonts w:ascii="宋体" w:eastAsia="宋体" w:hAnsi="宋体" w:cs="宋体"/>
                <w:color w:val="000000" w:themeColor="text1"/>
                <w:kern w:val="0"/>
                <w:sz w:val="24"/>
                <w:szCs w:val="24"/>
              </w:rPr>
            </w:pPr>
          </w:p>
        </w:tc>
      </w:tr>
    </w:tbl>
    <w:p w14:paraId="65026CC5" w14:textId="77777777" w:rsidR="00E26083" w:rsidRDefault="0049106C">
      <w:pPr>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注：此表不需装订在响应文件中，供应商事先须盖章、签字。在磋商期间，由磋商小组确定合格的供应</w:t>
      </w:r>
      <w:proofErr w:type="gramStart"/>
      <w:r>
        <w:rPr>
          <w:rFonts w:ascii="宋体" w:eastAsia="宋体" w:hAnsi="宋体" w:cs="宋体" w:hint="eastAsia"/>
          <w:color w:val="000000" w:themeColor="text1"/>
          <w:kern w:val="0"/>
          <w:sz w:val="24"/>
          <w:szCs w:val="24"/>
        </w:rPr>
        <w:t>商现场</w:t>
      </w:r>
      <w:proofErr w:type="gramEnd"/>
      <w:r>
        <w:rPr>
          <w:rFonts w:ascii="宋体" w:eastAsia="宋体" w:hAnsi="宋体" w:cs="宋体" w:hint="eastAsia"/>
          <w:color w:val="000000" w:themeColor="text1"/>
          <w:kern w:val="0"/>
          <w:sz w:val="24"/>
          <w:szCs w:val="24"/>
        </w:rPr>
        <w:t>填写。</w:t>
      </w:r>
    </w:p>
    <w:p w14:paraId="2913B183" w14:textId="77777777" w:rsidR="00E26083" w:rsidRDefault="00E26083">
      <w:pPr>
        <w:tabs>
          <w:tab w:val="left" w:pos="168"/>
        </w:tabs>
        <w:spacing w:line="360" w:lineRule="auto"/>
        <w:textAlignment w:val="baseline"/>
        <w:rPr>
          <w:rFonts w:ascii="宋体" w:eastAsia="宋体" w:hAnsi="宋体" w:cs="宋体"/>
          <w:b/>
          <w:bCs/>
          <w:color w:val="000000" w:themeColor="text1"/>
          <w:kern w:val="0"/>
          <w:sz w:val="24"/>
          <w:szCs w:val="24"/>
        </w:rPr>
      </w:pPr>
    </w:p>
    <w:p w14:paraId="738DB04D" w14:textId="77777777" w:rsidR="00E26083" w:rsidRDefault="00E26083">
      <w:pPr>
        <w:tabs>
          <w:tab w:val="left" w:pos="168"/>
        </w:tabs>
        <w:spacing w:line="360" w:lineRule="auto"/>
        <w:textAlignment w:val="baseline"/>
        <w:rPr>
          <w:rFonts w:ascii="宋体" w:eastAsia="宋体" w:hAnsi="宋体" w:cs="宋体"/>
          <w:b/>
          <w:bCs/>
          <w:color w:val="000000" w:themeColor="text1"/>
          <w:kern w:val="0"/>
          <w:sz w:val="24"/>
          <w:szCs w:val="24"/>
        </w:rPr>
      </w:pPr>
    </w:p>
    <w:p w14:paraId="1DB15F47" w14:textId="77777777" w:rsidR="00E26083" w:rsidRDefault="00E26083">
      <w:pPr>
        <w:tabs>
          <w:tab w:val="left" w:pos="168"/>
        </w:tabs>
        <w:spacing w:line="360" w:lineRule="auto"/>
        <w:textAlignment w:val="baseline"/>
        <w:rPr>
          <w:rFonts w:ascii="宋体" w:eastAsia="宋体" w:hAnsi="宋体" w:cs="宋体"/>
          <w:b/>
          <w:bCs/>
          <w:color w:val="000000" w:themeColor="text1"/>
          <w:kern w:val="0"/>
          <w:sz w:val="24"/>
          <w:szCs w:val="24"/>
        </w:rPr>
      </w:pPr>
    </w:p>
    <w:p w14:paraId="38A0F073"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供应商：</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（公章）</w:t>
      </w:r>
    </w:p>
    <w:p w14:paraId="11353476" w14:textId="77777777" w:rsidR="00E26083" w:rsidRDefault="0049106C">
      <w:pPr>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法定代表人或委托代理人：</w:t>
      </w:r>
      <w:r>
        <w:rPr>
          <w:rFonts w:ascii="宋体" w:eastAsia="宋体" w:hAnsi="宋体" w:cs="宋体" w:hint="eastAsia"/>
          <w:b/>
          <w:color w:val="000000" w:themeColor="text1"/>
          <w:kern w:val="0"/>
          <w:sz w:val="24"/>
          <w:szCs w:val="24"/>
          <w:u w:val="single"/>
        </w:rPr>
        <w:t xml:space="preserve">      </w:t>
      </w:r>
      <w:r>
        <w:rPr>
          <w:rFonts w:ascii="宋体" w:eastAsia="宋体" w:hAnsi="宋体" w:cs="宋体" w:hint="eastAsia"/>
          <w:b/>
          <w:color w:val="000000" w:themeColor="text1"/>
          <w:kern w:val="0"/>
          <w:sz w:val="24"/>
          <w:szCs w:val="24"/>
        </w:rPr>
        <w:t>（签字或盖章）</w:t>
      </w:r>
    </w:p>
    <w:p w14:paraId="412A4DB0" w14:textId="77777777" w:rsidR="00E26083" w:rsidRDefault="0049106C">
      <w:pPr>
        <w:wordWrap w:val="0"/>
        <w:spacing w:line="360" w:lineRule="auto"/>
        <w:jc w:val="center"/>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年</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月</w:t>
      </w: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24"/>
          <w:szCs w:val="24"/>
        </w:rPr>
        <w:t>日</w:t>
      </w:r>
    </w:p>
    <w:p w14:paraId="0EF322F8" w14:textId="77777777" w:rsidR="00E26083" w:rsidRDefault="0049106C">
      <w:pPr>
        <w:widowControl/>
        <w:snapToGrid w:val="0"/>
        <w:spacing w:line="360" w:lineRule="auto"/>
        <w:outlineLvl w:val="1"/>
        <w:rPr>
          <w:rFonts w:ascii="宋体" w:eastAsia="宋体" w:hAnsi="宋体" w:cs="宋体"/>
          <w:color w:val="000000" w:themeColor="text1"/>
          <w:kern w:val="0"/>
          <w:sz w:val="24"/>
          <w:szCs w:val="24"/>
        </w:rPr>
      </w:pPr>
      <w:r>
        <w:rPr>
          <w:rFonts w:ascii="宋体" w:eastAsia="宋体" w:hAnsi="宋体" w:cs="宋体" w:hint="eastAsia"/>
          <w:b/>
          <w:color w:val="000000" w:themeColor="text1"/>
          <w:kern w:val="0"/>
          <w:sz w:val="24"/>
          <w:szCs w:val="24"/>
        </w:rPr>
        <w:br w:type="page"/>
      </w:r>
      <w:bookmarkStart w:id="226" w:name="_Toc4721"/>
      <w:bookmarkStart w:id="227" w:name="_Toc109220946"/>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15</w:t>
      </w:r>
      <w:r>
        <w:rPr>
          <w:rFonts w:ascii="宋体" w:eastAsia="宋体" w:hAnsi="宋体" w:cs="宋体" w:hint="eastAsia"/>
          <w:b/>
          <w:color w:val="000000" w:themeColor="text1"/>
          <w:kern w:val="0"/>
          <w:sz w:val="24"/>
          <w:szCs w:val="24"/>
        </w:rPr>
        <w:t>：中小企业声明函</w:t>
      </w:r>
      <w:bookmarkEnd w:id="226"/>
      <w:bookmarkEnd w:id="227"/>
    </w:p>
    <w:p w14:paraId="20914941" w14:textId="77777777" w:rsidR="00E26083" w:rsidRDefault="00E26083">
      <w:pPr>
        <w:widowControl/>
        <w:spacing w:line="360" w:lineRule="auto"/>
        <w:jc w:val="center"/>
        <w:rPr>
          <w:rFonts w:ascii="宋体" w:eastAsia="宋体" w:hAnsi="宋体" w:cs="宋体"/>
          <w:b/>
          <w:color w:val="000000" w:themeColor="text1"/>
          <w:kern w:val="0"/>
          <w:sz w:val="24"/>
          <w:szCs w:val="24"/>
          <w:lang w:bidi="ar"/>
        </w:rPr>
      </w:pPr>
    </w:p>
    <w:p w14:paraId="00B40F32" w14:textId="77777777" w:rsidR="00E26083" w:rsidRDefault="0049106C">
      <w:pPr>
        <w:autoSpaceDE w:val="0"/>
        <w:autoSpaceDN w:val="0"/>
        <w:spacing w:line="360" w:lineRule="auto"/>
        <w:ind w:firstLineChars="200" w:firstLine="562"/>
        <w:jc w:val="center"/>
        <w:rPr>
          <w:rFonts w:ascii="宋体" w:eastAsia="宋体" w:hAnsi="宋体" w:cs="宋体"/>
          <w:b/>
          <w:bCs/>
          <w:color w:val="000000" w:themeColor="text1"/>
          <w:kern w:val="0"/>
          <w:sz w:val="36"/>
          <w:szCs w:val="36"/>
          <w:lang w:val="zh-CN"/>
        </w:rPr>
      </w:pPr>
      <w:r>
        <w:rPr>
          <w:rFonts w:ascii="宋体" w:eastAsia="宋体" w:hAnsi="宋体" w:cs="宋体" w:hint="eastAsia"/>
          <w:b/>
          <w:bCs/>
          <w:color w:val="000000" w:themeColor="text1"/>
          <w:kern w:val="0"/>
          <w:sz w:val="28"/>
          <w:szCs w:val="28"/>
        </w:rPr>
        <w:t>中小企业声明函</w:t>
      </w:r>
    </w:p>
    <w:p w14:paraId="16B796B5" w14:textId="77777777" w:rsidR="00E26083" w:rsidRDefault="0049106C">
      <w:pPr>
        <w:autoSpaceDE w:val="0"/>
        <w:autoSpaceDN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b/>
          <w:bCs/>
          <w:color w:val="000000" w:themeColor="text1"/>
          <w:kern w:val="0"/>
          <w:sz w:val="24"/>
          <w:szCs w:val="24"/>
          <w:lang w:val="zh-CN"/>
        </w:rPr>
        <w:t>致：</w:t>
      </w:r>
      <w:proofErr w:type="gramStart"/>
      <w:r>
        <w:rPr>
          <w:rFonts w:ascii="宋体" w:eastAsia="宋体" w:hAnsi="宋体" w:cs="宋体" w:hint="eastAsia"/>
          <w:b/>
          <w:bCs/>
          <w:color w:val="000000" w:themeColor="text1"/>
          <w:kern w:val="0"/>
          <w:sz w:val="24"/>
          <w:szCs w:val="24"/>
          <w:lang w:val="zh-CN"/>
        </w:rPr>
        <w:t>青海腾仁工程招标</w:t>
      </w:r>
      <w:proofErr w:type="gramEnd"/>
      <w:r>
        <w:rPr>
          <w:rFonts w:ascii="宋体" w:eastAsia="宋体" w:hAnsi="宋体" w:cs="宋体" w:hint="eastAsia"/>
          <w:b/>
          <w:bCs/>
          <w:color w:val="000000" w:themeColor="text1"/>
          <w:kern w:val="0"/>
          <w:sz w:val="24"/>
          <w:szCs w:val="24"/>
          <w:lang w:val="zh-CN"/>
        </w:rPr>
        <w:t>咨询有限责任公司</w:t>
      </w:r>
    </w:p>
    <w:p w14:paraId="1C1D514F"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本公司郑重声明，根据《政府采购促进中小企业发展管理办法》（财库﹝</w:t>
      </w:r>
      <w:r>
        <w:rPr>
          <w:rFonts w:ascii="宋体" w:eastAsia="宋体" w:hAnsi="宋体" w:cs="宋体" w:hint="eastAsia"/>
          <w:color w:val="000000" w:themeColor="text1"/>
          <w:kern w:val="0"/>
          <w:sz w:val="24"/>
          <w:szCs w:val="24"/>
          <w:lang w:bidi="ar"/>
        </w:rPr>
        <w:t>2020</w:t>
      </w:r>
      <w:r>
        <w:rPr>
          <w:rFonts w:ascii="宋体" w:eastAsia="宋体" w:hAnsi="宋体" w:cs="宋体" w:hint="eastAsia"/>
          <w:color w:val="000000" w:themeColor="text1"/>
          <w:kern w:val="0"/>
          <w:sz w:val="24"/>
          <w:szCs w:val="24"/>
          <w:lang w:bidi="ar"/>
        </w:rPr>
        <w:t>﹞</w:t>
      </w:r>
      <w:r>
        <w:rPr>
          <w:rFonts w:ascii="宋体" w:eastAsia="宋体" w:hAnsi="宋体" w:cs="宋体" w:hint="eastAsia"/>
          <w:color w:val="000000" w:themeColor="text1"/>
          <w:kern w:val="0"/>
          <w:sz w:val="24"/>
          <w:szCs w:val="24"/>
          <w:lang w:bidi="ar"/>
        </w:rPr>
        <w:t>46</w:t>
      </w:r>
      <w:r>
        <w:rPr>
          <w:rFonts w:ascii="宋体" w:eastAsia="宋体" w:hAnsi="宋体" w:cs="宋体" w:hint="eastAsia"/>
          <w:color w:val="000000" w:themeColor="text1"/>
          <w:kern w:val="0"/>
          <w:sz w:val="24"/>
          <w:szCs w:val="24"/>
          <w:lang w:bidi="ar"/>
        </w:rPr>
        <w:t>号）的规定，本公司参加</w:t>
      </w:r>
      <w:r>
        <w:rPr>
          <w:rFonts w:ascii="宋体" w:eastAsia="宋体" w:hAnsi="宋体" w:cs="宋体" w:hint="eastAsia"/>
          <w:color w:val="000000" w:themeColor="text1"/>
          <w:kern w:val="0"/>
          <w:sz w:val="24"/>
          <w:szCs w:val="24"/>
          <w:u w:val="single"/>
          <w:lang w:bidi="ar"/>
        </w:rPr>
        <w:t>（单位名称）的（项目名称）</w:t>
      </w:r>
      <w:r>
        <w:rPr>
          <w:rFonts w:ascii="宋体" w:eastAsia="宋体" w:hAnsi="宋体" w:cs="宋体" w:hint="eastAsia"/>
          <w:color w:val="000000" w:themeColor="text1"/>
          <w:kern w:val="0"/>
          <w:sz w:val="24"/>
          <w:szCs w:val="24"/>
          <w:lang w:bidi="ar"/>
        </w:rPr>
        <w:t>采购活动，提供的货物全部由符合政策要求的中小企业制造。相关企业的具体情况如下：</w:t>
      </w:r>
    </w:p>
    <w:p w14:paraId="2BC5017B"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w:t>
      </w:r>
      <w:r>
        <w:rPr>
          <w:rFonts w:ascii="宋体" w:eastAsia="宋体" w:hAnsi="宋体" w:cs="宋体" w:hint="eastAsia"/>
          <w:color w:val="000000" w:themeColor="text1"/>
          <w:kern w:val="0"/>
          <w:sz w:val="24"/>
          <w:szCs w:val="24"/>
          <w:u w:val="single"/>
          <w:lang w:bidi="ar"/>
        </w:rPr>
        <w:t>（标的名称）</w:t>
      </w:r>
      <w:r>
        <w:rPr>
          <w:rFonts w:ascii="宋体" w:eastAsia="宋体" w:hAnsi="宋体" w:cs="宋体" w:hint="eastAsia"/>
          <w:color w:val="000000" w:themeColor="text1"/>
          <w:kern w:val="0"/>
          <w:sz w:val="24"/>
          <w:szCs w:val="24"/>
          <w:lang w:bidi="ar"/>
        </w:rPr>
        <w:t>，属于</w:t>
      </w:r>
      <w:r>
        <w:rPr>
          <w:rFonts w:ascii="宋体" w:eastAsia="宋体" w:hAnsi="宋体" w:cs="宋体" w:hint="eastAsia"/>
          <w:color w:val="000000" w:themeColor="text1"/>
          <w:kern w:val="0"/>
          <w:sz w:val="24"/>
          <w:szCs w:val="24"/>
          <w:u w:val="single"/>
          <w:lang w:bidi="ar"/>
        </w:rPr>
        <w:t>（采购文件中明确的所属行业）</w:t>
      </w:r>
      <w:r>
        <w:rPr>
          <w:rFonts w:ascii="宋体" w:eastAsia="宋体" w:hAnsi="宋体" w:cs="宋体" w:hint="eastAsia"/>
          <w:color w:val="000000" w:themeColor="text1"/>
          <w:kern w:val="0"/>
          <w:sz w:val="24"/>
          <w:szCs w:val="24"/>
          <w:lang w:bidi="ar"/>
        </w:rPr>
        <w:t>行业；制造商为</w:t>
      </w:r>
      <w:r>
        <w:rPr>
          <w:rFonts w:ascii="宋体" w:eastAsia="宋体" w:hAnsi="宋体" w:cs="宋体" w:hint="eastAsia"/>
          <w:color w:val="000000" w:themeColor="text1"/>
          <w:kern w:val="0"/>
          <w:sz w:val="24"/>
          <w:szCs w:val="24"/>
          <w:u w:val="single"/>
          <w:lang w:bidi="ar"/>
        </w:rPr>
        <w:t>（企业名称）</w:t>
      </w:r>
      <w:r>
        <w:rPr>
          <w:rFonts w:ascii="宋体" w:eastAsia="宋体" w:hAnsi="宋体" w:cs="宋体" w:hint="eastAsia"/>
          <w:color w:val="000000" w:themeColor="text1"/>
          <w:kern w:val="0"/>
          <w:sz w:val="24"/>
          <w:szCs w:val="24"/>
          <w:lang w:bidi="ar"/>
        </w:rPr>
        <w:t>，从业人员</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人，营业收入为</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万元，资产总额为</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万元</w:t>
      </w:r>
      <w:r>
        <w:rPr>
          <w:rFonts w:ascii="宋体" w:eastAsia="宋体" w:hAnsi="宋体" w:cs="宋体" w:hint="eastAsia"/>
          <w:color w:val="000000" w:themeColor="text1"/>
          <w:kern w:val="0"/>
          <w:sz w:val="24"/>
          <w:szCs w:val="24"/>
          <w:vertAlign w:val="superscript"/>
          <w:lang w:bidi="ar"/>
        </w:rPr>
        <w:t>1</w:t>
      </w:r>
      <w:r>
        <w:rPr>
          <w:rFonts w:ascii="宋体" w:eastAsia="宋体" w:hAnsi="宋体" w:cs="宋体" w:hint="eastAsia"/>
          <w:color w:val="000000" w:themeColor="text1"/>
          <w:kern w:val="0"/>
          <w:sz w:val="24"/>
          <w:szCs w:val="24"/>
          <w:lang w:bidi="ar"/>
        </w:rPr>
        <w:t>，属于</w:t>
      </w:r>
      <w:r>
        <w:rPr>
          <w:rFonts w:ascii="宋体" w:eastAsia="宋体" w:hAnsi="宋体" w:cs="宋体" w:hint="eastAsia"/>
          <w:color w:val="000000" w:themeColor="text1"/>
          <w:kern w:val="0"/>
          <w:sz w:val="24"/>
          <w:szCs w:val="24"/>
          <w:u w:val="single"/>
          <w:lang w:bidi="ar"/>
        </w:rPr>
        <w:t>（中型企业、小型企业、微型企业）</w:t>
      </w:r>
      <w:r>
        <w:rPr>
          <w:rFonts w:ascii="宋体" w:eastAsia="宋体" w:hAnsi="宋体" w:cs="宋体" w:hint="eastAsia"/>
          <w:color w:val="000000" w:themeColor="text1"/>
          <w:kern w:val="0"/>
          <w:sz w:val="24"/>
          <w:szCs w:val="24"/>
          <w:lang w:bidi="ar"/>
        </w:rPr>
        <w:t>；</w:t>
      </w:r>
    </w:p>
    <w:p w14:paraId="3FD6893D"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2.</w:t>
      </w:r>
      <w:r>
        <w:rPr>
          <w:rFonts w:ascii="宋体" w:eastAsia="宋体" w:hAnsi="宋体" w:cs="宋体" w:hint="eastAsia"/>
          <w:color w:val="000000" w:themeColor="text1"/>
          <w:kern w:val="0"/>
          <w:sz w:val="24"/>
          <w:szCs w:val="24"/>
          <w:u w:val="single"/>
          <w:lang w:bidi="ar"/>
        </w:rPr>
        <w:t>（标的名称）</w:t>
      </w:r>
      <w:r>
        <w:rPr>
          <w:rFonts w:ascii="宋体" w:eastAsia="宋体" w:hAnsi="宋体" w:cs="宋体" w:hint="eastAsia"/>
          <w:color w:val="000000" w:themeColor="text1"/>
          <w:kern w:val="0"/>
          <w:sz w:val="24"/>
          <w:szCs w:val="24"/>
          <w:lang w:bidi="ar"/>
        </w:rPr>
        <w:t>，属于</w:t>
      </w:r>
      <w:r>
        <w:rPr>
          <w:rFonts w:ascii="宋体" w:eastAsia="宋体" w:hAnsi="宋体" w:cs="宋体" w:hint="eastAsia"/>
          <w:color w:val="000000" w:themeColor="text1"/>
          <w:kern w:val="0"/>
          <w:sz w:val="24"/>
          <w:szCs w:val="24"/>
          <w:u w:val="single"/>
          <w:lang w:bidi="ar"/>
        </w:rPr>
        <w:t>（采购文件中明确的所属行业）</w:t>
      </w:r>
      <w:r>
        <w:rPr>
          <w:rFonts w:ascii="宋体" w:eastAsia="宋体" w:hAnsi="宋体" w:cs="宋体" w:hint="eastAsia"/>
          <w:color w:val="000000" w:themeColor="text1"/>
          <w:kern w:val="0"/>
          <w:sz w:val="24"/>
          <w:szCs w:val="24"/>
          <w:lang w:bidi="ar"/>
        </w:rPr>
        <w:t>行业；制造商为</w:t>
      </w:r>
      <w:r>
        <w:rPr>
          <w:rFonts w:ascii="宋体" w:eastAsia="宋体" w:hAnsi="宋体" w:cs="宋体" w:hint="eastAsia"/>
          <w:color w:val="000000" w:themeColor="text1"/>
          <w:kern w:val="0"/>
          <w:sz w:val="24"/>
          <w:szCs w:val="24"/>
          <w:u w:val="single"/>
          <w:lang w:bidi="ar"/>
        </w:rPr>
        <w:t>（企业名称）</w:t>
      </w:r>
      <w:r>
        <w:rPr>
          <w:rFonts w:ascii="宋体" w:eastAsia="宋体" w:hAnsi="宋体" w:cs="宋体" w:hint="eastAsia"/>
          <w:color w:val="000000" w:themeColor="text1"/>
          <w:kern w:val="0"/>
          <w:sz w:val="24"/>
          <w:szCs w:val="24"/>
          <w:lang w:bidi="ar"/>
        </w:rPr>
        <w:t>，从业人员</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人，营业收入为</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万元，资产总额为</w:t>
      </w:r>
      <w:r>
        <w:rPr>
          <w:rFonts w:ascii="宋体" w:eastAsia="宋体" w:hAnsi="宋体" w:cs="宋体" w:hint="eastAsia"/>
          <w:color w:val="000000" w:themeColor="text1"/>
          <w:kern w:val="0"/>
          <w:sz w:val="24"/>
          <w:szCs w:val="24"/>
          <w:u w:val="single"/>
          <w:lang w:bidi="ar"/>
        </w:rPr>
        <w:t xml:space="preserve">   </w:t>
      </w:r>
      <w:r>
        <w:rPr>
          <w:rFonts w:ascii="宋体" w:eastAsia="宋体" w:hAnsi="宋体" w:cs="宋体" w:hint="eastAsia"/>
          <w:color w:val="000000" w:themeColor="text1"/>
          <w:kern w:val="0"/>
          <w:sz w:val="24"/>
          <w:szCs w:val="24"/>
          <w:lang w:bidi="ar"/>
        </w:rPr>
        <w:t>万元</w:t>
      </w:r>
      <w:r>
        <w:rPr>
          <w:rFonts w:ascii="宋体" w:eastAsia="宋体" w:hAnsi="宋体" w:cs="宋体" w:hint="eastAsia"/>
          <w:color w:val="000000" w:themeColor="text1"/>
          <w:kern w:val="0"/>
          <w:sz w:val="24"/>
          <w:szCs w:val="24"/>
          <w:vertAlign w:val="superscript"/>
          <w:lang w:bidi="ar"/>
        </w:rPr>
        <w:t>1</w:t>
      </w:r>
      <w:r>
        <w:rPr>
          <w:rFonts w:ascii="宋体" w:eastAsia="宋体" w:hAnsi="宋体" w:cs="宋体" w:hint="eastAsia"/>
          <w:color w:val="000000" w:themeColor="text1"/>
          <w:kern w:val="0"/>
          <w:sz w:val="24"/>
          <w:szCs w:val="24"/>
          <w:lang w:bidi="ar"/>
        </w:rPr>
        <w:t>，属于</w:t>
      </w:r>
      <w:r>
        <w:rPr>
          <w:rFonts w:ascii="宋体" w:eastAsia="宋体" w:hAnsi="宋体" w:cs="宋体" w:hint="eastAsia"/>
          <w:color w:val="000000" w:themeColor="text1"/>
          <w:kern w:val="0"/>
          <w:sz w:val="24"/>
          <w:szCs w:val="24"/>
          <w:u w:val="single"/>
          <w:lang w:bidi="ar"/>
        </w:rPr>
        <w:t>（中型企业、小型企业、微型企业）</w:t>
      </w:r>
      <w:r>
        <w:rPr>
          <w:rFonts w:ascii="宋体" w:eastAsia="宋体" w:hAnsi="宋体" w:cs="宋体" w:hint="eastAsia"/>
          <w:color w:val="000000" w:themeColor="text1"/>
          <w:kern w:val="0"/>
          <w:sz w:val="24"/>
          <w:szCs w:val="24"/>
          <w:lang w:bidi="ar"/>
        </w:rPr>
        <w:t>；</w:t>
      </w:r>
    </w:p>
    <w:p w14:paraId="245BB82D"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w:t>
      </w:r>
    </w:p>
    <w:p w14:paraId="6DB54B65"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以上企业，不属于大企业的分支机构，不存在控股股东为大企业的情形，也不存在与大企业的负责人为同一人的情形。</w:t>
      </w:r>
    </w:p>
    <w:p w14:paraId="5F1A529B" w14:textId="77777777" w:rsidR="00E26083" w:rsidRDefault="0049106C">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本企业对上述声明内容的真实性负责。如有虚假，将依法承担相应责任。</w:t>
      </w:r>
    </w:p>
    <w:p w14:paraId="0FDFFA53" w14:textId="77777777" w:rsidR="00E26083" w:rsidRDefault="00E26083">
      <w:pPr>
        <w:widowControl/>
        <w:spacing w:line="360" w:lineRule="auto"/>
        <w:ind w:firstLineChars="200" w:firstLine="480"/>
        <w:jc w:val="center"/>
        <w:rPr>
          <w:rFonts w:ascii="宋体" w:eastAsia="宋体" w:hAnsi="宋体" w:cs="宋体"/>
          <w:color w:val="000000" w:themeColor="text1"/>
          <w:kern w:val="0"/>
          <w:sz w:val="24"/>
          <w:szCs w:val="24"/>
          <w:lang w:bidi="ar"/>
        </w:rPr>
      </w:pPr>
    </w:p>
    <w:p w14:paraId="1E92F8DA" w14:textId="77777777" w:rsidR="00E26083" w:rsidRDefault="00E26083">
      <w:pPr>
        <w:widowControl/>
        <w:spacing w:line="360" w:lineRule="auto"/>
        <w:ind w:firstLineChars="200" w:firstLine="480"/>
        <w:jc w:val="center"/>
        <w:rPr>
          <w:rFonts w:ascii="宋体" w:eastAsia="宋体" w:hAnsi="宋体" w:cs="宋体"/>
          <w:color w:val="000000" w:themeColor="text1"/>
          <w:kern w:val="0"/>
          <w:sz w:val="24"/>
          <w:szCs w:val="24"/>
          <w:lang w:bidi="ar"/>
        </w:rPr>
      </w:pPr>
    </w:p>
    <w:p w14:paraId="07618D9A" w14:textId="77777777" w:rsidR="00E26083" w:rsidRDefault="00E26083">
      <w:pPr>
        <w:widowControl/>
        <w:spacing w:line="360" w:lineRule="auto"/>
        <w:ind w:firstLineChars="200" w:firstLine="480"/>
        <w:jc w:val="center"/>
        <w:rPr>
          <w:rFonts w:ascii="宋体" w:eastAsia="宋体" w:hAnsi="宋体" w:cs="宋体"/>
          <w:color w:val="000000" w:themeColor="text1"/>
          <w:kern w:val="0"/>
          <w:sz w:val="24"/>
          <w:szCs w:val="24"/>
          <w:lang w:bidi="ar"/>
        </w:rPr>
      </w:pPr>
    </w:p>
    <w:p w14:paraId="44820E95" w14:textId="77777777" w:rsidR="00E26083" w:rsidRDefault="0049106C">
      <w:pPr>
        <w:widowControl/>
        <w:spacing w:line="360" w:lineRule="auto"/>
        <w:ind w:firstLineChars="200" w:firstLine="482"/>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lang w:bidi="ar"/>
        </w:rPr>
        <w:t>企业名称（盖章）：</w:t>
      </w:r>
    </w:p>
    <w:p w14:paraId="4C764877" w14:textId="77777777" w:rsidR="00E26083" w:rsidRDefault="0049106C">
      <w:pPr>
        <w:widowControl/>
        <w:spacing w:line="360" w:lineRule="auto"/>
        <w:ind w:firstLineChars="200" w:firstLine="482"/>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lang w:bidi="ar"/>
        </w:rPr>
        <w:t>日</w:t>
      </w:r>
      <w:r>
        <w:rPr>
          <w:rFonts w:ascii="宋体" w:eastAsia="宋体" w:hAnsi="宋体" w:cs="宋体" w:hint="eastAsia"/>
          <w:b/>
          <w:bCs/>
          <w:color w:val="000000" w:themeColor="text1"/>
          <w:kern w:val="0"/>
          <w:sz w:val="24"/>
          <w:szCs w:val="24"/>
          <w:lang w:bidi="ar"/>
        </w:rPr>
        <w:t xml:space="preserve"> </w:t>
      </w:r>
      <w:r>
        <w:rPr>
          <w:rFonts w:ascii="宋体" w:eastAsia="宋体" w:hAnsi="宋体" w:cs="宋体" w:hint="eastAsia"/>
          <w:b/>
          <w:bCs/>
          <w:color w:val="000000" w:themeColor="text1"/>
          <w:kern w:val="0"/>
          <w:sz w:val="24"/>
          <w:szCs w:val="24"/>
          <w:lang w:bidi="ar"/>
        </w:rPr>
        <w:t>期：</w:t>
      </w:r>
    </w:p>
    <w:p w14:paraId="70C6CB01" w14:textId="77777777" w:rsidR="00E26083" w:rsidRDefault="0049106C">
      <w:pPr>
        <w:widowControl/>
        <w:spacing w:line="360" w:lineRule="auto"/>
        <w:jc w:val="left"/>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注：</w:t>
      </w:r>
      <w:r>
        <w:rPr>
          <w:rFonts w:ascii="宋体" w:eastAsia="宋体" w:hAnsi="宋体" w:cs="宋体" w:hint="eastAsia"/>
          <w:color w:val="000000" w:themeColor="text1"/>
          <w:kern w:val="0"/>
          <w:sz w:val="24"/>
          <w:szCs w:val="24"/>
          <w:lang w:bidi="ar"/>
        </w:rPr>
        <w:t>1</w:t>
      </w:r>
      <w:r>
        <w:rPr>
          <w:rFonts w:ascii="宋体" w:eastAsia="宋体" w:hAnsi="宋体" w:cs="宋体" w:hint="eastAsia"/>
          <w:color w:val="000000" w:themeColor="text1"/>
          <w:kern w:val="0"/>
          <w:sz w:val="24"/>
          <w:szCs w:val="24"/>
          <w:lang w:bidi="ar"/>
        </w:rPr>
        <w:t>、</w:t>
      </w:r>
      <w:r>
        <w:rPr>
          <w:rFonts w:ascii="宋体" w:eastAsia="宋体" w:hAnsi="宋体" w:cs="宋体" w:hint="eastAsia"/>
          <w:color w:val="000000" w:themeColor="text1"/>
          <w:kern w:val="0"/>
          <w:sz w:val="24"/>
          <w:szCs w:val="24"/>
          <w:vertAlign w:val="superscript"/>
          <w:lang w:bidi="ar"/>
        </w:rPr>
        <w:t>1</w:t>
      </w:r>
      <w:r>
        <w:rPr>
          <w:rFonts w:ascii="宋体" w:eastAsia="宋体" w:hAnsi="宋体" w:cs="宋体" w:hint="eastAsia"/>
          <w:color w:val="000000" w:themeColor="text1"/>
          <w:kern w:val="0"/>
          <w:sz w:val="24"/>
          <w:szCs w:val="24"/>
          <w:lang w:bidi="ar"/>
        </w:rPr>
        <w:t>从业人员、营业收入、资产总额填报上一年度数据，无上</w:t>
      </w:r>
      <w:proofErr w:type="gramStart"/>
      <w:r>
        <w:rPr>
          <w:rFonts w:ascii="宋体" w:eastAsia="宋体" w:hAnsi="宋体" w:cs="宋体" w:hint="eastAsia"/>
          <w:color w:val="000000" w:themeColor="text1"/>
          <w:kern w:val="0"/>
          <w:sz w:val="24"/>
          <w:szCs w:val="24"/>
          <w:lang w:bidi="ar"/>
        </w:rPr>
        <w:t>一</w:t>
      </w:r>
      <w:proofErr w:type="gramEnd"/>
      <w:r>
        <w:rPr>
          <w:rFonts w:ascii="宋体" w:eastAsia="宋体" w:hAnsi="宋体" w:cs="宋体" w:hint="eastAsia"/>
          <w:color w:val="000000" w:themeColor="text1"/>
          <w:kern w:val="0"/>
          <w:sz w:val="24"/>
          <w:szCs w:val="24"/>
          <w:lang w:bidi="ar"/>
        </w:rPr>
        <w:t>年度数据的新成立企业可不填报。</w:t>
      </w:r>
    </w:p>
    <w:p w14:paraId="1566D409" w14:textId="77777777" w:rsidR="00E26083" w:rsidRDefault="0049106C">
      <w:pPr>
        <w:widowControl/>
        <w:spacing w:line="360" w:lineRule="auto"/>
        <w:jc w:val="left"/>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 xml:space="preserve">    2</w:t>
      </w:r>
      <w:r>
        <w:rPr>
          <w:rFonts w:ascii="宋体" w:eastAsia="宋体" w:hAnsi="宋体" w:cs="宋体" w:hint="eastAsia"/>
          <w:color w:val="000000" w:themeColor="text1"/>
          <w:kern w:val="0"/>
          <w:sz w:val="24"/>
          <w:szCs w:val="24"/>
          <w:lang w:bidi="ar"/>
        </w:rPr>
        <w:t>、成交供应</w:t>
      </w:r>
      <w:proofErr w:type="gramStart"/>
      <w:r>
        <w:rPr>
          <w:rFonts w:ascii="宋体" w:eastAsia="宋体" w:hAnsi="宋体" w:cs="宋体" w:hint="eastAsia"/>
          <w:color w:val="000000" w:themeColor="text1"/>
          <w:kern w:val="0"/>
          <w:sz w:val="24"/>
          <w:szCs w:val="24"/>
          <w:lang w:bidi="ar"/>
        </w:rPr>
        <w:t>商享受</w:t>
      </w:r>
      <w:proofErr w:type="gramEnd"/>
      <w:r>
        <w:rPr>
          <w:rFonts w:ascii="宋体" w:eastAsia="宋体" w:hAnsi="宋体" w:cs="宋体" w:hint="eastAsia"/>
          <w:color w:val="000000" w:themeColor="text1"/>
          <w:kern w:val="0"/>
          <w:sz w:val="24"/>
          <w:szCs w:val="24"/>
          <w:lang w:bidi="ar"/>
        </w:rPr>
        <w:t>《政府采购促进中小企业发展管理办法》规定的中小企业扶持政策的，采购代理机构应当随成交结果公开成交供应商的《中小企业声明函》。</w:t>
      </w:r>
    </w:p>
    <w:p w14:paraId="24E11BB0" w14:textId="77777777" w:rsidR="00E26083" w:rsidRDefault="0049106C">
      <w:pPr>
        <w:widowControl/>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lang w:bidi="ar"/>
        </w:rPr>
        <w:t xml:space="preserve">    </w:t>
      </w:r>
      <w:bookmarkStart w:id="228" w:name="_Toc13265"/>
      <w:r>
        <w:rPr>
          <w:rFonts w:ascii="宋体" w:eastAsia="宋体" w:hAnsi="宋体" w:cs="宋体" w:hint="eastAsia"/>
          <w:color w:val="000000" w:themeColor="text1"/>
          <w:kern w:val="0"/>
          <w:sz w:val="24"/>
          <w:szCs w:val="24"/>
          <w:lang w:bidi="ar"/>
        </w:rPr>
        <w:t>3</w:t>
      </w:r>
      <w:r>
        <w:rPr>
          <w:rFonts w:ascii="宋体" w:eastAsia="宋体" w:hAnsi="宋体" w:cs="宋体" w:hint="eastAsia"/>
          <w:color w:val="000000" w:themeColor="text1"/>
          <w:kern w:val="0"/>
          <w:sz w:val="24"/>
          <w:szCs w:val="24"/>
          <w:lang w:bidi="ar"/>
        </w:rPr>
        <w:t>、若无此项内容，可不提供此函。</w:t>
      </w:r>
      <w:bookmarkEnd w:id="228"/>
    </w:p>
    <w:p w14:paraId="6AEFEE2D" w14:textId="77777777" w:rsidR="00E26083" w:rsidRDefault="0049106C">
      <w:pPr>
        <w:spacing w:line="40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br w:type="page"/>
      </w:r>
    </w:p>
    <w:p w14:paraId="119119E1" w14:textId="77777777" w:rsidR="00E26083" w:rsidRDefault="0049106C">
      <w:pPr>
        <w:autoSpaceDE w:val="0"/>
        <w:autoSpaceDN w:val="0"/>
        <w:adjustRightInd w:val="0"/>
        <w:jc w:val="left"/>
        <w:outlineLvl w:val="1"/>
        <w:rPr>
          <w:rFonts w:ascii="宋体" w:eastAsia="宋体" w:hAnsi="宋体" w:cs="宋体"/>
          <w:b/>
          <w:color w:val="000000" w:themeColor="text1"/>
          <w:kern w:val="0"/>
          <w:sz w:val="24"/>
          <w:szCs w:val="24"/>
        </w:rPr>
      </w:pPr>
      <w:bookmarkStart w:id="229" w:name="_Toc109220947"/>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16</w:t>
      </w:r>
      <w:r>
        <w:rPr>
          <w:rFonts w:ascii="宋体" w:eastAsia="宋体" w:hAnsi="宋体" w:cs="宋体" w:hint="eastAsia"/>
          <w:b/>
          <w:color w:val="000000" w:themeColor="text1"/>
          <w:kern w:val="0"/>
          <w:sz w:val="24"/>
          <w:szCs w:val="24"/>
        </w:rPr>
        <w:t>：</w:t>
      </w:r>
      <w:r>
        <w:rPr>
          <w:rFonts w:ascii="宋体" w:eastAsia="宋体" w:hAnsi="宋体" w:cs="宋体" w:hint="eastAsia"/>
          <w:b/>
          <w:color w:val="000000" w:themeColor="text1"/>
          <w:kern w:val="0"/>
          <w:sz w:val="24"/>
          <w:szCs w:val="24"/>
          <w:lang w:val="zh-CN"/>
        </w:rPr>
        <w:t>残疾人</w:t>
      </w:r>
      <w:r>
        <w:rPr>
          <w:rFonts w:ascii="宋体" w:eastAsia="宋体" w:hAnsi="宋体" w:cs="宋体" w:hint="eastAsia"/>
          <w:b/>
          <w:color w:val="000000" w:themeColor="text1"/>
          <w:kern w:val="0"/>
          <w:sz w:val="24"/>
          <w:szCs w:val="24"/>
        </w:rPr>
        <w:t>福利性单位声明函</w:t>
      </w:r>
      <w:bookmarkEnd w:id="229"/>
    </w:p>
    <w:p w14:paraId="069A8503" w14:textId="77777777" w:rsidR="00E26083" w:rsidRDefault="00E26083">
      <w:pPr>
        <w:autoSpaceDE w:val="0"/>
        <w:autoSpaceDN w:val="0"/>
        <w:adjustRightInd w:val="0"/>
        <w:jc w:val="left"/>
        <w:rPr>
          <w:rFonts w:ascii="宋体" w:eastAsia="宋体" w:hAnsi="宋体" w:cs="宋体"/>
          <w:b/>
          <w:color w:val="000000" w:themeColor="text1"/>
          <w:kern w:val="0"/>
          <w:sz w:val="24"/>
          <w:szCs w:val="24"/>
        </w:rPr>
      </w:pPr>
    </w:p>
    <w:p w14:paraId="70ED875F" w14:textId="77777777" w:rsidR="00E26083" w:rsidRDefault="0049106C">
      <w:pPr>
        <w:autoSpaceDE w:val="0"/>
        <w:autoSpaceDN w:val="0"/>
        <w:spacing w:line="360" w:lineRule="auto"/>
        <w:ind w:firstLineChars="200" w:firstLine="562"/>
        <w:jc w:val="center"/>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残疾人福利性单位声明函</w:t>
      </w:r>
    </w:p>
    <w:p w14:paraId="636F4C0F" w14:textId="77777777" w:rsidR="00E26083" w:rsidRDefault="00E26083">
      <w:pPr>
        <w:spacing w:afterLines="50" w:after="156" w:line="360" w:lineRule="auto"/>
        <w:ind w:firstLineChars="200" w:firstLine="482"/>
        <w:rPr>
          <w:rFonts w:ascii="宋体" w:eastAsia="宋体" w:hAnsi="宋体" w:cs="宋体"/>
          <w:b/>
          <w:bCs/>
          <w:color w:val="000000" w:themeColor="text1"/>
          <w:kern w:val="0"/>
          <w:sz w:val="24"/>
          <w:szCs w:val="24"/>
        </w:rPr>
      </w:pPr>
    </w:p>
    <w:p w14:paraId="3FC5C1BA" w14:textId="77777777" w:rsidR="00E26083" w:rsidRDefault="0049106C">
      <w:pPr>
        <w:spacing w:afterLines="50" w:after="156" w:line="360" w:lineRule="auto"/>
        <w:ind w:firstLineChars="200" w:firstLine="482"/>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致：</w:t>
      </w:r>
      <w:proofErr w:type="gramStart"/>
      <w:r>
        <w:rPr>
          <w:rFonts w:ascii="宋体" w:eastAsia="宋体" w:hAnsi="宋体" w:cs="宋体" w:hint="eastAsia"/>
          <w:b/>
          <w:bCs/>
          <w:color w:val="000000" w:themeColor="text1"/>
          <w:kern w:val="0"/>
          <w:sz w:val="24"/>
          <w:szCs w:val="24"/>
          <w:lang w:val="zh-CN"/>
        </w:rPr>
        <w:t>青海腾仁工程招标</w:t>
      </w:r>
      <w:proofErr w:type="gramEnd"/>
      <w:r>
        <w:rPr>
          <w:rFonts w:ascii="宋体" w:eastAsia="宋体" w:hAnsi="宋体" w:cs="宋体" w:hint="eastAsia"/>
          <w:b/>
          <w:bCs/>
          <w:color w:val="000000" w:themeColor="text1"/>
          <w:kern w:val="0"/>
          <w:sz w:val="24"/>
          <w:szCs w:val="24"/>
          <w:lang w:val="zh-CN"/>
        </w:rPr>
        <w:t>咨询有限责任公司</w:t>
      </w:r>
    </w:p>
    <w:p w14:paraId="20A5D417"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本单位郑重声明，根据《财政部、民政部、中国残疾人联合会关于促进残疾人就业政府采购政策的通知》（财库〔</w:t>
      </w:r>
      <w:r>
        <w:rPr>
          <w:rFonts w:ascii="宋体" w:eastAsia="宋体" w:hAnsi="宋体" w:cs="宋体" w:hint="eastAsia"/>
          <w:color w:val="000000" w:themeColor="text1"/>
          <w:kern w:val="0"/>
          <w:sz w:val="24"/>
          <w:szCs w:val="24"/>
        </w:rPr>
        <w:t>2017</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141</w:t>
      </w:r>
      <w:r>
        <w:rPr>
          <w:rFonts w:ascii="宋体" w:eastAsia="宋体" w:hAnsi="宋体" w:cs="宋体" w:hint="eastAsia"/>
          <w:color w:val="000000" w:themeColor="text1"/>
          <w:kern w:val="0"/>
          <w:sz w:val="24"/>
          <w:szCs w:val="24"/>
        </w:rPr>
        <w:t>号）的规定，本单位为符合条件的残疾人福利性单位，本单位在职职工人数为</w:t>
      </w:r>
      <w:r>
        <w:rPr>
          <w:rFonts w:ascii="宋体" w:eastAsia="宋体" w:hAnsi="宋体" w:cs="宋体" w:hint="eastAsia"/>
          <w:color w:val="000000" w:themeColor="text1"/>
          <w:kern w:val="0"/>
          <w:sz w:val="24"/>
          <w:szCs w:val="24"/>
        </w:rPr>
        <w:t>____________</w:t>
      </w:r>
      <w:r>
        <w:rPr>
          <w:rFonts w:ascii="宋体" w:eastAsia="宋体" w:hAnsi="宋体" w:cs="宋体" w:hint="eastAsia"/>
          <w:color w:val="000000" w:themeColor="text1"/>
          <w:kern w:val="0"/>
          <w:sz w:val="24"/>
          <w:szCs w:val="24"/>
        </w:rPr>
        <w:t>人，安置的残疾人人数</w:t>
      </w:r>
      <w:r>
        <w:rPr>
          <w:rFonts w:ascii="宋体" w:eastAsia="宋体" w:hAnsi="宋体" w:cs="宋体" w:hint="eastAsia"/>
          <w:color w:val="000000" w:themeColor="text1"/>
          <w:kern w:val="0"/>
          <w:sz w:val="24"/>
          <w:szCs w:val="24"/>
        </w:rPr>
        <w:t>________</w:t>
      </w:r>
      <w:r>
        <w:rPr>
          <w:rFonts w:ascii="宋体" w:eastAsia="宋体" w:hAnsi="宋体" w:cs="宋体" w:hint="eastAsia"/>
          <w:color w:val="000000" w:themeColor="text1"/>
          <w:kern w:val="0"/>
          <w:sz w:val="24"/>
          <w:szCs w:val="24"/>
        </w:rPr>
        <w:t>人。且本单位参加</w:t>
      </w:r>
      <w:r>
        <w:rPr>
          <w:rFonts w:ascii="宋体" w:eastAsia="宋体" w:hAnsi="宋体" w:cs="宋体" w:hint="eastAsia"/>
          <w:color w:val="000000" w:themeColor="text1"/>
          <w:kern w:val="0"/>
          <w:sz w:val="24"/>
          <w:szCs w:val="24"/>
        </w:rPr>
        <w:t>______________</w:t>
      </w:r>
      <w:r>
        <w:rPr>
          <w:rFonts w:ascii="宋体" w:eastAsia="宋体" w:hAnsi="宋体" w:cs="宋体" w:hint="eastAsia"/>
          <w:color w:val="000000" w:themeColor="text1"/>
          <w:kern w:val="0"/>
          <w:sz w:val="24"/>
          <w:szCs w:val="24"/>
        </w:rPr>
        <w:t>单位的</w:t>
      </w:r>
      <w:r>
        <w:rPr>
          <w:rFonts w:ascii="宋体" w:eastAsia="宋体" w:hAnsi="宋体" w:cs="宋体" w:hint="eastAsia"/>
          <w:color w:val="000000" w:themeColor="text1"/>
          <w:kern w:val="0"/>
          <w:sz w:val="24"/>
          <w:szCs w:val="24"/>
        </w:rPr>
        <w:t>______________</w:t>
      </w:r>
      <w:r>
        <w:rPr>
          <w:rFonts w:ascii="宋体" w:eastAsia="宋体" w:hAnsi="宋体" w:cs="宋体" w:hint="eastAsia"/>
          <w:color w:val="000000" w:themeColor="text1"/>
          <w:kern w:val="0"/>
          <w:sz w:val="24"/>
          <w:szCs w:val="24"/>
        </w:rPr>
        <w:t>项目采购活动提供本单位制造的货物（由本单位承担工程</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提供服务），或者提供其他残疾人福利性单位制造的货物（不包括使用非残疾人福利性单位注册商标的货物）。</w:t>
      </w:r>
    </w:p>
    <w:p w14:paraId="14C62FD4"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本单位对上述声明的真实性负责。如有虚假</w:t>
      </w:r>
      <w:r>
        <w:rPr>
          <w:rFonts w:ascii="宋体" w:eastAsia="宋体" w:hAnsi="宋体" w:cs="宋体" w:hint="eastAsia"/>
          <w:color w:val="000000" w:themeColor="text1"/>
          <w:kern w:val="0"/>
          <w:sz w:val="24"/>
          <w:szCs w:val="24"/>
        </w:rPr>
        <w:t>，将依法承担相应责任。</w:t>
      </w:r>
    </w:p>
    <w:p w14:paraId="122597B5"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4739BD5D" w14:textId="77777777" w:rsidR="00E26083" w:rsidRDefault="0049106C">
      <w:pPr>
        <w:spacing w:line="360" w:lineRule="auto"/>
        <w:ind w:firstLineChars="200" w:firstLine="480"/>
        <w:rPr>
          <w:rFonts w:ascii="宋体" w:eastAsia="宋体" w:hAnsi="宋体" w:cs="宋体"/>
          <w:color w:val="000000" w:themeColor="text1"/>
          <w:kern w:val="0"/>
        </w:rPr>
      </w:pPr>
      <w:r>
        <w:rPr>
          <w:rFonts w:ascii="宋体" w:eastAsia="宋体" w:hAnsi="宋体" w:cs="宋体" w:hint="eastAsia"/>
          <w:color w:val="000000" w:themeColor="text1"/>
          <w:kern w:val="0"/>
          <w:sz w:val="24"/>
          <w:szCs w:val="24"/>
        </w:rPr>
        <w:t>注：若无此项内容，可不提供此函</w:t>
      </w:r>
      <w:r>
        <w:rPr>
          <w:rFonts w:ascii="宋体" w:eastAsia="宋体" w:hAnsi="宋体" w:cs="宋体" w:hint="eastAsia"/>
          <w:color w:val="000000" w:themeColor="text1"/>
          <w:kern w:val="0"/>
        </w:rPr>
        <w:t>。</w:t>
      </w:r>
    </w:p>
    <w:p w14:paraId="0D2284FC" w14:textId="77777777" w:rsidR="00E26083" w:rsidRDefault="00E26083">
      <w:pPr>
        <w:spacing w:line="360" w:lineRule="auto"/>
        <w:ind w:firstLineChars="200" w:firstLine="420"/>
        <w:rPr>
          <w:rFonts w:ascii="宋体" w:eastAsia="宋体" w:hAnsi="宋体" w:cs="宋体"/>
          <w:color w:val="000000" w:themeColor="text1"/>
          <w:kern w:val="0"/>
        </w:rPr>
      </w:pPr>
    </w:p>
    <w:p w14:paraId="0054761E" w14:textId="77777777" w:rsidR="00E26083" w:rsidRDefault="00E26083">
      <w:pPr>
        <w:spacing w:line="360" w:lineRule="auto"/>
        <w:ind w:firstLineChars="200" w:firstLine="420"/>
        <w:rPr>
          <w:rFonts w:ascii="宋体" w:eastAsia="宋体" w:hAnsi="宋体" w:cs="宋体"/>
          <w:color w:val="000000" w:themeColor="text1"/>
          <w:kern w:val="0"/>
        </w:rPr>
      </w:pPr>
    </w:p>
    <w:p w14:paraId="434403B6" w14:textId="77777777" w:rsidR="00E26083" w:rsidRDefault="00E26083">
      <w:pPr>
        <w:spacing w:line="360" w:lineRule="auto"/>
        <w:ind w:firstLineChars="200" w:firstLine="420"/>
        <w:rPr>
          <w:rFonts w:ascii="宋体" w:eastAsia="宋体" w:hAnsi="宋体" w:cs="宋体"/>
          <w:color w:val="000000" w:themeColor="text1"/>
          <w:kern w:val="0"/>
        </w:rPr>
      </w:pPr>
    </w:p>
    <w:p w14:paraId="234F3A68" w14:textId="77777777" w:rsidR="00E26083" w:rsidRDefault="0049106C">
      <w:pPr>
        <w:spacing w:line="360" w:lineRule="auto"/>
        <w:ind w:firstLineChars="200" w:firstLine="422"/>
        <w:jc w:val="center"/>
        <w:rPr>
          <w:rFonts w:ascii="宋体" w:eastAsia="宋体" w:hAnsi="宋体" w:cs="宋体"/>
          <w:b/>
          <w:color w:val="000000" w:themeColor="text1"/>
          <w:kern w:val="0"/>
        </w:rPr>
      </w:pPr>
      <w:r>
        <w:rPr>
          <w:rFonts w:ascii="宋体" w:eastAsia="宋体" w:hAnsi="宋体" w:cs="宋体" w:hint="eastAsia"/>
          <w:b/>
          <w:color w:val="000000" w:themeColor="text1"/>
          <w:kern w:val="0"/>
        </w:rPr>
        <w:t xml:space="preserve">                              </w:t>
      </w:r>
      <w:r>
        <w:rPr>
          <w:rFonts w:ascii="宋体" w:eastAsia="宋体" w:hAnsi="宋体" w:cs="宋体" w:hint="eastAsia"/>
          <w:b/>
          <w:color w:val="000000" w:themeColor="text1"/>
          <w:kern w:val="0"/>
        </w:rPr>
        <w:t>企业名称：</w:t>
      </w:r>
      <w:r>
        <w:rPr>
          <w:rFonts w:ascii="宋体" w:eastAsia="宋体" w:hAnsi="宋体" w:cs="宋体" w:hint="eastAsia"/>
          <w:color w:val="000000" w:themeColor="text1"/>
          <w:kern w:val="0"/>
          <w:sz w:val="28"/>
          <w:szCs w:val="28"/>
          <w:u w:val="single"/>
        </w:rPr>
        <w:t xml:space="preserve">       </w:t>
      </w:r>
      <w:r>
        <w:rPr>
          <w:rFonts w:ascii="宋体" w:eastAsia="宋体" w:hAnsi="宋体" w:cs="宋体" w:hint="eastAsia"/>
          <w:b/>
          <w:color w:val="000000" w:themeColor="text1"/>
          <w:kern w:val="0"/>
        </w:rPr>
        <w:t>（公章）</w:t>
      </w:r>
    </w:p>
    <w:p w14:paraId="31806F1D" w14:textId="77777777" w:rsidR="00E26083" w:rsidRDefault="0049106C">
      <w:pPr>
        <w:spacing w:line="360" w:lineRule="auto"/>
        <w:ind w:firstLineChars="200" w:firstLine="422"/>
        <w:jc w:val="right"/>
        <w:rPr>
          <w:rFonts w:ascii="宋体" w:eastAsia="宋体" w:hAnsi="宋体" w:cs="宋体"/>
          <w:b/>
          <w:color w:val="000000" w:themeColor="text1"/>
          <w:kern w:val="0"/>
        </w:rPr>
      </w:pPr>
      <w:r>
        <w:rPr>
          <w:rFonts w:ascii="宋体" w:eastAsia="宋体" w:hAnsi="宋体" w:cs="宋体" w:hint="eastAsia"/>
          <w:b/>
          <w:color w:val="000000" w:themeColor="text1"/>
          <w:kern w:val="0"/>
        </w:rPr>
        <w:t xml:space="preserve">       </w:t>
      </w:r>
      <w:r>
        <w:rPr>
          <w:rFonts w:ascii="宋体" w:eastAsia="宋体" w:hAnsi="宋体" w:cs="宋体" w:hint="eastAsia"/>
          <w:b/>
          <w:color w:val="000000" w:themeColor="text1"/>
          <w:kern w:val="0"/>
        </w:rPr>
        <w:t>企业法定代表人：</w:t>
      </w:r>
      <w:r>
        <w:rPr>
          <w:rFonts w:ascii="宋体" w:eastAsia="宋体" w:hAnsi="宋体" w:cs="宋体" w:hint="eastAsia"/>
          <w:color w:val="000000" w:themeColor="text1"/>
          <w:kern w:val="0"/>
          <w:sz w:val="28"/>
          <w:szCs w:val="28"/>
          <w:u w:val="single"/>
        </w:rPr>
        <w:t xml:space="preserve">       </w:t>
      </w:r>
      <w:r>
        <w:rPr>
          <w:rFonts w:ascii="宋体" w:eastAsia="宋体" w:hAnsi="宋体" w:cs="宋体" w:hint="eastAsia"/>
          <w:b/>
          <w:color w:val="000000" w:themeColor="text1"/>
          <w:kern w:val="0"/>
        </w:rPr>
        <w:t>（签字或盖章）</w:t>
      </w:r>
    </w:p>
    <w:p w14:paraId="27338261" w14:textId="77777777" w:rsidR="00E26083" w:rsidRDefault="0049106C">
      <w:pPr>
        <w:spacing w:line="400" w:lineRule="exact"/>
        <w:ind w:firstLineChars="200" w:firstLine="422"/>
        <w:jc w:val="center"/>
        <w:rPr>
          <w:rFonts w:ascii="宋体" w:eastAsia="宋体" w:hAnsi="宋体" w:cs="宋体"/>
          <w:b/>
          <w:color w:val="000000" w:themeColor="text1"/>
          <w:kern w:val="0"/>
        </w:rPr>
      </w:pPr>
      <w:r>
        <w:rPr>
          <w:rFonts w:ascii="宋体" w:eastAsia="宋体" w:hAnsi="宋体" w:cs="宋体" w:hint="eastAsia"/>
          <w:b/>
          <w:color w:val="000000" w:themeColor="text1"/>
          <w:kern w:val="0"/>
        </w:rPr>
        <w:t xml:space="preserve">              </w:t>
      </w:r>
      <w:r>
        <w:rPr>
          <w:rFonts w:ascii="宋体" w:eastAsia="宋体" w:hAnsi="宋体" w:cs="宋体" w:hint="eastAsia"/>
          <w:b/>
          <w:color w:val="000000" w:themeColor="text1"/>
          <w:kern w:val="0"/>
        </w:rPr>
        <w:t>年</w:t>
      </w:r>
      <w:r>
        <w:rPr>
          <w:rFonts w:ascii="宋体" w:eastAsia="宋体" w:hAnsi="宋体" w:cs="宋体" w:hint="eastAsia"/>
          <w:b/>
          <w:color w:val="000000" w:themeColor="text1"/>
          <w:kern w:val="0"/>
        </w:rPr>
        <w:t xml:space="preserve">   </w:t>
      </w:r>
      <w:r>
        <w:rPr>
          <w:rFonts w:ascii="宋体" w:eastAsia="宋体" w:hAnsi="宋体" w:cs="宋体" w:hint="eastAsia"/>
          <w:b/>
          <w:color w:val="000000" w:themeColor="text1"/>
          <w:kern w:val="0"/>
        </w:rPr>
        <w:t>月</w:t>
      </w:r>
      <w:r>
        <w:rPr>
          <w:rFonts w:ascii="宋体" w:eastAsia="宋体" w:hAnsi="宋体" w:cs="宋体" w:hint="eastAsia"/>
          <w:b/>
          <w:color w:val="000000" w:themeColor="text1"/>
          <w:kern w:val="0"/>
        </w:rPr>
        <w:t xml:space="preserve">   </w:t>
      </w:r>
      <w:r>
        <w:rPr>
          <w:rFonts w:ascii="宋体" w:eastAsia="宋体" w:hAnsi="宋体" w:cs="宋体" w:hint="eastAsia"/>
          <w:b/>
          <w:color w:val="000000" w:themeColor="text1"/>
          <w:kern w:val="0"/>
        </w:rPr>
        <w:t>日</w:t>
      </w:r>
    </w:p>
    <w:p w14:paraId="7E1D8AB7" w14:textId="77777777" w:rsidR="00E26083" w:rsidRDefault="0049106C">
      <w:pPr>
        <w:spacing w:line="400" w:lineRule="exact"/>
        <w:outlineLvl w:val="1"/>
        <w:rPr>
          <w:rFonts w:ascii="宋体" w:eastAsia="宋体" w:hAnsi="宋体" w:cs="宋体"/>
          <w:b/>
          <w:color w:val="000000" w:themeColor="text1"/>
          <w:kern w:val="0"/>
          <w:sz w:val="24"/>
          <w:szCs w:val="24"/>
        </w:rPr>
      </w:pPr>
      <w:r>
        <w:rPr>
          <w:rFonts w:ascii="宋体" w:eastAsia="宋体" w:hAnsi="宋体" w:cs="宋体" w:hint="eastAsia"/>
          <w:color w:val="000000" w:themeColor="text1"/>
          <w:kern w:val="0"/>
          <w:lang w:val="zh-CN"/>
        </w:rPr>
        <w:br w:type="page"/>
      </w:r>
      <w:bookmarkStart w:id="230" w:name="_Toc109220948"/>
      <w:r>
        <w:rPr>
          <w:rFonts w:ascii="宋体" w:eastAsia="宋体" w:hAnsi="宋体" w:cs="宋体" w:hint="eastAsia"/>
          <w:b/>
          <w:color w:val="000000" w:themeColor="text1"/>
          <w:kern w:val="0"/>
          <w:sz w:val="24"/>
          <w:szCs w:val="24"/>
        </w:rPr>
        <w:lastRenderedPageBreak/>
        <w:t>附件</w:t>
      </w:r>
      <w:r>
        <w:rPr>
          <w:rFonts w:ascii="宋体" w:eastAsia="宋体" w:hAnsi="宋体" w:cs="宋体" w:hint="eastAsia"/>
          <w:b/>
          <w:color w:val="000000" w:themeColor="text1"/>
          <w:kern w:val="0"/>
          <w:sz w:val="24"/>
          <w:szCs w:val="24"/>
        </w:rPr>
        <w:t>17</w:t>
      </w:r>
      <w:r>
        <w:rPr>
          <w:rFonts w:ascii="宋体" w:eastAsia="宋体" w:hAnsi="宋体" w:cs="宋体" w:hint="eastAsia"/>
          <w:b/>
          <w:color w:val="000000" w:themeColor="text1"/>
          <w:kern w:val="0"/>
          <w:sz w:val="24"/>
          <w:szCs w:val="24"/>
        </w:rPr>
        <w:t>：监狱企业证明材料</w:t>
      </w:r>
      <w:bookmarkEnd w:id="230"/>
    </w:p>
    <w:p w14:paraId="4E5F999F" w14:textId="77777777" w:rsidR="00E26083" w:rsidRDefault="00E26083">
      <w:pPr>
        <w:spacing w:line="400" w:lineRule="exact"/>
        <w:ind w:firstLineChars="200" w:firstLine="420"/>
        <w:rPr>
          <w:rFonts w:ascii="宋体" w:eastAsia="宋体" w:hAnsi="宋体" w:cs="宋体"/>
          <w:color w:val="000000" w:themeColor="text1"/>
          <w:kern w:val="0"/>
        </w:rPr>
      </w:pPr>
    </w:p>
    <w:p w14:paraId="44954E71"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监狱企业参加政府采购活动时，应当提供由省级以上监狱管理局、戒毒管理局</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含新疆生产建设兵团</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出具的属于监狱企业的证明文件。</w:t>
      </w:r>
    </w:p>
    <w:p w14:paraId="2EEF0B2F"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238CE484" w14:textId="77777777" w:rsidR="00E26083" w:rsidRDefault="00E26083">
      <w:pPr>
        <w:spacing w:line="360" w:lineRule="auto"/>
        <w:ind w:firstLineChars="200" w:firstLine="480"/>
        <w:rPr>
          <w:rFonts w:ascii="宋体" w:eastAsia="宋体" w:hAnsi="宋体" w:cs="宋体"/>
          <w:color w:val="000000" w:themeColor="text1"/>
          <w:kern w:val="0"/>
          <w:sz w:val="24"/>
          <w:szCs w:val="24"/>
        </w:rPr>
      </w:pPr>
    </w:p>
    <w:p w14:paraId="6F2758A4" w14:textId="77777777" w:rsidR="00E26083" w:rsidRDefault="0049106C">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注：若无此项内容，可不提供。</w:t>
      </w:r>
    </w:p>
    <w:p w14:paraId="538090BA" w14:textId="77777777" w:rsidR="00E26083" w:rsidRDefault="00E26083">
      <w:pPr>
        <w:spacing w:line="400" w:lineRule="exact"/>
        <w:ind w:firstLineChars="200" w:firstLine="420"/>
        <w:rPr>
          <w:rFonts w:ascii="宋体" w:eastAsia="宋体" w:hAnsi="宋体" w:cs="宋体"/>
          <w:color w:val="000000" w:themeColor="text1"/>
          <w:kern w:val="0"/>
        </w:rPr>
      </w:pPr>
    </w:p>
    <w:p w14:paraId="063D00DF" w14:textId="77777777" w:rsidR="00E26083" w:rsidRDefault="00E26083">
      <w:pPr>
        <w:spacing w:line="400" w:lineRule="exact"/>
        <w:ind w:firstLineChars="200" w:firstLine="420"/>
        <w:rPr>
          <w:rFonts w:ascii="宋体" w:eastAsia="宋体" w:hAnsi="宋体" w:cs="宋体"/>
          <w:color w:val="000000" w:themeColor="text1"/>
          <w:kern w:val="0"/>
        </w:rPr>
      </w:pPr>
    </w:p>
    <w:p w14:paraId="6D57218F" w14:textId="77777777" w:rsidR="00E26083" w:rsidRDefault="0049106C">
      <w:pPr>
        <w:spacing w:line="400" w:lineRule="exact"/>
        <w:ind w:firstLineChars="200" w:firstLine="723"/>
        <w:rPr>
          <w:rFonts w:ascii="宋体" w:eastAsia="宋体" w:hAnsi="宋体" w:cs="宋体"/>
          <w:color w:val="000000" w:themeColor="text1"/>
          <w:kern w:val="0"/>
        </w:rPr>
      </w:pPr>
      <w:r>
        <w:rPr>
          <w:rFonts w:ascii="宋体" w:eastAsia="宋体" w:hAnsi="宋体" w:cs="宋体" w:hint="eastAsia"/>
          <w:b/>
          <w:color w:val="000000" w:themeColor="text1"/>
          <w:kern w:val="28"/>
          <w:sz w:val="36"/>
          <w:szCs w:val="20"/>
        </w:rPr>
        <w:br w:type="page"/>
      </w:r>
    </w:p>
    <w:p w14:paraId="42AF4DC8" w14:textId="77777777" w:rsidR="00E26083" w:rsidRDefault="0049106C">
      <w:pPr>
        <w:keepNext/>
        <w:keepLines/>
        <w:widowControl/>
        <w:snapToGrid w:val="0"/>
        <w:spacing w:line="360" w:lineRule="auto"/>
        <w:jc w:val="center"/>
        <w:outlineLvl w:val="0"/>
        <w:rPr>
          <w:rFonts w:asciiTheme="minorEastAsia" w:hAnsiTheme="minorEastAsia" w:cstheme="minorEastAsia"/>
          <w:b/>
          <w:kern w:val="28"/>
          <w:sz w:val="36"/>
          <w:szCs w:val="20"/>
        </w:rPr>
      </w:pPr>
      <w:bookmarkStart w:id="231" w:name="_Toc3170"/>
      <w:bookmarkStart w:id="232" w:name="_Toc109220949"/>
      <w:r>
        <w:rPr>
          <w:rFonts w:asciiTheme="minorEastAsia" w:hAnsiTheme="minorEastAsia" w:cstheme="minorEastAsia" w:hint="eastAsia"/>
          <w:b/>
          <w:kern w:val="28"/>
          <w:sz w:val="36"/>
          <w:szCs w:val="20"/>
        </w:rPr>
        <w:lastRenderedPageBreak/>
        <w:t>第六部分</w:t>
      </w:r>
      <w:r>
        <w:rPr>
          <w:rFonts w:asciiTheme="minorEastAsia" w:hAnsiTheme="minorEastAsia" w:cstheme="minorEastAsia" w:hint="eastAsia"/>
          <w:b/>
          <w:kern w:val="28"/>
          <w:sz w:val="36"/>
          <w:szCs w:val="20"/>
        </w:rPr>
        <w:t xml:space="preserve">  </w:t>
      </w:r>
      <w:r>
        <w:rPr>
          <w:rFonts w:asciiTheme="minorEastAsia" w:hAnsiTheme="minorEastAsia" w:cstheme="minorEastAsia" w:hint="eastAsia"/>
          <w:b/>
          <w:kern w:val="28"/>
          <w:sz w:val="36"/>
          <w:szCs w:val="20"/>
        </w:rPr>
        <w:t>采购项目要求及技术参数</w:t>
      </w:r>
      <w:bookmarkEnd w:id="231"/>
      <w:bookmarkEnd w:id="232"/>
    </w:p>
    <w:p w14:paraId="5A47BB9C" w14:textId="77777777" w:rsidR="00E26083" w:rsidRDefault="0049106C">
      <w:pPr>
        <w:pStyle w:val="af1"/>
        <w:spacing w:before="0" w:after="0" w:line="360" w:lineRule="auto"/>
        <w:rPr>
          <w:rFonts w:asciiTheme="minorEastAsia" w:hAnsiTheme="minorEastAsia" w:cstheme="minorEastAsia"/>
          <w:sz w:val="24"/>
          <w:szCs w:val="24"/>
        </w:rPr>
      </w:pPr>
      <w:bookmarkStart w:id="233" w:name="_Toc23433"/>
      <w:bookmarkStart w:id="234" w:name="_Toc25873"/>
      <w:bookmarkStart w:id="235" w:name="_Toc26070"/>
      <w:bookmarkStart w:id="236" w:name="_Toc109220950"/>
      <w:r>
        <w:rPr>
          <w:rFonts w:asciiTheme="minorEastAsia" w:eastAsiaTheme="minorEastAsia" w:hAnsiTheme="minorEastAsia" w:cstheme="minorEastAsia" w:hint="eastAsia"/>
          <w:sz w:val="28"/>
          <w:szCs w:val="28"/>
          <w:lang w:val="zh-CN"/>
        </w:rPr>
        <w:t>（一）投标要求</w:t>
      </w:r>
      <w:bookmarkEnd w:id="233"/>
      <w:bookmarkEnd w:id="234"/>
      <w:bookmarkEnd w:id="235"/>
      <w:bookmarkEnd w:id="236"/>
    </w:p>
    <w:p w14:paraId="0CF5343B" w14:textId="77777777" w:rsidR="00E26083" w:rsidRDefault="0049106C">
      <w:pPr>
        <w:pStyle w:val="af1"/>
        <w:spacing w:before="0" w:after="0" w:line="360" w:lineRule="auto"/>
        <w:jc w:val="left"/>
        <w:rPr>
          <w:rFonts w:ascii="宋体" w:hAnsi="宋体" w:cs="宋体"/>
          <w:sz w:val="24"/>
          <w:szCs w:val="24"/>
          <w:lang w:val="zh-CN"/>
        </w:rPr>
      </w:pPr>
      <w:bookmarkStart w:id="237" w:name="_Toc24113"/>
      <w:bookmarkStart w:id="238" w:name="_Toc4145"/>
      <w:bookmarkStart w:id="239" w:name="_Toc21602"/>
      <w:bookmarkStart w:id="240" w:name="_Toc109220951"/>
      <w:r>
        <w:rPr>
          <w:rFonts w:ascii="宋体" w:hAnsi="宋体" w:cs="宋体" w:hint="eastAsia"/>
          <w:sz w:val="24"/>
          <w:szCs w:val="24"/>
          <w:lang w:val="zh-CN"/>
        </w:rPr>
        <w:t>1.</w:t>
      </w:r>
      <w:r>
        <w:rPr>
          <w:rFonts w:ascii="宋体" w:hAnsi="宋体" w:cs="宋体" w:hint="eastAsia"/>
          <w:sz w:val="24"/>
          <w:szCs w:val="24"/>
          <w:lang w:val="zh-CN"/>
        </w:rPr>
        <w:t>投标说明</w:t>
      </w:r>
      <w:bookmarkEnd w:id="237"/>
      <w:bookmarkEnd w:id="238"/>
      <w:bookmarkEnd w:id="239"/>
      <w:bookmarkEnd w:id="240"/>
    </w:p>
    <w:p w14:paraId="35E165C5"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1.1</w:t>
      </w:r>
      <w:r>
        <w:rPr>
          <w:rFonts w:ascii="宋体" w:eastAsia="宋体" w:hAnsi="宋体" w:cs="宋体" w:hint="eastAsia"/>
          <w:sz w:val="24"/>
          <w:szCs w:val="24"/>
          <w:lang w:val="zh-CN"/>
        </w:rPr>
        <w:t>供应商必须对本文件的所有内容作为一个整体进行投标，不能拆分或少报。否则，投标无效。</w:t>
      </w:r>
    </w:p>
    <w:p w14:paraId="230A0219"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1.2</w:t>
      </w:r>
      <w:r>
        <w:rPr>
          <w:rFonts w:ascii="宋体" w:eastAsia="宋体" w:hAnsi="宋体" w:cs="宋体" w:hint="eastAsia"/>
          <w:sz w:val="24"/>
          <w:szCs w:val="24"/>
          <w:lang w:val="zh-CN"/>
        </w:rPr>
        <w:t>投标报价应包括</w:t>
      </w:r>
      <w:r>
        <w:rPr>
          <w:rFonts w:ascii="宋体" w:eastAsia="宋体" w:hAnsi="宋体" w:cs="宋体" w:hint="eastAsia"/>
          <w:sz w:val="24"/>
          <w:lang w:val="zh-CN"/>
        </w:rPr>
        <w:t>产品费、验收费、手续费、包装费、运输费、保险费、售后服务费、招标代理费、税金及不可预见费等全部费用。</w:t>
      </w:r>
      <w:r>
        <w:rPr>
          <w:rFonts w:ascii="宋体" w:eastAsia="宋体" w:hAnsi="宋体" w:cs="宋体" w:hint="eastAsia"/>
          <w:sz w:val="24"/>
          <w:szCs w:val="24"/>
          <w:lang w:val="zh-CN"/>
        </w:rPr>
        <w:t>若投标报价不能完全包括上述内容，该投标将被认为非实质性响应。</w:t>
      </w:r>
    </w:p>
    <w:p w14:paraId="51FF3027"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rPr>
        <w:t>3</w:t>
      </w:r>
      <w:r>
        <w:rPr>
          <w:rFonts w:ascii="宋体" w:eastAsia="宋体" w:hAnsi="宋体" w:cs="宋体" w:hint="eastAsia"/>
          <w:sz w:val="24"/>
          <w:szCs w:val="24"/>
        </w:rPr>
        <w:t>交货时间</w:t>
      </w:r>
      <w:r>
        <w:rPr>
          <w:rFonts w:ascii="宋体" w:eastAsia="宋体" w:hAnsi="宋体" w:cs="宋体" w:hint="eastAsia"/>
          <w:sz w:val="24"/>
          <w:szCs w:val="24"/>
          <w:lang w:val="zh-CN"/>
        </w:rPr>
        <w:t>、地点：按采购人指定的时间、地点交货并交付使用。</w:t>
      </w:r>
    </w:p>
    <w:p w14:paraId="45E7356A" w14:textId="77777777" w:rsidR="00E26083" w:rsidRDefault="0049106C">
      <w:pPr>
        <w:pStyle w:val="af1"/>
        <w:spacing w:before="0" w:after="0" w:line="360" w:lineRule="auto"/>
        <w:jc w:val="left"/>
        <w:rPr>
          <w:rFonts w:ascii="宋体" w:hAnsi="宋体" w:cs="宋体"/>
          <w:sz w:val="24"/>
          <w:szCs w:val="24"/>
        </w:rPr>
      </w:pPr>
      <w:bookmarkStart w:id="241" w:name="_Toc13015"/>
      <w:bookmarkStart w:id="242" w:name="_Toc22378"/>
      <w:bookmarkStart w:id="243" w:name="_Toc2737"/>
      <w:bookmarkStart w:id="244" w:name="_Toc109220952"/>
      <w:r>
        <w:rPr>
          <w:rFonts w:ascii="宋体" w:hAnsi="宋体" w:cs="宋体" w:hint="eastAsia"/>
          <w:sz w:val="24"/>
          <w:szCs w:val="24"/>
        </w:rPr>
        <w:t>2.</w:t>
      </w:r>
      <w:r>
        <w:rPr>
          <w:rFonts w:ascii="宋体" w:hAnsi="宋体" w:cs="宋体" w:hint="eastAsia"/>
          <w:sz w:val="24"/>
          <w:szCs w:val="24"/>
        </w:rPr>
        <w:t>报价说明</w:t>
      </w:r>
      <w:bookmarkEnd w:id="241"/>
      <w:bookmarkEnd w:id="242"/>
      <w:bookmarkEnd w:id="243"/>
      <w:bookmarkEnd w:id="244"/>
    </w:p>
    <w:p w14:paraId="51F8F6E7"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本次磋商文件中规定的采购预算额度为招标最高限价，供应商的投标报价不得超出此额度。否则，投标无效。</w:t>
      </w:r>
    </w:p>
    <w:p w14:paraId="5724DC20" w14:textId="77777777" w:rsidR="00E26083" w:rsidRDefault="0049106C">
      <w:pPr>
        <w:pStyle w:val="af1"/>
        <w:spacing w:before="0" w:after="0" w:line="360" w:lineRule="auto"/>
        <w:jc w:val="left"/>
        <w:rPr>
          <w:rFonts w:ascii="宋体" w:hAnsi="宋体" w:cs="宋体"/>
          <w:sz w:val="24"/>
          <w:szCs w:val="24"/>
          <w:lang w:val="zh-CN"/>
        </w:rPr>
      </w:pPr>
      <w:bookmarkStart w:id="245" w:name="_Toc17867"/>
      <w:bookmarkStart w:id="246" w:name="_Toc6511"/>
      <w:bookmarkStart w:id="247" w:name="_Toc32448"/>
      <w:bookmarkStart w:id="248" w:name="_Toc109220953"/>
      <w:r>
        <w:rPr>
          <w:rFonts w:ascii="宋体" w:hAnsi="宋体" w:cs="宋体" w:hint="eastAsia"/>
          <w:sz w:val="24"/>
          <w:szCs w:val="24"/>
          <w:lang w:val="zh-CN"/>
        </w:rPr>
        <w:t>3.</w:t>
      </w:r>
      <w:r>
        <w:rPr>
          <w:rFonts w:ascii="宋体" w:hAnsi="宋体" w:cs="宋体" w:hint="eastAsia"/>
          <w:sz w:val="24"/>
          <w:szCs w:val="24"/>
          <w:lang w:val="zh-CN"/>
        </w:rPr>
        <w:t>重要指标</w:t>
      </w:r>
      <w:bookmarkEnd w:id="245"/>
      <w:bookmarkEnd w:id="246"/>
      <w:bookmarkEnd w:id="247"/>
      <w:bookmarkEnd w:id="248"/>
    </w:p>
    <w:p w14:paraId="3C1D9A28"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3.1</w:t>
      </w:r>
      <w:r>
        <w:rPr>
          <w:rFonts w:ascii="宋体" w:eastAsia="宋体" w:hAnsi="宋体" w:cs="宋体" w:hint="eastAsia"/>
          <w:sz w:val="24"/>
          <w:szCs w:val="24"/>
          <w:lang w:val="zh-CN"/>
        </w:rPr>
        <w:t>“技术参数”中</w:t>
      </w:r>
      <w:r>
        <w:rPr>
          <w:rFonts w:ascii="宋体" w:eastAsia="宋体" w:hAnsi="宋体" w:cs="宋体" w:hint="eastAsia"/>
          <w:sz w:val="24"/>
          <w:szCs w:val="24"/>
          <w:lang w:val="zh-CN"/>
        </w:rPr>
        <w:t>用“</w:t>
      </w:r>
      <w:r>
        <w:rPr>
          <w:rFonts w:ascii="宋体" w:eastAsia="宋体" w:hAnsi="宋体" w:cs="宋体" w:hint="eastAsia"/>
          <w:sz w:val="24"/>
          <w:szCs w:val="24"/>
        </w:rPr>
        <w:t>*</w:t>
      </w:r>
      <w:r>
        <w:rPr>
          <w:rFonts w:ascii="宋体" w:eastAsia="宋体" w:hAnsi="宋体" w:cs="宋体" w:hint="eastAsia"/>
          <w:sz w:val="24"/>
          <w:szCs w:val="24"/>
          <w:lang w:val="zh-CN"/>
        </w:rPr>
        <w:t>”符号标注的属于重要技术参数、指标，必须完全响应。否则，视为无效投标。</w:t>
      </w:r>
    </w:p>
    <w:p w14:paraId="56AFC4E6" w14:textId="77777777" w:rsidR="00E26083" w:rsidRDefault="0049106C">
      <w:pPr>
        <w:autoSpaceDE w:val="0"/>
        <w:autoSpaceDN w:val="0"/>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3.2</w:t>
      </w:r>
      <w:r>
        <w:rPr>
          <w:rFonts w:ascii="宋体" w:eastAsia="宋体" w:hAnsi="宋体" w:cs="宋体" w:hint="eastAsia"/>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302199A0" w14:textId="77777777" w:rsidR="00E26083" w:rsidRDefault="0049106C">
      <w:pPr>
        <w:autoSpaceDE w:val="0"/>
        <w:autoSpaceDN w:val="0"/>
        <w:spacing w:line="360" w:lineRule="auto"/>
        <w:ind w:firstLine="480"/>
        <w:rPr>
          <w:rFonts w:ascii="宋体" w:eastAsia="宋体" w:hAnsi="宋体" w:cs="宋体"/>
          <w:sz w:val="24"/>
          <w:szCs w:val="24"/>
        </w:rPr>
      </w:pPr>
      <w:r>
        <w:rPr>
          <w:rFonts w:ascii="宋体" w:eastAsia="宋体" w:hAnsi="宋体" w:cs="宋体" w:hint="eastAsia"/>
          <w:sz w:val="24"/>
          <w:szCs w:val="24"/>
          <w:lang w:val="zh-CN"/>
        </w:rPr>
        <w:t>3.3</w:t>
      </w:r>
      <w:r>
        <w:rPr>
          <w:rFonts w:ascii="宋体" w:eastAsia="宋体" w:hAnsi="宋体" w:cs="宋体" w:hint="eastAsia"/>
          <w:sz w:val="24"/>
          <w:szCs w:val="24"/>
          <w:lang w:val="zh-CN"/>
        </w:rPr>
        <w:t>技术参数中除注明签订合同时提供</w:t>
      </w:r>
      <w:r>
        <w:rPr>
          <w:rFonts w:ascii="宋体" w:eastAsia="宋体" w:hAnsi="宋体" w:cs="宋体" w:hint="eastAsia"/>
          <w:sz w:val="24"/>
          <w:szCs w:val="24"/>
        </w:rPr>
        <w:t>的相关授权、服务承诺等资料以外，其余相关资料在投标时必须附在响应文件中。</w:t>
      </w:r>
    </w:p>
    <w:p w14:paraId="140F6273" w14:textId="77777777" w:rsidR="00E26083" w:rsidRDefault="0049106C">
      <w:pPr>
        <w:pStyle w:val="af1"/>
        <w:spacing w:before="0" w:after="0" w:line="360" w:lineRule="auto"/>
        <w:jc w:val="left"/>
        <w:rPr>
          <w:rFonts w:ascii="宋体" w:hAnsi="宋体" w:cs="宋体"/>
          <w:sz w:val="24"/>
          <w:szCs w:val="24"/>
          <w:lang w:val="zh-CN"/>
        </w:rPr>
      </w:pPr>
      <w:bookmarkStart w:id="249" w:name="_Toc5036"/>
      <w:bookmarkStart w:id="250" w:name="_Toc29096"/>
      <w:bookmarkStart w:id="251" w:name="_Toc24486"/>
      <w:bookmarkStart w:id="252" w:name="_Toc109220954"/>
      <w:r>
        <w:rPr>
          <w:rFonts w:ascii="宋体" w:hAnsi="宋体" w:cs="宋体" w:hint="eastAsia"/>
          <w:sz w:val="24"/>
          <w:szCs w:val="24"/>
          <w:lang w:val="zh-CN"/>
        </w:rPr>
        <w:t>4.</w:t>
      </w:r>
      <w:r>
        <w:rPr>
          <w:rFonts w:ascii="宋体" w:hAnsi="宋体" w:cs="宋体" w:hint="eastAsia"/>
          <w:sz w:val="24"/>
          <w:szCs w:val="24"/>
          <w:lang w:val="zh-CN"/>
        </w:rPr>
        <w:t>商务要求</w:t>
      </w:r>
      <w:bookmarkEnd w:id="249"/>
      <w:bookmarkEnd w:id="250"/>
      <w:bookmarkEnd w:id="251"/>
      <w:bookmarkEnd w:id="252"/>
    </w:p>
    <w:p w14:paraId="2D4088A8" w14:textId="77777777" w:rsidR="00E26083" w:rsidRDefault="0049106C">
      <w:pPr>
        <w:autoSpaceDE w:val="0"/>
        <w:autoSpaceDN w:val="0"/>
        <w:spacing w:line="360" w:lineRule="auto"/>
        <w:ind w:firstLine="480"/>
        <w:rPr>
          <w:rFonts w:ascii="宋体" w:eastAsia="宋体" w:hAnsi="宋体" w:cs="宋体"/>
          <w:color w:val="000000" w:themeColor="text1"/>
          <w:sz w:val="24"/>
          <w:szCs w:val="24"/>
        </w:rPr>
      </w:pPr>
      <w:r>
        <w:rPr>
          <w:rFonts w:ascii="宋体" w:eastAsia="宋体" w:hAnsi="宋体" w:cs="宋体" w:hint="eastAsia"/>
          <w:sz w:val="24"/>
          <w:szCs w:val="24"/>
          <w:lang w:val="zh-CN"/>
        </w:rPr>
        <w:t>4.1.</w:t>
      </w:r>
      <w:r>
        <w:rPr>
          <w:rFonts w:ascii="宋体" w:eastAsia="宋体" w:hAnsi="宋体" w:cs="宋体" w:hint="eastAsia"/>
          <w:sz w:val="24"/>
          <w:szCs w:val="24"/>
        </w:rPr>
        <w:t>交货</w:t>
      </w:r>
      <w:r>
        <w:rPr>
          <w:rFonts w:ascii="宋体" w:eastAsia="宋体" w:hAnsi="宋体" w:cs="宋体" w:hint="eastAsia"/>
          <w:color w:val="000000" w:themeColor="text1"/>
          <w:sz w:val="24"/>
          <w:szCs w:val="24"/>
        </w:rPr>
        <w:t>时间</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合同签订后</w:t>
      </w:r>
      <w:r>
        <w:rPr>
          <w:rFonts w:ascii="宋体" w:eastAsia="宋体" w:hAnsi="宋体" w:cs="宋体" w:hint="eastAsia"/>
          <w:color w:val="000000" w:themeColor="text1"/>
          <w:sz w:val="24"/>
          <w:szCs w:val="24"/>
        </w:rPr>
        <w:t>30</w:t>
      </w:r>
      <w:r>
        <w:rPr>
          <w:rFonts w:ascii="宋体" w:eastAsia="宋体" w:hAnsi="宋体" w:cs="宋体" w:hint="eastAsia"/>
          <w:color w:val="000000" w:themeColor="text1"/>
          <w:sz w:val="24"/>
          <w:szCs w:val="24"/>
        </w:rPr>
        <w:t>个工作日内交货并验收合格</w:t>
      </w:r>
    </w:p>
    <w:p w14:paraId="1FC75552" w14:textId="77777777" w:rsidR="00E26083" w:rsidRDefault="0049106C">
      <w:pPr>
        <w:autoSpaceDE w:val="0"/>
        <w:autoSpaceDN w:val="0"/>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4.2.</w:t>
      </w:r>
      <w:r>
        <w:rPr>
          <w:rFonts w:ascii="宋体" w:eastAsia="宋体" w:hAnsi="宋体" w:cs="宋体" w:hint="eastAsia"/>
          <w:color w:val="000000" w:themeColor="text1"/>
          <w:sz w:val="24"/>
          <w:szCs w:val="24"/>
        </w:rPr>
        <w:t>交货</w:t>
      </w:r>
      <w:r>
        <w:rPr>
          <w:rFonts w:ascii="宋体" w:eastAsia="宋体" w:hAnsi="宋体" w:cs="宋体" w:hint="eastAsia"/>
          <w:color w:val="000000" w:themeColor="text1"/>
          <w:sz w:val="24"/>
          <w:szCs w:val="24"/>
          <w:lang w:val="zh-CN"/>
        </w:rPr>
        <w:t>地点：</w:t>
      </w:r>
      <w:r>
        <w:rPr>
          <w:rFonts w:ascii="宋体" w:eastAsia="宋体" w:hAnsi="宋体" w:cs="宋体" w:hint="eastAsia"/>
          <w:color w:val="000000" w:themeColor="text1"/>
          <w:sz w:val="24"/>
          <w:szCs w:val="24"/>
        </w:rPr>
        <w:t>甲方指定地点</w:t>
      </w:r>
    </w:p>
    <w:p w14:paraId="3D20FEC9" w14:textId="77777777" w:rsidR="00E26083" w:rsidRDefault="0049106C">
      <w:pPr>
        <w:autoSpaceDE w:val="0"/>
        <w:autoSpaceDN w:val="0"/>
        <w:spacing w:line="360" w:lineRule="auto"/>
        <w:ind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4.3.</w:t>
      </w:r>
      <w:r>
        <w:rPr>
          <w:rFonts w:ascii="宋体" w:eastAsia="宋体" w:hAnsi="宋体" w:cs="宋体" w:hint="eastAsia"/>
          <w:color w:val="000000" w:themeColor="text1"/>
          <w:sz w:val="24"/>
          <w:szCs w:val="24"/>
          <w:lang w:val="zh-CN"/>
        </w:rPr>
        <w:t>付款方式：</w:t>
      </w:r>
      <w:r>
        <w:rPr>
          <w:rFonts w:ascii="宋体" w:eastAsia="宋体" w:hAnsi="宋体" w:cs="宋体" w:hint="eastAsia"/>
          <w:color w:val="000000" w:themeColor="text1"/>
          <w:sz w:val="24"/>
          <w:szCs w:val="24"/>
        </w:rPr>
        <w:t>详见“第四部分</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采购项目合同书”中“四、付款方式”的规定</w:t>
      </w:r>
    </w:p>
    <w:p w14:paraId="35DB3040" w14:textId="77777777" w:rsidR="00E26083" w:rsidRDefault="0049106C">
      <w:pPr>
        <w:autoSpaceDE w:val="0"/>
        <w:autoSpaceDN w:val="0"/>
        <w:spacing w:line="360" w:lineRule="auto"/>
        <w:ind w:firstLine="480"/>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4.4.</w:t>
      </w:r>
      <w:r>
        <w:rPr>
          <w:rFonts w:ascii="宋体" w:eastAsia="宋体" w:hAnsi="宋体" w:cs="宋体" w:hint="eastAsia"/>
          <w:color w:val="000000" w:themeColor="text1"/>
          <w:sz w:val="24"/>
          <w:szCs w:val="24"/>
          <w:lang w:val="zh-CN"/>
        </w:rPr>
        <w:t>免费质量保证期：</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lang w:val="zh-CN"/>
        </w:rPr>
        <w:t>，从验收合格后开始计算。</w:t>
      </w:r>
    </w:p>
    <w:p w14:paraId="34D6C8D0" w14:textId="77777777" w:rsidR="00E26083" w:rsidRDefault="00E26083">
      <w:pPr>
        <w:ind w:firstLine="420"/>
        <w:rPr>
          <w:color w:val="000000" w:themeColor="text1"/>
        </w:rPr>
      </w:pPr>
    </w:p>
    <w:p w14:paraId="2EE2AAEE" w14:textId="77777777" w:rsidR="00E26083" w:rsidRDefault="00E26083">
      <w:pPr>
        <w:pStyle w:val="Default"/>
      </w:pPr>
    </w:p>
    <w:p w14:paraId="48C43E5B" w14:textId="77777777" w:rsidR="00E26083" w:rsidRDefault="0049106C">
      <w:pPr>
        <w:pStyle w:val="af1"/>
        <w:spacing w:before="0" w:after="0" w:line="360" w:lineRule="auto"/>
        <w:rPr>
          <w:rFonts w:asciiTheme="minorEastAsia" w:eastAsiaTheme="minorEastAsia" w:hAnsiTheme="minorEastAsia" w:cstheme="minorEastAsia"/>
          <w:sz w:val="28"/>
          <w:szCs w:val="28"/>
          <w:lang w:val="zh-CN"/>
        </w:rPr>
      </w:pPr>
      <w:bookmarkStart w:id="253" w:name="_Toc109220955"/>
      <w:r>
        <w:rPr>
          <w:rFonts w:asciiTheme="minorEastAsia" w:eastAsiaTheme="minorEastAsia" w:hAnsiTheme="minorEastAsia" w:cstheme="minorEastAsia" w:hint="eastAsia"/>
          <w:sz w:val="28"/>
          <w:szCs w:val="28"/>
          <w:lang w:val="zh-CN"/>
        </w:rPr>
        <w:t>（二）项目概况及技术参数</w:t>
      </w:r>
      <w:bookmarkEnd w:id="253"/>
    </w:p>
    <w:p w14:paraId="2B99175B" w14:textId="77777777" w:rsidR="00E26083" w:rsidRDefault="0049106C">
      <w:pPr>
        <w:pStyle w:val="af1"/>
        <w:spacing w:before="0" w:after="0" w:line="360" w:lineRule="auto"/>
        <w:rPr>
          <w:rFonts w:ascii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青海省公安厅森林警察总队民警</w:t>
      </w:r>
      <w:r>
        <w:rPr>
          <w:rFonts w:asciiTheme="minorEastAsia" w:eastAsiaTheme="minorEastAsia" w:hAnsiTheme="minorEastAsia" w:cstheme="minorEastAsia" w:hint="eastAsia"/>
          <w:sz w:val="28"/>
          <w:szCs w:val="28"/>
          <w:lang w:val="zh-CN"/>
        </w:rPr>
        <w:t>171</w:t>
      </w:r>
      <w:r>
        <w:rPr>
          <w:rFonts w:asciiTheme="minorEastAsia" w:eastAsiaTheme="minorEastAsia" w:hAnsiTheme="minorEastAsia" w:cstheme="minorEastAsia" w:hint="eastAsia"/>
          <w:sz w:val="28"/>
          <w:szCs w:val="28"/>
          <w:lang w:val="zh-CN"/>
        </w:rPr>
        <w:t>人</w:t>
      </w:r>
    </w:p>
    <w:tbl>
      <w:tblPr>
        <w:tblW w:w="10205" w:type="dxa"/>
        <w:jc w:val="center"/>
        <w:tblLayout w:type="fixed"/>
        <w:tblLook w:val="04A0" w:firstRow="1" w:lastRow="0" w:firstColumn="1" w:lastColumn="0" w:noHBand="0" w:noVBand="1"/>
      </w:tblPr>
      <w:tblGrid>
        <w:gridCol w:w="1058"/>
        <w:gridCol w:w="1402"/>
        <w:gridCol w:w="848"/>
        <w:gridCol w:w="1059"/>
        <w:gridCol w:w="3319"/>
        <w:gridCol w:w="2519"/>
      </w:tblGrid>
      <w:tr w:rsidR="00E26083" w14:paraId="7A19CC47" w14:textId="77777777">
        <w:trPr>
          <w:trHeight w:val="680"/>
          <w:jc w:val="center"/>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B21BFE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402" w:type="dxa"/>
            <w:tcBorders>
              <w:top w:val="single" w:sz="4" w:space="0" w:color="auto"/>
              <w:left w:val="nil"/>
              <w:bottom w:val="single" w:sz="4" w:space="0" w:color="auto"/>
              <w:right w:val="single" w:sz="4" w:space="0" w:color="auto"/>
            </w:tcBorders>
            <w:shd w:val="clear" w:color="auto" w:fill="auto"/>
            <w:vAlign w:val="center"/>
          </w:tcPr>
          <w:p w14:paraId="48CC8D9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产品名称</w:t>
            </w:r>
          </w:p>
        </w:tc>
        <w:tc>
          <w:tcPr>
            <w:tcW w:w="848" w:type="dxa"/>
            <w:tcBorders>
              <w:top w:val="single" w:sz="4" w:space="0" w:color="auto"/>
              <w:left w:val="nil"/>
              <w:bottom w:val="single" w:sz="4" w:space="0" w:color="auto"/>
              <w:right w:val="single" w:sz="4" w:space="0" w:color="auto"/>
            </w:tcBorders>
            <w:shd w:val="clear" w:color="auto" w:fill="auto"/>
            <w:vAlign w:val="center"/>
          </w:tcPr>
          <w:p w14:paraId="6A618172"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59" w:type="dxa"/>
            <w:tcBorders>
              <w:top w:val="single" w:sz="4" w:space="0" w:color="auto"/>
              <w:left w:val="nil"/>
              <w:bottom w:val="single" w:sz="4" w:space="0" w:color="auto"/>
              <w:right w:val="single" w:sz="4" w:space="0" w:color="auto"/>
            </w:tcBorders>
            <w:shd w:val="clear" w:color="auto" w:fill="auto"/>
            <w:vAlign w:val="center"/>
          </w:tcPr>
          <w:p w14:paraId="39AFE235"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3319" w:type="dxa"/>
            <w:tcBorders>
              <w:top w:val="single" w:sz="4" w:space="0" w:color="auto"/>
              <w:left w:val="nil"/>
              <w:bottom w:val="single" w:sz="4" w:space="0" w:color="auto"/>
              <w:right w:val="single" w:sz="4" w:space="0" w:color="auto"/>
            </w:tcBorders>
            <w:shd w:val="clear" w:color="auto" w:fill="auto"/>
            <w:vAlign w:val="center"/>
          </w:tcPr>
          <w:p w14:paraId="2B85E565"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采购需求技术参数、指标</w:t>
            </w:r>
          </w:p>
        </w:tc>
        <w:tc>
          <w:tcPr>
            <w:tcW w:w="2519" w:type="dxa"/>
            <w:tcBorders>
              <w:top w:val="single" w:sz="4" w:space="0" w:color="auto"/>
              <w:left w:val="nil"/>
              <w:bottom w:val="single" w:sz="4" w:space="0" w:color="auto"/>
              <w:right w:val="single" w:sz="4" w:space="0" w:color="auto"/>
            </w:tcBorders>
            <w:shd w:val="clear" w:color="auto" w:fill="auto"/>
            <w:vAlign w:val="center"/>
          </w:tcPr>
          <w:p w14:paraId="4ABE1AD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图片</w:t>
            </w:r>
          </w:p>
        </w:tc>
      </w:tr>
      <w:tr w:rsidR="00E26083" w14:paraId="6E430D2F" w14:textId="77777777">
        <w:trPr>
          <w:trHeight w:val="310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4ABEB5E1"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402" w:type="dxa"/>
            <w:tcBorders>
              <w:top w:val="nil"/>
              <w:left w:val="nil"/>
              <w:bottom w:val="single" w:sz="4" w:space="0" w:color="auto"/>
              <w:right w:val="single" w:sz="4" w:space="0" w:color="auto"/>
            </w:tcBorders>
            <w:shd w:val="clear" w:color="auto" w:fill="auto"/>
            <w:vAlign w:val="center"/>
          </w:tcPr>
          <w:p w14:paraId="11545CC5"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春秋执勤服</w:t>
            </w:r>
          </w:p>
        </w:tc>
        <w:tc>
          <w:tcPr>
            <w:tcW w:w="848" w:type="dxa"/>
            <w:tcBorders>
              <w:top w:val="nil"/>
              <w:left w:val="nil"/>
              <w:bottom w:val="single" w:sz="4" w:space="0" w:color="auto"/>
              <w:right w:val="single" w:sz="4" w:space="0" w:color="auto"/>
            </w:tcBorders>
            <w:shd w:val="clear" w:color="auto" w:fill="auto"/>
            <w:vAlign w:val="center"/>
          </w:tcPr>
          <w:p w14:paraId="6C77B7D9"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47D4E835" w14:textId="77777777" w:rsidR="00E26083" w:rsidRDefault="0049106C">
            <w:pPr>
              <w:widowControl/>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4DDD1424"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毛涤单面哔叽（毛</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（含导电纤维），氨纶</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，质量</w:t>
            </w:r>
            <w:r>
              <w:rPr>
                <w:rFonts w:ascii="宋体" w:eastAsia="宋体" w:hAnsi="宋体" w:cs="宋体" w:hint="eastAsia"/>
                <w:color w:val="000000"/>
                <w:kern w:val="0"/>
                <w:sz w:val="24"/>
                <w:szCs w:val="24"/>
              </w:rPr>
              <w:t>196g/</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GA563-2009(</w:t>
            </w:r>
            <w:r>
              <w:rPr>
                <w:rFonts w:ascii="宋体" w:eastAsia="宋体" w:hAnsi="宋体" w:cs="宋体" w:hint="eastAsia"/>
                <w:color w:val="000000"/>
                <w:kern w:val="0"/>
                <w:sz w:val="24"/>
                <w:szCs w:val="24"/>
              </w:rPr>
              <w:t>提供公安部认可的检验中心出具的服装和面料的检验报告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355A8F95"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59264" behindDoc="0" locked="0" layoutInCell="1" allowOverlap="1" wp14:anchorId="4432D1F4" wp14:editId="6CAD5D52">
                  <wp:simplePos x="0" y="0"/>
                  <wp:positionH relativeFrom="column">
                    <wp:posOffset>-3810</wp:posOffset>
                  </wp:positionH>
                  <wp:positionV relativeFrom="paragraph">
                    <wp:posOffset>13335</wp:posOffset>
                  </wp:positionV>
                  <wp:extent cx="1099820" cy="1796415"/>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extLst>
                              <a:ext uri="{28A0092B-C50C-407E-A947-70E740481C1C}">
                                <a14:useLocalDpi xmlns:a14="http://schemas.microsoft.com/office/drawing/2010/main" val="0"/>
                              </a:ext>
                            </a:extLst>
                          </a:blip>
                          <a:srcRect l="5394" t="30158" r="18248"/>
                          <a:stretch>
                            <a:fillRect/>
                          </a:stretch>
                        </pic:blipFill>
                        <pic:spPr>
                          <a:xfrm>
                            <a:off x="0" y="0"/>
                            <a:ext cx="1099820" cy="1796415"/>
                          </a:xfrm>
                          <a:prstGeom prst="rect">
                            <a:avLst/>
                          </a:prstGeom>
                          <a:ln>
                            <a:noFill/>
                          </a:ln>
                        </pic:spPr>
                      </pic:pic>
                    </a:graphicData>
                  </a:graphic>
                </wp:anchor>
              </w:drawing>
            </w:r>
          </w:p>
        </w:tc>
      </w:tr>
      <w:tr w:rsidR="00E26083" w14:paraId="79409BEF" w14:textId="77777777">
        <w:trPr>
          <w:trHeight w:val="300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D5DBDE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402" w:type="dxa"/>
            <w:tcBorders>
              <w:top w:val="nil"/>
              <w:left w:val="nil"/>
              <w:bottom w:val="single" w:sz="4" w:space="0" w:color="auto"/>
              <w:right w:val="single" w:sz="4" w:space="0" w:color="auto"/>
            </w:tcBorders>
            <w:shd w:val="clear" w:color="auto" w:fill="auto"/>
            <w:vAlign w:val="center"/>
          </w:tcPr>
          <w:p w14:paraId="304B549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夏执勤服</w:t>
            </w:r>
          </w:p>
        </w:tc>
        <w:tc>
          <w:tcPr>
            <w:tcW w:w="848" w:type="dxa"/>
            <w:tcBorders>
              <w:top w:val="nil"/>
              <w:left w:val="nil"/>
              <w:bottom w:val="single" w:sz="4" w:space="0" w:color="auto"/>
              <w:right w:val="single" w:sz="4" w:space="0" w:color="auto"/>
            </w:tcBorders>
            <w:shd w:val="clear" w:color="auto" w:fill="auto"/>
            <w:vAlign w:val="center"/>
          </w:tcPr>
          <w:p w14:paraId="54F9AAA7"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0914BB89" w14:textId="77777777" w:rsidR="00E26083" w:rsidRDefault="0049106C">
            <w:pPr>
              <w:widowControl/>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3319" w:type="dxa"/>
            <w:tcBorders>
              <w:top w:val="nil"/>
              <w:left w:val="nil"/>
              <w:bottom w:val="single" w:sz="4" w:space="0" w:color="auto"/>
              <w:right w:val="single" w:sz="4" w:space="0" w:color="auto"/>
            </w:tcBorders>
            <w:shd w:val="clear" w:color="auto" w:fill="auto"/>
            <w:vAlign w:val="center"/>
          </w:tcPr>
          <w:p w14:paraId="7B6B3BB3"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涤棉交织绸（经</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涤纶异形长丝，纬</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涤纶异形长丝与棉混纺，纤维含量：</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80%</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GA568-2009(</w:t>
            </w:r>
            <w:r>
              <w:rPr>
                <w:rFonts w:ascii="宋体" w:eastAsia="宋体" w:hAnsi="宋体" w:cs="宋体" w:hint="eastAsia"/>
                <w:color w:val="000000"/>
                <w:kern w:val="0"/>
                <w:sz w:val="24"/>
                <w:szCs w:val="24"/>
              </w:rPr>
              <w:t>提供公安部认可的检验中心出具的服装和面料的检验报告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5BDE466D"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0288" behindDoc="0" locked="0" layoutInCell="1" allowOverlap="1" wp14:anchorId="51E21144" wp14:editId="68BD4EEB">
                  <wp:simplePos x="0" y="0"/>
                  <wp:positionH relativeFrom="column">
                    <wp:posOffset>53975</wp:posOffset>
                  </wp:positionH>
                  <wp:positionV relativeFrom="paragraph">
                    <wp:posOffset>-17780</wp:posOffset>
                  </wp:positionV>
                  <wp:extent cx="1031240" cy="16973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extLst>
                              <a:ext uri="{28A0092B-C50C-407E-A947-70E740481C1C}">
                                <a14:useLocalDpi xmlns:a14="http://schemas.microsoft.com/office/drawing/2010/main" val="0"/>
                              </a:ext>
                            </a:extLst>
                          </a:blip>
                          <a:srcRect l="9562" t="30458"/>
                          <a:stretch>
                            <a:fillRect/>
                          </a:stretch>
                        </pic:blipFill>
                        <pic:spPr>
                          <a:xfrm>
                            <a:off x="0" y="0"/>
                            <a:ext cx="1031240" cy="1697355"/>
                          </a:xfrm>
                          <a:prstGeom prst="rect">
                            <a:avLst/>
                          </a:prstGeom>
                          <a:ln>
                            <a:noFill/>
                          </a:ln>
                        </pic:spPr>
                      </pic:pic>
                    </a:graphicData>
                  </a:graphic>
                </wp:anchor>
              </w:drawing>
            </w:r>
          </w:p>
        </w:tc>
      </w:tr>
      <w:tr w:rsidR="00E26083" w14:paraId="06AC14D7" w14:textId="77777777">
        <w:trPr>
          <w:trHeight w:val="264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3EAB25F2"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402" w:type="dxa"/>
            <w:tcBorders>
              <w:top w:val="nil"/>
              <w:left w:val="nil"/>
              <w:bottom w:val="single" w:sz="4" w:space="0" w:color="auto"/>
              <w:right w:val="single" w:sz="4" w:space="0" w:color="auto"/>
            </w:tcBorders>
            <w:shd w:val="clear" w:color="auto" w:fill="auto"/>
            <w:vAlign w:val="center"/>
          </w:tcPr>
          <w:p w14:paraId="46DB9426"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冬执勤服</w:t>
            </w:r>
          </w:p>
        </w:tc>
        <w:tc>
          <w:tcPr>
            <w:tcW w:w="848" w:type="dxa"/>
            <w:tcBorders>
              <w:top w:val="nil"/>
              <w:left w:val="nil"/>
              <w:bottom w:val="single" w:sz="4" w:space="0" w:color="auto"/>
              <w:right w:val="single" w:sz="4" w:space="0" w:color="auto"/>
            </w:tcBorders>
            <w:shd w:val="clear" w:color="auto" w:fill="auto"/>
            <w:vAlign w:val="center"/>
          </w:tcPr>
          <w:p w14:paraId="70CF4A79"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5B68E789" w14:textId="77777777" w:rsidR="00E26083" w:rsidRDefault="0049106C">
            <w:pPr>
              <w:widowControl/>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62875C0B"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毛涤缎背哔叽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毛</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（含导电纤维），氨纶</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，质量</w:t>
            </w:r>
            <w:r>
              <w:rPr>
                <w:rFonts w:ascii="宋体" w:eastAsia="宋体" w:hAnsi="宋体" w:cs="宋体" w:hint="eastAsia"/>
                <w:color w:val="000000"/>
                <w:kern w:val="0"/>
                <w:sz w:val="24"/>
                <w:szCs w:val="24"/>
              </w:rPr>
              <w:t>240g/m</w:t>
            </w:r>
            <w:r>
              <w:rPr>
                <w:rFonts w:ascii="宋体" w:eastAsia="宋体" w:hAnsi="宋体" w:cs="宋体" w:hint="eastAsia"/>
                <w:color w:val="000000"/>
                <w:kern w:val="0"/>
                <w:sz w:val="24"/>
                <w:szCs w:val="24"/>
              </w:rPr>
              <w:t>²</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，超细纤维絮片</w:t>
            </w:r>
            <w:r>
              <w:rPr>
                <w:rFonts w:ascii="宋体" w:eastAsia="宋体" w:hAnsi="宋体" w:cs="宋体" w:hint="eastAsia"/>
                <w:color w:val="000000"/>
                <w:kern w:val="0"/>
                <w:sz w:val="24"/>
                <w:szCs w:val="24"/>
              </w:rPr>
              <w:t>200g/m</w:t>
            </w:r>
            <w:r>
              <w:rPr>
                <w:rFonts w:ascii="宋体" w:eastAsia="宋体" w:hAnsi="宋体" w:cs="宋体" w:hint="eastAsia"/>
                <w:color w:val="000000"/>
                <w:kern w:val="0"/>
                <w:sz w:val="24"/>
                <w:szCs w:val="24"/>
              </w:rPr>
              <w:t>²，使用缝式臂章。公安部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GA565-2009(</w:t>
            </w:r>
            <w:r>
              <w:rPr>
                <w:rFonts w:ascii="宋体" w:eastAsia="宋体" w:hAnsi="宋体" w:cs="宋体" w:hint="eastAsia"/>
                <w:color w:val="000000"/>
                <w:kern w:val="0"/>
                <w:sz w:val="24"/>
                <w:szCs w:val="24"/>
              </w:rPr>
              <w:t>提供公安部认可的检验中心出具的服装和面料的检验报告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7DE2F3B3"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1312" behindDoc="0" locked="0" layoutInCell="1" allowOverlap="1" wp14:anchorId="418978D2" wp14:editId="51ECD5E6">
                  <wp:simplePos x="0" y="0"/>
                  <wp:positionH relativeFrom="column">
                    <wp:posOffset>54610</wp:posOffset>
                  </wp:positionH>
                  <wp:positionV relativeFrom="paragraph">
                    <wp:posOffset>-43815</wp:posOffset>
                  </wp:positionV>
                  <wp:extent cx="1143635" cy="149098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extLst>
                              <a:ext uri="{28A0092B-C50C-407E-A947-70E740481C1C}">
                                <a14:useLocalDpi xmlns:a14="http://schemas.microsoft.com/office/drawing/2010/main" val="0"/>
                              </a:ext>
                            </a:extLst>
                          </a:blip>
                          <a:srcRect t="27936"/>
                          <a:stretch>
                            <a:fillRect/>
                          </a:stretch>
                        </pic:blipFill>
                        <pic:spPr>
                          <a:xfrm>
                            <a:off x="0" y="0"/>
                            <a:ext cx="1143635" cy="1490980"/>
                          </a:xfrm>
                          <a:prstGeom prst="rect">
                            <a:avLst/>
                          </a:prstGeom>
                        </pic:spPr>
                      </pic:pic>
                    </a:graphicData>
                  </a:graphic>
                </wp:anchor>
              </w:drawing>
            </w:r>
          </w:p>
        </w:tc>
      </w:tr>
      <w:tr w:rsidR="00E26083" w14:paraId="7152A6EF" w14:textId="77777777">
        <w:trPr>
          <w:trHeight w:val="278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2A8247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w:t>
            </w:r>
          </w:p>
        </w:tc>
        <w:tc>
          <w:tcPr>
            <w:tcW w:w="1402" w:type="dxa"/>
            <w:tcBorders>
              <w:top w:val="nil"/>
              <w:left w:val="nil"/>
              <w:bottom w:val="single" w:sz="4" w:space="0" w:color="auto"/>
              <w:right w:val="single" w:sz="4" w:space="0" w:color="auto"/>
            </w:tcBorders>
            <w:shd w:val="clear" w:color="auto" w:fill="auto"/>
            <w:vAlign w:val="center"/>
          </w:tcPr>
          <w:p w14:paraId="578CCBF1"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长袖制式衬衣</w:t>
            </w:r>
          </w:p>
        </w:tc>
        <w:tc>
          <w:tcPr>
            <w:tcW w:w="848" w:type="dxa"/>
            <w:tcBorders>
              <w:top w:val="nil"/>
              <w:left w:val="nil"/>
              <w:bottom w:val="single" w:sz="4" w:space="0" w:color="auto"/>
              <w:right w:val="single" w:sz="4" w:space="0" w:color="auto"/>
            </w:tcBorders>
            <w:shd w:val="clear" w:color="auto" w:fill="auto"/>
            <w:vAlign w:val="center"/>
          </w:tcPr>
          <w:p w14:paraId="4F78B20B"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64533380" w14:textId="77777777" w:rsidR="00E26083" w:rsidRDefault="0049106C">
            <w:pPr>
              <w:widowControl/>
              <w:ind w:firstLine="440"/>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3319" w:type="dxa"/>
            <w:tcBorders>
              <w:top w:val="nil"/>
              <w:left w:val="nil"/>
              <w:bottom w:val="single" w:sz="4" w:space="0" w:color="auto"/>
              <w:right w:val="single" w:sz="4" w:space="0" w:color="auto"/>
            </w:tcBorders>
            <w:shd w:val="clear" w:color="auto" w:fill="auto"/>
            <w:vAlign w:val="center"/>
          </w:tcPr>
          <w:p w14:paraId="66EB97BB"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涤棉交织绸（经</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涤纶异形长丝，纬</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涤纶异形长丝与棉混纺，纤维含量：</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80%</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GA255-2009(</w:t>
            </w:r>
            <w:r>
              <w:rPr>
                <w:rFonts w:ascii="宋体" w:eastAsia="宋体" w:hAnsi="宋体" w:cs="宋体" w:hint="eastAsia"/>
                <w:color w:val="000000"/>
                <w:kern w:val="0"/>
                <w:sz w:val="24"/>
                <w:szCs w:val="24"/>
              </w:rPr>
              <w:t>提供公安部认可的检验中心出具的服装检验报告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7728BFCA"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2336" behindDoc="0" locked="0" layoutInCell="1" allowOverlap="1" wp14:anchorId="05D6A895" wp14:editId="170E0F4F">
                  <wp:simplePos x="0" y="0"/>
                  <wp:positionH relativeFrom="column">
                    <wp:posOffset>-18415</wp:posOffset>
                  </wp:positionH>
                  <wp:positionV relativeFrom="paragraph">
                    <wp:posOffset>-145415</wp:posOffset>
                  </wp:positionV>
                  <wp:extent cx="1266190" cy="164274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rcRect t="25694" r="2356"/>
                          <a:stretch>
                            <a:fillRect/>
                          </a:stretch>
                        </pic:blipFill>
                        <pic:spPr>
                          <a:xfrm>
                            <a:off x="0" y="0"/>
                            <a:ext cx="1266190" cy="1642745"/>
                          </a:xfrm>
                          <a:prstGeom prst="rect">
                            <a:avLst/>
                          </a:prstGeom>
                        </pic:spPr>
                      </pic:pic>
                    </a:graphicData>
                  </a:graphic>
                </wp:anchor>
              </w:drawing>
            </w:r>
          </w:p>
        </w:tc>
      </w:tr>
      <w:tr w:rsidR="00E26083" w14:paraId="48E0728A" w14:textId="77777777">
        <w:trPr>
          <w:trHeight w:val="296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0ADB1716"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402" w:type="dxa"/>
            <w:tcBorders>
              <w:top w:val="nil"/>
              <w:left w:val="nil"/>
              <w:bottom w:val="single" w:sz="4" w:space="0" w:color="auto"/>
              <w:right w:val="single" w:sz="4" w:space="0" w:color="auto"/>
            </w:tcBorders>
            <w:shd w:val="clear" w:color="auto" w:fill="auto"/>
            <w:vAlign w:val="center"/>
          </w:tcPr>
          <w:p w14:paraId="12116F00"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长袖内衬衣</w:t>
            </w:r>
          </w:p>
        </w:tc>
        <w:tc>
          <w:tcPr>
            <w:tcW w:w="848" w:type="dxa"/>
            <w:tcBorders>
              <w:top w:val="nil"/>
              <w:left w:val="nil"/>
              <w:bottom w:val="single" w:sz="4" w:space="0" w:color="auto"/>
              <w:right w:val="single" w:sz="4" w:space="0" w:color="auto"/>
            </w:tcBorders>
            <w:shd w:val="clear" w:color="auto" w:fill="auto"/>
            <w:vAlign w:val="center"/>
          </w:tcPr>
          <w:p w14:paraId="41DC1BD5"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34248323"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3319" w:type="dxa"/>
            <w:tcBorders>
              <w:top w:val="nil"/>
              <w:left w:val="nil"/>
              <w:bottom w:val="single" w:sz="4" w:space="0" w:color="auto"/>
              <w:right w:val="single" w:sz="4" w:space="0" w:color="auto"/>
            </w:tcBorders>
            <w:shd w:val="clear" w:color="auto" w:fill="auto"/>
            <w:vAlign w:val="center"/>
          </w:tcPr>
          <w:p w14:paraId="77C79780"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精梳棉</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混纺染色斜纹（</w:t>
            </w:r>
            <w:r>
              <w:rPr>
                <w:rFonts w:ascii="宋体" w:eastAsia="宋体" w:hAnsi="宋体" w:cs="宋体" w:hint="eastAsia"/>
                <w:color w:val="000000"/>
                <w:kern w:val="0"/>
                <w:sz w:val="24"/>
                <w:szCs w:val="24"/>
              </w:rPr>
              <w:t>100s/2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100s/2</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GA254-2009 (</w:t>
            </w:r>
            <w:r>
              <w:rPr>
                <w:rFonts w:ascii="宋体" w:eastAsia="宋体" w:hAnsi="宋体" w:cs="宋体" w:hint="eastAsia"/>
                <w:color w:val="000000"/>
                <w:kern w:val="0"/>
                <w:sz w:val="24"/>
                <w:szCs w:val="24"/>
              </w:rPr>
              <w:t>提供公安部认可的检验中心出具的服装和面料的检验报告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3F0BF5C6"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3360" behindDoc="0" locked="0" layoutInCell="1" allowOverlap="1" wp14:anchorId="116DFF80" wp14:editId="43EF9503">
                  <wp:simplePos x="0" y="0"/>
                  <wp:positionH relativeFrom="column">
                    <wp:posOffset>-8890</wp:posOffset>
                  </wp:positionH>
                  <wp:positionV relativeFrom="paragraph">
                    <wp:posOffset>-18415</wp:posOffset>
                  </wp:positionV>
                  <wp:extent cx="1217295" cy="1632585"/>
                  <wp:effectExtent l="0" t="0" r="1905"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28A0092B-C50C-407E-A947-70E740481C1C}">
                                <a14:useLocalDpi xmlns:a14="http://schemas.microsoft.com/office/drawing/2010/main" val="0"/>
                              </a:ext>
                            </a:extLst>
                          </a:blip>
                          <a:srcRect l="14575" t="9312" r="14575" b="9312"/>
                          <a:stretch>
                            <a:fillRect/>
                          </a:stretch>
                        </pic:blipFill>
                        <pic:spPr>
                          <a:xfrm>
                            <a:off x="0" y="0"/>
                            <a:ext cx="1217295" cy="1632585"/>
                          </a:xfrm>
                          <a:prstGeom prst="rect">
                            <a:avLst/>
                          </a:prstGeom>
                          <a:ln>
                            <a:noFill/>
                          </a:ln>
                        </pic:spPr>
                      </pic:pic>
                    </a:graphicData>
                  </a:graphic>
                </wp:anchor>
              </w:drawing>
            </w:r>
          </w:p>
        </w:tc>
      </w:tr>
      <w:tr w:rsidR="00E26083" w14:paraId="665C1DC6" w14:textId="77777777">
        <w:trPr>
          <w:trHeight w:val="300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6596E82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402" w:type="dxa"/>
            <w:tcBorders>
              <w:top w:val="nil"/>
              <w:left w:val="nil"/>
              <w:bottom w:val="single" w:sz="4" w:space="0" w:color="auto"/>
              <w:right w:val="single" w:sz="4" w:space="0" w:color="auto"/>
            </w:tcBorders>
            <w:shd w:val="clear" w:color="auto" w:fill="auto"/>
            <w:vAlign w:val="center"/>
          </w:tcPr>
          <w:p w14:paraId="69552012"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夏作</w:t>
            </w:r>
            <w:proofErr w:type="gramStart"/>
            <w:r>
              <w:rPr>
                <w:rFonts w:ascii="宋体" w:eastAsia="宋体" w:hAnsi="宋体" w:cs="宋体" w:hint="eastAsia"/>
                <w:color w:val="000000"/>
                <w:kern w:val="0"/>
                <w:sz w:val="24"/>
                <w:szCs w:val="24"/>
              </w:rPr>
              <w:t>训服</w:t>
            </w:r>
            <w:proofErr w:type="gramEnd"/>
          </w:p>
        </w:tc>
        <w:tc>
          <w:tcPr>
            <w:tcW w:w="848" w:type="dxa"/>
            <w:tcBorders>
              <w:top w:val="nil"/>
              <w:left w:val="nil"/>
              <w:bottom w:val="single" w:sz="4" w:space="0" w:color="auto"/>
              <w:right w:val="single" w:sz="4" w:space="0" w:color="auto"/>
            </w:tcBorders>
            <w:shd w:val="clear" w:color="auto" w:fill="auto"/>
            <w:vAlign w:val="center"/>
          </w:tcPr>
          <w:p w14:paraId="01BC2EB4"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2B5872E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7B3CD4A5"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主面料为：精梳涤棉混纺格子布，</w:t>
            </w:r>
            <w:r>
              <w:rPr>
                <w:rFonts w:ascii="宋体" w:eastAsia="宋体" w:hAnsi="宋体" w:cs="宋体" w:hint="eastAsia"/>
                <w:color w:val="000000"/>
                <w:kern w:val="0"/>
                <w:sz w:val="24"/>
                <w:szCs w:val="24"/>
              </w:rPr>
              <w:t>(13tex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28tex</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65%,</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35%</w:t>
            </w:r>
            <w:r>
              <w:rPr>
                <w:rFonts w:ascii="宋体" w:eastAsia="宋体" w:hAnsi="宋体" w:cs="宋体" w:hint="eastAsia"/>
                <w:color w:val="000000"/>
                <w:kern w:val="0"/>
                <w:sz w:val="24"/>
                <w:szCs w:val="24"/>
              </w:rPr>
              <w:t>，密度：</w:t>
            </w:r>
            <w:r>
              <w:rPr>
                <w:rFonts w:ascii="宋体" w:eastAsia="宋体" w:hAnsi="宋体" w:cs="宋体" w:hint="eastAsia"/>
                <w:color w:val="000000"/>
                <w:kern w:val="0"/>
                <w:sz w:val="24"/>
                <w:szCs w:val="24"/>
              </w:rPr>
              <w:t>433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208</w:t>
            </w:r>
            <w:r>
              <w:rPr>
                <w:rFonts w:ascii="宋体" w:eastAsia="宋体" w:hAnsi="宋体" w:cs="宋体" w:hint="eastAsia"/>
                <w:color w:val="000000"/>
                <w:kern w:val="0"/>
                <w:sz w:val="24"/>
                <w:szCs w:val="24"/>
              </w:rPr>
              <w:t>根</w:t>
            </w:r>
            <w:r>
              <w:rPr>
                <w:rFonts w:ascii="宋体" w:eastAsia="宋体" w:hAnsi="宋体" w:cs="宋体" w:hint="eastAsia"/>
                <w:color w:val="000000"/>
                <w:kern w:val="0"/>
                <w:sz w:val="24"/>
                <w:szCs w:val="24"/>
              </w:rPr>
              <w:t>/10cm</w:t>
            </w:r>
            <w:r>
              <w:rPr>
                <w:rFonts w:ascii="宋体" w:eastAsia="宋体" w:hAnsi="宋体" w:cs="宋体" w:hint="eastAsia"/>
                <w:color w:val="000000"/>
                <w:kern w:val="0"/>
                <w:sz w:val="24"/>
                <w:szCs w:val="24"/>
              </w:rPr>
              <w:t>，单位面积质量：</w:t>
            </w:r>
            <w:r>
              <w:rPr>
                <w:rFonts w:ascii="宋体" w:eastAsia="宋体" w:hAnsi="宋体" w:cs="宋体" w:hint="eastAsia"/>
                <w:color w:val="000000"/>
                <w:kern w:val="0"/>
                <w:sz w:val="24"/>
                <w:szCs w:val="24"/>
              </w:rPr>
              <w:t>185g/</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GA466-2009 </w:t>
            </w:r>
            <w:r>
              <w:rPr>
                <w:rFonts w:ascii="宋体" w:eastAsia="宋体" w:hAnsi="宋体" w:cs="宋体" w:hint="eastAsia"/>
                <w:color w:val="000000"/>
                <w:kern w:val="0"/>
                <w:sz w:val="24"/>
                <w:szCs w:val="24"/>
              </w:rPr>
              <w:t>警服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训练服》。</w:t>
            </w:r>
          </w:p>
        </w:tc>
        <w:tc>
          <w:tcPr>
            <w:tcW w:w="2519" w:type="dxa"/>
            <w:tcBorders>
              <w:top w:val="nil"/>
              <w:left w:val="nil"/>
              <w:bottom w:val="single" w:sz="4" w:space="0" w:color="auto"/>
              <w:right w:val="single" w:sz="4" w:space="0" w:color="auto"/>
            </w:tcBorders>
            <w:shd w:val="clear" w:color="auto" w:fill="auto"/>
            <w:noWrap/>
            <w:vAlign w:val="center"/>
          </w:tcPr>
          <w:p w14:paraId="67B6AEC8"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4384" behindDoc="0" locked="0" layoutInCell="1" allowOverlap="1" wp14:anchorId="593460D1" wp14:editId="49730BC4">
                  <wp:simplePos x="0" y="0"/>
                  <wp:positionH relativeFrom="column">
                    <wp:posOffset>-3810</wp:posOffset>
                  </wp:positionH>
                  <wp:positionV relativeFrom="paragraph">
                    <wp:posOffset>-39370</wp:posOffset>
                  </wp:positionV>
                  <wp:extent cx="1188085" cy="1809115"/>
                  <wp:effectExtent l="0" t="0" r="0" b="635"/>
                  <wp:wrapNone/>
                  <wp:docPr id="3" name="图片 3" descr="作训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作训服"/>
                          <pic:cNvPicPr>
                            <a:picLocks noChangeAspect="1"/>
                          </pic:cNvPicPr>
                        </pic:nvPicPr>
                        <pic:blipFill>
                          <a:blip r:embed="rId19"/>
                          <a:srcRect t="6579"/>
                          <a:stretch>
                            <a:fillRect/>
                          </a:stretch>
                        </pic:blipFill>
                        <pic:spPr>
                          <a:xfrm>
                            <a:off x="0" y="0"/>
                            <a:ext cx="1188085" cy="1809115"/>
                          </a:xfrm>
                          <a:prstGeom prst="rect">
                            <a:avLst/>
                          </a:prstGeom>
                        </pic:spPr>
                      </pic:pic>
                    </a:graphicData>
                  </a:graphic>
                </wp:anchor>
              </w:drawing>
            </w:r>
          </w:p>
        </w:tc>
      </w:tr>
      <w:tr w:rsidR="00E26083" w14:paraId="08A0BE82" w14:textId="77777777">
        <w:trPr>
          <w:trHeight w:val="368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76EF1D14"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402" w:type="dxa"/>
            <w:tcBorders>
              <w:top w:val="nil"/>
              <w:left w:val="nil"/>
              <w:bottom w:val="single" w:sz="4" w:space="0" w:color="auto"/>
              <w:right w:val="single" w:sz="4" w:space="0" w:color="auto"/>
            </w:tcBorders>
            <w:shd w:val="clear" w:color="auto" w:fill="auto"/>
            <w:vAlign w:val="center"/>
          </w:tcPr>
          <w:p w14:paraId="4E3B748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单裤</w:t>
            </w:r>
          </w:p>
        </w:tc>
        <w:tc>
          <w:tcPr>
            <w:tcW w:w="848" w:type="dxa"/>
            <w:tcBorders>
              <w:top w:val="nil"/>
              <w:left w:val="nil"/>
              <w:bottom w:val="single" w:sz="4" w:space="0" w:color="auto"/>
              <w:right w:val="single" w:sz="4" w:space="0" w:color="auto"/>
            </w:tcBorders>
            <w:shd w:val="clear" w:color="auto" w:fill="auto"/>
            <w:vAlign w:val="center"/>
          </w:tcPr>
          <w:p w14:paraId="59F297BD"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4AB4240C"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3319" w:type="dxa"/>
            <w:tcBorders>
              <w:top w:val="nil"/>
              <w:left w:val="nil"/>
              <w:bottom w:val="single" w:sz="4" w:space="0" w:color="auto"/>
              <w:right w:val="single" w:sz="4" w:space="0" w:color="auto"/>
            </w:tcBorders>
            <w:shd w:val="clear" w:color="auto" w:fill="auto"/>
            <w:vAlign w:val="center"/>
          </w:tcPr>
          <w:p w14:paraId="7BD7B9E5"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主面料为：毛涤素花呢，毛</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（含导电纤维）</w:t>
            </w:r>
            <w:r>
              <w:rPr>
                <w:rFonts w:ascii="宋体" w:eastAsia="宋体" w:hAnsi="宋体" w:cs="宋体" w:hint="eastAsia"/>
                <w:color w:val="000000"/>
                <w:kern w:val="0"/>
                <w:sz w:val="24"/>
                <w:szCs w:val="24"/>
              </w:rPr>
              <w:t>,9.1tex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2Nm110/2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16.7</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Nm60</w:t>
            </w:r>
            <w:r>
              <w:rPr>
                <w:rFonts w:ascii="宋体" w:eastAsia="宋体" w:hAnsi="宋体" w:cs="宋体" w:hint="eastAsia"/>
                <w:color w:val="000000"/>
                <w:kern w:val="0"/>
                <w:sz w:val="24"/>
                <w:szCs w:val="24"/>
              </w:rPr>
              <w:t>）；单位面积质量：</w:t>
            </w:r>
            <w:r>
              <w:rPr>
                <w:rFonts w:ascii="宋体" w:eastAsia="宋体" w:hAnsi="宋体" w:cs="宋体" w:hint="eastAsia"/>
                <w:color w:val="000000"/>
                <w:kern w:val="0"/>
                <w:sz w:val="24"/>
                <w:szCs w:val="24"/>
              </w:rPr>
              <w:t>153g/m</w:t>
            </w:r>
            <w:r>
              <w:rPr>
                <w:rFonts w:ascii="宋体" w:eastAsia="宋体" w:hAnsi="宋体" w:cs="宋体" w:hint="eastAsia"/>
                <w:color w:val="000000"/>
                <w:kern w:val="0"/>
                <w:sz w:val="24"/>
                <w:szCs w:val="24"/>
                <w:vertAlign w:val="superscript"/>
              </w:rPr>
              <w:t>2</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GA258-2009 </w:t>
            </w:r>
            <w:r>
              <w:rPr>
                <w:rFonts w:ascii="宋体" w:eastAsia="宋体" w:hAnsi="宋体" w:cs="宋体" w:hint="eastAsia"/>
                <w:color w:val="000000"/>
                <w:kern w:val="0"/>
                <w:sz w:val="24"/>
                <w:szCs w:val="24"/>
              </w:rPr>
              <w:t>警服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单裤》。</w:t>
            </w:r>
          </w:p>
        </w:tc>
        <w:tc>
          <w:tcPr>
            <w:tcW w:w="2519" w:type="dxa"/>
            <w:tcBorders>
              <w:top w:val="nil"/>
              <w:left w:val="nil"/>
              <w:bottom w:val="single" w:sz="4" w:space="0" w:color="auto"/>
              <w:right w:val="single" w:sz="4" w:space="0" w:color="auto"/>
            </w:tcBorders>
            <w:shd w:val="clear" w:color="auto" w:fill="auto"/>
            <w:noWrap/>
            <w:vAlign w:val="center"/>
          </w:tcPr>
          <w:p w14:paraId="1E0388B8"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5408" behindDoc="0" locked="0" layoutInCell="1" allowOverlap="1" wp14:anchorId="5D972FE0" wp14:editId="0C147DC5">
                  <wp:simplePos x="0" y="0"/>
                  <wp:positionH relativeFrom="column">
                    <wp:posOffset>52070</wp:posOffset>
                  </wp:positionH>
                  <wp:positionV relativeFrom="paragraph">
                    <wp:posOffset>-120015</wp:posOffset>
                  </wp:positionV>
                  <wp:extent cx="1155700" cy="2028190"/>
                  <wp:effectExtent l="0" t="0" r="6350" b="0"/>
                  <wp:wrapNone/>
                  <wp:docPr id="16" name="图片 16" descr="3cb783f5628e4afefa92683ce8d2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cb783f5628e4afefa92683ce8d29c9"/>
                          <pic:cNvPicPr>
                            <a:picLocks noChangeAspect="1"/>
                          </pic:cNvPicPr>
                        </pic:nvPicPr>
                        <pic:blipFill>
                          <a:blip r:embed="rId20"/>
                          <a:srcRect l="20182" t="10979" r="30384"/>
                          <a:stretch>
                            <a:fillRect/>
                          </a:stretch>
                        </pic:blipFill>
                        <pic:spPr>
                          <a:xfrm>
                            <a:off x="0" y="0"/>
                            <a:ext cx="1155700" cy="2028190"/>
                          </a:xfrm>
                          <a:prstGeom prst="rect">
                            <a:avLst/>
                          </a:prstGeom>
                        </pic:spPr>
                      </pic:pic>
                    </a:graphicData>
                  </a:graphic>
                </wp:anchor>
              </w:drawing>
            </w:r>
          </w:p>
        </w:tc>
      </w:tr>
      <w:tr w:rsidR="00E26083" w14:paraId="4523AF86" w14:textId="77777777">
        <w:trPr>
          <w:trHeight w:val="304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9B9358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8</w:t>
            </w:r>
          </w:p>
        </w:tc>
        <w:tc>
          <w:tcPr>
            <w:tcW w:w="1402" w:type="dxa"/>
            <w:tcBorders>
              <w:top w:val="nil"/>
              <w:left w:val="nil"/>
              <w:bottom w:val="single" w:sz="4" w:space="0" w:color="auto"/>
              <w:right w:val="single" w:sz="4" w:space="0" w:color="auto"/>
            </w:tcBorders>
            <w:shd w:val="clear" w:color="auto" w:fill="auto"/>
            <w:vAlign w:val="center"/>
          </w:tcPr>
          <w:p w14:paraId="71474DA3"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单皮鞋</w:t>
            </w:r>
          </w:p>
        </w:tc>
        <w:tc>
          <w:tcPr>
            <w:tcW w:w="848" w:type="dxa"/>
            <w:tcBorders>
              <w:top w:val="nil"/>
              <w:left w:val="nil"/>
              <w:bottom w:val="single" w:sz="4" w:space="0" w:color="auto"/>
              <w:right w:val="single" w:sz="4" w:space="0" w:color="auto"/>
            </w:tcBorders>
            <w:shd w:val="clear" w:color="auto" w:fill="auto"/>
            <w:vAlign w:val="center"/>
          </w:tcPr>
          <w:p w14:paraId="577A5F00"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0C9B555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双</w:t>
            </w:r>
          </w:p>
        </w:tc>
        <w:tc>
          <w:tcPr>
            <w:tcW w:w="3319" w:type="dxa"/>
            <w:tcBorders>
              <w:top w:val="nil"/>
              <w:left w:val="nil"/>
              <w:bottom w:val="single" w:sz="4" w:space="0" w:color="auto"/>
              <w:right w:val="single" w:sz="4" w:space="0" w:color="auto"/>
            </w:tcBorders>
            <w:shd w:val="clear" w:color="auto" w:fill="auto"/>
            <w:vAlign w:val="center"/>
          </w:tcPr>
          <w:p w14:paraId="3E2602B6"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采用胶粘工艺成型，鞋帮为围盖、系带式基本结构，鞋口为软口。鞋面为黑色黄牛鞋面革，</w:t>
            </w:r>
            <w:proofErr w:type="gramStart"/>
            <w:r>
              <w:rPr>
                <w:rFonts w:ascii="宋体" w:eastAsia="宋体" w:hAnsi="宋体" w:cs="宋体" w:hint="eastAsia"/>
                <w:color w:val="000000"/>
                <w:kern w:val="0"/>
                <w:sz w:val="24"/>
                <w:szCs w:val="24"/>
              </w:rPr>
              <w:t>帮里为</w:t>
            </w:r>
            <w:proofErr w:type="gramEnd"/>
            <w:r>
              <w:rPr>
                <w:rFonts w:ascii="宋体" w:eastAsia="宋体" w:hAnsi="宋体" w:cs="宋体" w:hint="eastAsia"/>
                <w:color w:val="000000"/>
                <w:kern w:val="0"/>
                <w:sz w:val="24"/>
                <w:szCs w:val="24"/>
              </w:rPr>
              <w:t>浅黄色鞋里革，鞋底为塑料沿条坡跟橡胶底。执行标准：《</w:t>
            </w:r>
            <w:r>
              <w:rPr>
                <w:rFonts w:ascii="宋体" w:eastAsia="宋体" w:hAnsi="宋体" w:cs="宋体" w:hint="eastAsia"/>
                <w:color w:val="000000"/>
                <w:kern w:val="0"/>
                <w:sz w:val="24"/>
                <w:szCs w:val="24"/>
              </w:rPr>
              <w:t xml:space="preserve">GA309-2010 </w:t>
            </w:r>
            <w:r>
              <w:rPr>
                <w:rFonts w:ascii="宋体" w:eastAsia="宋体" w:hAnsi="宋体" w:cs="宋体" w:hint="eastAsia"/>
                <w:color w:val="000000"/>
                <w:kern w:val="0"/>
                <w:sz w:val="24"/>
                <w:szCs w:val="24"/>
              </w:rPr>
              <w:t>警鞋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男单皮鞋》、《</w:t>
            </w:r>
            <w:r>
              <w:rPr>
                <w:rFonts w:ascii="宋体" w:eastAsia="宋体" w:hAnsi="宋体" w:cs="宋体" w:hint="eastAsia"/>
                <w:color w:val="000000"/>
                <w:kern w:val="0"/>
                <w:sz w:val="24"/>
                <w:szCs w:val="24"/>
              </w:rPr>
              <w:t xml:space="preserve">GA310-2010 </w:t>
            </w:r>
            <w:r>
              <w:rPr>
                <w:rFonts w:ascii="宋体" w:eastAsia="宋体" w:hAnsi="宋体" w:cs="宋体" w:hint="eastAsia"/>
                <w:color w:val="000000"/>
                <w:kern w:val="0"/>
                <w:sz w:val="24"/>
                <w:szCs w:val="24"/>
              </w:rPr>
              <w:t>警鞋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女单皮鞋》</w:t>
            </w:r>
          </w:p>
        </w:tc>
        <w:tc>
          <w:tcPr>
            <w:tcW w:w="2519" w:type="dxa"/>
            <w:tcBorders>
              <w:top w:val="nil"/>
              <w:left w:val="nil"/>
              <w:bottom w:val="single" w:sz="4" w:space="0" w:color="auto"/>
              <w:right w:val="single" w:sz="4" w:space="0" w:color="auto"/>
            </w:tcBorders>
            <w:shd w:val="clear" w:color="auto" w:fill="auto"/>
            <w:noWrap/>
            <w:vAlign w:val="center"/>
          </w:tcPr>
          <w:p w14:paraId="5342CF9E"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6432" behindDoc="0" locked="0" layoutInCell="1" allowOverlap="1" wp14:anchorId="0929966F" wp14:editId="1B7CC5B7">
                  <wp:simplePos x="0" y="0"/>
                  <wp:positionH relativeFrom="column">
                    <wp:posOffset>-38100</wp:posOffset>
                  </wp:positionH>
                  <wp:positionV relativeFrom="paragraph">
                    <wp:posOffset>298450</wp:posOffset>
                  </wp:positionV>
                  <wp:extent cx="1256030" cy="1461770"/>
                  <wp:effectExtent l="0" t="0" r="127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cstate="print">
                            <a:extLst>
                              <a:ext uri="{28A0092B-C50C-407E-A947-70E740481C1C}">
                                <a14:useLocalDpi xmlns:a14="http://schemas.microsoft.com/office/drawing/2010/main" val="0"/>
                              </a:ext>
                            </a:extLst>
                          </a:blip>
                          <a:srcRect t="24528" b="16037"/>
                          <a:stretch>
                            <a:fillRect/>
                          </a:stretch>
                        </pic:blipFill>
                        <pic:spPr>
                          <a:xfrm>
                            <a:off x="0" y="0"/>
                            <a:ext cx="1256030" cy="1461770"/>
                          </a:xfrm>
                          <a:prstGeom prst="rect">
                            <a:avLst/>
                          </a:prstGeom>
                          <a:ln>
                            <a:noFill/>
                          </a:ln>
                        </pic:spPr>
                      </pic:pic>
                    </a:graphicData>
                  </a:graphic>
                </wp:anchor>
              </w:drawing>
            </w:r>
          </w:p>
        </w:tc>
      </w:tr>
      <w:tr w:rsidR="00E26083" w14:paraId="0215AF69" w14:textId="77777777">
        <w:trPr>
          <w:trHeight w:val="244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05117A54"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402" w:type="dxa"/>
            <w:tcBorders>
              <w:top w:val="nil"/>
              <w:left w:val="nil"/>
              <w:bottom w:val="single" w:sz="4" w:space="0" w:color="auto"/>
              <w:right w:val="single" w:sz="4" w:space="0" w:color="auto"/>
            </w:tcBorders>
            <w:shd w:val="clear" w:color="auto" w:fill="auto"/>
            <w:vAlign w:val="center"/>
          </w:tcPr>
          <w:p w14:paraId="0A8EA96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皮手套</w:t>
            </w:r>
          </w:p>
        </w:tc>
        <w:tc>
          <w:tcPr>
            <w:tcW w:w="848" w:type="dxa"/>
            <w:tcBorders>
              <w:top w:val="nil"/>
              <w:left w:val="nil"/>
              <w:bottom w:val="single" w:sz="4" w:space="0" w:color="auto"/>
              <w:right w:val="single" w:sz="4" w:space="0" w:color="auto"/>
            </w:tcBorders>
            <w:shd w:val="clear" w:color="auto" w:fill="auto"/>
            <w:vAlign w:val="center"/>
          </w:tcPr>
          <w:p w14:paraId="1E05B9C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5CB597BB"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双</w:t>
            </w:r>
          </w:p>
        </w:tc>
        <w:tc>
          <w:tcPr>
            <w:tcW w:w="3319" w:type="dxa"/>
            <w:tcBorders>
              <w:top w:val="nil"/>
              <w:left w:val="nil"/>
              <w:bottom w:val="single" w:sz="4" w:space="0" w:color="auto"/>
              <w:right w:val="single" w:sz="4" w:space="0" w:color="auto"/>
            </w:tcBorders>
            <w:shd w:val="clear" w:color="auto" w:fill="auto"/>
            <w:vAlign w:val="center"/>
          </w:tcPr>
          <w:p w14:paraId="3D8ACBDB"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符合《</w:t>
            </w:r>
            <w:r>
              <w:rPr>
                <w:rFonts w:ascii="宋体" w:eastAsia="宋体" w:hAnsi="宋体" w:cs="宋体" w:hint="eastAsia"/>
                <w:color w:val="000000"/>
                <w:kern w:val="0"/>
                <w:sz w:val="24"/>
                <w:szCs w:val="24"/>
              </w:rPr>
              <w:t xml:space="preserve">QB/T 1584-2018 </w:t>
            </w:r>
            <w:r>
              <w:rPr>
                <w:rFonts w:ascii="宋体" w:eastAsia="宋体" w:hAnsi="宋体" w:cs="宋体" w:hint="eastAsia"/>
                <w:color w:val="000000"/>
                <w:kern w:val="0"/>
                <w:sz w:val="24"/>
                <w:szCs w:val="24"/>
              </w:rPr>
              <w:t>日用皮手套》、《</w:t>
            </w:r>
            <w:r>
              <w:rPr>
                <w:rFonts w:ascii="宋体" w:eastAsia="宋体" w:hAnsi="宋体" w:cs="宋体" w:hint="eastAsia"/>
                <w:color w:val="000000"/>
                <w:kern w:val="0"/>
                <w:sz w:val="24"/>
                <w:szCs w:val="24"/>
              </w:rPr>
              <w:t xml:space="preserve">QB/T 2704-2005 </w:t>
            </w:r>
            <w:r>
              <w:rPr>
                <w:rFonts w:ascii="宋体" w:eastAsia="宋体" w:hAnsi="宋体" w:cs="宋体" w:hint="eastAsia"/>
                <w:color w:val="000000"/>
                <w:kern w:val="0"/>
                <w:sz w:val="24"/>
                <w:szCs w:val="24"/>
              </w:rPr>
              <w:t>手套用皮革》</w:t>
            </w:r>
          </w:p>
        </w:tc>
        <w:tc>
          <w:tcPr>
            <w:tcW w:w="2519" w:type="dxa"/>
            <w:tcBorders>
              <w:top w:val="nil"/>
              <w:left w:val="nil"/>
              <w:bottom w:val="single" w:sz="4" w:space="0" w:color="auto"/>
              <w:right w:val="single" w:sz="4" w:space="0" w:color="auto"/>
            </w:tcBorders>
            <w:shd w:val="clear" w:color="auto" w:fill="auto"/>
            <w:noWrap/>
            <w:vAlign w:val="center"/>
          </w:tcPr>
          <w:p w14:paraId="10BB721E"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7456" behindDoc="0" locked="0" layoutInCell="1" allowOverlap="1" wp14:anchorId="1CB9C976" wp14:editId="1E726E63">
                  <wp:simplePos x="0" y="0"/>
                  <wp:positionH relativeFrom="column">
                    <wp:posOffset>-8890</wp:posOffset>
                  </wp:positionH>
                  <wp:positionV relativeFrom="paragraph">
                    <wp:posOffset>39370</wp:posOffset>
                  </wp:positionV>
                  <wp:extent cx="1197610" cy="1360170"/>
                  <wp:effectExtent l="0" t="0" r="2540" b="0"/>
                  <wp:wrapNone/>
                  <wp:docPr id="15" name="图片 15" descr="e83d2cc8ef92cb0a8fa9b98c509a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83d2cc8ef92cb0a8fa9b98c509aef0"/>
                          <pic:cNvPicPr>
                            <a:picLocks noChangeAspect="1"/>
                          </pic:cNvPicPr>
                        </pic:nvPicPr>
                        <pic:blipFill>
                          <a:blip r:embed="rId22"/>
                          <a:srcRect l="6117" t="17691" r="5565" b="12826"/>
                          <a:stretch>
                            <a:fillRect/>
                          </a:stretch>
                        </pic:blipFill>
                        <pic:spPr>
                          <a:xfrm>
                            <a:off x="0" y="0"/>
                            <a:ext cx="1197610" cy="1360170"/>
                          </a:xfrm>
                          <a:prstGeom prst="rect">
                            <a:avLst/>
                          </a:prstGeom>
                        </pic:spPr>
                      </pic:pic>
                    </a:graphicData>
                  </a:graphic>
                </wp:anchor>
              </w:drawing>
            </w:r>
          </w:p>
        </w:tc>
      </w:tr>
      <w:tr w:rsidR="00E26083" w14:paraId="2D677A08" w14:textId="77777777">
        <w:trPr>
          <w:trHeight w:val="280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4F6FFB3"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402" w:type="dxa"/>
            <w:tcBorders>
              <w:top w:val="nil"/>
              <w:left w:val="nil"/>
              <w:bottom w:val="single" w:sz="4" w:space="0" w:color="auto"/>
              <w:right w:val="single" w:sz="4" w:space="0" w:color="auto"/>
            </w:tcBorders>
            <w:shd w:val="clear" w:color="auto" w:fill="auto"/>
            <w:vAlign w:val="center"/>
          </w:tcPr>
          <w:p w14:paraId="62BC447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领带</w:t>
            </w:r>
          </w:p>
        </w:tc>
        <w:tc>
          <w:tcPr>
            <w:tcW w:w="848" w:type="dxa"/>
            <w:tcBorders>
              <w:top w:val="nil"/>
              <w:left w:val="nil"/>
              <w:bottom w:val="single" w:sz="4" w:space="0" w:color="auto"/>
              <w:right w:val="single" w:sz="4" w:space="0" w:color="auto"/>
            </w:tcBorders>
            <w:shd w:val="clear" w:color="auto" w:fill="auto"/>
            <w:vAlign w:val="center"/>
          </w:tcPr>
          <w:p w14:paraId="6B9BF3FA"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58EBC11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3319" w:type="dxa"/>
            <w:tcBorders>
              <w:top w:val="nil"/>
              <w:left w:val="nil"/>
              <w:bottom w:val="single" w:sz="4" w:space="0" w:color="auto"/>
              <w:right w:val="single" w:sz="4" w:space="0" w:color="auto"/>
            </w:tcBorders>
            <w:shd w:val="clear" w:color="auto" w:fill="auto"/>
            <w:vAlign w:val="center"/>
          </w:tcPr>
          <w:p w14:paraId="675B988C"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w:t>
            </w:r>
            <w:r>
              <w:rPr>
                <w:rFonts w:ascii="宋体" w:eastAsia="宋体" w:hAnsi="宋体" w:cs="宋体" w:hint="eastAsia"/>
                <w:color w:val="000000"/>
                <w:kern w:val="0"/>
                <w:sz w:val="24"/>
                <w:szCs w:val="24"/>
              </w:rPr>
              <w:t>56dtex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50D</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/84dtex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75D</w:t>
            </w:r>
            <w:r>
              <w:rPr>
                <w:rFonts w:ascii="宋体" w:eastAsia="宋体" w:hAnsi="宋体" w:cs="宋体" w:hint="eastAsia"/>
                <w:color w:val="000000"/>
                <w:kern w:val="0"/>
                <w:sz w:val="24"/>
                <w:szCs w:val="24"/>
              </w:rPr>
              <w:t>）和桑蚕丝</w:t>
            </w:r>
            <w:r>
              <w:rPr>
                <w:rFonts w:ascii="宋体" w:eastAsia="宋体" w:hAnsi="宋体" w:cs="宋体" w:hint="eastAsia"/>
                <w:color w:val="000000"/>
                <w:kern w:val="0"/>
                <w:sz w:val="24"/>
                <w:szCs w:val="24"/>
              </w:rPr>
              <w:t>23.3dtex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。领带结构为一拉得式，通过拉链头自锁，</w:t>
            </w:r>
            <w:proofErr w:type="gramStart"/>
            <w:r>
              <w:rPr>
                <w:rFonts w:ascii="宋体" w:eastAsia="宋体" w:hAnsi="宋体" w:cs="宋体" w:hint="eastAsia"/>
                <w:color w:val="000000"/>
                <w:kern w:val="0"/>
                <w:sz w:val="24"/>
                <w:szCs w:val="24"/>
              </w:rPr>
              <w:t>颈带后端</w:t>
            </w:r>
            <w:proofErr w:type="gramEnd"/>
            <w:r>
              <w:rPr>
                <w:rFonts w:ascii="宋体" w:eastAsia="宋体" w:hAnsi="宋体" w:cs="宋体" w:hint="eastAsia"/>
                <w:color w:val="000000"/>
                <w:kern w:val="0"/>
                <w:sz w:val="24"/>
                <w:szCs w:val="24"/>
              </w:rPr>
              <w:t>有保险扣。执行标准：《</w:t>
            </w:r>
            <w:r>
              <w:rPr>
                <w:rFonts w:ascii="宋体" w:eastAsia="宋体" w:hAnsi="宋体" w:cs="宋体" w:hint="eastAsia"/>
                <w:color w:val="000000"/>
                <w:kern w:val="0"/>
                <w:sz w:val="24"/>
                <w:szCs w:val="24"/>
              </w:rPr>
              <w:t xml:space="preserve">GA282-2009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领带》</w:t>
            </w:r>
          </w:p>
        </w:tc>
        <w:tc>
          <w:tcPr>
            <w:tcW w:w="2519" w:type="dxa"/>
            <w:tcBorders>
              <w:top w:val="nil"/>
              <w:left w:val="nil"/>
              <w:bottom w:val="single" w:sz="4" w:space="0" w:color="auto"/>
              <w:right w:val="single" w:sz="4" w:space="0" w:color="auto"/>
            </w:tcBorders>
            <w:shd w:val="clear" w:color="auto" w:fill="auto"/>
            <w:noWrap/>
            <w:vAlign w:val="center"/>
          </w:tcPr>
          <w:p w14:paraId="3FF8231A"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8480" behindDoc="0" locked="0" layoutInCell="1" allowOverlap="1" wp14:anchorId="2701A07C" wp14:editId="04768AB2">
                  <wp:simplePos x="0" y="0"/>
                  <wp:positionH relativeFrom="column">
                    <wp:posOffset>30480</wp:posOffset>
                  </wp:positionH>
                  <wp:positionV relativeFrom="paragraph">
                    <wp:posOffset>144145</wp:posOffset>
                  </wp:positionV>
                  <wp:extent cx="1129030" cy="143256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29030" cy="1432560"/>
                          </a:xfrm>
                          <a:prstGeom prst="rect">
                            <a:avLst/>
                          </a:prstGeom>
                        </pic:spPr>
                      </pic:pic>
                    </a:graphicData>
                  </a:graphic>
                </wp:anchor>
              </w:drawing>
            </w:r>
          </w:p>
        </w:tc>
      </w:tr>
      <w:tr w:rsidR="00E26083" w14:paraId="061E05EC" w14:textId="77777777">
        <w:trPr>
          <w:trHeight w:val="162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75C159B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402" w:type="dxa"/>
            <w:tcBorders>
              <w:top w:val="nil"/>
              <w:left w:val="nil"/>
              <w:bottom w:val="single" w:sz="4" w:space="0" w:color="auto"/>
              <w:right w:val="single" w:sz="4" w:space="0" w:color="auto"/>
            </w:tcBorders>
            <w:shd w:val="clear" w:color="auto" w:fill="auto"/>
            <w:vAlign w:val="center"/>
          </w:tcPr>
          <w:p w14:paraId="159BFFB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领带夹</w:t>
            </w:r>
          </w:p>
        </w:tc>
        <w:tc>
          <w:tcPr>
            <w:tcW w:w="848" w:type="dxa"/>
            <w:tcBorders>
              <w:top w:val="nil"/>
              <w:left w:val="nil"/>
              <w:bottom w:val="single" w:sz="4" w:space="0" w:color="auto"/>
              <w:right w:val="single" w:sz="4" w:space="0" w:color="auto"/>
            </w:tcBorders>
            <w:shd w:val="clear" w:color="auto" w:fill="auto"/>
            <w:vAlign w:val="center"/>
          </w:tcPr>
          <w:p w14:paraId="1CAE3D3E"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63702F9D" w14:textId="77777777" w:rsidR="00E26083" w:rsidRDefault="0049106C">
            <w:pPr>
              <w:widowControl/>
              <w:ind w:firstLine="440"/>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3319" w:type="dxa"/>
            <w:tcBorders>
              <w:top w:val="nil"/>
              <w:left w:val="nil"/>
              <w:bottom w:val="single" w:sz="4" w:space="0" w:color="auto"/>
              <w:right w:val="single" w:sz="4" w:space="0" w:color="auto"/>
            </w:tcBorders>
            <w:shd w:val="clear" w:color="auto" w:fill="auto"/>
            <w:vAlign w:val="center"/>
          </w:tcPr>
          <w:p w14:paraId="61DF8DCC"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领带夹</w:t>
            </w:r>
            <w:proofErr w:type="gramStart"/>
            <w:r>
              <w:rPr>
                <w:rFonts w:ascii="宋体" w:eastAsia="宋体" w:hAnsi="宋体" w:cs="宋体" w:hint="eastAsia"/>
                <w:color w:val="000000"/>
                <w:kern w:val="0"/>
                <w:sz w:val="24"/>
                <w:szCs w:val="24"/>
              </w:rPr>
              <w:t>由夹体</w:t>
            </w:r>
            <w:proofErr w:type="gramEnd"/>
            <w:r>
              <w:rPr>
                <w:rFonts w:ascii="宋体" w:eastAsia="宋体" w:hAnsi="宋体" w:cs="宋体" w:hint="eastAsia"/>
                <w:color w:val="000000"/>
                <w:kern w:val="0"/>
                <w:sz w:val="24"/>
                <w:szCs w:val="24"/>
              </w:rPr>
              <w:t>、压柄、齿爪、压簧</w:t>
            </w:r>
            <w:proofErr w:type="gramStart"/>
            <w:r>
              <w:rPr>
                <w:rFonts w:ascii="宋体" w:eastAsia="宋体" w:hAnsi="宋体" w:cs="宋体" w:hint="eastAsia"/>
                <w:color w:val="000000"/>
                <w:kern w:val="0"/>
                <w:sz w:val="24"/>
                <w:szCs w:val="24"/>
              </w:rPr>
              <w:t>及小轴构成</w:t>
            </w:r>
            <w:proofErr w:type="gramEnd"/>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GA283-2001 </w:t>
            </w:r>
            <w:r>
              <w:rPr>
                <w:rFonts w:ascii="宋体" w:eastAsia="宋体" w:hAnsi="宋体" w:cs="宋体" w:hint="eastAsia"/>
                <w:color w:val="000000"/>
                <w:kern w:val="0"/>
                <w:sz w:val="24"/>
                <w:szCs w:val="24"/>
              </w:rPr>
              <w:t>警用服饰领带夹》</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提供公安部认可的检验中心出具的检验报告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584FBD4D"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69504" behindDoc="0" locked="0" layoutInCell="1" allowOverlap="1" wp14:anchorId="52B37361" wp14:editId="495E2A3A">
                  <wp:simplePos x="0" y="0"/>
                  <wp:positionH relativeFrom="column">
                    <wp:posOffset>-57785</wp:posOffset>
                  </wp:positionH>
                  <wp:positionV relativeFrom="paragraph">
                    <wp:posOffset>128270</wp:posOffset>
                  </wp:positionV>
                  <wp:extent cx="1295400" cy="452755"/>
                  <wp:effectExtent l="0" t="0" r="0" b="444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cstate="print">
                            <a:extLst>
                              <a:ext uri="{28A0092B-C50C-407E-A947-70E740481C1C}">
                                <a14:useLocalDpi xmlns:a14="http://schemas.microsoft.com/office/drawing/2010/main" val="0"/>
                              </a:ext>
                            </a:extLst>
                          </a:blip>
                          <a:srcRect t="27632" r="13417" b="30829"/>
                          <a:stretch>
                            <a:fillRect/>
                          </a:stretch>
                        </pic:blipFill>
                        <pic:spPr>
                          <a:xfrm>
                            <a:off x="0" y="0"/>
                            <a:ext cx="1295400" cy="452755"/>
                          </a:xfrm>
                          <a:prstGeom prst="rect">
                            <a:avLst/>
                          </a:prstGeom>
                          <a:ln>
                            <a:noFill/>
                          </a:ln>
                        </pic:spPr>
                      </pic:pic>
                    </a:graphicData>
                  </a:graphic>
                </wp:anchor>
              </w:drawing>
            </w:r>
          </w:p>
        </w:tc>
      </w:tr>
      <w:tr w:rsidR="00E26083" w14:paraId="5EB9458B" w14:textId="77777777">
        <w:trPr>
          <w:trHeight w:val="174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48D5E522"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402" w:type="dxa"/>
            <w:tcBorders>
              <w:top w:val="nil"/>
              <w:left w:val="nil"/>
              <w:bottom w:val="single" w:sz="4" w:space="0" w:color="auto"/>
              <w:right w:val="single" w:sz="4" w:space="0" w:color="auto"/>
            </w:tcBorders>
            <w:shd w:val="clear" w:color="auto" w:fill="auto"/>
            <w:vAlign w:val="center"/>
          </w:tcPr>
          <w:p w14:paraId="50C41E3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硬式肩章</w:t>
            </w:r>
          </w:p>
        </w:tc>
        <w:tc>
          <w:tcPr>
            <w:tcW w:w="848" w:type="dxa"/>
            <w:tcBorders>
              <w:top w:val="nil"/>
              <w:left w:val="nil"/>
              <w:bottom w:val="single" w:sz="4" w:space="0" w:color="auto"/>
              <w:right w:val="single" w:sz="4" w:space="0" w:color="auto"/>
            </w:tcBorders>
            <w:shd w:val="clear" w:color="auto" w:fill="auto"/>
            <w:vAlign w:val="center"/>
          </w:tcPr>
          <w:p w14:paraId="0EC92903"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56370E90"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319" w:type="dxa"/>
            <w:tcBorders>
              <w:top w:val="nil"/>
              <w:left w:val="nil"/>
              <w:bottom w:val="single" w:sz="4" w:space="0" w:color="auto"/>
              <w:right w:val="single" w:sz="4" w:space="0" w:color="auto"/>
            </w:tcBorders>
            <w:shd w:val="clear" w:color="auto" w:fill="auto"/>
            <w:vAlign w:val="center"/>
          </w:tcPr>
          <w:p w14:paraId="1936862D"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GA1409-2017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硬式肩章》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提供公安部认可的检验中心出具的检验报告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5BC63A59"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0528" behindDoc="0" locked="0" layoutInCell="1" allowOverlap="1" wp14:anchorId="3C86D2AE" wp14:editId="1B4D2E5C">
                  <wp:simplePos x="0" y="0"/>
                  <wp:positionH relativeFrom="column">
                    <wp:posOffset>119380</wp:posOffset>
                  </wp:positionH>
                  <wp:positionV relativeFrom="paragraph">
                    <wp:posOffset>-215900</wp:posOffset>
                  </wp:positionV>
                  <wp:extent cx="889635" cy="1189355"/>
                  <wp:effectExtent l="2540" t="0" r="8255" b="8255"/>
                  <wp:wrapNone/>
                  <wp:docPr id="12" name="图片 12" descr="微信图片_20210630164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6301649462"/>
                          <pic:cNvPicPr>
                            <a:picLocks noChangeAspect="1"/>
                          </pic:cNvPicPr>
                        </pic:nvPicPr>
                        <pic:blipFill>
                          <a:blip r:embed="rId25"/>
                          <a:srcRect l="6484" t="24654" r="4889" b="19903"/>
                          <a:stretch>
                            <a:fillRect/>
                          </a:stretch>
                        </pic:blipFill>
                        <pic:spPr>
                          <a:xfrm rot="5400000">
                            <a:off x="0" y="0"/>
                            <a:ext cx="889635" cy="1189355"/>
                          </a:xfrm>
                          <a:prstGeom prst="rect">
                            <a:avLst/>
                          </a:prstGeom>
                        </pic:spPr>
                      </pic:pic>
                    </a:graphicData>
                  </a:graphic>
                </wp:anchor>
              </w:drawing>
            </w:r>
          </w:p>
        </w:tc>
      </w:tr>
      <w:tr w:rsidR="00E26083" w14:paraId="1E4F94B5" w14:textId="77777777">
        <w:trPr>
          <w:trHeight w:val="174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04ADBDD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402" w:type="dxa"/>
            <w:tcBorders>
              <w:top w:val="nil"/>
              <w:left w:val="nil"/>
              <w:bottom w:val="single" w:sz="4" w:space="0" w:color="auto"/>
              <w:right w:val="single" w:sz="4" w:space="0" w:color="auto"/>
            </w:tcBorders>
            <w:shd w:val="clear" w:color="auto" w:fill="auto"/>
            <w:vAlign w:val="center"/>
          </w:tcPr>
          <w:p w14:paraId="18589A81"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软式肩章</w:t>
            </w:r>
          </w:p>
        </w:tc>
        <w:tc>
          <w:tcPr>
            <w:tcW w:w="848" w:type="dxa"/>
            <w:tcBorders>
              <w:top w:val="nil"/>
              <w:left w:val="nil"/>
              <w:bottom w:val="single" w:sz="4" w:space="0" w:color="auto"/>
              <w:right w:val="single" w:sz="4" w:space="0" w:color="auto"/>
            </w:tcBorders>
            <w:shd w:val="clear" w:color="auto" w:fill="auto"/>
            <w:vAlign w:val="center"/>
          </w:tcPr>
          <w:p w14:paraId="1A2BFF96"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nil"/>
              <w:left w:val="nil"/>
              <w:bottom w:val="single" w:sz="4" w:space="0" w:color="auto"/>
              <w:right w:val="single" w:sz="4" w:space="0" w:color="auto"/>
            </w:tcBorders>
            <w:shd w:val="clear" w:color="auto" w:fill="auto"/>
            <w:vAlign w:val="center"/>
          </w:tcPr>
          <w:p w14:paraId="24F8E43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319" w:type="dxa"/>
            <w:tcBorders>
              <w:top w:val="nil"/>
              <w:left w:val="nil"/>
              <w:bottom w:val="single" w:sz="4" w:space="0" w:color="auto"/>
              <w:right w:val="single" w:sz="4" w:space="0" w:color="auto"/>
            </w:tcBorders>
            <w:shd w:val="clear" w:color="auto" w:fill="auto"/>
            <w:vAlign w:val="center"/>
          </w:tcPr>
          <w:p w14:paraId="7B584A87"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主面料为：涤纶低弹丝，提花，</w:t>
            </w:r>
            <w:r>
              <w:rPr>
                <w:rFonts w:ascii="宋体" w:eastAsia="宋体" w:hAnsi="宋体" w:cs="宋体" w:hint="eastAsia"/>
                <w:color w:val="000000"/>
                <w:kern w:val="0"/>
                <w:sz w:val="24"/>
                <w:szCs w:val="24"/>
              </w:rPr>
              <w:t>150D</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GA287-2017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软肩章》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提供公安部认可的检验中心出具的检验报告</w:t>
            </w:r>
            <w:r>
              <w:rPr>
                <w:rFonts w:ascii="宋体" w:eastAsia="宋体" w:hAnsi="宋体" w:cs="宋体" w:hint="eastAsia"/>
                <w:color w:val="000000"/>
                <w:kern w:val="0"/>
                <w:sz w:val="24"/>
                <w:szCs w:val="24"/>
              </w:rPr>
              <w:t>)</w:t>
            </w:r>
          </w:p>
        </w:tc>
        <w:tc>
          <w:tcPr>
            <w:tcW w:w="2519" w:type="dxa"/>
            <w:tcBorders>
              <w:top w:val="nil"/>
              <w:left w:val="nil"/>
              <w:bottom w:val="single" w:sz="4" w:space="0" w:color="auto"/>
              <w:right w:val="single" w:sz="4" w:space="0" w:color="auto"/>
            </w:tcBorders>
            <w:shd w:val="clear" w:color="auto" w:fill="auto"/>
            <w:noWrap/>
            <w:vAlign w:val="center"/>
          </w:tcPr>
          <w:p w14:paraId="0530057F"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1552" behindDoc="0" locked="0" layoutInCell="1" allowOverlap="1" wp14:anchorId="7AF84E65" wp14:editId="22E463C4">
                  <wp:simplePos x="0" y="0"/>
                  <wp:positionH relativeFrom="column">
                    <wp:posOffset>-8890</wp:posOffset>
                  </wp:positionH>
                  <wp:positionV relativeFrom="paragraph">
                    <wp:posOffset>97790</wp:posOffset>
                  </wp:positionV>
                  <wp:extent cx="1187450" cy="869950"/>
                  <wp:effectExtent l="0" t="0" r="0" b="6350"/>
                  <wp:wrapNone/>
                  <wp:docPr id="27" name="图片 27" descr="be4939db3ebcee5c41a66533fb8a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e4939db3ebcee5c41a66533fb8a1f7"/>
                          <pic:cNvPicPr>
                            <a:picLocks noChangeAspect="1"/>
                          </pic:cNvPicPr>
                        </pic:nvPicPr>
                        <pic:blipFill>
                          <a:blip r:embed="rId26"/>
                          <a:stretch>
                            <a:fillRect/>
                          </a:stretch>
                        </pic:blipFill>
                        <pic:spPr>
                          <a:xfrm>
                            <a:off x="0" y="0"/>
                            <a:ext cx="1187450" cy="869950"/>
                          </a:xfrm>
                          <a:prstGeom prst="rect">
                            <a:avLst/>
                          </a:prstGeom>
                        </pic:spPr>
                      </pic:pic>
                    </a:graphicData>
                  </a:graphic>
                </wp:anchor>
              </w:drawing>
            </w:r>
          </w:p>
        </w:tc>
      </w:tr>
      <w:tr w:rsidR="00E26083" w14:paraId="0798F45A" w14:textId="77777777">
        <w:trPr>
          <w:trHeight w:val="1483"/>
          <w:jc w:val="center"/>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E08A6BD"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14</w:t>
            </w:r>
          </w:p>
        </w:tc>
        <w:tc>
          <w:tcPr>
            <w:tcW w:w="1402" w:type="dxa"/>
            <w:tcBorders>
              <w:top w:val="single" w:sz="4" w:space="0" w:color="auto"/>
              <w:left w:val="nil"/>
              <w:bottom w:val="single" w:sz="4" w:space="0" w:color="auto"/>
              <w:right w:val="single" w:sz="4" w:space="0" w:color="auto"/>
            </w:tcBorders>
            <w:shd w:val="clear" w:color="auto" w:fill="auto"/>
            <w:vAlign w:val="center"/>
          </w:tcPr>
          <w:p w14:paraId="5CF18955"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套式肩章</w:t>
            </w:r>
          </w:p>
        </w:tc>
        <w:tc>
          <w:tcPr>
            <w:tcW w:w="848" w:type="dxa"/>
            <w:tcBorders>
              <w:top w:val="single" w:sz="4" w:space="0" w:color="auto"/>
              <w:left w:val="nil"/>
              <w:bottom w:val="single" w:sz="4" w:space="0" w:color="auto"/>
              <w:right w:val="single" w:sz="4" w:space="0" w:color="auto"/>
            </w:tcBorders>
            <w:shd w:val="clear" w:color="auto" w:fill="auto"/>
            <w:vAlign w:val="center"/>
          </w:tcPr>
          <w:p w14:paraId="392E78A4"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171</w:t>
            </w:r>
          </w:p>
        </w:tc>
        <w:tc>
          <w:tcPr>
            <w:tcW w:w="1059" w:type="dxa"/>
            <w:tcBorders>
              <w:top w:val="single" w:sz="4" w:space="0" w:color="auto"/>
              <w:left w:val="nil"/>
              <w:bottom w:val="single" w:sz="4" w:space="0" w:color="auto"/>
              <w:right w:val="single" w:sz="4" w:space="0" w:color="auto"/>
            </w:tcBorders>
            <w:shd w:val="clear" w:color="auto" w:fill="auto"/>
            <w:vAlign w:val="center"/>
          </w:tcPr>
          <w:p w14:paraId="46D7019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319" w:type="dxa"/>
            <w:tcBorders>
              <w:top w:val="single" w:sz="4" w:space="0" w:color="auto"/>
              <w:left w:val="nil"/>
              <w:bottom w:val="single" w:sz="4" w:space="0" w:color="auto"/>
              <w:right w:val="single" w:sz="4" w:space="0" w:color="auto"/>
            </w:tcBorders>
            <w:shd w:val="clear" w:color="auto" w:fill="auto"/>
            <w:vAlign w:val="center"/>
          </w:tcPr>
          <w:p w14:paraId="41651224"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主面料为：涤纶低弹丝，提花，</w:t>
            </w:r>
            <w:r>
              <w:rPr>
                <w:rFonts w:ascii="宋体" w:eastAsia="宋体" w:hAnsi="宋体" w:cs="宋体" w:hint="eastAsia"/>
                <w:color w:val="000000"/>
                <w:kern w:val="0"/>
                <w:sz w:val="24"/>
                <w:szCs w:val="24"/>
              </w:rPr>
              <w:t>150D</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GA286-2017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套式肩章》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提供公安部认可的检验中心出具的检验报告</w:t>
            </w:r>
            <w:r>
              <w:rPr>
                <w:rFonts w:ascii="宋体" w:eastAsia="宋体" w:hAnsi="宋体" w:cs="宋体" w:hint="eastAsia"/>
                <w:color w:val="000000"/>
                <w:kern w:val="0"/>
                <w:sz w:val="24"/>
                <w:szCs w:val="24"/>
              </w:rPr>
              <w:t>)</w:t>
            </w:r>
          </w:p>
        </w:tc>
        <w:tc>
          <w:tcPr>
            <w:tcW w:w="2519" w:type="dxa"/>
            <w:tcBorders>
              <w:top w:val="single" w:sz="4" w:space="0" w:color="auto"/>
              <w:left w:val="nil"/>
              <w:bottom w:val="single" w:sz="4" w:space="0" w:color="auto"/>
              <w:right w:val="single" w:sz="4" w:space="0" w:color="auto"/>
            </w:tcBorders>
            <w:shd w:val="clear" w:color="auto" w:fill="auto"/>
            <w:noWrap/>
            <w:vAlign w:val="center"/>
          </w:tcPr>
          <w:p w14:paraId="5D75B476"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2576" behindDoc="0" locked="0" layoutInCell="1" allowOverlap="1" wp14:anchorId="2ED41F69" wp14:editId="1AC5C462">
                  <wp:simplePos x="0" y="0"/>
                  <wp:positionH relativeFrom="column">
                    <wp:posOffset>49530</wp:posOffset>
                  </wp:positionH>
                  <wp:positionV relativeFrom="paragraph">
                    <wp:posOffset>-47625</wp:posOffset>
                  </wp:positionV>
                  <wp:extent cx="1094740" cy="8985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cstate="print">
                            <a:extLst>
                              <a:ext uri="{28A0092B-C50C-407E-A947-70E740481C1C}">
                                <a14:useLocalDpi xmlns:a14="http://schemas.microsoft.com/office/drawing/2010/main" val="0"/>
                              </a:ext>
                            </a:extLst>
                          </a:blip>
                          <a:srcRect l="10104" t="9187" r="21146"/>
                          <a:stretch>
                            <a:fillRect/>
                          </a:stretch>
                        </pic:blipFill>
                        <pic:spPr>
                          <a:xfrm>
                            <a:off x="0" y="0"/>
                            <a:ext cx="1094740" cy="898525"/>
                          </a:xfrm>
                          <a:prstGeom prst="rect">
                            <a:avLst/>
                          </a:prstGeom>
                        </pic:spPr>
                      </pic:pic>
                    </a:graphicData>
                  </a:graphic>
                </wp:anchor>
              </w:drawing>
            </w:r>
          </w:p>
        </w:tc>
      </w:tr>
      <w:tr w:rsidR="00E26083" w14:paraId="47C138D6" w14:textId="77777777">
        <w:trPr>
          <w:trHeight w:val="1073"/>
          <w:jc w:val="center"/>
        </w:trPr>
        <w:tc>
          <w:tcPr>
            <w:tcW w:w="10205" w:type="dxa"/>
            <w:gridSpan w:val="6"/>
            <w:tcBorders>
              <w:top w:val="single" w:sz="4" w:space="0" w:color="auto"/>
              <w:left w:val="nil"/>
              <w:bottom w:val="nil"/>
              <w:right w:val="nil"/>
            </w:tcBorders>
            <w:shd w:val="clear" w:color="auto" w:fill="auto"/>
            <w:vAlign w:val="center"/>
          </w:tcPr>
          <w:p w14:paraId="11E2E03D"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b/>
                <w:bCs/>
                <w:sz w:val="24"/>
                <w:szCs w:val="24"/>
                <w:lang w:val="zh-CN"/>
              </w:rPr>
              <w:t>青海省公安厅森林警察总队警务辅助人员</w:t>
            </w:r>
            <w:r>
              <w:rPr>
                <w:rFonts w:ascii="宋体" w:eastAsia="宋体" w:hAnsi="宋体" w:cs="宋体" w:hint="eastAsia"/>
                <w:b/>
                <w:bCs/>
                <w:sz w:val="24"/>
                <w:szCs w:val="24"/>
                <w:lang w:val="zh-CN"/>
              </w:rPr>
              <w:t>134</w:t>
            </w:r>
            <w:r>
              <w:rPr>
                <w:rFonts w:ascii="宋体" w:eastAsia="宋体" w:hAnsi="宋体" w:cs="宋体" w:hint="eastAsia"/>
                <w:b/>
                <w:bCs/>
                <w:sz w:val="24"/>
                <w:szCs w:val="24"/>
                <w:lang w:val="zh-CN"/>
              </w:rPr>
              <w:t>人</w:t>
            </w:r>
          </w:p>
        </w:tc>
      </w:tr>
      <w:tr w:rsidR="00E26083" w14:paraId="7A6FD98B" w14:textId="77777777">
        <w:trPr>
          <w:trHeight w:val="100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5AAE37D1"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402" w:type="dxa"/>
            <w:tcBorders>
              <w:top w:val="nil"/>
              <w:left w:val="nil"/>
              <w:bottom w:val="single" w:sz="4" w:space="0" w:color="auto"/>
              <w:right w:val="single" w:sz="4" w:space="0" w:color="auto"/>
            </w:tcBorders>
            <w:shd w:val="clear" w:color="auto" w:fill="auto"/>
            <w:vAlign w:val="center"/>
          </w:tcPr>
          <w:p w14:paraId="68A0311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产品名称</w:t>
            </w:r>
          </w:p>
        </w:tc>
        <w:tc>
          <w:tcPr>
            <w:tcW w:w="848" w:type="dxa"/>
            <w:tcBorders>
              <w:top w:val="nil"/>
              <w:left w:val="nil"/>
              <w:bottom w:val="single" w:sz="4" w:space="0" w:color="auto"/>
              <w:right w:val="single" w:sz="4" w:space="0" w:color="auto"/>
            </w:tcBorders>
            <w:shd w:val="clear" w:color="auto" w:fill="auto"/>
            <w:vAlign w:val="center"/>
          </w:tcPr>
          <w:p w14:paraId="6488AD0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59" w:type="dxa"/>
            <w:tcBorders>
              <w:top w:val="nil"/>
              <w:left w:val="nil"/>
              <w:bottom w:val="single" w:sz="4" w:space="0" w:color="auto"/>
              <w:right w:val="single" w:sz="4" w:space="0" w:color="auto"/>
            </w:tcBorders>
            <w:shd w:val="clear" w:color="auto" w:fill="auto"/>
            <w:vAlign w:val="center"/>
          </w:tcPr>
          <w:p w14:paraId="6A62C5AC"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3319" w:type="dxa"/>
            <w:tcBorders>
              <w:top w:val="nil"/>
              <w:left w:val="nil"/>
              <w:bottom w:val="single" w:sz="4" w:space="0" w:color="auto"/>
              <w:right w:val="single" w:sz="4" w:space="0" w:color="auto"/>
            </w:tcBorders>
            <w:shd w:val="clear" w:color="auto" w:fill="auto"/>
            <w:vAlign w:val="center"/>
          </w:tcPr>
          <w:p w14:paraId="6A46596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采购需求技术参数、指标</w:t>
            </w:r>
          </w:p>
        </w:tc>
        <w:tc>
          <w:tcPr>
            <w:tcW w:w="2519" w:type="dxa"/>
            <w:tcBorders>
              <w:top w:val="nil"/>
              <w:left w:val="nil"/>
              <w:bottom w:val="single" w:sz="4" w:space="0" w:color="auto"/>
              <w:right w:val="single" w:sz="4" w:space="0" w:color="auto"/>
            </w:tcBorders>
            <w:shd w:val="clear" w:color="auto" w:fill="auto"/>
            <w:vAlign w:val="center"/>
          </w:tcPr>
          <w:p w14:paraId="27E0E9A3"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图片</w:t>
            </w:r>
          </w:p>
        </w:tc>
      </w:tr>
      <w:tr w:rsidR="00E26083" w14:paraId="103D4775" w14:textId="77777777">
        <w:trPr>
          <w:trHeight w:val="276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2FF9A6B4"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402" w:type="dxa"/>
            <w:tcBorders>
              <w:top w:val="nil"/>
              <w:left w:val="nil"/>
              <w:bottom w:val="single" w:sz="4" w:space="0" w:color="auto"/>
              <w:right w:val="single" w:sz="4" w:space="0" w:color="auto"/>
            </w:tcBorders>
            <w:shd w:val="clear" w:color="auto" w:fill="auto"/>
            <w:vAlign w:val="center"/>
          </w:tcPr>
          <w:p w14:paraId="177D0EF3"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春秋执勤服</w:t>
            </w:r>
          </w:p>
        </w:tc>
        <w:tc>
          <w:tcPr>
            <w:tcW w:w="848" w:type="dxa"/>
            <w:tcBorders>
              <w:top w:val="nil"/>
              <w:left w:val="nil"/>
              <w:bottom w:val="single" w:sz="4" w:space="0" w:color="auto"/>
              <w:right w:val="single" w:sz="4" w:space="0" w:color="auto"/>
            </w:tcBorders>
            <w:shd w:val="clear" w:color="auto" w:fill="auto"/>
            <w:vAlign w:val="center"/>
          </w:tcPr>
          <w:p w14:paraId="33B345A9"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7F8445D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10798848"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毛涤单面哔叽（毛</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（含导电纤维），氨纶</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，质量</w:t>
            </w:r>
            <w:r>
              <w:rPr>
                <w:rFonts w:ascii="宋体" w:eastAsia="宋体" w:hAnsi="宋体" w:cs="宋体" w:hint="eastAsia"/>
                <w:color w:val="000000"/>
                <w:kern w:val="0"/>
                <w:sz w:val="24"/>
                <w:szCs w:val="24"/>
              </w:rPr>
              <w:t>196g/</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GA563-2009</w:t>
            </w:r>
          </w:p>
        </w:tc>
        <w:tc>
          <w:tcPr>
            <w:tcW w:w="2519" w:type="dxa"/>
            <w:tcBorders>
              <w:top w:val="nil"/>
              <w:left w:val="nil"/>
              <w:bottom w:val="single" w:sz="4" w:space="0" w:color="auto"/>
              <w:right w:val="single" w:sz="4" w:space="0" w:color="auto"/>
            </w:tcBorders>
            <w:shd w:val="clear" w:color="auto" w:fill="auto"/>
            <w:noWrap/>
            <w:vAlign w:val="center"/>
          </w:tcPr>
          <w:p w14:paraId="216DE6D5"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3600" behindDoc="0" locked="0" layoutInCell="1" allowOverlap="1" wp14:anchorId="300B90C9" wp14:editId="46BE36CD">
                  <wp:simplePos x="0" y="0"/>
                  <wp:positionH relativeFrom="column">
                    <wp:posOffset>-1270</wp:posOffset>
                  </wp:positionH>
                  <wp:positionV relativeFrom="paragraph">
                    <wp:posOffset>-1270</wp:posOffset>
                  </wp:positionV>
                  <wp:extent cx="1168400" cy="16129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rcRect l="5394" t="30158" r="18248"/>
                          <a:stretch>
                            <a:fillRect/>
                          </a:stretch>
                        </pic:blipFill>
                        <pic:spPr>
                          <a:xfrm>
                            <a:off x="0" y="0"/>
                            <a:ext cx="1168400" cy="1612900"/>
                          </a:xfrm>
                          <a:prstGeom prst="rect">
                            <a:avLst/>
                          </a:prstGeom>
                          <a:ln>
                            <a:noFill/>
                          </a:ln>
                        </pic:spPr>
                      </pic:pic>
                    </a:graphicData>
                  </a:graphic>
                </wp:anchor>
              </w:drawing>
            </w:r>
          </w:p>
        </w:tc>
      </w:tr>
      <w:tr w:rsidR="00E26083" w14:paraId="27093C13" w14:textId="77777777">
        <w:trPr>
          <w:trHeight w:val="312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9EB1153"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402" w:type="dxa"/>
            <w:tcBorders>
              <w:top w:val="nil"/>
              <w:left w:val="nil"/>
              <w:bottom w:val="single" w:sz="4" w:space="0" w:color="auto"/>
              <w:right w:val="single" w:sz="4" w:space="0" w:color="auto"/>
            </w:tcBorders>
            <w:shd w:val="clear" w:color="auto" w:fill="auto"/>
            <w:vAlign w:val="center"/>
          </w:tcPr>
          <w:p w14:paraId="6A044B02"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夏执勤服</w:t>
            </w:r>
          </w:p>
        </w:tc>
        <w:tc>
          <w:tcPr>
            <w:tcW w:w="848" w:type="dxa"/>
            <w:tcBorders>
              <w:top w:val="nil"/>
              <w:left w:val="nil"/>
              <w:bottom w:val="single" w:sz="4" w:space="0" w:color="auto"/>
              <w:right w:val="single" w:sz="4" w:space="0" w:color="auto"/>
            </w:tcBorders>
            <w:shd w:val="clear" w:color="auto" w:fill="auto"/>
            <w:vAlign w:val="center"/>
          </w:tcPr>
          <w:p w14:paraId="41BE6BD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413CB27C"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3319" w:type="dxa"/>
            <w:tcBorders>
              <w:top w:val="nil"/>
              <w:left w:val="nil"/>
              <w:bottom w:val="single" w:sz="4" w:space="0" w:color="auto"/>
              <w:right w:val="single" w:sz="4" w:space="0" w:color="auto"/>
            </w:tcBorders>
            <w:shd w:val="clear" w:color="auto" w:fill="auto"/>
            <w:vAlign w:val="center"/>
          </w:tcPr>
          <w:p w14:paraId="50981789"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涤棉交织绸（经</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涤纶异形长丝，纬</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涤纶异形长丝与棉混纺，纤维含量：</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80%</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GA568-2009</w:t>
            </w:r>
          </w:p>
        </w:tc>
        <w:tc>
          <w:tcPr>
            <w:tcW w:w="2519" w:type="dxa"/>
            <w:tcBorders>
              <w:top w:val="nil"/>
              <w:left w:val="nil"/>
              <w:bottom w:val="single" w:sz="4" w:space="0" w:color="auto"/>
              <w:right w:val="single" w:sz="4" w:space="0" w:color="auto"/>
            </w:tcBorders>
            <w:shd w:val="clear" w:color="auto" w:fill="auto"/>
            <w:noWrap/>
            <w:vAlign w:val="center"/>
          </w:tcPr>
          <w:p w14:paraId="75CBD076"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4624" behindDoc="0" locked="0" layoutInCell="1" allowOverlap="1" wp14:anchorId="0A4930C4" wp14:editId="34E07DF6">
                  <wp:simplePos x="0" y="0"/>
                  <wp:positionH relativeFrom="column">
                    <wp:posOffset>-4445</wp:posOffset>
                  </wp:positionH>
                  <wp:positionV relativeFrom="paragraph">
                    <wp:posOffset>-14605</wp:posOffset>
                  </wp:positionV>
                  <wp:extent cx="1207770" cy="172085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cstate="print">
                            <a:extLst>
                              <a:ext uri="{28A0092B-C50C-407E-A947-70E740481C1C}">
                                <a14:useLocalDpi xmlns:a14="http://schemas.microsoft.com/office/drawing/2010/main" val="0"/>
                              </a:ext>
                            </a:extLst>
                          </a:blip>
                          <a:srcRect l="9562" t="30458"/>
                          <a:stretch>
                            <a:fillRect/>
                          </a:stretch>
                        </pic:blipFill>
                        <pic:spPr>
                          <a:xfrm>
                            <a:off x="0" y="0"/>
                            <a:ext cx="1207770" cy="1720850"/>
                          </a:xfrm>
                          <a:prstGeom prst="rect">
                            <a:avLst/>
                          </a:prstGeom>
                          <a:ln>
                            <a:noFill/>
                          </a:ln>
                        </pic:spPr>
                      </pic:pic>
                    </a:graphicData>
                  </a:graphic>
                </wp:anchor>
              </w:drawing>
            </w:r>
          </w:p>
        </w:tc>
      </w:tr>
      <w:tr w:rsidR="00E26083" w14:paraId="1716F365" w14:textId="77777777">
        <w:trPr>
          <w:trHeight w:val="264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28526C76"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402" w:type="dxa"/>
            <w:tcBorders>
              <w:top w:val="nil"/>
              <w:left w:val="nil"/>
              <w:bottom w:val="single" w:sz="4" w:space="0" w:color="auto"/>
              <w:right w:val="single" w:sz="4" w:space="0" w:color="auto"/>
            </w:tcBorders>
            <w:shd w:val="clear" w:color="auto" w:fill="auto"/>
            <w:vAlign w:val="center"/>
          </w:tcPr>
          <w:p w14:paraId="7D17B03F"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冬执勤服</w:t>
            </w:r>
          </w:p>
        </w:tc>
        <w:tc>
          <w:tcPr>
            <w:tcW w:w="848" w:type="dxa"/>
            <w:tcBorders>
              <w:top w:val="nil"/>
              <w:left w:val="nil"/>
              <w:bottom w:val="single" w:sz="4" w:space="0" w:color="auto"/>
              <w:right w:val="single" w:sz="4" w:space="0" w:color="auto"/>
            </w:tcBorders>
            <w:shd w:val="clear" w:color="auto" w:fill="auto"/>
            <w:vAlign w:val="center"/>
          </w:tcPr>
          <w:p w14:paraId="10D168BC"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4CABB3E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7221D3A6"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毛涤缎背哔叽</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毛</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（含导电纤维），氨纶</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Nm80/2</w:t>
            </w:r>
            <w:r>
              <w:rPr>
                <w:rFonts w:ascii="宋体" w:eastAsia="宋体" w:hAnsi="宋体" w:cs="宋体" w:hint="eastAsia"/>
                <w:color w:val="000000"/>
                <w:kern w:val="0"/>
                <w:sz w:val="24"/>
                <w:szCs w:val="24"/>
              </w:rPr>
              <w:t>，质量</w:t>
            </w:r>
            <w:r>
              <w:rPr>
                <w:rFonts w:ascii="宋体" w:eastAsia="宋体" w:hAnsi="宋体" w:cs="宋体" w:hint="eastAsia"/>
                <w:color w:val="000000"/>
                <w:kern w:val="0"/>
                <w:sz w:val="24"/>
                <w:szCs w:val="24"/>
              </w:rPr>
              <w:t>240g/m</w:t>
            </w:r>
            <w:r>
              <w:rPr>
                <w:rFonts w:ascii="宋体" w:eastAsia="宋体" w:hAnsi="宋体" w:cs="宋体" w:hint="eastAsia"/>
                <w:color w:val="000000"/>
                <w:kern w:val="0"/>
                <w:sz w:val="24"/>
                <w:szCs w:val="24"/>
              </w:rPr>
              <w:t>²</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，超细纤维絮片</w:t>
            </w:r>
            <w:r>
              <w:rPr>
                <w:rFonts w:ascii="宋体" w:eastAsia="宋体" w:hAnsi="宋体" w:cs="宋体" w:hint="eastAsia"/>
                <w:color w:val="000000"/>
                <w:kern w:val="0"/>
                <w:sz w:val="24"/>
                <w:szCs w:val="24"/>
              </w:rPr>
              <w:t>200g/m</w:t>
            </w:r>
            <w:r>
              <w:rPr>
                <w:rFonts w:ascii="宋体" w:eastAsia="宋体" w:hAnsi="宋体" w:cs="宋体" w:hint="eastAsia"/>
                <w:color w:val="000000"/>
                <w:kern w:val="0"/>
                <w:sz w:val="24"/>
                <w:szCs w:val="24"/>
              </w:rPr>
              <w:t>²，使用缝式臂章。公安部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GA565-2009</w:t>
            </w:r>
          </w:p>
        </w:tc>
        <w:tc>
          <w:tcPr>
            <w:tcW w:w="2519" w:type="dxa"/>
            <w:tcBorders>
              <w:top w:val="nil"/>
              <w:left w:val="nil"/>
              <w:bottom w:val="single" w:sz="4" w:space="0" w:color="auto"/>
              <w:right w:val="single" w:sz="4" w:space="0" w:color="auto"/>
            </w:tcBorders>
            <w:shd w:val="clear" w:color="auto" w:fill="auto"/>
            <w:noWrap/>
            <w:vAlign w:val="center"/>
          </w:tcPr>
          <w:p w14:paraId="16C177A0"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5648" behindDoc="0" locked="0" layoutInCell="1" allowOverlap="1" wp14:anchorId="234D0708" wp14:editId="5D138E61">
                  <wp:simplePos x="0" y="0"/>
                  <wp:positionH relativeFrom="column">
                    <wp:posOffset>25400</wp:posOffset>
                  </wp:positionH>
                  <wp:positionV relativeFrom="paragraph">
                    <wp:posOffset>44450</wp:posOffset>
                  </wp:positionV>
                  <wp:extent cx="1172845" cy="1543050"/>
                  <wp:effectExtent l="0" t="0" r="825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cstate="print">
                            <a:extLst>
                              <a:ext uri="{28A0092B-C50C-407E-A947-70E740481C1C}">
                                <a14:useLocalDpi xmlns:a14="http://schemas.microsoft.com/office/drawing/2010/main" val="0"/>
                              </a:ext>
                            </a:extLst>
                          </a:blip>
                          <a:srcRect t="27936"/>
                          <a:stretch>
                            <a:fillRect/>
                          </a:stretch>
                        </pic:blipFill>
                        <pic:spPr>
                          <a:xfrm>
                            <a:off x="0" y="0"/>
                            <a:ext cx="1172845" cy="1543050"/>
                          </a:xfrm>
                          <a:prstGeom prst="rect">
                            <a:avLst/>
                          </a:prstGeom>
                        </pic:spPr>
                      </pic:pic>
                    </a:graphicData>
                  </a:graphic>
                </wp:anchor>
              </w:drawing>
            </w:r>
          </w:p>
        </w:tc>
      </w:tr>
      <w:tr w:rsidR="00E26083" w14:paraId="6EB07701" w14:textId="77777777">
        <w:trPr>
          <w:trHeight w:val="278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66841AFE"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w:t>
            </w:r>
          </w:p>
        </w:tc>
        <w:tc>
          <w:tcPr>
            <w:tcW w:w="1402" w:type="dxa"/>
            <w:tcBorders>
              <w:top w:val="nil"/>
              <w:left w:val="nil"/>
              <w:bottom w:val="single" w:sz="4" w:space="0" w:color="auto"/>
              <w:right w:val="single" w:sz="4" w:space="0" w:color="auto"/>
            </w:tcBorders>
            <w:shd w:val="clear" w:color="auto" w:fill="auto"/>
            <w:vAlign w:val="center"/>
          </w:tcPr>
          <w:p w14:paraId="750C700A"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长袖制式衬衣</w:t>
            </w:r>
          </w:p>
        </w:tc>
        <w:tc>
          <w:tcPr>
            <w:tcW w:w="848" w:type="dxa"/>
            <w:tcBorders>
              <w:top w:val="nil"/>
              <w:left w:val="nil"/>
              <w:bottom w:val="single" w:sz="4" w:space="0" w:color="auto"/>
              <w:right w:val="single" w:sz="4" w:space="0" w:color="auto"/>
            </w:tcBorders>
            <w:shd w:val="clear" w:color="auto" w:fill="auto"/>
            <w:vAlign w:val="center"/>
          </w:tcPr>
          <w:p w14:paraId="793333CE"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3C574F8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3319" w:type="dxa"/>
            <w:tcBorders>
              <w:top w:val="nil"/>
              <w:left w:val="nil"/>
              <w:bottom w:val="single" w:sz="4" w:space="0" w:color="auto"/>
              <w:right w:val="single" w:sz="4" w:space="0" w:color="auto"/>
            </w:tcBorders>
            <w:shd w:val="clear" w:color="auto" w:fill="auto"/>
            <w:vAlign w:val="center"/>
          </w:tcPr>
          <w:p w14:paraId="7C94062D"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涤棉交织绸（经</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涤纶异形长丝，纬</w:t>
            </w:r>
            <w:r>
              <w:rPr>
                <w:rFonts w:ascii="宋体" w:eastAsia="宋体" w:hAnsi="宋体" w:cs="宋体" w:hint="eastAsia"/>
                <w:color w:val="000000"/>
                <w:kern w:val="0"/>
                <w:sz w:val="24"/>
                <w:szCs w:val="24"/>
              </w:rPr>
              <w:t>250dtex</w:t>
            </w:r>
            <w:r>
              <w:rPr>
                <w:rFonts w:ascii="宋体" w:eastAsia="宋体" w:hAnsi="宋体" w:cs="宋体" w:hint="eastAsia"/>
                <w:color w:val="000000"/>
                <w:kern w:val="0"/>
                <w:sz w:val="24"/>
                <w:szCs w:val="24"/>
              </w:rPr>
              <w:t>涤纶异形长丝与棉混纺，纤维含量：</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80%</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），使用缝式臂章。公安部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r>
              <w:rPr>
                <w:rFonts w:ascii="宋体" w:eastAsia="宋体" w:hAnsi="宋体" w:cs="宋体" w:hint="eastAsia"/>
                <w:color w:val="000000"/>
                <w:kern w:val="0"/>
                <w:sz w:val="24"/>
                <w:szCs w:val="24"/>
              </w:rPr>
              <w:t>GA255-2009</w:t>
            </w:r>
          </w:p>
        </w:tc>
        <w:tc>
          <w:tcPr>
            <w:tcW w:w="2519" w:type="dxa"/>
            <w:tcBorders>
              <w:top w:val="nil"/>
              <w:left w:val="nil"/>
              <w:bottom w:val="single" w:sz="4" w:space="0" w:color="auto"/>
              <w:right w:val="single" w:sz="4" w:space="0" w:color="auto"/>
            </w:tcBorders>
            <w:shd w:val="clear" w:color="auto" w:fill="auto"/>
            <w:noWrap/>
            <w:vAlign w:val="center"/>
          </w:tcPr>
          <w:p w14:paraId="55BDD565"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6672" behindDoc="0" locked="0" layoutInCell="1" allowOverlap="1" wp14:anchorId="5249FC39" wp14:editId="7B5E0081">
                  <wp:simplePos x="0" y="0"/>
                  <wp:positionH relativeFrom="column">
                    <wp:posOffset>15240</wp:posOffset>
                  </wp:positionH>
                  <wp:positionV relativeFrom="paragraph">
                    <wp:posOffset>-85725</wp:posOffset>
                  </wp:positionV>
                  <wp:extent cx="1114425" cy="1683385"/>
                  <wp:effectExtent l="0" t="0" r="952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cstate="print">
                            <a:extLst>
                              <a:ext uri="{28A0092B-C50C-407E-A947-70E740481C1C}">
                                <a14:useLocalDpi xmlns:a14="http://schemas.microsoft.com/office/drawing/2010/main" val="0"/>
                              </a:ext>
                            </a:extLst>
                          </a:blip>
                          <a:srcRect t="25694" r="2356"/>
                          <a:stretch>
                            <a:fillRect/>
                          </a:stretch>
                        </pic:blipFill>
                        <pic:spPr>
                          <a:xfrm>
                            <a:off x="0" y="0"/>
                            <a:ext cx="1114425" cy="1683385"/>
                          </a:xfrm>
                          <a:prstGeom prst="rect">
                            <a:avLst/>
                          </a:prstGeom>
                        </pic:spPr>
                      </pic:pic>
                    </a:graphicData>
                  </a:graphic>
                </wp:anchor>
              </w:drawing>
            </w:r>
          </w:p>
        </w:tc>
      </w:tr>
      <w:tr w:rsidR="00E26083" w14:paraId="1D672F7B" w14:textId="77777777">
        <w:trPr>
          <w:trHeight w:val="282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02D2501D"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402" w:type="dxa"/>
            <w:tcBorders>
              <w:top w:val="nil"/>
              <w:left w:val="nil"/>
              <w:bottom w:val="single" w:sz="4" w:space="0" w:color="auto"/>
              <w:right w:val="single" w:sz="4" w:space="0" w:color="auto"/>
            </w:tcBorders>
            <w:shd w:val="clear" w:color="auto" w:fill="auto"/>
            <w:vAlign w:val="center"/>
          </w:tcPr>
          <w:p w14:paraId="595807A1"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夏作</w:t>
            </w:r>
            <w:proofErr w:type="gramStart"/>
            <w:r>
              <w:rPr>
                <w:rFonts w:ascii="宋体" w:eastAsia="宋体" w:hAnsi="宋体" w:cs="宋体" w:hint="eastAsia"/>
                <w:color w:val="000000"/>
                <w:kern w:val="0"/>
                <w:sz w:val="24"/>
                <w:szCs w:val="24"/>
              </w:rPr>
              <w:t>训服</w:t>
            </w:r>
            <w:proofErr w:type="gramEnd"/>
          </w:p>
        </w:tc>
        <w:tc>
          <w:tcPr>
            <w:tcW w:w="848" w:type="dxa"/>
            <w:tcBorders>
              <w:top w:val="nil"/>
              <w:left w:val="nil"/>
              <w:bottom w:val="single" w:sz="4" w:space="0" w:color="auto"/>
              <w:right w:val="single" w:sz="4" w:space="0" w:color="auto"/>
            </w:tcBorders>
            <w:shd w:val="clear" w:color="auto" w:fill="auto"/>
            <w:vAlign w:val="center"/>
          </w:tcPr>
          <w:p w14:paraId="212993F1"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531D56F9"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319" w:type="dxa"/>
            <w:tcBorders>
              <w:top w:val="nil"/>
              <w:left w:val="nil"/>
              <w:bottom w:val="single" w:sz="4" w:space="0" w:color="auto"/>
              <w:right w:val="single" w:sz="4" w:space="0" w:color="auto"/>
            </w:tcBorders>
            <w:shd w:val="clear" w:color="auto" w:fill="auto"/>
            <w:vAlign w:val="center"/>
          </w:tcPr>
          <w:p w14:paraId="279E60CE"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主面料为：精梳涤棉混纺格子布，</w:t>
            </w:r>
            <w:r>
              <w:rPr>
                <w:rFonts w:ascii="宋体" w:eastAsia="宋体" w:hAnsi="宋体" w:cs="宋体" w:hint="eastAsia"/>
                <w:color w:val="000000"/>
                <w:kern w:val="0"/>
                <w:sz w:val="24"/>
                <w:szCs w:val="24"/>
              </w:rPr>
              <w:t>(13tex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28tex</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65%,</w:t>
            </w:r>
            <w:r>
              <w:rPr>
                <w:rFonts w:ascii="宋体" w:eastAsia="宋体" w:hAnsi="宋体" w:cs="宋体" w:hint="eastAsia"/>
                <w:color w:val="000000"/>
                <w:kern w:val="0"/>
                <w:sz w:val="24"/>
                <w:szCs w:val="24"/>
              </w:rPr>
              <w:t>棉</w:t>
            </w:r>
            <w:r>
              <w:rPr>
                <w:rFonts w:ascii="宋体" w:eastAsia="宋体" w:hAnsi="宋体" w:cs="宋体" w:hint="eastAsia"/>
                <w:color w:val="000000"/>
                <w:kern w:val="0"/>
                <w:sz w:val="24"/>
                <w:szCs w:val="24"/>
              </w:rPr>
              <w:t>35%</w:t>
            </w:r>
            <w:r>
              <w:rPr>
                <w:rFonts w:ascii="宋体" w:eastAsia="宋体" w:hAnsi="宋体" w:cs="宋体" w:hint="eastAsia"/>
                <w:color w:val="000000"/>
                <w:kern w:val="0"/>
                <w:sz w:val="24"/>
                <w:szCs w:val="24"/>
              </w:rPr>
              <w:t>，密度：</w:t>
            </w:r>
            <w:r>
              <w:rPr>
                <w:rFonts w:ascii="宋体" w:eastAsia="宋体" w:hAnsi="宋体" w:cs="宋体" w:hint="eastAsia"/>
                <w:color w:val="000000"/>
                <w:kern w:val="0"/>
                <w:sz w:val="24"/>
                <w:szCs w:val="24"/>
              </w:rPr>
              <w:t>433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208</w:t>
            </w:r>
            <w:r>
              <w:rPr>
                <w:rFonts w:ascii="宋体" w:eastAsia="宋体" w:hAnsi="宋体" w:cs="宋体" w:hint="eastAsia"/>
                <w:color w:val="000000"/>
                <w:kern w:val="0"/>
                <w:sz w:val="24"/>
                <w:szCs w:val="24"/>
              </w:rPr>
              <w:t>根</w:t>
            </w:r>
            <w:r>
              <w:rPr>
                <w:rFonts w:ascii="宋体" w:eastAsia="宋体" w:hAnsi="宋体" w:cs="宋体" w:hint="eastAsia"/>
                <w:color w:val="000000"/>
                <w:kern w:val="0"/>
                <w:sz w:val="24"/>
                <w:szCs w:val="24"/>
              </w:rPr>
              <w:t>/10cm</w:t>
            </w:r>
            <w:r>
              <w:rPr>
                <w:rFonts w:ascii="宋体" w:eastAsia="宋体" w:hAnsi="宋体" w:cs="宋体" w:hint="eastAsia"/>
                <w:color w:val="000000"/>
                <w:kern w:val="0"/>
                <w:sz w:val="24"/>
                <w:szCs w:val="24"/>
              </w:rPr>
              <w:t>，单位面积质量：</w:t>
            </w:r>
            <w:r>
              <w:rPr>
                <w:rFonts w:ascii="宋体" w:eastAsia="宋体" w:hAnsi="宋体" w:cs="宋体" w:hint="eastAsia"/>
                <w:color w:val="000000"/>
                <w:kern w:val="0"/>
                <w:sz w:val="24"/>
                <w:szCs w:val="24"/>
              </w:rPr>
              <w:t>185g/</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GA466-2009 </w:t>
            </w:r>
            <w:r>
              <w:rPr>
                <w:rFonts w:ascii="宋体" w:eastAsia="宋体" w:hAnsi="宋体" w:cs="宋体" w:hint="eastAsia"/>
                <w:color w:val="000000"/>
                <w:kern w:val="0"/>
                <w:sz w:val="24"/>
                <w:szCs w:val="24"/>
              </w:rPr>
              <w:t>警服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训练服》。</w:t>
            </w:r>
          </w:p>
        </w:tc>
        <w:tc>
          <w:tcPr>
            <w:tcW w:w="2519" w:type="dxa"/>
            <w:tcBorders>
              <w:top w:val="nil"/>
              <w:left w:val="nil"/>
              <w:bottom w:val="single" w:sz="4" w:space="0" w:color="auto"/>
              <w:right w:val="single" w:sz="4" w:space="0" w:color="auto"/>
            </w:tcBorders>
            <w:shd w:val="clear" w:color="auto" w:fill="auto"/>
            <w:noWrap/>
            <w:vAlign w:val="center"/>
          </w:tcPr>
          <w:p w14:paraId="01F48A38"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7696" behindDoc="0" locked="0" layoutInCell="1" allowOverlap="1" wp14:anchorId="604640FC" wp14:editId="0237E196">
                  <wp:simplePos x="0" y="0"/>
                  <wp:positionH relativeFrom="column">
                    <wp:posOffset>30480</wp:posOffset>
                  </wp:positionH>
                  <wp:positionV relativeFrom="paragraph">
                    <wp:posOffset>45085</wp:posOffset>
                  </wp:positionV>
                  <wp:extent cx="1169670" cy="1543050"/>
                  <wp:effectExtent l="0" t="0" r="0" b="0"/>
                  <wp:wrapNone/>
                  <wp:docPr id="20" name="图片 20" descr="作训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作训服"/>
                          <pic:cNvPicPr>
                            <a:picLocks noChangeAspect="1"/>
                          </pic:cNvPicPr>
                        </pic:nvPicPr>
                        <pic:blipFill>
                          <a:blip r:embed="rId19"/>
                          <a:srcRect t="6579"/>
                          <a:stretch>
                            <a:fillRect/>
                          </a:stretch>
                        </pic:blipFill>
                        <pic:spPr>
                          <a:xfrm>
                            <a:off x="0" y="0"/>
                            <a:ext cx="1169670" cy="1543050"/>
                          </a:xfrm>
                          <a:prstGeom prst="rect">
                            <a:avLst/>
                          </a:prstGeom>
                        </pic:spPr>
                      </pic:pic>
                    </a:graphicData>
                  </a:graphic>
                </wp:anchor>
              </w:drawing>
            </w:r>
          </w:p>
        </w:tc>
      </w:tr>
      <w:tr w:rsidR="00E26083" w14:paraId="08BB0ECE" w14:textId="77777777">
        <w:trPr>
          <w:trHeight w:val="352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A9550D0"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402" w:type="dxa"/>
            <w:tcBorders>
              <w:top w:val="nil"/>
              <w:left w:val="nil"/>
              <w:bottom w:val="single" w:sz="4" w:space="0" w:color="auto"/>
              <w:right w:val="single" w:sz="4" w:space="0" w:color="auto"/>
            </w:tcBorders>
            <w:shd w:val="clear" w:color="auto" w:fill="auto"/>
            <w:vAlign w:val="center"/>
          </w:tcPr>
          <w:p w14:paraId="6D49FED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单裤</w:t>
            </w:r>
          </w:p>
        </w:tc>
        <w:tc>
          <w:tcPr>
            <w:tcW w:w="848" w:type="dxa"/>
            <w:tcBorders>
              <w:top w:val="nil"/>
              <w:left w:val="nil"/>
              <w:bottom w:val="single" w:sz="4" w:space="0" w:color="auto"/>
              <w:right w:val="single" w:sz="4" w:space="0" w:color="auto"/>
            </w:tcBorders>
            <w:shd w:val="clear" w:color="auto" w:fill="auto"/>
            <w:vAlign w:val="center"/>
          </w:tcPr>
          <w:p w14:paraId="4AC2A904"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28DAE4BB"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3319" w:type="dxa"/>
            <w:tcBorders>
              <w:top w:val="nil"/>
              <w:left w:val="nil"/>
              <w:bottom w:val="single" w:sz="4" w:space="0" w:color="auto"/>
              <w:right w:val="single" w:sz="4" w:space="0" w:color="auto"/>
            </w:tcBorders>
            <w:shd w:val="clear" w:color="auto" w:fill="auto"/>
            <w:vAlign w:val="center"/>
          </w:tcPr>
          <w:p w14:paraId="7085B172"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主面料为：毛涤素花呢，毛</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w:t>
            </w:r>
            <w:proofErr w:type="gramStart"/>
            <w:r>
              <w:rPr>
                <w:rFonts w:ascii="宋体" w:eastAsia="宋体" w:hAnsi="宋体" w:cs="宋体" w:hint="eastAsia"/>
                <w:color w:val="000000"/>
                <w:kern w:val="0"/>
                <w:sz w:val="24"/>
                <w:szCs w:val="24"/>
              </w:rPr>
              <w:t>涤</w:t>
            </w:r>
            <w:proofErr w:type="gramEnd"/>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（含导电纤维）</w:t>
            </w:r>
            <w:r>
              <w:rPr>
                <w:rFonts w:ascii="宋体" w:eastAsia="宋体" w:hAnsi="宋体" w:cs="宋体" w:hint="eastAsia"/>
                <w:color w:val="000000"/>
                <w:kern w:val="0"/>
                <w:sz w:val="24"/>
                <w:szCs w:val="24"/>
              </w:rPr>
              <w:t>,9.1tex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2Nm110/2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16.7</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Nm60</w:t>
            </w:r>
            <w:r>
              <w:rPr>
                <w:rFonts w:ascii="宋体" w:eastAsia="宋体" w:hAnsi="宋体" w:cs="宋体" w:hint="eastAsia"/>
                <w:color w:val="000000"/>
                <w:kern w:val="0"/>
                <w:sz w:val="24"/>
                <w:szCs w:val="24"/>
              </w:rPr>
              <w:t>）；单位面积质量：</w:t>
            </w:r>
            <w:r>
              <w:rPr>
                <w:rFonts w:ascii="宋体" w:eastAsia="宋体" w:hAnsi="宋体" w:cs="宋体" w:hint="eastAsia"/>
                <w:color w:val="000000"/>
                <w:kern w:val="0"/>
                <w:sz w:val="24"/>
                <w:szCs w:val="24"/>
              </w:rPr>
              <w:t>153g/m</w:t>
            </w:r>
            <w:r>
              <w:rPr>
                <w:rFonts w:ascii="宋体" w:eastAsia="宋体" w:hAnsi="宋体" w:cs="宋体" w:hint="eastAsia"/>
                <w:color w:val="000000"/>
                <w:kern w:val="0"/>
                <w:sz w:val="24"/>
                <w:szCs w:val="24"/>
                <w:vertAlign w:val="superscript"/>
              </w:rPr>
              <w:t>2</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GA258-2009 </w:t>
            </w:r>
            <w:r>
              <w:rPr>
                <w:rFonts w:ascii="宋体" w:eastAsia="宋体" w:hAnsi="宋体" w:cs="宋体" w:hint="eastAsia"/>
                <w:color w:val="000000"/>
                <w:kern w:val="0"/>
                <w:sz w:val="24"/>
                <w:szCs w:val="24"/>
              </w:rPr>
              <w:t>警服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单裤》。</w:t>
            </w:r>
          </w:p>
        </w:tc>
        <w:tc>
          <w:tcPr>
            <w:tcW w:w="2519" w:type="dxa"/>
            <w:tcBorders>
              <w:top w:val="nil"/>
              <w:left w:val="nil"/>
              <w:bottom w:val="single" w:sz="4" w:space="0" w:color="auto"/>
              <w:right w:val="single" w:sz="4" w:space="0" w:color="auto"/>
            </w:tcBorders>
            <w:shd w:val="clear" w:color="auto" w:fill="auto"/>
            <w:noWrap/>
            <w:vAlign w:val="center"/>
          </w:tcPr>
          <w:p w14:paraId="53F5689C"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8720" behindDoc="0" locked="0" layoutInCell="1" allowOverlap="1" wp14:anchorId="34D5E965" wp14:editId="0D67A07D">
                  <wp:simplePos x="0" y="0"/>
                  <wp:positionH relativeFrom="column">
                    <wp:posOffset>103505</wp:posOffset>
                  </wp:positionH>
                  <wp:positionV relativeFrom="paragraph">
                    <wp:posOffset>-65405</wp:posOffset>
                  </wp:positionV>
                  <wp:extent cx="951865" cy="2063750"/>
                  <wp:effectExtent l="0" t="0" r="635" b="0"/>
                  <wp:wrapNone/>
                  <wp:docPr id="25" name="图片 25" descr="3cb783f5628e4afefa92683ce8d2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cb783f5628e4afefa92683ce8d29c9"/>
                          <pic:cNvPicPr>
                            <a:picLocks noChangeAspect="1"/>
                          </pic:cNvPicPr>
                        </pic:nvPicPr>
                        <pic:blipFill>
                          <a:blip r:embed="rId20"/>
                          <a:srcRect l="20182" t="10979" r="30384"/>
                          <a:stretch>
                            <a:fillRect/>
                          </a:stretch>
                        </pic:blipFill>
                        <pic:spPr>
                          <a:xfrm>
                            <a:off x="0" y="0"/>
                            <a:ext cx="951865" cy="2063750"/>
                          </a:xfrm>
                          <a:prstGeom prst="rect">
                            <a:avLst/>
                          </a:prstGeom>
                        </pic:spPr>
                      </pic:pic>
                    </a:graphicData>
                  </a:graphic>
                </wp:anchor>
              </w:drawing>
            </w:r>
          </w:p>
        </w:tc>
      </w:tr>
      <w:tr w:rsidR="00E26083" w14:paraId="07DF006F" w14:textId="77777777">
        <w:trPr>
          <w:trHeight w:val="1880"/>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0B33980E"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402" w:type="dxa"/>
            <w:tcBorders>
              <w:top w:val="nil"/>
              <w:left w:val="nil"/>
              <w:bottom w:val="single" w:sz="4" w:space="0" w:color="auto"/>
              <w:right w:val="single" w:sz="4" w:space="0" w:color="auto"/>
            </w:tcBorders>
            <w:shd w:val="clear" w:color="auto" w:fill="auto"/>
            <w:vAlign w:val="center"/>
          </w:tcPr>
          <w:p w14:paraId="555D12CC" w14:textId="77777777" w:rsidR="00E26083" w:rsidRDefault="0049106C">
            <w:pPr>
              <w:widowControl/>
              <w:ind w:firstLine="420"/>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作训帽</w:t>
            </w:r>
            <w:proofErr w:type="gramEnd"/>
          </w:p>
        </w:tc>
        <w:tc>
          <w:tcPr>
            <w:tcW w:w="848" w:type="dxa"/>
            <w:tcBorders>
              <w:top w:val="nil"/>
              <w:left w:val="nil"/>
              <w:bottom w:val="single" w:sz="4" w:space="0" w:color="auto"/>
              <w:right w:val="single" w:sz="4" w:space="0" w:color="auto"/>
            </w:tcBorders>
            <w:shd w:val="clear" w:color="auto" w:fill="auto"/>
            <w:vAlign w:val="center"/>
          </w:tcPr>
          <w:p w14:paraId="6EA70169"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17EE092A"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顶</w:t>
            </w:r>
          </w:p>
        </w:tc>
        <w:tc>
          <w:tcPr>
            <w:tcW w:w="3319" w:type="dxa"/>
            <w:tcBorders>
              <w:top w:val="nil"/>
              <w:left w:val="nil"/>
              <w:bottom w:val="single" w:sz="4" w:space="0" w:color="auto"/>
              <w:right w:val="single" w:sz="4" w:space="0" w:color="auto"/>
            </w:tcBorders>
            <w:shd w:val="clear" w:color="auto" w:fill="auto"/>
            <w:noWrap/>
            <w:vAlign w:val="center"/>
          </w:tcPr>
          <w:p w14:paraId="21E25904"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公安部</w:t>
            </w:r>
            <w:proofErr w:type="gramStart"/>
            <w:r>
              <w:rPr>
                <w:rFonts w:ascii="宋体" w:eastAsia="宋体" w:hAnsi="宋体" w:cs="宋体" w:hint="eastAsia"/>
                <w:color w:val="000000"/>
                <w:kern w:val="0"/>
                <w:sz w:val="24"/>
                <w:szCs w:val="24"/>
              </w:rPr>
              <w:t>颁</w:t>
            </w:r>
            <w:proofErr w:type="gramEnd"/>
            <w:r>
              <w:rPr>
                <w:rFonts w:ascii="宋体" w:eastAsia="宋体" w:hAnsi="宋体" w:cs="宋体" w:hint="eastAsia"/>
                <w:color w:val="000000"/>
                <w:kern w:val="0"/>
                <w:sz w:val="24"/>
                <w:szCs w:val="24"/>
              </w:rPr>
              <w:t>标准</w:t>
            </w:r>
          </w:p>
        </w:tc>
        <w:tc>
          <w:tcPr>
            <w:tcW w:w="2519" w:type="dxa"/>
            <w:tcBorders>
              <w:top w:val="nil"/>
              <w:left w:val="nil"/>
              <w:bottom w:val="single" w:sz="4" w:space="0" w:color="auto"/>
              <w:right w:val="single" w:sz="4" w:space="0" w:color="auto"/>
            </w:tcBorders>
            <w:shd w:val="clear" w:color="auto" w:fill="auto"/>
            <w:noWrap/>
            <w:vAlign w:val="center"/>
          </w:tcPr>
          <w:p w14:paraId="037DB03F"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79744" behindDoc="0" locked="0" layoutInCell="1" allowOverlap="1" wp14:anchorId="5B8488E4" wp14:editId="0684767D">
                  <wp:simplePos x="0" y="0"/>
                  <wp:positionH relativeFrom="column">
                    <wp:posOffset>137795</wp:posOffset>
                  </wp:positionH>
                  <wp:positionV relativeFrom="paragraph">
                    <wp:posOffset>90170</wp:posOffset>
                  </wp:positionV>
                  <wp:extent cx="984250" cy="1042035"/>
                  <wp:effectExtent l="0" t="0" r="6350" b="5715"/>
                  <wp:wrapNone/>
                  <wp:docPr id="26" name="图片 26" descr="e8ff1084c822d8c0ce8561b15fda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e8ff1084c822d8c0ce8561b15fda979"/>
                          <pic:cNvPicPr>
                            <a:picLocks noChangeAspect="1"/>
                          </pic:cNvPicPr>
                        </pic:nvPicPr>
                        <pic:blipFill>
                          <a:blip r:embed="rId28"/>
                          <a:srcRect l="14893" r="16828"/>
                          <a:stretch>
                            <a:fillRect/>
                          </a:stretch>
                        </pic:blipFill>
                        <pic:spPr>
                          <a:xfrm>
                            <a:off x="0" y="0"/>
                            <a:ext cx="984250" cy="1042035"/>
                          </a:xfrm>
                          <a:prstGeom prst="rect">
                            <a:avLst/>
                          </a:prstGeom>
                        </pic:spPr>
                      </pic:pic>
                    </a:graphicData>
                  </a:graphic>
                </wp:anchor>
              </w:drawing>
            </w:r>
          </w:p>
        </w:tc>
      </w:tr>
      <w:tr w:rsidR="00E26083" w14:paraId="5A024861" w14:textId="77777777">
        <w:trPr>
          <w:trHeight w:val="1723"/>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112067DC"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402" w:type="dxa"/>
            <w:tcBorders>
              <w:top w:val="nil"/>
              <w:left w:val="nil"/>
              <w:bottom w:val="single" w:sz="4" w:space="0" w:color="auto"/>
              <w:right w:val="single" w:sz="4" w:space="0" w:color="auto"/>
            </w:tcBorders>
            <w:shd w:val="clear" w:color="auto" w:fill="auto"/>
            <w:vAlign w:val="center"/>
          </w:tcPr>
          <w:p w14:paraId="233D2BFB"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套式肩章</w:t>
            </w:r>
          </w:p>
        </w:tc>
        <w:tc>
          <w:tcPr>
            <w:tcW w:w="848" w:type="dxa"/>
            <w:tcBorders>
              <w:top w:val="nil"/>
              <w:left w:val="nil"/>
              <w:bottom w:val="single" w:sz="4" w:space="0" w:color="auto"/>
              <w:right w:val="single" w:sz="4" w:space="0" w:color="auto"/>
            </w:tcBorders>
            <w:shd w:val="clear" w:color="auto" w:fill="auto"/>
            <w:vAlign w:val="center"/>
          </w:tcPr>
          <w:p w14:paraId="7CCCF37A"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nil"/>
              <w:left w:val="nil"/>
              <w:bottom w:val="single" w:sz="4" w:space="0" w:color="auto"/>
              <w:right w:val="single" w:sz="4" w:space="0" w:color="auto"/>
            </w:tcBorders>
            <w:shd w:val="clear" w:color="auto" w:fill="auto"/>
            <w:vAlign w:val="center"/>
          </w:tcPr>
          <w:p w14:paraId="5DA5917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319" w:type="dxa"/>
            <w:tcBorders>
              <w:top w:val="single" w:sz="4" w:space="0" w:color="auto"/>
              <w:left w:val="nil"/>
              <w:bottom w:val="single" w:sz="4" w:space="0" w:color="auto"/>
              <w:right w:val="single" w:sz="4" w:space="0" w:color="auto"/>
            </w:tcBorders>
            <w:shd w:val="clear" w:color="auto" w:fill="auto"/>
            <w:vAlign w:val="center"/>
          </w:tcPr>
          <w:p w14:paraId="33CA9611"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主面料为：涤纶低弹丝，提花，</w:t>
            </w:r>
            <w:r>
              <w:rPr>
                <w:rFonts w:ascii="宋体" w:eastAsia="宋体" w:hAnsi="宋体" w:cs="宋体" w:hint="eastAsia"/>
                <w:color w:val="000000"/>
                <w:kern w:val="0"/>
                <w:sz w:val="24"/>
                <w:szCs w:val="24"/>
              </w:rPr>
              <w:t>150D</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GA286-2017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套式肩章》</w:t>
            </w:r>
          </w:p>
        </w:tc>
        <w:tc>
          <w:tcPr>
            <w:tcW w:w="2519" w:type="dxa"/>
            <w:tcBorders>
              <w:top w:val="nil"/>
              <w:left w:val="nil"/>
              <w:bottom w:val="single" w:sz="4" w:space="0" w:color="auto"/>
              <w:right w:val="single" w:sz="4" w:space="0" w:color="auto"/>
            </w:tcBorders>
            <w:shd w:val="clear" w:color="auto" w:fill="auto"/>
            <w:noWrap/>
            <w:vAlign w:val="center"/>
          </w:tcPr>
          <w:p w14:paraId="7DEBCC1C"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80768" behindDoc="0" locked="0" layoutInCell="1" allowOverlap="1" wp14:anchorId="22C23CDA" wp14:editId="10A54DD1">
                  <wp:simplePos x="0" y="0"/>
                  <wp:positionH relativeFrom="column">
                    <wp:posOffset>227965</wp:posOffset>
                  </wp:positionH>
                  <wp:positionV relativeFrom="paragraph">
                    <wp:posOffset>14605</wp:posOffset>
                  </wp:positionV>
                  <wp:extent cx="1028700" cy="1032510"/>
                  <wp:effectExtent l="0" t="1905" r="0" b="0"/>
                  <wp:wrapNone/>
                  <wp:docPr id="28" name="图片 28" descr="335f802c7065625cc1f02d0ce2f3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35f802c7065625cc1f02d0ce2f306e"/>
                          <pic:cNvPicPr>
                            <a:picLocks noChangeAspect="1"/>
                          </pic:cNvPicPr>
                        </pic:nvPicPr>
                        <pic:blipFill>
                          <a:blip r:embed="rId29"/>
                          <a:stretch>
                            <a:fillRect/>
                          </a:stretch>
                        </pic:blipFill>
                        <pic:spPr>
                          <a:xfrm rot="5400000">
                            <a:off x="0" y="0"/>
                            <a:ext cx="1028700" cy="1032510"/>
                          </a:xfrm>
                          <a:prstGeom prst="rect">
                            <a:avLst/>
                          </a:prstGeom>
                        </pic:spPr>
                      </pic:pic>
                    </a:graphicData>
                  </a:graphic>
                </wp:anchor>
              </w:drawing>
            </w:r>
          </w:p>
        </w:tc>
      </w:tr>
      <w:tr w:rsidR="00E26083" w14:paraId="0881D189" w14:textId="77777777">
        <w:trPr>
          <w:trHeight w:val="1580"/>
          <w:jc w:val="center"/>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49F94F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p>
        </w:tc>
        <w:tc>
          <w:tcPr>
            <w:tcW w:w="1402" w:type="dxa"/>
            <w:tcBorders>
              <w:top w:val="single" w:sz="4" w:space="0" w:color="auto"/>
              <w:left w:val="nil"/>
              <w:bottom w:val="single" w:sz="4" w:space="0" w:color="auto"/>
              <w:right w:val="single" w:sz="4" w:space="0" w:color="auto"/>
            </w:tcBorders>
            <w:shd w:val="clear" w:color="auto" w:fill="auto"/>
            <w:vAlign w:val="center"/>
          </w:tcPr>
          <w:p w14:paraId="1922BEDF"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软式肩章</w:t>
            </w:r>
          </w:p>
        </w:tc>
        <w:tc>
          <w:tcPr>
            <w:tcW w:w="848" w:type="dxa"/>
            <w:tcBorders>
              <w:top w:val="single" w:sz="4" w:space="0" w:color="auto"/>
              <w:left w:val="nil"/>
              <w:bottom w:val="single" w:sz="4" w:space="0" w:color="auto"/>
              <w:right w:val="single" w:sz="4" w:space="0" w:color="auto"/>
            </w:tcBorders>
            <w:shd w:val="clear" w:color="auto" w:fill="auto"/>
            <w:vAlign w:val="center"/>
          </w:tcPr>
          <w:p w14:paraId="65011D24"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single" w:sz="4" w:space="0" w:color="auto"/>
              <w:left w:val="nil"/>
              <w:bottom w:val="single" w:sz="4" w:space="0" w:color="auto"/>
              <w:right w:val="single" w:sz="4" w:space="0" w:color="auto"/>
            </w:tcBorders>
            <w:shd w:val="clear" w:color="auto" w:fill="auto"/>
            <w:vAlign w:val="center"/>
          </w:tcPr>
          <w:p w14:paraId="76C7EDC1"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319" w:type="dxa"/>
            <w:tcBorders>
              <w:top w:val="single" w:sz="4" w:space="0" w:color="auto"/>
              <w:left w:val="nil"/>
              <w:bottom w:val="single" w:sz="4" w:space="0" w:color="auto"/>
              <w:right w:val="single" w:sz="4" w:space="0" w:color="auto"/>
            </w:tcBorders>
            <w:shd w:val="clear" w:color="auto" w:fill="auto"/>
            <w:vAlign w:val="center"/>
          </w:tcPr>
          <w:p w14:paraId="6EF8F2BB"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主面料为：涤纶低弹丝，提花，</w:t>
            </w:r>
            <w:r>
              <w:rPr>
                <w:rFonts w:ascii="宋体" w:eastAsia="宋体" w:hAnsi="宋体" w:cs="宋体" w:hint="eastAsia"/>
                <w:color w:val="000000"/>
                <w:kern w:val="0"/>
                <w:sz w:val="24"/>
                <w:szCs w:val="24"/>
              </w:rPr>
              <w:t>150D</w:t>
            </w:r>
            <w:r>
              <w:rPr>
                <w:rFonts w:ascii="宋体" w:eastAsia="宋体" w:hAnsi="宋体" w:cs="宋体" w:hint="eastAsia"/>
                <w:color w:val="000000"/>
                <w:kern w:val="0"/>
                <w:sz w:val="24"/>
                <w:szCs w:val="24"/>
              </w:rPr>
              <w:t>。执行标准：《</w:t>
            </w:r>
            <w:r>
              <w:rPr>
                <w:rFonts w:ascii="宋体" w:eastAsia="宋体" w:hAnsi="宋体" w:cs="宋体" w:hint="eastAsia"/>
                <w:color w:val="000000"/>
                <w:kern w:val="0"/>
                <w:sz w:val="24"/>
                <w:szCs w:val="24"/>
              </w:rPr>
              <w:t xml:space="preserve">GA287-2017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软肩章》</w:t>
            </w:r>
          </w:p>
        </w:tc>
        <w:tc>
          <w:tcPr>
            <w:tcW w:w="2519" w:type="dxa"/>
            <w:tcBorders>
              <w:top w:val="nil"/>
              <w:left w:val="nil"/>
              <w:bottom w:val="single" w:sz="4" w:space="0" w:color="auto"/>
              <w:right w:val="single" w:sz="4" w:space="0" w:color="auto"/>
            </w:tcBorders>
            <w:shd w:val="clear" w:color="auto" w:fill="auto"/>
            <w:noWrap/>
            <w:vAlign w:val="center"/>
          </w:tcPr>
          <w:p w14:paraId="5F84E63E"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81792" behindDoc="0" locked="0" layoutInCell="1" allowOverlap="1" wp14:anchorId="30A6FD81" wp14:editId="115808A5">
                  <wp:simplePos x="0" y="0"/>
                  <wp:positionH relativeFrom="column">
                    <wp:posOffset>30480</wp:posOffset>
                  </wp:positionH>
                  <wp:positionV relativeFrom="paragraph">
                    <wp:posOffset>22860</wp:posOffset>
                  </wp:positionV>
                  <wp:extent cx="1028700" cy="848995"/>
                  <wp:effectExtent l="0" t="0" r="0" b="825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28700" cy="848995"/>
                          </a:xfrm>
                          <a:prstGeom prst="rect">
                            <a:avLst/>
                          </a:prstGeom>
                        </pic:spPr>
                      </pic:pic>
                    </a:graphicData>
                  </a:graphic>
                </wp:anchor>
              </w:drawing>
            </w:r>
          </w:p>
        </w:tc>
      </w:tr>
      <w:tr w:rsidR="00E26083" w14:paraId="2638596B" w14:textId="77777777">
        <w:trPr>
          <w:trHeight w:val="2900"/>
          <w:jc w:val="center"/>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75035A8"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402" w:type="dxa"/>
            <w:tcBorders>
              <w:top w:val="single" w:sz="4" w:space="0" w:color="auto"/>
              <w:left w:val="nil"/>
              <w:bottom w:val="single" w:sz="4" w:space="0" w:color="auto"/>
              <w:right w:val="single" w:sz="4" w:space="0" w:color="auto"/>
            </w:tcBorders>
            <w:shd w:val="clear" w:color="auto" w:fill="auto"/>
            <w:vAlign w:val="center"/>
          </w:tcPr>
          <w:p w14:paraId="5B275368"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领带</w:t>
            </w:r>
          </w:p>
        </w:tc>
        <w:tc>
          <w:tcPr>
            <w:tcW w:w="848" w:type="dxa"/>
            <w:tcBorders>
              <w:top w:val="single" w:sz="4" w:space="0" w:color="auto"/>
              <w:left w:val="nil"/>
              <w:bottom w:val="single" w:sz="4" w:space="0" w:color="auto"/>
              <w:right w:val="single" w:sz="4" w:space="0" w:color="auto"/>
            </w:tcBorders>
            <w:shd w:val="clear" w:color="auto" w:fill="auto"/>
            <w:vAlign w:val="center"/>
          </w:tcPr>
          <w:p w14:paraId="0EB7B3D8"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single" w:sz="4" w:space="0" w:color="auto"/>
              <w:left w:val="nil"/>
              <w:bottom w:val="single" w:sz="4" w:space="0" w:color="auto"/>
              <w:right w:val="single" w:sz="4" w:space="0" w:color="auto"/>
            </w:tcBorders>
            <w:shd w:val="clear" w:color="auto" w:fill="auto"/>
            <w:vAlign w:val="center"/>
          </w:tcPr>
          <w:p w14:paraId="387B30FF"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条</w:t>
            </w:r>
          </w:p>
        </w:tc>
        <w:tc>
          <w:tcPr>
            <w:tcW w:w="3319" w:type="dxa"/>
            <w:tcBorders>
              <w:top w:val="single" w:sz="4" w:space="0" w:color="auto"/>
              <w:left w:val="nil"/>
              <w:bottom w:val="single" w:sz="4" w:space="0" w:color="auto"/>
              <w:right w:val="single" w:sz="4" w:space="0" w:color="auto"/>
            </w:tcBorders>
            <w:shd w:val="clear" w:color="auto" w:fill="auto"/>
            <w:vAlign w:val="center"/>
          </w:tcPr>
          <w:p w14:paraId="69138412"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主面料为：涤纶低弹丝</w:t>
            </w:r>
            <w:r>
              <w:rPr>
                <w:rFonts w:ascii="宋体" w:eastAsia="宋体" w:hAnsi="宋体" w:cs="宋体" w:hint="eastAsia"/>
                <w:color w:val="000000"/>
                <w:kern w:val="0"/>
                <w:sz w:val="24"/>
                <w:szCs w:val="24"/>
              </w:rPr>
              <w:t>56dtex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50D</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/84dtex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75D</w:t>
            </w:r>
            <w:r>
              <w:rPr>
                <w:rFonts w:ascii="宋体" w:eastAsia="宋体" w:hAnsi="宋体" w:cs="宋体" w:hint="eastAsia"/>
                <w:color w:val="000000"/>
                <w:kern w:val="0"/>
                <w:sz w:val="24"/>
                <w:szCs w:val="24"/>
              </w:rPr>
              <w:t>）和桑蚕丝</w:t>
            </w:r>
            <w:r>
              <w:rPr>
                <w:rFonts w:ascii="宋体" w:eastAsia="宋体" w:hAnsi="宋体" w:cs="宋体" w:hint="eastAsia"/>
                <w:color w:val="000000"/>
                <w:kern w:val="0"/>
                <w:sz w:val="24"/>
                <w:szCs w:val="24"/>
              </w:rPr>
              <w:t>23.3dtex</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。领带结构为一拉得式，通过拉链头自锁，</w:t>
            </w:r>
            <w:proofErr w:type="gramStart"/>
            <w:r>
              <w:rPr>
                <w:rFonts w:ascii="宋体" w:eastAsia="宋体" w:hAnsi="宋体" w:cs="宋体" w:hint="eastAsia"/>
                <w:color w:val="000000"/>
                <w:kern w:val="0"/>
                <w:sz w:val="24"/>
                <w:szCs w:val="24"/>
              </w:rPr>
              <w:t>颈带后端</w:t>
            </w:r>
            <w:proofErr w:type="gramEnd"/>
            <w:r>
              <w:rPr>
                <w:rFonts w:ascii="宋体" w:eastAsia="宋体" w:hAnsi="宋体" w:cs="宋体" w:hint="eastAsia"/>
                <w:color w:val="000000"/>
                <w:kern w:val="0"/>
                <w:sz w:val="24"/>
                <w:szCs w:val="24"/>
              </w:rPr>
              <w:t>有保险扣。执行标准：《</w:t>
            </w:r>
            <w:r>
              <w:rPr>
                <w:rFonts w:ascii="宋体" w:eastAsia="宋体" w:hAnsi="宋体" w:cs="宋体" w:hint="eastAsia"/>
                <w:color w:val="000000"/>
                <w:kern w:val="0"/>
                <w:sz w:val="24"/>
                <w:szCs w:val="24"/>
              </w:rPr>
              <w:t xml:space="preserve">GA282-2009 </w:t>
            </w:r>
            <w:r>
              <w:rPr>
                <w:rFonts w:ascii="宋体" w:eastAsia="宋体" w:hAnsi="宋体" w:cs="宋体" w:hint="eastAsia"/>
                <w:color w:val="000000"/>
                <w:kern w:val="0"/>
                <w:sz w:val="24"/>
                <w:szCs w:val="24"/>
              </w:rPr>
              <w:t>警用服饰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领带》</w:t>
            </w:r>
          </w:p>
        </w:tc>
        <w:tc>
          <w:tcPr>
            <w:tcW w:w="2519" w:type="dxa"/>
            <w:tcBorders>
              <w:top w:val="nil"/>
              <w:left w:val="nil"/>
              <w:bottom w:val="single" w:sz="4" w:space="0" w:color="auto"/>
              <w:right w:val="single" w:sz="4" w:space="0" w:color="auto"/>
            </w:tcBorders>
            <w:shd w:val="clear" w:color="auto" w:fill="auto"/>
            <w:noWrap/>
            <w:vAlign w:val="center"/>
          </w:tcPr>
          <w:p w14:paraId="2CBE93C9"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82816" behindDoc="0" locked="0" layoutInCell="1" allowOverlap="1" wp14:anchorId="7950600E" wp14:editId="1B81E92E">
                  <wp:simplePos x="0" y="0"/>
                  <wp:positionH relativeFrom="column">
                    <wp:posOffset>-4445</wp:posOffset>
                  </wp:positionH>
                  <wp:positionV relativeFrom="paragraph">
                    <wp:posOffset>100965</wp:posOffset>
                  </wp:positionV>
                  <wp:extent cx="1233170" cy="1320165"/>
                  <wp:effectExtent l="0" t="0" r="508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3170" cy="1320165"/>
                          </a:xfrm>
                          <a:prstGeom prst="rect">
                            <a:avLst/>
                          </a:prstGeom>
                        </pic:spPr>
                      </pic:pic>
                    </a:graphicData>
                  </a:graphic>
                </wp:anchor>
              </w:drawing>
            </w:r>
          </w:p>
        </w:tc>
      </w:tr>
      <w:tr w:rsidR="00E26083" w14:paraId="54E0D711" w14:textId="77777777">
        <w:trPr>
          <w:trHeight w:val="1582"/>
          <w:jc w:val="center"/>
        </w:trPr>
        <w:tc>
          <w:tcPr>
            <w:tcW w:w="1058" w:type="dxa"/>
            <w:tcBorders>
              <w:top w:val="nil"/>
              <w:left w:val="single" w:sz="4" w:space="0" w:color="auto"/>
              <w:bottom w:val="single" w:sz="4" w:space="0" w:color="auto"/>
              <w:right w:val="single" w:sz="4" w:space="0" w:color="auto"/>
            </w:tcBorders>
            <w:shd w:val="clear" w:color="auto" w:fill="auto"/>
            <w:vAlign w:val="center"/>
          </w:tcPr>
          <w:p w14:paraId="5ACB17B7" w14:textId="77777777" w:rsidR="00E26083" w:rsidRDefault="0049106C">
            <w:pPr>
              <w:widowControl/>
              <w:ind w:firstLine="44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402" w:type="dxa"/>
            <w:tcBorders>
              <w:top w:val="single" w:sz="4" w:space="0" w:color="auto"/>
              <w:left w:val="nil"/>
              <w:bottom w:val="single" w:sz="4" w:space="0" w:color="auto"/>
              <w:right w:val="single" w:sz="4" w:space="0" w:color="auto"/>
            </w:tcBorders>
            <w:shd w:val="clear" w:color="auto" w:fill="auto"/>
            <w:vAlign w:val="center"/>
          </w:tcPr>
          <w:p w14:paraId="3C59AA03" w14:textId="77777777" w:rsidR="00E26083" w:rsidRDefault="0049106C">
            <w:pPr>
              <w:widowControl/>
              <w:ind w:firstLine="42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领带夹</w:t>
            </w:r>
          </w:p>
        </w:tc>
        <w:tc>
          <w:tcPr>
            <w:tcW w:w="848" w:type="dxa"/>
            <w:tcBorders>
              <w:top w:val="single" w:sz="4" w:space="0" w:color="auto"/>
              <w:left w:val="nil"/>
              <w:bottom w:val="single" w:sz="4" w:space="0" w:color="auto"/>
              <w:right w:val="single" w:sz="4" w:space="0" w:color="auto"/>
            </w:tcBorders>
            <w:shd w:val="clear" w:color="auto" w:fill="auto"/>
            <w:vAlign w:val="center"/>
          </w:tcPr>
          <w:p w14:paraId="56DC0975" w14:textId="77777777" w:rsidR="00E26083" w:rsidRDefault="0049106C">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134</w:t>
            </w:r>
          </w:p>
        </w:tc>
        <w:tc>
          <w:tcPr>
            <w:tcW w:w="1059" w:type="dxa"/>
            <w:tcBorders>
              <w:top w:val="single" w:sz="4" w:space="0" w:color="auto"/>
              <w:left w:val="nil"/>
              <w:bottom w:val="single" w:sz="4" w:space="0" w:color="auto"/>
              <w:right w:val="single" w:sz="4" w:space="0" w:color="auto"/>
            </w:tcBorders>
            <w:shd w:val="clear" w:color="auto" w:fill="auto"/>
            <w:vAlign w:val="center"/>
          </w:tcPr>
          <w:p w14:paraId="5263BB93" w14:textId="77777777" w:rsidR="00E26083" w:rsidRDefault="0049106C">
            <w:pPr>
              <w:widowControl/>
              <w:ind w:firstLine="440"/>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c>
          <w:tcPr>
            <w:tcW w:w="3319" w:type="dxa"/>
            <w:tcBorders>
              <w:top w:val="nil"/>
              <w:left w:val="nil"/>
              <w:bottom w:val="single" w:sz="4" w:space="0" w:color="auto"/>
              <w:right w:val="single" w:sz="4" w:space="0" w:color="auto"/>
            </w:tcBorders>
            <w:shd w:val="clear" w:color="auto" w:fill="auto"/>
            <w:vAlign w:val="center"/>
          </w:tcPr>
          <w:p w14:paraId="571FC9B9" w14:textId="77777777" w:rsidR="00E26083" w:rsidRDefault="0049106C">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领带夹</w:t>
            </w:r>
            <w:proofErr w:type="gramStart"/>
            <w:r>
              <w:rPr>
                <w:rFonts w:ascii="宋体" w:eastAsia="宋体" w:hAnsi="宋体" w:cs="宋体" w:hint="eastAsia"/>
                <w:b/>
                <w:bCs/>
                <w:color w:val="000000"/>
                <w:kern w:val="0"/>
                <w:sz w:val="24"/>
                <w:szCs w:val="24"/>
              </w:rPr>
              <w:t>由夹体</w:t>
            </w:r>
            <w:proofErr w:type="gramEnd"/>
            <w:r>
              <w:rPr>
                <w:rFonts w:ascii="宋体" w:eastAsia="宋体" w:hAnsi="宋体" w:cs="宋体" w:hint="eastAsia"/>
                <w:b/>
                <w:bCs/>
                <w:color w:val="000000"/>
                <w:kern w:val="0"/>
                <w:sz w:val="24"/>
                <w:szCs w:val="24"/>
              </w:rPr>
              <w:t>、压柄、齿爪、压簧</w:t>
            </w:r>
            <w:proofErr w:type="gramStart"/>
            <w:r>
              <w:rPr>
                <w:rFonts w:ascii="宋体" w:eastAsia="宋体" w:hAnsi="宋体" w:cs="宋体" w:hint="eastAsia"/>
                <w:b/>
                <w:bCs/>
                <w:color w:val="000000"/>
                <w:kern w:val="0"/>
                <w:sz w:val="24"/>
                <w:szCs w:val="24"/>
              </w:rPr>
              <w:t>及小轴构成</w:t>
            </w:r>
            <w:proofErr w:type="gramEnd"/>
            <w:r>
              <w:rPr>
                <w:rFonts w:ascii="宋体" w:eastAsia="宋体" w:hAnsi="宋体" w:cs="宋体" w:hint="eastAsia"/>
                <w:b/>
                <w:bCs/>
                <w:color w:val="000000"/>
                <w:kern w:val="0"/>
                <w:sz w:val="24"/>
                <w:szCs w:val="24"/>
              </w:rPr>
              <w:t>。执行标准：《</w:t>
            </w:r>
            <w:r>
              <w:rPr>
                <w:rFonts w:ascii="宋体" w:eastAsia="宋体" w:hAnsi="宋体" w:cs="宋体" w:hint="eastAsia"/>
                <w:b/>
                <w:bCs/>
                <w:color w:val="000000"/>
                <w:kern w:val="0"/>
                <w:sz w:val="24"/>
                <w:szCs w:val="24"/>
              </w:rPr>
              <w:t xml:space="preserve">GA283-2001 </w:t>
            </w:r>
            <w:r>
              <w:rPr>
                <w:rFonts w:ascii="宋体" w:eastAsia="宋体" w:hAnsi="宋体" w:cs="宋体" w:hint="eastAsia"/>
                <w:b/>
                <w:bCs/>
                <w:color w:val="000000"/>
                <w:kern w:val="0"/>
                <w:sz w:val="24"/>
                <w:szCs w:val="24"/>
              </w:rPr>
              <w:t>警用服饰</w:t>
            </w: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领带夹》</w:t>
            </w:r>
          </w:p>
        </w:tc>
        <w:tc>
          <w:tcPr>
            <w:tcW w:w="2519" w:type="dxa"/>
            <w:tcBorders>
              <w:top w:val="single" w:sz="4" w:space="0" w:color="auto"/>
              <w:left w:val="nil"/>
              <w:bottom w:val="single" w:sz="4" w:space="0" w:color="auto"/>
              <w:right w:val="single" w:sz="4" w:space="0" w:color="auto"/>
            </w:tcBorders>
            <w:shd w:val="clear" w:color="auto" w:fill="auto"/>
            <w:noWrap/>
            <w:vAlign w:val="center"/>
          </w:tcPr>
          <w:p w14:paraId="798A9772" w14:textId="77777777" w:rsidR="00E26083" w:rsidRDefault="0049106C">
            <w:pPr>
              <w:widowControl/>
              <w:ind w:firstLine="440"/>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anchor distT="0" distB="0" distL="114300" distR="114300" simplePos="0" relativeHeight="251683840" behindDoc="0" locked="0" layoutInCell="1" allowOverlap="1" wp14:anchorId="61DB595C" wp14:editId="36FFFB7C">
                  <wp:simplePos x="0" y="0"/>
                  <wp:positionH relativeFrom="column">
                    <wp:posOffset>-3810</wp:posOffset>
                  </wp:positionH>
                  <wp:positionV relativeFrom="paragraph">
                    <wp:posOffset>-2540</wp:posOffset>
                  </wp:positionV>
                  <wp:extent cx="1192530" cy="556895"/>
                  <wp:effectExtent l="0" t="0" r="762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cstate="print">
                            <a:extLst>
                              <a:ext uri="{28A0092B-C50C-407E-A947-70E740481C1C}">
                                <a14:useLocalDpi xmlns:a14="http://schemas.microsoft.com/office/drawing/2010/main" val="0"/>
                              </a:ext>
                            </a:extLst>
                          </a:blip>
                          <a:srcRect t="27632" r="13417" b="30829"/>
                          <a:stretch>
                            <a:fillRect/>
                          </a:stretch>
                        </pic:blipFill>
                        <pic:spPr>
                          <a:xfrm>
                            <a:off x="0" y="0"/>
                            <a:ext cx="1192530" cy="556895"/>
                          </a:xfrm>
                          <a:prstGeom prst="rect">
                            <a:avLst/>
                          </a:prstGeom>
                          <a:ln>
                            <a:noFill/>
                          </a:ln>
                        </pic:spPr>
                      </pic:pic>
                    </a:graphicData>
                  </a:graphic>
                </wp:anchor>
              </w:drawing>
            </w:r>
          </w:p>
        </w:tc>
      </w:tr>
    </w:tbl>
    <w:p w14:paraId="50A77B52" w14:textId="77777777" w:rsidR="00E26083" w:rsidRDefault="00E26083">
      <w:pPr>
        <w:rPr>
          <w:color w:val="000000" w:themeColor="text1"/>
        </w:rPr>
      </w:pPr>
    </w:p>
    <w:sectPr w:rsidR="00E26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52CE" w14:textId="77777777" w:rsidR="0049106C" w:rsidRDefault="0049106C">
      <w:r>
        <w:separator/>
      </w:r>
    </w:p>
  </w:endnote>
  <w:endnote w:type="continuationSeparator" w:id="0">
    <w:p w14:paraId="630437EE" w14:textId="77777777" w:rsidR="0049106C" w:rsidRDefault="0049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malaya0">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C095" w14:textId="77777777" w:rsidR="00E26083" w:rsidRDefault="00E26083">
    <w:pPr>
      <w:pStyle w:val="1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59632"/>
    </w:sdtPr>
    <w:sdtEndPr/>
    <w:sdtContent>
      <w:p w14:paraId="24FDF4B2" w14:textId="77777777" w:rsidR="00E26083" w:rsidRDefault="0049106C">
        <w:pPr>
          <w:pStyle w:val="ae"/>
          <w:jc w:val="center"/>
        </w:pPr>
        <w:r>
          <w:fldChar w:fldCharType="begin"/>
        </w:r>
        <w:r>
          <w:instrText xml:space="preserve">PAGE   </w:instrText>
        </w:r>
        <w:r>
          <w:instrText>\* MERGEFORMAT</w:instrText>
        </w:r>
        <w:r>
          <w:fldChar w:fldCharType="separate"/>
        </w:r>
        <w:r w:rsidR="00E405C4" w:rsidRPr="00E405C4">
          <w:rPr>
            <w:noProof/>
            <w:lang w:val="zh-CN"/>
          </w:rPr>
          <w:t>21</w:t>
        </w:r>
        <w:r>
          <w:fldChar w:fldCharType="end"/>
        </w:r>
      </w:p>
    </w:sdtContent>
  </w:sdt>
  <w:p w14:paraId="3DA1117A" w14:textId="77777777" w:rsidR="00E26083" w:rsidRDefault="00E26083">
    <w:pPr>
      <w:pStyle w:val="1a"/>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8EBC5" w14:textId="77777777" w:rsidR="00E26083" w:rsidRDefault="00E26083">
    <w:pPr>
      <w:pStyle w:val="1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444B" w14:textId="77777777" w:rsidR="0049106C" w:rsidRDefault="0049106C">
      <w:r>
        <w:separator/>
      </w:r>
    </w:p>
  </w:footnote>
  <w:footnote w:type="continuationSeparator" w:id="0">
    <w:p w14:paraId="680EE702" w14:textId="77777777" w:rsidR="0049106C" w:rsidRDefault="0049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ADD5" w14:textId="77777777" w:rsidR="00E26083" w:rsidRDefault="00E26083">
    <w:pPr>
      <w:pStyle w:val="1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FDAE" w14:textId="77777777" w:rsidR="00E26083" w:rsidRDefault="0049106C">
    <w:pPr>
      <w:pStyle w:val="1b"/>
      <w:pBdr>
        <w:bottom w:val="none" w:sz="0" w:space="1" w:color="auto"/>
      </w:pBdr>
      <w:ind w:firstLineChars="0" w:firstLine="0"/>
      <w:rPr>
        <w:b/>
        <w:bCs/>
      </w:rPr>
    </w:pPr>
    <w:proofErr w:type="gramStart"/>
    <w:r>
      <w:rPr>
        <w:rFonts w:ascii="宋体" w:hAnsi="宋体" w:cs="宋体" w:hint="eastAsia"/>
        <w:b/>
        <w:bCs/>
        <w:sz w:val="21"/>
        <w:szCs w:val="21"/>
        <w:u w:val="single"/>
      </w:rPr>
      <w:t>青海腾仁工程招标</w:t>
    </w:r>
    <w:proofErr w:type="gramEnd"/>
    <w:r>
      <w:rPr>
        <w:rFonts w:ascii="宋体" w:hAnsi="宋体" w:cs="宋体" w:hint="eastAsia"/>
        <w:b/>
        <w:bCs/>
        <w:sz w:val="21"/>
        <w:szCs w:val="21"/>
        <w:u w:val="single"/>
      </w:rPr>
      <w:t>咨询有限责任公司磋商文件</w:t>
    </w:r>
    <w:r>
      <w:rPr>
        <w:rFonts w:ascii="宋体" w:hAnsi="宋体" w:cs="宋体" w:hint="eastAsia"/>
        <w:b/>
        <w:bCs/>
        <w:sz w:val="21"/>
        <w:szCs w:val="21"/>
        <w:u w:val="single"/>
      </w:rPr>
      <w:t xml:space="preserve">         </w:t>
    </w:r>
    <w:r>
      <w:rPr>
        <w:rFonts w:ascii="宋体" w:hAnsi="宋体" w:cs="宋体" w:hint="eastAsia"/>
        <w:b/>
        <w:bCs/>
        <w:sz w:val="21"/>
        <w:szCs w:val="21"/>
        <w:u w:val="single"/>
      </w:rPr>
      <w:t>青海</w:t>
    </w:r>
    <w:proofErr w:type="gramStart"/>
    <w:r>
      <w:rPr>
        <w:rFonts w:ascii="宋体" w:hAnsi="宋体" w:cs="宋体" w:hint="eastAsia"/>
        <w:b/>
        <w:bCs/>
        <w:sz w:val="21"/>
        <w:szCs w:val="21"/>
        <w:u w:val="single"/>
      </w:rPr>
      <w:t>腾仁竞磋</w:t>
    </w:r>
    <w:proofErr w:type="gramEnd"/>
    <w:r>
      <w:rPr>
        <w:rFonts w:ascii="宋体" w:hAnsi="宋体" w:cs="宋体" w:hint="eastAsia"/>
        <w:b/>
        <w:bCs/>
        <w:sz w:val="21"/>
        <w:szCs w:val="21"/>
        <w:u w:val="single"/>
      </w:rPr>
      <w:t>（货物）</w:t>
    </w:r>
    <w:r>
      <w:rPr>
        <w:rFonts w:ascii="宋体" w:hAnsi="宋体" w:cs="宋体" w:hint="eastAsia"/>
        <w:b/>
        <w:bCs/>
        <w:sz w:val="21"/>
        <w:szCs w:val="21"/>
        <w:u w:val="single"/>
      </w:rPr>
      <w:t>2022-004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01AE" w14:textId="77777777" w:rsidR="00E26083" w:rsidRDefault="00E26083">
    <w:pPr>
      <w:pStyle w:val="1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850"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start w:val="1"/>
      <w:numFmt w:val="decimal"/>
      <w:suff w:val="nothing"/>
      <w:lvlText w:val="（%1）"/>
      <w:lvlJc w:val="left"/>
    </w:lvl>
  </w:abstractNum>
  <w:abstractNum w:abstractNumId="3">
    <w:nsid w:val="5CBE2E39"/>
    <w:multiLevelType w:val="multilevel"/>
    <w:tmpl w:val="5CBE2E39"/>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E280B9B"/>
    <w:multiLevelType w:val="multilevel"/>
    <w:tmpl w:val="7E280B9B"/>
    <w:lvl w:ilvl="0">
      <w:start w:val="1"/>
      <w:numFmt w:val="chineseCountingThousand"/>
      <w:pStyle w:val="4"/>
      <w:suff w:val="space"/>
      <w:lvlText w:val="第%1章 "/>
      <w:lvlJc w:val="left"/>
      <w:pPr>
        <w:ind w:left="0" w:firstLine="0"/>
      </w:pPr>
      <w:rPr>
        <w:rFonts w:hint="eastAsia"/>
        <w:b/>
        <w:sz w:val="44"/>
      </w:rPr>
    </w:lvl>
    <w:lvl w:ilvl="1">
      <w:start w:val="1"/>
      <w:numFmt w:val="decimal"/>
      <w:isLgl/>
      <w:suff w:val="space"/>
      <w:lvlText w:val="%1.%2 "/>
      <w:lvlJc w:val="left"/>
      <w:pPr>
        <w:ind w:left="0" w:firstLine="0"/>
      </w:pPr>
      <w:rPr>
        <w:rFonts w:ascii="Times New Roman" w:hAnsi="Times New Roman" w:hint="default"/>
      </w:rPr>
    </w:lvl>
    <w:lvl w:ilvl="2">
      <w:start w:val="1"/>
      <w:numFmt w:val="decimal"/>
      <w:pStyle w:val="20"/>
      <w:isLgl/>
      <w:suff w:val="space"/>
      <w:lvlText w:val="%1.%2.%3 "/>
      <w:lvlJc w:val="left"/>
      <w:pPr>
        <w:ind w:left="0" w:firstLine="0"/>
      </w:pPr>
      <w:rPr>
        <w:rFonts w:hint="eastAsia"/>
      </w:rPr>
    </w:lvl>
    <w:lvl w:ilvl="3">
      <w:start w:val="1"/>
      <w:numFmt w:val="decimal"/>
      <w:isLgl/>
      <w:suff w:val="space"/>
      <w:lvlText w:val="%1.%2.%3.%4 "/>
      <w:lvlJc w:val="left"/>
      <w:pPr>
        <w:ind w:left="0" w:firstLine="0"/>
      </w:pPr>
      <w:rPr>
        <w:rFonts w:ascii="Times New Roman" w:hAnsi="Times New Roman" w:cs="Times New Roman" w:hint="eastAsia"/>
        <w:b/>
        <w:i w:val="0"/>
        <w:iCs w:val="0"/>
        <w:caps w:val="0"/>
        <w:smallCaps w:val="0"/>
        <w:strike w:val="0"/>
        <w:dstrike w:val="0"/>
        <w:vanish w:val="0"/>
        <w:color w:val="000000"/>
        <w:spacing w:val="0"/>
        <w:position w:val="0"/>
        <w:u w:val="none"/>
        <w:vertAlign w:val="baseline"/>
      </w:rPr>
    </w:lvl>
    <w:lvl w:ilvl="4">
      <w:start w:val="1"/>
      <w:numFmt w:val="decimal"/>
      <w:isLgl/>
      <w:suff w:val="space"/>
      <w:lvlText w:val="%1.%2.%3.%4.%5 "/>
      <w:lvlJc w:val="left"/>
      <w:pPr>
        <w:ind w:left="0" w:firstLine="0"/>
      </w:pPr>
      <w:rPr>
        <w:rFonts w:hint="eastAsia"/>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MzQ3MTA4MGM4ZmZlYThkMWVjMzQwNmM2ZDg5MjEifQ=="/>
  </w:docVars>
  <w:rsids>
    <w:rsidRoot w:val="002277FF"/>
    <w:rsid w:val="000101B2"/>
    <w:rsid w:val="0004389F"/>
    <w:rsid w:val="00047049"/>
    <w:rsid w:val="0009697F"/>
    <w:rsid w:val="000A1A0F"/>
    <w:rsid w:val="000E3FC9"/>
    <w:rsid w:val="00112987"/>
    <w:rsid w:val="00161221"/>
    <w:rsid w:val="001703F0"/>
    <w:rsid w:val="001F2CB7"/>
    <w:rsid w:val="001F6E20"/>
    <w:rsid w:val="002277FF"/>
    <w:rsid w:val="002342D2"/>
    <w:rsid w:val="002360A9"/>
    <w:rsid w:val="00285E2F"/>
    <w:rsid w:val="002D176F"/>
    <w:rsid w:val="002F4B44"/>
    <w:rsid w:val="00336E17"/>
    <w:rsid w:val="00372640"/>
    <w:rsid w:val="0037737F"/>
    <w:rsid w:val="0039633E"/>
    <w:rsid w:val="003B324C"/>
    <w:rsid w:val="003C0BE8"/>
    <w:rsid w:val="003C4FD9"/>
    <w:rsid w:val="003D29EC"/>
    <w:rsid w:val="00407403"/>
    <w:rsid w:val="00410754"/>
    <w:rsid w:val="00426DA7"/>
    <w:rsid w:val="0043132B"/>
    <w:rsid w:val="0049106C"/>
    <w:rsid w:val="004C7DAB"/>
    <w:rsid w:val="004F7923"/>
    <w:rsid w:val="005361A2"/>
    <w:rsid w:val="005748DB"/>
    <w:rsid w:val="005B427B"/>
    <w:rsid w:val="005F66B5"/>
    <w:rsid w:val="00621894"/>
    <w:rsid w:val="00682CCA"/>
    <w:rsid w:val="00685B6A"/>
    <w:rsid w:val="007361BF"/>
    <w:rsid w:val="007624E1"/>
    <w:rsid w:val="0085240D"/>
    <w:rsid w:val="00865F4B"/>
    <w:rsid w:val="008F02D2"/>
    <w:rsid w:val="00916F44"/>
    <w:rsid w:val="00957ADF"/>
    <w:rsid w:val="00973431"/>
    <w:rsid w:val="00994516"/>
    <w:rsid w:val="009B3963"/>
    <w:rsid w:val="009E11F3"/>
    <w:rsid w:val="009E1EAB"/>
    <w:rsid w:val="00A15CAB"/>
    <w:rsid w:val="00A3413E"/>
    <w:rsid w:val="00A556D1"/>
    <w:rsid w:val="00AC371F"/>
    <w:rsid w:val="00AE795F"/>
    <w:rsid w:val="00B07579"/>
    <w:rsid w:val="00B16293"/>
    <w:rsid w:val="00B2068A"/>
    <w:rsid w:val="00B61FBA"/>
    <w:rsid w:val="00B81B25"/>
    <w:rsid w:val="00B94C33"/>
    <w:rsid w:val="00BC1A0B"/>
    <w:rsid w:val="00BE42E2"/>
    <w:rsid w:val="00C66242"/>
    <w:rsid w:val="00C9668B"/>
    <w:rsid w:val="00CA664B"/>
    <w:rsid w:val="00CD30F0"/>
    <w:rsid w:val="00CE4EA7"/>
    <w:rsid w:val="00D172CB"/>
    <w:rsid w:val="00D30564"/>
    <w:rsid w:val="00D35F08"/>
    <w:rsid w:val="00D6530D"/>
    <w:rsid w:val="00D75FDD"/>
    <w:rsid w:val="00D92734"/>
    <w:rsid w:val="00DD19DC"/>
    <w:rsid w:val="00DE2BC1"/>
    <w:rsid w:val="00DF493D"/>
    <w:rsid w:val="00E26083"/>
    <w:rsid w:val="00E32605"/>
    <w:rsid w:val="00E405C4"/>
    <w:rsid w:val="00E733DD"/>
    <w:rsid w:val="00E90D97"/>
    <w:rsid w:val="00EC11E7"/>
    <w:rsid w:val="00F21125"/>
    <w:rsid w:val="00F55C8E"/>
    <w:rsid w:val="00F7576D"/>
    <w:rsid w:val="00F843D3"/>
    <w:rsid w:val="07906F49"/>
    <w:rsid w:val="083F1DA6"/>
    <w:rsid w:val="09CB6C8D"/>
    <w:rsid w:val="0B1D7A28"/>
    <w:rsid w:val="0B9744C6"/>
    <w:rsid w:val="0DDA6C81"/>
    <w:rsid w:val="0E5F2F79"/>
    <w:rsid w:val="0EE259C0"/>
    <w:rsid w:val="0F026CC0"/>
    <w:rsid w:val="1A6E5927"/>
    <w:rsid w:val="1BAE7CA5"/>
    <w:rsid w:val="1BE279FF"/>
    <w:rsid w:val="1C9738F0"/>
    <w:rsid w:val="1E550A5D"/>
    <w:rsid w:val="228F45E5"/>
    <w:rsid w:val="29876188"/>
    <w:rsid w:val="2A491609"/>
    <w:rsid w:val="2BD650E5"/>
    <w:rsid w:val="2C0922AD"/>
    <w:rsid w:val="2CCE5AFD"/>
    <w:rsid w:val="32C41DD8"/>
    <w:rsid w:val="375801C6"/>
    <w:rsid w:val="3E456FDE"/>
    <w:rsid w:val="3FF20A09"/>
    <w:rsid w:val="415A3B84"/>
    <w:rsid w:val="41B346A8"/>
    <w:rsid w:val="41B64AD1"/>
    <w:rsid w:val="4206566C"/>
    <w:rsid w:val="4BD92335"/>
    <w:rsid w:val="4D616A5D"/>
    <w:rsid w:val="506643DA"/>
    <w:rsid w:val="520921CA"/>
    <w:rsid w:val="57F64353"/>
    <w:rsid w:val="588C4D39"/>
    <w:rsid w:val="608C5CEB"/>
    <w:rsid w:val="67736C7B"/>
    <w:rsid w:val="6B80755E"/>
    <w:rsid w:val="73A803C9"/>
    <w:rsid w:val="76567C9F"/>
    <w:rsid w:val="77BA5844"/>
    <w:rsid w:val="7822234F"/>
    <w:rsid w:val="7D4A245D"/>
    <w:rsid w:val="7DE1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EB6706"/>
  <w15:docId w15:val="{E2E7E4B0-81F4-4F1E-85B9-B0835C4F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kern w:val="2"/>
      <w:sz w:val="21"/>
      <w:szCs w:val="22"/>
    </w:rPr>
  </w:style>
  <w:style w:type="paragraph" w:styleId="1">
    <w:name w:val="heading 1"/>
    <w:basedOn w:val="a0"/>
    <w:next w:val="a0"/>
    <w:link w:val="1Char"/>
    <w:qFormat/>
    <w:pPr>
      <w:keepNext/>
      <w:keepLines/>
      <w:spacing w:before="340" w:after="330" w:line="578" w:lineRule="auto"/>
      <w:outlineLvl w:val="0"/>
    </w:pPr>
    <w:rPr>
      <w:rFonts w:ascii="Calibri" w:eastAsia="宋体" w:hAnsi="Calibri" w:cs="Times New Roman"/>
      <w:b/>
      <w:bCs/>
      <w:kern w:val="44"/>
      <w:sz w:val="32"/>
      <w:szCs w:val="44"/>
    </w:rPr>
  </w:style>
  <w:style w:type="paragraph" w:styleId="2">
    <w:name w:val="heading 2"/>
    <w:basedOn w:val="a0"/>
    <w:next w:val="a0"/>
    <w:link w:val="2Char"/>
    <w:qFormat/>
    <w:pPr>
      <w:keepNext/>
      <w:keepLines/>
      <w:numPr>
        <w:ilvl w:val="1"/>
        <w:numId w:val="1"/>
      </w:numPr>
      <w:spacing w:before="260" w:after="260" w:line="416" w:lineRule="auto"/>
      <w:ind w:firstLineChars="200" w:firstLine="200"/>
      <w:outlineLvl w:val="1"/>
    </w:pPr>
    <w:rPr>
      <w:rFonts w:ascii="Arial" w:eastAsia="黑体" w:hAnsi="Arial" w:cs="Times New Roman"/>
      <w:b/>
      <w:bCs/>
      <w:kern w:val="0"/>
      <w:sz w:val="32"/>
      <w:szCs w:val="32"/>
    </w:rPr>
  </w:style>
  <w:style w:type="paragraph" w:styleId="3">
    <w:name w:val="heading 3"/>
    <w:basedOn w:val="a0"/>
    <w:next w:val="a0"/>
    <w:link w:val="3Char"/>
    <w:semiHidden/>
    <w:unhideWhenUsed/>
    <w:qFormat/>
    <w:pPr>
      <w:keepNext/>
      <w:keepLines/>
      <w:spacing w:before="260" w:after="260" w:line="416" w:lineRule="auto"/>
      <w:outlineLvl w:val="2"/>
    </w:pPr>
    <w:rPr>
      <w:rFonts w:ascii="Calibri" w:eastAsia="宋体" w:hAnsi="Calibri" w:cs="Times New Roman"/>
      <w:b/>
      <w:sz w:val="32"/>
    </w:rPr>
  </w:style>
  <w:style w:type="paragraph" w:styleId="40">
    <w:name w:val="heading 4"/>
    <w:basedOn w:val="a0"/>
    <w:next w:val="a0"/>
    <w:link w:val="4Char"/>
    <w:qFormat/>
    <w:pPr>
      <w:keepNext/>
      <w:keepLines/>
      <w:spacing w:line="376" w:lineRule="auto"/>
      <w:ind w:firstLineChars="200" w:firstLine="200"/>
      <w:jc w:val="left"/>
      <w:outlineLvl w:val="3"/>
    </w:pPr>
    <w:rPr>
      <w:rFonts w:ascii="Cambria" w:eastAsia="宋体" w:hAnsi="Cambria" w:cs="Times New Roman"/>
      <w:b/>
      <w:bCs/>
      <w:kern w:val="0"/>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宋体" w:eastAsia="宋体" w:hAnsi="Times New Roman" w:cs="宋体"/>
      <w:color w:val="000000"/>
      <w:sz w:val="24"/>
      <w:szCs w:val="24"/>
    </w:rPr>
  </w:style>
  <w:style w:type="paragraph" w:customStyle="1" w:styleId="TOC71">
    <w:name w:val="TOC 71"/>
    <w:next w:val="a0"/>
    <w:qFormat/>
    <w:pPr>
      <w:wordWrap w:val="0"/>
      <w:ind w:left="2550"/>
      <w:jc w:val="both"/>
    </w:pPr>
    <w:rPr>
      <w:rFonts w:ascii="Times New Roman" w:eastAsia="宋体" w:hAnsi="Times New Roman" w:cs="Times New Roman"/>
      <w:sz w:val="21"/>
      <w:szCs w:val="22"/>
    </w:rPr>
  </w:style>
  <w:style w:type="paragraph" w:styleId="a4">
    <w:name w:val="Note Heading"/>
    <w:basedOn w:val="a0"/>
    <w:next w:val="a0"/>
    <w:link w:val="Char"/>
    <w:semiHidden/>
    <w:unhideWhenUsed/>
    <w:qFormat/>
    <w:pPr>
      <w:jc w:val="center"/>
    </w:pPr>
    <w:rPr>
      <w:rFonts w:ascii="Calibri" w:eastAsia="宋体" w:hAnsi="Calibri" w:cs="Times New Roman"/>
    </w:rPr>
  </w:style>
  <w:style w:type="paragraph" w:styleId="a5">
    <w:name w:val="Normal Indent"/>
    <w:basedOn w:val="a0"/>
    <w:uiPriority w:val="99"/>
    <w:semiHidden/>
    <w:unhideWhenUsed/>
    <w:qFormat/>
    <w:pPr>
      <w:ind w:firstLineChars="200" w:firstLine="420"/>
    </w:pPr>
  </w:style>
  <w:style w:type="paragraph" w:styleId="a6">
    <w:name w:val="annotation text"/>
    <w:basedOn w:val="a0"/>
    <w:link w:val="Char0"/>
    <w:uiPriority w:val="99"/>
    <w:semiHidden/>
    <w:unhideWhenUsed/>
    <w:qFormat/>
    <w:pPr>
      <w:jc w:val="left"/>
    </w:pPr>
  </w:style>
  <w:style w:type="paragraph" w:styleId="a7">
    <w:name w:val="Body Text"/>
    <w:basedOn w:val="a0"/>
    <w:next w:val="a8"/>
    <w:link w:val="Char1"/>
    <w:semiHidden/>
    <w:unhideWhenUsed/>
    <w:qFormat/>
    <w:pPr>
      <w:spacing w:after="120"/>
    </w:pPr>
    <w:rPr>
      <w:rFonts w:ascii="Calibri" w:eastAsia="宋体" w:hAnsi="Calibri" w:cs="Times New Roman"/>
      <w:sz w:val="24"/>
    </w:rPr>
  </w:style>
  <w:style w:type="paragraph" w:customStyle="1" w:styleId="a8">
    <w:name w:val="一级条标题"/>
    <w:basedOn w:val="a9"/>
    <w:next w:val="aa"/>
    <w:qFormat/>
    <w:pPr>
      <w:spacing w:line="240" w:lineRule="auto"/>
      <w:ind w:left="420"/>
      <w:outlineLvl w:val="2"/>
    </w:pPr>
  </w:style>
  <w:style w:type="paragraph" w:customStyle="1" w:styleId="a9">
    <w:name w:val="章标题"/>
    <w:next w:val="a0"/>
    <w:qFormat/>
    <w:pPr>
      <w:spacing w:line="360" w:lineRule="auto"/>
      <w:jc w:val="both"/>
      <w:outlineLvl w:val="1"/>
    </w:pPr>
    <w:rPr>
      <w:rFonts w:ascii="黑体" w:eastAsia="黑体" w:hAnsi="Times New Roman" w:cs="Times New Roman"/>
      <w:sz w:val="21"/>
      <w:szCs w:val="22"/>
    </w:rPr>
  </w:style>
  <w:style w:type="paragraph" w:customStyle="1" w:styleId="aa">
    <w:name w:val="段"/>
    <w:next w:val="a0"/>
    <w:qFormat/>
    <w:pPr>
      <w:autoSpaceDE w:val="0"/>
      <w:autoSpaceDN w:val="0"/>
      <w:ind w:firstLineChars="200" w:firstLine="200"/>
      <w:jc w:val="both"/>
    </w:pPr>
    <w:rPr>
      <w:rFonts w:ascii="宋体" w:eastAsia="宋体" w:hAnsi="Times New Roman" w:cs="Times New Roman"/>
      <w:sz w:val="21"/>
      <w:szCs w:val="22"/>
    </w:rPr>
  </w:style>
  <w:style w:type="paragraph" w:styleId="ab">
    <w:name w:val="Body Text Indent"/>
    <w:basedOn w:val="a0"/>
    <w:link w:val="Char2"/>
    <w:uiPriority w:val="99"/>
    <w:semiHidden/>
    <w:unhideWhenUsed/>
    <w:qFormat/>
    <w:pPr>
      <w:spacing w:after="120"/>
      <w:ind w:leftChars="200" w:left="420"/>
    </w:pPr>
  </w:style>
  <w:style w:type="paragraph" w:styleId="30">
    <w:name w:val="toc 3"/>
    <w:basedOn w:val="a0"/>
    <w:next w:val="a0"/>
    <w:uiPriority w:val="39"/>
    <w:unhideWhenUsed/>
    <w:qFormat/>
    <w:pPr>
      <w:ind w:leftChars="400" w:left="840"/>
    </w:pPr>
  </w:style>
  <w:style w:type="paragraph" w:styleId="ac">
    <w:name w:val="Plain Text"/>
    <w:basedOn w:val="a0"/>
    <w:link w:val="Char3"/>
    <w:uiPriority w:val="99"/>
    <w:semiHidden/>
    <w:unhideWhenUsed/>
    <w:qFormat/>
    <w:rPr>
      <w:rFonts w:asciiTheme="minorEastAsia" w:hAnsi="Courier New" w:cs="Courier New"/>
    </w:rPr>
  </w:style>
  <w:style w:type="paragraph" w:styleId="21">
    <w:name w:val="Body Text Indent 2"/>
    <w:basedOn w:val="a0"/>
    <w:link w:val="2Char0"/>
    <w:uiPriority w:val="99"/>
    <w:semiHidden/>
    <w:unhideWhenUsed/>
    <w:qFormat/>
    <w:pPr>
      <w:spacing w:after="120" w:line="480" w:lineRule="auto"/>
      <w:ind w:leftChars="200" w:left="420"/>
    </w:pPr>
  </w:style>
  <w:style w:type="paragraph" w:styleId="ad">
    <w:name w:val="Balloon Text"/>
    <w:basedOn w:val="a0"/>
    <w:link w:val="Char4"/>
    <w:uiPriority w:val="99"/>
    <w:semiHidden/>
    <w:unhideWhenUsed/>
    <w:qFormat/>
    <w:rPr>
      <w:sz w:val="18"/>
      <w:szCs w:val="18"/>
    </w:rPr>
  </w:style>
  <w:style w:type="paragraph" w:styleId="ae">
    <w:name w:val="footer"/>
    <w:basedOn w:val="a0"/>
    <w:link w:val="Char5"/>
    <w:uiPriority w:val="99"/>
    <w:unhideWhenUsed/>
    <w:qFormat/>
    <w:pPr>
      <w:tabs>
        <w:tab w:val="center" w:pos="4153"/>
        <w:tab w:val="right" w:pos="8306"/>
      </w:tabs>
      <w:snapToGrid w:val="0"/>
      <w:jc w:val="left"/>
    </w:pPr>
    <w:rPr>
      <w:sz w:val="18"/>
      <w:szCs w:val="18"/>
    </w:rPr>
  </w:style>
  <w:style w:type="paragraph" w:styleId="af">
    <w:name w:val="header"/>
    <w:basedOn w:val="a0"/>
    <w:link w:val="Char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style>
  <w:style w:type="paragraph" w:styleId="22">
    <w:name w:val="toc 2"/>
    <w:basedOn w:val="a0"/>
    <w:next w:val="a0"/>
    <w:uiPriority w:val="39"/>
    <w:unhideWhenUsed/>
    <w:qFormat/>
    <w:pPr>
      <w:ind w:leftChars="200" w:left="420"/>
    </w:pPr>
  </w:style>
  <w:style w:type="paragraph" w:styleId="HTML">
    <w:name w:val="HTML Preformatted"/>
    <w:basedOn w:val="a0"/>
    <w:link w:val="HTMLChar"/>
    <w:uiPriority w:val="99"/>
    <w:semiHidden/>
    <w:unhideWhenUsed/>
    <w:qFormat/>
    <w:rPr>
      <w:rFonts w:ascii="Courier New" w:hAnsi="Courier New" w:cs="Courier New"/>
      <w:sz w:val="20"/>
      <w:szCs w:val="20"/>
    </w:rPr>
  </w:style>
  <w:style w:type="paragraph" w:styleId="af0">
    <w:name w:val="Normal (Web)"/>
    <w:basedOn w:val="a0"/>
    <w:unhideWhenUsed/>
    <w:qFormat/>
    <w:rPr>
      <w:rFonts w:ascii="Times New Roman" w:hAnsi="Times New Roman" w:cs="Times New Roman"/>
      <w:sz w:val="24"/>
      <w:szCs w:val="24"/>
    </w:rPr>
  </w:style>
  <w:style w:type="paragraph" w:styleId="af1">
    <w:name w:val="Title"/>
    <w:basedOn w:val="a0"/>
    <w:next w:val="a0"/>
    <w:link w:val="Char7"/>
    <w:qFormat/>
    <w:pPr>
      <w:spacing w:before="240" w:after="60"/>
      <w:jc w:val="center"/>
      <w:outlineLvl w:val="0"/>
    </w:pPr>
    <w:rPr>
      <w:rFonts w:ascii="Cambria" w:eastAsia="宋体" w:hAnsi="Cambria" w:cs="Times New Roman"/>
      <w:b/>
      <w:bCs/>
      <w:sz w:val="36"/>
      <w:szCs w:val="32"/>
    </w:rPr>
  </w:style>
  <w:style w:type="paragraph" w:styleId="af2">
    <w:name w:val="Body Text First Indent"/>
    <w:basedOn w:val="a7"/>
    <w:link w:val="Char8"/>
    <w:uiPriority w:val="99"/>
    <w:semiHidden/>
    <w:unhideWhenUsed/>
    <w:qFormat/>
    <w:pPr>
      <w:ind w:firstLineChars="100" w:firstLine="420"/>
    </w:pPr>
    <w:rPr>
      <w:sz w:val="21"/>
    </w:rPr>
  </w:style>
  <w:style w:type="paragraph" w:styleId="23">
    <w:name w:val="Body Text First Indent 2"/>
    <w:basedOn w:val="ab"/>
    <w:link w:val="2Char1"/>
    <w:uiPriority w:val="99"/>
    <w:semiHidden/>
    <w:unhideWhenUsed/>
    <w:qFormat/>
    <w:pPr>
      <w:ind w:firstLineChars="200" w:firstLine="420"/>
    </w:pPr>
  </w:style>
  <w:style w:type="table" w:styleId="af3">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style>
  <w:style w:type="character" w:styleId="af5">
    <w:name w:val="page number"/>
    <w:basedOn w:val="a1"/>
    <w:qFormat/>
  </w:style>
  <w:style w:type="character" w:styleId="af6">
    <w:name w:val="FollowedHyperlink"/>
    <w:basedOn w:val="a1"/>
    <w:qFormat/>
    <w:rPr>
      <w:color w:val="800080"/>
      <w:u w:val="none"/>
    </w:rPr>
  </w:style>
  <w:style w:type="character" w:styleId="af7">
    <w:name w:val="Emphasis"/>
    <w:basedOn w:val="a1"/>
    <w:qFormat/>
    <w:rPr>
      <w:b/>
      <w:bCs/>
    </w:rPr>
  </w:style>
  <w:style w:type="character" w:styleId="HTML0">
    <w:name w:val="HTML Definition"/>
    <w:basedOn w:val="a1"/>
    <w:qFormat/>
  </w:style>
  <w:style w:type="character" w:styleId="HTML1">
    <w:name w:val="HTML Typewriter"/>
    <w:basedOn w:val="a1"/>
    <w:qFormat/>
    <w:rPr>
      <w:rFonts w:ascii="monospace" w:eastAsia="monospace" w:hAnsi="monospace" w:cs="monospace"/>
      <w:sz w:val="19"/>
      <w:szCs w:val="19"/>
    </w:rPr>
  </w:style>
  <w:style w:type="character" w:styleId="HTML2">
    <w:name w:val="HTML Acronym"/>
    <w:basedOn w:val="a1"/>
    <w:qFormat/>
  </w:style>
  <w:style w:type="character" w:styleId="HTML3">
    <w:name w:val="HTML Variable"/>
    <w:basedOn w:val="a1"/>
    <w:qFormat/>
  </w:style>
  <w:style w:type="character" w:styleId="af8">
    <w:name w:val="Hyperlink"/>
    <w:uiPriority w:val="99"/>
    <w:qFormat/>
    <w:rPr>
      <w:color w:val="000099"/>
      <w:u w:val="none"/>
    </w:rPr>
  </w:style>
  <w:style w:type="character" w:styleId="HTML4">
    <w:name w:val="HTML Code"/>
    <w:basedOn w:val="a1"/>
    <w:qFormat/>
    <w:rPr>
      <w:rFonts w:ascii="monospace" w:eastAsia="monospace" w:hAnsi="monospace" w:cs="monospace" w:hint="default"/>
      <w:sz w:val="20"/>
    </w:rPr>
  </w:style>
  <w:style w:type="character" w:styleId="HTML5">
    <w:name w:val="HTML Cite"/>
    <w:basedOn w:val="a1"/>
    <w:qFormat/>
  </w:style>
  <w:style w:type="character" w:styleId="HTML6">
    <w:name w:val="HTML Keyboard"/>
    <w:basedOn w:val="a1"/>
    <w:qFormat/>
    <w:rPr>
      <w:rFonts w:ascii="monospace" w:eastAsia="monospace" w:hAnsi="monospace" w:cs="monospace" w:hint="default"/>
      <w:sz w:val="20"/>
    </w:rPr>
  </w:style>
  <w:style w:type="character" w:styleId="HTML7">
    <w:name w:val="HTML Sample"/>
    <w:basedOn w:val="a1"/>
    <w:qFormat/>
    <w:rPr>
      <w:rFonts w:ascii="monospace" w:eastAsia="monospace" w:hAnsi="monospace" w:cs="monospace" w:hint="default"/>
    </w:rPr>
  </w:style>
  <w:style w:type="paragraph" w:customStyle="1" w:styleId="11">
    <w:name w:val="标题 11"/>
    <w:basedOn w:val="a0"/>
    <w:next w:val="a0"/>
    <w:qFormat/>
    <w:pPr>
      <w:keepNext/>
      <w:keepLines/>
      <w:numPr>
        <w:numId w:val="1"/>
      </w:numPr>
      <w:spacing w:before="220" w:after="210" w:line="578" w:lineRule="auto"/>
      <w:ind w:firstLineChars="200" w:firstLine="200"/>
      <w:outlineLvl w:val="0"/>
    </w:pPr>
    <w:rPr>
      <w:b/>
      <w:bCs/>
      <w:kern w:val="44"/>
      <w:sz w:val="32"/>
      <w:szCs w:val="44"/>
    </w:rPr>
  </w:style>
  <w:style w:type="character" w:customStyle="1" w:styleId="2Char">
    <w:name w:val="标题 2 Char"/>
    <w:basedOn w:val="a1"/>
    <w:link w:val="2"/>
    <w:qFormat/>
    <w:rPr>
      <w:rFonts w:ascii="Arial" w:eastAsia="黑体" w:hAnsi="Arial" w:cs="Times New Roman"/>
      <w:b/>
      <w:bCs/>
      <w:kern w:val="0"/>
      <w:sz w:val="32"/>
      <w:szCs w:val="32"/>
    </w:rPr>
  </w:style>
  <w:style w:type="paragraph" w:customStyle="1" w:styleId="31">
    <w:name w:val="标题 31"/>
    <w:basedOn w:val="a0"/>
    <w:next w:val="a0"/>
    <w:unhideWhenUsed/>
    <w:qFormat/>
    <w:pPr>
      <w:keepNext/>
      <w:keepLines/>
      <w:spacing w:before="260" w:after="260" w:line="413" w:lineRule="auto"/>
      <w:ind w:firstLineChars="200" w:firstLine="200"/>
      <w:outlineLvl w:val="2"/>
    </w:pPr>
    <w:rPr>
      <w:b/>
      <w:kern w:val="0"/>
      <w:sz w:val="32"/>
    </w:rPr>
  </w:style>
  <w:style w:type="character" w:customStyle="1" w:styleId="4Char">
    <w:name w:val="标题 4 Char"/>
    <w:basedOn w:val="a1"/>
    <w:link w:val="40"/>
    <w:qFormat/>
    <w:rPr>
      <w:rFonts w:ascii="Cambria" w:eastAsia="宋体" w:hAnsi="Cambria" w:cs="Times New Roman"/>
      <w:b/>
      <w:bCs/>
      <w:kern w:val="0"/>
      <w:sz w:val="22"/>
      <w:szCs w:val="28"/>
    </w:rPr>
  </w:style>
  <w:style w:type="paragraph" w:customStyle="1" w:styleId="210">
    <w:name w:val="正文文本缩进 21"/>
    <w:basedOn w:val="a0"/>
    <w:next w:val="21"/>
    <w:link w:val="24"/>
    <w:uiPriority w:val="99"/>
    <w:semiHidden/>
    <w:unhideWhenUsed/>
    <w:qFormat/>
    <w:pPr>
      <w:spacing w:after="120" w:line="480" w:lineRule="auto"/>
      <w:ind w:leftChars="200" w:left="420" w:firstLineChars="200" w:firstLine="200"/>
    </w:pPr>
    <w:rPr>
      <w:rFonts w:ascii="Calibri" w:eastAsia="宋体" w:hAnsi="Calibri" w:cs="Times New Roman"/>
    </w:rPr>
  </w:style>
  <w:style w:type="character" w:customStyle="1" w:styleId="24">
    <w:name w:val="正文文本缩进 2 字符"/>
    <w:basedOn w:val="a1"/>
    <w:link w:val="210"/>
    <w:uiPriority w:val="99"/>
    <w:semiHidden/>
    <w:qFormat/>
    <w:rPr>
      <w:rFonts w:ascii="Calibri" w:eastAsia="宋体" w:hAnsi="Calibri" w:cs="Times New Roman"/>
      <w:sz w:val="21"/>
      <w:szCs w:val="22"/>
    </w:rPr>
  </w:style>
  <w:style w:type="character" w:customStyle="1" w:styleId="1Char">
    <w:name w:val="标题 1 Char"/>
    <w:basedOn w:val="a1"/>
    <w:link w:val="1"/>
    <w:qFormat/>
    <w:rPr>
      <w:rFonts w:ascii="Calibri" w:eastAsia="宋体" w:hAnsi="Calibri" w:cs="Times New Roman"/>
      <w:b/>
      <w:bCs/>
      <w:kern w:val="44"/>
      <w:sz w:val="32"/>
      <w:szCs w:val="44"/>
    </w:rPr>
  </w:style>
  <w:style w:type="character" w:customStyle="1" w:styleId="3Char">
    <w:name w:val="标题 3 Char"/>
    <w:basedOn w:val="a1"/>
    <w:link w:val="3"/>
    <w:qFormat/>
    <w:rPr>
      <w:rFonts w:ascii="Calibri" w:eastAsia="宋体" w:hAnsi="Calibri" w:cs="Times New Roman"/>
      <w:b/>
      <w:sz w:val="32"/>
      <w:szCs w:val="22"/>
    </w:rPr>
  </w:style>
  <w:style w:type="paragraph" w:customStyle="1" w:styleId="12">
    <w:name w:val="注释标题1"/>
    <w:basedOn w:val="a0"/>
    <w:next w:val="a0"/>
    <w:qFormat/>
    <w:pPr>
      <w:spacing w:line="400" w:lineRule="exact"/>
      <w:ind w:firstLineChars="200" w:firstLine="200"/>
      <w:jc w:val="center"/>
    </w:pPr>
    <w:rPr>
      <w:kern w:val="0"/>
    </w:rPr>
  </w:style>
  <w:style w:type="character" w:customStyle="1" w:styleId="Char">
    <w:name w:val="注释标题 Char"/>
    <w:basedOn w:val="a1"/>
    <w:link w:val="a4"/>
    <w:qFormat/>
    <w:rPr>
      <w:rFonts w:ascii="Calibri" w:eastAsia="宋体" w:hAnsi="Calibri" w:cs="Times New Roman"/>
      <w:sz w:val="21"/>
      <w:szCs w:val="22"/>
    </w:rPr>
  </w:style>
  <w:style w:type="paragraph" w:customStyle="1" w:styleId="13">
    <w:name w:val="正文缩进1"/>
    <w:basedOn w:val="a0"/>
    <w:next w:val="a5"/>
    <w:qFormat/>
    <w:pPr>
      <w:spacing w:line="400" w:lineRule="exact"/>
      <w:ind w:firstLineChars="200" w:firstLine="420"/>
    </w:pPr>
    <w:rPr>
      <w:kern w:val="0"/>
      <w:szCs w:val="20"/>
    </w:rPr>
  </w:style>
  <w:style w:type="paragraph" w:customStyle="1" w:styleId="14">
    <w:name w:val="题注1"/>
    <w:basedOn w:val="a0"/>
    <w:next w:val="a0"/>
    <w:uiPriority w:val="35"/>
    <w:unhideWhenUsed/>
    <w:qFormat/>
    <w:pPr>
      <w:spacing w:line="400" w:lineRule="exact"/>
      <w:ind w:firstLineChars="200" w:firstLine="200"/>
    </w:pPr>
    <w:rPr>
      <w:rFonts w:ascii="Calibri Light" w:eastAsia="黑体" w:hAnsi="Calibri Light" w:cs="Times New Roman"/>
      <w:kern w:val="0"/>
      <w:sz w:val="20"/>
      <w:szCs w:val="20"/>
    </w:rPr>
  </w:style>
  <w:style w:type="paragraph" w:customStyle="1" w:styleId="15">
    <w:name w:val="批注文字1"/>
    <w:basedOn w:val="a0"/>
    <w:next w:val="a6"/>
    <w:link w:val="af9"/>
    <w:qFormat/>
    <w:pPr>
      <w:spacing w:line="400" w:lineRule="exact"/>
      <w:ind w:firstLineChars="200" w:firstLine="200"/>
      <w:jc w:val="left"/>
    </w:pPr>
    <w:rPr>
      <w:rFonts w:ascii="Calibri" w:eastAsia="宋体" w:hAnsi="Calibri" w:cs="Times New Roman"/>
    </w:rPr>
  </w:style>
  <w:style w:type="character" w:customStyle="1" w:styleId="af9">
    <w:name w:val="批注文字 字符"/>
    <w:basedOn w:val="a1"/>
    <w:link w:val="15"/>
    <w:qFormat/>
    <w:rPr>
      <w:rFonts w:ascii="Calibri" w:eastAsia="宋体" w:hAnsi="Calibri" w:cs="Times New Roman"/>
      <w:sz w:val="21"/>
      <w:szCs w:val="22"/>
    </w:rPr>
  </w:style>
  <w:style w:type="paragraph" w:customStyle="1" w:styleId="16">
    <w:name w:val="正文文本1"/>
    <w:basedOn w:val="a0"/>
    <w:next w:val="a4"/>
    <w:qFormat/>
    <w:pPr>
      <w:spacing w:line="360" w:lineRule="exact"/>
      <w:ind w:firstLineChars="200" w:firstLine="200"/>
    </w:pPr>
    <w:rPr>
      <w:kern w:val="0"/>
      <w:sz w:val="24"/>
    </w:rPr>
  </w:style>
  <w:style w:type="character" w:customStyle="1" w:styleId="Char1">
    <w:name w:val="正文文本 Char"/>
    <w:basedOn w:val="a1"/>
    <w:link w:val="a7"/>
    <w:qFormat/>
    <w:rPr>
      <w:rFonts w:ascii="Calibri" w:eastAsia="宋体" w:hAnsi="Calibri" w:cs="Times New Roman"/>
      <w:sz w:val="24"/>
      <w:szCs w:val="22"/>
    </w:rPr>
  </w:style>
  <w:style w:type="paragraph" w:customStyle="1" w:styleId="17">
    <w:name w:val="正文文本缩进1"/>
    <w:basedOn w:val="a0"/>
    <w:next w:val="ab"/>
    <w:link w:val="afa"/>
    <w:qFormat/>
    <w:pPr>
      <w:spacing w:after="120" w:line="400" w:lineRule="exact"/>
      <w:ind w:leftChars="200" w:left="420" w:firstLineChars="200" w:firstLine="200"/>
    </w:pPr>
    <w:rPr>
      <w:rFonts w:ascii="Calibri" w:eastAsia="宋体" w:hAnsi="Calibri" w:cs="Times New Roman"/>
    </w:rPr>
  </w:style>
  <w:style w:type="character" w:customStyle="1" w:styleId="afa">
    <w:name w:val="正文文本缩进 字符"/>
    <w:basedOn w:val="a1"/>
    <w:link w:val="17"/>
    <w:qFormat/>
    <w:rPr>
      <w:rFonts w:ascii="Calibri" w:eastAsia="宋体" w:hAnsi="Calibri" w:cs="Times New Roman"/>
      <w:sz w:val="21"/>
      <w:szCs w:val="22"/>
    </w:rPr>
  </w:style>
  <w:style w:type="paragraph" w:customStyle="1" w:styleId="TOC31">
    <w:name w:val="TOC 31"/>
    <w:basedOn w:val="a0"/>
    <w:next w:val="a0"/>
    <w:qFormat/>
    <w:pPr>
      <w:tabs>
        <w:tab w:val="right" w:leader="dot" w:pos="8777"/>
      </w:tabs>
      <w:spacing w:line="480" w:lineRule="exact"/>
      <w:ind w:left="482" w:firstLineChars="43" w:firstLine="103"/>
      <w:jc w:val="left"/>
    </w:pPr>
    <w:rPr>
      <w:rFonts w:ascii="Calibri" w:hAnsi="Calibri"/>
      <w:i/>
      <w:iCs/>
      <w:kern w:val="0"/>
      <w:sz w:val="20"/>
      <w:szCs w:val="20"/>
    </w:rPr>
  </w:style>
  <w:style w:type="paragraph" w:customStyle="1" w:styleId="18">
    <w:name w:val="纯文本1"/>
    <w:basedOn w:val="a0"/>
    <w:next w:val="ac"/>
    <w:link w:val="afb"/>
    <w:qFormat/>
    <w:pPr>
      <w:spacing w:line="400" w:lineRule="exact"/>
      <w:ind w:firstLineChars="200" w:firstLine="200"/>
    </w:pPr>
    <w:rPr>
      <w:rFonts w:ascii="宋体" w:eastAsia="宋体" w:hAnsi="Courier New" w:cs="Times New Roman"/>
    </w:rPr>
  </w:style>
  <w:style w:type="character" w:customStyle="1" w:styleId="afb">
    <w:name w:val="纯文本 字符"/>
    <w:basedOn w:val="a1"/>
    <w:link w:val="18"/>
    <w:qFormat/>
    <w:rPr>
      <w:rFonts w:ascii="宋体" w:eastAsia="宋体" w:hAnsi="Courier New" w:cs="Times New Roman"/>
      <w:sz w:val="21"/>
    </w:rPr>
  </w:style>
  <w:style w:type="paragraph" w:customStyle="1" w:styleId="19">
    <w:name w:val="批注框文本1"/>
    <w:basedOn w:val="a0"/>
    <w:next w:val="ad"/>
    <w:link w:val="afc"/>
    <w:qFormat/>
    <w:pPr>
      <w:ind w:firstLineChars="200" w:firstLine="200"/>
    </w:pPr>
    <w:rPr>
      <w:rFonts w:ascii="Calibri" w:eastAsia="宋体" w:hAnsi="Calibri" w:cs="Times New Roman"/>
      <w:sz w:val="18"/>
      <w:szCs w:val="18"/>
    </w:rPr>
  </w:style>
  <w:style w:type="character" w:customStyle="1" w:styleId="afc">
    <w:name w:val="批注框文本 字符"/>
    <w:basedOn w:val="a1"/>
    <w:link w:val="19"/>
    <w:qFormat/>
    <w:rPr>
      <w:rFonts w:ascii="Calibri" w:eastAsia="宋体" w:hAnsi="Calibri" w:cs="Times New Roman"/>
      <w:sz w:val="18"/>
      <w:szCs w:val="18"/>
    </w:rPr>
  </w:style>
  <w:style w:type="paragraph" w:customStyle="1" w:styleId="1a">
    <w:name w:val="页脚1"/>
    <w:basedOn w:val="a0"/>
    <w:next w:val="ae"/>
    <w:link w:val="afd"/>
    <w:qFormat/>
    <w:pPr>
      <w:tabs>
        <w:tab w:val="center" w:pos="4153"/>
        <w:tab w:val="right" w:pos="8306"/>
      </w:tabs>
      <w:snapToGrid w:val="0"/>
      <w:spacing w:line="400" w:lineRule="exact"/>
      <w:ind w:firstLineChars="200" w:firstLine="200"/>
      <w:jc w:val="left"/>
    </w:pPr>
    <w:rPr>
      <w:rFonts w:ascii="Calibri" w:eastAsia="宋体" w:hAnsi="Calibri" w:cs="Times New Roman"/>
      <w:sz w:val="18"/>
    </w:rPr>
  </w:style>
  <w:style w:type="character" w:customStyle="1" w:styleId="afd">
    <w:name w:val="页脚 字符"/>
    <w:basedOn w:val="a1"/>
    <w:link w:val="1a"/>
    <w:uiPriority w:val="99"/>
    <w:qFormat/>
    <w:rPr>
      <w:rFonts w:ascii="Calibri" w:eastAsia="宋体" w:hAnsi="Calibri" w:cs="Times New Roman"/>
      <w:sz w:val="18"/>
    </w:rPr>
  </w:style>
  <w:style w:type="paragraph" w:customStyle="1" w:styleId="1b">
    <w:name w:val="页眉1"/>
    <w:basedOn w:val="a0"/>
    <w:next w:val="af"/>
    <w:link w:val="afe"/>
    <w:qFormat/>
    <w:pPr>
      <w:pBdr>
        <w:bottom w:val="single" w:sz="6" w:space="1" w:color="auto"/>
      </w:pBdr>
      <w:tabs>
        <w:tab w:val="center" w:pos="4153"/>
        <w:tab w:val="right" w:pos="8306"/>
      </w:tabs>
      <w:snapToGrid w:val="0"/>
      <w:spacing w:line="400" w:lineRule="exact"/>
      <w:ind w:firstLineChars="200" w:firstLine="200"/>
      <w:jc w:val="center"/>
    </w:pPr>
    <w:rPr>
      <w:rFonts w:ascii="Calibri" w:eastAsia="宋体" w:hAnsi="Calibri" w:cs="Times New Roman"/>
      <w:sz w:val="18"/>
      <w:szCs w:val="18"/>
    </w:rPr>
  </w:style>
  <w:style w:type="character" w:customStyle="1" w:styleId="afe">
    <w:name w:val="页眉 字符"/>
    <w:basedOn w:val="a1"/>
    <w:link w:val="1b"/>
    <w:qFormat/>
    <w:rPr>
      <w:rFonts w:ascii="Calibri" w:eastAsia="宋体" w:hAnsi="Calibri" w:cs="Times New Roman"/>
      <w:sz w:val="18"/>
      <w:szCs w:val="18"/>
    </w:rPr>
  </w:style>
  <w:style w:type="paragraph" w:customStyle="1" w:styleId="TOC11">
    <w:name w:val="TOC 11"/>
    <w:basedOn w:val="a0"/>
    <w:next w:val="a0"/>
    <w:qFormat/>
    <w:pPr>
      <w:spacing w:before="120" w:after="120" w:line="400" w:lineRule="exact"/>
      <w:ind w:firstLineChars="200" w:firstLine="200"/>
      <w:jc w:val="left"/>
    </w:pPr>
    <w:rPr>
      <w:rFonts w:ascii="Calibri" w:hAnsi="Calibri"/>
      <w:b/>
      <w:bCs/>
      <w:caps/>
      <w:kern w:val="0"/>
      <w:sz w:val="20"/>
      <w:szCs w:val="20"/>
    </w:rPr>
  </w:style>
  <w:style w:type="paragraph" w:customStyle="1" w:styleId="TOC21">
    <w:name w:val="TOC 21"/>
    <w:basedOn w:val="a0"/>
    <w:next w:val="a0"/>
    <w:qFormat/>
    <w:pPr>
      <w:spacing w:line="400" w:lineRule="exact"/>
      <w:ind w:leftChars="200" w:left="420" w:firstLineChars="200" w:firstLine="200"/>
    </w:pPr>
    <w:rPr>
      <w:kern w:val="0"/>
    </w:rPr>
  </w:style>
  <w:style w:type="paragraph" w:customStyle="1" w:styleId="HTML10">
    <w:name w:val="HTML 预设格式1"/>
    <w:basedOn w:val="a0"/>
    <w:next w:val="HTML"/>
    <w:link w:val="HTML8"/>
    <w:uiPriority w:val="99"/>
    <w:semiHidden/>
    <w:unhideWhenUsed/>
    <w:qFormat/>
    <w:pPr>
      <w:spacing w:line="400" w:lineRule="exact"/>
      <w:ind w:firstLineChars="200" w:firstLine="200"/>
    </w:pPr>
    <w:rPr>
      <w:rFonts w:ascii="Courier New" w:eastAsia="宋体" w:hAnsi="Courier New" w:cs="Courier New"/>
    </w:rPr>
  </w:style>
  <w:style w:type="character" w:customStyle="1" w:styleId="HTML8">
    <w:name w:val="HTML 预设格式 字符"/>
    <w:basedOn w:val="a1"/>
    <w:link w:val="HTML10"/>
    <w:uiPriority w:val="99"/>
    <w:semiHidden/>
    <w:qFormat/>
    <w:rPr>
      <w:rFonts w:ascii="Courier New" w:eastAsia="宋体" w:hAnsi="Courier New" w:cs="Courier New"/>
    </w:rPr>
  </w:style>
  <w:style w:type="paragraph" w:customStyle="1" w:styleId="1c">
    <w:name w:val="普通(网站)1"/>
    <w:basedOn w:val="a0"/>
    <w:next w:val="af0"/>
    <w:qFormat/>
    <w:pPr>
      <w:widowControl/>
      <w:spacing w:before="100" w:beforeAutospacing="1" w:after="119" w:line="400" w:lineRule="exact"/>
      <w:ind w:firstLineChars="200" w:firstLine="200"/>
      <w:jc w:val="left"/>
    </w:pPr>
    <w:rPr>
      <w:rFonts w:ascii="宋体" w:hAnsi="宋体" w:cs="宋体"/>
      <w:kern w:val="0"/>
      <w:sz w:val="24"/>
    </w:rPr>
  </w:style>
  <w:style w:type="paragraph" w:customStyle="1" w:styleId="1d">
    <w:name w:val="标题1"/>
    <w:basedOn w:val="a0"/>
    <w:next w:val="a0"/>
    <w:qFormat/>
    <w:pPr>
      <w:spacing w:before="240" w:after="60" w:line="400" w:lineRule="exact"/>
      <w:ind w:firstLineChars="200" w:firstLine="200"/>
      <w:jc w:val="center"/>
      <w:outlineLvl w:val="0"/>
    </w:pPr>
    <w:rPr>
      <w:rFonts w:ascii="Cambria" w:hAnsi="Cambria"/>
      <w:b/>
      <w:bCs/>
      <w:kern w:val="0"/>
      <w:sz w:val="36"/>
      <w:szCs w:val="32"/>
    </w:rPr>
  </w:style>
  <w:style w:type="character" w:customStyle="1" w:styleId="Char7">
    <w:name w:val="标题 Char"/>
    <w:basedOn w:val="a1"/>
    <w:link w:val="af1"/>
    <w:qFormat/>
    <w:rPr>
      <w:rFonts w:ascii="Cambria" w:eastAsia="宋体" w:hAnsi="Cambria" w:cs="Times New Roman"/>
      <w:b/>
      <w:bCs/>
      <w:sz w:val="36"/>
      <w:szCs w:val="32"/>
    </w:rPr>
  </w:style>
  <w:style w:type="paragraph" w:customStyle="1" w:styleId="1e">
    <w:name w:val="正文文本首行缩进1"/>
    <w:basedOn w:val="a7"/>
    <w:next w:val="af2"/>
    <w:link w:val="aff"/>
    <w:qFormat/>
    <w:pPr>
      <w:spacing w:after="0" w:line="360" w:lineRule="exact"/>
      <w:ind w:firstLineChars="100" w:firstLine="420"/>
    </w:pPr>
  </w:style>
  <w:style w:type="character" w:customStyle="1" w:styleId="aff">
    <w:name w:val="正文文本首行缩进 字符"/>
    <w:basedOn w:val="Char1"/>
    <w:link w:val="1e"/>
    <w:qFormat/>
    <w:rPr>
      <w:rFonts w:ascii="Calibri" w:eastAsia="宋体" w:hAnsi="Calibri" w:cs="Times New Roman"/>
      <w:sz w:val="24"/>
      <w:szCs w:val="22"/>
    </w:rPr>
  </w:style>
  <w:style w:type="paragraph" w:customStyle="1" w:styleId="211">
    <w:name w:val="正文文本首行缩进 21"/>
    <w:basedOn w:val="ab"/>
    <w:next w:val="23"/>
    <w:link w:val="25"/>
    <w:uiPriority w:val="99"/>
    <w:unhideWhenUsed/>
    <w:qFormat/>
    <w:pPr>
      <w:spacing w:line="400" w:lineRule="exact"/>
      <w:ind w:firstLineChars="200" w:firstLine="420"/>
    </w:pPr>
    <w:rPr>
      <w:rFonts w:ascii="Calibri" w:eastAsia="宋体" w:hAnsi="Calibri" w:cs="Times New Roman"/>
    </w:rPr>
  </w:style>
  <w:style w:type="character" w:customStyle="1" w:styleId="25">
    <w:name w:val="正文文本首行缩进 2 字符"/>
    <w:basedOn w:val="afa"/>
    <w:link w:val="211"/>
    <w:uiPriority w:val="99"/>
    <w:qFormat/>
    <w:rPr>
      <w:rFonts w:ascii="Calibri" w:eastAsia="宋体" w:hAnsi="Calibri" w:cs="Times New Roman"/>
      <w:sz w:val="21"/>
      <w:szCs w:val="22"/>
    </w:rPr>
  </w:style>
  <w:style w:type="paragraph" w:customStyle="1" w:styleId="1f">
    <w:name w:val="列出段落1"/>
    <w:basedOn w:val="a0"/>
    <w:uiPriority w:val="34"/>
    <w:qFormat/>
    <w:pPr>
      <w:spacing w:line="400" w:lineRule="exact"/>
      <w:ind w:firstLineChars="200" w:firstLine="420"/>
    </w:pPr>
    <w:rPr>
      <w:rFonts w:ascii="Calibri" w:hAnsi="Calibri"/>
      <w:kern w:val="0"/>
    </w:rPr>
  </w:style>
  <w:style w:type="character" w:customStyle="1" w:styleId="font41">
    <w:name w:val="font41"/>
    <w:basedOn w:val="a1"/>
    <w:qFormat/>
    <w:rPr>
      <w:rFonts w:ascii="Tahoma" w:eastAsia="Tahoma" w:hAnsi="Tahoma" w:cs="Tahoma" w:hint="default"/>
      <w:color w:val="000000"/>
      <w:sz w:val="18"/>
      <w:szCs w:val="18"/>
      <w:u w:val="none"/>
    </w:rPr>
  </w:style>
  <w:style w:type="character" w:customStyle="1" w:styleId="font11">
    <w:name w:val="font11"/>
    <w:basedOn w:val="a1"/>
    <w:qFormat/>
    <w:rPr>
      <w:rFonts w:ascii="宋体" w:eastAsia="宋体" w:hAnsi="宋体" w:cs="宋体" w:hint="eastAsia"/>
      <w:color w:val="000000"/>
      <w:sz w:val="24"/>
      <w:szCs w:val="24"/>
      <w:u w:val="none"/>
      <w:vertAlign w:val="subscript"/>
    </w:rPr>
  </w:style>
  <w:style w:type="character" w:customStyle="1" w:styleId="inthuang12b1">
    <w:name w:val="int_huang_12_b1"/>
    <w:qFormat/>
    <w:rPr>
      <w:rFonts w:ascii="Verdana" w:hAnsi="Verdana" w:hint="default"/>
      <w:b/>
      <w:bCs/>
      <w:color w:val="EECC77"/>
      <w:sz w:val="18"/>
      <w:szCs w:val="18"/>
    </w:rPr>
  </w:style>
  <w:style w:type="paragraph" w:customStyle="1" w:styleId="1f0">
    <w:name w:val="列表段落1"/>
    <w:basedOn w:val="a0"/>
    <w:uiPriority w:val="34"/>
    <w:qFormat/>
    <w:pPr>
      <w:spacing w:line="400" w:lineRule="exact"/>
      <w:ind w:firstLineChars="200" w:firstLine="420"/>
    </w:pPr>
    <w:rPr>
      <w:kern w:val="0"/>
    </w:rPr>
  </w:style>
  <w:style w:type="character" w:customStyle="1" w:styleId="font51">
    <w:name w:val="font51"/>
    <w:basedOn w:val="a1"/>
    <w:qFormat/>
    <w:rPr>
      <w:rFonts w:ascii="宋体" w:eastAsia="宋体" w:hAnsi="宋体" w:cs="宋体" w:hint="eastAsia"/>
      <w:color w:val="000000"/>
      <w:sz w:val="28"/>
      <w:szCs w:val="28"/>
      <w:u w:val="none"/>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71">
    <w:name w:val="font71"/>
    <w:basedOn w:val="a1"/>
    <w:qFormat/>
    <w:rPr>
      <w:rFonts w:ascii="Calibri" w:hAnsi="Calibri" w:cs="Calibri"/>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Himalaya0" w:eastAsia="Himalaya0" w:hAnsi="Himalaya0" w:cs="Himalaya0"/>
      <w:color w:val="000000"/>
      <w:sz w:val="24"/>
      <w:szCs w:val="24"/>
      <w:u w:val="none"/>
    </w:rPr>
  </w:style>
  <w:style w:type="paragraph" w:styleId="aff0">
    <w:name w:val="List Paragraph"/>
    <w:basedOn w:val="a0"/>
    <w:uiPriority w:val="34"/>
    <w:qFormat/>
    <w:pPr>
      <w:spacing w:line="400" w:lineRule="exact"/>
      <w:ind w:firstLineChars="200" w:firstLine="420"/>
    </w:pPr>
    <w:rPr>
      <w:rFonts w:ascii="Times New Roman" w:eastAsia="宋体" w:hAnsi="Times New Roman" w:cs="Times New Roman"/>
      <w:kern w:val="0"/>
    </w:rPr>
  </w:style>
  <w:style w:type="character" w:customStyle="1" w:styleId="font151">
    <w:name w:val="font151"/>
    <w:basedOn w:val="a1"/>
    <w:qFormat/>
    <w:rPr>
      <w:rFonts w:ascii="楷体" w:eastAsia="楷体" w:hAnsi="楷体" w:cs="楷体" w:hint="eastAsia"/>
      <w:color w:val="000000"/>
      <w:sz w:val="22"/>
      <w:szCs w:val="22"/>
      <w:u w:val="none"/>
    </w:rPr>
  </w:style>
  <w:style w:type="character" w:customStyle="1" w:styleId="font171">
    <w:name w:val="font171"/>
    <w:basedOn w:val="a1"/>
    <w:qFormat/>
    <w:rPr>
      <w:rFonts w:ascii="楷体" w:eastAsia="楷体" w:hAnsi="楷体" w:cs="楷体" w:hint="eastAsia"/>
      <w:color w:val="000000"/>
      <w:sz w:val="22"/>
      <w:szCs w:val="22"/>
      <w:u w:val="none"/>
    </w:rPr>
  </w:style>
  <w:style w:type="paragraph" w:customStyle="1" w:styleId="D">
    <w:name w:val="D图"/>
    <w:basedOn w:val="a0"/>
    <w:qFormat/>
    <w:pPr>
      <w:spacing w:line="360" w:lineRule="auto"/>
      <w:jc w:val="center"/>
    </w:pPr>
    <w:rPr>
      <w:rFonts w:ascii="宋体" w:eastAsia="宋体" w:hAnsi="宋体"/>
      <w:kern w:val="0"/>
    </w:rPr>
  </w:style>
  <w:style w:type="paragraph" w:customStyle="1" w:styleId="20">
    <w:name w:val="2 级标题"/>
    <w:basedOn w:val="2"/>
    <w:next w:val="aff1"/>
    <w:qFormat/>
    <w:pPr>
      <w:numPr>
        <w:ilvl w:val="2"/>
        <w:numId w:val="2"/>
      </w:numPr>
      <w:wordWrap w:val="0"/>
      <w:adjustRightInd w:val="0"/>
      <w:spacing w:before="120" w:after="120" w:line="360" w:lineRule="auto"/>
      <w:ind w:rightChars="13" w:right="27"/>
      <w:jc w:val="left"/>
    </w:pPr>
    <w:rPr>
      <w:rFonts w:ascii="Times New Roman" w:eastAsia="宋体" w:hAnsi="Times New Roman"/>
      <w:sz w:val="30"/>
      <w:lang w:val="zh-CN"/>
    </w:rPr>
  </w:style>
  <w:style w:type="paragraph" w:customStyle="1" w:styleId="aff1">
    <w:name w:val="正文内容"/>
    <w:basedOn w:val="a0"/>
    <w:qFormat/>
    <w:pPr>
      <w:spacing w:line="360" w:lineRule="auto"/>
      <w:ind w:firstLineChars="200" w:firstLine="420"/>
    </w:pPr>
    <w:rPr>
      <w:rFonts w:ascii="Times New Roman" w:eastAsia="宋体" w:hAnsi="Times New Roman" w:cs="Times New Roman"/>
      <w:kern w:val="0"/>
      <w:sz w:val="24"/>
      <w:szCs w:val="24"/>
      <w:lang w:val="zh-CN"/>
    </w:rPr>
  </w:style>
  <w:style w:type="paragraph" w:customStyle="1" w:styleId="41">
    <w:name w:val="4级标题"/>
    <w:basedOn w:val="4"/>
    <w:qFormat/>
    <w:pPr>
      <w:numPr>
        <w:numId w:val="0"/>
      </w:numPr>
    </w:pPr>
  </w:style>
  <w:style w:type="paragraph" w:customStyle="1" w:styleId="4">
    <w:name w:val="4 级标题"/>
    <w:basedOn w:val="40"/>
    <w:next w:val="aff1"/>
    <w:qFormat/>
    <w:pPr>
      <w:numPr>
        <w:numId w:val="2"/>
      </w:numPr>
      <w:tabs>
        <w:tab w:val="left" w:pos="864"/>
      </w:tabs>
      <w:wordWrap w:val="0"/>
      <w:adjustRightInd w:val="0"/>
      <w:spacing w:before="120" w:after="120" w:line="360" w:lineRule="auto"/>
      <w:ind w:rightChars="13" w:right="27"/>
    </w:pPr>
    <w:rPr>
      <w:rFonts w:ascii="Times New Roman" w:hAnsi="Times New Roman"/>
      <w:lang w:val="zh-CN"/>
    </w:rPr>
  </w:style>
  <w:style w:type="paragraph" w:customStyle="1" w:styleId="a">
    <w:name w:val="四级条标题"/>
    <w:basedOn w:val="a0"/>
    <w:next w:val="aa"/>
    <w:qFormat/>
    <w:pPr>
      <w:widowControl/>
      <w:numPr>
        <w:ilvl w:val="4"/>
        <w:numId w:val="3"/>
      </w:numPr>
      <w:spacing w:beforeLines="50" w:before="50" w:afterLines="50" w:after="50" w:line="400" w:lineRule="exact"/>
      <w:ind w:firstLineChars="200" w:firstLine="200"/>
      <w:jc w:val="left"/>
      <w:outlineLvl w:val="5"/>
    </w:pPr>
    <w:rPr>
      <w:rFonts w:ascii="黑体" w:eastAsia="黑体" w:hAnsi="Times New Roman" w:cs="Times New Roman"/>
      <w:kern w:val="0"/>
      <w:szCs w:val="21"/>
    </w:rPr>
  </w:style>
  <w:style w:type="paragraph" w:customStyle="1" w:styleId="TableParagraph">
    <w:name w:val="Table Paragraph"/>
    <w:basedOn w:val="a0"/>
    <w:uiPriority w:val="1"/>
    <w:qFormat/>
    <w:pPr>
      <w:spacing w:line="400" w:lineRule="exact"/>
      <w:ind w:firstLineChars="200" w:firstLine="200"/>
    </w:pPr>
    <w:rPr>
      <w:kern w:val="0"/>
    </w:rPr>
  </w:style>
  <w:style w:type="character" w:customStyle="1" w:styleId="NormalCharacter">
    <w:name w:val="NormalCharacter"/>
    <w:semiHidden/>
    <w:qFormat/>
  </w:style>
  <w:style w:type="character" w:customStyle="1" w:styleId="2Char0">
    <w:name w:val="正文文本缩进 2 Char"/>
    <w:basedOn w:val="a1"/>
    <w:link w:val="21"/>
    <w:uiPriority w:val="99"/>
    <w:semiHidden/>
    <w:qFormat/>
  </w:style>
  <w:style w:type="character" w:customStyle="1" w:styleId="110">
    <w:name w:val="标题 1 字符1"/>
    <w:basedOn w:val="a1"/>
    <w:uiPriority w:val="9"/>
    <w:qFormat/>
    <w:rPr>
      <w:b/>
      <w:bCs/>
      <w:kern w:val="44"/>
      <w:sz w:val="44"/>
      <w:szCs w:val="44"/>
    </w:rPr>
  </w:style>
  <w:style w:type="character" w:customStyle="1" w:styleId="310">
    <w:name w:val="标题 3 字符1"/>
    <w:basedOn w:val="a1"/>
    <w:uiPriority w:val="9"/>
    <w:semiHidden/>
    <w:qFormat/>
    <w:rPr>
      <w:b/>
      <w:bCs/>
      <w:sz w:val="32"/>
      <w:szCs w:val="32"/>
    </w:rPr>
  </w:style>
  <w:style w:type="character" w:customStyle="1" w:styleId="1f1">
    <w:name w:val="注释标题 字符1"/>
    <w:basedOn w:val="a1"/>
    <w:uiPriority w:val="99"/>
    <w:semiHidden/>
  </w:style>
  <w:style w:type="character" w:customStyle="1" w:styleId="Char0">
    <w:name w:val="批注文字 Char"/>
    <w:basedOn w:val="a1"/>
    <w:link w:val="a6"/>
    <w:uiPriority w:val="99"/>
    <w:semiHidden/>
    <w:qFormat/>
  </w:style>
  <w:style w:type="character" w:customStyle="1" w:styleId="1f2">
    <w:name w:val="正文文本 字符1"/>
    <w:basedOn w:val="a1"/>
    <w:uiPriority w:val="99"/>
    <w:semiHidden/>
  </w:style>
  <w:style w:type="character" w:customStyle="1" w:styleId="Char2">
    <w:name w:val="正文文本缩进 Char"/>
    <w:basedOn w:val="a1"/>
    <w:link w:val="ab"/>
    <w:uiPriority w:val="99"/>
    <w:semiHidden/>
  </w:style>
  <w:style w:type="character" w:customStyle="1" w:styleId="Char3">
    <w:name w:val="纯文本 Char"/>
    <w:basedOn w:val="a1"/>
    <w:link w:val="ac"/>
    <w:uiPriority w:val="99"/>
    <w:semiHidden/>
    <w:rPr>
      <w:rFonts w:asciiTheme="minorEastAsia" w:hAnsi="Courier New" w:cs="Courier New"/>
    </w:rPr>
  </w:style>
  <w:style w:type="character" w:customStyle="1" w:styleId="Char4">
    <w:name w:val="批注框文本 Char"/>
    <w:basedOn w:val="a1"/>
    <w:link w:val="ad"/>
    <w:uiPriority w:val="99"/>
    <w:semiHidden/>
    <w:qFormat/>
    <w:rPr>
      <w:sz w:val="18"/>
      <w:szCs w:val="18"/>
    </w:rPr>
  </w:style>
  <w:style w:type="character" w:customStyle="1" w:styleId="Char5">
    <w:name w:val="页脚 Char"/>
    <w:basedOn w:val="a1"/>
    <w:link w:val="ae"/>
    <w:uiPriority w:val="99"/>
    <w:qFormat/>
    <w:rPr>
      <w:sz w:val="18"/>
      <w:szCs w:val="18"/>
    </w:rPr>
  </w:style>
  <w:style w:type="character" w:customStyle="1" w:styleId="Char6">
    <w:name w:val="页眉 Char"/>
    <w:basedOn w:val="a1"/>
    <w:link w:val="af"/>
    <w:uiPriority w:val="99"/>
    <w:semiHidden/>
    <w:qFormat/>
    <w:rPr>
      <w:sz w:val="18"/>
      <w:szCs w:val="18"/>
    </w:rPr>
  </w:style>
  <w:style w:type="character" w:customStyle="1" w:styleId="HTMLChar">
    <w:name w:val="HTML 预设格式 Char"/>
    <w:basedOn w:val="a1"/>
    <w:link w:val="HTML"/>
    <w:uiPriority w:val="99"/>
    <w:semiHidden/>
    <w:qFormat/>
    <w:rPr>
      <w:rFonts w:ascii="Courier New" w:hAnsi="Courier New" w:cs="Courier New"/>
      <w:sz w:val="20"/>
      <w:szCs w:val="20"/>
    </w:rPr>
  </w:style>
  <w:style w:type="character" w:customStyle="1" w:styleId="1f3">
    <w:name w:val="标题 字符1"/>
    <w:basedOn w:val="a1"/>
    <w:uiPriority w:val="10"/>
    <w:qFormat/>
    <w:rPr>
      <w:rFonts w:asciiTheme="majorHAnsi" w:eastAsiaTheme="majorEastAsia" w:hAnsiTheme="majorHAnsi" w:cstheme="majorBidi"/>
      <w:b/>
      <w:bCs/>
      <w:sz w:val="32"/>
      <w:szCs w:val="32"/>
    </w:rPr>
  </w:style>
  <w:style w:type="character" w:customStyle="1" w:styleId="Char8">
    <w:name w:val="正文首行缩进 Char"/>
    <w:basedOn w:val="Char1"/>
    <w:link w:val="af2"/>
    <w:uiPriority w:val="99"/>
    <w:semiHidden/>
    <w:qFormat/>
    <w:rPr>
      <w:rFonts w:ascii="Calibri" w:eastAsia="宋体" w:hAnsi="Calibri" w:cs="Times New Roman"/>
      <w:sz w:val="24"/>
      <w:szCs w:val="22"/>
    </w:rPr>
  </w:style>
  <w:style w:type="character" w:customStyle="1" w:styleId="2Char1">
    <w:name w:val="正文首行缩进 2 Char"/>
    <w:basedOn w:val="Char2"/>
    <w:link w:val="23"/>
    <w:uiPriority w:val="99"/>
    <w:semiHidden/>
    <w:qFormat/>
  </w:style>
  <w:style w:type="paragraph" w:customStyle="1" w:styleId="1f4">
    <w:name w:val="无间隔1"/>
    <w:uiPriority w:val="1"/>
    <w:qFormat/>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9C3B-703F-46D1-9263-C24DB0A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4812</Words>
  <Characters>27434</Characters>
  <Application>Microsoft Office Word</Application>
  <DocSecurity>0</DocSecurity>
  <Lines>228</Lines>
  <Paragraphs>64</Paragraphs>
  <ScaleCrop>false</ScaleCrop>
  <Company>微软中国</Company>
  <LinksUpToDate>false</LinksUpToDate>
  <CharactersWithSpaces>32182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凯</dc:creator>
  <cp:lastModifiedBy>Administrator</cp:lastModifiedBy>
  <cp:revision>3</cp:revision>
  <dcterms:created xsi:type="dcterms:W3CDTF">2022-08-15T08:21:00Z</dcterms:created>
  <dcterms:modified xsi:type="dcterms:W3CDTF">2022-08-15T10:17:00Z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6EB8CB82CD30441F952C798AAA20BF76</vt:lpwstr>
  </property>
</Properties>
</file>