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8"/>
          <w:sz w:val="36"/>
          <w:szCs w:val="36"/>
          <w:u w:val="single"/>
          <w:shd w:val="clear" w:fill="FFFFFF"/>
          <w:lang w:val="en-US" w:eastAsia="zh-CN"/>
        </w:rPr>
        <w:t>失地农民口粮补助项目采购项目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中标（成交）结果公告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一、项目编号：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 xml:space="preserve">正汇竞谈（货物）2020-003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二、项目名称：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失地农民口粮补助项目采购项目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三、中标（成交）信息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供应商名称：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贵德县粮食收储公司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供应商地址：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贵德县河阴镇大史家村歇春园66号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592" w:firstLineChars="200"/>
        <w:jc w:val="both"/>
        <w:rPr>
          <w:rFonts w:hint="eastAsia" w:asciiTheme="minorEastAsia" w:hAnsiTheme="minorEastAsia" w:cstheme="minorEastAsia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中标（成交）金额：</w:t>
      </w:r>
      <w:r>
        <w:rPr>
          <w:rFonts w:hint="eastAsia" w:asciiTheme="minorEastAsia" w:hAnsiTheme="minorEastAsia" w:cstheme="minorEastAsia"/>
          <w:i w:val="0"/>
          <w:iCs w:val="0"/>
          <w:sz w:val="28"/>
          <w:szCs w:val="28"/>
          <w:lang w:val="en-US" w:eastAsia="zh-CN"/>
        </w:rPr>
        <w:t>总价：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8"/>
          <w:szCs w:val="28"/>
          <w:lang w:val="en-US" w:eastAsia="zh-CN"/>
        </w:rPr>
        <w:t>250580元</w:t>
      </w:r>
      <w:r>
        <w:rPr>
          <w:rFonts w:hint="eastAsia" w:asciiTheme="minorEastAsia" w:hAnsiTheme="minorEastAsia" w:cstheme="minorEastAsia"/>
          <w:i w:val="0"/>
          <w:iCs w:val="0"/>
          <w:sz w:val="28"/>
          <w:szCs w:val="28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560" w:firstLineChars="200"/>
        <w:jc w:val="both"/>
        <w:rPr>
          <w:rFonts w:hint="default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sz w:val="28"/>
          <w:szCs w:val="28"/>
          <w:lang w:val="en-US" w:eastAsia="zh-CN"/>
        </w:rPr>
        <w:t>大写：贰拾伍万零伍佰捌拾元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四、主要标的信息</w:t>
      </w:r>
    </w:p>
    <w:tbl>
      <w:tblPr>
        <w:tblStyle w:val="5"/>
        <w:tblW w:w="8558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</w:rPr>
              <w:t>名称：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  <w:t>失地农民口粮补助项目采购项目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</w:rPr>
              <w:t>品牌（如有）：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/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</w:rPr>
              <w:t>规格型号：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/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333333"/>
                <w:spacing w:val="8"/>
                <w:sz w:val="28"/>
                <w:szCs w:val="28"/>
              </w:rPr>
              <w:t>数量：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  <w:t>2680袋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  <w:t>总价：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  <w:t>250580元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  <w:t xml:space="preserve"> 大写：贰拾伍万零伍佰捌拾元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  <w:t>单价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8"/>
                <w:szCs w:val="28"/>
                <w:lang w:val="en-US" w:eastAsia="zh-CN"/>
              </w:rPr>
              <w:t>93.5/袋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五、评审专家名单：候先廷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、陈雷、牛贵生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六、代理服务收费标准及金额：1、收取对象：中标人。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2、收费金额：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详见招标文件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说明：根据《关于进一步放开建设项目专项业务服务价格的通知》（发改价格[2015]299 号）规定，实行市场调节价，应严格遵守《价格法》、《关于商品和服务实行明码标价的规定》等法律法规的规定，由采购人和采购代理机构共同确定合理的收费金额。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自本公告发布之日起1个工作日。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八、其他补充事宜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 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/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九、凡对本次公告内容提出询问，请按以下方式联系。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94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名  称：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贵德县河阴镇人民政府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地  址：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青海省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海南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藏族自治州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贵德县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 xml:space="preserve">联系方式：13909747618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94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名  称：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青海正汇工程项目管理有限公司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2318" w:leftChars="399" w:right="0" w:hanging="1480" w:hangingChars="5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地　 址：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青海省西宁市城北区海湖大道11-1号2号楼1单元6层1065室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default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联系方式：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0971-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8175117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94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项目联系人：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刘女士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right="0" w:firstLine="888" w:firstLineChars="300"/>
        <w:jc w:val="lef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电　 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 xml:space="preserve"> 话：</w:t>
      </w:r>
      <w:r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0971-</w:t>
      </w:r>
      <w:r>
        <w:rPr>
          <w:rFonts w:hint="eastAsia" w:asciiTheme="minorEastAsia" w:hAnsi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8175117</w:t>
      </w:r>
    </w:p>
    <w:p>
      <w:pPr>
        <w:wordWrap w:val="0"/>
        <w:jc w:val="right"/>
        <w:rPr>
          <w:rFonts w:hint="eastAsia" w:asciiTheme="minorEastAsia" w:hAnsiTheme="minorEastAsia" w:eastAsiaTheme="minorEastAsia" w:cstheme="minorEastAsia"/>
          <w:b w:val="0"/>
          <w:i w:val="0"/>
          <w:iCs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sz w:val="28"/>
          <w:szCs w:val="28"/>
          <w:lang w:val="en-US" w:eastAsia="zh-CN"/>
        </w:rPr>
        <w:t>2020年8月28日</w:t>
      </w: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2720" cy="8495665"/>
            <wp:effectExtent l="0" t="0" r="5080" b="635"/>
            <wp:docPr id="2" name="图片 2" descr="15986019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60194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849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161915" cy="8199120"/>
            <wp:effectExtent l="0" t="0" r="635" b="11430"/>
            <wp:docPr id="3" name="图片 3" descr="15986019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60197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819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03F0"/>
    <w:rsid w:val="03B806EE"/>
    <w:rsid w:val="11701CEB"/>
    <w:rsid w:val="1B0B09FC"/>
    <w:rsid w:val="28433AE9"/>
    <w:rsid w:val="2A715123"/>
    <w:rsid w:val="35286B50"/>
    <w:rsid w:val="45990586"/>
    <w:rsid w:val="46883B24"/>
    <w:rsid w:val="57323336"/>
    <w:rsid w:val="5D1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paragraph" w:styleId="8">
    <w:name w:val="List Paragraph"/>
    <w:basedOn w:val="1"/>
    <w:qFormat/>
    <w:uiPriority w:val="1"/>
    <w:pPr>
      <w:spacing w:before="161"/>
      <w:ind w:left="508" w:firstLine="480"/>
    </w:pPr>
  </w:style>
  <w:style w:type="paragraph" w:customStyle="1" w:styleId="9">
    <w:name w:val="detail-info"/>
    <w:basedOn w:val="1"/>
    <w:uiPriority w:val="0"/>
    <w:pPr>
      <w:pBdr>
        <w:top w:val="none" w:color="auto" w:sz="0" w:space="0"/>
        <w:left w:val="none" w:color="auto" w:sz="0" w:space="0"/>
        <w:bottom w:val="dotted" w:color="999999" w:sz="6" w:space="7"/>
        <w:right w:val="none" w:color="auto" w:sz="0" w:space="0"/>
      </w:pBdr>
      <w:spacing w:after="300" w:afterAutospacing="0"/>
      <w:jc w:val="left"/>
    </w:pPr>
    <w:rPr>
      <w:color w:val="666666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2020-06-29T06:57:00Z</dcterms:created>
  <dc:creator>asus</dc:creator>
  <cp:lastModifiedBy>SaltedFish_Sun丶 ☀</cp:lastModifiedBy>
  <cp:lastPrinted>2020-08-28T07:58:27Z</cp:lastPrinted>
  <dcterms:modified xsi:type="dcterms:W3CDTF">2020-08-28T08:06:40Z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