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90D98">
      <w:pPr>
        <w:ind w:firstLine="480" w:firstLineChars="200"/>
        <w:rPr>
          <w:rFonts w:hint="default" w:asci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2025年06月16日发布中标结果公告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后，收到投标供应商质疑，质疑事项成立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。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采购单位根据中华人民共和国财政部令第94号《政府采购质疑和投诉办法》第十六条的规定，</w:t>
      </w:r>
      <w:bookmarkStart w:id="0" w:name="_GoBack"/>
      <w:bookmarkEnd w:id="0"/>
      <w:r>
        <w:rPr>
          <w:rFonts w:hint="eastAsia" w:ascii="宋体" w:cs="宋体"/>
          <w:color w:val="000000"/>
          <w:kern w:val="0"/>
          <w:sz w:val="24"/>
          <w:lang w:val="en-US" w:eastAsia="zh-CN"/>
        </w:rPr>
        <w:t>决定在合格供应商符合法定数量时，从合格成交候选人中确定第二名为成交供应商。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ZmQ1MzAwYzAzODE5ZGJhMjUzMDQwMWRlODEzY2IifQ=="/>
  </w:docVars>
  <w:rsids>
    <w:rsidRoot w:val="40241750"/>
    <w:rsid w:val="09BE5C9E"/>
    <w:rsid w:val="09F74B6A"/>
    <w:rsid w:val="2F032695"/>
    <w:rsid w:val="40241750"/>
    <w:rsid w:val="52B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0</TotalTime>
  <ScaleCrop>false</ScaleCrop>
  <LinksUpToDate>false</LinksUpToDate>
  <CharactersWithSpaces>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2025-04-25T03:27:00Z</dcterms:created>
  <dc:creator>换个名字</dc:creator>
  <cp:lastModifiedBy>钱多多</cp:lastModifiedBy>
  <dcterms:modified xsi:type="dcterms:W3CDTF">2025-06-20T10:21:28Z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5D2B7BEBAC1A44578EDD38528778CBE0_11</vt:lpwstr>
  </property>
  <property fmtid="{D5CDD505-2E9C-101B-9397-08002B2CF9AE}" pid="4" name="KSOTemplateDocerSaveRecord">
    <vt:lpwstr>eyJoZGlkIjoiNjQ2NDAyM2NmYWZlNDZjZGU3MzU0YjU2MzI1MGMwMjkiLCJ1c2VySWQiOiIzODc0MzAzOTkifQ==</vt:lpwstr>
  </property>
</Properties>
</file>