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240" w:lineRule="auto"/>
        <w:ind w:left="340"/>
        <w:jc w:val="center"/>
        <w:textAlignment w:val="baseline"/>
        <w:rPr>
          <w:rFonts w:hint="eastAsia" w:ascii="宋体" w:hAnsi="宋体" w:eastAsia="宋体" w:cs="宋体"/>
          <w:spacing w:val="9"/>
          <w:position w:val="14"/>
          <w:sz w:val="30"/>
          <w:szCs w:val="30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9"/>
          <w:position w:val="14"/>
          <w:sz w:val="30"/>
          <w:szCs w:val="30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西宁市湟中区2023年粮油作物化肥农药减量增效行动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240" w:lineRule="auto"/>
        <w:ind w:left="340"/>
        <w:jc w:val="center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更</w:t>
      </w:r>
      <w:r>
        <w:rPr>
          <w:rFonts w:ascii="宋体" w:hAnsi="宋体" w:eastAsia="宋体" w:cs="宋体"/>
          <w:spacing w:val="-4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正公告</w:t>
      </w:r>
    </w:p>
    <w:p>
      <w:pPr>
        <w:spacing w:before="67" w:line="213" w:lineRule="auto"/>
        <w:ind w:firstLine="55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8"/>
          <w:sz w:val="24"/>
          <w:szCs w:val="24"/>
          <w:lang w:eastAsia="zh-CN"/>
        </w:rPr>
        <w:t>青海道亿工程项目管理有限公司</w:t>
      </w:r>
      <w:r>
        <w:rPr>
          <w:rFonts w:ascii="宋体" w:hAnsi="宋体" w:eastAsia="宋体" w:cs="宋体"/>
          <w:spacing w:val="9"/>
          <w:sz w:val="24"/>
          <w:szCs w:val="24"/>
        </w:rPr>
        <w:t>受“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西宁市湟中区农业技术推广中心</w:t>
      </w:r>
      <w:r>
        <w:rPr>
          <w:rFonts w:ascii="宋体" w:hAnsi="宋体" w:eastAsia="宋体" w:cs="宋体"/>
          <w:spacing w:val="9"/>
          <w:sz w:val="24"/>
          <w:szCs w:val="24"/>
        </w:rPr>
        <w:t>”委托,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已于 202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03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月 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02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日发布“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西宁市湟中区2023年粮油作物化肥农药减量增效行动</w:t>
      </w:r>
      <w:r>
        <w:rPr>
          <w:rFonts w:ascii="宋体" w:hAnsi="宋体" w:eastAsia="宋体" w:cs="宋体"/>
          <w:spacing w:val="8"/>
          <w:sz w:val="24"/>
          <w:szCs w:val="24"/>
        </w:rPr>
        <w:t>”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公开招标公告</w:t>
      </w:r>
      <w:r>
        <w:rPr>
          <w:rFonts w:ascii="宋体" w:hAnsi="宋体" w:eastAsia="宋体" w:cs="宋体"/>
          <w:spacing w:val="8"/>
          <w:sz w:val="24"/>
          <w:szCs w:val="24"/>
        </w:rPr>
        <w:t>，现发更正公告。</w:t>
      </w:r>
    </w:p>
    <w:tbl>
      <w:tblPr>
        <w:tblStyle w:val="6"/>
        <w:tblW w:w="89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0"/>
        <w:gridCol w:w="65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360" w:type="dxa"/>
            <w:vAlign w:val="top"/>
          </w:tcPr>
          <w:p>
            <w:pPr>
              <w:spacing w:before="139" w:line="227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采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购项目编号</w:t>
            </w:r>
          </w:p>
        </w:tc>
        <w:tc>
          <w:tcPr>
            <w:tcW w:w="6597" w:type="dxa"/>
            <w:vAlign w:val="top"/>
          </w:tcPr>
          <w:p>
            <w:pPr>
              <w:spacing w:before="139" w:line="227" w:lineRule="auto"/>
              <w:ind w:left="118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青海道亿公招（货物）2023-002号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360" w:type="dxa"/>
            <w:vAlign w:val="top"/>
          </w:tcPr>
          <w:p>
            <w:pPr>
              <w:spacing w:before="132" w:line="227" w:lineRule="auto"/>
              <w:ind w:left="120"/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  <w:t>采购项目名称</w:t>
            </w:r>
          </w:p>
        </w:tc>
        <w:tc>
          <w:tcPr>
            <w:tcW w:w="6597" w:type="dxa"/>
            <w:vAlign w:val="top"/>
          </w:tcPr>
          <w:p>
            <w:pPr>
              <w:spacing w:before="133" w:line="227" w:lineRule="auto"/>
              <w:ind w:left="121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  <w:t>西宁市湟中区2023年粮油作物化肥农药减量增效行动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360" w:type="dxa"/>
            <w:vAlign w:val="top"/>
          </w:tcPr>
          <w:p>
            <w:pPr>
              <w:spacing w:before="132" w:line="227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采购方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式</w:t>
            </w:r>
          </w:p>
        </w:tc>
        <w:tc>
          <w:tcPr>
            <w:tcW w:w="6597" w:type="dxa"/>
            <w:vAlign w:val="top"/>
          </w:tcPr>
          <w:p>
            <w:pPr>
              <w:spacing w:before="133" w:line="227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公开招标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360" w:type="dxa"/>
            <w:vAlign w:val="top"/>
          </w:tcPr>
          <w:p>
            <w:pPr>
              <w:spacing w:before="131" w:line="227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采购预算控制额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度</w:t>
            </w:r>
          </w:p>
        </w:tc>
        <w:tc>
          <w:tcPr>
            <w:tcW w:w="6597" w:type="dxa"/>
            <w:vAlign w:val="top"/>
          </w:tcPr>
          <w:p>
            <w:pPr>
              <w:spacing w:before="131" w:line="309" w:lineRule="exact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15480000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.00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360" w:type="dxa"/>
            <w:vAlign w:val="top"/>
          </w:tcPr>
          <w:p>
            <w:pPr>
              <w:spacing w:before="132" w:line="226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告发布时间</w:t>
            </w:r>
          </w:p>
        </w:tc>
        <w:tc>
          <w:tcPr>
            <w:tcW w:w="6597" w:type="dxa"/>
            <w:vAlign w:val="top"/>
          </w:tcPr>
          <w:p>
            <w:pPr>
              <w:spacing w:before="133" w:line="227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03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02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2360" w:type="dxa"/>
            <w:vAlign w:val="center"/>
          </w:tcPr>
          <w:p>
            <w:pPr>
              <w:spacing w:before="75" w:line="228" w:lineRule="auto"/>
              <w:ind w:left="12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更正事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项</w:t>
            </w:r>
          </w:p>
        </w:tc>
        <w:tc>
          <w:tcPr>
            <w:tcW w:w="6597" w:type="dxa"/>
            <w:vAlign w:val="top"/>
          </w:tcPr>
          <w:p>
            <w:pPr>
              <w:numPr>
                <w:ilvl w:val="0"/>
                <w:numId w:val="0"/>
              </w:numPr>
              <w:spacing w:before="75" w:line="235" w:lineRule="auto"/>
              <w:ind w:left="135" w:leftChars="0" w:right="122" w:rightChars="0"/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变更前：</w:t>
            </w:r>
          </w:p>
          <w:p>
            <w:pPr>
              <w:numPr>
                <w:ilvl w:val="0"/>
                <w:numId w:val="0"/>
              </w:numPr>
              <w:spacing w:before="75" w:line="235" w:lineRule="auto"/>
              <w:ind w:left="135" w:leftChars="0" w:right="122" w:rightChars="0"/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包9：供应商须提供有效的《农药经营许可证》，提供所投产品农药登记证、生产许可证、产品标准证；供应商为代理商的，提供生产企业有效的《农药经营许可证》，复印件加盖单位公章。</w:t>
            </w:r>
          </w:p>
          <w:p>
            <w:pPr>
              <w:numPr>
                <w:ilvl w:val="0"/>
                <w:numId w:val="0"/>
              </w:numPr>
              <w:spacing w:before="75" w:line="235" w:lineRule="auto"/>
              <w:ind w:left="135" w:leftChars="0" w:right="122" w:rightChars="0"/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变更后：</w:t>
            </w:r>
          </w:p>
          <w:p>
            <w:pPr>
              <w:numPr>
                <w:ilvl w:val="0"/>
                <w:numId w:val="0"/>
              </w:numPr>
              <w:spacing w:before="75" w:line="235" w:lineRule="auto"/>
              <w:ind w:left="135" w:leftChars="0" w:right="122" w:rightChars="0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包9：供应商须提供有效的《农药经营许可证》，提供所投产品农药登记证、生产许可证、产品标准证，复印件加盖单位公章。</w:t>
            </w:r>
            <w:bookmarkEnd w:id="0"/>
          </w:p>
          <w:p>
            <w:pPr>
              <w:numPr>
                <w:ilvl w:val="0"/>
                <w:numId w:val="0"/>
              </w:numPr>
              <w:spacing w:before="75" w:line="235" w:lineRule="auto"/>
              <w:ind w:left="135" w:leftChars="0" w:right="122" w:righ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2、其他内容不变。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2360" w:type="dxa"/>
            <w:vAlign w:val="center"/>
          </w:tcPr>
          <w:p>
            <w:pPr>
              <w:spacing w:before="75" w:line="306" w:lineRule="auto"/>
              <w:ind w:left="149" w:right="322" w:hanging="2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采购单位及联系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话</w:t>
            </w:r>
          </w:p>
        </w:tc>
        <w:tc>
          <w:tcPr>
            <w:tcW w:w="6597" w:type="dxa"/>
            <w:vAlign w:val="top"/>
          </w:tcPr>
          <w:p>
            <w:pPr>
              <w:spacing w:before="129" w:line="227" w:lineRule="auto"/>
              <w:ind w:left="117"/>
              <w:rPr>
                <w:rFonts w:hint="eastAsia" w:ascii="宋体" w:hAnsi="宋体" w:eastAsia="宋体" w:cs="宋体"/>
                <w:spacing w:val="13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采购人：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  <w:lang w:eastAsia="zh-CN"/>
              </w:rPr>
              <w:t>西宁市湟中区农业技术推广中心</w:t>
            </w:r>
          </w:p>
          <w:p>
            <w:pPr>
              <w:spacing w:before="129" w:line="227" w:lineRule="auto"/>
              <w:ind w:left="117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联系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人：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李女士</w:t>
            </w:r>
          </w:p>
          <w:p>
            <w:pPr>
              <w:spacing w:before="77" w:line="230" w:lineRule="auto"/>
              <w:ind w:left="11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联系电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话：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0971-2232909</w:t>
            </w:r>
          </w:p>
          <w:p>
            <w:pPr>
              <w:spacing w:before="78" w:line="223" w:lineRule="auto"/>
              <w:ind w:left="11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系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地址：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西宁市湟中区鲁沙尔镇通宁路27号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2360" w:type="dxa"/>
            <w:vAlign w:val="center"/>
          </w:tcPr>
          <w:p>
            <w:pPr>
              <w:spacing w:before="75" w:line="305" w:lineRule="auto"/>
              <w:ind w:left="125" w:right="322" w:hanging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采购代理机构及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系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人电话</w:t>
            </w:r>
          </w:p>
        </w:tc>
        <w:tc>
          <w:tcPr>
            <w:tcW w:w="6597" w:type="dxa"/>
            <w:vAlign w:val="top"/>
          </w:tcPr>
          <w:p>
            <w:pPr>
              <w:spacing w:before="129" w:line="227" w:lineRule="auto"/>
              <w:ind w:left="117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采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购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代理机构：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eastAsia="zh-CN"/>
              </w:rPr>
              <w:t>青海道亿工程项目管理有限公司</w:t>
            </w:r>
          </w:p>
          <w:p>
            <w:pPr>
              <w:spacing w:before="79" w:line="23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系人：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张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女士</w:t>
            </w:r>
          </w:p>
          <w:p>
            <w:pPr>
              <w:spacing w:before="75" w:line="230" w:lineRule="auto"/>
              <w:ind w:left="11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联系电话：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18397119931</w:t>
            </w:r>
          </w:p>
          <w:p>
            <w:pPr>
              <w:spacing w:before="78" w:line="259" w:lineRule="auto"/>
              <w:ind w:left="120" w:right="23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系地址：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  <w:t>西宁市城西区汇宁路6号杨家寨安置新村35号楼3单元301室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(安泰大厦</w:t>
            </w:r>
            <w:r>
              <w:rPr>
                <w:rFonts w:ascii="宋体" w:hAnsi="宋体" w:eastAsia="宋体" w:cs="宋体"/>
                <w:sz w:val="24"/>
                <w:szCs w:val="24"/>
              </w:rPr>
              <w:t>B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座)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元22层22219室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60" w:type="dxa"/>
            <w:vAlign w:val="top"/>
          </w:tcPr>
          <w:p>
            <w:pPr>
              <w:spacing w:before="75" w:line="228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其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他事项</w:t>
            </w:r>
          </w:p>
        </w:tc>
        <w:tc>
          <w:tcPr>
            <w:tcW w:w="6597" w:type="dxa"/>
            <w:vAlign w:val="top"/>
          </w:tcPr>
          <w:p>
            <w:pPr>
              <w:numPr>
                <w:ilvl w:val="0"/>
                <w:numId w:val="0"/>
              </w:numPr>
              <w:spacing w:before="74" w:line="303" w:lineRule="auto"/>
              <w:ind w:right="314" w:righ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360" w:type="dxa"/>
            <w:vAlign w:val="top"/>
          </w:tcPr>
          <w:p>
            <w:pPr>
              <w:spacing w:before="174" w:line="227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财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政部门监督电话</w:t>
            </w:r>
          </w:p>
        </w:tc>
        <w:tc>
          <w:tcPr>
            <w:tcW w:w="6597" w:type="dxa"/>
            <w:vAlign w:val="top"/>
          </w:tcPr>
          <w:p>
            <w:pPr>
              <w:spacing w:before="152" w:line="228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湟中区财政局，0971-2233194</w:t>
            </w:r>
          </w:p>
        </w:tc>
      </w:tr>
    </w:tbl>
    <w:p>
      <w:pPr>
        <w:spacing w:before="62" w:line="305" w:lineRule="auto"/>
        <w:ind w:left="6335" w:right="827" w:hanging="1670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14"/>
          <w:sz w:val="23"/>
          <w:szCs w:val="23"/>
          <w:lang w:eastAsia="zh-CN"/>
        </w:rPr>
        <w:t>青海道亿工程项目管理有限公司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2</w:t>
      </w:r>
      <w:r>
        <w:rPr>
          <w:rFonts w:ascii="宋体" w:hAnsi="宋体" w:eastAsia="宋体" w:cs="宋体"/>
          <w:spacing w:val="5"/>
          <w:sz w:val="23"/>
          <w:szCs w:val="23"/>
        </w:rPr>
        <w:t>02</w:t>
      </w:r>
      <w:r>
        <w:rPr>
          <w:rFonts w:hint="eastAsia" w:ascii="宋体" w:hAnsi="宋体" w:eastAsia="宋体" w:cs="宋体"/>
          <w:spacing w:val="5"/>
          <w:sz w:val="23"/>
          <w:szCs w:val="23"/>
          <w:lang w:val="en-US" w:eastAsia="zh-CN"/>
        </w:rPr>
        <w:t>3</w:t>
      </w:r>
      <w:r>
        <w:rPr>
          <w:rFonts w:ascii="宋体" w:hAnsi="宋体" w:eastAsia="宋体" w:cs="宋体"/>
          <w:spacing w:val="5"/>
          <w:sz w:val="23"/>
          <w:szCs w:val="23"/>
        </w:rPr>
        <w:t>年</w:t>
      </w:r>
      <w:r>
        <w:rPr>
          <w:rFonts w:hint="eastAsia" w:ascii="宋体" w:hAnsi="宋体" w:eastAsia="宋体" w:cs="宋体"/>
          <w:spacing w:val="5"/>
          <w:sz w:val="23"/>
          <w:szCs w:val="23"/>
          <w:lang w:val="en-US" w:eastAsia="zh-CN"/>
        </w:rPr>
        <w:t>03</w:t>
      </w:r>
      <w:r>
        <w:rPr>
          <w:rFonts w:ascii="宋体" w:hAnsi="宋体" w:eastAsia="宋体" w:cs="宋体"/>
          <w:spacing w:val="5"/>
          <w:sz w:val="23"/>
          <w:szCs w:val="23"/>
        </w:rPr>
        <w:t>月</w:t>
      </w:r>
      <w:r>
        <w:rPr>
          <w:rFonts w:hint="eastAsia" w:ascii="宋体" w:hAnsi="宋体" w:eastAsia="宋体" w:cs="宋体"/>
          <w:spacing w:val="5"/>
          <w:sz w:val="23"/>
          <w:szCs w:val="23"/>
          <w:lang w:val="en-US" w:eastAsia="zh-CN"/>
        </w:rPr>
        <w:t>13</w:t>
      </w:r>
      <w:r>
        <w:rPr>
          <w:rFonts w:ascii="宋体" w:hAnsi="宋体" w:eastAsia="宋体" w:cs="宋体"/>
          <w:spacing w:val="5"/>
          <w:sz w:val="23"/>
          <w:szCs w:val="23"/>
        </w:rPr>
        <w:t>日</w:t>
      </w:r>
    </w:p>
    <w:sectPr>
      <w:pgSz w:w="11910" w:h="16840"/>
      <w:pgMar w:top="1431" w:right="1350" w:bottom="0" w:left="147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QxZGZjMmVjMjE4ZmFlMzgyNzg3ZjcxN2VhOTRmNjIifQ=="/>
  </w:docVars>
  <w:rsids>
    <w:rsidRoot w:val="00000000"/>
    <w:rsid w:val="09F849FE"/>
    <w:rsid w:val="287E54C4"/>
    <w:rsid w:val="351A2120"/>
    <w:rsid w:val="524131E9"/>
    <w:rsid w:val="5FB76A00"/>
    <w:rsid w:val="7F165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540</Words>
  <Characters>622</Characters>
  <TotalTime>13</TotalTime>
  <ScaleCrop>false</ScaleCrop>
  <LinksUpToDate>false</LinksUpToDate>
  <CharactersWithSpaces>631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2022-10-31T12:28:00Z</dcterms:created>
  <dc:creator>Administrator</dc:creator>
  <cp:lastModifiedBy> 让一切随风</cp:lastModifiedBy>
  <dcterms:modified xsi:type="dcterms:W3CDTF">2023-03-13T06:50:35Z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2022-10-31T13:23:07Z</vt:filetime>
  </property>
  <property fmtid="{D5CDD505-2E9C-101B-9397-08002B2CF9AE}" pid="4" name="KSOProductBuildVer">
    <vt:lpwstr>2052-11.1.0.12980</vt:lpwstr>
  </property>
  <property fmtid="{D5CDD505-2E9C-101B-9397-08002B2CF9AE}" pid="5" name="ICV">
    <vt:lpwstr>2707F19ED78A4B498DE96B251E1D7CD3</vt:lpwstr>
  </property>
</Properties>
</file>