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20"/>
        </w:tabs>
        <w:autoSpaceDE w:val="0"/>
        <w:autoSpaceDN w:val="0"/>
        <w:adjustRightInd w:val="0"/>
        <w:spacing w:line="360" w:lineRule="auto"/>
        <w:ind w:firstLine="40" w:firstLineChars="0"/>
        <w:rPr>
          <w:rFonts w:hint="eastAsia"/>
          <w:b/>
          <w:color w:val="000000"/>
          <w:sz w:val="52"/>
          <w:szCs w:val="52"/>
          <w:lang w:val="zh-CN"/>
        </w:rPr>
      </w:pPr>
    </w:p>
    <w:p>
      <w:pPr>
        <w:adjustRightInd w:val="0"/>
        <w:spacing w:line="360" w:lineRule="auto"/>
        <w:jc w:val="center"/>
        <w:textAlignment w:val="baseline"/>
        <w:rPr>
          <w:rFonts w:hint="eastAsia"/>
          <w:b/>
          <w:color w:val="000000"/>
          <w:sz w:val="52"/>
          <w:szCs w:val="52"/>
        </w:rPr>
      </w:pPr>
      <w:r>
        <w:rPr>
          <w:rFonts w:hint="eastAsia"/>
          <w:b/>
          <w:color w:val="000000"/>
          <w:sz w:val="84"/>
          <w:szCs w:val="84"/>
          <w:lang w:val="zh-CN"/>
        </w:rPr>
        <w:t>磋商文件</w:t>
      </w:r>
    </w:p>
    <w:p>
      <w:pPr>
        <w:adjustRightInd w:val="0"/>
        <w:spacing w:line="360" w:lineRule="auto"/>
        <w:textAlignment w:val="baseline"/>
        <w:rPr>
          <w:rFonts w:hint="eastAsia"/>
          <w:b/>
          <w:color w:val="000000"/>
          <w:sz w:val="36"/>
          <w:szCs w:val="36"/>
        </w:rPr>
      </w:pPr>
    </w:p>
    <w:p>
      <w:pPr>
        <w:autoSpaceDE w:val="0"/>
        <w:autoSpaceDN w:val="0"/>
        <w:adjustRightInd w:val="0"/>
        <w:spacing w:line="360" w:lineRule="auto"/>
        <w:jc w:val="center"/>
        <w:rPr>
          <w:rFonts w:hint="eastAsia"/>
          <w:b/>
          <w:color w:val="000000"/>
          <w:sz w:val="84"/>
          <w:szCs w:val="84"/>
        </w:rPr>
      </w:pPr>
    </w:p>
    <w:p>
      <w:pPr>
        <w:adjustRightInd w:val="0"/>
        <w:spacing w:line="360" w:lineRule="auto"/>
        <w:textAlignment w:val="baseline"/>
        <w:rPr>
          <w:rFonts w:hint="eastAsia" w:eastAsia="宋体"/>
          <w:b/>
          <w:color w:val="000000"/>
          <w:sz w:val="32"/>
          <w:szCs w:val="32"/>
          <w:lang w:eastAsia="zh-CN"/>
        </w:rPr>
      </w:pPr>
      <w:r>
        <w:rPr>
          <w:rFonts w:hint="eastAsia"/>
          <w:b/>
          <w:color w:val="000000"/>
          <w:sz w:val="32"/>
          <w:szCs w:val="32"/>
        </w:rPr>
        <w:t>采购项目编号：</w:t>
      </w:r>
      <w:r>
        <w:rPr>
          <w:rFonts w:hint="eastAsia"/>
          <w:b/>
          <w:color w:val="000000"/>
          <w:sz w:val="32"/>
          <w:szCs w:val="32"/>
          <w:lang w:eastAsia="zh-CN"/>
        </w:rPr>
        <w:t>青海伟荣竞磋（工程）2021-003</w:t>
      </w:r>
    </w:p>
    <w:p>
      <w:pPr>
        <w:adjustRightInd w:val="0"/>
        <w:spacing w:line="360" w:lineRule="auto"/>
        <w:ind w:left="2331" w:hanging="2072" w:hangingChars="645"/>
        <w:textAlignment w:val="baseline"/>
        <w:rPr>
          <w:rFonts w:hint="eastAsia"/>
          <w:b/>
          <w:color w:val="000000"/>
          <w:sz w:val="32"/>
          <w:szCs w:val="32"/>
        </w:rPr>
      </w:pPr>
    </w:p>
    <w:p>
      <w:pPr>
        <w:adjustRightInd w:val="0"/>
        <w:spacing w:line="360" w:lineRule="auto"/>
        <w:ind w:left="2530" w:hanging="2249" w:hangingChars="700"/>
        <w:textAlignment w:val="baseline"/>
        <w:rPr>
          <w:rFonts w:hint="eastAsia"/>
          <w:b/>
          <w:color w:val="000000"/>
          <w:sz w:val="32"/>
          <w:szCs w:val="32"/>
        </w:rPr>
      </w:pPr>
      <w:r>
        <w:rPr>
          <w:rFonts w:hint="eastAsia"/>
          <w:b/>
          <w:color w:val="000000"/>
          <w:sz w:val="32"/>
          <w:szCs w:val="32"/>
        </w:rPr>
        <w:t>采购项目名称：</w:t>
      </w:r>
      <w:r>
        <w:rPr>
          <w:rFonts w:hint="eastAsia"/>
          <w:b/>
          <w:color w:val="000000"/>
          <w:sz w:val="32"/>
          <w:szCs w:val="32"/>
          <w:lang w:val="en-US" w:eastAsia="zh-CN"/>
        </w:rPr>
        <w:t>都兰县老化失修小型农田水利建设项目</w:t>
      </w:r>
    </w:p>
    <w:p>
      <w:pPr>
        <w:adjustRightInd w:val="0"/>
        <w:spacing w:line="360" w:lineRule="auto"/>
        <w:textAlignment w:val="baseline"/>
        <w:rPr>
          <w:rFonts w:hint="eastAsia"/>
          <w:b/>
          <w:color w:val="000000"/>
          <w:sz w:val="32"/>
          <w:szCs w:val="32"/>
        </w:rPr>
      </w:pPr>
    </w:p>
    <w:p>
      <w:pPr>
        <w:adjustRightInd w:val="0"/>
        <w:spacing w:line="360" w:lineRule="auto"/>
        <w:textAlignment w:val="baseline"/>
        <w:rPr>
          <w:rFonts w:hint="eastAsia"/>
          <w:b/>
          <w:color w:val="000000"/>
          <w:sz w:val="32"/>
          <w:szCs w:val="32"/>
        </w:rPr>
      </w:pPr>
      <w:r>
        <w:rPr>
          <w:rFonts w:hint="eastAsia"/>
          <w:b/>
          <w:color w:val="000000"/>
          <w:sz w:val="32"/>
          <w:szCs w:val="32"/>
        </w:rPr>
        <w:t>采   购   人：</w:t>
      </w:r>
      <w:r>
        <w:rPr>
          <w:rFonts w:hint="eastAsia"/>
          <w:b/>
          <w:color w:val="000000"/>
          <w:sz w:val="32"/>
          <w:szCs w:val="32"/>
          <w:lang w:val="en-US" w:eastAsia="zh-CN"/>
        </w:rPr>
        <w:t>都兰县农牧和扶贫开发局</w:t>
      </w:r>
    </w:p>
    <w:p>
      <w:pPr>
        <w:adjustRightInd w:val="0"/>
        <w:spacing w:line="360" w:lineRule="auto"/>
        <w:ind w:firstLine="803" w:firstLineChars="250"/>
        <w:textAlignment w:val="baseline"/>
        <w:rPr>
          <w:rFonts w:hint="eastAsia"/>
          <w:b/>
          <w:color w:val="000000"/>
          <w:sz w:val="32"/>
          <w:szCs w:val="32"/>
        </w:rPr>
      </w:pPr>
    </w:p>
    <w:p>
      <w:pPr>
        <w:adjustRightInd w:val="0"/>
        <w:spacing w:line="360" w:lineRule="auto"/>
        <w:ind w:firstLine="803" w:firstLineChars="250"/>
        <w:textAlignment w:val="baseline"/>
        <w:rPr>
          <w:rFonts w:hint="eastAsia"/>
          <w:b/>
          <w:color w:val="000000"/>
          <w:sz w:val="32"/>
          <w:szCs w:val="32"/>
        </w:rPr>
      </w:pPr>
    </w:p>
    <w:p>
      <w:pPr>
        <w:adjustRightInd w:val="0"/>
        <w:spacing w:line="360" w:lineRule="auto"/>
        <w:textAlignment w:val="baseline"/>
        <w:rPr>
          <w:rFonts w:hint="eastAsia"/>
          <w:b/>
          <w:color w:val="000000"/>
          <w:sz w:val="32"/>
          <w:szCs w:val="32"/>
        </w:rPr>
      </w:pPr>
      <w:r>
        <w:rPr>
          <w:rFonts w:hint="eastAsia"/>
          <w:b/>
          <w:color w:val="000000"/>
          <w:sz w:val="32"/>
          <w:szCs w:val="32"/>
        </w:rPr>
        <w:t>采购代理机构：</w:t>
      </w:r>
      <w:r>
        <w:rPr>
          <w:rFonts w:hint="eastAsia"/>
          <w:b/>
          <w:color w:val="000000"/>
          <w:sz w:val="32"/>
          <w:szCs w:val="32"/>
          <w:lang w:val="zh-CN" w:eastAsia="zh-CN"/>
        </w:rPr>
        <w:t>青海伟荣工程项目管理有限公司</w:t>
      </w:r>
    </w:p>
    <w:p>
      <w:pPr>
        <w:adjustRightInd w:val="0"/>
        <w:spacing w:line="360" w:lineRule="auto"/>
        <w:textAlignment w:val="baseline"/>
        <w:rPr>
          <w:rFonts w:hint="eastAsia"/>
          <w:b/>
          <w:color w:val="000000"/>
          <w:sz w:val="52"/>
          <w:szCs w:val="52"/>
        </w:rPr>
      </w:pPr>
    </w:p>
    <w:p>
      <w:pPr>
        <w:adjustRightInd w:val="0"/>
        <w:spacing w:line="360" w:lineRule="auto"/>
        <w:jc w:val="center"/>
        <w:textAlignment w:val="baseline"/>
        <w:rPr>
          <w:rFonts w:hint="eastAsia" w:eastAsia="宋体"/>
          <w:b/>
          <w:color w:val="000000"/>
          <w:sz w:val="36"/>
          <w:szCs w:val="36"/>
          <w:lang w:eastAsia="zh-CN"/>
        </w:rPr>
      </w:pPr>
      <w:r>
        <w:rPr>
          <w:rFonts w:hint="eastAsia"/>
          <w:b/>
          <w:color w:val="000000"/>
          <w:sz w:val="36"/>
          <w:szCs w:val="36"/>
          <w:lang w:eastAsia="zh-CN"/>
        </w:rPr>
        <w:t>202</w:t>
      </w:r>
      <w:r>
        <w:rPr>
          <w:rFonts w:hint="eastAsia"/>
          <w:b/>
          <w:color w:val="000000"/>
          <w:sz w:val="36"/>
          <w:szCs w:val="36"/>
          <w:lang w:val="en-US" w:eastAsia="zh-CN"/>
        </w:rPr>
        <w:t>1</w:t>
      </w:r>
      <w:r>
        <w:rPr>
          <w:rFonts w:hint="eastAsia"/>
          <w:b/>
          <w:color w:val="000000"/>
          <w:sz w:val="36"/>
          <w:szCs w:val="36"/>
          <w:lang w:eastAsia="zh-CN"/>
        </w:rPr>
        <w:t>年1月</w:t>
      </w:r>
    </w:p>
    <w:p>
      <w:pPr>
        <w:adjustRightInd w:val="0"/>
        <w:spacing w:line="360" w:lineRule="auto"/>
        <w:textAlignment w:val="baseline"/>
        <w:rPr>
          <w:rFonts w:hint="eastAsia"/>
          <w:b/>
          <w:color w:val="000000"/>
          <w:sz w:val="40"/>
          <w:szCs w:val="30"/>
        </w:rPr>
        <w:sectPr>
          <w:headerReference r:id="rId5" w:type="first"/>
          <w:footerReference r:id="rId8" w:type="first"/>
          <w:headerReference r:id="rId3" w:type="default"/>
          <w:footerReference r:id="rId6" w:type="default"/>
          <w:headerReference r:id="rId4" w:type="even"/>
          <w:footerReference r:id="rId7" w:type="even"/>
          <w:pgSz w:w="11850" w:h="16783"/>
          <w:pgMar w:top="1440" w:right="1803" w:bottom="1440" w:left="1803" w:header="850" w:footer="992" w:gutter="0"/>
          <w:pgNumType w:fmt="decimal"/>
          <w:cols w:space="720" w:num="1"/>
          <w:titlePg/>
          <w:docGrid w:linePitch="312" w:charSpace="0"/>
        </w:sectPr>
      </w:pPr>
    </w:p>
    <w:p>
      <w:pPr>
        <w:adjustRightInd w:val="0"/>
        <w:spacing w:line="360" w:lineRule="auto"/>
        <w:jc w:val="center"/>
        <w:textAlignment w:val="baseline"/>
        <w:rPr>
          <w:rFonts w:hint="eastAsia"/>
          <w:b/>
          <w:color w:val="000000"/>
          <w:sz w:val="40"/>
          <w:szCs w:val="30"/>
        </w:rPr>
      </w:pPr>
    </w:p>
    <w:p>
      <w:pPr>
        <w:spacing w:before="0" w:beforeLines="0" w:after="0" w:afterLines="0" w:line="240" w:lineRule="auto"/>
        <w:ind w:left="0" w:leftChars="0" w:right="0" w:rightChars="0" w:firstLine="0" w:firstLineChars="0"/>
        <w:jc w:val="center"/>
        <w:rPr>
          <w:rFonts w:hint="eastAsia" w:ascii="宋体" w:hAnsi="宋体" w:eastAsia="宋体" w:cs="宋体"/>
          <w:sz w:val="36"/>
          <w:szCs w:val="36"/>
        </w:rPr>
      </w:pPr>
      <w:r>
        <w:rPr>
          <w:rFonts w:hint="eastAsia" w:ascii="宋体" w:hAnsi="宋体" w:eastAsia="宋体" w:cs="宋体"/>
          <w:sz w:val="36"/>
          <w:szCs w:val="36"/>
        </w:rPr>
        <w:t>目</w:t>
      </w:r>
      <w:r>
        <w:rPr>
          <w:rFonts w:hint="eastAsia" w:eastAsia="宋体" w:cs="宋体"/>
          <w:sz w:val="36"/>
          <w:szCs w:val="36"/>
          <w:lang w:val="en-US" w:eastAsia="zh-CN"/>
        </w:rPr>
        <w:t xml:space="preserve">  </w:t>
      </w:r>
      <w:r>
        <w:rPr>
          <w:rFonts w:hint="eastAsia" w:ascii="宋体" w:hAnsi="宋体" w:eastAsia="宋体" w:cs="宋体"/>
          <w:sz w:val="36"/>
          <w:szCs w:val="36"/>
        </w:rPr>
        <w:t>录</w:t>
      </w:r>
    </w:p>
    <w:p>
      <w:pPr>
        <w:spacing w:before="0" w:beforeLines="0" w:after="0" w:afterLines="0" w:line="240" w:lineRule="auto"/>
        <w:ind w:left="0" w:leftChars="0" w:right="0" w:rightChars="0" w:firstLine="0" w:firstLineChars="0"/>
        <w:jc w:val="center"/>
        <w:rPr>
          <w:rFonts w:hint="eastAsia" w:ascii="宋体" w:hAnsi="宋体" w:eastAsia="宋体" w:cs="宋体"/>
          <w:sz w:val="36"/>
          <w:szCs w:val="36"/>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b/>
          <w:color w:val="000000"/>
          <w:sz w:val="36"/>
          <w:szCs w:val="36"/>
        </w:rPr>
        <w:fldChar w:fldCharType="begin"/>
      </w:r>
      <w:r>
        <w:rPr>
          <w:rFonts w:hint="eastAsia" w:ascii="宋体" w:hAnsi="宋体" w:eastAsia="宋体" w:cs="宋体"/>
          <w:b/>
          <w:color w:val="000000"/>
          <w:sz w:val="36"/>
          <w:szCs w:val="36"/>
        </w:rPr>
        <w:instrText xml:space="preserve">TOC \o "1-1" \h \u </w:instrText>
      </w:r>
      <w:r>
        <w:rPr>
          <w:rFonts w:hint="eastAsia" w:ascii="宋体" w:hAnsi="宋体" w:eastAsia="宋体" w:cs="宋体"/>
          <w:b/>
          <w:color w:val="000000"/>
          <w:sz w:val="36"/>
          <w:szCs w:val="36"/>
        </w:rPr>
        <w:fldChar w:fldCharType="separate"/>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_Toc4141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第一部分  竞争性磋商公告</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_Toc4141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3</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_Toc2441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第二部分  供应商须知前附表</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_Toc2441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6</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_Toc3057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第三部分  供应商须知</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_Toc3057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9</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_Toc1203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第四部分  合同条款及格式</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_Toc1203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26</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_Toc30762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第五部分  工程量清单</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_Toc30762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27</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_Toc11134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第六部分  图纸（电子版附后）</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_Toc11134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29</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_Toc13192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第七部分  采购项目要求</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_Toc13192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30</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color w:val="000000"/>
          <w:sz w:val="36"/>
          <w:szCs w:val="36"/>
          <w:lang w:val="en-US" w:eastAsia="zh-CN" w:bidi="ar-SA"/>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_Toc5067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第八部分  响应文件格式</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_Toc5067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31</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color w:val="000000"/>
          <w:sz w:val="36"/>
          <w:szCs w:val="36"/>
          <w:lang w:val="en-US" w:eastAsia="zh-CN" w:bidi="ar-SA"/>
        </w:rPr>
      </w:pPr>
    </w:p>
    <w:p>
      <w:pPr>
        <w:pStyle w:val="22"/>
        <w:tabs>
          <w:tab w:val="right" w:leader="dot" w:pos="8244"/>
        </w:tabs>
        <w:rPr>
          <w:rFonts w:hint="eastAsia" w:ascii="宋体" w:hAnsi="宋体" w:eastAsia="宋体" w:cs="宋体"/>
          <w:sz w:val="36"/>
          <w:szCs w:val="36"/>
        </w:rPr>
      </w:pP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HYPERLINK \l _Toc11916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第九部分  工程量清单部分</w:t>
      </w:r>
      <w:r>
        <w:rPr>
          <w:rFonts w:hint="eastAsia" w:ascii="宋体" w:hAnsi="宋体" w:eastAsia="宋体" w:cs="宋体"/>
          <w:color w:val="000000"/>
          <w:sz w:val="36"/>
          <w:szCs w:val="36"/>
          <w:lang w:val="en-US" w:eastAsia="zh-CN" w:bidi="ar-SA"/>
        </w:rPr>
        <w:tab/>
      </w:r>
      <w:r>
        <w:rPr>
          <w:rFonts w:hint="eastAsia" w:ascii="宋体" w:hAnsi="宋体" w:eastAsia="宋体" w:cs="宋体"/>
          <w:color w:val="000000"/>
          <w:sz w:val="36"/>
          <w:szCs w:val="36"/>
          <w:lang w:val="en-US" w:eastAsia="zh-CN" w:bidi="ar-SA"/>
        </w:rPr>
        <w:fldChar w:fldCharType="begin"/>
      </w:r>
      <w:r>
        <w:rPr>
          <w:rFonts w:hint="eastAsia" w:ascii="宋体" w:hAnsi="宋体" w:eastAsia="宋体" w:cs="宋体"/>
          <w:color w:val="000000"/>
          <w:sz w:val="36"/>
          <w:szCs w:val="36"/>
          <w:lang w:val="en-US" w:eastAsia="zh-CN" w:bidi="ar-SA"/>
        </w:rPr>
        <w:instrText xml:space="preserve"> PAGEREF _Toc11916 </w:instrText>
      </w:r>
      <w:r>
        <w:rPr>
          <w:rFonts w:hint="eastAsia" w:ascii="宋体" w:hAnsi="宋体" w:eastAsia="宋体" w:cs="宋体"/>
          <w:color w:val="000000"/>
          <w:sz w:val="36"/>
          <w:szCs w:val="36"/>
          <w:lang w:val="en-US" w:eastAsia="zh-CN" w:bidi="ar-SA"/>
        </w:rPr>
        <w:fldChar w:fldCharType="separate"/>
      </w:r>
      <w:r>
        <w:rPr>
          <w:rFonts w:hint="eastAsia" w:ascii="宋体" w:hAnsi="宋体" w:eastAsia="宋体" w:cs="宋体"/>
          <w:color w:val="000000"/>
          <w:sz w:val="36"/>
          <w:szCs w:val="36"/>
          <w:lang w:val="en-US" w:eastAsia="zh-CN" w:bidi="ar-SA"/>
        </w:rPr>
        <w:t>55</w:t>
      </w:r>
      <w:r>
        <w:rPr>
          <w:rFonts w:hint="eastAsia" w:ascii="宋体" w:hAnsi="宋体" w:eastAsia="宋体" w:cs="宋体"/>
          <w:color w:val="000000"/>
          <w:sz w:val="36"/>
          <w:szCs w:val="36"/>
          <w:lang w:val="en-US" w:eastAsia="zh-CN" w:bidi="ar-SA"/>
        </w:rPr>
        <w:fldChar w:fldCharType="end"/>
      </w:r>
      <w:r>
        <w:rPr>
          <w:rFonts w:hint="eastAsia" w:ascii="宋体" w:hAnsi="宋体" w:eastAsia="宋体" w:cs="宋体"/>
          <w:color w:val="000000"/>
          <w:sz w:val="36"/>
          <w:szCs w:val="36"/>
          <w:lang w:val="en-US" w:eastAsia="zh-CN" w:bidi="ar-SA"/>
        </w:rPr>
        <w:fldChar w:fldCharType="end"/>
      </w:r>
    </w:p>
    <w:p>
      <w:pPr>
        <w:pStyle w:val="22"/>
        <w:tabs>
          <w:tab w:val="right" w:leader="dot" w:pos="8244"/>
        </w:tabs>
        <w:rPr>
          <w:rFonts w:hint="eastAsia" w:ascii="宋体" w:hAnsi="宋体" w:eastAsia="宋体" w:cs="宋体"/>
          <w:sz w:val="36"/>
          <w:szCs w:val="36"/>
        </w:rPr>
      </w:pPr>
    </w:p>
    <w:p>
      <w:pPr>
        <w:adjustRightInd w:val="0"/>
        <w:spacing w:line="360" w:lineRule="auto"/>
        <w:jc w:val="center"/>
        <w:textAlignment w:val="baseline"/>
        <w:rPr>
          <w:rFonts w:hint="eastAsia" w:ascii="宋体" w:hAnsi="宋体" w:eastAsia="宋体" w:cs="宋体"/>
          <w:color w:val="000000"/>
          <w:sz w:val="36"/>
          <w:szCs w:val="36"/>
        </w:rPr>
      </w:pPr>
      <w:r>
        <w:rPr>
          <w:rFonts w:hint="eastAsia" w:ascii="宋体" w:hAnsi="宋体" w:eastAsia="宋体" w:cs="宋体"/>
          <w:color w:val="000000"/>
          <w:sz w:val="36"/>
          <w:szCs w:val="36"/>
        </w:rPr>
        <w:fldChar w:fldCharType="end"/>
      </w:r>
    </w:p>
    <w:p>
      <w:pPr>
        <w:adjustRightInd w:val="0"/>
        <w:spacing w:line="360" w:lineRule="auto"/>
        <w:jc w:val="center"/>
        <w:textAlignment w:val="baseline"/>
        <w:rPr>
          <w:rFonts w:hint="eastAsia" w:ascii="宋体" w:hAnsi="宋体" w:eastAsia="宋体" w:cs="宋体"/>
          <w:color w:val="000000"/>
          <w:sz w:val="36"/>
          <w:szCs w:val="36"/>
        </w:rPr>
      </w:pPr>
    </w:p>
    <w:p>
      <w:pPr>
        <w:adjustRightInd w:val="0"/>
        <w:spacing w:line="360" w:lineRule="auto"/>
        <w:jc w:val="center"/>
        <w:textAlignment w:val="baseline"/>
        <w:rPr>
          <w:rFonts w:hint="eastAsia" w:ascii="宋体" w:hAnsi="宋体" w:eastAsia="宋体" w:cs="宋体"/>
          <w:color w:val="000000"/>
          <w:sz w:val="36"/>
          <w:szCs w:val="36"/>
        </w:rPr>
      </w:pPr>
    </w:p>
    <w:p>
      <w:pPr>
        <w:adjustRightInd w:val="0"/>
        <w:spacing w:line="360" w:lineRule="auto"/>
        <w:jc w:val="center"/>
        <w:textAlignment w:val="baseline"/>
        <w:rPr>
          <w:rFonts w:hint="eastAsia" w:ascii="宋体" w:hAnsi="宋体" w:eastAsia="宋体" w:cs="宋体"/>
          <w:color w:val="000000"/>
          <w:sz w:val="36"/>
          <w:szCs w:val="36"/>
        </w:rPr>
      </w:pPr>
    </w:p>
    <w:p>
      <w:pPr>
        <w:adjustRightInd w:val="0"/>
        <w:spacing w:line="360" w:lineRule="auto"/>
        <w:jc w:val="both"/>
        <w:textAlignment w:val="baseline"/>
        <w:rPr>
          <w:rFonts w:hint="eastAsia" w:ascii="宋体" w:hAnsi="宋体" w:eastAsia="宋体" w:cs="宋体"/>
          <w:color w:val="000000"/>
          <w:sz w:val="36"/>
          <w:szCs w:val="36"/>
        </w:rPr>
      </w:pPr>
    </w:p>
    <w:p>
      <w:pPr>
        <w:pStyle w:val="13"/>
        <w:tabs>
          <w:tab w:val="right" w:leader="dot" w:pos="8777"/>
        </w:tabs>
        <w:spacing w:before="0" w:after="0" w:line="480" w:lineRule="auto"/>
        <w:jc w:val="center"/>
        <w:outlineLvl w:val="0"/>
        <w:rPr>
          <w:rFonts w:hint="eastAsia" w:ascii="宋体" w:hAnsi="宋体" w:cs="宋体"/>
          <w:b/>
          <w:bCs/>
          <w:caps w:val="0"/>
          <w:color w:val="000000"/>
          <w:kern w:val="28"/>
          <w:sz w:val="36"/>
          <w:szCs w:val="22"/>
          <w:lang w:val="en-US" w:eastAsia="zh-CN" w:bidi="ar-SA"/>
        </w:rPr>
      </w:pPr>
      <w:bookmarkStart w:id="0" w:name="_Toc435174246"/>
      <w:bookmarkStart w:id="1" w:name="_Toc28520"/>
      <w:bookmarkStart w:id="2" w:name="_Toc4141"/>
      <w:bookmarkStart w:id="3" w:name="_Toc325725996"/>
      <w:r>
        <w:rPr>
          <w:rFonts w:hint="eastAsia" w:ascii="宋体" w:hAnsi="宋体" w:cs="宋体"/>
          <w:b/>
          <w:bCs/>
          <w:caps w:val="0"/>
          <w:color w:val="000000"/>
          <w:kern w:val="28"/>
          <w:sz w:val="36"/>
          <w:szCs w:val="22"/>
          <w:lang w:val="en-US" w:eastAsia="zh-CN" w:bidi="ar-SA"/>
        </w:rPr>
        <w:t>第一部分  竞争性磋商</w:t>
      </w:r>
      <w:bookmarkEnd w:id="0"/>
      <w:bookmarkEnd w:id="1"/>
      <w:r>
        <w:rPr>
          <w:rFonts w:hint="eastAsia" w:ascii="宋体" w:hAnsi="宋体" w:cs="宋体"/>
          <w:b/>
          <w:bCs/>
          <w:caps w:val="0"/>
          <w:color w:val="000000"/>
          <w:kern w:val="28"/>
          <w:sz w:val="36"/>
          <w:szCs w:val="22"/>
          <w:lang w:val="en-US" w:eastAsia="zh-CN" w:bidi="ar-SA"/>
        </w:rPr>
        <w:t>公告</w:t>
      </w:r>
      <w:bookmarkEnd w:id="2"/>
    </w:p>
    <w:p>
      <w:pPr>
        <w:autoSpaceDE w:val="0"/>
        <w:autoSpaceDN w:val="0"/>
        <w:adjustRightInd w:val="0"/>
        <w:spacing w:line="520" w:lineRule="exact"/>
        <w:ind w:firstLine="420"/>
        <w:rPr>
          <w:rFonts w:hint="eastAsia" w:cs="Arial"/>
          <w:color w:val="000000"/>
          <w:szCs w:val="21"/>
        </w:rPr>
      </w:pPr>
      <w:r>
        <w:rPr>
          <w:rFonts w:hint="eastAsia" w:cs="Arial"/>
          <w:color w:val="000000"/>
          <w:szCs w:val="21"/>
          <w:lang w:eastAsia="zh-CN"/>
        </w:rPr>
        <w:t>青海伟荣工程项目管理有限公司</w:t>
      </w:r>
      <w:r>
        <w:rPr>
          <w:rFonts w:hint="eastAsia" w:cs="Arial"/>
          <w:color w:val="000000"/>
          <w:szCs w:val="21"/>
        </w:rPr>
        <w:t>受</w:t>
      </w:r>
      <w:r>
        <w:rPr>
          <w:rFonts w:hint="eastAsia" w:cs="Arial"/>
          <w:color w:val="000000"/>
          <w:szCs w:val="21"/>
          <w:lang w:eastAsia="zh-CN"/>
        </w:rPr>
        <w:t>都兰县农牧和扶贫开发局</w:t>
      </w:r>
      <w:r>
        <w:rPr>
          <w:rFonts w:hint="eastAsia" w:cs="Arial"/>
          <w:color w:val="000000"/>
          <w:szCs w:val="21"/>
        </w:rPr>
        <w:t>委托，拟对</w:t>
      </w:r>
      <w:r>
        <w:rPr>
          <w:rFonts w:hint="eastAsia"/>
          <w:color w:val="000000"/>
          <w:lang w:eastAsia="zh-CN"/>
        </w:rPr>
        <w:t>都兰县老化失修小型农田水利建设项目</w:t>
      </w:r>
      <w:r>
        <w:rPr>
          <w:rFonts w:hint="eastAsia" w:cs="Arial"/>
          <w:color w:val="000000"/>
          <w:szCs w:val="21"/>
        </w:rPr>
        <w:t>进行国内竞争性磋商，现予以公告，欢迎潜在的供应商参加本次政府采购活动。</w:t>
      </w:r>
    </w:p>
    <w:tbl>
      <w:tblPr>
        <w:tblStyle w:val="17"/>
        <w:tblW w:w="9373" w:type="dxa"/>
        <w:jc w:val="center"/>
        <w:tblLayout w:type="fixed"/>
        <w:tblCellMar>
          <w:top w:w="0" w:type="dxa"/>
          <w:left w:w="108" w:type="dxa"/>
          <w:bottom w:w="0" w:type="dxa"/>
          <w:right w:w="108" w:type="dxa"/>
        </w:tblCellMar>
      </w:tblPr>
      <w:tblGrid>
        <w:gridCol w:w="2002"/>
        <w:gridCol w:w="7371"/>
      </w:tblGrid>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采购项目编号</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color w:val="000000"/>
                <w:szCs w:val="21"/>
                <w:lang w:eastAsia="zh-CN"/>
              </w:rPr>
            </w:pPr>
            <w:r>
              <w:rPr>
                <w:rFonts w:hint="eastAsia" w:cs="Arial"/>
                <w:color w:val="000000"/>
                <w:szCs w:val="21"/>
                <w:lang w:eastAsia="zh-CN"/>
              </w:rPr>
              <w:t>青海伟荣竞磋（工程）</w:t>
            </w:r>
            <w:bookmarkStart w:id="221" w:name="_GoBack"/>
            <w:bookmarkEnd w:id="221"/>
            <w:r>
              <w:rPr>
                <w:rFonts w:hint="eastAsia" w:cs="Arial"/>
                <w:color w:val="000000"/>
                <w:szCs w:val="21"/>
                <w:lang w:eastAsia="zh-CN"/>
              </w:rPr>
              <w:t>2021-003</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采购项目名称</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color w:val="000000"/>
                <w:szCs w:val="21"/>
                <w:lang w:eastAsia="zh-CN"/>
              </w:rPr>
            </w:pPr>
            <w:r>
              <w:rPr>
                <w:rFonts w:hint="eastAsia"/>
                <w:color w:val="000000"/>
                <w:lang w:eastAsia="zh-CN"/>
              </w:rPr>
              <w:t>都兰县老化失修小型农田水利建设项目</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采购方式</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竞争性磋商</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采购控制价</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lang w:val="en-US" w:eastAsia="zh-CN"/>
              </w:rPr>
              <w:t>1419328.00元</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项目分包个数</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color w:val="000000"/>
                <w:szCs w:val="21"/>
                <w:lang w:eastAsia="zh-CN"/>
              </w:rPr>
            </w:pPr>
            <w:r>
              <w:rPr>
                <w:rFonts w:hint="eastAsia" w:cs="Arial"/>
                <w:color w:val="000000"/>
                <w:szCs w:val="21"/>
                <w:lang w:eastAsia="zh-CN"/>
              </w:rPr>
              <w:t>1个包</w:t>
            </w:r>
          </w:p>
        </w:tc>
      </w:tr>
      <w:tr>
        <w:tblPrEx>
          <w:tblCellMar>
            <w:top w:w="0" w:type="dxa"/>
            <w:left w:w="108" w:type="dxa"/>
            <w:bottom w:w="0" w:type="dxa"/>
            <w:right w:w="108" w:type="dxa"/>
          </w:tblCellMar>
        </w:tblPrEx>
        <w:trPr>
          <w:trHeight w:val="90"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各包要求</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lang w:eastAsia="zh-CN"/>
              </w:rPr>
              <w:t>具体要求</w:t>
            </w:r>
            <w:r>
              <w:rPr>
                <w:rFonts w:hint="eastAsia" w:cs="Arial"/>
                <w:color w:val="000000"/>
                <w:szCs w:val="21"/>
              </w:rPr>
              <w:t>详见《磋商文件》</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各包供应商资格要求</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520" w:lineRule="exact"/>
              <w:rPr>
                <w:rFonts w:hint="eastAsia" w:cs="Arial"/>
                <w:color w:val="000000"/>
                <w:szCs w:val="21"/>
              </w:rPr>
            </w:pPr>
            <w:r>
              <w:rPr>
                <w:rFonts w:hint="eastAsia" w:cs="Arial"/>
                <w:color w:val="000000"/>
                <w:szCs w:val="21"/>
              </w:rPr>
              <w:t>1、 符合《政府采购法》第22条条件，并提供下列材料：</w:t>
            </w:r>
          </w:p>
          <w:p>
            <w:pPr>
              <w:autoSpaceDE w:val="0"/>
              <w:autoSpaceDN w:val="0"/>
              <w:spacing w:line="520" w:lineRule="exact"/>
              <w:rPr>
                <w:rFonts w:hint="eastAsia" w:cs="Arial"/>
                <w:color w:val="000000"/>
                <w:szCs w:val="21"/>
              </w:rPr>
            </w:pPr>
            <w:r>
              <w:rPr>
                <w:rFonts w:hint="eastAsia" w:cs="Arial"/>
                <w:color w:val="000000"/>
                <w:szCs w:val="21"/>
              </w:rPr>
              <w:t>&lt;1&gt;供应商的营业执照等证明文件，自然人的身份证明。</w:t>
            </w:r>
          </w:p>
          <w:p>
            <w:pPr>
              <w:autoSpaceDE w:val="0"/>
              <w:autoSpaceDN w:val="0"/>
              <w:spacing w:line="520" w:lineRule="exact"/>
              <w:rPr>
                <w:rFonts w:hint="eastAsia" w:cs="Arial"/>
                <w:color w:val="000000"/>
                <w:szCs w:val="21"/>
              </w:rPr>
            </w:pPr>
            <w:r>
              <w:rPr>
                <w:rFonts w:hint="eastAsia" w:cs="Arial"/>
                <w:color w:val="000000"/>
                <w:szCs w:val="21"/>
              </w:rPr>
              <w:t>&lt;2&gt;财务状况报告，依法缴纳税收和社会保障资金的相关材料。</w:t>
            </w:r>
          </w:p>
          <w:p>
            <w:pPr>
              <w:autoSpaceDE w:val="0"/>
              <w:autoSpaceDN w:val="0"/>
              <w:spacing w:line="520" w:lineRule="exact"/>
              <w:rPr>
                <w:rFonts w:hint="eastAsia" w:cs="Arial"/>
                <w:color w:val="000000"/>
                <w:szCs w:val="21"/>
              </w:rPr>
            </w:pPr>
            <w:r>
              <w:rPr>
                <w:rFonts w:hint="eastAsia" w:cs="Arial"/>
                <w:color w:val="000000"/>
                <w:szCs w:val="21"/>
              </w:rPr>
              <w:t>&lt;3&gt;具备履行合同所必需的设备和专业技术能力的证明材料。</w:t>
            </w:r>
          </w:p>
          <w:p>
            <w:pPr>
              <w:autoSpaceDE w:val="0"/>
              <w:autoSpaceDN w:val="0"/>
              <w:spacing w:line="520" w:lineRule="exact"/>
              <w:rPr>
                <w:rFonts w:hint="eastAsia" w:cs="Arial"/>
                <w:color w:val="000000"/>
                <w:szCs w:val="21"/>
              </w:rPr>
            </w:pPr>
            <w:r>
              <w:rPr>
                <w:rFonts w:hint="eastAsia" w:cs="Arial"/>
                <w:color w:val="000000"/>
                <w:szCs w:val="21"/>
              </w:rPr>
              <w:t>&lt;4&gt;参加政府采购活动前3年内在经营活动中没有重大违法记录的书面声明。</w:t>
            </w:r>
          </w:p>
          <w:p>
            <w:pPr>
              <w:autoSpaceDE w:val="0"/>
              <w:autoSpaceDN w:val="0"/>
              <w:spacing w:line="520" w:lineRule="exact"/>
              <w:rPr>
                <w:rFonts w:hint="eastAsia" w:cs="Arial"/>
                <w:color w:val="000000"/>
                <w:szCs w:val="21"/>
              </w:rPr>
            </w:pPr>
            <w:r>
              <w:rPr>
                <w:rFonts w:hint="eastAsia" w:cs="Arial"/>
                <w:color w:val="000000"/>
                <w:szCs w:val="21"/>
              </w:rPr>
              <w:t>&lt;5&gt;具备法律、行政法规规定的其他条件的证明材料。</w:t>
            </w:r>
          </w:p>
          <w:p>
            <w:pPr>
              <w:autoSpaceDE w:val="0"/>
              <w:autoSpaceDN w:val="0"/>
              <w:spacing w:line="520" w:lineRule="exact"/>
              <w:rPr>
                <w:rFonts w:cs="Arial"/>
                <w:color w:val="000000"/>
                <w:szCs w:val="21"/>
              </w:rPr>
            </w:pPr>
            <w:r>
              <w:rPr>
                <w:rFonts w:cs="Arial"/>
                <w:color w:val="000000"/>
                <w:szCs w:val="21"/>
              </w:rPr>
              <w:t>2</w:t>
            </w:r>
            <w:r>
              <w:rPr>
                <w:rFonts w:hint="eastAsia" w:cs="Arial"/>
                <w:color w:val="000000"/>
                <w:szCs w:val="21"/>
              </w:rPr>
              <w:t>、 经信用中国（www.creditchina.gov.cn）、中国政府采购网（www.ccgp.gov.cn）等渠道查询后，列入失信被执行人、重大税收违法案件当事人名单、政府采购严重违法失信行为记录名单的，取消磋商资格；</w:t>
            </w:r>
          </w:p>
          <w:p>
            <w:pPr>
              <w:autoSpaceDE w:val="0"/>
              <w:autoSpaceDN w:val="0"/>
              <w:spacing w:line="520" w:lineRule="exact"/>
              <w:rPr>
                <w:rFonts w:hint="eastAsia" w:cs="Arial"/>
                <w:color w:val="000000"/>
                <w:szCs w:val="21"/>
              </w:rPr>
            </w:pPr>
            <w:r>
              <w:rPr>
                <w:rFonts w:cs="Arial"/>
                <w:color w:val="000000"/>
                <w:szCs w:val="21"/>
              </w:rPr>
              <w:t>3</w:t>
            </w:r>
            <w:r>
              <w:rPr>
                <w:rFonts w:hint="eastAsia" w:cs="Arial"/>
                <w:color w:val="000000"/>
                <w:szCs w:val="21"/>
              </w:rPr>
              <w:t>、单位负责人为同一人或者存在直接控股、管理关系的不同供应商，不得参加同一合同项下的政府采购活动。否则，皆取消磋商资格；</w:t>
            </w:r>
          </w:p>
          <w:p>
            <w:pPr>
              <w:autoSpaceDE w:val="0"/>
              <w:autoSpaceDN w:val="0"/>
              <w:spacing w:line="520" w:lineRule="exact"/>
              <w:rPr>
                <w:rFonts w:hint="eastAsia" w:cs="Arial"/>
                <w:color w:val="000000"/>
                <w:szCs w:val="21"/>
              </w:rPr>
            </w:pPr>
            <w:r>
              <w:rPr>
                <w:rFonts w:cs="Arial"/>
                <w:color w:val="000000"/>
                <w:szCs w:val="21"/>
              </w:rPr>
              <w:t>4</w:t>
            </w:r>
            <w:r>
              <w:rPr>
                <w:rFonts w:hint="eastAsia" w:cs="Arial"/>
                <w:color w:val="000000"/>
                <w:szCs w:val="21"/>
              </w:rPr>
              <w:t>、为本采购项目提供整体设计、规范编制或者项目管理、监理、检测等服务的供应商，不得再参加该采购项目的其他采购活动；</w:t>
            </w:r>
          </w:p>
          <w:p>
            <w:pPr>
              <w:autoSpaceDE w:val="0"/>
              <w:autoSpaceDN w:val="0"/>
              <w:spacing w:line="520" w:lineRule="exact"/>
              <w:rPr>
                <w:rFonts w:hint="eastAsia" w:cs="Arial"/>
                <w:color w:val="000000"/>
                <w:szCs w:val="21"/>
              </w:rPr>
            </w:pPr>
            <w:r>
              <w:rPr>
                <w:rFonts w:cs="Arial"/>
                <w:color w:val="000000"/>
                <w:szCs w:val="21"/>
              </w:rPr>
              <w:t>5</w:t>
            </w:r>
            <w:r>
              <w:rPr>
                <w:rFonts w:hint="eastAsia" w:cs="Arial"/>
                <w:color w:val="000000"/>
                <w:szCs w:val="21"/>
              </w:rPr>
              <w:t>、本项目不接受供应商以联合体方式进行磋商；</w:t>
            </w:r>
          </w:p>
          <w:p>
            <w:pPr>
              <w:autoSpaceDE w:val="0"/>
              <w:autoSpaceDN w:val="0"/>
              <w:spacing w:line="520" w:lineRule="exact"/>
              <w:rPr>
                <w:rFonts w:hint="eastAsia" w:cs="Arial"/>
                <w:color w:val="000000"/>
                <w:szCs w:val="21"/>
              </w:rPr>
            </w:pPr>
            <w:r>
              <w:rPr>
                <w:rFonts w:hint="eastAsia" w:cs="Arial"/>
                <w:color w:val="000000"/>
                <w:szCs w:val="21"/>
              </w:rPr>
              <w:t>6、 其他资质条件：</w:t>
            </w:r>
          </w:p>
          <w:p>
            <w:pPr>
              <w:autoSpaceDE w:val="0"/>
              <w:autoSpaceDN w:val="0"/>
              <w:spacing w:line="520" w:lineRule="exact"/>
              <w:rPr>
                <w:rFonts w:hint="eastAsia" w:ascii="华文仿宋" w:hAnsi="Arial" w:eastAsia="华文仿宋" w:cs="Arial"/>
                <w:color w:val="000000"/>
              </w:rPr>
            </w:pPr>
            <w:r>
              <w:rPr>
                <w:rFonts w:hint="eastAsia" w:cs="Arial"/>
                <w:color w:val="000000"/>
                <w:szCs w:val="21"/>
              </w:rPr>
              <w:t>（1）供应商须具备</w:t>
            </w:r>
            <w:r>
              <w:rPr>
                <w:rFonts w:hint="eastAsia" w:cs="Arial"/>
                <w:color w:val="000000"/>
                <w:szCs w:val="21"/>
                <w:lang w:eastAsia="zh-CN"/>
              </w:rPr>
              <w:t>水利水电施工总承包三级</w:t>
            </w:r>
            <w:r>
              <w:rPr>
                <w:rFonts w:hint="eastAsia" w:cs="Arial"/>
                <w:color w:val="000000"/>
                <w:szCs w:val="21"/>
              </w:rPr>
              <w:t>及以上资质并在人员、设备资金等方面具有相应的施工能力；</w:t>
            </w:r>
          </w:p>
          <w:p>
            <w:pPr>
              <w:autoSpaceDE w:val="0"/>
              <w:autoSpaceDN w:val="0"/>
              <w:spacing w:line="520" w:lineRule="exact"/>
              <w:rPr>
                <w:rFonts w:hint="eastAsia" w:cs="Arial"/>
                <w:color w:val="000000"/>
                <w:szCs w:val="21"/>
              </w:rPr>
            </w:pPr>
            <w:r>
              <w:rPr>
                <w:rFonts w:hint="eastAsia"/>
                <w:color w:val="000000"/>
              </w:rPr>
              <w:t>（2）拟派项目负责人需具备</w:t>
            </w:r>
            <w:r>
              <w:rPr>
                <w:rFonts w:hint="eastAsia"/>
                <w:color w:val="000000"/>
                <w:lang w:eastAsia="zh-CN"/>
              </w:rPr>
              <w:t>水利水电工程</w:t>
            </w:r>
            <w:r>
              <w:rPr>
                <w:rFonts w:hint="eastAsia"/>
                <w:color w:val="000000"/>
              </w:rPr>
              <w:t>专业二级（含以上级）注册建造师执业资格；</w:t>
            </w:r>
          </w:p>
          <w:p>
            <w:pPr>
              <w:autoSpaceDE w:val="0"/>
              <w:autoSpaceDN w:val="0"/>
              <w:spacing w:line="520" w:lineRule="exact"/>
              <w:rPr>
                <w:rFonts w:hint="eastAsia"/>
                <w:color w:val="000000"/>
                <w:lang w:val="zh-CN"/>
              </w:rPr>
            </w:pPr>
            <w:r>
              <w:rPr>
                <w:rFonts w:hint="eastAsia" w:cs="Arial"/>
                <w:color w:val="000000"/>
                <w:szCs w:val="21"/>
              </w:rPr>
              <w:t>（3）省外企业需提供有效的《进青建筑企业登记证书》</w:t>
            </w:r>
            <w:r>
              <w:rPr>
                <w:rFonts w:hint="eastAsia"/>
                <w:color w:val="000000"/>
                <w:lang w:val="zh-CN"/>
              </w:rPr>
              <w:t>；</w:t>
            </w:r>
          </w:p>
          <w:p>
            <w:pPr>
              <w:autoSpaceDE w:val="0"/>
              <w:autoSpaceDN w:val="0"/>
              <w:spacing w:line="520" w:lineRule="exact"/>
              <w:rPr>
                <w:rFonts w:hint="eastAsia" w:cs="Arial"/>
                <w:color w:val="000000"/>
                <w:szCs w:val="21"/>
              </w:rPr>
            </w:pPr>
            <w:r>
              <w:rPr>
                <w:rFonts w:hint="eastAsia"/>
                <w:color w:val="000000"/>
                <w:lang w:val="zh-CN"/>
              </w:rPr>
              <w:t>（4）供应商具备有效的安全生产许可证。</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公告发布时间</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color w:val="000000"/>
                <w:szCs w:val="21"/>
                <w:lang w:eastAsia="zh-CN"/>
              </w:rPr>
            </w:pPr>
            <w:r>
              <w:rPr>
                <w:rFonts w:hint="eastAsia" w:cs="Arial"/>
                <w:color w:val="000000"/>
                <w:szCs w:val="21"/>
                <w:lang w:eastAsia="zh-CN"/>
              </w:rPr>
              <w:t>202</w:t>
            </w:r>
            <w:r>
              <w:rPr>
                <w:rFonts w:hint="eastAsia" w:cs="Arial"/>
                <w:color w:val="000000"/>
                <w:szCs w:val="21"/>
                <w:lang w:val="en-US" w:eastAsia="zh-CN"/>
              </w:rPr>
              <w:t>1</w:t>
            </w:r>
            <w:r>
              <w:rPr>
                <w:rFonts w:hint="eastAsia" w:cs="Arial"/>
                <w:color w:val="000000"/>
                <w:szCs w:val="21"/>
                <w:lang w:eastAsia="zh-CN"/>
              </w:rPr>
              <w:t xml:space="preserve"> 年 </w:t>
            </w:r>
            <w:r>
              <w:rPr>
                <w:rFonts w:hint="eastAsia" w:cs="Arial"/>
                <w:color w:val="000000"/>
                <w:szCs w:val="21"/>
                <w:lang w:val="en-US" w:eastAsia="zh-CN"/>
              </w:rPr>
              <w:t>01</w:t>
            </w:r>
            <w:r>
              <w:rPr>
                <w:rFonts w:hint="eastAsia" w:cs="Arial"/>
                <w:color w:val="000000"/>
                <w:szCs w:val="21"/>
                <w:lang w:eastAsia="zh-CN"/>
              </w:rPr>
              <w:t xml:space="preserve">月 </w:t>
            </w:r>
            <w:r>
              <w:rPr>
                <w:rFonts w:hint="eastAsia" w:cs="Arial"/>
                <w:color w:val="000000"/>
                <w:szCs w:val="21"/>
                <w:lang w:val="en-US" w:eastAsia="zh-CN"/>
              </w:rPr>
              <w:t>26</w:t>
            </w:r>
            <w:r>
              <w:rPr>
                <w:rFonts w:hint="eastAsia" w:cs="Arial"/>
                <w:color w:val="000000"/>
                <w:szCs w:val="21"/>
                <w:lang w:eastAsia="zh-CN"/>
              </w:rPr>
              <w:t>日</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获取磋商文件的时间期限</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lang w:eastAsia="zh-CN"/>
              </w:rPr>
              <w:t>2020 年</w:t>
            </w:r>
            <w:r>
              <w:rPr>
                <w:rFonts w:hint="eastAsia" w:cs="Arial"/>
                <w:color w:val="000000"/>
                <w:szCs w:val="21"/>
                <w:lang w:val="en-US" w:eastAsia="zh-CN"/>
              </w:rPr>
              <w:t>01</w:t>
            </w:r>
            <w:r>
              <w:rPr>
                <w:rFonts w:hint="eastAsia" w:cs="Arial"/>
                <w:color w:val="000000"/>
                <w:szCs w:val="21"/>
                <w:lang w:eastAsia="zh-CN"/>
              </w:rPr>
              <w:t>月</w:t>
            </w:r>
            <w:r>
              <w:rPr>
                <w:rFonts w:hint="eastAsia" w:cs="Arial"/>
                <w:color w:val="000000"/>
                <w:szCs w:val="21"/>
                <w:lang w:val="en-US" w:eastAsia="zh-CN"/>
              </w:rPr>
              <w:t>27</w:t>
            </w:r>
            <w:r>
              <w:rPr>
                <w:rFonts w:hint="eastAsia" w:cs="Arial"/>
                <w:color w:val="000000"/>
                <w:szCs w:val="21"/>
                <w:lang w:eastAsia="zh-CN"/>
              </w:rPr>
              <w:t xml:space="preserve"> 日至202</w:t>
            </w:r>
            <w:r>
              <w:rPr>
                <w:rFonts w:hint="eastAsia" w:cs="Arial"/>
                <w:color w:val="000000"/>
                <w:szCs w:val="21"/>
                <w:lang w:val="en-US" w:eastAsia="zh-CN"/>
              </w:rPr>
              <w:t>1</w:t>
            </w:r>
            <w:r>
              <w:rPr>
                <w:rFonts w:hint="eastAsia" w:cs="Arial"/>
                <w:color w:val="000000"/>
                <w:szCs w:val="21"/>
                <w:lang w:eastAsia="zh-CN"/>
              </w:rPr>
              <w:t>年</w:t>
            </w:r>
            <w:r>
              <w:rPr>
                <w:rFonts w:hint="eastAsia" w:cs="Arial"/>
                <w:color w:val="000000"/>
                <w:szCs w:val="21"/>
                <w:lang w:val="en-US" w:eastAsia="zh-CN"/>
              </w:rPr>
              <w:t>02</w:t>
            </w:r>
            <w:r>
              <w:rPr>
                <w:rFonts w:hint="eastAsia" w:cs="Arial"/>
                <w:color w:val="000000"/>
                <w:szCs w:val="21"/>
                <w:lang w:eastAsia="zh-CN"/>
              </w:rPr>
              <w:t>月</w:t>
            </w:r>
            <w:r>
              <w:rPr>
                <w:rFonts w:hint="eastAsia" w:cs="Arial"/>
                <w:color w:val="000000"/>
                <w:szCs w:val="21"/>
                <w:lang w:val="en-US" w:eastAsia="zh-CN"/>
              </w:rPr>
              <w:t>02</w:t>
            </w:r>
            <w:r>
              <w:rPr>
                <w:rFonts w:hint="eastAsia" w:cs="Arial"/>
                <w:color w:val="000000"/>
                <w:szCs w:val="21"/>
                <w:lang w:eastAsia="zh-CN"/>
              </w:rPr>
              <w:t>日，每天上午09:00-12:00,下午14:30-17:00（节假日、午休除外）</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获取磋商文件方式</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b w:val="0"/>
                <w:bCs/>
                <w:color w:val="000000"/>
                <w:lang w:eastAsia="zh-CN"/>
              </w:rPr>
            </w:pPr>
            <w:r>
              <w:rPr>
                <w:rFonts w:hint="eastAsia" w:cs="Arial"/>
                <w:b w:val="0"/>
                <w:bCs/>
                <w:color w:val="000000"/>
                <w:lang w:eastAsia="zh-CN"/>
              </w:rPr>
              <w:t>现场报名购买</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磋商文件售价</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b w:val="0"/>
                <w:bCs/>
                <w:color w:val="000000"/>
                <w:lang w:eastAsia="zh-CN"/>
              </w:rPr>
            </w:pPr>
            <w:r>
              <w:rPr>
                <w:rFonts w:hint="eastAsia" w:cs="Arial"/>
                <w:b w:val="0"/>
                <w:bCs/>
                <w:color w:val="000000"/>
                <w:lang w:val="en-US" w:eastAsia="zh-CN"/>
              </w:rPr>
              <w:t>500</w:t>
            </w:r>
            <w:r>
              <w:rPr>
                <w:rFonts w:hint="eastAsia" w:cs="Arial"/>
                <w:b w:val="0"/>
                <w:bCs/>
                <w:color w:val="000000"/>
              </w:rPr>
              <w:t>元</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获取磋商文件地点</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default" w:eastAsia="宋体" w:cs="Arial"/>
                <w:b w:val="0"/>
                <w:bCs/>
                <w:color w:val="000000"/>
                <w:lang w:val="en-US" w:eastAsia="zh-CN"/>
              </w:rPr>
            </w:pPr>
            <w:r>
              <w:rPr>
                <w:rFonts w:hint="eastAsia" w:cs="Arial"/>
                <w:b w:val="0"/>
                <w:bCs/>
                <w:color w:val="000000"/>
              </w:rPr>
              <w:t>地址：</w:t>
            </w:r>
            <w:r>
              <w:rPr>
                <w:rFonts w:hint="eastAsia" w:cs="Arial"/>
                <w:b w:val="0"/>
                <w:bCs/>
                <w:color w:val="000000"/>
                <w:lang w:eastAsia="zh-CN"/>
              </w:rPr>
              <w:t>西宁市城西区千家福</w:t>
            </w:r>
            <w:r>
              <w:rPr>
                <w:rFonts w:hint="eastAsia" w:cs="Arial"/>
                <w:b w:val="0"/>
                <w:bCs/>
                <w:color w:val="000000"/>
                <w:lang w:val="en-US" w:eastAsia="zh-CN"/>
              </w:rPr>
              <w:t>4楼</w:t>
            </w:r>
          </w:p>
          <w:p>
            <w:pPr>
              <w:spacing w:line="520" w:lineRule="exact"/>
              <w:rPr>
                <w:rFonts w:hint="eastAsia" w:eastAsia="宋体" w:cs="Arial"/>
                <w:b w:val="0"/>
                <w:bCs/>
                <w:color w:val="000000"/>
                <w:lang w:eastAsia="zh-CN"/>
              </w:rPr>
            </w:pPr>
            <w:r>
              <w:rPr>
                <w:rFonts w:hint="eastAsia" w:cs="Arial"/>
                <w:b w:val="0"/>
                <w:bCs/>
                <w:color w:val="000000"/>
              </w:rPr>
              <w:t>文件购买联系人：</w:t>
            </w:r>
            <w:r>
              <w:rPr>
                <w:rFonts w:hint="eastAsia" w:cs="Arial"/>
                <w:b w:val="0"/>
                <w:bCs/>
                <w:color w:val="000000"/>
                <w:lang w:val="en-US" w:eastAsia="zh-CN"/>
              </w:rPr>
              <w:t>晁女士</w:t>
            </w:r>
          </w:p>
          <w:p>
            <w:pPr>
              <w:spacing w:line="520" w:lineRule="exact"/>
              <w:rPr>
                <w:rFonts w:hint="default" w:eastAsia="宋体" w:cs="Arial"/>
                <w:b w:val="0"/>
                <w:bCs/>
                <w:color w:val="000000"/>
                <w:lang w:val="en-US" w:eastAsia="zh-CN"/>
              </w:rPr>
            </w:pPr>
            <w:r>
              <w:rPr>
                <w:rFonts w:hint="eastAsia" w:cs="Arial"/>
                <w:b w:val="0"/>
                <w:bCs/>
                <w:color w:val="000000"/>
              </w:rPr>
              <w:t>电话：</w:t>
            </w:r>
            <w:r>
              <w:rPr>
                <w:rFonts w:hint="eastAsia" w:cs="Arial"/>
                <w:b w:val="0"/>
                <w:bCs/>
                <w:color w:val="000000"/>
                <w:lang w:val="en-US" w:eastAsia="zh-CN"/>
              </w:rPr>
              <w:t>15809721420</w:t>
            </w:r>
          </w:p>
          <w:p>
            <w:pPr>
              <w:spacing w:line="520" w:lineRule="exact"/>
              <w:rPr>
                <w:rFonts w:hint="eastAsia" w:cs="Arial"/>
                <w:b w:val="0"/>
                <w:bCs/>
                <w:color w:val="000000"/>
              </w:rPr>
            </w:pPr>
            <w:r>
              <w:rPr>
                <w:rFonts w:hint="eastAsia" w:cs="Arial"/>
                <w:b w:val="0"/>
                <w:bCs/>
                <w:color w:val="000000"/>
              </w:rPr>
              <w:t>电子邮箱：</w:t>
            </w:r>
            <w:r>
              <w:rPr>
                <w:rFonts w:hint="eastAsia" w:cs="Arial"/>
                <w:b w:val="0"/>
                <w:bCs/>
                <w:color w:val="000000"/>
                <w:lang w:val="en-US" w:eastAsia="zh-CN"/>
              </w:rPr>
              <w:t>1365101652@QQ.</w:t>
            </w:r>
            <w:r>
              <w:rPr>
                <w:rFonts w:cs="Arial"/>
                <w:b w:val="0"/>
                <w:bCs/>
                <w:color w:val="000000"/>
              </w:rPr>
              <w:t>com</w:t>
            </w:r>
            <w:r>
              <w:rPr>
                <w:rFonts w:hint="eastAsia" w:cs="Arial"/>
                <w:b w:val="0"/>
                <w:bCs/>
                <w:color w:val="000000"/>
              </w:rPr>
              <w:t xml:space="preserve">  </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购买磋商文件时应提供材料</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360" w:lineRule="auto"/>
              <w:rPr>
                <w:rFonts w:hint="eastAsia" w:cs="Arial"/>
                <w:color w:val="000000"/>
                <w:szCs w:val="21"/>
              </w:rPr>
            </w:pPr>
            <w:r>
              <w:rPr>
                <w:rFonts w:hint="eastAsia"/>
                <w:szCs w:val="21"/>
                <w:lang w:val="zh-CN"/>
              </w:rPr>
              <w:t>投标人的营业执照、组织机构代码证及税务登记证（三证合一）复印件；省外企业需提供《省外进青企业备案报告书》复印件，公司介绍信</w:t>
            </w:r>
            <w:r>
              <w:rPr>
                <w:rFonts w:hint="eastAsia"/>
                <w:szCs w:val="21"/>
                <w:lang w:val="zh-CN" w:eastAsia="zh-CN"/>
              </w:rPr>
              <w:t>或</w:t>
            </w:r>
            <w:r>
              <w:rPr>
                <w:rFonts w:hint="eastAsia"/>
                <w:szCs w:val="21"/>
                <w:lang w:val="zh-CN"/>
              </w:rPr>
              <w:t>法人授权委托书（原件）及法人身份证复印件、被授权人身份证复印件、资质证书，以上资料均需加盖公章。</w:t>
            </w:r>
            <w:r>
              <w:rPr>
                <w:rFonts w:hint="eastAsia" w:cs="Arial"/>
                <w:color w:val="000000"/>
              </w:rPr>
              <w:t>材料（参考磋商文件格式）</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磋商截止时间</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lang w:eastAsia="zh-CN"/>
              </w:rPr>
              <w:t xml:space="preserve">2021 年 </w:t>
            </w:r>
            <w:r>
              <w:rPr>
                <w:rFonts w:hint="eastAsia" w:cs="Arial"/>
                <w:color w:val="000000"/>
                <w:szCs w:val="21"/>
                <w:lang w:val="en-US" w:eastAsia="zh-CN"/>
              </w:rPr>
              <w:t>02</w:t>
            </w:r>
            <w:r>
              <w:rPr>
                <w:rFonts w:hint="eastAsia" w:cs="Arial"/>
                <w:color w:val="000000"/>
                <w:szCs w:val="21"/>
                <w:lang w:eastAsia="zh-CN"/>
              </w:rPr>
              <w:t>月0</w:t>
            </w:r>
            <w:r>
              <w:rPr>
                <w:rFonts w:hint="eastAsia" w:cs="Arial"/>
                <w:color w:val="000000"/>
                <w:szCs w:val="21"/>
                <w:lang w:val="en-US" w:eastAsia="zh-CN"/>
              </w:rPr>
              <w:t>7</w:t>
            </w:r>
            <w:r>
              <w:rPr>
                <w:rFonts w:hint="eastAsia" w:cs="Arial"/>
                <w:color w:val="000000"/>
                <w:szCs w:val="21"/>
                <w:lang w:eastAsia="zh-CN"/>
              </w:rPr>
              <w:t>日  1</w:t>
            </w:r>
            <w:r>
              <w:rPr>
                <w:rFonts w:hint="eastAsia" w:cs="Arial"/>
                <w:color w:val="000000"/>
                <w:szCs w:val="21"/>
                <w:lang w:val="en-US" w:eastAsia="zh-CN"/>
              </w:rPr>
              <w:t>0</w:t>
            </w:r>
            <w:r>
              <w:rPr>
                <w:rFonts w:hint="eastAsia" w:cs="Arial"/>
                <w:color w:val="000000"/>
                <w:szCs w:val="21"/>
                <w:lang w:eastAsia="zh-CN"/>
              </w:rPr>
              <w:t xml:space="preserve"> 时 </w:t>
            </w:r>
            <w:r>
              <w:rPr>
                <w:rFonts w:hint="eastAsia" w:cs="Arial"/>
                <w:color w:val="000000"/>
                <w:szCs w:val="21"/>
                <w:lang w:val="en-US" w:eastAsia="zh-CN"/>
              </w:rPr>
              <w:t>00</w:t>
            </w:r>
            <w:r>
              <w:rPr>
                <w:rFonts w:hint="eastAsia" w:cs="Arial"/>
                <w:color w:val="000000"/>
                <w:szCs w:val="21"/>
                <w:lang w:eastAsia="zh-CN"/>
              </w:rPr>
              <w:t xml:space="preserve"> 分 （北京时间）</w:t>
            </w:r>
          </w:p>
        </w:tc>
      </w:tr>
      <w:tr>
        <w:tblPrEx>
          <w:tblCellMar>
            <w:top w:w="0" w:type="dxa"/>
            <w:left w:w="108" w:type="dxa"/>
            <w:bottom w:w="0" w:type="dxa"/>
            <w:right w:w="108" w:type="dxa"/>
          </w:tblCellMar>
        </w:tblPrEx>
        <w:trPr>
          <w:trHeight w:val="301"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磋商响应文件递交地点</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b w:val="0"/>
                <w:bCs/>
                <w:color w:val="000000"/>
                <w:szCs w:val="21"/>
                <w:lang w:val="en-US" w:eastAsia="zh-CN"/>
              </w:rPr>
            </w:pPr>
            <w:r>
              <w:rPr>
                <w:rFonts w:hint="eastAsia" w:cs="Arial"/>
                <w:b w:val="0"/>
                <w:bCs/>
                <w:color w:val="000000"/>
                <w:szCs w:val="21"/>
                <w:lang w:eastAsia="zh-CN"/>
              </w:rPr>
              <w:t>递交方式：现场递交</w:t>
            </w:r>
            <w:r>
              <w:rPr>
                <w:rFonts w:hint="eastAsia" w:cs="Arial"/>
                <w:b w:val="0"/>
                <w:bCs/>
                <w:color w:val="000000"/>
                <w:szCs w:val="21"/>
                <w:lang w:val="en-US" w:eastAsia="zh-CN"/>
              </w:rPr>
              <w:t xml:space="preserve">    </w:t>
            </w:r>
          </w:p>
          <w:p>
            <w:pPr>
              <w:spacing w:line="520" w:lineRule="exact"/>
              <w:rPr>
                <w:rFonts w:hint="eastAsia" w:eastAsia="宋体" w:cs="Arial"/>
                <w:b w:val="0"/>
                <w:bCs/>
                <w:color w:val="000000"/>
                <w:szCs w:val="21"/>
                <w:lang w:val="en-US" w:eastAsia="zh-CN"/>
              </w:rPr>
            </w:pPr>
            <w:r>
              <w:rPr>
                <w:rFonts w:hint="eastAsia" w:cs="Arial"/>
                <w:b w:val="0"/>
                <w:bCs/>
                <w:color w:val="000000"/>
                <w:szCs w:val="21"/>
                <w:lang w:eastAsia="zh-CN"/>
              </w:rPr>
              <w:t>联系人：</w:t>
            </w:r>
            <w:r>
              <w:rPr>
                <w:rFonts w:hint="eastAsia" w:cs="Arial"/>
                <w:b w:val="0"/>
                <w:bCs/>
                <w:color w:val="000000"/>
                <w:lang w:val="en-US" w:eastAsia="zh-CN"/>
              </w:rPr>
              <w:t>晁女士</w:t>
            </w:r>
          </w:p>
          <w:p>
            <w:pPr>
              <w:spacing w:line="520" w:lineRule="exact"/>
              <w:rPr>
                <w:rFonts w:hint="default" w:eastAsia="宋体" w:cs="Arial"/>
                <w:b w:val="0"/>
                <w:bCs/>
                <w:color w:val="000000"/>
                <w:szCs w:val="21"/>
                <w:lang w:val="en-US" w:eastAsia="zh-CN"/>
              </w:rPr>
            </w:pPr>
            <w:r>
              <w:rPr>
                <w:rFonts w:hint="eastAsia" w:cs="Arial"/>
                <w:b w:val="0"/>
                <w:bCs/>
                <w:color w:val="000000"/>
                <w:szCs w:val="21"/>
              </w:rPr>
              <w:t>联系电话：</w:t>
            </w:r>
            <w:r>
              <w:rPr>
                <w:rFonts w:hint="eastAsia" w:cs="Arial"/>
                <w:b w:val="0"/>
                <w:bCs/>
                <w:color w:val="000000"/>
                <w:lang w:val="en-US" w:eastAsia="zh-CN"/>
              </w:rPr>
              <w:t>15809721420</w:t>
            </w:r>
          </w:p>
          <w:p>
            <w:pPr>
              <w:spacing w:line="520" w:lineRule="exact"/>
              <w:rPr>
                <w:rFonts w:hint="eastAsia" w:cs="Arial"/>
                <w:b/>
                <w:color w:val="000000"/>
                <w:szCs w:val="21"/>
              </w:rPr>
            </w:pPr>
            <w:r>
              <w:rPr>
                <w:rFonts w:hint="eastAsia" w:cs="Arial"/>
                <w:b w:val="0"/>
                <w:bCs/>
                <w:color w:val="000000"/>
                <w:szCs w:val="21"/>
              </w:rPr>
              <w:t>收件地址：</w:t>
            </w:r>
            <w:r>
              <w:rPr>
                <w:rFonts w:hint="eastAsia" w:cs="Arial"/>
                <w:b w:val="0"/>
                <w:bCs/>
                <w:color w:val="000000"/>
                <w:lang w:eastAsia="zh-CN"/>
              </w:rPr>
              <w:t>西宁市城西区千家福南门</w:t>
            </w:r>
            <w:r>
              <w:rPr>
                <w:rFonts w:hint="eastAsia" w:cs="Arial"/>
                <w:b w:val="0"/>
                <w:bCs/>
                <w:color w:val="000000"/>
                <w:lang w:val="en-US" w:eastAsia="zh-CN"/>
              </w:rPr>
              <w:t xml:space="preserve">4楼 </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采购人联系人</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lang w:val="zh-CN"/>
              </w:rPr>
            </w:pPr>
            <w:r>
              <w:rPr>
                <w:rFonts w:hint="eastAsia"/>
                <w:lang w:val="zh-CN"/>
              </w:rPr>
              <w:t>采购人：都兰县农牧和扶贫开发局</w:t>
            </w:r>
          </w:p>
          <w:p>
            <w:pPr>
              <w:spacing w:line="360" w:lineRule="auto"/>
              <w:rPr>
                <w:rFonts w:hint="eastAsia" w:eastAsia="宋体"/>
                <w:lang w:val="en-US" w:eastAsia="zh-CN"/>
              </w:rPr>
            </w:pPr>
            <w:r>
              <w:rPr>
                <w:rFonts w:hint="eastAsia"/>
                <w:lang w:val="zh-CN"/>
              </w:rPr>
              <w:t>联系人：</w:t>
            </w:r>
            <w:r>
              <w:rPr>
                <w:rFonts w:hint="eastAsia"/>
                <w:lang w:val="zh-CN" w:eastAsia="zh-CN"/>
              </w:rPr>
              <w:t>仁先生</w:t>
            </w:r>
          </w:p>
          <w:p>
            <w:pPr>
              <w:spacing w:line="360" w:lineRule="auto"/>
              <w:rPr>
                <w:rFonts w:hint="default"/>
                <w:lang w:val="en-US"/>
              </w:rPr>
            </w:pPr>
            <w:r>
              <w:rPr>
                <w:rFonts w:hint="eastAsia"/>
                <w:lang w:val="zh-CN"/>
              </w:rPr>
              <w:t>联系电话</w:t>
            </w:r>
            <w:r>
              <w:rPr>
                <w:rFonts w:hint="eastAsia" w:ascii="Times New Roman" w:hAnsi="Times New Roman" w:cs="Times New Roman"/>
                <w:sz w:val="24"/>
                <w:szCs w:val="24"/>
                <w:lang w:val="zh-CN" w:eastAsia="zh-CN" w:bidi="ar-SA"/>
              </w:rPr>
              <w:t>：</w:t>
            </w:r>
            <w:r>
              <w:rPr>
                <w:rFonts w:hint="eastAsia" w:ascii="Times New Roman" w:hAnsi="Times New Roman" w:cs="Times New Roman"/>
                <w:sz w:val="24"/>
                <w:szCs w:val="24"/>
                <w:lang w:val="en-US" w:eastAsia="zh-CN" w:bidi="ar-SA"/>
              </w:rPr>
              <w:t>0977-8332919</w:t>
            </w:r>
          </w:p>
          <w:p>
            <w:pPr>
              <w:pStyle w:val="2"/>
              <w:spacing w:line="360" w:lineRule="auto"/>
              <w:ind w:left="0" w:leftChars="0" w:firstLine="0" w:firstLineChars="0"/>
              <w:rPr>
                <w:rFonts w:hint="eastAsia"/>
              </w:rPr>
            </w:pPr>
            <w:r>
              <w:rPr>
                <w:rFonts w:hint="eastAsia"/>
              </w:rPr>
              <w:t>联系地址：</w:t>
            </w:r>
            <w:r>
              <w:rPr>
                <w:rFonts w:hint="eastAsia"/>
                <w:lang w:val="zh-CN"/>
              </w:rPr>
              <w:t>都兰县农牧和扶贫开发局</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代理机构联系人</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color w:val="000000"/>
                <w:szCs w:val="21"/>
                <w:lang w:eastAsia="zh-CN"/>
              </w:rPr>
            </w:pPr>
            <w:r>
              <w:rPr>
                <w:rFonts w:hint="eastAsia" w:cs="Arial"/>
                <w:color w:val="000000"/>
                <w:szCs w:val="21"/>
              </w:rPr>
              <w:t>代理机构：</w:t>
            </w:r>
            <w:r>
              <w:rPr>
                <w:rFonts w:hint="eastAsia" w:cs="Arial"/>
                <w:color w:val="000000"/>
                <w:szCs w:val="21"/>
                <w:lang w:eastAsia="zh-CN"/>
              </w:rPr>
              <w:t>青海伟荣工程项目管理有限公司</w:t>
            </w:r>
          </w:p>
          <w:p>
            <w:pPr>
              <w:spacing w:line="520" w:lineRule="exact"/>
              <w:rPr>
                <w:rFonts w:hint="eastAsia" w:eastAsia="宋体" w:cs="Arial"/>
                <w:color w:val="000000"/>
                <w:szCs w:val="21"/>
                <w:lang w:eastAsia="zh-CN"/>
              </w:rPr>
            </w:pPr>
            <w:r>
              <w:rPr>
                <w:rFonts w:hint="eastAsia" w:cs="Arial"/>
                <w:color w:val="000000"/>
                <w:szCs w:val="21"/>
              </w:rPr>
              <w:t>联系人：</w:t>
            </w:r>
            <w:r>
              <w:rPr>
                <w:rFonts w:hint="eastAsia" w:cs="Arial"/>
                <w:b w:val="0"/>
                <w:bCs/>
                <w:color w:val="000000"/>
                <w:lang w:val="en-US" w:eastAsia="zh-CN"/>
              </w:rPr>
              <w:t>晁女士</w:t>
            </w:r>
          </w:p>
          <w:p>
            <w:pPr>
              <w:spacing w:line="520" w:lineRule="exact"/>
              <w:rPr>
                <w:rFonts w:hint="eastAsia" w:eastAsia="宋体" w:cs="Arial"/>
                <w:color w:val="000000"/>
                <w:szCs w:val="21"/>
                <w:lang w:val="en-US" w:eastAsia="zh-CN"/>
              </w:rPr>
            </w:pPr>
            <w:r>
              <w:rPr>
                <w:rFonts w:hint="eastAsia" w:cs="Arial"/>
                <w:color w:val="000000"/>
                <w:szCs w:val="21"/>
              </w:rPr>
              <w:t>联系电话：</w:t>
            </w:r>
            <w:r>
              <w:rPr>
                <w:rFonts w:hint="eastAsia" w:cs="Arial"/>
                <w:b w:val="0"/>
                <w:bCs/>
                <w:color w:val="000000"/>
                <w:lang w:val="en-US" w:eastAsia="zh-CN"/>
              </w:rPr>
              <w:t>15809721420</w:t>
            </w:r>
          </w:p>
          <w:p>
            <w:pPr>
              <w:spacing w:line="520" w:lineRule="exact"/>
              <w:rPr>
                <w:rFonts w:hint="eastAsia" w:eastAsia="宋体" w:cs="Arial"/>
                <w:color w:val="000000"/>
                <w:szCs w:val="21"/>
                <w:lang w:eastAsia="zh-CN"/>
              </w:rPr>
            </w:pPr>
            <w:r>
              <w:rPr>
                <w:rFonts w:hint="eastAsia" w:cs="Arial"/>
                <w:color w:val="000000"/>
                <w:szCs w:val="21"/>
              </w:rPr>
              <w:t>联系地址：</w:t>
            </w:r>
            <w:r>
              <w:rPr>
                <w:rFonts w:hint="eastAsia" w:cs="Arial"/>
                <w:b w:val="0"/>
                <w:bCs/>
                <w:color w:val="000000"/>
                <w:lang w:eastAsia="zh-CN"/>
              </w:rPr>
              <w:t>西宁市城西区千家福南门</w:t>
            </w:r>
            <w:r>
              <w:rPr>
                <w:rFonts w:hint="eastAsia" w:cs="Arial"/>
                <w:b w:val="0"/>
                <w:bCs/>
                <w:color w:val="000000"/>
                <w:lang w:val="en-US" w:eastAsia="zh-CN"/>
              </w:rPr>
              <w:t>4楼</w:t>
            </w:r>
          </w:p>
        </w:tc>
      </w:tr>
      <w:tr>
        <w:tblPrEx>
          <w:tblCellMar>
            <w:top w:w="0" w:type="dxa"/>
            <w:left w:w="108" w:type="dxa"/>
            <w:bottom w:w="0" w:type="dxa"/>
            <w:right w:w="108" w:type="dxa"/>
          </w:tblCellMar>
        </w:tblPrEx>
        <w:trPr>
          <w:trHeight w:val="531"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代理机构开户行</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lang w:eastAsia="zh-CN"/>
              </w:rPr>
            </w:pPr>
            <w:r>
              <w:rPr>
                <w:rFonts w:hint="eastAsia" w:cs="Arial"/>
                <w:color w:val="000000"/>
                <w:szCs w:val="21"/>
                <w:lang w:val="zh-CN" w:eastAsia="zh-CN"/>
              </w:rPr>
              <w:t>青海银行股份有限公司海湖新区支行</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收款人</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lang w:eastAsia="zh-CN"/>
              </w:rPr>
            </w:pPr>
            <w:r>
              <w:rPr>
                <w:rFonts w:hint="eastAsia" w:cs="Arial"/>
                <w:color w:val="000000"/>
                <w:szCs w:val="21"/>
                <w:lang w:eastAsia="zh-CN"/>
              </w:rPr>
              <w:t>青海伟荣工程项目管理有限公司</w:t>
            </w:r>
          </w:p>
        </w:tc>
      </w:tr>
      <w:tr>
        <w:tblPrEx>
          <w:tblCellMar>
            <w:top w:w="0" w:type="dxa"/>
            <w:left w:w="108" w:type="dxa"/>
            <w:bottom w:w="0" w:type="dxa"/>
            <w:right w:w="108" w:type="dxa"/>
          </w:tblCellMar>
        </w:tblPrEx>
        <w:trPr>
          <w:trHeight w:val="464"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银行账号</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lang w:eastAsia="zh-CN"/>
              </w:rPr>
            </w:pPr>
            <w:r>
              <w:rPr>
                <w:rFonts w:hint="eastAsia" w:cs="Arial"/>
                <w:color w:val="000000"/>
                <w:szCs w:val="21"/>
                <w:lang w:val="en-US" w:eastAsia="zh-CN"/>
              </w:rPr>
              <w:t>0701 2010 0030 1837</w:t>
            </w:r>
          </w:p>
        </w:tc>
      </w:tr>
      <w:tr>
        <w:tblPrEx>
          <w:tblCellMar>
            <w:top w:w="0" w:type="dxa"/>
            <w:left w:w="108" w:type="dxa"/>
            <w:bottom w:w="0" w:type="dxa"/>
            <w:right w:w="108" w:type="dxa"/>
          </w:tblCellMar>
        </w:tblPrEx>
        <w:trPr>
          <w:trHeight w:val="23"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其他事项</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cs="Arial"/>
                <w:color w:val="000000"/>
                <w:szCs w:val="21"/>
                <w:lang w:eastAsia="zh-CN"/>
              </w:rPr>
            </w:pPr>
            <w:r>
              <w:rPr>
                <w:rFonts w:hint="eastAsia" w:cs="Arial"/>
                <w:color w:val="000000"/>
                <w:szCs w:val="21"/>
              </w:rPr>
              <w:t>本项目采购公告将在《</w:t>
            </w:r>
            <w:r>
              <w:rPr>
                <w:rFonts w:hint="eastAsia" w:cs="Arial"/>
                <w:color w:val="000000"/>
                <w:szCs w:val="21"/>
                <w:lang w:eastAsia="zh-CN"/>
              </w:rPr>
              <w:t>青海省政府采购网</w:t>
            </w:r>
            <w:r>
              <w:rPr>
                <w:rFonts w:hint="eastAsia" w:cs="Arial"/>
                <w:color w:val="000000"/>
                <w:szCs w:val="21"/>
              </w:rPr>
              <w:t>》、《青海省电子招标投标公共服务平台》、同时发布。</w:t>
            </w:r>
            <w:r>
              <w:rPr>
                <w:rFonts w:hint="eastAsia" w:cs="Arial"/>
                <w:color w:val="000000"/>
                <w:szCs w:val="21"/>
                <w:lang w:eastAsia="zh-CN"/>
              </w:rPr>
              <w:t>以《青海省政府采购网》发布为准。</w:t>
            </w:r>
          </w:p>
          <w:p>
            <w:pPr>
              <w:spacing w:line="520" w:lineRule="exact"/>
              <w:rPr>
                <w:rFonts w:hint="eastAsia" w:cs="Arial"/>
                <w:color w:val="000000"/>
                <w:szCs w:val="21"/>
              </w:rPr>
            </w:pPr>
            <w:r>
              <w:rPr>
                <w:rFonts w:hint="eastAsia" w:cs="Arial"/>
                <w:color w:val="000000"/>
                <w:szCs w:val="21"/>
              </w:rPr>
              <w:t>公告期限：自</w:t>
            </w:r>
            <w:r>
              <w:rPr>
                <w:rFonts w:hint="eastAsia" w:cs="Arial"/>
                <w:color w:val="000000"/>
                <w:szCs w:val="21"/>
                <w:lang w:eastAsia="zh-CN"/>
              </w:rPr>
              <w:t>青海省政府采购网</w:t>
            </w:r>
            <w:r>
              <w:rPr>
                <w:rFonts w:hint="eastAsia" w:cs="Arial"/>
                <w:color w:val="000000"/>
                <w:szCs w:val="21"/>
              </w:rPr>
              <w:t>发布之日起5个工作日</w:t>
            </w:r>
          </w:p>
        </w:tc>
      </w:tr>
      <w:tr>
        <w:tblPrEx>
          <w:tblCellMar>
            <w:top w:w="0" w:type="dxa"/>
            <w:left w:w="108" w:type="dxa"/>
            <w:bottom w:w="0" w:type="dxa"/>
            <w:right w:w="108" w:type="dxa"/>
          </w:tblCellMar>
        </w:tblPrEx>
        <w:trPr>
          <w:trHeight w:val="1065" w:hRule="atLeast"/>
          <w:jc w:val="center"/>
        </w:trPr>
        <w:tc>
          <w:tcPr>
            <w:tcW w:w="2002"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cs="Arial"/>
                <w:color w:val="000000"/>
                <w:szCs w:val="21"/>
              </w:rPr>
            </w:pPr>
            <w:r>
              <w:rPr>
                <w:rFonts w:hint="eastAsia" w:cs="Arial"/>
                <w:color w:val="000000"/>
                <w:szCs w:val="21"/>
              </w:rPr>
              <w:t>财政监督部门及电话</w:t>
            </w:r>
          </w:p>
        </w:tc>
        <w:tc>
          <w:tcPr>
            <w:tcW w:w="7371"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rPr>
            </w:pPr>
            <w:r>
              <w:rPr>
                <w:rFonts w:hint="eastAsia"/>
              </w:rPr>
              <w:t>监督单位：</w:t>
            </w:r>
            <w:r>
              <w:rPr>
                <w:rFonts w:hint="eastAsia"/>
                <w:lang w:eastAsia="zh-CN"/>
              </w:rPr>
              <w:t>都兰县财政局</w:t>
            </w:r>
            <w:r>
              <w:rPr>
                <w:rFonts w:hint="eastAsia"/>
                <w:lang w:val="en-US" w:eastAsia="zh-CN"/>
              </w:rPr>
              <w:t xml:space="preserve"> </w:t>
            </w:r>
            <w:r>
              <w:rPr>
                <w:rFonts w:hint="eastAsia"/>
              </w:rPr>
              <w:t xml:space="preserve">                 </w:t>
            </w:r>
          </w:p>
          <w:p>
            <w:pPr>
              <w:spacing w:line="520" w:lineRule="exact"/>
              <w:rPr>
                <w:rFonts w:hint="default" w:eastAsia="宋体"/>
                <w:lang w:val="en-US" w:eastAsia="zh-CN"/>
              </w:rPr>
            </w:pPr>
            <w:r>
              <w:rPr>
                <w:rFonts w:hint="eastAsia"/>
              </w:rPr>
              <w:t>联系电话：</w:t>
            </w:r>
            <w:r>
              <w:rPr>
                <w:rFonts w:hint="eastAsia" w:cs="Arial"/>
                <w:color w:val="000000"/>
                <w:szCs w:val="21"/>
                <w:lang w:val="en-US" w:eastAsia="zh-CN"/>
              </w:rPr>
              <w:t>0977-8232067</w:t>
            </w:r>
          </w:p>
        </w:tc>
      </w:tr>
    </w:tbl>
    <w:p>
      <w:pPr>
        <w:spacing w:line="340" w:lineRule="exact"/>
        <w:ind w:firstLine="480"/>
        <w:rPr>
          <w:rFonts w:hint="eastAsia"/>
          <w:color w:val="000000"/>
          <w:lang w:val="zh-CN"/>
        </w:rPr>
      </w:pPr>
    </w:p>
    <w:p>
      <w:pPr>
        <w:pStyle w:val="3"/>
        <w:rPr>
          <w:rFonts w:hint="eastAsia" w:hAnsi="宋体" w:cs="宋体"/>
          <w:b w:val="0"/>
          <w:color w:val="000000"/>
        </w:rPr>
      </w:pPr>
      <w:bookmarkStart w:id="4" w:name="_Toc435174247"/>
      <w:r>
        <w:rPr>
          <w:rFonts w:hint="eastAsia" w:hAnsi="宋体" w:cs="宋体"/>
          <w:b w:val="0"/>
          <w:color w:val="000000"/>
        </w:rPr>
        <w:br w:type="page"/>
      </w:r>
      <w:bookmarkStart w:id="5" w:name="_Toc5388"/>
      <w:bookmarkStart w:id="6" w:name="_Toc2441"/>
      <w:r>
        <w:rPr>
          <w:rFonts w:hint="eastAsia" w:hAnsi="宋体" w:cs="宋体"/>
          <w:bCs/>
          <w:color w:val="000000"/>
        </w:rPr>
        <w:t>第二部分  供应商须知前附表</w:t>
      </w:r>
      <w:bookmarkEnd w:id="4"/>
      <w:bookmarkEnd w:id="5"/>
      <w:bookmarkEnd w:id="6"/>
    </w:p>
    <w:tbl>
      <w:tblPr>
        <w:tblStyle w:val="17"/>
        <w:tblW w:w="10075" w:type="dxa"/>
        <w:jc w:val="center"/>
        <w:tblLayout w:type="fixed"/>
        <w:tblCellMar>
          <w:top w:w="0" w:type="dxa"/>
          <w:left w:w="57" w:type="dxa"/>
          <w:bottom w:w="0" w:type="dxa"/>
          <w:right w:w="57" w:type="dxa"/>
        </w:tblCellMar>
      </w:tblPr>
      <w:tblGrid>
        <w:gridCol w:w="851"/>
        <w:gridCol w:w="2127"/>
        <w:gridCol w:w="7097"/>
      </w:tblGrid>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序号</w:t>
            </w:r>
          </w:p>
        </w:tc>
        <w:tc>
          <w:tcPr>
            <w:tcW w:w="9224" w:type="dxa"/>
            <w:gridSpan w:val="2"/>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内容</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采购项目编号</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eastAsia="宋体"/>
                <w:color w:val="000000"/>
                <w:lang w:val="zh-CN" w:eastAsia="zh-CN"/>
              </w:rPr>
            </w:pPr>
            <w:r>
              <w:rPr>
                <w:rFonts w:hint="eastAsia"/>
                <w:color w:val="000000"/>
                <w:lang w:eastAsia="zh-CN"/>
              </w:rPr>
              <w:t>青海伟荣竞磋（工程）2021-003</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rPr>
            </w:pPr>
            <w:r>
              <w:rPr>
                <w:rFonts w:hint="eastAsia"/>
                <w:color w:val="000000"/>
              </w:rPr>
              <w:t>2</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采购项目名称</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eastAsia="宋体"/>
                <w:color w:val="000000"/>
                <w:lang w:val="zh-CN" w:eastAsia="zh-CN"/>
              </w:rPr>
            </w:pPr>
            <w:r>
              <w:rPr>
                <w:rFonts w:hint="eastAsia"/>
                <w:color w:val="000000"/>
                <w:lang w:eastAsia="zh-CN"/>
              </w:rPr>
              <w:t>都兰县老化失修小型农田水利建设项目</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3</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采购人</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eastAsia="宋体"/>
                <w:color w:val="000000"/>
                <w:lang w:val="zh-CN" w:eastAsia="zh-CN"/>
              </w:rPr>
            </w:pPr>
            <w:r>
              <w:rPr>
                <w:rFonts w:hint="eastAsia" w:cs="Arial"/>
                <w:color w:val="000000"/>
                <w:lang w:eastAsia="zh-CN"/>
              </w:rPr>
              <w:t>都兰县农牧和扶贫开发局</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4</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采购代理机构</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青海伟荣工程项目管理有限公司</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5</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采购方式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竞争性磋商</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6</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评分办法</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综合评分法</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7</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采购控制价</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default"/>
                <w:color w:val="000000"/>
                <w:lang w:val="en-US"/>
              </w:rPr>
            </w:pPr>
            <w:r>
              <w:rPr>
                <w:rFonts w:hint="eastAsia" w:cs="Arial"/>
                <w:color w:val="000000"/>
                <w:szCs w:val="21"/>
                <w:lang w:val="en-US" w:eastAsia="zh-CN"/>
              </w:rPr>
              <w:t>1419328.00元</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8</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项目分包个数</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color w:val="000000"/>
                <w:lang w:val="zh-CN"/>
              </w:rPr>
            </w:pPr>
            <w:r>
              <w:rPr>
                <w:rFonts w:hint="eastAsia"/>
                <w:color w:val="000000"/>
                <w:lang w:val="zh-CN"/>
              </w:rPr>
              <w:t>1个包</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9</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采购要求</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color w:val="000000"/>
                <w:lang w:val="zh-CN"/>
              </w:rPr>
            </w:pPr>
            <w:r>
              <w:rPr>
                <w:rFonts w:hint="eastAsia"/>
                <w:color w:val="000000"/>
                <w:lang w:val="zh-CN"/>
              </w:rPr>
              <w:t>详见磋商文件第七部分</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10</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供应商资格条件</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520" w:lineRule="exact"/>
              <w:rPr>
                <w:rFonts w:hint="eastAsia" w:cs="Arial"/>
                <w:color w:val="000000"/>
                <w:szCs w:val="21"/>
              </w:rPr>
            </w:pPr>
            <w:r>
              <w:rPr>
                <w:rFonts w:hint="eastAsia" w:cs="Arial"/>
                <w:color w:val="000000"/>
                <w:szCs w:val="21"/>
              </w:rPr>
              <w:t>1、 符合《政府采购法》第22条条件，并提供下列材料：</w:t>
            </w:r>
          </w:p>
          <w:p>
            <w:pPr>
              <w:autoSpaceDE w:val="0"/>
              <w:autoSpaceDN w:val="0"/>
              <w:spacing w:line="520" w:lineRule="exact"/>
              <w:rPr>
                <w:rFonts w:hint="eastAsia" w:cs="Arial"/>
                <w:color w:val="000000"/>
                <w:szCs w:val="21"/>
              </w:rPr>
            </w:pPr>
            <w:r>
              <w:rPr>
                <w:rFonts w:hint="eastAsia" w:cs="Arial"/>
                <w:color w:val="000000"/>
                <w:szCs w:val="21"/>
              </w:rPr>
              <w:t>&lt;1&gt;供应商的营业执照等证明文件，自然人的身份证明。</w:t>
            </w:r>
          </w:p>
          <w:p>
            <w:pPr>
              <w:autoSpaceDE w:val="0"/>
              <w:autoSpaceDN w:val="0"/>
              <w:spacing w:line="520" w:lineRule="exact"/>
              <w:rPr>
                <w:rFonts w:hint="eastAsia" w:cs="Arial"/>
                <w:color w:val="000000"/>
                <w:szCs w:val="21"/>
              </w:rPr>
            </w:pPr>
            <w:r>
              <w:rPr>
                <w:rFonts w:hint="eastAsia" w:cs="Arial"/>
                <w:color w:val="000000"/>
                <w:szCs w:val="21"/>
              </w:rPr>
              <w:t>&lt;2&gt;财务状况报告，依法缴纳税收和社会保障资金的相关材料。</w:t>
            </w:r>
          </w:p>
          <w:p>
            <w:pPr>
              <w:autoSpaceDE w:val="0"/>
              <w:autoSpaceDN w:val="0"/>
              <w:spacing w:line="520" w:lineRule="exact"/>
              <w:rPr>
                <w:rFonts w:hint="eastAsia" w:cs="Arial"/>
                <w:color w:val="000000"/>
                <w:szCs w:val="21"/>
              </w:rPr>
            </w:pPr>
            <w:r>
              <w:rPr>
                <w:rFonts w:hint="eastAsia" w:cs="Arial"/>
                <w:color w:val="000000"/>
                <w:szCs w:val="21"/>
              </w:rPr>
              <w:t>&lt;3&gt;具备履行合同所必需的设备和专业技术能力的证明材料。</w:t>
            </w:r>
          </w:p>
          <w:p>
            <w:pPr>
              <w:autoSpaceDE w:val="0"/>
              <w:autoSpaceDN w:val="0"/>
              <w:spacing w:line="520" w:lineRule="exact"/>
              <w:rPr>
                <w:rFonts w:hint="eastAsia" w:cs="Arial"/>
                <w:color w:val="000000"/>
                <w:szCs w:val="21"/>
              </w:rPr>
            </w:pPr>
            <w:r>
              <w:rPr>
                <w:rFonts w:hint="eastAsia" w:cs="Arial"/>
                <w:color w:val="000000"/>
                <w:szCs w:val="21"/>
              </w:rPr>
              <w:t>&lt;4&gt;参加政府采购活动前3年内在经营活动中没有重大违法记录的书面声明。</w:t>
            </w:r>
          </w:p>
          <w:p>
            <w:pPr>
              <w:autoSpaceDE w:val="0"/>
              <w:autoSpaceDN w:val="0"/>
              <w:spacing w:line="520" w:lineRule="exact"/>
              <w:rPr>
                <w:rFonts w:hint="eastAsia" w:cs="Arial"/>
                <w:color w:val="000000"/>
                <w:szCs w:val="21"/>
              </w:rPr>
            </w:pPr>
            <w:r>
              <w:rPr>
                <w:rFonts w:hint="eastAsia" w:cs="Arial"/>
                <w:color w:val="000000"/>
                <w:szCs w:val="21"/>
              </w:rPr>
              <w:t>&lt;5&gt;具备法律、行政法规规定的其他条件的证明材料。</w:t>
            </w:r>
          </w:p>
          <w:p>
            <w:pPr>
              <w:autoSpaceDE w:val="0"/>
              <w:autoSpaceDN w:val="0"/>
              <w:spacing w:line="520" w:lineRule="exact"/>
              <w:rPr>
                <w:rFonts w:cs="Arial"/>
                <w:color w:val="000000"/>
                <w:szCs w:val="21"/>
              </w:rPr>
            </w:pPr>
            <w:r>
              <w:rPr>
                <w:rFonts w:cs="Arial"/>
                <w:color w:val="000000"/>
                <w:szCs w:val="21"/>
              </w:rPr>
              <w:t>2</w:t>
            </w:r>
            <w:r>
              <w:rPr>
                <w:rFonts w:hint="eastAsia" w:cs="Arial"/>
                <w:color w:val="000000"/>
                <w:szCs w:val="21"/>
              </w:rPr>
              <w:t>、 经信用中国（www.creditchina.gov.cn）、中国政府采购网（www.ccgp.gov.cn）等渠道查询后，列入失信被执行人、重大税收违法案件当事人名单、政府采购严重违法失信行为记录名单的，取消磋商资格；</w:t>
            </w:r>
          </w:p>
          <w:p>
            <w:pPr>
              <w:autoSpaceDE w:val="0"/>
              <w:autoSpaceDN w:val="0"/>
              <w:spacing w:line="520" w:lineRule="exact"/>
              <w:rPr>
                <w:rFonts w:hint="eastAsia" w:cs="Arial"/>
                <w:color w:val="000000"/>
                <w:szCs w:val="21"/>
              </w:rPr>
            </w:pPr>
            <w:r>
              <w:rPr>
                <w:rFonts w:cs="Arial"/>
                <w:color w:val="000000"/>
                <w:szCs w:val="21"/>
              </w:rPr>
              <w:t>3</w:t>
            </w:r>
            <w:r>
              <w:rPr>
                <w:rFonts w:hint="eastAsia" w:cs="Arial"/>
                <w:color w:val="000000"/>
                <w:szCs w:val="21"/>
              </w:rPr>
              <w:t>、单位负责人为同一人或者存在直接控股、管理关系的不同供应商，不得参加同一合同项下的政府采购活动。否则，皆取消磋商资格；</w:t>
            </w:r>
          </w:p>
          <w:p>
            <w:pPr>
              <w:autoSpaceDE w:val="0"/>
              <w:autoSpaceDN w:val="0"/>
              <w:spacing w:line="520" w:lineRule="exact"/>
              <w:rPr>
                <w:rFonts w:hint="eastAsia" w:cs="Arial"/>
                <w:color w:val="000000"/>
                <w:szCs w:val="21"/>
              </w:rPr>
            </w:pPr>
            <w:r>
              <w:rPr>
                <w:rFonts w:cs="Arial"/>
                <w:color w:val="000000"/>
                <w:szCs w:val="21"/>
              </w:rPr>
              <w:t>4</w:t>
            </w:r>
            <w:r>
              <w:rPr>
                <w:rFonts w:hint="eastAsia" w:cs="Arial"/>
                <w:color w:val="000000"/>
                <w:szCs w:val="21"/>
              </w:rPr>
              <w:t>、为本采购项目提供整体设计、规范编制或者项目管理、监理、检测等服务的供应商，不得再参加该采购项目的其他采购活动；</w:t>
            </w:r>
          </w:p>
          <w:p>
            <w:pPr>
              <w:autoSpaceDE w:val="0"/>
              <w:autoSpaceDN w:val="0"/>
              <w:spacing w:line="520" w:lineRule="exact"/>
              <w:rPr>
                <w:rFonts w:hint="eastAsia" w:cs="Arial"/>
                <w:color w:val="000000"/>
                <w:szCs w:val="21"/>
              </w:rPr>
            </w:pPr>
            <w:r>
              <w:rPr>
                <w:rFonts w:cs="Arial"/>
                <w:color w:val="000000"/>
                <w:szCs w:val="21"/>
              </w:rPr>
              <w:t>5</w:t>
            </w:r>
            <w:r>
              <w:rPr>
                <w:rFonts w:hint="eastAsia" w:cs="Arial"/>
                <w:color w:val="000000"/>
                <w:szCs w:val="21"/>
              </w:rPr>
              <w:t>、本项目不接受供应商以联合体方式进行磋商；</w:t>
            </w:r>
          </w:p>
          <w:p>
            <w:pPr>
              <w:autoSpaceDE w:val="0"/>
              <w:autoSpaceDN w:val="0"/>
              <w:spacing w:line="520" w:lineRule="exact"/>
              <w:rPr>
                <w:rFonts w:hint="eastAsia" w:cs="Arial"/>
                <w:color w:val="000000"/>
                <w:szCs w:val="21"/>
              </w:rPr>
            </w:pPr>
            <w:r>
              <w:rPr>
                <w:rFonts w:hint="eastAsia" w:cs="Arial"/>
                <w:color w:val="000000"/>
                <w:szCs w:val="21"/>
              </w:rPr>
              <w:t>6、 其他资质条件：</w:t>
            </w:r>
          </w:p>
          <w:p>
            <w:pPr>
              <w:autoSpaceDE w:val="0"/>
              <w:autoSpaceDN w:val="0"/>
              <w:spacing w:line="520" w:lineRule="exact"/>
              <w:rPr>
                <w:rFonts w:hint="eastAsia" w:cs="Arial"/>
                <w:color w:val="000000"/>
                <w:szCs w:val="21"/>
              </w:rPr>
            </w:pPr>
            <w:r>
              <w:rPr>
                <w:rFonts w:hint="eastAsia" w:cs="Arial"/>
                <w:color w:val="000000"/>
                <w:szCs w:val="21"/>
              </w:rPr>
              <w:t>（1）供应商须具备</w:t>
            </w:r>
            <w:r>
              <w:rPr>
                <w:rFonts w:hint="eastAsia" w:cs="Arial"/>
                <w:color w:val="000000"/>
                <w:szCs w:val="21"/>
                <w:lang w:eastAsia="zh-CN"/>
              </w:rPr>
              <w:t>水利水电施工总承包三级</w:t>
            </w:r>
            <w:r>
              <w:rPr>
                <w:rFonts w:hint="eastAsia" w:cs="Arial"/>
                <w:color w:val="000000"/>
                <w:szCs w:val="21"/>
              </w:rPr>
              <w:t>及以上资质，并在人员、设备资金等方面具有相应的施工能力；</w:t>
            </w:r>
          </w:p>
          <w:p>
            <w:pPr>
              <w:autoSpaceDE w:val="0"/>
              <w:autoSpaceDN w:val="0"/>
              <w:spacing w:line="520" w:lineRule="exact"/>
              <w:rPr>
                <w:rFonts w:hint="eastAsia" w:cs="Arial"/>
                <w:color w:val="000000"/>
                <w:szCs w:val="21"/>
              </w:rPr>
            </w:pPr>
            <w:r>
              <w:rPr>
                <w:rFonts w:hint="eastAsia"/>
                <w:color w:val="000000"/>
              </w:rPr>
              <w:t>（2）拟派项目负责人需具备</w:t>
            </w:r>
            <w:r>
              <w:rPr>
                <w:rFonts w:hint="eastAsia"/>
                <w:color w:val="000000"/>
                <w:lang w:eastAsia="zh-CN"/>
              </w:rPr>
              <w:t>水利水电工程</w:t>
            </w:r>
            <w:r>
              <w:rPr>
                <w:rFonts w:hint="eastAsia"/>
                <w:color w:val="000000"/>
              </w:rPr>
              <w:t>专业二级（含以上级）注册建造师执业资格；</w:t>
            </w:r>
          </w:p>
          <w:p>
            <w:pPr>
              <w:autoSpaceDE w:val="0"/>
              <w:autoSpaceDN w:val="0"/>
              <w:spacing w:line="520" w:lineRule="exact"/>
              <w:rPr>
                <w:rFonts w:hint="eastAsia"/>
                <w:color w:val="000000"/>
                <w:lang w:val="zh-CN"/>
              </w:rPr>
            </w:pPr>
            <w:r>
              <w:rPr>
                <w:rFonts w:hint="eastAsia" w:cs="Arial"/>
                <w:color w:val="000000"/>
                <w:szCs w:val="21"/>
              </w:rPr>
              <w:t>（3）省外企业需提供有效的《进青建筑企业登记证书》</w:t>
            </w:r>
            <w:r>
              <w:rPr>
                <w:rFonts w:hint="eastAsia"/>
                <w:color w:val="000000"/>
                <w:lang w:val="zh-CN"/>
              </w:rPr>
              <w:t>；</w:t>
            </w:r>
          </w:p>
          <w:p>
            <w:pPr>
              <w:spacing w:line="500" w:lineRule="exact"/>
              <w:rPr>
                <w:rFonts w:hint="eastAsia"/>
                <w:color w:val="000000"/>
              </w:rPr>
            </w:pPr>
            <w:r>
              <w:rPr>
                <w:rFonts w:hint="eastAsia"/>
                <w:color w:val="000000"/>
                <w:lang w:val="zh-CN"/>
              </w:rPr>
              <w:t>（4）供应商具备有效的安全生产许可证。</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11</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磋商保证金</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磋商保证金：大写：贰万元整；</w:t>
            </w:r>
          </w:p>
          <w:p>
            <w:pPr>
              <w:autoSpaceDE w:val="0"/>
              <w:autoSpaceDN w:val="0"/>
              <w:spacing w:line="460" w:lineRule="exact"/>
              <w:rPr>
                <w:rFonts w:hint="eastAsia"/>
                <w:color w:val="000000"/>
                <w:lang w:val="zh-CN"/>
              </w:rPr>
            </w:pPr>
            <w:r>
              <w:rPr>
                <w:rFonts w:hint="eastAsia"/>
                <w:color w:val="000000"/>
                <w:lang w:val="zh-CN"/>
              </w:rPr>
              <w:t xml:space="preserve">            小写：</w:t>
            </w:r>
            <w:r>
              <w:rPr>
                <w:rFonts w:hint="eastAsia"/>
                <w:color w:val="000000"/>
                <w:lang w:val="en-US" w:eastAsia="zh-CN"/>
              </w:rPr>
              <w:t>20000.00</w:t>
            </w:r>
            <w:r>
              <w:rPr>
                <w:rFonts w:hint="eastAsia"/>
                <w:color w:val="000000"/>
                <w:lang w:val="zh-CN"/>
              </w:rPr>
              <w:t>元</w:t>
            </w:r>
          </w:p>
          <w:p>
            <w:pPr>
              <w:autoSpaceDE w:val="0"/>
              <w:autoSpaceDN w:val="0"/>
              <w:spacing w:line="460" w:lineRule="exact"/>
              <w:rPr>
                <w:rFonts w:hint="eastAsia"/>
                <w:color w:val="000000"/>
                <w:lang w:val="zh-CN"/>
              </w:rPr>
            </w:pPr>
            <w:r>
              <w:rPr>
                <w:rFonts w:hint="eastAsia"/>
                <w:color w:val="000000"/>
                <w:lang w:val="zh-CN"/>
              </w:rPr>
              <w:t>收款单位：青海伟荣工程项目管理有限公司</w:t>
            </w:r>
          </w:p>
          <w:p>
            <w:pPr>
              <w:autoSpaceDE w:val="0"/>
              <w:autoSpaceDN w:val="0"/>
              <w:spacing w:line="460" w:lineRule="exact"/>
              <w:rPr>
                <w:rFonts w:hint="eastAsia"/>
                <w:color w:val="000000"/>
                <w:lang w:val="zh-CN"/>
              </w:rPr>
            </w:pPr>
            <w:r>
              <w:rPr>
                <w:rFonts w:hint="eastAsia"/>
                <w:color w:val="000000"/>
                <w:lang w:val="zh-CN"/>
              </w:rPr>
              <w:t>开 户 行：青海银行股份有限公司海湖新区支行</w:t>
            </w:r>
          </w:p>
          <w:p>
            <w:pPr>
              <w:autoSpaceDE w:val="0"/>
              <w:autoSpaceDN w:val="0"/>
              <w:spacing w:line="460" w:lineRule="exact"/>
              <w:rPr>
                <w:rFonts w:hint="eastAsia"/>
                <w:color w:val="000000"/>
                <w:lang w:val="zh-CN"/>
              </w:rPr>
            </w:pPr>
            <w:r>
              <w:rPr>
                <w:rFonts w:hint="eastAsia"/>
                <w:color w:val="000000"/>
                <w:lang w:val="zh-CN"/>
              </w:rPr>
              <w:t>银行账号：0701 2010 0030 1837</w:t>
            </w:r>
          </w:p>
          <w:p>
            <w:pPr>
              <w:autoSpaceDE w:val="0"/>
              <w:autoSpaceDN w:val="0"/>
              <w:spacing w:line="460" w:lineRule="exact"/>
              <w:rPr>
                <w:rFonts w:hint="eastAsia"/>
                <w:color w:val="000000"/>
                <w:lang w:val="zh-CN"/>
              </w:rPr>
            </w:pPr>
            <w:r>
              <w:rPr>
                <w:rFonts w:hint="eastAsia"/>
                <w:color w:val="000000"/>
                <w:lang w:val="zh-CN"/>
              </w:rPr>
              <w:t>提交时间：供应商在磋商截止日期前，以银行到账时间为准。</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12</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提交方式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提交方式：磋商保证金应当以支票、汇票、本票或者金融机构、担保机构出具的保函等非现金形式提交。通过银行转账的，必须由供应商汇（转）入采购代理机构指定账户。</w:t>
            </w:r>
          </w:p>
          <w:p>
            <w:pPr>
              <w:autoSpaceDE w:val="0"/>
              <w:autoSpaceDN w:val="0"/>
              <w:spacing w:line="460" w:lineRule="exact"/>
              <w:rPr>
                <w:rFonts w:hint="eastAsia"/>
                <w:color w:val="000000"/>
                <w:lang w:val="zh-CN"/>
              </w:rPr>
            </w:pPr>
            <w:r>
              <w:rPr>
                <w:rFonts w:hint="eastAsia"/>
                <w:color w:val="000000"/>
                <w:lang w:val="zh-CN"/>
              </w:rPr>
              <w:t>供应商未按照磋商文件要求提交磋商保证金的，磋商无效。</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13</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磋商保证金退还</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spacing w:line="460" w:lineRule="exact"/>
              <w:rPr>
                <w:rFonts w:hint="eastAsia"/>
                <w:color w:val="000000"/>
                <w:lang w:val="zh-CN"/>
              </w:rPr>
            </w:pPr>
            <w:r>
              <w:rPr>
                <w:rFonts w:hint="eastAsia"/>
                <w:color w:val="000000"/>
                <w:lang w:val="zh-CN"/>
              </w:rPr>
              <w:t>未成交供应商的磋商保证金自成交通知书发出之日起5个工作日内退还（不退现金）；成交供应商的磋商保证金，自政府采购合同签订之日起5个工作日内退还（不退现金）。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14</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磋商文件编制要求</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1.供应商应按照磋商文件所提供的响应文件格式，分别填写磋商文件第八部分的内容，并由法定代表人或委托代理人按要求签字、加盖公章。</w:t>
            </w:r>
          </w:p>
          <w:p>
            <w:pPr>
              <w:autoSpaceDE w:val="0"/>
              <w:autoSpaceDN w:val="0"/>
              <w:spacing w:line="460" w:lineRule="exact"/>
              <w:rPr>
                <w:rFonts w:hint="eastAsia"/>
                <w:color w:val="000000"/>
                <w:lang w:val="zh-CN"/>
              </w:rPr>
            </w:pPr>
            <w:r>
              <w:rPr>
                <w:rFonts w:hint="eastAsia"/>
                <w:color w:val="000000"/>
                <w:lang w:val="zh-CN"/>
              </w:rPr>
              <w:t>2.供应商应按磋商文件要求准备响应文件（1份正本、</w:t>
            </w:r>
            <w:r>
              <w:rPr>
                <w:rFonts w:hint="eastAsia"/>
                <w:color w:val="000000"/>
              </w:rPr>
              <w:t>2份</w:t>
            </w:r>
            <w:r>
              <w:rPr>
                <w:rFonts w:hint="eastAsia"/>
                <w:color w:val="000000"/>
                <w:lang w:val="zh-CN"/>
              </w:rPr>
              <w:t>副本）</w:t>
            </w:r>
            <w:r>
              <w:rPr>
                <w:rFonts w:hint="eastAsia"/>
                <w:color w:val="000000"/>
                <w:lang w:val="en-US" w:eastAsia="zh-CN"/>
              </w:rPr>
              <w:t>电子版U盘一份</w:t>
            </w:r>
            <w:r>
              <w:rPr>
                <w:rFonts w:hint="eastAsia"/>
                <w:color w:val="000000"/>
                <w:lang w:val="zh-CN"/>
              </w:rPr>
              <w:t>。每份响应文件都必须清楚地标明“正本”或“副本”字样。响应文件统一使用A4幅面的纸张印制，必须胶装成册并编码，其他方式装订的响应文件一概按无效标处理。</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15</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磋商文件的密封</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响应文件外层密封袋的标注：采购项目编号、采购项目名称、供应商名称、年月日以及“于</w:t>
            </w:r>
            <w:r>
              <w:rPr>
                <w:rFonts w:hint="eastAsia"/>
                <w:color w:val="000000"/>
                <w:lang w:val="en-US" w:eastAsia="zh-CN"/>
              </w:rPr>
              <w:t>2021</w:t>
            </w:r>
            <w:r>
              <w:rPr>
                <w:rFonts w:hint="eastAsia"/>
                <w:color w:val="000000"/>
                <w:lang w:val="zh-CN"/>
              </w:rPr>
              <w:t>年</w:t>
            </w:r>
            <w:r>
              <w:rPr>
                <w:rFonts w:hint="eastAsia"/>
                <w:color w:val="000000"/>
                <w:lang w:val="en-US" w:eastAsia="zh-CN"/>
              </w:rPr>
              <w:t>**</w:t>
            </w:r>
            <w:r>
              <w:rPr>
                <w:rFonts w:hint="eastAsia"/>
                <w:color w:val="000000"/>
                <w:lang w:val="zh-CN"/>
              </w:rPr>
              <w:t>月</w:t>
            </w:r>
            <w:r>
              <w:rPr>
                <w:rFonts w:hint="eastAsia"/>
                <w:color w:val="000000"/>
                <w:lang w:val="en-US" w:eastAsia="zh-CN"/>
              </w:rPr>
              <w:t>**</w:t>
            </w:r>
            <w:r>
              <w:rPr>
                <w:rFonts w:hint="eastAsia"/>
                <w:color w:val="000000"/>
                <w:lang w:val="zh-CN"/>
              </w:rPr>
              <w:t>日</w:t>
            </w:r>
            <w:r>
              <w:rPr>
                <w:rFonts w:hint="eastAsia"/>
                <w:color w:val="000000"/>
                <w:lang w:val="en-US" w:eastAsia="zh-CN"/>
              </w:rPr>
              <w:t>**</w:t>
            </w:r>
            <w:r>
              <w:rPr>
                <w:rFonts w:hint="eastAsia"/>
                <w:color w:val="000000"/>
                <w:lang w:val="zh-CN"/>
              </w:rPr>
              <w:t>:</w:t>
            </w:r>
            <w:r>
              <w:rPr>
                <w:rFonts w:hint="eastAsia"/>
                <w:color w:val="000000"/>
                <w:lang w:val="en-US" w:eastAsia="zh-CN"/>
              </w:rPr>
              <w:t>**</w:t>
            </w:r>
            <w:r>
              <w:rPr>
                <w:rFonts w:hint="eastAsia"/>
                <w:color w:val="000000"/>
                <w:lang w:val="zh-CN"/>
              </w:rPr>
              <w:t>之前不准启封”字样。</w:t>
            </w:r>
          </w:p>
        </w:tc>
      </w:tr>
      <w:tr>
        <w:tblPrEx>
          <w:tblCellMar>
            <w:top w:w="0" w:type="dxa"/>
            <w:left w:w="57" w:type="dxa"/>
            <w:bottom w:w="0" w:type="dxa"/>
            <w:right w:w="57" w:type="dxa"/>
          </w:tblCellMar>
        </w:tblPrEx>
        <w:trPr>
          <w:trHeight w:val="851"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16</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递交磋商文件方式</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spacing w:line="520" w:lineRule="exact"/>
              <w:rPr>
                <w:rFonts w:hint="eastAsia" w:eastAsia="宋体"/>
                <w:b w:val="0"/>
                <w:bCs/>
                <w:color w:val="000000"/>
                <w:lang w:val="zh-CN" w:eastAsia="zh-CN"/>
              </w:rPr>
            </w:pPr>
            <w:r>
              <w:rPr>
                <w:rFonts w:hint="eastAsia" w:cs="Arial"/>
                <w:b w:val="0"/>
                <w:bCs/>
                <w:color w:val="000000"/>
                <w:szCs w:val="21"/>
                <w:lang w:eastAsia="zh-CN"/>
              </w:rPr>
              <w:t>递交方式：现场递交</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17</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spacing w:line="460" w:lineRule="exact"/>
              <w:jc w:val="center"/>
              <w:rPr>
                <w:rFonts w:hint="eastAsia"/>
                <w:color w:val="000000"/>
                <w:lang w:val="zh-CN"/>
              </w:rPr>
            </w:pPr>
            <w:r>
              <w:rPr>
                <w:rFonts w:hint="eastAsia"/>
                <w:color w:val="000000"/>
              </w:rPr>
              <w:t>响应文件提交截止时间</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b w:val="0"/>
                <w:bCs/>
                <w:color w:val="000000"/>
                <w:lang w:val="zh-CN"/>
              </w:rPr>
            </w:pPr>
            <w:r>
              <w:rPr>
                <w:rFonts w:hint="eastAsia"/>
                <w:b w:val="0"/>
                <w:bCs/>
                <w:color w:val="000000"/>
                <w:lang w:val="zh-CN"/>
              </w:rPr>
              <w:t xml:space="preserve">2021 年 </w:t>
            </w:r>
            <w:r>
              <w:rPr>
                <w:rFonts w:hint="eastAsia"/>
                <w:b w:val="0"/>
                <w:bCs/>
                <w:color w:val="000000"/>
                <w:lang w:val="en-US" w:eastAsia="zh-CN"/>
              </w:rPr>
              <w:t>02</w:t>
            </w:r>
            <w:r>
              <w:rPr>
                <w:rFonts w:hint="eastAsia"/>
                <w:b w:val="0"/>
                <w:bCs/>
                <w:color w:val="000000"/>
                <w:lang w:val="zh-CN"/>
              </w:rPr>
              <w:t>月 0</w:t>
            </w:r>
            <w:r>
              <w:rPr>
                <w:rFonts w:hint="eastAsia"/>
                <w:b w:val="0"/>
                <w:bCs/>
                <w:color w:val="000000"/>
                <w:lang w:val="en-US" w:eastAsia="zh-CN"/>
              </w:rPr>
              <w:t>7</w:t>
            </w:r>
            <w:r>
              <w:rPr>
                <w:rFonts w:hint="eastAsia"/>
                <w:b w:val="0"/>
                <w:bCs/>
                <w:color w:val="000000"/>
                <w:lang w:val="zh-CN"/>
              </w:rPr>
              <w:t xml:space="preserve"> 日 1</w:t>
            </w:r>
            <w:r>
              <w:rPr>
                <w:rFonts w:hint="eastAsia"/>
                <w:b w:val="0"/>
                <w:bCs/>
                <w:color w:val="000000"/>
                <w:lang w:val="en-US" w:eastAsia="zh-CN"/>
              </w:rPr>
              <w:t>0</w:t>
            </w:r>
            <w:r>
              <w:rPr>
                <w:rFonts w:hint="eastAsia"/>
                <w:b w:val="0"/>
                <w:bCs/>
                <w:color w:val="000000"/>
                <w:lang w:val="zh-CN"/>
              </w:rPr>
              <w:t xml:space="preserve">时 </w:t>
            </w:r>
            <w:r>
              <w:rPr>
                <w:rFonts w:hint="eastAsia"/>
                <w:b w:val="0"/>
                <w:bCs/>
                <w:color w:val="000000"/>
                <w:lang w:val="en-US" w:eastAsia="zh-CN"/>
              </w:rPr>
              <w:t>00</w:t>
            </w:r>
            <w:r>
              <w:rPr>
                <w:rFonts w:hint="eastAsia"/>
                <w:b w:val="0"/>
                <w:bCs/>
                <w:color w:val="000000"/>
                <w:lang w:val="zh-CN"/>
              </w:rPr>
              <w:t xml:space="preserve"> 分 （北京时间）</w:t>
            </w:r>
          </w:p>
        </w:tc>
      </w:tr>
      <w:tr>
        <w:tblPrEx>
          <w:tblCellMar>
            <w:top w:w="0" w:type="dxa"/>
            <w:left w:w="57" w:type="dxa"/>
            <w:bottom w:w="0" w:type="dxa"/>
            <w:right w:w="57" w:type="dxa"/>
          </w:tblCellMar>
        </w:tblPrEx>
        <w:trPr>
          <w:trHeight w:val="531"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18</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spacing w:line="460" w:lineRule="exact"/>
              <w:jc w:val="center"/>
              <w:rPr>
                <w:rFonts w:hint="eastAsia"/>
                <w:color w:val="000000"/>
                <w:lang w:val="zh-CN"/>
              </w:rPr>
            </w:pPr>
            <w:r>
              <w:rPr>
                <w:rFonts w:hint="eastAsia"/>
                <w:color w:val="000000"/>
              </w:rPr>
              <w:t>响应文件开启时间</w:t>
            </w:r>
          </w:p>
        </w:tc>
        <w:tc>
          <w:tcPr>
            <w:tcW w:w="709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rPr>
                <w:rFonts w:hint="eastAsia"/>
                <w:color w:val="000000"/>
                <w:lang w:val="zh-CN"/>
              </w:rPr>
            </w:pPr>
            <w:r>
              <w:rPr>
                <w:rFonts w:hint="eastAsia"/>
                <w:color w:val="000000"/>
                <w:lang w:val="zh-CN"/>
              </w:rPr>
              <w:t xml:space="preserve">2021 年 </w:t>
            </w:r>
            <w:r>
              <w:rPr>
                <w:rFonts w:hint="eastAsia"/>
                <w:color w:val="000000"/>
                <w:lang w:val="en-US" w:eastAsia="zh-CN"/>
              </w:rPr>
              <w:t>02</w:t>
            </w:r>
            <w:r>
              <w:rPr>
                <w:rFonts w:hint="eastAsia"/>
                <w:color w:val="000000"/>
                <w:lang w:val="zh-CN"/>
              </w:rPr>
              <w:t>月 0</w:t>
            </w:r>
            <w:r>
              <w:rPr>
                <w:rFonts w:hint="eastAsia"/>
                <w:color w:val="000000"/>
                <w:lang w:val="en-US" w:eastAsia="zh-CN"/>
              </w:rPr>
              <w:t>7</w:t>
            </w:r>
            <w:r>
              <w:rPr>
                <w:rFonts w:hint="eastAsia"/>
                <w:color w:val="000000"/>
                <w:lang w:val="zh-CN"/>
              </w:rPr>
              <w:t xml:space="preserve"> 日 1</w:t>
            </w:r>
            <w:r>
              <w:rPr>
                <w:rFonts w:hint="eastAsia"/>
                <w:color w:val="000000"/>
                <w:lang w:val="en-US" w:eastAsia="zh-CN"/>
              </w:rPr>
              <w:t>0</w:t>
            </w:r>
            <w:r>
              <w:rPr>
                <w:rFonts w:hint="eastAsia"/>
                <w:color w:val="000000"/>
                <w:lang w:val="zh-CN"/>
              </w:rPr>
              <w:t xml:space="preserve">时 </w:t>
            </w:r>
            <w:r>
              <w:rPr>
                <w:rFonts w:hint="eastAsia"/>
                <w:color w:val="000000"/>
                <w:lang w:val="en-US" w:eastAsia="zh-CN"/>
              </w:rPr>
              <w:t>00</w:t>
            </w:r>
            <w:r>
              <w:rPr>
                <w:rFonts w:hint="eastAsia"/>
                <w:color w:val="000000"/>
                <w:lang w:val="zh-CN"/>
              </w:rPr>
              <w:t xml:space="preserve"> 分 （北京时间）</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19</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响应文件提交地点</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spacing w:line="520" w:lineRule="exact"/>
              <w:rPr>
                <w:rFonts w:hint="eastAsia" w:eastAsia="宋体"/>
                <w:color w:val="000000"/>
                <w:lang w:val="zh-CN" w:eastAsia="zh-CN"/>
              </w:rPr>
            </w:pPr>
            <w:r>
              <w:rPr>
                <w:rFonts w:hint="eastAsia" w:cs="Arial"/>
                <w:b w:val="0"/>
                <w:bCs/>
                <w:color w:val="000000"/>
                <w:lang w:eastAsia="zh-CN"/>
              </w:rPr>
              <w:t>西宁市城西区千家福南门</w:t>
            </w:r>
            <w:r>
              <w:rPr>
                <w:rFonts w:hint="eastAsia" w:cs="Arial"/>
                <w:b w:val="0"/>
                <w:bCs/>
                <w:color w:val="000000"/>
                <w:lang w:val="en-US" w:eastAsia="zh-CN"/>
              </w:rPr>
              <w:t>4楼（</w:t>
            </w:r>
            <w:r>
              <w:rPr>
                <w:rFonts w:hint="eastAsia" w:cs="Arial"/>
                <w:b w:val="0"/>
                <w:bCs/>
                <w:color w:val="000000"/>
                <w:szCs w:val="21"/>
                <w:lang w:eastAsia="zh-CN"/>
              </w:rPr>
              <w:t>青海伟荣工程项目管理有限公司）</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20</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答疑澄清方式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21</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代理服务费收取</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spacing w:line="460" w:lineRule="exact"/>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zh-CN" w:eastAsia="zh-CN" w:bidi="ar-SA"/>
              </w:rPr>
              <w:t>收取对象：</w:t>
            </w:r>
            <w:r>
              <w:rPr>
                <w:rFonts w:hint="eastAsia" w:ascii="Times New Roman" w:hAnsi="Times New Roman" w:cs="Times New Roman"/>
                <w:sz w:val="24"/>
                <w:szCs w:val="24"/>
                <w:lang w:val="zh-CN" w:eastAsia="zh-CN" w:bidi="ar-SA"/>
              </w:rPr>
              <w:t>成交供应商</w:t>
            </w:r>
          </w:p>
          <w:p>
            <w:pPr>
              <w:spacing w:line="460" w:lineRule="exact"/>
              <w:rPr>
                <w:rFonts w:hint="eastAsia" w:ascii="Times New Roman" w:hAnsi="Times New Roman" w:eastAsia="宋体" w:cs="Times New Roman"/>
                <w:sz w:val="24"/>
                <w:szCs w:val="24"/>
                <w:lang w:val="zh-CN" w:eastAsia="zh-CN" w:bidi="ar-SA"/>
              </w:rPr>
            </w:pPr>
            <w:r>
              <w:rPr>
                <w:rFonts w:hint="eastAsia" w:ascii="Times New Roman" w:hAnsi="Times New Roman" w:eastAsia="宋体" w:cs="Times New Roman"/>
                <w:sz w:val="24"/>
                <w:szCs w:val="24"/>
                <w:lang w:val="zh-CN" w:eastAsia="zh-CN" w:bidi="ar-SA"/>
              </w:rPr>
              <w:t>收费金额：按照相关文件执行</w:t>
            </w:r>
          </w:p>
          <w:p>
            <w:pPr>
              <w:pStyle w:val="2"/>
              <w:ind w:left="0" w:leftChars="0" w:firstLine="0" w:firstLineChars="0"/>
              <w:rPr>
                <w:rFonts w:hint="eastAsia" w:ascii="Times New Roman" w:hAnsi="Times New Roman" w:eastAsia="宋体" w:cs="Times New Roman"/>
                <w:sz w:val="24"/>
                <w:szCs w:val="24"/>
                <w:lang w:val="en-US" w:eastAsia="zh-CN" w:bidi="ar-SA"/>
              </w:rPr>
            </w:pPr>
            <w:r>
              <w:rPr>
                <w:rFonts w:hint="eastAsia" w:ascii="Times New Roman" w:hAnsi="Times New Roman" w:eastAsia="宋体" w:cs="Times New Roman"/>
                <w:sz w:val="24"/>
                <w:szCs w:val="24"/>
                <w:lang w:val="zh-CN" w:eastAsia="zh-CN" w:bidi="ar-SA"/>
              </w:rPr>
              <w:t>开 户 行：</w:t>
            </w:r>
            <w:r>
              <w:rPr>
                <w:rFonts w:hint="eastAsia" w:ascii="Times New Roman" w:hAnsi="Times New Roman" w:eastAsia="宋体" w:cs="Times New Roman"/>
                <w:sz w:val="24"/>
                <w:szCs w:val="24"/>
                <w:lang w:val="en-US" w:eastAsia="zh-CN" w:bidi="ar-SA"/>
              </w:rPr>
              <w:t xml:space="preserve">华夏银行股份有限公司西宁支行 </w:t>
            </w:r>
          </w:p>
          <w:p>
            <w:pPr>
              <w:pStyle w:val="2"/>
              <w:ind w:left="0" w:leftChars="0" w:firstLine="0" w:firstLineChars="0"/>
              <w:rPr>
                <w:rFonts w:hint="eastAsia"/>
              </w:rPr>
            </w:pPr>
            <w:r>
              <w:rPr>
                <w:rFonts w:hint="eastAsia" w:ascii="Times New Roman" w:hAnsi="Times New Roman" w:eastAsia="宋体" w:cs="Times New Roman"/>
                <w:sz w:val="24"/>
                <w:szCs w:val="24"/>
                <w:lang w:val="en-US" w:eastAsia="zh-CN" w:bidi="ar-SA"/>
              </w:rPr>
              <w:t>收款人 青海伟荣工程项目管</w:t>
            </w:r>
            <w:r>
              <w:rPr>
                <w:rFonts w:hint="eastAsia"/>
              </w:rPr>
              <w:t xml:space="preserve">理有限公司 </w:t>
            </w:r>
          </w:p>
          <w:p>
            <w:pPr>
              <w:pStyle w:val="2"/>
              <w:ind w:left="0" w:leftChars="0" w:firstLine="0" w:firstLineChars="0"/>
              <w:rPr>
                <w:rFonts w:hint="eastAsia"/>
              </w:rPr>
            </w:pPr>
            <w:r>
              <w:rPr>
                <w:rFonts w:hint="eastAsia"/>
              </w:rPr>
              <w:t xml:space="preserve">银行账号 1843 0000 0001 0742 9 </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22</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合同签订有效期</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自成交通知书发出之日起</w:t>
            </w:r>
            <w:r>
              <w:rPr>
                <w:rFonts w:hint="eastAsia"/>
                <w:color w:val="000000"/>
              </w:rPr>
              <w:t>30</w:t>
            </w:r>
            <w:r>
              <w:rPr>
                <w:rFonts w:hint="eastAsia"/>
                <w:color w:val="000000"/>
                <w:lang w:val="zh-CN"/>
              </w:rPr>
              <w:t>日内与采购人签订合同。</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23</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政府采购合同备案</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采购合同全数返回采购代理机构鉴证，盖章。</w:t>
            </w:r>
          </w:p>
          <w:p>
            <w:pPr>
              <w:autoSpaceDE w:val="0"/>
              <w:autoSpaceDN w:val="0"/>
              <w:spacing w:line="460" w:lineRule="exact"/>
              <w:rPr>
                <w:rFonts w:hint="eastAsia"/>
                <w:color w:val="000000"/>
                <w:lang w:val="zh-CN"/>
              </w:rPr>
            </w:pPr>
            <w:r>
              <w:rPr>
                <w:rFonts w:hint="eastAsia"/>
                <w:color w:val="000000"/>
                <w:lang w:val="zh-CN"/>
              </w:rPr>
              <w:t>采购代理机构留存一份原件备案。</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24</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磋商有效期</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lang w:val="zh-CN"/>
              </w:rPr>
              <w:t>本次磋商有效期为响应文件提交截止时间起60个日历日</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25</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施工工期</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default"/>
                <w:lang w:val="en-US"/>
              </w:rPr>
            </w:pPr>
            <w:r>
              <w:rPr>
                <w:rFonts w:hint="eastAsia"/>
                <w:lang w:val="en-US" w:eastAsia="zh-CN"/>
              </w:rPr>
              <w:t>合同签订后150日内完成</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26</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质量</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rPr>
              <w:t>合格</w:t>
            </w:r>
          </w:p>
        </w:tc>
      </w:tr>
      <w:tr>
        <w:tblPrEx>
          <w:tblCellMar>
            <w:top w:w="0" w:type="dxa"/>
            <w:left w:w="57" w:type="dxa"/>
            <w:bottom w:w="0" w:type="dxa"/>
            <w:right w:w="57" w:type="dxa"/>
          </w:tblCellMar>
        </w:tblPrEx>
        <w:trPr>
          <w:trHeight w:val="23" w:hRule="atLeast"/>
          <w:jc w:val="center"/>
        </w:trPr>
        <w:tc>
          <w:tcPr>
            <w:tcW w:w="851"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27</w:t>
            </w:r>
          </w:p>
        </w:tc>
        <w:tc>
          <w:tcPr>
            <w:tcW w:w="2127" w:type="dxa"/>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spacing w:line="460" w:lineRule="exact"/>
              <w:jc w:val="center"/>
              <w:rPr>
                <w:rFonts w:hint="eastAsia"/>
                <w:color w:val="000000"/>
                <w:lang w:val="zh-CN"/>
              </w:rPr>
            </w:pPr>
            <w:r>
              <w:rPr>
                <w:rFonts w:hint="eastAsia"/>
                <w:color w:val="000000"/>
                <w:lang w:val="zh-CN"/>
              </w:rPr>
              <w:t>其他事项</w:t>
            </w:r>
          </w:p>
        </w:tc>
        <w:tc>
          <w:tcPr>
            <w:tcW w:w="7097" w:type="dxa"/>
            <w:tcBorders>
              <w:top w:val="single" w:color="000000" w:sz="6" w:space="0"/>
              <w:left w:val="single" w:color="000000" w:sz="6" w:space="0"/>
              <w:bottom w:val="single" w:color="000000" w:sz="6" w:space="0"/>
              <w:right w:val="single" w:color="000000" w:sz="6" w:space="0"/>
            </w:tcBorders>
            <w:noWrap w:val="0"/>
            <w:vAlign w:val="top"/>
          </w:tcPr>
          <w:p>
            <w:pPr>
              <w:autoSpaceDE w:val="0"/>
              <w:autoSpaceDN w:val="0"/>
              <w:spacing w:line="460" w:lineRule="exact"/>
              <w:rPr>
                <w:rFonts w:hint="eastAsia"/>
                <w:color w:val="000000"/>
                <w:lang w:val="zh-CN"/>
              </w:rPr>
            </w:pPr>
            <w:r>
              <w:rPr>
                <w:rFonts w:hint="eastAsia"/>
                <w:color w:val="000000"/>
              </w:rPr>
              <w:t>无</w:t>
            </w:r>
          </w:p>
        </w:tc>
      </w:tr>
      <w:bookmarkEnd w:id="3"/>
    </w:tbl>
    <w:p>
      <w:pPr>
        <w:pStyle w:val="3"/>
        <w:spacing w:line="520" w:lineRule="exact"/>
        <w:rPr>
          <w:rFonts w:hint="eastAsia" w:hAnsi="宋体" w:cs="宋体"/>
          <w:bCs/>
          <w:color w:val="000000"/>
        </w:rPr>
      </w:pPr>
      <w:bookmarkStart w:id="7" w:name="_Toc376936727"/>
      <w:r>
        <w:rPr>
          <w:rFonts w:hint="eastAsia" w:hAnsi="宋体" w:cs="宋体"/>
          <w:b w:val="0"/>
          <w:color w:val="000000"/>
        </w:rPr>
        <w:br w:type="page"/>
      </w:r>
      <w:bookmarkStart w:id="8" w:name="_Toc29207"/>
      <w:bookmarkStart w:id="9" w:name="_Toc3057"/>
      <w:r>
        <w:rPr>
          <w:rFonts w:hint="eastAsia" w:hAnsi="宋体" w:cs="宋体"/>
          <w:bCs/>
          <w:color w:val="000000"/>
        </w:rPr>
        <w:t>第三部分  供应商须知</w:t>
      </w:r>
      <w:bookmarkEnd w:id="7"/>
      <w:bookmarkEnd w:id="8"/>
      <w:bookmarkEnd w:id="9"/>
      <w:bookmarkStart w:id="10" w:name="_Toc325725997"/>
    </w:p>
    <w:p>
      <w:pPr>
        <w:spacing w:before="480" w:beforeLines="200" w:after="480" w:afterLines="200" w:line="520" w:lineRule="exact"/>
        <w:jc w:val="center"/>
        <w:outlineLvl w:val="1"/>
        <w:rPr>
          <w:rFonts w:hint="eastAsia"/>
          <w:b/>
          <w:bCs/>
          <w:color w:val="000000"/>
          <w:sz w:val="36"/>
          <w:szCs w:val="36"/>
        </w:rPr>
      </w:pPr>
      <w:bookmarkStart w:id="11" w:name="_Toc376936728"/>
      <w:bookmarkStart w:id="12" w:name="_Toc27453"/>
      <w:r>
        <w:rPr>
          <w:rFonts w:hint="eastAsia"/>
          <w:b/>
          <w:bCs/>
          <w:color w:val="000000"/>
          <w:sz w:val="36"/>
          <w:szCs w:val="36"/>
        </w:rPr>
        <w:t>一、说  明</w:t>
      </w:r>
      <w:bookmarkEnd w:id="10"/>
      <w:bookmarkEnd w:id="11"/>
      <w:bookmarkEnd w:id="12"/>
    </w:p>
    <w:p>
      <w:pPr>
        <w:spacing w:before="100" w:beforeAutospacing="1" w:after="100" w:afterAutospacing="1" w:line="520" w:lineRule="exact"/>
        <w:ind w:firstLine="542"/>
        <w:outlineLvl w:val="2"/>
        <w:rPr>
          <w:rFonts w:hint="eastAsia"/>
          <w:b/>
          <w:bCs/>
          <w:color w:val="000000"/>
          <w:sz w:val="27"/>
          <w:szCs w:val="27"/>
        </w:rPr>
      </w:pPr>
      <w:bookmarkStart w:id="13" w:name="_Toc325725998"/>
      <w:bookmarkStart w:id="14" w:name="_Toc376936729"/>
      <w:bookmarkStart w:id="15" w:name="_Toc8300"/>
      <w:r>
        <w:rPr>
          <w:rFonts w:hint="eastAsia"/>
          <w:b/>
          <w:bCs/>
          <w:color w:val="000000"/>
          <w:sz w:val="27"/>
          <w:szCs w:val="27"/>
        </w:rPr>
        <w:t>1.适用范围</w:t>
      </w:r>
      <w:bookmarkEnd w:id="13"/>
      <w:bookmarkEnd w:id="14"/>
      <w:bookmarkEnd w:id="15"/>
    </w:p>
    <w:p>
      <w:pPr>
        <w:tabs>
          <w:tab w:val="left" w:pos="840"/>
        </w:tabs>
        <w:spacing w:line="520" w:lineRule="exact"/>
        <w:ind w:firstLine="360" w:firstLineChars="150"/>
        <w:rPr>
          <w:color w:val="000000"/>
        </w:rPr>
      </w:pPr>
      <w:bookmarkStart w:id="16" w:name="_Toc27313"/>
      <w:bookmarkStart w:id="17" w:name="_Toc376936730"/>
      <w:bookmarkStart w:id="18" w:name="_Toc325725999"/>
      <w:r>
        <w:rPr>
          <w:rFonts w:hint="eastAsia"/>
          <w:color w:val="000000"/>
        </w:rPr>
        <w:t>1.1本次采购依据</w:t>
      </w:r>
      <w:r>
        <w:rPr>
          <w:rFonts w:hint="eastAsia"/>
          <w:color w:val="000000"/>
          <w:lang w:eastAsia="zh-CN"/>
        </w:rPr>
        <w:t>都兰县财政局</w:t>
      </w:r>
      <w:r>
        <w:rPr>
          <w:rFonts w:hint="eastAsia"/>
          <w:color w:val="000000"/>
        </w:rPr>
        <w:t>下达的采购计划，仅适用于本磋商文件中所叙述的项目。</w:t>
      </w:r>
    </w:p>
    <w:p>
      <w:pPr>
        <w:spacing w:before="100" w:beforeAutospacing="1" w:after="100" w:afterAutospacing="1" w:line="520" w:lineRule="exact"/>
        <w:ind w:firstLine="542"/>
        <w:outlineLvl w:val="2"/>
        <w:rPr>
          <w:rFonts w:hint="eastAsia"/>
          <w:b/>
          <w:bCs/>
          <w:color w:val="000000"/>
          <w:sz w:val="27"/>
          <w:szCs w:val="27"/>
        </w:rPr>
      </w:pPr>
      <w:r>
        <w:rPr>
          <w:rFonts w:hint="eastAsia"/>
          <w:b/>
          <w:bCs/>
          <w:color w:val="000000"/>
          <w:sz w:val="27"/>
          <w:szCs w:val="27"/>
        </w:rPr>
        <w:t>2.采购方式、合格的供应商</w:t>
      </w:r>
      <w:bookmarkEnd w:id="16"/>
      <w:bookmarkEnd w:id="17"/>
      <w:bookmarkEnd w:id="18"/>
    </w:p>
    <w:p>
      <w:pPr>
        <w:spacing w:line="520" w:lineRule="exact"/>
        <w:ind w:firstLine="360" w:firstLineChars="150"/>
        <w:rPr>
          <w:rFonts w:hint="eastAsia"/>
          <w:color w:val="000000"/>
          <w:lang w:val="zh-CN"/>
        </w:rPr>
      </w:pPr>
      <w:r>
        <w:rPr>
          <w:rFonts w:hint="eastAsia"/>
          <w:color w:val="000000"/>
          <w:lang w:val="zh-CN"/>
        </w:rPr>
        <w:t>2.1本次采购采取竞争性磋商方式。</w:t>
      </w:r>
    </w:p>
    <w:p>
      <w:pPr>
        <w:spacing w:line="520" w:lineRule="exact"/>
        <w:ind w:firstLine="360" w:firstLineChars="150"/>
        <w:rPr>
          <w:rFonts w:hint="eastAsia"/>
          <w:color w:val="000000"/>
          <w:lang w:val="zh-CN"/>
        </w:rPr>
      </w:pPr>
      <w:r>
        <w:rPr>
          <w:rFonts w:hint="eastAsia"/>
          <w:color w:val="000000"/>
          <w:lang w:val="zh-CN"/>
        </w:rPr>
        <w:t>2.2合格的供应商：</w:t>
      </w:r>
    </w:p>
    <w:p>
      <w:pPr>
        <w:spacing w:line="520" w:lineRule="exact"/>
        <w:ind w:firstLine="360" w:firstLineChars="150"/>
        <w:rPr>
          <w:rFonts w:hint="eastAsia"/>
          <w:color w:val="000000"/>
          <w:lang w:val="zh-CN"/>
        </w:rPr>
      </w:pPr>
      <w:r>
        <w:rPr>
          <w:rFonts w:hint="eastAsia"/>
          <w:color w:val="000000"/>
          <w:lang w:val="zh-CN"/>
        </w:rPr>
        <w:t>1、 符合《政府采购法》第22条条件，并提供下列材料：</w:t>
      </w:r>
    </w:p>
    <w:p>
      <w:pPr>
        <w:spacing w:line="520" w:lineRule="exact"/>
        <w:ind w:firstLine="360" w:firstLineChars="150"/>
        <w:rPr>
          <w:rFonts w:hint="eastAsia"/>
          <w:color w:val="000000"/>
          <w:lang w:val="zh-CN"/>
        </w:rPr>
      </w:pPr>
      <w:r>
        <w:rPr>
          <w:rFonts w:hint="eastAsia"/>
          <w:color w:val="000000"/>
          <w:lang w:val="zh-CN"/>
        </w:rPr>
        <w:t>&lt;1&gt;供应商的营业执照等证明文件，自然人的身份证明。</w:t>
      </w:r>
    </w:p>
    <w:p>
      <w:pPr>
        <w:spacing w:line="520" w:lineRule="exact"/>
        <w:ind w:firstLine="360" w:firstLineChars="150"/>
        <w:rPr>
          <w:rFonts w:hint="eastAsia"/>
          <w:color w:val="000000"/>
          <w:lang w:val="zh-CN"/>
        </w:rPr>
      </w:pPr>
      <w:r>
        <w:rPr>
          <w:rFonts w:hint="eastAsia"/>
          <w:color w:val="000000"/>
          <w:lang w:val="zh-CN"/>
        </w:rPr>
        <w:t>&lt;2&gt;财务状况报告，依法缴纳税收和社会保障资金的相关材料。</w:t>
      </w:r>
    </w:p>
    <w:p>
      <w:pPr>
        <w:spacing w:line="520" w:lineRule="exact"/>
        <w:ind w:firstLine="360" w:firstLineChars="150"/>
        <w:rPr>
          <w:rFonts w:hint="eastAsia"/>
          <w:color w:val="000000"/>
          <w:lang w:val="zh-CN"/>
        </w:rPr>
      </w:pPr>
      <w:r>
        <w:rPr>
          <w:rFonts w:hint="eastAsia"/>
          <w:color w:val="000000"/>
          <w:lang w:val="zh-CN"/>
        </w:rPr>
        <w:t>&lt;3&gt;具备履行合同所必需的设备和专业技术能力的证明材料。</w:t>
      </w:r>
    </w:p>
    <w:p>
      <w:pPr>
        <w:spacing w:line="520" w:lineRule="exact"/>
        <w:ind w:firstLine="360" w:firstLineChars="150"/>
        <w:rPr>
          <w:rFonts w:hint="eastAsia"/>
          <w:color w:val="000000"/>
          <w:lang w:val="zh-CN"/>
        </w:rPr>
      </w:pPr>
      <w:r>
        <w:rPr>
          <w:rFonts w:hint="eastAsia"/>
          <w:color w:val="000000"/>
          <w:lang w:val="zh-CN"/>
        </w:rPr>
        <w:t>&lt;4&gt;参加政府采购活动前3年内在经营活动中没有重大违法记录的书面声明。</w:t>
      </w:r>
    </w:p>
    <w:p>
      <w:pPr>
        <w:spacing w:line="520" w:lineRule="exact"/>
        <w:ind w:firstLine="360" w:firstLineChars="150"/>
        <w:rPr>
          <w:rFonts w:hint="eastAsia"/>
          <w:color w:val="000000"/>
          <w:lang w:val="zh-CN"/>
        </w:rPr>
      </w:pPr>
      <w:r>
        <w:rPr>
          <w:rFonts w:hint="eastAsia"/>
          <w:color w:val="000000"/>
          <w:lang w:val="zh-CN"/>
        </w:rPr>
        <w:t>&lt;5&gt;具备法律、行政法规规定的其他条件的证明材料。</w:t>
      </w:r>
    </w:p>
    <w:p>
      <w:pPr>
        <w:spacing w:line="520" w:lineRule="exact"/>
        <w:ind w:firstLine="360" w:firstLineChars="150"/>
        <w:rPr>
          <w:color w:val="000000"/>
          <w:lang w:val="zh-CN"/>
        </w:rPr>
      </w:pPr>
      <w:r>
        <w:rPr>
          <w:color w:val="000000"/>
          <w:lang w:val="zh-CN"/>
        </w:rPr>
        <w:t>2</w:t>
      </w:r>
      <w:r>
        <w:rPr>
          <w:rFonts w:hint="eastAsia"/>
          <w:color w:val="000000"/>
          <w:lang w:val="zh-CN"/>
        </w:rPr>
        <w:t>、 经信用中国（www.creditchina.gov.cn）、中国政府采购网（www.ccgp.gov.cn）等渠道查询后，列入失信被执行人、重大税收违法案件当事人名单、政府采购严重违法失信行为记录名单的，取消磋商资格；</w:t>
      </w:r>
    </w:p>
    <w:p>
      <w:pPr>
        <w:spacing w:line="520" w:lineRule="exact"/>
        <w:ind w:firstLine="360" w:firstLineChars="150"/>
        <w:rPr>
          <w:rFonts w:hint="eastAsia"/>
          <w:color w:val="000000"/>
          <w:lang w:val="zh-CN"/>
        </w:rPr>
      </w:pPr>
      <w:r>
        <w:rPr>
          <w:color w:val="000000"/>
          <w:lang w:val="zh-CN"/>
        </w:rPr>
        <w:t>3</w:t>
      </w:r>
      <w:r>
        <w:rPr>
          <w:rFonts w:hint="eastAsia"/>
          <w:color w:val="000000"/>
          <w:lang w:val="zh-CN"/>
        </w:rPr>
        <w:t>、单位负责人为同一人或者存在直接控股、管理关系的不同供应商，不得参加同一合同项下的政府采购活动。否则，皆取消磋商资格；</w:t>
      </w:r>
    </w:p>
    <w:p>
      <w:pPr>
        <w:spacing w:line="520" w:lineRule="exact"/>
        <w:ind w:firstLine="360" w:firstLineChars="150"/>
        <w:rPr>
          <w:rFonts w:hint="eastAsia"/>
          <w:color w:val="000000"/>
          <w:lang w:val="zh-CN"/>
        </w:rPr>
      </w:pPr>
      <w:r>
        <w:rPr>
          <w:color w:val="000000"/>
          <w:lang w:val="zh-CN"/>
        </w:rPr>
        <w:t>4</w:t>
      </w:r>
      <w:r>
        <w:rPr>
          <w:rFonts w:hint="eastAsia"/>
          <w:color w:val="000000"/>
          <w:lang w:val="zh-CN"/>
        </w:rPr>
        <w:t>、为本采购项目提供整体设计、规范编制或者项目管理、监理、检测等服务的供应商，不得再参加该采购项目的其他采购活动；</w:t>
      </w:r>
    </w:p>
    <w:p>
      <w:pPr>
        <w:spacing w:line="520" w:lineRule="exact"/>
        <w:ind w:firstLine="360" w:firstLineChars="150"/>
        <w:rPr>
          <w:rFonts w:hint="eastAsia"/>
          <w:color w:val="000000"/>
          <w:lang w:val="zh-CN"/>
        </w:rPr>
      </w:pPr>
      <w:r>
        <w:rPr>
          <w:color w:val="000000"/>
          <w:lang w:val="zh-CN"/>
        </w:rPr>
        <w:t>5</w:t>
      </w:r>
      <w:r>
        <w:rPr>
          <w:rFonts w:hint="eastAsia"/>
          <w:color w:val="000000"/>
          <w:lang w:val="zh-CN"/>
        </w:rPr>
        <w:t>、本项目不接受供应商以联合体方式进行磋商；</w:t>
      </w:r>
    </w:p>
    <w:p>
      <w:pPr>
        <w:spacing w:line="520" w:lineRule="exact"/>
        <w:ind w:firstLine="360" w:firstLineChars="150"/>
        <w:rPr>
          <w:rFonts w:hint="eastAsia"/>
          <w:color w:val="000000"/>
          <w:lang w:val="zh-CN"/>
        </w:rPr>
      </w:pPr>
      <w:r>
        <w:rPr>
          <w:rFonts w:hint="eastAsia"/>
          <w:color w:val="000000"/>
          <w:lang w:val="zh-CN"/>
        </w:rPr>
        <w:t>6、 其他资质条件：</w:t>
      </w:r>
    </w:p>
    <w:p>
      <w:pPr>
        <w:spacing w:line="520" w:lineRule="exact"/>
        <w:ind w:firstLine="360" w:firstLineChars="150"/>
        <w:rPr>
          <w:rFonts w:hint="eastAsia"/>
          <w:color w:val="000000"/>
          <w:lang w:val="zh-CN"/>
        </w:rPr>
      </w:pPr>
      <w:r>
        <w:rPr>
          <w:rFonts w:hint="eastAsia"/>
          <w:color w:val="000000"/>
          <w:lang w:val="zh-CN"/>
        </w:rPr>
        <w:t>（1）供应商须具备水利水电施工总承包三级及以上资质，并在人员、设备资金等方面具有相应的施工能力；</w:t>
      </w:r>
    </w:p>
    <w:p>
      <w:pPr>
        <w:spacing w:line="520" w:lineRule="exact"/>
        <w:ind w:firstLine="360" w:firstLineChars="150"/>
        <w:rPr>
          <w:rFonts w:hint="eastAsia"/>
          <w:color w:val="000000"/>
          <w:lang w:val="zh-CN"/>
        </w:rPr>
      </w:pPr>
      <w:r>
        <w:rPr>
          <w:rFonts w:hint="eastAsia"/>
          <w:color w:val="000000"/>
          <w:lang w:val="zh-CN"/>
        </w:rPr>
        <w:t>（2）拟派项目负责人需具备水利水电工程专业二级（含以上级）注册建造师执业资格；</w:t>
      </w:r>
    </w:p>
    <w:p>
      <w:pPr>
        <w:spacing w:line="520" w:lineRule="exact"/>
        <w:ind w:firstLine="360" w:firstLineChars="150"/>
        <w:rPr>
          <w:rFonts w:hint="eastAsia"/>
          <w:color w:val="000000"/>
          <w:lang w:val="zh-CN"/>
        </w:rPr>
      </w:pPr>
      <w:r>
        <w:rPr>
          <w:rFonts w:hint="eastAsia"/>
          <w:color w:val="000000"/>
          <w:lang w:val="zh-CN"/>
        </w:rPr>
        <w:t>（3）省外企业需提供有效的《进青建筑企业登记证书》；</w:t>
      </w:r>
    </w:p>
    <w:p>
      <w:pPr>
        <w:spacing w:line="520" w:lineRule="exact"/>
        <w:ind w:firstLine="360" w:firstLineChars="150"/>
        <w:rPr>
          <w:rFonts w:hint="eastAsia"/>
          <w:color w:val="000000"/>
          <w:lang w:val="zh-CN"/>
        </w:rPr>
      </w:pPr>
      <w:r>
        <w:rPr>
          <w:rFonts w:hint="eastAsia"/>
          <w:color w:val="000000"/>
          <w:lang w:val="zh-CN"/>
        </w:rPr>
        <w:t>（4）供应商具备有效的安全生产许可证。</w:t>
      </w:r>
    </w:p>
    <w:p>
      <w:pPr>
        <w:spacing w:line="520" w:lineRule="exact"/>
        <w:ind w:firstLine="360" w:firstLineChars="150"/>
        <w:rPr>
          <w:rFonts w:hint="eastAsia"/>
          <w:color w:val="000000"/>
          <w:lang w:val="zh-CN"/>
        </w:rPr>
      </w:pPr>
      <w:r>
        <w:rPr>
          <w:rFonts w:hint="eastAsia"/>
          <w:color w:val="000000"/>
          <w:lang w:val="zh-CN"/>
        </w:rPr>
        <w:t>2.3供应商不得存在下列情形之一：</w:t>
      </w:r>
    </w:p>
    <w:p>
      <w:pPr>
        <w:spacing w:line="520" w:lineRule="exact"/>
        <w:ind w:firstLine="360" w:firstLineChars="150"/>
        <w:rPr>
          <w:rFonts w:hint="eastAsia"/>
          <w:color w:val="000000"/>
          <w:lang w:val="zh-CN"/>
        </w:rPr>
      </w:pPr>
      <w:r>
        <w:rPr>
          <w:rFonts w:hint="eastAsia"/>
          <w:color w:val="000000"/>
          <w:lang w:val="zh-CN"/>
        </w:rPr>
        <w:t>(l）为采购人不具有独立法人资格的附属机构（单位）；</w:t>
      </w:r>
    </w:p>
    <w:p>
      <w:pPr>
        <w:spacing w:line="520" w:lineRule="exact"/>
        <w:ind w:firstLine="360" w:firstLineChars="150"/>
        <w:rPr>
          <w:rFonts w:hint="eastAsia"/>
          <w:color w:val="000000"/>
          <w:lang w:val="zh-CN"/>
        </w:rPr>
      </w:pPr>
      <w:r>
        <w:rPr>
          <w:rFonts w:hint="eastAsia"/>
          <w:color w:val="000000"/>
          <w:lang w:val="zh-CN"/>
        </w:rPr>
        <w:t>(2）为本采购项目前期准备提供设计或咨询服务的，但设计施工总承包的除外；</w:t>
      </w:r>
    </w:p>
    <w:p>
      <w:pPr>
        <w:spacing w:line="520" w:lineRule="exact"/>
        <w:ind w:firstLine="360" w:firstLineChars="150"/>
        <w:rPr>
          <w:rFonts w:hint="eastAsia"/>
          <w:color w:val="000000"/>
          <w:lang w:val="zh-CN"/>
        </w:rPr>
      </w:pPr>
      <w:r>
        <w:rPr>
          <w:rFonts w:hint="eastAsia"/>
          <w:color w:val="000000"/>
          <w:lang w:val="zh-CN"/>
        </w:rPr>
        <w:t>(3）为本采购项目的监理人；</w:t>
      </w:r>
    </w:p>
    <w:p>
      <w:pPr>
        <w:tabs>
          <w:tab w:val="left" w:pos="840"/>
        </w:tabs>
        <w:spacing w:line="520" w:lineRule="exact"/>
        <w:ind w:firstLine="360" w:firstLineChars="150"/>
        <w:rPr>
          <w:rFonts w:hint="eastAsia"/>
          <w:color w:val="000000"/>
        </w:rPr>
      </w:pPr>
      <w:r>
        <w:rPr>
          <w:rFonts w:hint="eastAsia"/>
          <w:color w:val="000000"/>
        </w:rPr>
        <w:t>(4）为本采购项目的代建人；</w:t>
      </w:r>
    </w:p>
    <w:p>
      <w:pPr>
        <w:tabs>
          <w:tab w:val="left" w:pos="840"/>
        </w:tabs>
        <w:spacing w:line="520" w:lineRule="exact"/>
        <w:ind w:firstLine="360" w:firstLineChars="150"/>
        <w:rPr>
          <w:rFonts w:hint="eastAsia"/>
          <w:color w:val="000000"/>
        </w:rPr>
      </w:pPr>
      <w:r>
        <w:rPr>
          <w:rFonts w:hint="eastAsia"/>
          <w:color w:val="000000"/>
        </w:rPr>
        <w:t>(5）为本采购项目提供磋商代理服务的；</w:t>
      </w:r>
    </w:p>
    <w:p>
      <w:pPr>
        <w:tabs>
          <w:tab w:val="left" w:pos="840"/>
        </w:tabs>
        <w:spacing w:line="520" w:lineRule="exact"/>
        <w:ind w:firstLine="360" w:firstLineChars="150"/>
        <w:rPr>
          <w:rFonts w:hint="eastAsia"/>
          <w:color w:val="000000"/>
        </w:rPr>
      </w:pPr>
      <w:r>
        <w:rPr>
          <w:rFonts w:hint="eastAsia"/>
          <w:color w:val="000000"/>
        </w:rPr>
        <w:t>(6）与本采购项目的监理人或代建人或磋商代理机构同为一个法定代表人的；</w:t>
      </w:r>
    </w:p>
    <w:p>
      <w:pPr>
        <w:tabs>
          <w:tab w:val="left" w:pos="840"/>
        </w:tabs>
        <w:spacing w:line="520" w:lineRule="exact"/>
        <w:ind w:firstLine="360" w:firstLineChars="150"/>
        <w:rPr>
          <w:rFonts w:hint="eastAsia"/>
          <w:color w:val="000000"/>
        </w:rPr>
      </w:pPr>
      <w:r>
        <w:rPr>
          <w:rFonts w:hint="eastAsia"/>
          <w:color w:val="000000"/>
        </w:rPr>
        <w:t>(7）与本采购项目的监理人或代建人或磋商代理机构相互控股或参股的；</w:t>
      </w:r>
    </w:p>
    <w:p>
      <w:pPr>
        <w:tabs>
          <w:tab w:val="left" w:pos="840"/>
        </w:tabs>
        <w:spacing w:line="520" w:lineRule="exact"/>
        <w:ind w:firstLine="360" w:firstLineChars="150"/>
        <w:rPr>
          <w:rFonts w:hint="eastAsia"/>
          <w:color w:val="000000"/>
        </w:rPr>
      </w:pPr>
      <w:r>
        <w:rPr>
          <w:rFonts w:hint="eastAsia"/>
          <w:color w:val="000000"/>
        </w:rPr>
        <w:t>(8）与本采购项目的监理人或代建人或磋商代理机构相互任职或工作的；</w:t>
      </w:r>
    </w:p>
    <w:p>
      <w:pPr>
        <w:tabs>
          <w:tab w:val="left" w:pos="840"/>
        </w:tabs>
        <w:spacing w:line="520" w:lineRule="exact"/>
        <w:ind w:firstLine="240" w:firstLineChars="100"/>
        <w:rPr>
          <w:rFonts w:hint="eastAsia"/>
          <w:color w:val="000000"/>
        </w:rPr>
      </w:pPr>
      <w:r>
        <w:rPr>
          <w:rFonts w:hint="eastAsia"/>
          <w:color w:val="000000"/>
        </w:rPr>
        <w:t>（9）被责令停业的；</w:t>
      </w:r>
    </w:p>
    <w:p>
      <w:pPr>
        <w:tabs>
          <w:tab w:val="left" w:pos="840"/>
        </w:tabs>
        <w:spacing w:line="520" w:lineRule="exact"/>
        <w:ind w:firstLine="360" w:firstLineChars="150"/>
        <w:rPr>
          <w:rFonts w:hint="eastAsia"/>
          <w:color w:val="000000"/>
        </w:rPr>
      </w:pPr>
      <w:r>
        <w:rPr>
          <w:rFonts w:hint="eastAsia"/>
          <w:color w:val="000000"/>
        </w:rPr>
        <w:t>(10）被暂停或取消磋商资格的；</w:t>
      </w:r>
    </w:p>
    <w:p>
      <w:pPr>
        <w:tabs>
          <w:tab w:val="left" w:pos="840"/>
        </w:tabs>
        <w:spacing w:line="520" w:lineRule="exact"/>
        <w:ind w:firstLine="360" w:firstLineChars="150"/>
        <w:rPr>
          <w:rFonts w:hint="eastAsia"/>
          <w:color w:val="000000"/>
        </w:rPr>
      </w:pPr>
      <w:r>
        <w:rPr>
          <w:rFonts w:hint="eastAsia"/>
          <w:color w:val="000000"/>
        </w:rPr>
        <w:t>(11）财产被接管或冻结的；</w:t>
      </w:r>
    </w:p>
    <w:p>
      <w:pPr>
        <w:tabs>
          <w:tab w:val="left" w:pos="840"/>
        </w:tabs>
        <w:spacing w:line="520" w:lineRule="exact"/>
        <w:ind w:firstLine="360" w:firstLineChars="150"/>
        <w:rPr>
          <w:rFonts w:hint="eastAsia"/>
          <w:color w:val="000000"/>
        </w:rPr>
      </w:pPr>
      <w:r>
        <w:rPr>
          <w:rFonts w:hint="eastAsia"/>
          <w:color w:val="000000"/>
        </w:rPr>
        <w:t>(12）在最近三年内有骗取中标或严重违约或重大工程质量问题的；</w:t>
      </w:r>
    </w:p>
    <w:p>
      <w:pPr>
        <w:tabs>
          <w:tab w:val="left" w:pos="840"/>
        </w:tabs>
        <w:spacing w:line="520" w:lineRule="exact"/>
        <w:ind w:firstLine="283" w:firstLineChars="118"/>
        <w:rPr>
          <w:rFonts w:hint="eastAsia"/>
          <w:color w:val="000000"/>
        </w:rPr>
      </w:pPr>
      <w:r>
        <w:rPr>
          <w:rFonts w:hint="eastAsia"/>
          <w:color w:val="000000"/>
        </w:rPr>
        <w:t>（13）单位负责人为同一人或者存在控股、管理关系的不同单位，参加同一标段磋商或者未划分标段的同一采购项目磋商的。</w:t>
      </w:r>
    </w:p>
    <w:p>
      <w:pPr>
        <w:spacing w:before="100" w:beforeAutospacing="1" w:after="100" w:afterAutospacing="1" w:line="520" w:lineRule="exact"/>
        <w:ind w:firstLine="542"/>
        <w:outlineLvl w:val="2"/>
        <w:rPr>
          <w:rFonts w:hint="eastAsia"/>
          <w:b/>
          <w:bCs/>
          <w:color w:val="000000"/>
          <w:sz w:val="27"/>
          <w:szCs w:val="27"/>
        </w:rPr>
      </w:pPr>
      <w:bookmarkStart w:id="19" w:name="_Toc11097"/>
      <w:bookmarkStart w:id="20" w:name="_Toc376936731"/>
      <w:bookmarkStart w:id="21" w:name="_Toc325726000"/>
      <w:r>
        <w:rPr>
          <w:rFonts w:hint="eastAsia"/>
          <w:b/>
          <w:bCs/>
          <w:color w:val="000000"/>
          <w:sz w:val="27"/>
          <w:szCs w:val="27"/>
        </w:rPr>
        <w:t>3.磋商费用</w:t>
      </w:r>
      <w:bookmarkEnd w:id="19"/>
      <w:bookmarkEnd w:id="20"/>
      <w:bookmarkEnd w:id="21"/>
    </w:p>
    <w:p>
      <w:pPr>
        <w:tabs>
          <w:tab w:val="left" w:pos="840"/>
        </w:tabs>
        <w:spacing w:line="520" w:lineRule="exact"/>
        <w:ind w:firstLine="360" w:firstLineChars="150"/>
        <w:rPr>
          <w:rFonts w:hint="eastAsia"/>
          <w:color w:val="000000"/>
        </w:rPr>
      </w:pPr>
      <w:r>
        <w:rPr>
          <w:rFonts w:hint="eastAsia"/>
          <w:color w:val="000000"/>
        </w:rPr>
        <w:t>供应商应自愿承担与参加本次磋商有关的费用。采购代理机构对供应商发生的费用不承担任何责任。</w:t>
      </w:r>
    </w:p>
    <w:p>
      <w:pPr>
        <w:spacing w:before="480" w:beforeLines="200" w:after="480" w:afterLines="200" w:line="520" w:lineRule="exact"/>
        <w:jc w:val="center"/>
        <w:outlineLvl w:val="1"/>
        <w:rPr>
          <w:rFonts w:hint="eastAsia"/>
          <w:b/>
          <w:bCs/>
          <w:color w:val="000000"/>
          <w:sz w:val="36"/>
          <w:szCs w:val="36"/>
        </w:rPr>
      </w:pPr>
      <w:bookmarkStart w:id="22" w:name="_Toc325726001"/>
      <w:bookmarkStart w:id="23" w:name="_Toc376936732"/>
      <w:bookmarkStart w:id="24" w:name="_Toc13352"/>
      <w:r>
        <w:rPr>
          <w:rFonts w:hint="eastAsia"/>
          <w:b/>
          <w:bCs/>
          <w:color w:val="000000"/>
          <w:sz w:val="36"/>
          <w:szCs w:val="36"/>
        </w:rPr>
        <w:t>二、磋商文件说明</w:t>
      </w:r>
      <w:bookmarkEnd w:id="22"/>
      <w:bookmarkEnd w:id="23"/>
      <w:bookmarkEnd w:id="24"/>
    </w:p>
    <w:p>
      <w:pPr>
        <w:spacing w:before="100" w:beforeAutospacing="1" w:after="100" w:afterAutospacing="1" w:line="520" w:lineRule="exact"/>
        <w:ind w:firstLine="542"/>
        <w:outlineLvl w:val="2"/>
        <w:rPr>
          <w:rFonts w:hint="eastAsia"/>
          <w:b/>
          <w:bCs/>
          <w:color w:val="000000"/>
          <w:sz w:val="27"/>
          <w:szCs w:val="27"/>
        </w:rPr>
      </w:pPr>
      <w:bookmarkStart w:id="25" w:name="_Toc325726002"/>
      <w:bookmarkStart w:id="26" w:name="_Toc376936733"/>
      <w:bookmarkStart w:id="27" w:name="_Toc32217"/>
      <w:r>
        <w:rPr>
          <w:rFonts w:hint="eastAsia"/>
          <w:b/>
          <w:bCs/>
          <w:color w:val="000000"/>
          <w:sz w:val="27"/>
          <w:szCs w:val="27"/>
        </w:rPr>
        <w:t>4.磋商文件的构成</w:t>
      </w:r>
      <w:bookmarkEnd w:id="25"/>
      <w:bookmarkEnd w:id="26"/>
      <w:bookmarkEnd w:id="27"/>
    </w:p>
    <w:p>
      <w:pPr>
        <w:spacing w:line="520" w:lineRule="exact"/>
        <w:ind w:firstLine="480"/>
        <w:rPr>
          <w:rFonts w:hint="eastAsia"/>
          <w:color w:val="000000"/>
        </w:rPr>
      </w:pPr>
      <w:r>
        <w:rPr>
          <w:rFonts w:hint="eastAsia"/>
          <w:color w:val="000000"/>
        </w:rPr>
        <w:t>4.1磋商文件包括：</w:t>
      </w:r>
    </w:p>
    <w:p>
      <w:pPr>
        <w:spacing w:line="520" w:lineRule="exact"/>
        <w:ind w:firstLine="480"/>
        <w:rPr>
          <w:rFonts w:hint="eastAsia"/>
          <w:color w:val="000000"/>
        </w:rPr>
      </w:pPr>
      <w:r>
        <w:rPr>
          <w:rFonts w:hint="eastAsia"/>
          <w:color w:val="000000"/>
        </w:rPr>
        <w:t>（1）竞争性磋商公告</w:t>
      </w:r>
    </w:p>
    <w:p>
      <w:pPr>
        <w:spacing w:line="520" w:lineRule="exact"/>
        <w:ind w:firstLine="480"/>
        <w:rPr>
          <w:rFonts w:hint="eastAsia"/>
          <w:color w:val="000000"/>
        </w:rPr>
      </w:pPr>
      <w:r>
        <w:rPr>
          <w:rFonts w:hint="eastAsia"/>
          <w:color w:val="000000"/>
        </w:rPr>
        <w:t>（2）供应商须知前附表</w:t>
      </w:r>
    </w:p>
    <w:p>
      <w:pPr>
        <w:spacing w:line="520" w:lineRule="exact"/>
        <w:ind w:firstLine="480"/>
        <w:rPr>
          <w:rFonts w:hint="eastAsia"/>
          <w:color w:val="000000"/>
        </w:rPr>
      </w:pPr>
      <w:r>
        <w:rPr>
          <w:rFonts w:hint="eastAsia"/>
          <w:color w:val="000000"/>
        </w:rPr>
        <w:t>（3）供应商须知</w:t>
      </w:r>
    </w:p>
    <w:p>
      <w:pPr>
        <w:spacing w:line="520" w:lineRule="exact"/>
        <w:ind w:firstLine="480"/>
        <w:rPr>
          <w:rFonts w:hint="eastAsia"/>
          <w:color w:val="000000"/>
        </w:rPr>
      </w:pPr>
      <w:r>
        <w:rPr>
          <w:rFonts w:hint="eastAsia"/>
          <w:color w:val="000000"/>
        </w:rPr>
        <w:t>（4）合同条款及格式</w:t>
      </w:r>
    </w:p>
    <w:p>
      <w:pPr>
        <w:spacing w:line="520" w:lineRule="exact"/>
        <w:ind w:firstLine="480"/>
        <w:rPr>
          <w:rFonts w:hint="eastAsia"/>
          <w:color w:val="000000"/>
        </w:rPr>
      </w:pPr>
      <w:r>
        <w:rPr>
          <w:rFonts w:hint="eastAsia"/>
          <w:color w:val="000000"/>
        </w:rPr>
        <w:t>（5）工程量清单</w:t>
      </w:r>
    </w:p>
    <w:p>
      <w:pPr>
        <w:spacing w:line="520" w:lineRule="exact"/>
        <w:ind w:firstLine="480"/>
        <w:rPr>
          <w:rFonts w:hint="eastAsia"/>
          <w:color w:val="000000"/>
        </w:rPr>
      </w:pPr>
      <w:r>
        <w:rPr>
          <w:rFonts w:hint="eastAsia"/>
          <w:color w:val="000000"/>
        </w:rPr>
        <w:t>（6）图纸</w:t>
      </w:r>
    </w:p>
    <w:p>
      <w:pPr>
        <w:spacing w:line="520" w:lineRule="exact"/>
        <w:ind w:firstLine="480"/>
        <w:rPr>
          <w:rFonts w:hint="eastAsia"/>
          <w:color w:val="000000"/>
        </w:rPr>
      </w:pPr>
      <w:r>
        <w:rPr>
          <w:rFonts w:hint="eastAsia"/>
          <w:color w:val="000000"/>
        </w:rPr>
        <w:t>（7）采购项目要求</w:t>
      </w:r>
    </w:p>
    <w:p>
      <w:pPr>
        <w:spacing w:line="520" w:lineRule="exact"/>
        <w:ind w:firstLine="480"/>
        <w:rPr>
          <w:rFonts w:hint="eastAsia"/>
          <w:color w:val="000000"/>
        </w:rPr>
      </w:pPr>
      <w:r>
        <w:rPr>
          <w:rFonts w:hint="eastAsia"/>
          <w:color w:val="000000"/>
        </w:rPr>
        <w:t>（8）响应文件格式</w:t>
      </w:r>
    </w:p>
    <w:p>
      <w:pPr>
        <w:spacing w:line="520" w:lineRule="exact"/>
        <w:ind w:firstLine="480"/>
        <w:rPr>
          <w:rFonts w:hint="eastAsia"/>
          <w:color w:val="000000"/>
        </w:rPr>
      </w:pPr>
      <w:r>
        <w:rPr>
          <w:rFonts w:hint="eastAsia"/>
          <w:color w:val="000000"/>
        </w:rPr>
        <w:t>（9）工程量清单部分</w:t>
      </w:r>
    </w:p>
    <w:p>
      <w:pPr>
        <w:spacing w:line="520" w:lineRule="exact"/>
        <w:ind w:firstLine="480"/>
        <w:rPr>
          <w:rFonts w:hint="eastAsia"/>
          <w:color w:val="000000"/>
        </w:rPr>
      </w:pPr>
      <w:r>
        <w:rPr>
          <w:rFonts w:hint="eastAsia"/>
          <w:color w:val="000000"/>
        </w:rPr>
        <w:t>（10）磋商过程中发生的澄清、变更和补充文件</w:t>
      </w:r>
    </w:p>
    <w:p>
      <w:pPr>
        <w:spacing w:line="520" w:lineRule="exact"/>
        <w:ind w:firstLine="480"/>
        <w:rPr>
          <w:rFonts w:hint="eastAsia"/>
          <w:color w:val="000000"/>
        </w:rPr>
      </w:pPr>
      <w:r>
        <w:rPr>
          <w:rFonts w:hint="eastAsia"/>
          <w:color w:val="000000"/>
        </w:rPr>
        <w:t>4.2 供应商应认真阅读磋商文件中列示的事项、格式、条款和要求等内容。如果供应商未按磋商文件要求提交全部资料，或者对磋商文件未作出实质性响应的，根据相关法规要求，此类磋商将被拒绝（视为无效磋商）。</w:t>
      </w:r>
    </w:p>
    <w:p>
      <w:pPr>
        <w:spacing w:before="100" w:beforeAutospacing="1" w:after="100" w:afterAutospacing="1" w:line="520" w:lineRule="exact"/>
        <w:ind w:firstLine="542"/>
        <w:outlineLvl w:val="2"/>
        <w:rPr>
          <w:rFonts w:hint="eastAsia"/>
          <w:b/>
          <w:bCs/>
          <w:color w:val="000000"/>
          <w:sz w:val="27"/>
          <w:szCs w:val="27"/>
        </w:rPr>
      </w:pPr>
      <w:bookmarkStart w:id="28" w:name="_Toc325726003"/>
      <w:bookmarkStart w:id="29" w:name="_Toc376936734"/>
      <w:bookmarkStart w:id="30" w:name="_Toc26399"/>
      <w:r>
        <w:rPr>
          <w:rFonts w:hint="eastAsia"/>
          <w:b/>
          <w:bCs/>
          <w:color w:val="000000"/>
          <w:sz w:val="27"/>
          <w:szCs w:val="27"/>
        </w:rPr>
        <w:t>5.磋商文件的</w:t>
      </w:r>
      <w:bookmarkEnd w:id="28"/>
      <w:bookmarkEnd w:id="29"/>
      <w:r>
        <w:rPr>
          <w:rFonts w:hint="eastAsia"/>
          <w:b/>
          <w:bCs/>
          <w:color w:val="000000"/>
          <w:sz w:val="27"/>
          <w:szCs w:val="27"/>
        </w:rPr>
        <w:t>质疑</w:t>
      </w:r>
      <w:bookmarkEnd w:id="30"/>
    </w:p>
    <w:p>
      <w:pPr>
        <w:spacing w:line="520" w:lineRule="exact"/>
        <w:ind w:firstLine="480"/>
        <w:rPr>
          <w:rFonts w:hint="eastAsia"/>
          <w:color w:val="000000"/>
        </w:rPr>
      </w:pPr>
      <w:r>
        <w:rPr>
          <w:rFonts w:hint="eastAsia"/>
          <w:color w:val="000000"/>
        </w:rPr>
        <w:t>供应商对磋商文件有异议的，应在获取磋商文件止日或者提交首次响应文件截止时间至少1日前以书面形式提出（不接受匿名质疑），采购代理机构在收到供应商的书面质疑后视情况予以答复，并将变更事宜在</w:t>
      </w:r>
      <w:r>
        <w:rPr>
          <w:rFonts w:hint="eastAsia"/>
          <w:color w:val="000000"/>
          <w:lang w:eastAsia="zh-CN"/>
        </w:rPr>
        <w:t>青海省政府采购网</w:t>
      </w:r>
      <w:r>
        <w:rPr>
          <w:rFonts w:hint="eastAsia"/>
          <w:color w:val="000000"/>
        </w:rPr>
        <w:t>上发布公告，告知本项目的所有潜在供应商。</w:t>
      </w:r>
    </w:p>
    <w:p>
      <w:pPr>
        <w:spacing w:before="100" w:beforeAutospacing="1" w:after="100" w:afterAutospacing="1" w:line="520" w:lineRule="exact"/>
        <w:ind w:firstLine="542"/>
        <w:outlineLvl w:val="2"/>
        <w:rPr>
          <w:rFonts w:hint="eastAsia"/>
          <w:b/>
          <w:bCs/>
          <w:color w:val="000000"/>
          <w:sz w:val="27"/>
          <w:szCs w:val="27"/>
        </w:rPr>
      </w:pPr>
      <w:bookmarkStart w:id="31" w:name="_Toc16432"/>
      <w:bookmarkStart w:id="32" w:name="_Toc376936735"/>
      <w:bookmarkStart w:id="33" w:name="_Toc325726004"/>
      <w:r>
        <w:rPr>
          <w:rFonts w:hint="eastAsia"/>
          <w:b/>
          <w:bCs/>
          <w:color w:val="000000"/>
          <w:sz w:val="27"/>
          <w:szCs w:val="27"/>
        </w:rPr>
        <w:t>6.磋商文件的澄清、修改</w:t>
      </w:r>
      <w:bookmarkEnd w:id="31"/>
      <w:bookmarkEnd w:id="32"/>
      <w:bookmarkEnd w:id="33"/>
    </w:p>
    <w:p>
      <w:pPr>
        <w:spacing w:line="520" w:lineRule="exact"/>
        <w:ind w:firstLine="480"/>
        <w:rPr>
          <w:rFonts w:hint="eastAsia"/>
          <w:color w:val="000000"/>
        </w:rPr>
      </w:pPr>
      <w:r>
        <w:rPr>
          <w:rFonts w:hint="eastAsia"/>
          <w:color w:val="000000"/>
        </w:rPr>
        <w:t>6.1 在</w:t>
      </w:r>
      <w:r>
        <w:rPr>
          <w:rFonts w:hint="eastAsia"/>
          <w:color w:val="000000"/>
          <w:lang w:val="zh-CN"/>
        </w:rPr>
        <w:t>磋商</w:t>
      </w:r>
      <w:r>
        <w:rPr>
          <w:rFonts w:hint="eastAsia"/>
          <w:color w:val="000000"/>
        </w:rPr>
        <w:t>截止期前，采购代理机构可对磋商文件进行必要的修改或者澄清。</w:t>
      </w:r>
    </w:p>
    <w:p>
      <w:pPr>
        <w:spacing w:line="520" w:lineRule="exact"/>
        <w:ind w:firstLine="480"/>
        <w:rPr>
          <w:rFonts w:hint="eastAsia"/>
          <w:color w:val="000000"/>
        </w:rPr>
      </w:pPr>
      <w:r>
        <w:rPr>
          <w:rFonts w:hint="eastAsia"/>
          <w:color w:val="000000"/>
        </w:rPr>
        <w:t>6.2 采购代理机构对已发出磋商文件进行必要的澄清或者修改的，在磋商文件要求提交首次响应文件截止时间至少5日前，在</w:t>
      </w:r>
      <w:r>
        <w:rPr>
          <w:rFonts w:hint="eastAsia"/>
          <w:color w:val="000000"/>
          <w:lang w:eastAsia="zh-CN"/>
        </w:rPr>
        <w:t>青海省政府采购网</w:t>
      </w:r>
      <w:r>
        <w:rPr>
          <w:rFonts w:hint="eastAsia"/>
          <w:color w:val="000000"/>
        </w:rPr>
        <w:t>上发布公告；不足5日的，顺延提交首次响应文件的截止时间。该澄清或者修改的内容为磋商文件的组成部分。</w:t>
      </w:r>
    </w:p>
    <w:p>
      <w:pPr>
        <w:spacing w:line="520" w:lineRule="exact"/>
        <w:ind w:firstLine="480"/>
        <w:rPr>
          <w:rFonts w:hint="eastAsia"/>
          <w:color w:val="000000"/>
        </w:rPr>
      </w:pPr>
      <w:r>
        <w:rPr>
          <w:rFonts w:hint="eastAsia"/>
          <w:color w:val="000000"/>
        </w:rPr>
        <w:t>6.3在</w:t>
      </w:r>
      <w:r>
        <w:rPr>
          <w:rFonts w:hint="eastAsia"/>
          <w:color w:val="000000"/>
          <w:lang w:val="zh-CN"/>
        </w:rPr>
        <w:t>磋商</w:t>
      </w:r>
      <w:r>
        <w:rPr>
          <w:rFonts w:hint="eastAsia"/>
          <w:color w:val="000000"/>
        </w:rPr>
        <w:t>截止时间前，采购人或采购代理机构可以视采购具体情况，延长</w:t>
      </w:r>
      <w:r>
        <w:rPr>
          <w:rFonts w:hint="eastAsia"/>
          <w:color w:val="000000"/>
          <w:lang w:val="zh-CN"/>
        </w:rPr>
        <w:t>磋商</w:t>
      </w:r>
      <w:r>
        <w:rPr>
          <w:rFonts w:hint="eastAsia"/>
          <w:color w:val="000000"/>
        </w:rPr>
        <w:t>截止时间和开标时间，并在磋商文件中要求的磋商截止时间和磋商时间的三日前，将变更公告发布在青海政府采购信息网上。</w:t>
      </w:r>
    </w:p>
    <w:p>
      <w:pPr>
        <w:spacing w:before="480" w:beforeLines="200" w:after="480" w:afterLines="200" w:line="520" w:lineRule="exact"/>
        <w:jc w:val="center"/>
        <w:outlineLvl w:val="1"/>
        <w:rPr>
          <w:rFonts w:hint="eastAsia"/>
          <w:b/>
          <w:bCs/>
          <w:color w:val="000000"/>
          <w:sz w:val="36"/>
          <w:szCs w:val="36"/>
        </w:rPr>
      </w:pPr>
      <w:bookmarkStart w:id="34" w:name="_Toc325726005"/>
      <w:bookmarkStart w:id="35" w:name="_Toc376936736"/>
      <w:bookmarkStart w:id="36" w:name="_Toc32384"/>
      <w:r>
        <w:rPr>
          <w:rFonts w:hint="eastAsia"/>
          <w:b/>
          <w:bCs/>
          <w:color w:val="000000"/>
          <w:sz w:val="36"/>
          <w:szCs w:val="36"/>
        </w:rPr>
        <w:t>三、响应文件的编制</w:t>
      </w:r>
      <w:bookmarkEnd w:id="34"/>
      <w:bookmarkEnd w:id="35"/>
      <w:bookmarkEnd w:id="36"/>
    </w:p>
    <w:p>
      <w:pPr>
        <w:spacing w:before="100" w:beforeAutospacing="1" w:after="100" w:afterAutospacing="1" w:line="520" w:lineRule="exact"/>
        <w:ind w:firstLine="542"/>
        <w:outlineLvl w:val="2"/>
        <w:rPr>
          <w:rFonts w:hint="eastAsia"/>
          <w:b/>
          <w:bCs/>
          <w:color w:val="000000"/>
          <w:sz w:val="27"/>
          <w:szCs w:val="27"/>
        </w:rPr>
      </w:pPr>
      <w:bookmarkStart w:id="37" w:name="_Toc325726006"/>
      <w:bookmarkStart w:id="38" w:name="_Toc376936737"/>
      <w:bookmarkStart w:id="39" w:name="_Toc3702"/>
      <w:r>
        <w:rPr>
          <w:rFonts w:hint="eastAsia"/>
          <w:b/>
          <w:bCs/>
          <w:color w:val="000000"/>
          <w:sz w:val="27"/>
          <w:szCs w:val="27"/>
        </w:rPr>
        <w:t>7.响应文件的语言及计量单位</w:t>
      </w:r>
      <w:bookmarkEnd w:id="37"/>
      <w:bookmarkEnd w:id="38"/>
      <w:bookmarkEnd w:id="39"/>
    </w:p>
    <w:p>
      <w:pPr>
        <w:spacing w:line="520" w:lineRule="exact"/>
        <w:ind w:firstLine="480"/>
        <w:rPr>
          <w:rFonts w:hint="eastAsia"/>
          <w:color w:val="000000"/>
        </w:rPr>
      </w:pPr>
      <w:r>
        <w:rPr>
          <w:rFonts w:hint="eastAsia"/>
          <w:color w:val="000000"/>
        </w:rPr>
        <w:t>7.1供应商提交的响应文件以及供应商与采购代理机构就此磋商发生的所有来往函电均应使用简体中文。</w:t>
      </w:r>
    </w:p>
    <w:p>
      <w:pPr>
        <w:spacing w:line="520" w:lineRule="exact"/>
        <w:ind w:firstLine="480"/>
        <w:rPr>
          <w:rFonts w:hint="eastAsia"/>
          <w:color w:val="000000"/>
        </w:rPr>
      </w:pPr>
      <w:r>
        <w:rPr>
          <w:rFonts w:hint="eastAsia"/>
          <w:color w:val="000000"/>
        </w:rPr>
        <w:t>7.2 除磋商文件中另有规定外，响应文件所使用的计量单位，均须采用国家法定计量单位。</w:t>
      </w:r>
    </w:p>
    <w:p>
      <w:pPr>
        <w:spacing w:line="520" w:lineRule="exact"/>
        <w:ind w:firstLine="480"/>
        <w:rPr>
          <w:rFonts w:hint="eastAsia"/>
          <w:color w:val="000000"/>
        </w:rPr>
      </w:pPr>
      <w:r>
        <w:rPr>
          <w:rFonts w:hint="eastAsia"/>
          <w:color w:val="000000"/>
        </w:rPr>
        <w:t>7.3附有外文资料的，须翻译成中文并加盖供应商公章，如果翻译的中文资料与外文资料存在差异和矛盾时，以中文资料为准。其准确性由供应商负责。</w:t>
      </w:r>
    </w:p>
    <w:p>
      <w:pPr>
        <w:spacing w:before="100" w:beforeAutospacing="1" w:after="100" w:afterAutospacing="1" w:line="520" w:lineRule="exact"/>
        <w:ind w:firstLine="542"/>
        <w:outlineLvl w:val="2"/>
        <w:rPr>
          <w:rFonts w:hint="eastAsia"/>
          <w:b/>
          <w:bCs/>
          <w:color w:val="000000"/>
          <w:sz w:val="27"/>
          <w:szCs w:val="27"/>
        </w:rPr>
      </w:pPr>
      <w:bookmarkStart w:id="40" w:name="_Toc325726007"/>
      <w:bookmarkStart w:id="41" w:name="_Toc376936738"/>
      <w:bookmarkStart w:id="42" w:name="_Toc18321"/>
      <w:r>
        <w:rPr>
          <w:rFonts w:hint="eastAsia"/>
          <w:b/>
          <w:bCs/>
          <w:color w:val="000000"/>
          <w:sz w:val="27"/>
          <w:szCs w:val="27"/>
        </w:rPr>
        <w:t>8.磋商报价及币种</w:t>
      </w:r>
      <w:bookmarkEnd w:id="40"/>
      <w:bookmarkEnd w:id="41"/>
      <w:bookmarkEnd w:id="42"/>
    </w:p>
    <w:p>
      <w:pPr>
        <w:spacing w:before="240" w:line="520" w:lineRule="exact"/>
        <w:ind w:firstLine="480"/>
        <w:rPr>
          <w:rFonts w:hint="eastAsia"/>
          <w:color w:val="000000"/>
        </w:rPr>
      </w:pPr>
      <w:r>
        <w:rPr>
          <w:rFonts w:hint="eastAsia"/>
          <w:color w:val="000000"/>
        </w:rPr>
        <w:t>8.l磋商报价为总报价。必须包括：分部分项工程费、措施项目费、其他项目费、规费、税金、及不可预见费等全部费用。</w:t>
      </w:r>
    </w:p>
    <w:p>
      <w:pPr>
        <w:spacing w:line="520" w:lineRule="exact"/>
        <w:ind w:firstLine="480"/>
        <w:rPr>
          <w:rFonts w:hint="eastAsia"/>
          <w:color w:val="000000"/>
        </w:rPr>
      </w:pPr>
      <w:r>
        <w:rPr>
          <w:rFonts w:hint="eastAsia"/>
          <w:color w:val="000000"/>
        </w:rPr>
        <w:t>8.2 磋商函中应注明</w:t>
      </w:r>
      <w:r>
        <w:rPr>
          <w:rFonts w:hint="eastAsia"/>
          <w:color w:val="000000"/>
          <w:lang w:val="zh-CN"/>
        </w:rPr>
        <w:t>磋商</w:t>
      </w:r>
      <w:r>
        <w:rPr>
          <w:rFonts w:hint="eastAsia"/>
          <w:color w:val="000000"/>
        </w:rPr>
        <w:t>有效期。</w:t>
      </w:r>
    </w:p>
    <w:p>
      <w:pPr>
        <w:spacing w:line="520" w:lineRule="exact"/>
        <w:ind w:firstLine="480"/>
        <w:rPr>
          <w:rFonts w:hint="eastAsia"/>
          <w:color w:val="000000"/>
          <w:shd w:val="pct10" w:color="auto" w:fill="FFFFFF"/>
        </w:rPr>
      </w:pPr>
      <w:r>
        <w:rPr>
          <w:rFonts w:hint="eastAsia"/>
          <w:color w:val="000000"/>
        </w:rPr>
        <w:t>8.3 供应商应根据磋商文件规定的格式完整填写所有内容，并保证所提供的全部资料真实可信，自愿承担相应责任。</w:t>
      </w:r>
    </w:p>
    <w:p>
      <w:pPr>
        <w:spacing w:line="520" w:lineRule="exact"/>
        <w:ind w:firstLine="480"/>
        <w:rPr>
          <w:rFonts w:hint="eastAsia"/>
          <w:color w:val="000000"/>
        </w:rPr>
      </w:pPr>
      <w:r>
        <w:rPr>
          <w:rFonts w:hint="eastAsia"/>
          <w:color w:val="000000"/>
        </w:rPr>
        <w:t>8.4 磋商最后报价为闭口价，即成交后在合同有效期内价格不变。</w:t>
      </w:r>
    </w:p>
    <w:p>
      <w:pPr>
        <w:spacing w:line="520" w:lineRule="exact"/>
        <w:ind w:firstLine="480"/>
        <w:rPr>
          <w:rFonts w:hint="eastAsia"/>
          <w:b/>
          <w:bCs/>
          <w:color w:val="000000"/>
          <w:sz w:val="27"/>
          <w:szCs w:val="27"/>
        </w:rPr>
      </w:pPr>
      <w:r>
        <w:rPr>
          <w:rFonts w:hint="eastAsia"/>
          <w:color w:val="000000"/>
        </w:rPr>
        <w:t>8.5 磋商币种为人民币。</w:t>
      </w:r>
      <w:bookmarkStart w:id="43" w:name="_Toc325726012"/>
      <w:bookmarkStart w:id="44" w:name="_Toc376936743"/>
    </w:p>
    <w:p>
      <w:pPr>
        <w:spacing w:before="100" w:beforeAutospacing="1" w:after="100" w:afterAutospacing="1" w:line="520" w:lineRule="exact"/>
        <w:ind w:firstLine="542"/>
        <w:outlineLvl w:val="2"/>
        <w:rPr>
          <w:rFonts w:hint="eastAsia"/>
          <w:b/>
          <w:bCs/>
          <w:color w:val="000000"/>
          <w:sz w:val="27"/>
          <w:szCs w:val="27"/>
        </w:rPr>
      </w:pPr>
      <w:bookmarkStart w:id="45" w:name="_Toc17468"/>
      <w:r>
        <w:rPr>
          <w:rFonts w:hint="eastAsia"/>
          <w:b/>
          <w:bCs/>
          <w:color w:val="000000"/>
          <w:sz w:val="27"/>
          <w:szCs w:val="27"/>
        </w:rPr>
        <w:t>9.磋商保证金</w:t>
      </w:r>
      <w:bookmarkEnd w:id="43"/>
      <w:bookmarkEnd w:id="44"/>
      <w:bookmarkEnd w:id="45"/>
    </w:p>
    <w:p>
      <w:pPr>
        <w:autoSpaceDE w:val="0"/>
        <w:autoSpaceDN w:val="0"/>
        <w:adjustRightInd w:val="0"/>
        <w:spacing w:line="520" w:lineRule="exact"/>
        <w:ind w:firstLine="480"/>
        <w:rPr>
          <w:rFonts w:hint="eastAsia"/>
          <w:color w:val="000000"/>
          <w:lang w:val="zh-CN"/>
        </w:rPr>
      </w:pPr>
      <w:bookmarkStart w:id="46" w:name="_Toc325726013"/>
      <w:bookmarkStart w:id="47" w:name="_Toc376936744"/>
      <w:r>
        <w:rPr>
          <w:rFonts w:hint="eastAsia"/>
          <w:color w:val="000000"/>
          <w:lang w:val="zh-CN"/>
        </w:rPr>
        <w:t>9.1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pPr>
        <w:autoSpaceDE w:val="0"/>
        <w:autoSpaceDN w:val="0"/>
        <w:adjustRightInd w:val="0"/>
        <w:spacing w:line="520" w:lineRule="exact"/>
        <w:ind w:firstLine="480"/>
        <w:rPr>
          <w:rFonts w:hint="eastAsia"/>
          <w:color w:val="000000"/>
          <w:lang w:val="zh-CN"/>
        </w:rPr>
      </w:pPr>
      <w:r>
        <w:rPr>
          <w:rFonts w:hint="eastAsia"/>
          <w:color w:val="000000"/>
          <w:lang w:val="zh-CN"/>
        </w:rPr>
        <w:t>9.2供应商应在磋商截止期前将磋商保证金提交到采购代理机构账户，以银行到账时间为准。</w:t>
      </w:r>
    </w:p>
    <w:p>
      <w:pPr>
        <w:autoSpaceDE w:val="0"/>
        <w:autoSpaceDN w:val="0"/>
        <w:adjustRightInd w:val="0"/>
        <w:spacing w:line="520" w:lineRule="exact"/>
        <w:ind w:firstLine="480"/>
        <w:rPr>
          <w:rFonts w:hint="eastAsia"/>
          <w:color w:val="000000"/>
          <w:lang w:val="zh-CN"/>
        </w:rPr>
      </w:pPr>
      <w:r>
        <w:rPr>
          <w:rFonts w:hint="eastAsia"/>
          <w:color w:val="000000"/>
          <w:lang w:val="zh-CN"/>
        </w:rPr>
        <w:t>9.3磋商保证金应当以支票、汇票、本票或者金融机构、担保机构出具的保函等非现金形式提交，通过银行转账的，必须从供应商账户直接汇（转）入采购代理机构指定账户。</w:t>
      </w:r>
    </w:p>
    <w:p>
      <w:pPr>
        <w:autoSpaceDE w:val="0"/>
        <w:autoSpaceDN w:val="0"/>
        <w:adjustRightInd w:val="0"/>
        <w:spacing w:line="520" w:lineRule="exact"/>
        <w:ind w:firstLine="480"/>
        <w:rPr>
          <w:rFonts w:hint="eastAsia"/>
          <w:color w:val="000000"/>
          <w:lang w:val="zh-CN"/>
        </w:rPr>
      </w:pPr>
      <w:r>
        <w:rPr>
          <w:rFonts w:hint="eastAsia"/>
          <w:color w:val="000000"/>
          <w:lang w:val="zh-CN"/>
        </w:rPr>
        <w:t>9.4未按磋商文件要求在规定时间前提交规定数额磋商保证金的磋商将被拒绝。</w:t>
      </w:r>
    </w:p>
    <w:p>
      <w:pPr>
        <w:autoSpaceDE w:val="0"/>
        <w:autoSpaceDN w:val="0"/>
        <w:adjustRightInd w:val="0"/>
        <w:spacing w:line="520" w:lineRule="exact"/>
        <w:ind w:firstLine="480"/>
        <w:rPr>
          <w:rFonts w:hint="eastAsia"/>
          <w:color w:val="000000"/>
          <w:lang w:val="zh-CN"/>
        </w:rPr>
      </w:pPr>
      <w:r>
        <w:rPr>
          <w:rFonts w:hint="eastAsia"/>
          <w:color w:val="000000"/>
          <w:lang w:val="zh-CN"/>
        </w:rPr>
        <w:t>9.5未成交供应商的磋商保证金自成交通知书发出之日起5个工作日内全额无息退还（不退现金）；成交供应商的磋商保证金，自政府采购合同签订之日起5个工作日内全额无息退还（不退现金）。</w:t>
      </w:r>
    </w:p>
    <w:p>
      <w:pPr>
        <w:autoSpaceDE w:val="0"/>
        <w:autoSpaceDN w:val="0"/>
        <w:adjustRightInd w:val="0"/>
        <w:spacing w:line="520" w:lineRule="exact"/>
        <w:ind w:firstLine="480"/>
        <w:rPr>
          <w:rFonts w:hint="eastAsia"/>
          <w:color w:val="000000"/>
          <w:lang w:val="zh-CN"/>
        </w:rPr>
      </w:pPr>
      <w:r>
        <w:rPr>
          <w:rFonts w:hint="eastAsia"/>
          <w:color w:val="000000"/>
          <w:lang w:val="zh-CN"/>
        </w:rPr>
        <w:t>9.6下列任何情况发生时，磋商保证金将不予退还：</w:t>
      </w:r>
    </w:p>
    <w:p>
      <w:pPr>
        <w:autoSpaceDE w:val="0"/>
        <w:autoSpaceDN w:val="0"/>
        <w:adjustRightInd w:val="0"/>
        <w:spacing w:line="520" w:lineRule="exact"/>
        <w:ind w:firstLine="480"/>
        <w:rPr>
          <w:rFonts w:hint="eastAsia"/>
          <w:color w:val="000000"/>
          <w:lang w:val="zh-CN"/>
        </w:rPr>
      </w:pPr>
      <w:r>
        <w:rPr>
          <w:rFonts w:hint="eastAsia"/>
          <w:color w:val="000000"/>
          <w:lang w:val="zh-CN"/>
        </w:rPr>
        <w:t>（1）供应商在递交响应文件的截止时间前未到达现场并且没有以书面形式如信函、传真等告知采购代理机构要撤其磋商的；</w:t>
      </w:r>
    </w:p>
    <w:p>
      <w:pPr>
        <w:autoSpaceDE w:val="0"/>
        <w:autoSpaceDN w:val="0"/>
        <w:adjustRightInd w:val="0"/>
        <w:spacing w:line="520" w:lineRule="exact"/>
        <w:ind w:firstLine="480"/>
        <w:rPr>
          <w:rFonts w:hint="eastAsia"/>
          <w:color w:val="000000"/>
          <w:lang w:val="zh-CN"/>
        </w:rPr>
      </w:pPr>
      <w:r>
        <w:rPr>
          <w:rFonts w:hint="eastAsia"/>
          <w:color w:val="000000"/>
          <w:lang w:val="zh-CN"/>
        </w:rPr>
        <w:t>（2）成交供应商在规定期限内未能按规定签订合同或未按规定缴纳中标服务费；</w:t>
      </w:r>
    </w:p>
    <w:p>
      <w:pPr>
        <w:autoSpaceDE w:val="0"/>
        <w:autoSpaceDN w:val="0"/>
        <w:adjustRightInd w:val="0"/>
        <w:spacing w:line="520" w:lineRule="exact"/>
        <w:ind w:firstLine="480"/>
        <w:rPr>
          <w:rFonts w:hint="eastAsia"/>
          <w:color w:val="000000"/>
          <w:lang w:val="zh-CN"/>
        </w:rPr>
      </w:pPr>
      <w:r>
        <w:rPr>
          <w:rFonts w:hint="eastAsia"/>
          <w:color w:val="000000"/>
          <w:lang w:val="zh-CN"/>
        </w:rPr>
        <w:t>（3）提供虚假材料谋取中标的；</w:t>
      </w:r>
    </w:p>
    <w:p>
      <w:pPr>
        <w:autoSpaceDE w:val="0"/>
        <w:autoSpaceDN w:val="0"/>
        <w:adjustRightInd w:val="0"/>
        <w:spacing w:line="520" w:lineRule="exact"/>
        <w:ind w:firstLine="480"/>
        <w:rPr>
          <w:rFonts w:hint="eastAsia"/>
          <w:color w:val="000000"/>
          <w:lang w:val="zh-CN"/>
        </w:rPr>
      </w:pPr>
      <w:r>
        <w:rPr>
          <w:rFonts w:hint="eastAsia"/>
          <w:color w:val="000000"/>
          <w:lang w:val="zh-CN"/>
        </w:rPr>
        <w:t>（4）将中标项目转让给他人，或者在响应文件中未说明，将中标项目分包给他人的；</w:t>
      </w:r>
    </w:p>
    <w:p>
      <w:pPr>
        <w:autoSpaceDE w:val="0"/>
        <w:autoSpaceDN w:val="0"/>
        <w:adjustRightInd w:val="0"/>
        <w:spacing w:line="520" w:lineRule="exact"/>
        <w:ind w:firstLine="480"/>
        <w:rPr>
          <w:rFonts w:hint="eastAsia"/>
          <w:color w:val="000000"/>
          <w:lang w:val="zh-CN"/>
        </w:rPr>
      </w:pPr>
      <w:r>
        <w:rPr>
          <w:rFonts w:hint="eastAsia"/>
          <w:color w:val="000000"/>
          <w:lang w:val="zh-CN"/>
        </w:rPr>
        <w:t>（5）拒绝履行合同义务的；</w:t>
      </w:r>
    </w:p>
    <w:p>
      <w:pPr>
        <w:autoSpaceDE w:val="0"/>
        <w:autoSpaceDN w:val="0"/>
        <w:adjustRightInd w:val="0"/>
        <w:spacing w:line="520" w:lineRule="exact"/>
        <w:ind w:firstLine="480"/>
        <w:rPr>
          <w:rFonts w:hint="eastAsia"/>
          <w:color w:val="000000"/>
        </w:rPr>
      </w:pPr>
      <w:r>
        <w:rPr>
          <w:rFonts w:hint="eastAsia"/>
          <w:color w:val="000000"/>
          <w:lang w:val="zh-CN"/>
        </w:rPr>
        <w:t>（6）法律、法规规定的其他情形。</w:t>
      </w:r>
    </w:p>
    <w:p>
      <w:pPr>
        <w:spacing w:before="100" w:beforeAutospacing="1" w:after="100" w:afterAutospacing="1" w:line="520" w:lineRule="exact"/>
        <w:ind w:firstLine="542"/>
        <w:outlineLvl w:val="2"/>
        <w:rPr>
          <w:rFonts w:hint="eastAsia"/>
          <w:b/>
          <w:bCs/>
          <w:color w:val="000000"/>
          <w:sz w:val="27"/>
          <w:szCs w:val="27"/>
        </w:rPr>
      </w:pPr>
      <w:bookmarkStart w:id="48" w:name="_Toc28022"/>
      <w:r>
        <w:rPr>
          <w:rFonts w:hint="eastAsia"/>
          <w:b/>
          <w:bCs/>
          <w:color w:val="000000"/>
          <w:sz w:val="27"/>
          <w:szCs w:val="27"/>
        </w:rPr>
        <w:t>10.</w:t>
      </w:r>
      <w:bookmarkEnd w:id="46"/>
      <w:bookmarkEnd w:id="47"/>
      <w:bookmarkEnd w:id="48"/>
      <w:r>
        <w:rPr>
          <w:rFonts w:hint="eastAsia"/>
          <w:b/>
          <w:bCs/>
          <w:color w:val="000000"/>
          <w:sz w:val="27"/>
          <w:szCs w:val="27"/>
        </w:rPr>
        <w:t>磋商有效期</w:t>
      </w:r>
    </w:p>
    <w:p>
      <w:pPr>
        <w:spacing w:line="520" w:lineRule="exact"/>
        <w:ind w:firstLine="480"/>
        <w:rPr>
          <w:rFonts w:hint="eastAsia"/>
          <w:color w:val="000000"/>
        </w:rPr>
      </w:pPr>
      <w:r>
        <w:rPr>
          <w:rFonts w:hint="eastAsia"/>
          <w:color w:val="000000"/>
        </w:rPr>
        <w:t>为</w:t>
      </w:r>
      <w:r>
        <w:rPr>
          <w:rFonts w:hint="eastAsia"/>
          <w:color w:val="000000"/>
          <w:lang w:val="zh-CN"/>
        </w:rPr>
        <w:t>本次磋商有效期为响应文件提交截止时间起</w:t>
      </w:r>
      <w:r>
        <w:rPr>
          <w:rFonts w:hint="eastAsia"/>
          <w:color w:val="000000"/>
          <w:u w:val="single"/>
          <w:lang w:val="zh-CN"/>
        </w:rPr>
        <w:t>60</w:t>
      </w:r>
      <w:r>
        <w:rPr>
          <w:rFonts w:hint="eastAsia"/>
          <w:color w:val="000000"/>
          <w:lang w:val="zh-CN"/>
        </w:rPr>
        <w:t>个日历日</w:t>
      </w:r>
      <w:r>
        <w:rPr>
          <w:rFonts w:hint="eastAsia"/>
          <w:color w:val="000000"/>
        </w:rPr>
        <w:t>。</w:t>
      </w:r>
    </w:p>
    <w:p>
      <w:pPr>
        <w:spacing w:before="100" w:beforeAutospacing="1" w:after="100" w:afterAutospacing="1" w:line="520" w:lineRule="exact"/>
        <w:ind w:firstLine="542"/>
        <w:outlineLvl w:val="2"/>
        <w:rPr>
          <w:rFonts w:hint="eastAsia"/>
          <w:b/>
          <w:bCs/>
          <w:color w:val="000000"/>
          <w:sz w:val="27"/>
          <w:szCs w:val="27"/>
        </w:rPr>
      </w:pPr>
      <w:bookmarkStart w:id="49" w:name="_Toc325726008"/>
      <w:bookmarkStart w:id="50" w:name="_Toc376936739"/>
      <w:bookmarkStart w:id="51" w:name="_Toc3718"/>
      <w:r>
        <w:rPr>
          <w:rFonts w:hint="eastAsia"/>
          <w:b/>
          <w:bCs/>
          <w:color w:val="000000"/>
          <w:sz w:val="27"/>
          <w:szCs w:val="27"/>
        </w:rPr>
        <w:t>11.响应文件构成</w:t>
      </w:r>
      <w:bookmarkEnd w:id="49"/>
      <w:bookmarkEnd w:id="50"/>
      <w:bookmarkEnd w:id="51"/>
    </w:p>
    <w:p>
      <w:pPr>
        <w:spacing w:line="520" w:lineRule="exact"/>
        <w:ind w:firstLine="480"/>
        <w:rPr>
          <w:rFonts w:hint="eastAsia"/>
          <w:color w:val="000000"/>
        </w:rPr>
      </w:pPr>
      <w:r>
        <w:rPr>
          <w:rFonts w:hint="eastAsia"/>
          <w:color w:val="000000"/>
          <w:lang w:val="zh-CN"/>
        </w:rPr>
        <w:t>11.1</w:t>
      </w:r>
      <w:r>
        <w:rPr>
          <w:rFonts w:hint="eastAsia"/>
          <w:color w:val="000000"/>
        </w:rPr>
        <w:t>供应商应提交相关证明材料，作为其参加磋商和成交后有能力履行合同的证明。编写的响应文件须包括以下内容（格式详见磋商文件第八章内容）：</w:t>
      </w:r>
    </w:p>
    <w:p>
      <w:pPr>
        <w:spacing w:line="520" w:lineRule="exact"/>
        <w:ind w:firstLine="480"/>
        <w:rPr>
          <w:rFonts w:hint="eastAsia"/>
          <w:color w:val="000000"/>
        </w:rPr>
      </w:pPr>
      <w:r>
        <w:rPr>
          <w:rFonts w:hint="eastAsia"/>
          <w:color w:val="000000"/>
        </w:rPr>
        <w:t>（1）响应文件封面</w:t>
      </w:r>
    </w:p>
    <w:p>
      <w:pPr>
        <w:spacing w:line="520" w:lineRule="exact"/>
        <w:ind w:firstLine="480"/>
        <w:rPr>
          <w:rFonts w:hint="eastAsia"/>
          <w:color w:val="000000"/>
        </w:rPr>
      </w:pPr>
      <w:r>
        <w:rPr>
          <w:rFonts w:hint="eastAsia"/>
          <w:color w:val="000000"/>
        </w:rPr>
        <w:t>（2）响应文件目录</w:t>
      </w:r>
    </w:p>
    <w:p>
      <w:pPr>
        <w:spacing w:line="520" w:lineRule="exact"/>
        <w:ind w:firstLine="480"/>
        <w:rPr>
          <w:rFonts w:hint="eastAsia"/>
          <w:color w:val="000000"/>
        </w:rPr>
      </w:pPr>
      <w:r>
        <w:rPr>
          <w:rFonts w:hint="eastAsia"/>
          <w:color w:val="000000"/>
        </w:rPr>
        <w:t>（3）磋商函及磋商报价表</w:t>
      </w:r>
    </w:p>
    <w:p>
      <w:pPr>
        <w:spacing w:line="520" w:lineRule="exact"/>
        <w:ind w:firstLine="480"/>
        <w:rPr>
          <w:rFonts w:hint="eastAsia"/>
          <w:color w:val="000000"/>
        </w:rPr>
      </w:pPr>
      <w:r>
        <w:rPr>
          <w:rFonts w:hint="eastAsia"/>
          <w:color w:val="000000"/>
        </w:rPr>
        <w:t>（4）法定代表人证明书</w:t>
      </w:r>
    </w:p>
    <w:p>
      <w:pPr>
        <w:spacing w:line="520" w:lineRule="exact"/>
        <w:ind w:firstLine="480"/>
        <w:rPr>
          <w:rFonts w:hint="eastAsia"/>
          <w:color w:val="000000"/>
        </w:rPr>
      </w:pPr>
      <w:r>
        <w:rPr>
          <w:rFonts w:hint="eastAsia"/>
          <w:color w:val="000000"/>
        </w:rPr>
        <w:t>（5）法定代表人授权书</w:t>
      </w:r>
    </w:p>
    <w:p>
      <w:pPr>
        <w:spacing w:line="520" w:lineRule="exact"/>
        <w:ind w:firstLine="480"/>
        <w:rPr>
          <w:rFonts w:hint="eastAsia"/>
          <w:color w:val="000000"/>
        </w:rPr>
      </w:pPr>
      <w:r>
        <w:rPr>
          <w:rFonts w:hint="eastAsia"/>
          <w:color w:val="000000"/>
        </w:rPr>
        <w:t>（6）供应商诚信承诺书</w:t>
      </w:r>
    </w:p>
    <w:p>
      <w:pPr>
        <w:spacing w:line="520" w:lineRule="exact"/>
        <w:ind w:firstLine="480"/>
        <w:rPr>
          <w:rFonts w:hint="eastAsia"/>
          <w:color w:val="000000"/>
        </w:rPr>
      </w:pPr>
      <w:r>
        <w:rPr>
          <w:rFonts w:hint="eastAsia"/>
          <w:color w:val="000000"/>
        </w:rPr>
        <w:t>（7）已标价工程量清单部分格式</w:t>
      </w:r>
    </w:p>
    <w:p>
      <w:pPr>
        <w:spacing w:line="520" w:lineRule="exact"/>
        <w:ind w:firstLine="480"/>
        <w:rPr>
          <w:rFonts w:hint="eastAsia"/>
          <w:color w:val="000000"/>
        </w:rPr>
      </w:pPr>
      <w:r>
        <w:rPr>
          <w:rFonts w:hint="eastAsia"/>
          <w:color w:val="000000"/>
        </w:rPr>
        <w:t>（8）施工组织设计</w:t>
      </w:r>
    </w:p>
    <w:p>
      <w:pPr>
        <w:spacing w:line="520" w:lineRule="exact"/>
        <w:ind w:firstLine="480"/>
        <w:rPr>
          <w:rFonts w:hint="eastAsia"/>
          <w:color w:val="000000"/>
        </w:rPr>
      </w:pPr>
      <w:r>
        <w:rPr>
          <w:rFonts w:hint="eastAsia"/>
          <w:color w:val="000000"/>
        </w:rPr>
        <w:t>（9）项目管理机构</w:t>
      </w:r>
    </w:p>
    <w:p>
      <w:pPr>
        <w:spacing w:line="520" w:lineRule="exact"/>
        <w:ind w:firstLine="480"/>
        <w:rPr>
          <w:rFonts w:hint="eastAsia"/>
          <w:color w:val="000000"/>
        </w:rPr>
      </w:pPr>
      <w:r>
        <w:rPr>
          <w:rFonts w:hint="eastAsia"/>
          <w:color w:val="000000"/>
        </w:rPr>
        <w:t>（10）资格审查资料</w:t>
      </w:r>
    </w:p>
    <w:p>
      <w:pPr>
        <w:spacing w:line="520" w:lineRule="exact"/>
        <w:ind w:firstLine="480"/>
        <w:rPr>
          <w:rFonts w:hint="eastAsia"/>
          <w:color w:val="000000"/>
        </w:rPr>
      </w:pPr>
      <w:r>
        <w:rPr>
          <w:rFonts w:hint="eastAsia"/>
          <w:color w:val="000000"/>
        </w:rPr>
        <w:t>（11）磋商保证金</w:t>
      </w:r>
    </w:p>
    <w:p>
      <w:pPr>
        <w:spacing w:line="520" w:lineRule="exact"/>
        <w:ind w:firstLine="480"/>
        <w:rPr>
          <w:rFonts w:hint="eastAsia"/>
          <w:color w:val="000000"/>
        </w:rPr>
      </w:pPr>
      <w:r>
        <w:rPr>
          <w:rFonts w:hint="eastAsia"/>
          <w:color w:val="000000"/>
        </w:rPr>
        <w:t>（12）无重大违法记录声明</w:t>
      </w:r>
    </w:p>
    <w:p>
      <w:pPr>
        <w:spacing w:line="520" w:lineRule="exact"/>
        <w:ind w:firstLine="480"/>
        <w:rPr>
          <w:rFonts w:hint="eastAsia"/>
          <w:color w:val="000000"/>
        </w:rPr>
      </w:pPr>
      <w:r>
        <w:rPr>
          <w:rFonts w:hint="eastAsia"/>
          <w:color w:val="000000"/>
        </w:rPr>
        <w:t>（13）磋商最后报价</w:t>
      </w:r>
    </w:p>
    <w:p>
      <w:pPr>
        <w:spacing w:line="520" w:lineRule="exact"/>
        <w:ind w:firstLine="480"/>
        <w:rPr>
          <w:rFonts w:hint="eastAsia"/>
          <w:color w:val="000000"/>
        </w:rPr>
      </w:pPr>
      <w:r>
        <w:rPr>
          <w:rFonts w:hint="eastAsia"/>
          <w:color w:val="000000"/>
        </w:rPr>
        <w:t>（14）业绩证明材料</w:t>
      </w:r>
    </w:p>
    <w:p>
      <w:pPr>
        <w:spacing w:line="520" w:lineRule="exact"/>
        <w:ind w:firstLine="480"/>
        <w:rPr>
          <w:rFonts w:hint="eastAsia"/>
          <w:color w:val="000000"/>
        </w:rPr>
      </w:pPr>
      <w:r>
        <w:rPr>
          <w:rFonts w:hint="eastAsia"/>
          <w:color w:val="000000"/>
        </w:rPr>
        <w:t>（15）供应商认为在其他方面有必要说明的事项</w:t>
      </w:r>
    </w:p>
    <w:p>
      <w:pPr>
        <w:spacing w:line="520" w:lineRule="exact"/>
        <w:ind w:left="2" w:firstLine="422" w:firstLineChars="176"/>
        <w:rPr>
          <w:rFonts w:hint="eastAsia"/>
          <w:color w:val="000000"/>
        </w:rPr>
      </w:pPr>
      <w:r>
        <w:rPr>
          <w:rFonts w:hint="eastAsia"/>
          <w:color w:val="000000"/>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spacing w:before="100" w:beforeAutospacing="1" w:after="100" w:afterAutospacing="1" w:line="520" w:lineRule="exact"/>
        <w:ind w:firstLine="542"/>
        <w:outlineLvl w:val="2"/>
        <w:rPr>
          <w:rFonts w:hint="eastAsia"/>
          <w:b/>
          <w:bCs/>
          <w:color w:val="000000"/>
          <w:sz w:val="27"/>
          <w:szCs w:val="27"/>
        </w:rPr>
      </w:pPr>
      <w:bookmarkStart w:id="52" w:name="_Toc373392580"/>
      <w:bookmarkStart w:id="53" w:name="_Toc412617729"/>
      <w:bookmarkStart w:id="54" w:name="_Toc9679"/>
      <w:r>
        <w:rPr>
          <w:rFonts w:hint="eastAsia"/>
          <w:b/>
          <w:bCs/>
          <w:color w:val="000000"/>
          <w:sz w:val="27"/>
          <w:szCs w:val="27"/>
        </w:rPr>
        <w:t>12.响应文件编印和签署</w:t>
      </w:r>
      <w:bookmarkEnd w:id="52"/>
      <w:bookmarkEnd w:id="53"/>
      <w:bookmarkEnd w:id="54"/>
    </w:p>
    <w:p>
      <w:pPr>
        <w:pStyle w:val="10"/>
        <w:spacing w:line="520" w:lineRule="exact"/>
        <w:ind w:firstLine="480"/>
        <w:rPr>
          <w:rFonts w:hint="eastAsia" w:hAnsi="宋体" w:cs="宋体"/>
          <w:color w:val="000000"/>
          <w:szCs w:val="24"/>
        </w:rPr>
      </w:pPr>
      <w:r>
        <w:rPr>
          <w:rFonts w:hint="eastAsia" w:hAnsi="宋体" w:cs="宋体"/>
          <w:color w:val="000000"/>
          <w:szCs w:val="24"/>
        </w:rPr>
        <w:t>12.1 供应商须提交一式三份响应文件（一份正本、两份副本）</w:t>
      </w:r>
      <w:r>
        <w:rPr>
          <w:rFonts w:hint="eastAsia" w:hAnsi="宋体" w:cs="宋体"/>
          <w:b/>
          <w:color w:val="000000"/>
          <w:szCs w:val="24"/>
        </w:rPr>
        <w:t>，</w:t>
      </w:r>
      <w:r>
        <w:rPr>
          <w:rFonts w:hint="eastAsia" w:hAnsi="宋体" w:cs="宋体"/>
          <w:color w:val="000000"/>
          <w:szCs w:val="24"/>
        </w:rPr>
        <w:t>每份响应文件须清楚地标明“正本”或“副本”字样。若发生正本和副本不符，以正本为准。响应文件统一使用A4幅面的纸张印制，左侧胶装，其他方式装订的响应文件一概按无效标处理。</w:t>
      </w:r>
    </w:p>
    <w:p>
      <w:pPr>
        <w:pStyle w:val="10"/>
        <w:spacing w:line="520" w:lineRule="exact"/>
        <w:ind w:firstLine="480"/>
        <w:rPr>
          <w:rFonts w:hint="eastAsia" w:hAnsi="宋体" w:cs="宋体"/>
          <w:color w:val="000000"/>
          <w:szCs w:val="24"/>
        </w:rPr>
      </w:pPr>
      <w:r>
        <w:rPr>
          <w:rFonts w:hint="eastAsia" w:hAnsi="宋体" w:cs="宋体"/>
          <w:color w:val="000000"/>
          <w:szCs w:val="24"/>
        </w:rPr>
        <w:t>12.2响应文件的正、副本均需打印，并由供应商的法定代表人或委托代理人按要求签字、盖章。</w:t>
      </w:r>
    </w:p>
    <w:p>
      <w:pPr>
        <w:pStyle w:val="10"/>
        <w:spacing w:line="520" w:lineRule="exact"/>
        <w:ind w:firstLine="480"/>
        <w:rPr>
          <w:rFonts w:hint="eastAsia" w:hAnsi="宋体" w:cs="宋体"/>
          <w:color w:val="000000"/>
          <w:szCs w:val="24"/>
        </w:rPr>
      </w:pPr>
      <w:r>
        <w:rPr>
          <w:rFonts w:hint="eastAsia" w:hAnsi="宋体" w:cs="宋体"/>
          <w:color w:val="000000"/>
          <w:szCs w:val="24"/>
        </w:rPr>
        <w:t>12.3响应文件中不得行间插字、涂改或增删，如有修改错漏处，须由供应商法定代表人或其委托代理人签字和盖章。</w:t>
      </w:r>
    </w:p>
    <w:p>
      <w:pPr>
        <w:pStyle w:val="10"/>
        <w:spacing w:line="520" w:lineRule="exact"/>
        <w:ind w:firstLine="480"/>
        <w:rPr>
          <w:rFonts w:hint="eastAsia" w:hAnsi="宋体" w:cs="宋体"/>
          <w:color w:val="000000"/>
          <w:szCs w:val="24"/>
          <w:lang w:eastAsia="zh-CN"/>
        </w:rPr>
      </w:pPr>
      <w:r>
        <w:rPr>
          <w:rFonts w:hint="eastAsia" w:hAnsi="宋体" w:cs="宋体"/>
          <w:color w:val="000000"/>
          <w:szCs w:val="24"/>
        </w:rPr>
        <w:t>12.4</w:t>
      </w:r>
      <w:r>
        <w:rPr>
          <w:rFonts w:hint="eastAsia" w:hAnsi="宋体" w:cs="宋体"/>
          <w:color w:val="000000"/>
          <w:szCs w:val="24"/>
          <w:lang w:eastAsia="zh-CN"/>
        </w:rPr>
        <w:t>如</w:t>
      </w:r>
      <w:r>
        <w:rPr>
          <w:rFonts w:hint="eastAsia" w:hAnsi="宋体" w:cs="宋体"/>
          <w:color w:val="000000"/>
          <w:szCs w:val="24"/>
        </w:rPr>
        <w:t>要求供应商提交电子标书（U盘）一份，并在U盘做**项目响应文件和供应商单位名称标签。</w:t>
      </w:r>
    </w:p>
    <w:p>
      <w:pPr>
        <w:spacing w:before="480" w:beforeLines="200" w:after="480" w:afterLines="200" w:line="520" w:lineRule="exact"/>
        <w:jc w:val="center"/>
        <w:outlineLvl w:val="1"/>
        <w:rPr>
          <w:rFonts w:hint="eastAsia"/>
          <w:b/>
          <w:bCs/>
          <w:color w:val="000000"/>
          <w:sz w:val="36"/>
          <w:szCs w:val="36"/>
        </w:rPr>
      </w:pPr>
      <w:bookmarkStart w:id="55" w:name="_Toc15988"/>
      <w:bookmarkStart w:id="56" w:name="_Toc412617730"/>
      <w:bookmarkStart w:id="57" w:name="_Toc376936748"/>
      <w:bookmarkStart w:id="58" w:name="_Toc371090029"/>
      <w:r>
        <w:rPr>
          <w:rFonts w:hint="eastAsia"/>
          <w:b/>
          <w:bCs/>
          <w:color w:val="000000"/>
          <w:sz w:val="36"/>
          <w:szCs w:val="36"/>
        </w:rPr>
        <w:t>四、响应文件的递交</w:t>
      </w:r>
      <w:bookmarkEnd w:id="55"/>
      <w:bookmarkEnd w:id="56"/>
    </w:p>
    <w:p>
      <w:pPr>
        <w:spacing w:before="100" w:beforeAutospacing="1" w:after="100" w:afterAutospacing="1" w:line="520" w:lineRule="exact"/>
        <w:ind w:firstLine="542"/>
        <w:outlineLvl w:val="2"/>
        <w:rPr>
          <w:rFonts w:hint="eastAsia"/>
          <w:b/>
          <w:bCs/>
          <w:color w:val="000000"/>
          <w:sz w:val="27"/>
          <w:szCs w:val="27"/>
        </w:rPr>
      </w:pPr>
      <w:bookmarkStart w:id="59" w:name="_Toc12087"/>
      <w:bookmarkStart w:id="60" w:name="_Toc412617731"/>
      <w:bookmarkStart w:id="61" w:name="_Toc373392582"/>
      <w:bookmarkStart w:id="62" w:name="_Toc325726016"/>
      <w:r>
        <w:rPr>
          <w:rFonts w:hint="eastAsia"/>
          <w:b/>
          <w:bCs/>
          <w:color w:val="000000"/>
          <w:sz w:val="27"/>
          <w:szCs w:val="27"/>
        </w:rPr>
        <w:t>13.响应文件的密封和标记</w:t>
      </w:r>
      <w:bookmarkEnd w:id="59"/>
      <w:bookmarkEnd w:id="60"/>
      <w:bookmarkEnd w:id="61"/>
      <w:bookmarkEnd w:id="62"/>
    </w:p>
    <w:bookmarkEnd w:id="57"/>
    <w:bookmarkEnd w:id="58"/>
    <w:p>
      <w:pPr>
        <w:autoSpaceDE w:val="0"/>
        <w:autoSpaceDN w:val="0"/>
        <w:adjustRightInd w:val="0"/>
        <w:spacing w:line="520" w:lineRule="exact"/>
        <w:ind w:firstLine="480"/>
        <w:rPr>
          <w:rFonts w:hint="eastAsia"/>
          <w:color w:val="000000"/>
          <w:lang w:val="zh-CN"/>
        </w:rPr>
      </w:pPr>
      <w:bookmarkStart w:id="63" w:name="_Toc412617732"/>
      <w:bookmarkStart w:id="64" w:name="_Toc325726017"/>
      <w:bookmarkStart w:id="65" w:name="_Toc373392583"/>
      <w:bookmarkStart w:id="66" w:name="_Toc376936749"/>
      <w:bookmarkStart w:id="67" w:name="_Toc371090030"/>
      <w:r>
        <w:rPr>
          <w:rFonts w:hint="eastAsia"/>
          <w:color w:val="000000"/>
          <w:lang w:val="zh-CN"/>
        </w:rPr>
        <w:t>13.1响应文件正本、所有副本、电子文档，应分别封装于不同的密封袋内，密封袋上应分别标上“正本”、“副本”、“电子文档”字样，并注明供应商名称、采购项目编号、采购项目名称。</w:t>
      </w:r>
    </w:p>
    <w:p>
      <w:pPr>
        <w:autoSpaceDE w:val="0"/>
        <w:autoSpaceDN w:val="0"/>
        <w:adjustRightInd w:val="0"/>
        <w:spacing w:line="520" w:lineRule="exact"/>
        <w:ind w:firstLine="480"/>
        <w:rPr>
          <w:rFonts w:hint="eastAsia"/>
          <w:color w:val="000000"/>
          <w:lang w:val="zh-CN"/>
        </w:rPr>
      </w:pPr>
      <w:r>
        <w:rPr>
          <w:rFonts w:hint="eastAsia"/>
          <w:color w:val="000000"/>
          <w:lang w:val="zh-CN"/>
        </w:rPr>
        <w:t>13.</w:t>
      </w:r>
      <w:r>
        <w:rPr>
          <w:rFonts w:hint="eastAsia"/>
          <w:color w:val="000000"/>
        </w:rPr>
        <w:t>2</w:t>
      </w:r>
      <w:r>
        <w:rPr>
          <w:rFonts w:hint="eastAsia"/>
          <w:color w:val="000000"/>
          <w:lang w:val="zh-CN"/>
        </w:rPr>
        <w:t>密封后的响应文件均应：</w:t>
      </w:r>
    </w:p>
    <w:p>
      <w:pPr>
        <w:autoSpaceDE w:val="0"/>
        <w:autoSpaceDN w:val="0"/>
        <w:adjustRightInd w:val="0"/>
        <w:spacing w:line="520" w:lineRule="exact"/>
        <w:ind w:firstLine="480"/>
        <w:rPr>
          <w:rFonts w:hint="eastAsia"/>
          <w:color w:val="000000"/>
          <w:lang w:val="zh-CN"/>
        </w:rPr>
      </w:pPr>
      <w:r>
        <w:rPr>
          <w:rFonts w:hint="eastAsia"/>
          <w:color w:val="000000"/>
          <w:lang w:val="zh-CN"/>
        </w:rPr>
        <w:t>(1)按“供应商须知”注明的时间、地址送达；</w:t>
      </w:r>
    </w:p>
    <w:p>
      <w:pPr>
        <w:autoSpaceDE w:val="0"/>
        <w:autoSpaceDN w:val="0"/>
        <w:adjustRightInd w:val="0"/>
        <w:spacing w:line="520" w:lineRule="exact"/>
        <w:ind w:firstLine="480"/>
        <w:rPr>
          <w:rFonts w:hint="eastAsia"/>
          <w:color w:val="000000"/>
          <w:lang w:val="zh-CN"/>
        </w:rPr>
      </w:pPr>
      <w:r>
        <w:rPr>
          <w:rFonts w:hint="eastAsia"/>
          <w:color w:val="000000"/>
          <w:lang w:val="zh-CN"/>
        </w:rPr>
        <w:t>(2)响应文件密封袋用“于</w:t>
      </w:r>
      <w:r>
        <w:rPr>
          <w:rFonts w:hint="eastAsia"/>
          <w:color w:val="000000"/>
          <w:lang w:val="en-US" w:eastAsia="zh-CN"/>
        </w:rPr>
        <w:t>2021</w:t>
      </w:r>
      <w:r>
        <w:rPr>
          <w:rFonts w:hint="eastAsia"/>
          <w:color w:val="000000"/>
          <w:lang w:val="zh-CN"/>
        </w:rPr>
        <w:t>年</w:t>
      </w:r>
      <w:r>
        <w:rPr>
          <w:rFonts w:hint="eastAsia"/>
          <w:color w:val="000000"/>
          <w:lang w:val="en-US" w:eastAsia="zh-CN"/>
        </w:rPr>
        <w:t>**</w:t>
      </w:r>
      <w:r>
        <w:rPr>
          <w:rFonts w:hint="eastAsia"/>
          <w:color w:val="000000"/>
          <w:lang w:val="zh-CN"/>
        </w:rPr>
        <w:t>月</w:t>
      </w:r>
      <w:r>
        <w:rPr>
          <w:rFonts w:hint="eastAsia"/>
          <w:color w:val="000000"/>
          <w:lang w:val="en-US" w:eastAsia="zh-CN"/>
        </w:rPr>
        <w:t>**</w:t>
      </w:r>
      <w:r>
        <w:rPr>
          <w:rFonts w:hint="eastAsia"/>
          <w:color w:val="000000"/>
          <w:lang w:val="zh-CN"/>
        </w:rPr>
        <w:t>日</w:t>
      </w:r>
      <w:r>
        <w:rPr>
          <w:rFonts w:hint="eastAsia"/>
          <w:color w:val="000000"/>
          <w:lang w:val="en-US" w:eastAsia="zh-CN"/>
        </w:rPr>
        <w:t>**</w:t>
      </w:r>
      <w:r>
        <w:rPr>
          <w:rFonts w:hint="eastAsia"/>
          <w:color w:val="000000"/>
          <w:lang w:val="zh-CN"/>
        </w:rPr>
        <w:t>:</w:t>
      </w:r>
      <w:r>
        <w:rPr>
          <w:rFonts w:hint="eastAsia"/>
          <w:color w:val="000000"/>
          <w:lang w:val="en-US" w:eastAsia="zh-CN"/>
        </w:rPr>
        <w:t>**</w:t>
      </w:r>
      <w:r>
        <w:rPr>
          <w:rFonts w:hint="eastAsia"/>
          <w:color w:val="000000"/>
          <w:lang w:val="zh-CN"/>
        </w:rPr>
        <w:t>之前不准启封”的标签密封。</w:t>
      </w:r>
    </w:p>
    <w:p>
      <w:pPr>
        <w:autoSpaceDE w:val="0"/>
        <w:autoSpaceDN w:val="0"/>
        <w:adjustRightInd w:val="0"/>
        <w:spacing w:line="520" w:lineRule="exact"/>
        <w:ind w:firstLine="480"/>
        <w:rPr>
          <w:rFonts w:hint="eastAsia"/>
          <w:color w:val="000000"/>
          <w:lang w:val="zh-CN"/>
        </w:rPr>
      </w:pPr>
      <w:r>
        <w:rPr>
          <w:rFonts w:hint="eastAsia"/>
          <w:color w:val="000000"/>
          <w:lang w:val="zh-CN"/>
        </w:rPr>
        <w:t>13.</w:t>
      </w:r>
      <w:r>
        <w:rPr>
          <w:rFonts w:hint="eastAsia"/>
          <w:color w:val="000000"/>
        </w:rPr>
        <w:t>3</w:t>
      </w:r>
      <w:r>
        <w:rPr>
          <w:rFonts w:hint="eastAsia"/>
          <w:color w:val="000000"/>
          <w:lang w:val="zh-CN"/>
        </w:rPr>
        <w:t>如果供应商未按第13.1-13.</w:t>
      </w:r>
      <w:r>
        <w:rPr>
          <w:rFonts w:hint="eastAsia"/>
          <w:color w:val="000000"/>
        </w:rPr>
        <w:t>2</w:t>
      </w:r>
      <w:r>
        <w:rPr>
          <w:rFonts w:hint="eastAsia"/>
          <w:color w:val="000000"/>
          <w:lang w:val="zh-CN"/>
        </w:rPr>
        <w:t>条要求将响应文件密封或在密封袋上加写标记，采购代理机构对误投或过早启封概不负责。由此造成提前启封的响应文件，采购代理机构予以拒绝，并退回供应商。</w:t>
      </w:r>
    </w:p>
    <w:p>
      <w:pPr>
        <w:spacing w:before="100" w:beforeAutospacing="1" w:after="100" w:afterAutospacing="1" w:line="520" w:lineRule="exact"/>
        <w:ind w:firstLine="542"/>
        <w:outlineLvl w:val="2"/>
        <w:rPr>
          <w:rFonts w:hint="eastAsia"/>
          <w:b/>
          <w:bCs/>
          <w:color w:val="000000"/>
          <w:sz w:val="27"/>
          <w:szCs w:val="27"/>
        </w:rPr>
      </w:pPr>
      <w:bookmarkStart w:id="68" w:name="_Toc27211"/>
      <w:r>
        <w:rPr>
          <w:rFonts w:hint="eastAsia"/>
          <w:b/>
          <w:bCs/>
          <w:color w:val="000000"/>
          <w:sz w:val="27"/>
          <w:szCs w:val="27"/>
        </w:rPr>
        <w:t>14.递送响应文件的地点、截止日期</w:t>
      </w:r>
      <w:bookmarkEnd w:id="63"/>
      <w:bookmarkEnd w:id="64"/>
      <w:bookmarkEnd w:id="65"/>
      <w:bookmarkEnd w:id="68"/>
    </w:p>
    <w:p>
      <w:pPr>
        <w:pStyle w:val="10"/>
        <w:spacing w:line="520" w:lineRule="exact"/>
        <w:ind w:left="480" w:hanging="480" w:hangingChars="200"/>
        <w:rPr>
          <w:rFonts w:hint="eastAsia" w:hAnsi="宋体" w:cs="宋体"/>
          <w:color w:val="000000"/>
          <w:szCs w:val="24"/>
        </w:rPr>
      </w:pPr>
      <w:r>
        <w:rPr>
          <w:rFonts w:hint="eastAsia" w:hAnsi="宋体" w:cs="宋体"/>
          <w:color w:val="000000"/>
          <w:szCs w:val="24"/>
        </w:rPr>
        <w:t xml:space="preserve">    14.1响应文件的递交地点与磋商地点相同。</w:t>
      </w:r>
    </w:p>
    <w:p>
      <w:pPr>
        <w:pStyle w:val="10"/>
        <w:spacing w:line="520" w:lineRule="exact"/>
        <w:ind w:firstLine="480"/>
        <w:rPr>
          <w:rFonts w:hint="eastAsia" w:hAnsi="宋体" w:cs="宋体"/>
          <w:color w:val="000000"/>
          <w:szCs w:val="24"/>
        </w:rPr>
      </w:pPr>
      <w:r>
        <w:rPr>
          <w:rFonts w:hint="eastAsia" w:hAnsi="宋体" w:cs="宋体"/>
          <w:color w:val="000000"/>
          <w:szCs w:val="24"/>
        </w:rPr>
        <w:t>14.2所有响应文件都必须按“供应商须知前附表”中规定的磋商截止时间之前送至磋商地点。</w:t>
      </w:r>
    </w:p>
    <w:p>
      <w:pPr>
        <w:pStyle w:val="10"/>
        <w:spacing w:line="520" w:lineRule="exact"/>
        <w:ind w:firstLine="480"/>
        <w:rPr>
          <w:rFonts w:hint="eastAsia" w:hAnsi="宋体" w:cs="宋体"/>
          <w:color w:val="000000"/>
          <w:szCs w:val="24"/>
        </w:rPr>
      </w:pPr>
      <w:r>
        <w:rPr>
          <w:rFonts w:hint="eastAsia" w:hAnsi="宋体" w:cs="宋体"/>
          <w:color w:val="000000"/>
          <w:szCs w:val="24"/>
        </w:rPr>
        <w:t>14.3</w:t>
      </w:r>
      <w:r>
        <w:rPr>
          <w:rFonts w:hint="eastAsia" w:hAnsi="宋体" w:cs="宋体"/>
          <w:color w:val="000000"/>
        </w:rPr>
        <w:t>采购代理</w:t>
      </w:r>
      <w:r>
        <w:rPr>
          <w:rFonts w:hint="eastAsia" w:hAnsi="宋体" w:cs="宋体"/>
          <w:color w:val="000000"/>
          <w:szCs w:val="24"/>
        </w:rPr>
        <w:t>机构将拒绝接受在磋商截止时间之后送达的响应文件。</w:t>
      </w:r>
    </w:p>
    <w:p>
      <w:pPr>
        <w:spacing w:before="100" w:beforeAutospacing="1" w:after="100" w:afterAutospacing="1" w:line="520" w:lineRule="exact"/>
        <w:ind w:firstLine="542"/>
        <w:outlineLvl w:val="2"/>
        <w:rPr>
          <w:rFonts w:hint="eastAsia"/>
          <w:b/>
          <w:bCs/>
          <w:color w:val="000000"/>
          <w:sz w:val="27"/>
          <w:szCs w:val="27"/>
        </w:rPr>
      </w:pPr>
      <w:bookmarkStart w:id="69" w:name="_Toc6310"/>
      <w:r>
        <w:rPr>
          <w:rFonts w:hint="eastAsia"/>
          <w:b/>
          <w:bCs/>
          <w:color w:val="000000"/>
          <w:sz w:val="27"/>
          <w:szCs w:val="27"/>
        </w:rPr>
        <w:t>15.响应文件的撤回</w:t>
      </w:r>
      <w:bookmarkEnd w:id="66"/>
      <w:bookmarkEnd w:id="67"/>
      <w:bookmarkEnd w:id="69"/>
    </w:p>
    <w:p>
      <w:pPr>
        <w:spacing w:line="520" w:lineRule="exact"/>
        <w:ind w:firstLine="480"/>
        <w:rPr>
          <w:rFonts w:hint="eastAsia"/>
          <w:color w:val="000000"/>
        </w:rPr>
      </w:pPr>
      <w:r>
        <w:rPr>
          <w:rFonts w:hint="eastAsia"/>
          <w:color w:val="000000"/>
        </w:rPr>
        <w:t>允许供应商在提交最后报价之前声明撤回响应文件，但提交最后报价之后不得撤回其磋商，否则其磋商保证金将不予退还。</w:t>
      </w:r>
    </w:p>
    <w:p>
      <w:pPr>
        <w:spacing w:before="480" w:beforeLines="200" w:after="480" w:afterLines="200" w:line="520" w:lineRule="exact"/>
        <w:jc w:val="center"/>
        <w:outlineLvl w:val="1"/>
        <w:rPr>
          <w:rFonts w:hint="eastAsia"/>
          <w:b/>
          <w:bCs/>
          <w:color w:val="000000"/>
          <w:sz w:val="36"/>
          <w:szCs w:val="36"/>
        </w:rPr>
      </w:pPr>
      <w:bookmarkStart w:id="70" w:name="_Toc376936750"/>
      <w:bookmarkStart w:id="71" w:name="_Toc325726019"/>
      <w:bookmarkStart w:id="72" w:name="_Toc6085"/>
      <w:r>
        <w:rPr>
          <w:rFonts w:hint="eastAsia"/>
          <w:b/>
          <w:bCs/>
          <w:color w:val="000000"/>
          <w:sz w:val="36"/>
          <w:szCs w:val="36"/>
        </w:rPr>
        <w:t>五、</w:t>
      </w:r>
      <w:bookmarkEnd w:id="70"/>
      <w:bookmarkEnd w:id="71"/>
      <w:r>
        <w:rPr>
          <w:rFonts w:hint="eastAsia"/>
          <w:b/>
          <w:bCs/>
          <w:color w:val="000000"/>
          <w:sz w:val="36"/>
          <w:szCs w:val="36"/>
        </w:rPr>
        <w:t>磋商过程</w:t>
      </w:r>
      <w:bookmarkEnd w:id="72"/>
    </w:p>
    <w:p>
      <w:pPr>
        <w:spacing w:before="100" w:beforeAutospacing="1" w:after="100" w:afterAutospacing="1" w:line="520" w:lineRule="exact"/>
        <w:ind w:firstLine="542"/>
        <w:outlineLvl w:val="2"/>
        <w:rPr>
          <w:rFonts w:hint="eastAsia"/>
          <w:b/>
          <w:bCs/>
          <w:color w:val="000000"/>
          <w:sz w:val="27"/>
          <w:szCs w:val="27"/>
        </w:rPr>
      </w:pPr>
      <w:bookmarkStart w:id="73" w:name="_Toc325726020"/>
      <w:bookmarkStart w:id="74" w:name="_Toc376936751"/>
      <w:bookmarkStart w:id="75" w:name="_Toc16649"/>
      <w:r>
        <w:rPr>
          <w:rFonts w:hint="eastAsia"/>
          <w:b/>
          <w:bCs/>
          <w:color w:val="000000"/>
          <w:sz w:val="27"/>
          <w:szCs w:val="27"/>
        </w:rPr>
        <w:t>16.</w:t>
      </w:r>
      <w:bookmarkEnd w:id="73"/>
      <w:bookmarkEnd w:id="74"/>
      <w:r>
        <w:rPr>
          <w:rFonts w:hint="eastAsia"/>
          <w:b/>
          <w:bCs/>
          <w:color w:val="000000"/>
          <w:sz w:val="27"/>
          <w:szCs w:val="27"/>
        </w:rPr>
        <w:t>磋商过程</w:t>
      </w:r>
      <w:bookmarkEnd w:id="75"/>
    </w:p>
    <w:p>
      <w:pPr>
        <w:spacing w:line="520" w:lineRule="exact"/>
        <w:ind w:firstLine="480"/>
        <w:rPr>
          <w:rFonts w:hint="eastAsia"/>
          <w:color w:val="000000"/>
        </w:rPr>
      </w:pPr>
      <w:r>
        <w:rPr>
          <w:rFonts w:hint="eastAsia"/>
          <w:color w:val="000000"/>
        </w:rPr>
        <w:t>16.1采购代理机构按本磋商文件中确定的时间和地点组织本项目的磋商活动。供应商应由其法定代表人或委托代理人参加。</w:t>
      </w:r>
    </w:p>
    <w:p>
      <w:pPr>
        <w:spacing w:line="520" w:lineRule="exact"/>
        <w:ind w:firstLine="480"/>
        <w:rPr>
          <w:rFonts w:hint="eastAsia"/>
          <w:color w:val="000000"/>
        </w:rPr>
      </w:pPr>
      <w:r>
        <w:rPr>
          <w:rFonts w:hint="eastAsia"/>
          <w:color w:val="000000"/>
        </w:rPr>
        <w:t>16.2磋商时，对不同文字文本响应文件的解释发生异议的，以中文文本为准。</w:t>
      </w:r>
    </w:p>
    <w:p>
      <w:pPr>
        <w:spacing w:line="520" w:lineRule="exact"/>
        <w:ind w:firstLine="480"/>
        <w:rPr>
          <w:rFonts w:hint="eastAsia"/>
          <w:color w:val="000000"/>
        </w:rPr>
      </w:pPr>
      <w:r>
        <w:rPr>
          <w:rFonts w:hint="eastAsia"/>
          <w:color w:val="000000"/>
        </w:rPr>
        <w:t>16.3磋商工作由采购代理机构组织，采购人、采购监管、纪检监察等有关方面代表可根据采购项目的具体情况列席。</w:t>
      </w:r>
    </w:p>
    <w:p>
      <w:pPr>
        <w:spacing w:line="520" w:lineRule="exact"/>
        <w:ind w:firstLine="480"/>
        <w:rPr>
          <w:rFonts w:hint="eastAsia"/>
          <w:color w:val="000000"/>
        </w:rPr>
      </w:pPr>
      <w:r>
        <w:rPr>
          <w:rFonts w:hint="eastAsia"/>
          <w:color w:val="000000"/>
        </w:rPr>
        <w:t>16.4磋商过程有专人记录，并存档备查。</w:t>
      </w:r>
    </w:p>
    <w:p>
      <w:pPr>
        <w:spacing w:before="480" w:beforeLines="200" w:after="480" w:afterLines="200" w:line="520" w:lineRule="exact"/>
        <w:jc w:val="center"/>
        <w:outlineLvl w:val="1"/>
        <w:rPr>
          <w:rFonts w:hint="eastAsia"/>
          <w:b/>
          <w:bCs/>
          <w:color w:val="000000"/>
          <w:sz w:val="36"/>
          <w:szCs w:val="36"/>
        </w:rPr>
      </w:pPr>
      <w:bookmarkStart w:id="76" w:name="_Toc325726021"/>
      <w:bookmarkStart w:id="77" w:name="_Toc376936752"/>
      <w:bookmarkStart w:id="78" w:name="_Toc16841"/>
      <w:r>
        <w:rPr>
          <w:rFonts w:hint="eastAsia"/>
          <w:b/>
          <w:bCs/>
          <w:color w:val="000000"/>
          <w:sz w:val="36"/>
          <w:szCs w:val="36"/>
        </w:rPr>
        <w:t>六、磋商程序及方法</w:t>
      </w:r>
      <w:bookmarkEnd w:id="76"/>
      <w:bookmarkEnd w:id="77"/>
      <w:bookmarkEnd w:id="78"/>
    </w:p>
    <w:p>
      <w:pPr>
        <w:spacing w:before="100" w:beforeAutospacing="1" w:after="100" w:afterAutospacing="1" w:line="520" w:lineRule="exact"/>
        <w:ind w:firstLine="542"/>
        <w:outlineLvl w:val="2"/>
        <w:rPr>
          <w:rFonts w:hint="eastAsia"/>
          <w:b/>
          <w:bCs/>
          <w:color w:val="000000"/>
          <w:sz w:val="27"/>
          <w:szCs w:val="27"/>
        </w:rPr>
      </w:pPr>
      <w:bookmarkStart w:id="79" w:name="_Toc325726022"/>
      <w:bookmarkStart w:id="80" w:name="_Toc376936753"/>
      <w:bookmarkStart w:id="81" w:name="_Toc14485"/>
      <w:r>
        <w:rPr>
          <w:rFonts w:hint="eastAsia"/>
          <w:b/>
          <w:bCs/>
          <w:color w:val="000000"/>
          <w:sz w:val="27"/>
          <w:szCs w:val="27"/>
        </w:rPr>
        <w:t>17.磋商小组</w:t>
      </w:r>
      <w:bookmarkEnd w:id="79"/>
      <w:bookmarkEnd w:id="80"/>
      <w:bookmarkEnd w:id="81"/>
    </w:p>
    <w:p>
      <w:pPr>
        <w:spacing w:line="520" w:lineRule="exact"/>
        <w:ind w:firstLine="480"/>
        <w:rPr>
          <w:rFonts w:hint="eastAsia"/>
          <w:color w:val="000000"/>
        </w:rPr>
      </w:pPr>
      <w:r>
        <w:rPr>
          <w:rFonts w:hint="eastAsia"/>
          <w:color w:val="000000"/>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520" w:lineRule="exact"/>
        <w:ind w:firstLine="480"/>
        <w:rPr>
          <w:rFonts w:hint="eastAsia"/>
          <w:color w:val="000000"/>
        </w:rPr>
      </w:pPr>
      <w:r>
        <w:rPr>
          <w:rFonts w:hint="eastAsia"/>
          <w:color w:val="000000"/>
        </w:rPr>
        <w:t>17.2磋商由采购代理机构负责组织，具体磋商事务由依法组建的磋商小组负责，并独立履行下列职责：</w:t>
      </w:r>
    </w:p>
    <w:p>
      <w:pPr>
        <w:spacing w:line="520" w:lineRule="exact"/>
        <w:ind w:firstLine="480"/>
        <w:rPr>
          <w:rFonts w:hint="eastAsia"/>
          <w:color w:val="000000"/>
        </w:rPr>
      </w:pPr>
      <w:r>
        <w:rPr>
          <w:rFonts w:hint="eastAsia"/>
          <w:color w:val="000000"/>
        </w:rPr>
        <w:t>（1）审查响应文件是否符合磋商文件要求，并作出评价；</w:t>
      </w:r>
    </w:p>
    <w:p>
      <w:pPr>
        <w:spacing w:line="520" w:lineRule="exact"/>
        <w:ind w:firstLine="480"/>
        <w:rPr>
          <w:rFonts w:hint="eastAsia"/>
          <w:color w:val="000000"/>
        </w:rPr>
      </w:pPr>
      <w:r>
        <w:rPr>
          <w:rFonts w:hint="eastAsia"/>
          <w:color w:val="000000"/>
        </w:rPr>
        <w:t>（2）要求供应商对响应文件有关事项作出解释或澄清；</w:t>
      </w:r>
    </w:p>
    <w:p>
      <w:pPr>
        <w:spacing w:line="520" w:lineRule="exact"/>
        <w:ind w:firstLine="480"/>
        <w:rPr>
          <w:rFonts w:hint="eastAsia"/>
          <w:color w:val="000000"/>
        </w:rPr>
      </w:pPr>
      <w:r>
        <w:rPr>
          <w:rFonts w:hint="eastAsia"/>
          <w:color w:val="000000"/>
        </w:rPr>
        <w:t>（3）推荐预成交候选供应商；</w:t>
      </w:r>
    </w:p>
    <w:p>
      <w:pPr>
        <w:spacing w:line="520" w:lineRule="exact"/>
        <w:ind w:firstLine="480"/>
        <w:rPr>
          <w:rFonts w:hint="eastAsia"/>
          <w:color w:val="000000"/>
        </w:rPr>
      </w:pPr>
      <w:r>
        <w:rPr>
          <w:rFonts w:hint="eastAsia"/>
          <w:color w:val="000000"/>
        </w:rPr>
        <w:t>（4）对非法干预评标工作的人员和机构进行举报或投诉。</w:t>
      </w:r>
    </w:p>
    <w:p>
      <w:pPr>
        <w:spacing w:line="520" w:lineRule="exact"/>
        <w:ind w:firstLine="480"/>
        <w:rPr>
          <w:rFonts w:hint="eastAsia"/>
          <w:color w:val="000000"/>
        </w:rPr>
      </w:pPr>
      <w:r>
        <w:rPr>
          <w:rFonts w:hint="eastAsia"/>
          <w:color w:val="000000"/>
        </w:rPr>
        <w:t>17.3磋商小组应遵守并履行下列义务：</w:t>
      </w:r>
    </w:p>
    <w:p>
      <w:pPr>
        <w:spacing w:line="520" w:lineRule="exact"/>
        <w:ind w:firstLine="480"/>
        <w:rPr>
          <w:rFonts w:hint="eastAsia"/>
          <w:color w:val="000000"/>
        </w:rPr>
      </w:pPr>
      <w:r>
        <w:rPr>
          <w:rFonts w:hint="eastAsia"/>
          <w:color w:val="000000"/>
        </w:rPr>
        <w:t>（1）遵纪守法，客观、公正、廉洁地履行职责；</w:t>
      </w:r>
    </w:p>
    <w:p>
      <w:pPr>
        <w:spacing w:line="520" w:lineRule="exact"/>
        <w:ind w:firstLine="480"/>
        <w:rPr>
          <w:rFonts w:hint="eastAsia"/>
          <w:color w:val="000000"/>
        </w:rPr>
      </w:pPr>
      <w:r>
        <w:rPr>
          <w:rFonts w:hint="eastAsia"/>
          <w:color w:val="000000"/>
        </w:rPr>
        <w:t>（2）按照磋商文件规定的评审方法和评审标准进行评审，对评审意见承担磋商小组成员责任；</w:t>
      </w:r>
    </w:p>
    <w:p>
      <w:pPr>
        <w:spacing w:line="520" w:lineRule="exact"/>
        <w:ind w:firstLine="480"/>
        <w:rPr>
          <w:rFonts w:hint="eastAsia"/>
          <w:color w:val="000000"/>
        </w:rPr>
      </w:pPr>
      <w:r>
        <w:rPr>
          <w:rFonts w:hint="eastAsia"/>
          <w:color w:val="000000"/>
        </w:rPr>
        <w:t>（3）对响应文件、磋商情况和磋商中获悉的商业秘密保密；</w:t>
      </w:r>
    </w:p>
    <w:p>
      <w:pPr>
        <w:spacing w:line="520" w:lineRule="exact"/>
        <w:ind w:firstLine="480"/>
        <w:rPr>
          <w:rFonts w:hint="eastAsia"/>
          <w:color w:val="000000"/>
        </w:rPr>
      </w:pPr>
      <w:r>
        <w:rPr>
          <w:rFonts w:hint="eastAsia"/>
          <w:color w:val="000000"/>
        </w:rPr>
        <w:t>（4）参与磋商报告的起草；</w:t>
      </w:r>
    </w:p>
    <w:p>
      <w:pPr>
        <w:spacing w:line="520" w:lineRule="exact"/>
        <w:ind w:firstLine="480"/>
        <w:rPr>
          <w:rFonts w:hint="eastAsia"/>
          <w:color w:val="000000"/>
        </w:rPr>
      </w:pPr>
      <w:r>
        <w:rPr>
          <w:rFonts w:hint="eastAsia"/>
          <w:color w:val="000000"/>
        </w:rPr>
        <w:t>（5）解答供应商及有关方面的质疑；</w:t>
      </w:r>
    </w:p>
    <w:p>
      <w:pPr>
        <w:spacing w:line="520" w:lineRule="exact"/>
        <w:ind w:firstLine="480"/>
        <w:rPr>
          <w:rFonts w:hint="eastAsia"/>
          <w:color w:val="000000"/>
        </w:rPr>
      </w:pPr>
      <w:r>
        <w:rPr>
          <w:rFonts w:hint="eastAsia"/>
          <w:color w:val="000000"/>
        </w:rPr>
        <w:t>（6）配合纪检部门进行投诉处理工作。</w:t>
      </w:r>
    </w:p>
    <w:p>
      <w:pPr>
        <w:spacing w:line="520" w:lineRule="exact"/>
        <w:ind w:firstLine="480"/>
        <w:rPr>
          <w:rFonts w:hint="eastAsia"/>
          <w:color w:val="000000"/>
        </w:rPr>
      </w:pPr>
      <w:r>
        <w:rPr>
          <w:rFonts w:hint="eastAsia"/>
          <w:color w:val="000000"/>
        </w:rPr>
        <w:t>17.4磋商小组所有成员应当集中与单一供应商分别进行磋商，并给予所有参加磋商的供应商平等的磋商机会。</w:t>
      </w:r>
    </w:p>
    <w:p>
      <w:pPr>
        <w:spacing w:line="520" w:lineRule="exact"/>
        <w:ind w:firstLine="480"/>
        <w:rPr>
          <w:rFonts w:hint="eastAsia"/>
          <w:color w:val="000000"/>
        </w:rPr>
      </w:pPr>
      <w:r>
        <w:rPr>
          <w:rFonts w:hint="eastAsia"/>
          <w:color w:val="000000"/>
        </w:rPr>
        <w:t>17.5磋商工作在有关部门的监督和严格保密的情况下依法开展，任何单位和个人不得非法干预、影响磋商工作和磋商结果。</w:t>
      </w:r>
    </w:p>
    <w:p>
      <w:pPr>
        <w:spacing w:before="100" w:beforeAutospacing="1" w:after="100" w:afterAutospacing="1" w:line="520" w:lineRule="exact"/>
        <w:ind w:firstLine="542"/>
        <w:outlineLvl w:val="2"/>
        <w:rPr>
          <w:rFonts w:hint="eastAsia"/>
          <w:b/>
          <w:bCs/>
          <w:color w:val="000000"/>
          <w:sz w:val="27"/>
          <w:szCs w:val="27"/>
        </w:rPr>
      </w:pPr>
      <w:bookmarkStart w:id="82" w:name="_Toc325726023"/>
      <w:bookmarkStart w:id="83" w:name="_Toc376936754"/>
      <w:bookmarkStart w:id="84" w:name="_Toc23803"/>
      <w:r>
        <w:rPr>
          <w:rFonts w:hint="eastAsia"/>
          <w:b/>
          <w:bCs/>
          <w:color w:val="000000"/>
          <w:sz w:val="27"/>
          <w:szCs w:val="27"/>
        </w:rPr>
        <w:t>18.磋商程序</w:t>
      </w:r>
      <w:bookmarkEnd w:id="82"/>
      <w:bookmarkEnd w:id="83"/>
      <w:bookmarkEnd w:id="84"/>
    </w:p>
    <w:p>
      <w:pPr>
        <w:spacing w:line="520" w:lineRule="exact"/>
        <w:ind w:firstLine="480"/>
        <w:rPr>
          <w:rFonts w:hint="eastAsia"/>
          <w:color w:val="000000"/>
        </w:rPr>
      </w:pPr>
      <w:r>
        <w:rPr>
          <w:rFonts w:hint="eastAsia"/>
          <w:color w:val="000000"/>
          <w:szCs w:val="20"/>
        </w:rPr>
        <w:t>18.1</w:t>
      </w:r>
      <w:r>
        <w:rPr>
          <w:rFonts w:hint="eastAsia"/>
          <w:color w:val="000000"/>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520" w:lineRule="exact"/>
        <w:ind w:firstLine="480"/>
        <w:rPr>
          <w:rFonts w:hint="eastAsia"/>
          <w:color w:val="000000"/>
        </w:rPr>
      </w:pPr>
      <w:r>
        <w:rPr>
          <w:rFonts w:hint="eastAsia"/>
          <w:color w:val="000000"/>
        </w:rPr>
        <w:t>18.2初审阶段为资格性审查和符合性审查。响应文件在响应磋商文件要求方面出现的偏离，分为实质性偏离和非实质性偏离。</w:t>
      </w:r>
    </w:p>
    <w:p>
      <w:pPr>
        <w:spacing w:line="520" w:lineRule="exact"/>
        <w:ind w:firstLine="480"/>
        <w:rPr>
          <w:rFonts w:hint="eastAsia"/>
          <w:color w:val="000000"/>
        </w:rPr>
      </w:pPr>
      <w:r>
        <w:rPr>
          <w:rFonts w:hint="eastAsia"/>
          <w:color w:val="000000"/>
        </w:rPr>
        <w:t>18.2.1实质性偏离是指响应文件未能实质性响应磋商文件的要求。</w:t>
      </w:r>
    </w:p>
    <w:p>
      <w:pPr>
        <w:tabs>
          <w:tab w:val="left" w:pos="8787"/>
        </w:tabs>
        <w:spacing w:line="520" w:lineRule="exact"/>
        <w:ind w:firstLine="480"/>
        <w:rPr>
          <w:rFonts w:hint="eastAsia"/>
          <w:color w:val="000000"/>
        </w:rPr>
      </w:pPr>
      <w:r>
        <w:rPr>
          <w:rFonts w:hint="eastAsia"/>
          <w:color w:val="000000"/>
        </w:rPr>
        <w:t>18.2.2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520" w:lineRule="exact"/>
        <w:ind w:firstLine="480"/>
        <w:rPr>
          <w:rFonts w:hint="eastAsia"/>
          <w:color w:val="000000"/>
        </w:rPr>
      </w:pPr>
      <w:r>
        <w:rPr>
          <w:rFonts w:hint="eastAsia"/>
          <w:color w:val="000000"/>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adjustRightInd w:val="0"/>
        <w:spacing w:line="520" w:lineRule="exact"/>
        <w:ind w:firstLine="480"/>
        <w:rPr>
          <w:rFonts w:hint="eastAsia"/>
          <w:color w:val="000000"/>
        </w:rPr>
      </w:pPr>
      <w:r>
        <w:rPr>
          <w:rFonts w:hint="eastAsia"/>
          <w:color w:val="000000"/>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spacing w:line="520" w:lineRule="exact"/>
        <w:ind w:firstLine="480"/>
        <w:rPr>
          <w:rFonts w:hint="eastAsia"/>
          <w:color w:val="000000"/>
        </w:rPr>
      </w:pPr>
      <w:r>
        <w:rPr>
          <w:rFonts w:hint="eastAsia"/>
          <w:color w:val="000000"/>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520" w:lineRule="exact"/>
        <w:ind w:firstLine="480"/>
        <w:rPr>
          <w:rFonts w:hint="eastAsia"/>
          <w:color w:val="000000"/>
        </w:rPr>
      </w:pPr>
      <w:r>
        <w:rPr>
          <w:rFonts w:hint="eastAsia"/>
          <w:color w:val="000000"/>
        </w:rPr>
        <w:t>18.4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spacing w:before="100" w:beforeAutospacing="1" w:after="100" w:afterAutospacing="1" w:line="520" w:lineRule="exact"/>
        <w:ind w:firstLine="542"/>
        <w:outlineLvl w:val="2"/>
        <w:rPr>
          <w:rFonts w:hint="eastAsia"/>
          <w:b/>
          <w:bCs/>
          <w:color w:val="000000"/>
          <w:sz w:val="27"/>
          <w:szCs w:val="27"/>
        </w:rPr>
      </w:pPr>
      <w:bookmarkStart w:id="85" w:name="_Toc325726024"/>
      <w:bookmarkStart w:id="86" w:name="_Toc376936755"/>
      <w:bookmarkStart w:id="87" w:name="_Toc14742"/>
      <w:r>
        <w:rPr>
          <w:rFonts w:hint="eastAsia"/>
          <w:b/>
          <w:bCs/>
          <w:color w:val="000000"/>
          <w:sz w:val="27"/>
          <w:szCs w:val="27"/>
        </w:rPr>
        <w:t>19.评审办法</w:t>
      </w:r>
      <w:bookmarkEnd w:id="85"/>
      <w:bookmarkEnd w:id="86"/>
      <w:bookmarkEnd w:id="87"/>
    </w:p>
    <w:p>
      <w:pPr>
        <w:spacing w:line="520" w:lineRule="exact"/>
        <w:ind w:firstLine="480"/>
        <w:rPr>
          <w:rFonts w:hint="eastAsia"/>
          <w:color w:val="000000"/>
        </w:rPr>
      </w:pPr>
      <w:r>
        <w:rPr>
          <w:rFonts w:hint="eastAsia"/>
          <w:color w:val="000000"/>
        </w:rPr>
        <w:t>19.1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企业业绩四部分组成（满分100分）。</w:t>
      </w:r>
    </w:p>
    <w:p>
      <w:pPr>
        <w:autoSpaceDE w:val="0"/>
        <w:autoSpaceDN w:val="0"/>
        <w:spacing w:line="360" w:lineRule="auto"/>
        <w:ind w:firstLine="480" w:firstLineChars="200"/>
        <w:rPr>
          <w:rFonts w:hint="eastAsia"/>
          <w:color w:val="000000"/>
        </w:rPr>
      </w:pPr>
      <w:r>
        <w:rPr>
          <w:rFonts w:hint="eastAsia"/>
          <w:color w:val="000000"/>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autoSpaceDE w:val="0"/>
        <w:autoSpaceDN w:val="0"/>
        <w:spacing w:line="360" w:lineRule="auto"/>
        <w:ind w:firstLine="480" w:firstLineChars="200"/>
        <w:rPr>
          <w:rFonts w:hint="eastAsia"/>
          <w:color w:val="000000"/>
        </w:rPr>
      </w:pPr>
      <w:r>
        <w:rPr>
          <w:rFonts w:hint="eastAsia"/>
          <w:color w:val="000000"/>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pPr>
        <w:autoSpaceDE w:val="0"/>
        <w:autoSpaceDN w:val="0"/>
        <w:spacing w:line="360" w:lineRule="auto"/>
        <w:ind w:firstLine="480" w:firstLineChars="200"/>
        <w:rPr>
          <w:rFonts w:hint="eastAsia"/>
          <w:color w:val="000000"/>
        </w:rPr>
      </w:pPr>
      <w:r>
        <w:rPr>
          <w:rFonts w:hint="eastAsia"/>
          <w:color w:val="000000"/>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pPr>
        <w:spacing w:line="520" w:lineRule="exact"/>
        <w:ind w:firstLine="480"/>
        <w:rPr>
          <w:rFonts w:hint="eastAsia"/>
          <w:color w:val="000000"/>
        </w:rPr>
      </w:pPr>
      <w:r>
        <w:rPr>
          <w:rFonts w:hint="eastAsia"/>
          <w:color w:val="000000"/>
        </w:rPr>
        <w:t>19.2资格性审查评审办法（初步评审）</w:t>
      </w:r>
    </w:p>
    <w:p>
      <w:pPr>
        <w:spacing w:line="520" w:lineRule="exact"/>
        <w:ind w:firstLine="480"/>
        <w:rPr>
          <w:rFonts w:hint="eastAsia"/>
          <w:color w:val="000000"/>
        </w:rPr>
      </w:pP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03"/>
        <w:gridCol w:w="2551"/>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noWrap w:val="0"/>
            <w:vAlign w:val="top"/>
          </w:tcPr>
          <w:p>
            <w:pPr>
              <w:autoSpaceDE w:val="0"/>
              <w:autoSpaceDN w:val="0"/>
              <w:spacing w:line="520" w:lineRule="exact"/>
              <w:jc w:val="center"/>
              <w:rPr>
                <w:rFonts w:hint="eastAsia"/>
                <w:b/>
                <w:color w:val="000000"/>
              </w:rPr>
            </w:pPr>
            <w:bookmarkStart w:id="88" w:name="_Toc325726025"/>
            <w:bookmarkStart w:id="89" w:name="_Toc376936756"/>
            <w:r>
              <w:rPr>
                <w:rFonts w:hint="eastAsia"/>
                <w:b/>
                <w:color w:val="000000"/>
              </w:rPr>
              <w:t>序号</w:t>
            </w:r>
          </w:p>
        </w:tc>
        <w:tc>
          <w:tcPr>
            <w:tcW w:w="1103" w:type="dxa"/>
            <w:noWrap w:val="0"/>
            <w:vAlign w:val="top"/>
          </w:tcPr>
          <w:p>
            <w:pPr>
              <w:autoSpaceDE w:val="0"/>
              <w:autoSpaceDN w:val="0"/>
              <w:spacing w:line="520" w:lineRule="exact"/>
              <w:jc w:val="center"/>
              <w:rPr>
                <w:rFonts w:hint="eastAsia"/>
                <w:b/>
                <w:color w:val="000000"/>
              </w:rPr>
            </w:pPr>
            <w:r>
              <w:rPr>
                <w:rFonts w:hint="eastAsia"/>
                <w:b/>
                <w:color w:val="000000"/>
              </w:rPr>
              <w:t>评审内容</w:t>
            </w:r>
          </w:p>
        </w:tc>
        <w:tc>
          <w:tcPr>
            <w:tcW w:w="2551" w:type="dxa"/>
            <w:noWrap w:val="0"/>
            <w:vAlign w:val="top"/>
          </w:tcPr>
          <w:p>
            <w:pPr>
              <w:autoSpaceDE w:val="0"/>
              <w:autoSpaceDN w:val="0"/>
              <w:spacing w:line="520" w:lineRule="exact"/>
              <w:jc w:val="center"/>
              <w:rPr>
                <w:rFonts w:hint="eastAsia"/>
                <w:b/>
                <w:color w:val="000000"/>
              </w:rPr>
            </w:pPr>
            <w:r>
              <w:rPr>
                <w:rFonts w:hint="eastAsia"/>
                <w:b/>
                <w:color w:val="000000"/>
              </w:rPr>
              <w:t>评审因素</w:t>
            </w:r>
          </w:p>
        </w:tc>
        <w:tc>
          <w:tcPr>
            <w:tcW w:w="5822" w:type="dxa"/>
            <w:noWrap w:val="0"/>
            <w:vAlign w:val="top"/>
          </w:tcPr>
          <w:p>
            <w:pPr>
              <w:autoSpaceDE w:val="0"/>
              <w:autoSpaceDN w:val="0"/>
              <w:spacing w:line="520" w:lineRule="exact"/>
              <w:jc w:val="center"/>
              <w:rPr>
                <w:rFonts w:hint="eastAsia"/>
                <w:b/>
                <w:color w:val="000000"/>
              </w:rPr>
            </w:pPr>
            <w:r>
              <w:rPr>
                <w:rFonts w:hint="eastAsia"/>
                <w:b/>
                <w:color w:val="00000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restart"/>
            <w:noWrap w:val="0"/>
            <w:vAlign w:val="center"/>
          </w:tcPr>
          <w:p>
            <w:pPr>
              <w:autoSpaceDE w:val="0"/>
              <w:autoSpaceDN w:val="0"/>
              <w:spacing w:line="520" w:lineRule="exact"/>
              <w:jc w:val="center"/>
              <w:rPr>
                <w:rFonts w:hint="eastAsia"/>
                <w:color w:val="000000"/>
              </w:rPr>
            </w:pPr>
            <w:r>
              <w:rPr>
                <w:rFonts w:hint="eastAsia"/>
                <w:color w:val="000000"/>
              </w:rPr>
              <w:t>1</w:t>
            </w:r>
          </w:p>
        </w:tc>
        <w:tc>
          <w:tcPr>
            <w:tcW w:w="1103" w:type="dxa"/>
            <w:vMerge w:val="restart"/>
            <w:noWrap w:val="0"/>
            <w:vAlign w:val="center"/>
          </w:tcPr>
          <w:p>
            <w:pPr>
              <w:autoSpaceDE w:val="0"/>
              <w:autoSpaceDN w:val="0"/>
              <w:spacing w:line="520" w:lineRule="exact"/>
              <w:jc w:val="center"/>
              <w:rPr>
                <w:rFonts w:hint="eastAsia"/>
                <w:color w:val="000000"/>
              </w:rPr>
            </w:pPr>
            <w:r>
              <w:rPr>
                <w:rFonts w:hint="eastAsia"/>
                <w:color w:val="000000"/>
              </w:rPr>
              <w:t>形式评审标准</w:t>
            </w:r>
          </w:p>
        </w:tc>
        <w:tc>
          <w:tcPr>
            <w:tcW w:w="2551" w:type="dxa"/>
            <w:noWrap w:val="0"/>
            <w:vAlign w:val="top"/>
          </w:tcPr>
          <w:p>
            <w:pPr>
              <w:autoSpaceDE w:val="0"/>
              <w:autoSpaceDN w:val="0"/>
              <w:spacing w:line="520" w:lineRule="exact"/>
              <w:rPr>
                <w:rFonts w:hint="eastAsia"/>
                <w:color w:val="000000"/>
              </w:rPr>
            </w:pPr>
            <w:r>
              <w:rPr>
                <w:rFonts w:hint="eastAsia"/>
                <w:color w:val="000000"/>
              </w:rPr>
              <w:t>供应商名称</w:t>
            </w:r>
          </w:p>
        </w:tc>
        <w:tc>
          <w:tcPr>
            <w:tcW w:w="5822" w:type="dxa"/>
            <w:noWrap w:val="0"/>
            <w:vAlign w:val="center"/>
          </w:tcPr>
          <w:p>
            <w:pPr>
              <w:autoSpaceDE w:val="0"/>
              <w:autoSpaceDN w:val="0"/>
              <w:spacing w:line="520" w:lineRule="exact"/>
              <w:rPr>
                <w:rFonts w:hint="eastAsia"/>
                <w:color w:val="000000"/>
              </w:rPr>
            </w:pPr>
            <w:r>
              <w:rPr>
                <w:rFonts w:hint="eastAsia"/>
                <w:color w:val="000000"/>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autoSpaceDE w:val="0"/>
              <w:autoSpaceDN w:val="0"/>
              <w:spacing w:line="520" w:lineRule="exact"/>
              <w:rPr>
                <w:rFonts w:hint="eastAsia"/>
                <w:color w:val="000000"/>
              </w:rPr>
            </w:pPr>
            <w:r>
              <w:rPr>
                <w:rFonts w:hint="eastAsia"/>
                <w:color w:val="000000"/>
              </w:rPr>
              <w:t>响应文件签字盖章</w:t>
            </w:r>
          </w:p>
        </w:tc>
        <w:tc>
          <w:tcPr>
            <w:tcW w:w="5822" w:type="dxa"/>
            <w:noWrap w:val="0"/>
            <w:vAlign w:val="center"/>
          </w:tcPr>
          <w:p>
            <w:pPr>
              <w:autoSpaceDE w:val="0"/>
              <w:autoSpaceDN w:val="0"/>
              <w:spacing w:line="520" w:lineRule="exact"/>
              <w:rPr>
                <w:rFonts w:hint="eastAsia"/>
                <w:color w:val="000000"/>
              </w:rPr>
            </w:pPr>
            <w:r>
              <w:rPr>
                <w:rFonts w:hint="eastAsia"/>
                <w:color w:val="000000"/>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autoSpaceDE w:val="0"/>
              <w:autoSpaceDN w:val="0"/>
              <w:spacing w:line="520" w:lineRule="exact"/>
              <w:rPr>
                <w:rFonts w:hint="eastAsia"/>
                <w:color w:val="000000"/>
              </w:rPr>
            </w:pPr>
            <w:r>
              <w:rPr>
                <w:rFonts w:hint="eastAsia"/>
                <w:color w:val="000000"/>
              </w:rPr>
              <w:t>响应文件格式</w:t>
            </w:r>
          </w:p>
        </w:tc>
        <w:tc>
          <w:tcPr>
            <w:tcW w:w="5822" w:type="dxa"/>
            <w:noWrap w:val="0"/>
            <w:vAlign w:val="center"/>
          </w:tcPr>
          <w:p>
            <w:pPr>
              <w:autoSpaceDE w:val="0"/>
              <w:autoSpaceDN w:val="0"/>
              <w:spacing w:line="520" w:lineRule="exact"/>
              <w:rPr>
                <w:rFonts w:hint="eastAsia"/>
                <w:color w:val="000000"/>
              </w:rPr>
            </w:pPr>
            <w:r>
              <w:rPr>
                <w:rFonts w:hint="eastAsia"/>
                <w:color w:val="000000"/>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restart"/>
            <w:noWrap w:val="0"/>
            <w:vAlign w:val="center"/>
          </w:tcPr>
          <w:p>
            <w:pPr>
              <w:autoSpaceDE w:val="0"/>
              <w:autoSpaceDN w:val="0"/>
              <w:spacing w:line="520" w:lineRule="exact"/>
              <w:jc w:val="center"/>
              <w:rPr>
                <w:rFonts w:hint="eastAsia"/>
                <w:color w:val="000000"/>
              </w:rPr>
            </w:pPr>
            <w:r>
              <w:rPr>
                <w:rFonts w:hint="eastAsia"/>
                <w:color w:val="000000"/>
              </w:rPr>
              <w:t>2</w:t>
            </w:r>
          </w:p>
        </w:tc>
        <w:tc>
          <w:tcPr>
            <w:tcW w:w="1103" w:type="dxa"/>
            <w:vMerge w:val="restart"/>
            <w:noWrap w:val="0"/>
            <w:vAlign w:val="center"/>
          </w:tcPr>
          <w:p>
            <w:pPr>
              <w:autoSpaceDE w:val="0"/>
              <w:autoSpaceDN w:val="0"/>
              <w:spacing w:line="520" w:lineRule="exact"/>
              <w:jc w:val="center"/>
              <w:rPr>
                <w:rFonts w:hint="eastAsia"/>
                <w:color w:val="000000"/>
              </w:rPr>
            </w:pPr>
            <w:r>
              <w:rPr>
                <w:rFonts w:hint="eastAsia"/>
                <w:color w:val="000000"/>
              </w:rPr>
              <w:t>资格评审标准</w:t>
            </w:r>
          </w:p>
        </w:tc>
        <w:tc>
          <w:tcPr>
            <w:tcW w:w="2551" w:type="dxa"/>
            <w:noWrap w:val="0"/>
            <w:vAlign w:val="top"/>
          </w:tcPr>
          <w:p>
            <w:pPr>
              <w:spacing w:line="520" w:lineRule="exact"/>
              <w:rPr>
                <w:rFonts w:hint="eastAsia"/>
                <w:color w:val="000000"/>
              </w:rPr>
            </w:pPr>
            <w:r>
              <w:rPr>
                <w:rFonts w:hint="eastAsia"/>
                <w:color w:val="000000"/>
                <w:lang w:val="zh-CN"/>
              </w:rPr>
              <w:t>合格的供应商</w:t>
            </w:r>
          </w:p>
        </w:tc>
        <w:tc>
          <w:tcPr>
            <w:tcW w:w="5822" w:type="dxa"/>
            <w:noWrap w:val="0"/>
            <w:vAlign w:val="center"/>
          </w:tcPr>
          <w:p>
            <w:pPr>
              <w:spacing w:line="520" w:lineRule="exact"/>
              <w:rPr>
                <w:rFonts w:hint="eastAsia"/>
                <w:color w:val="000000"/>
              </w:rPr>
            </w:pPr>
            <w:r>
              <w:rPr>
                <w:rFonts w:hint="eastAsia"/>
                <w:color w:val="000000"/>
              </w:rPr>
              <w:t>符合第</w:t>
            </w:r>
            <w:r>
              <w:rPr>
                <w:rFonts w:hint="eastAsia"/>
                <w:color w:val="000000"/>
                <w:lang w:val="zh-CN"/>
              </w:rPr>
              <w:t>2</w:t>
            </w:r>
            <w:r>
              <w:rPr>
                <w:rFonts w:hint="eastAsia"/>
                <w:color w:val="000000"/>
              </w:rPr>
              <w:t>.</w:t>
            </w:r>
            <w:r>
              <w:rPr>
                <w:rFonts w:hint="eastAsia"/>
                <w:color w:val="000000"/>
                <w:lang w:val="zh-CN"/>
              </w:rPr>
              <w:t>2款“合格的供应商”之规定的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磋商有效期</w:t>
            </w:r>
          </w:p>
        </w:tc>
        <w:tc>
          <w:tcPr>
            <w:tcW w:w="5822" w:type="dxa"/>
            <w:noWrap w:val="0"/>
            <w:vAlign w:val="center"/>
          </w:tcPr>
          <w:p>
            <w:pPr>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安全生产许可证</w:t>
            </w:r>
          </w:p>
        </w:tc>
        <w:tc>
          <w:tcPr>
            <w:tcW w:w="5822" w:type="dxa"/>
            <w:noWrap w:val="0"/>
            <w:vAlign w:val="center"/>
          </w:tcPr>
          <w:p>
            <w:pPr>
              <w:spacing w:line="520" w:lineRule="exact"/>
              <w:rPr>
                <w:rFonts w:hint="eastAsia"/>
                <w:color w:val="000000"/>
              </w:rPr>
            </w:pPr>
            <w:r>
              <w:rPr>
                <w:rFonts w:hint="eastAsia"/>
                <w:color w:val="000000"/>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有效的进青备案登记</w:t>
            </w:r>
          </w:p>
        </w:tc>
        <w:tc>
          <w:tcPr>
            <w:tcW w:w="5822" w:type="dxa"/>
            <w:noWrap w:val="0"/>
            <w:vAlign w:val="center"/>
          </w:tcPr>
          <w:p>
            <w:pPr>
              <w:spacing w:line="520" w:lineRule="exact"/>
              <w:rPr>
                <w:rFonts w:hint="eastAsia"/>
                <w:color w:val="000000"/>
              </w:rPr>
            </w:pPr>
            <w:r>
              <w:rPr>
                <w:rFonts w:hint="eastAsia"/>
                <w:color w:val="000000"/>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企业资质等级</w:t>
            </w:r>
          </w:p>
        </w:tc>
        <w:tc>
          <w:tcPr>
            <w:tcW w:w="5822" w:type="dxa"/>
            <w:noWrap w:val="0"/>
            <w:vAlign w:val="center"/>
          </w:tcPr>
          <w:p>
            <w:pPr>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财务状况</w:t>
            </w:r>
          </w:p>
        </w:tc>
        <w:tc>
          <w:tcPr>
            <w:tcW w:w="5822" w:type="dxa"/>
            <w:noWrap w:val="0"/>
            <w:vAlign w:val="center"/>
          </w:tcPr>
          <w:p>
            <w:pPr>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建造师资格</w:t>
            </w:r>
          </w:p>
        </w:tc>
        <w:tc>
          <w:tcPr>
            <w:tcW w:w="5822" w:type="dxa"/>
            <w:noWrap w:val="0"/>
            <w:vAlign w:val="center"/>
          </w:tcPr>
          <w:p>
            <w:pPr>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其他资格</w:t>
            </w:r>
          </w:p>
        </w:tc>
        <w:tc>
          <w:tcPr>
            <w:tcW w:w="5822" w:type="dxa"/>
            <w:noWrap w:val="0"/>
            <w:vAlign w:val="center"/>
          </w:tcPr>
          <w:p>
            <w:pPr>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磋商报价</w:t>
            </w:r>
          </w:p>
        </w:tc>
        <w:tc>
          <w:tcPr>
            <w:tcW w:w="5822" w:type="dxa"/>
            <w:noWrap w:val="0"/>
            <w:vAlign w:val="center"/>
          </w:tcPr>
          <w:p>
            <w:pPr>
              <w:spacing w:line="520" w:lineRule="exact"/>
              <w:rPr>
                <w:rFonts w:hint="eastAsia"/>
                <w:color w:val="000000"/>
              </w:rPr>
            </w:pPr>
            <w:r>
              <w:rPr>
                <w:rFonts w:hint="eastAsia"/>
                <w:color w:val="000000"/>
              </w:rPr>
              <w:t>磋商报价超过采购预算额度的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center"/>
          </w:tcPr>
          <w:p>
            <w:pPr>
              <w:autoSpaceDE w:val="0"/>
              <w:autoSpaceDN w:val="0"/>
              <w:spacing w:line="520" w:lineRule="exact"/>
              <w:jc w:val="center"/>
              <w:rPr>
                <w:rFonts w:hint="eastAsia"/>
                <w:color w:val="000000"/>
              </w:rPr>
            </w:pPr>
          </w:p>
        </w:tc>
        <w:tc>
          <w:tcPr>
            <w:tcW w:w="1103" w:type="dxa"/>
            <w:vMerge w:val="continue"/>
            <w:noWrap w:val="0"/>
            <w:vAlign w:val="center"/>
          </w:tcPr>
          <w:p>
            <w:pPr>
              <w:autoSpaceDE w:val="0"/>
              <w:autoSpaceDN w:val="0"/>
              <w:spacing w:line="520" w:lineRule="exact"/>
              <w:jc w:val="center"/>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串通、虚假响应及其他违法行为</w:t>
            </w:r>
          </w:p>
        </w:tc>
        <w:tc>
          <w:tcPr>
            <w:tcW w:w="5822" w:type="dxa"/>
            <w:noWrap w:val="0"/>
            <w:vAlign w:val="center"/>
          </w:tcPr>
          <w:p>
            <w:pPr>
              <w:spacing w:line="520" w:lineRule="exact"/>
              <w:rPr>
                <w:rFonts w:hint="eastAsia"/>
                <w:color w:val="000000"/>
              </w:rPr>
            </w:pPr>
            <w:r>
              <w:rPr>
                <w:rFonts w:hint="eastAsia"/>
                <w:color w:val="000000"/>
              </w:rPr>
              <w:t>响应文件中不存在串通磋商或弄虚作假或有其他违法行为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restart"/>
            <w:noWrap w:val="0"/>
            <w:vAlign w:val="center"/>
          </w:tcPr>
          <w:p>
            <w:pPr>
              <w:autoSpaceDE w:val="0"/>
              <w:autoSpaceDN w:val="0"/>
              <w:spacing w:line="520" w:lineRule="exact"/>
              <w:jc w:val="center"/>
              <w:rPr>
                <w:rFonts w:hint="eastAsia"/>
                <w:color w:val="000000"/>
              </w:rPr>
            </w:pPr>
            <w:r>
              <w:rPr>
                <w:rFonts w:hint="eastAsia"/>
                <w:color w:val="000000"/>
              </w:rPr>
              <w:t>3</w:t>
            </w:r>
          </w:p>
        </w:tc>
        <w:tc>
          <w:tcPr>
            <w:tcW w:w="1103" w:type="dxa"/>
            <w:vMerge w:val="restart"/>
            <w:noWrap w:val="0"/>
            <w:vAlign w:val="center"/>
          </w:tcPr>
          <w:p>
            <w:pPr>
              <w:autoSpaceDE w:val="0"/>
              <w:autoSpaceDN w:val="0"/>
              <w:spacing w:line="520" w:lineRule="exact"/>
              <w:jc w:val="center"/>
              <w:rPr>
                <w:rFonts w:hint="eastAsia"/>
                <w:color w:val="000000"/>
              </w:rPr>
            </w:pPr>
            <w:r>
              <w:rPr>
                <w:rFonts w:hint="eastAsia"/>
                <w:color w:val="000000"/>
              </w:rPr>
              <w:t>响应性评审标准</w:t>
            </w:r>
          </w:p>
        </w:tc>
        <w:tc>
          <w:tcPr>
            <w:tcW w:w="2551" w:type="dxa"/>
            <w:noWrap w:val="0"/>
            <w:vAlign w:val="top"/>
          </w:tcPr>
          <w:p>
            <w:pPr>
              <w:autoSpaceDE w:val="0"/>
              <w:autoSpaceDN w:val="0"/>
              <w:spacing w:line="520" w:lineRule="exact"/>
              <w:rPr>
                <w:rFonts w:hint="eastAsia"/>
                <w:color w:val="000000"/>
              </w:rPr>
            </w:pPr>
            <w:r>
              <w:rPr>
                <w:rFonts w:hint="eastAsia"/>
                <w:color w:val="000000"/>
              </w:rPr>
              <w:t>磋商内容</w:t>
            </w:r>
          </w:p>
        </w:tc>
        <w:tc>
          <w:tcPr>
            <w:tcW w:w="5822" w:type="dxa"/>
            <w:noWrap w:val="0"/>
            <w:vAlign w:val="center"/>
          </w:tcPr>
          <w:p>
            <w:pPr>
              <w:autoSpaceDE w:val="0"/>
              <w:autoSpaceDN w:val="0"/>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top"/>
          </w:tcPr>
          <w:p>
            <w:pPr>
              <w:autoSpaceDE w:val="0"/>
              <w:autoSpaceDN w:val="0"/>
              <w:spacing w:line="520" w:lineRule="exact"/>
              <w:rPr>
                <w:rFonts w:hint="eastAsia"/>
                <w:color w:val="000000"/>
              </w:rPr>
            </w:pPr>
          </w:p>
        </w:tc>
        <w:tc>
          <w:tcPr>
            <w:tcW w:w="1103" w:type="dxa"/>
            <w:vMerge w:val="continue"/>
            <w:noWrap w:val="0"/>
            <w:vAlign w:val="top"/>
          </w:tcPr>
          <w:p>
            <w:pPr>
              <w:autoSpaceDE w:val="0"/>
              <w:autoSpaceDN w:val="0"/>
              <w:spacing w:line="520" w:lineRule="exact"/>
              <w:rPr>
                <w:rFonts w:hint="eastAsia"/>
                <w:color w:val="000000"/>
              </w:rPr>
            </w:pPr>
          </w:p>
        </w:tc>
        <w:tc>
          <w:tcPr>
            <w:tcW w:w="2551" w:type="dxa"/>
            <w:noWrap w:val="0"/>
            <w:vAlign w:val="top"/>
          </w:tcPr>
          <w:p>
            <w:pPr>
              <w:autoSpaceDE w:val="0"/>
              <w:autoSpaceDN w:val="0"/>
              <w:spacing w:line="520" w:lineRule="exact"/>
              <w:rPr>
                <w:rFonts w:hint="eastAsia"/>
                <w:color w:val="000000"/>
              </w:rPr>
            </w:pPr>
            <w:r>
              <w:rPr>
                <w:rFonts w:hint="eastAsia"/>
                <w:color w:val="000000"/>
              </w:rPr>
              <w:t>工期</w:t>
            </w:r>
          </w:p>
        </w:tc>
        <w:tc>
          <w:tcPr>
            <w:tcW w:w="5822" w:type="dxa"/>
            <w:noWrap w:val="0"/>
            <w:vAlign w:val="center"/>
          </w:tcPr>
          <w:p>
            <w:pPr>
              <w:autoSpaceDE w:val="0"/>
              <w:autoSpaceDN w:val="0"/>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top"/>
          </w:tcPr>
          <w:p>
            <w:pPr>
              <w:autoSpaceDE w:val="0"/>
              <w:autoSpaceDN w:val="0"/>
              <w:spacing w:line="520" w:lineRule="exact"/>
              <w:rPr>
                <w:rFonts w:hint="eastAsia"/>
                <w:color w:val="000000"/>
              </w:rPr>
            </w:pPr>
          </w:p>
        </w:tc>
        <w:tc>
          <w:tcPr>
            <w:tcW w:w="1103" w:type="dxa"/>
            <w:vMerge w:val="continue"/>
            <w:noWrap w:val="0"/>
            <w:vAlign w:val="top"/>
          </w:tcPr>
          <w:p>
            <w:pPr>
              <w:autoSpaceDE w:val="0"/>
              <w:autoSpaceDN w:val="0"/>
              <w:spacing w:line="520" w:lineRule="exact"/>
              <w:rPr>
                <w:rFonts w:hint="eastAsia"/>
                <w:color w:val="000000"/>
              </w:rPr>
            </w:pPr>
          </w:p>
        </w:tc>
        <w:tc>
          <w:tcPr>
            <w:tcW w:w="2551" w:type="dxa"/>
            <w:noWrap w:val="0"/>
            <w:vAlign w:val="top"/>
          </w:tcPr>
          <w:p>
            <w:pPr>
              <w:autoSpaceDE w:val="0"/>
              <w:autoSpaceDN w:val="0"/>
              <w:spacing w:line="520" w:lineRule="exact"/>
              <w:rPr>
                <w:rFonts w:hint="eastAsia"/>
                <w:color w:val="000000"/>
              </w:rPr>
            </w:pPr>
            <w:r>
              <w:rPr>
                <w:rFonts w:hint="eastAsia"/>
                <w:color w:val="000000"/>
              </w:rPr>
              <w:t>工程质量</w:t>
            </w:r>
          </w:p>
        </w:tc>
        <w:tc>
          <w:tcPr>
            <w:tcW w:w="5822" w:type="dxa"/>
            <w:noWrap w:val="0"/>
            <w:vAlign w:val="center"/>
          </w:tcPr>
          <w:p>
            <w:pPr>
              <w:autoSpaceDE w:val="0"/>
              <w:autoSpaceDN w:val="0"/>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top"/>
          </w:tcPr>
          <w:p>
            <w:pPr>
              <w:autoSpaceDE w:val="0"/>
              <w:autoSpaceDN w:val="0"/>
              <w:spacing w:line="520" w:lineRule="exact"/>
              <w:rPr>
                <w:rFonts w:hint="eastAsia"/>
                <w:color w:val="000000"/>
              </w:rPr>
            </w:pPr>
          </w:p>
        </w:tc>
        <w:tc>
          <w:tcPr>
            <w:tcW w:w="1103" w:type="dxa"/>
            <w:vMerge w:val="continue"/>
            <w:noWrap w:val="0"/>
            <w:vAlign w:val="top"/>
          </w:tcPr>
          <w:p>
            <w:pPr>
              <w:autoSpaceDE w:val="0"/>
              <w:autoSpaceDN w:val="0"/>
              <w:spacing w:line="520" w:lineRule="exact"/>
              <w:rPr>
                <w:rFonts w:hint="eastAsia"/>
                <w:color w:val="000000"/>
              </w:rPr>
            </w:pPr>
          </w:p>
        </w:tc>
        <w:tc>
          <w:tcPr>
            <w:tcW w:w="2551" w:type="dxa"/>
            <w:noWrap w:val="0"/>
            <w:vAlign w:val="top"/>
          </w:tcPr>
          <w:p>
            <w:pPr>
              <w:autoSpaceDE w:val="0"/>
              <w:autoSpaceDN w:val="0"/>
              <w:spacing w:line="520" w:lineRule="exact"/>
              <w:rPr>
                <w:rFonts w:hint="eastAsia"/>
                <w:color w:val="000000"/>
              </w:rPr>
            </w:pPr>
            <w:r>
              <w:rPr>
                <w:rFonts w:hint="eastAsia"/>
                <w:color w:val="000000"/>
              </w:rPr>
              <w:t>磋商保证金</w:t>
            </w:r>
          </w:p>
        </w:tc>
        <w:tc>
          <w:tcPr>
            <w:tcW w:w="5822" w:type="dxa"/>
            <w:noWrap w:val="0"/>
            <w:vAlign w:val="center"/>
          </w:tcPr>
          <w:p>
            <w:pPr>
              <w:autoSpaceDE w:val="0"/>
              <w:autoSpaceDN w:val="0"/>
              <w:spacing w:line="520" w:lineRule="exact"/>
              <w:rPr>
                <w:rFonts w:hint="eastAsia"/>
                <w:color w:val="000000"/>
              </w:rPr>
            </w:pPr>
            <w:r>
              <w:rPr>
                <w:rFonts w:hint="eastAsia"/>
                <w:color w:val="000000"/>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vMerge w:val="continue"/>
            <w:noWrap w:val="0"/>
            <w:vAlign w:val="top"/>
          </w:tcPr>
          <w:p>
            <w:pPr>
              <w:autoSpaceDE w:val="0"/>
              <w:autoSpaceDN w:val="0"/>
              <w:spacing w:line="520" w:lineRule="exact"/>
              <w:rPr>
                <w:rFonts w:hint="eastAsia"/>
                <w:color w:val="000000"/>
              </w:rPr>
            </w:pPr>
          </w:p>
        </w:tc>
        <w:tc>
          <w:tcPr>
            <w:tcW w:w="1103" w:type="dxa"/>
            <w:vMerge w:val="continue"/>
            <w:noWrap w:val="0"/>
            <w:vAlign w:val="top"/>
          </w:tcPr>
          <w:p>
            <w:pPr>
              <w:autoSpaceDE w:val="0"/>
              <w:autoSpaceDN w:val="0"/>
              <w:spacing w:line="520" w:lineRule="exact"/>
              <w:rPr>
                <w:rFonts w:hint="eastAsia"/>
                <w:color w:val="000000"/>
              </w:rPr>
            </w:pPr>
          </w:p>
        </w:tc>
        <w:tc>
          <w:tcPr>
            <w:tcW w:w="2551" w:type="dxa"/>
            <w:noWrap w:val="0"/>
            <w:vAlign w:val="top"/>
          </w:tcPr>
          <w:p>
            <w:pPr>
              <w:autoSpaceDE w:val="0"/>
              <w:autoSpaceDN w:val="0"/>
              <w:spacing w:line="520" w:lineRule="exact"/>
              <w:rPr>
                <w:rFonts w:hint="eastAsia"/>
                <w:color w:val="000000"/>
              </w:rPr>
            </w:pPr>
            <w:r>
              <w:rPr>
                <w:rFonts w:hint="eastAsia"/>
                <w:color w:val="000000"/>
              </w:rPr>
              <w:t>工程量清单</w:t>
            </w:r>
          </w:p>
        </w:tc>
        <w:tc>
          <w:tcPr>
            <w:tcW w:w="5822" w:type="dxa"/>
            <w:noWrap w:val="0"/>
            <w:vAlign w:val="center"/>
          </w:tcPr>
          <w:p>
            <w:pPr>
              <w:autoSpaceDE w:val="0"/>
              <w:autoSpaceDN w:val="0"/>
              <w:spacing w:line="520" w:lineRule="exact"/>
              <w:rPr>
                <w:rFonts w:hint="eastAsia"/>
                <w:color w:val="000000"/>
              </w:rPr>
            </w:pPr>
            <w:r>
              <w:rPr>
                <w:rFonts w:hint="eastAsia"/>
                <w:color w:val="000000"/>
              </w:rPr>
              <w:t>符合采购人提供的工程量清单内容的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729" w:type="dxa"/>
            <w:vMerge w:val="continue"/>
            <w:noWrap w:val="0"/>
            <w:vAlign w:val="top"/>
          </w:tcPr>
          <w:p>
            <w:pPr>
              <w:autoSpaceDE w:val="0"/>
              <w:autoSpaceDN w:val="0"/>
              <w:spacing w:line="520" w:lineRule="exact"/>
              <w:rPr>
                <w:rFonts w:hint="eastAsia"/>
                <w:color w:val="000000"/>
              </w:rPr>
            </w:pPr>
          </w:p>
        </w:tc>
        <w:tc>
          <w:tcPr>
            <w:tcW w:w="1103" w:type="dxa"/>
            <w:vMerge w:val="continue"/>
            <w:noWrap w:val="0"/>
            <w:vAlign w:val="top"/>
          </w:tcPr>
          <w:p>
            <w:pPr>
              <w:autoSpaceDE w:val="0"/>
              <w:autoSpaceDN w:val="0"/>
              <w:spacing w:line="520" w:lineRule="exact"/>
              <w:rPr>
                <w:rFonts w:hint="eastAsia"/>
                <w:color w:val="000000"/>
              </w:rPr>
            </w:pPr>
          </w:p>
        </w:tc>
        <w:tc>
          <w:tcPr>
            <w:tcW w:w="2551" w:type="dxa"/>
            <w:noWrap w:val="0"/>
            <w:vAlign w:val="center"/>
          </w:tcPr>
          <w:p>
            <w:pPr>
              <w:autoSpaceDE w:val="0"/>
              <w:autoSpaceDN w:val="0"/>
              <w:spacing w:line="520" w:lineRule="exact"/>
              <w:rPr>
                <w:rFonts w:hint="eastAsia"/>
                <w:color w:val="000000"/>
              </w:rPr>
            </w:pPr>
            <w:r>
              <w:rPr>
                <w:rFonts w:hint="eastAsia"/>
                <w:color w:val="000000"/>
              </w:rPr>
              <w:t>施工组织设计、管理机构及工程保修相关服务</w:t>
            </w:r>
          </w:p>
        </w:tc>
        <w:tc>
          <w:tcPr>
            <w:tcW w:w="5822" w:type="dxa"/>
            <w:noWrap w:val="0"/>
            <w:vAlign w:val="center"/>
          </w:tcPr>
          <w:p>
            <w:pPr>
              <w:autoSpaceDE w:val="0"/>
              <w:autoSpaceDN w:val="0"/>
              <w:spacing w:line="520" w:lineRule="exact"/>
              <w:rPr>
                <w:rFonts w:hint="eastAsia"/>
                <w:color w:val="000000"/>
              </w:rPr>
            </w:pPr>
            <w:r>
              <w:rPr>
                <w:rFonts w:hint="eastAsia"/>
                <w:color w:val="000000"/>
              </w:rPr>
              <w:t>编制合理的施工组织设计（施工方案与技术措施、质量管理体系与措施、安全管理体系与措施、环境保护管理体系与措施、工程进度计划与措施、施工总平面设计、资源配备计划），提供项目管理机构人员名单，同时按照有关规定提供工程相关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9" w:type="dxa"/>
            <w:vMerge w:val="continue"/>
            <w:noWrap w:val="0"/>
            <w:vAlign w:val="top"/>
          </w:tcPr>
          <w:p>
            <w:pPr>
              <w:autoSpaceDE w:val="0"/>
              <w:autoSpaceDN w:val="0"/>
              <w:spacing w:line="520" w:lineRule="exact"/>
              <w:rPr>
                <w:rFonts w:hint="eastAsia"/>
                <w:color w:val="000000"/>
              </w:rPr>
            </w:pPr>
          </w:p>
        </w:tc>
        <w:tc>
          <w:tcPr>
            <w:tcW w:w="1103" w:type="dxa"/>
            <w:vMerge w:val="continue"/>
            <w:noWrap w:val="0"/>
            <w:vAlign w:val="top"/>
          </w:tcPr>
          <w:p>
            <w:pPr>
              <w:autoSpaceDE w:val="0"/>
              <w:autoSpaceDN w:val="0"/>
              <w:spacing w:line="520" w:lineRule="exact"/>
              <w:rPr>
                <w:rFonts w:hint="eastAsia"/>
                <w:color w:val="000000"/>
              </w:rPr>
            </w:pPr>
          </w:p>
        </w:tc>
        <w:tc>
          <w:tcPr>
            <w:tcW w:w="2551" w:type="dxa"/>
            <w:noWrap w:val="0"/>
            <w:vAlign w:val="top"/>
          </w:tcPr>
          <w:p>
            <w:pPr>
              <w:spacing w:line="520" w:lineRule="exact"/>
              <w:rPr>
                <w:color w:val="000000"/>
              </w:rPr>
            </w:pPr>
            <w:r>
              <w:rPr>
                <w:rFonts w:hint="eastAsia"/>
                <w:color w:val="000000"/>
              </w:rPr>
              <w:t>澄清、说明或补正</w:t>
            </w:r>
          </w:p>
        </w:tc>
        <w:tc>
          <w:tcPr>
            <w:tcW w:w="5822" w:type="dxa"/>
            <w:noWrap w:val="0"/>
            <w:vAlign w:val="top"/>
          </w:tcPr>
          <w:p>
            <w:pPr>
              <w:spacing w:line="520" w:lineRule="exact"/>
              <w:rPr>
                <w:color w:val="000000"/>
              </w:rPr>
            </w:pPr>
            <w:r>
              <w:rPr>
                <w:rFonts w:hint="eastAsia"/>
                <w:color w:val="000000"/>
              </w:rPr>
              <w:t>按磋商小组会要求澄清、说明或补正的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9" w:type="dxa"/>
            <w:noWrap w:val="0"/>
            <w:vAlign w:val="top"/>
          </w:tcPr>
          <w:p>
            <w:pPr>
              <w:autoSpaceDE w:val="0"/>
              <w:autoSpaceDN w:val="0"/>
              <w:spacing w:line="520" w:lineRule="exact"/>
              <w:rPr>
                <w:rFonts w:hint="eastAsia"/>
                <w:color w:val="000000"/>
              </w:rPr>
            </w:pPr>
          </w:p>
        </w:tc>
        <w:tc>
          <w:tcPr>
            <w:tcW w:w="1103" w:type="dxa"/>
            <w:noWrap w:val="0"/>
            <w:vAlign w:val="top"/>
          </w:tcPr>
          <w:p>
            <w:pPr>
              <w:autoSpaceDE w:val="0"/>
              <w:autoSpaceDN w:val="0"/>
              <w:spacing w:line="520" w:lineRule="exact"/>
              <w:rPr>
                <w:rFonts w:hint="eastAsia"/>
                <w:color w:val="000000"/>
              </w:rPr>
            </w:pPr>
          </w:p>
        </w:tc>
        <w:tc>
          <w:tcPr>
            <w:tcW w:w="2551" w:type="dxa"/>
            <w:noWrap w:val="0"/>
            <w:vAlign w:val="top"/>
          </w:tcPr>
          <w:p>
            <w:pPr>
              <w:spacing w:line="520" w:lineRule="exact"/>
              <w:rPr>
                <w:rFonts w:hint="eastAsia"/>
                <w:color w:val="000000"/>
              </w:rPr>
            </w:pPr>
            <w:r>
              <w:rPr>
                <w:rFonts w:hint="eastAsia"/>
                <w:color w:val="000000"/>
              </w:rPr>
              <w:t>其他情形</w:t>
            </w:r>
          </w:p>
        </w:tc>
        <w:tc>
          <w:tcPr>
            <w:tcW w:w="5822" w:type="dxa"/>
            <w:noWrap w:val="0"/>
            <w:vAlign w:val="top"/>
          </w:tcPr>
          <w:p>
            <w:pPr>
              <w:spacing w:line="520" w:lineRule="exact"/>
              <w:rPr>
                <w:rFonts w:hint="eastAsia"/>
                <w:color w:val="000000"/>
              </w:rPr>
            </w:pPr>
            <w:r>
              <w:rPr>
                <w:rFonts w:hint="eastAsia"/>
                <w:color w:val="000000"/>
                <w:szCs w:val="20"/>
              </w:rPr>
              <w:t>响应文件中无有采购人不能接受的条件或</w:t>
            </w:r>
            <w:r>
              <w:rPr>
                <w:rFonts w:hint="eastAsia"/>
                <w:color w:val="000000"/>
              </w:rPr>
              <w:t>磋商专家小组认为应按无效磋商处理的其他情况</w:t>
            </w:r>
          </w:p>
        </w:tc>
      </w:tr>
    </w:tbl>
    <w:p>
      <w:pPr>
        <w:spacing w:line="520" w:lineRule="exact"/>
        <w:rPr>
          <w:rFonts w:hint="eastAsia"/>
          <w:color w:val="000000"/>
        </w:rPr>
      </w:pPr>
      <w:r>
        <w:rPr>
          <w:rFonts w:hint="eastAsia"/>
          <w:color w:val="000000"/>
        </w:rPr>
        <w:t>19.3评审标准和分值分配：</w:t>
      </w:r>
    </w:p>
    <w:tbl>
      <w:tblPr>
        <w:tblStyle w:val="17"/>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9"/>
        <w:gridCol w:w="1396"/>
        <w:gridCol w:w="1560"/>
        <w:gridCol w:w="6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115" w:type="dxa"/>
            <w:gridSpan w:val="2"/>
            <w:noWrap w:val="0"/>
            <w:vAlign w:val="top"/>
          </w:tcPr>
          <w:p>
            <w:pPr>
              <w:autoSpaceDE w:val="0"/>
              <w:autoSpaceDN w:val="0"/>
              <w:spacing w:line="520" w:lineRule="exact"/>
              <w:jc w:val="center"/>
              <w:rPr>
                <w:rFonts w:hint="eastAsia"/>
                <w:b/>
                <w:color w:val="000000"/>
              </w:rPr>
            </w:pPr>
            <w:bookmarkStart w:id="90" w:name="_Toc22988"/>
            <w:r>
              <w:rPr>
                <w:rFonts w:hint="eastAsia"/>
                <w:b/>
                <w:color w:val="000000"/>
              </w:rPr>
              <w:t>条款号</w:t>
            </w:r>
          </w:p>
        </w:tc>
        <w:tc>
          <w:tcPr>
            <w:tcW w:w="1560" w:type="dxa"/>
            <w:noWrap w:val="0"/>
            <w:vAlign w:val="top"/>
          </w:tcPr>
          <w:p>
            <w:pPr>
              <w:autoSpaceDE w:val="0"/>
              <w:autoSpaceDN w:val="0"/>
              <w:spacing w:line="520" w:lineRule="exact"/>
              <w:jc w:val="center"/>
              <w:rPr>
                <w:rFonts w:hint="eastAsia"/>
                <w:b/>
                <w:color w:val="000000"/>
              </w:rPr>
            </w:pPr>
            <w:r>
              <w:rPr>
                <w:rFonts w:hint="eastAsia"/>
                <w:b/>
                <w:color w:val="000000"/>
              </w:rPr>
              <w:t>评分因素</w:t>
            </w:r>
          </w:p>
        </w:tc>
        <w:tc>
          <w:tcPr>
            <w:tcW w:w="6530" w:type="dxa"/>
            <w:noWrap w:val="0"/>
            <w:vAlign w:val="top"/>
          </w:tcPr>
          <w:p>
            <w:pPr>
              <w:autoSpaceDE w:val="0"/>
              <w:autoSpaceDN w:val="0"/>
              <w:spacing w:line="520" w:lineRule="exact"/>
              <w:jc w:val="center"/>
              <w:rPr>
                <w:rFonts w:hint="eastAsia"/>
                <w:b/>
                <w:color w:val="000000"/>
              </w:rPr>
            </w:pPr>
            <w:r>
              <w:rPr>
                <w:rFonts w:hint="eastAsia"/>
                <w:b/>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vMerge w:val="restart"/>
            <w:noWrap w:val="0"/>
            <w:vAlign w:val="center"/>
          </w:tcPr>
          <w:p>
            <w:pPr>
              <w:autoSpaceDE w:val="0"/>
              <w:autoSpaceDN w:val="0"/>
              <w:spacing w:line="520" w:lineRule="exact"/>
              <w:jc w:val="center"/>
              <w:rPr>
                <w:rFonts w:hint="eastAsia"/>
                <w:color w:val="000000"/>
              </w:rPr>
            </w:pPr>
            <w:r>
              <w:rPr>
                <w:rFonts w:hint="eastAsia"/>
                <w:color w:val="000000"/>
              </w:rPr>
              <w:t>1</w:t>
            </w:r>
          </w:p>
        </w:tc>
        <w:tc>
          <w:tcPr>
            <w:tcW w:w="1396" w:type="dxa"/>
            <w:vMerge w:val="restart"/>
            <w:noWrap w:val="0"/>
            <w:vAlign w:val="center"/>
          </w:tcPr>
          <w:p>
            <w:pPr>
              <w:autoSpaceDE w:val="0"/>
              <w:autoSpaceDN w:val="0"/>
              <w:spacing w:line="520" w:lineRule="exact"/>
              <w:jc w:val="center"/>
              <w:rPr>
                <w:rFonts w:hint="eastAsia"/>
                <w:color w:val="000000"/>
              </w:rPr>
            </w:pPr>
            <w:r>
              <w:rPr>
                <w:rFonts w:hint="eastAsia"/>
                <w:color w:val="000000"/>
              </w:rPr>
              <w:t xml:space="preserve">                 施工组织设计评分标准  （</w:t>
            </w:r>
            <w:r>
              <w:rPr>
                <w:rFonts w:hint="eastAsia"/>
                <w:color w:val="000000"/>
                <w:lang w:val="en-US" w:eastAsia="zh-CN"/>
              </w:rPr>
              <w:t>40</w:t>
            </w:r>
            <w:r>
              <w:rPr>
                <w:rFonts w:hint="eastAsia"/>
                <w:color w:val="000000"/>
              </w:rPr>
              <w:t>分）</w:t>
            </w: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施工方案与</w:t>
            </w:r>
          </w:p>
          <w:p>
            <w:pPr>
              <w:autoSpaceDE w:val="0"/>
              <w:autoSpaceDN w:val="0"/>
              <w:spacing w:line="520" w:lineRule="exact"/>
              <w:jc w:val="center"/>
              <w:rPr>
                <w:rFonts w:hint="eastAsia"/>
                <w:color w:val="000000"/>
              </w:rPr>
            </w:pPr>
            <w:r>
              <w:rPr>
                <w:rFonts w:hint="eastAsia"/>
                <w:color w:val="000000"/>
              </w:rPr>
              <w:t>技术措施10分</w:t>
            </w:r>
          </w:p>
        </w:tc>
        <w:tc>
          <w:tcPr>
            <w:tcW w:w="6530" w:type="dxa"/>
            <w:noWrap w:val="0"/>
            <w:vAlign w:val="top"/>
          </w:tcPr>
          <w:p>
            <w:pPr>
              <w:autoSpaceDE w:val="0"/>
              <w:autoSpaceDN w:val="0"/>
              <w:spacing w:line="520" w:lineRule="exact"/>
              <w:rPr>
                <w:rFonts w:hint="eastAsia"/>
                <w:color w:val="000000"/>
              </w:rPr>
            </w:pPr>
            <w:r>
              <w:rPr>
                <w:rFonts w:hint="eastAsia"/>
                <w:color w:val="000000"/>
              </w:rPr>
              <w:t>施工部署合理，施工顺序及方案切实可行、针对性强；各项管理目标明确，技术措施满足工期、质量、安全生产及文明施工要求。较好者10</w:t>
            </w:r>
            <w:r>
              <w:rPr>
                <w:rFonts w:hint="eastAsia"/>
                <w:color w:val="000000"/>
                <w:lang w:val="en-US" w:eastAsia="zh-CN"/>
              </w:rPr>
              <w:t>-6</w:t>
            </w:r>
            <w:r>
              <w:rPr>
                <w:rFonts w:hint="eastAsia"/>
                <w:color w:val="000000"/>
              </w:rPr>
              <w:t>分，一般者</w:t>
            </w:r>
            <w:r>
              <w:rPr>
                <w:rFonts w:hint="eastAsia"/>
                <w:color w:val="000000"/>
                <w:lang w:val="en-US" w:eastAsia="zh-CN"/>
              </w:rPr>
              <w:t>5.9-0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vMerge w:val="continue"/>
            <w:noWrap w:val="0"/>
            <w:vAlign w:val="center"/>
          </w:tcPr>
          <w:p>
            <w:pPr>
              <w:autoSpaceDE w:val="0"/>
              <w:autoSpaceDN w:val="0"/>
              <w:spacing w:line="520" w:lineRule="exact"/>
              <w:jc w:val="center"/>
              <w:rPr>
                <w:rFonts w:hint="eastAsia"/>
                <w:color w:val="000000"/>
              </w:rPr>
            </w:pP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质量管理体系</w:t>
            </w:r>
          </w:p>
          <w:p>
            <w:pPr>
              <w:autoSpaceDE w:val="0"/>
              <w:autoSpaceDN w:val="0"/>
              <w:spacing w:line="520" w:lineRule="exact"/>
              <w:jc w:val="center"/>
              <w:rPr>
                <w:rFonts w:hint="eastAsia"/>
                <w:color w:val="000000"/>
              </w:rPr>
            </w:pPr>
            <w:r>
              <w:rPr>
                <w:rFonts w:hint="eastAsia"/>
                <w:color w:val="000000"/>
              </w:rPr>
              <w:t>与措施5分</w:t>
            </w:r>
          </w:p>
        </w:tc>
        <w:tc>
          <w:tcPr>
            <w:tcW w:w="6530" w:type="dxa"/>
            <w:noWrap w:val="0"/>
            <w:vAlign w:val="top"/>
          </w:tcPr>
          <w:p>
            <w:pPr>
              <w:autoSpaceDE w:val="0"/>
              <w:autoSpaceDN w:val="0"/>
              <w:spacing w:line="520" w:lineRule="exact"/>
              <w:rPr>
                <w:rFonts w:hint="eastAsia"/>
                <w:color w:val="000000"/>
              </w:rPr>
            </w:pPr>
            <w:r>
              <w:rPr>
                <w:rFonts w:hint="eastAsia"/>
                <w:color w:val="000000"/>
              </w:rPr>
              <w:t>质量管理体系健全、管理人员责任明确、管理制度健全有效，各项技术措施、主要分项工程、作业指导书符合现行国家质量验收标准要求。较好者</w:t>
            </w:r>
            <w:r>
              <w:rPr>
                <w:rFonts w:hint="eastAsia"/>
                <w:color w:val="000000"/>
                <w:lang w:val="en-US" w:eastAsia="zh-CN"/>
              </w:rPr>
              <w:t>5-3</w:t>
            </w:r>
            <w:r>
              <w:rPr>
                <w:rFonts w:hint="eastAsia"/>
                <w:color w:val="000000"/>
              </w:rPr>
              <w:t>分，一般者</w:t>
            </w:r>
            <w:r>
              <w:rPr>
                <w:rFonts w:hint="eastAsia"/>
                <w:color w:val="000000"/>
                <w:lang w:val="en-US" w:eastAsia="zh-CN"/>
              </w:rPr>
              <w:t>2.9-0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vMerge w:val="continue"/>
            <w:noWrap w:val="0"/>
            <w:vAlign w:val="center"/>
          </w:tcPr>
          <w:p>
            <w:pPr>
              <w:autoSpaceDE w:val="0"/>
              <w:autoSpaceDN w:val="0"/>
              <w:spacing w:line="520" w:lineRule="exact"/>
              <w:jc w:val="center"/>
              <w:rPr>
                <w:rFonts w:hint="eastAsia"/>
                <w:color w:val="000000"/>
              </w:rPr>
            </w:pP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安全管理体系</w:t>
            </w:r>
          </w:p>
          <w:p>
            <w:pPr>
              <w:autoSpaceDE w:val="0"/>
              <w:autoSpaceDN w:val="0"/>
              <w:spacing w:line="520" w:lineRule="exact"/>
              <w:jc w:val="center"/>
              <w:rPr>
                <w:rFonts w:hint="eastAsia"/>
                <w:color w:val="000000"/>
              </w:rPr>
            </w:pPr>
            <w:r>
              <w:rPr>
                <w:rFonts w:hint="eastAsia"/>
                <w:color w:val="000000"/>
              </w:rPr>
              <w:t>与措施5分</w:t>
            </w:r>
          </w:p>
        </w:tc>
        <w:tc>
          <w:tcPr>
            <w:tcW w:w="6530" w:type="dxa"/>
            <w:noWrap w:val="0"/>
            <w:vAlign w:val="top"/>
          </w:tcPr>
          <w:p>
            <w:pPr>
              <w:autoSpaceDE w:val="0"/>
              <w:autoSpaceDN w:val="0"/>
              <w:spacing w:line="520" w:lineRule="exact"/>
              <w:rPr>
                <w:rFonts w:hint="eastAsia"/>
                <w:color w:val="000000"/>
              </w:rPr>
            </w:pPr>
            <w:r>
              <w:rPr>
                <w:rFonts w:hint="eastAsia"/>
                <w:color w:val="000000"/>
              </w:rPr>
              <w:t>安全管理体系健全、管理人员岗位责任明确、各种安全教育制度健全有效、施工现场安全技术管理及防护、防范措施得力，符合国家安全生产管理规定。较好者</w:t>
            </w:r>
            <w:r>
              <w:rPr>
                <w:rFonts w:hint="eastAsia"/>
                <w:color w:val="000000"/>
                <w:lang w:val="en-US" w:eastAsia="zh-CN"/>
              </w:rPr>
              <w:t>5-3</w:t>
            </w:r>
            <w:r>
              <w:rPr>
                <w:rFonts w:hint="eastAsia"/>
                <w:color w:val="000000"/>
              </w:rPr>
              <w:t>分，一般者</w:t>
            </w:r>
            <w:r>
              <w:rPr>
                <w:rFonts w:hint="eastAsia"/>
                <w:color w:val="000000"/>
                <w:lang w:val="en-US" w:eastAsia="zh-CN"/>
              </w:rPr>
              <w:t>2.9-0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vMerge w:val="continue"/>
            <w:noWrap w:val="0"/>
            <w:vAlign w:val="center"/>
          </w:tcPr>
          <w:p>
            <w:pPr>
              <w:autoSpaceDE w:val="0"/>
              <w:autoSpaceDN w:val="0"/>
              <w:spacing w:line="520" w:lineRule="exact"/>
              <w:jc w:val="center"/>
              <w:rPr>
                <w:rFonts w:hint="eastAsia"/>
                <w:color w:val="000000"/>
              </w:rPr>
            </w:pP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环境保护管理体系与措施5分</w:t>
            </w:r>
          </w:p>
        </w:tc>
        <w:tc>
          <w:tcPr>
            <w:tcW w:w="6530" w:type="dxa"/>
            <w:noWrap w:val="0"/>
            <w:vAlign w:val="top"/>
          </w:tcPr>
          <w:p>
            <w:pPr>
              <w:autoSpaceDE w:val="0"/>
              <w:autoSpaceDN w:val="0"/>
              <w:spacing w:line="520" w:lineRule="exact"/>
              <w:rPr>
                <w:rFonts w:hint="eastAsia"/>
                <w:color w:val="000000"/>
              </w:rPr>
            </w:pPr>
            <w:r>
              <w:rPr>
                <w:rFonts w:hint="eastAsia"/>
                <w:color w:val="000000"/>
              </w:rPr>
              <w:t>环境保护管理体系健全，管理人员岗位责任明确，环境管理方案切实可行、能有效运行。污物处理与排放符合国家及地方有关环境保护标准。较好者</w:t>
            </w:r>
            <w:r>
              <w:rPr>
                <w:rFonts w:hint="eastAsia"/>
                <w:color w:val="000000"/>
                <w:lang w:val="en-US" w:eastAsia="zh-CN"/>
              </w:rPr>
              <w:t>5-3</w:t>
            </w:r>
            <w:r>
              <w:rPr>
                <w:rFonts w:hint="eastAsia"/>
                <w:color w:val="000000"/>
              </w:rPr>
              <w:t>分，一般者</w:t>
            </w:r>
            <w:r>
              <w:rPr>
                <w:rFonts w:hint="eastAsia"/>
                <w:color w:val="000000"/>
                <w:lang w:val="en-US" w:eastAsia="zh-CN"/>
              </w:rPr>
              <w:t>2.9-0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vMerge w:val="continue"/>
            <w:noWrap w:val="0"/>
            <w:vAlign w:val="center"/>
          </w:tcPr>
          <w:p>
            <w:pPr>
              <w:autoSpaceDE w:val="0"/>
              <w:autoSpaceDN w:val="0"/>
              <w:spacing w:line="520" w:lineRule="exact"/>
              <w:jc w:val="center"/>
              <w:rPr>
                <w:rFonts w:hint="eastAsia"/>
                <w:color w:val="000000"/>
              </w:rPr>
            </w:pP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工程进度计划</w:t>
            </w:r>
          </w:p>
          <w:p>
            <w:pPr>
              <w:autoSpaceDE w:val="0"/>
              <w:autoSpaceDN w:val="0"/>
              <w:spacing w:line="520" w:lineRule="exact"/>
              <w:jc w:val="center"/>
              <w:rPr>
                <w:rFonts w:hint="eastAsia"/>
                <w:color w:val="000000"/>
              </w:rPr>
            </w:pPr>
            <w:r>
              <w:rPr>
                <w:rFonts w:hint="eastAsia"/>
                <w:color w:val="000000"/>
              </w:rPr>
              <w:t>与措施</w:t>
            </w:r>
            <w:r>
              <w:rPr>
                <w:rFonts w:hint="eastAsia"/>
                <w:color w:val="000000"/>
                <w:lang w:val="en-US" w:eastAsia="zh-CN"/>
              </w:rPr>
              <w:t>5</w:t>
            </w:r>
            <w:r>
              <w:rPr>
                <w:rFonts w:hint="eastAsia"/>
                <w:color w:val="000000"/>
              </w:rPr>
              <w:t>分</w:t>
            </w:r>
          </w:p>
        </w:tc>
        <w:tc>
          <w:tcPr>
            <w:tcW w:w="6530" w:type="dxa"/>
            <w:noWrap w:val="0"/>
            <w:vAlign w:val="top"/>
          </w:tcPr>
          <w:p>
            <w:pPr>
              <w:autoSpaceDE w:val="0"/>
              <w:autoSpaceDN w:val="0"/>
              <w:spacing w:line="520" w:lineRule="exact"/>
              <w:rPr>
                <w:rFonts w:hint="eastAsia"/>
                <w:color w:val="000000"/>
              </w:rPr>
            </w:pPr>
            <w:r>
              <w:rPr>
                <w:rFonts w:hint="eastAsia"/>
                <w:color w:val="000000"/>
              </w:rPr>
              <w:t>施工流程能满足施工进度计划和保证工程质量要求，流水作业能保证施工连续、均衡、有节奏地进行。管理措施能有效保证磋商工期计划的顺利完成。较好者</w:t>
            </w:r>
            <w:r>
              <w:rPr>
                <w:rFonts w:hint="eastAsia"/>
                <w:color w:val="000000"/>
                <w:lang w:val="en-US" w:eastAsia="zh-CN"/>
              </w:rPr>
              <w:t>5-3</w:t>
            </w:r>
            <w:r>
              <w:rPr>
                <w:rFonts w:hint="eastAsia"/>
                <w:color w:val="000000"/>
              </w:rPr>
              <w:t>分，一般者</w:t>
            </w:r>
            <w:r>
              <w:rPr>
                <w:rFonts w:hint="eastAsia"/>
                <w:color w:val="000000"/>
                <w:lang w:val="en-US" w:eastAsia="zh-CN"/>
              </w:rPr>
              <w:t>2.9-0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4"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vMerge w:val="continue"/>
            <w:noWrap w:val="0"/>
            <w:vAlign w:val="center"/>
          </w:tcPr>
          <w:p>
            <w:pPr>
              <w:autoSpaceDE w:val="0"/>
              <w:autoSpaceDN w:val="0"/>
              <w:spacing w:line="520" w:lineRule="exact"/>
              <w:jc w:val="center"/>
              <w:rPr>
                <w:rFonts w:hint="eastAsia"/>
                <w:color w:val="000000"/>
              </w:rPr>
            </w:pP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资源配备计划</w:t>
            </w:r>
            <w:r>
              <w:rPr>
                <w:rFonts w:hint="eastAsia"/>
                <w:color w:val="000000"/>
                <w:lang w:val="en-US" w:eastAsia="zh-CN"/>
              </w:rPr>
              <w:t>5</w:t>
            </w:r>
            <w:r>
              <w:rPr>
                <w:rFonts w:hint="eastAsia"/>
                <w:color w:val="000000"/>
              </w:rPr>
              <w:t>分</w:t>
            </w:r>
          </w:p>
        </w:tc>
        <w:tc>
          <w:tcPr>
            <w:tcW w:w="6530" w:type="dxa"/>
            <w:noWrap w:val="0"/>
            <w:vAlign w:val="top"/>
          </w:tcPr>
          <w:p>
            <w:pPr>
              <w:autoSpaceDE w:val="0"/>
              <w:autoSpaceDN w:val="0"/>
              <w:spacing w:line="520" w:lineRule="exact"/>
              <w:rPr>
                <w:rFonts w:hint="eastAsia"/>
                <w:color w:val="000000"/>
              </w:rPr>
            </w:pPr>
            <w:r>
              <w:rPr>
                <w:rFonts w:hint="eastAsia"/>
                <w:color w:val="000000"/>
              </w:rPr>
              <w:t>施工设备、机具配置齐全、合理，能满足施工进度和工程质量要求。较好者</w:t>
            </w:r>
            <w:r>
              <w:rPr>
                <w:rFonts w:hint="eastAsia"/>
                <w:color w:val="000000"/>
                <w:lang w:val="en-US" w:eastAsia="zh-CN"/>
              </w:rPr>
              <w:t>5-3</w:t>
            </w:r>
            <w:r>
              <w:rPr>
                <w:rFonts w:hint="eastAsia"/>
                <w:color w:val="000000"/>
              </w:rPr>
              <w:t>分，一般者</w:t>
            </w:r>
            <w:r>
              <w:rPr>
                <w:rFonts w:hint="eastAsia"/>
                <w:color w:val="000000"/>
                <w:lang w:val="en-US" w:eastAsia="zh-CN"/>
              </w:rPr>
              <w:t>2.9-0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vMerge w:val="continue"/>
            <w:noWrap w:val="0"/>
            <w:vAlign w:val="center"/>
          </w:tcPr>
          <w:p>
            <w:pPr>
              <w:autoSpaceDE w:val="0"/>
              <w:autoSpaceDN w:val="0"/>
              <w:spacing w:line="520" w:lineRule="exact"/>
              <w:jc w:val="center"/>
              <w:rPr>
                <w:rFonts w:hint="eastAsia"/>
                <w:color w:val="000000"/>
              </w:rPr>
            </w:pPr>
          </w:p>
        </w:tc>
        <w:tc>
          <w:tcPr>
            <w:tcW w:w="1560" w:type="dxa"/>
            <w:noWrap w:val="0"/>
            <w:vAlign w:val="center"/>
          </w:tcPr>
          <w:p>
            <w:pPr>
              <w:autoSpaceDE w:val="0"/>
              <w:autoSpaceDN w:val="0"/>
              <w:spacing w:line="520" w:lineRule="exact"/>
              <w:jc w:val="center"/>
              <w:rPr>
                <w:rFonts w:hint="eastAsia"/>
                <w:color w:val="000000"/>
              </w:rPr>
            </w:pPr>
            <w:r>
              <w:rPr>
                <w:rFonts w:hint="eastAsia"/>
                <w:color w:val="000000"/>
                <w:lang w:val="zh-CN"/>
              </w:rPr>
              <w:t>服务方案</w:t>
            </w:r>
            <w:r>
              <w:rPr>
                <w:rFonts w:hint="eastAsia"/>
                <w:color w:val="000000"/>
                <w:lang w:val="en-US" w:eastAsia="zh-CN"/>
              </w:rPr>
              <w:t>5</w:t>
            </w:r>
            <w:r>
              <w:rPr>
                <w:rFonts w:hint="eastAsia"/>
                <w:color w:val="000000"/>
                <w:lang w:val="zh-CN"/>
              </w:rPr>
              <w:t>分</w:t>
            </w:r>
          </w:p>
        </w:tc>
        <w:tc>
          <w:tcPr>
            <w:tcW w:w="6530" w:type="dxa"/>
            <w:noWrap w:val="0"/>
            <w:vAlign w:val="top"/>
          </w:tcPr>
          <w:p>
            <w:pPr>
              <w:autoSpaceDE w:val="0"/>
              <w:autoSpaceDN w:val="0"/>
              <w:spacing w:line="520" w:lineRule="exact"/>
              <w:rPr>
                <w:rFonts w:hint="eastAsia"/>
                <w:color w:val="000000"/>
              </w:rPr>
            </w:pPr>
            <w:r>
              <w:rPr>
                <w:rFonts w:hint="eastAsia"/>
                <w:color w:val="000000"/>
              </w:rPr>
              <w:t>各供应商针对本项目提供的售后服务响应时间、应急突发情况响应时间进行相互比较。较好者</w:t>
            </w:r>
            <w:r>
              <w:rPr>
                <w:rFonts w:hint="eastAsia"/>
                <w:color w:val="000000"/>
                <w:lang w:val="en-US" w:eastAsia="zh-CN"/>
              </w:rPr>
              <w:t>5-3</w:t>
            </w:r>
            <w:r>
              <w:rPr>
                <w:rFonts w:hint="eastAsia"/>
                <w:color w:val="000000"/>
              </w:rPr>
              <w:t>分，一般者</w:t>
            </w:r>
            <w:r>
              <w:rPr>
                <w:rFonts w:hint="eastAsia"/>
                <w:color w:val="000000"/>
                <w:lang w:val="en-US" w:eastAsia="zh-CN"/>
              </w:rPr>
              <w:t>2.9-0</w:t>
            </w:r>
            <w:r>
              <w:rPr>
                <w:rFonts w:hint="eastAsia"/>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42" w:hRule="atLeast"/>
          <w:jc w:val="center"/>
        </w:trPr>
        <w:tc>
          <w:tcPr>
            <w:tcW w:w="719" w:type="dxa"/>
            <w:vMerge w:val="restart"/>
            <w:noWrap w:val="0"/>
            <w:vAlign w:val="center"/>
          </w:tcPr>
          <w:p>
            <w:pPr>
              <w:autoSpaceDE w:val="0"/>
              <w:autoSpaceDN w:val="0"/>
              <w:spacing w:line="520" w:lineRule="exact"/>
              <w:jc w:val="center"/>
              <w:rPr>
                <w:rFonts w:hint="eastAsia"/>
                <w:color w:val="000000"/>
              </w:rPr>
            </w:pPr>
            <w:r>
              <w:rPr>
                <w:rFonts w:hint="eastAsia"/>
                <w:color w:val="000000"/>
              </w:rPr>
              <w:t>2</w:t>
            </w:r>
          </w:p>
        </w:tc>
        <w:tc>
          <w:tcPr>
            <w:tcW w:w="1396" w:type="dxa"/>
            <w:noWrap w:val="0"/>
            <w:vAlign w:val="center"/>
          </w:tcPr>
          <w:p>
            <w:pPr>
              <w:autoSpaceDE w:val="0"/>
              <w:autoSpaceDN w:val="0"/>
              <w:spacing w:line="520" w:lineRule="exact"/>
              <w:jc w:val="center"/>
              <w:rPr>
                <w:rFonts w:hint="eastAsia"/>
                <w:color w:val="000000"/>
              </w:rPr>
            </w:pPr>
            <w:r>
              <w:rPr>
                <w:rFonts w:hint="eastAsia"/>
                <w:color w:val="000000"/>
              </w:rPr>
              <w:t>项目管理机构（</w:t>
            </w:r>
            <w:r>
              <w:rPr>
                <w:rFonts w:hint="eastAsia"/>
                <w:color w:val="000000"/>
                <w:lang w:val="en-US" w:eastAsia="zh-CN"/>
              </w:rPr>
              <w:t>5</w:t>
            </w:r>
            <w:r>
              <w:rPr>
                <w:rFonts w:hint="eastAsia"/>
                <w:color w:val="000000"/>
              </w:rPr>
              <w:t>分）</w:t>
            </w: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项目班子的</w:t>
            </w:r>
          </w:p>
          <w:p>
            <w:pPr>
              <w:autoSpaceDE w:val="0"/>
              <w:autoSpaceDN w:val="0"/>
              <w:spacing w:line="520" w:lineRule="exact"/>
              <w:jc w:val="center"/>
              <w:rPr>
                <w:rFonts w:hint="eastAsia"/>
                <w:color w:val="000000"/>
              </w:rPr>
            </w:pPr>
            <w:r>
              <w:rPr>
                <w:rFonts w:hint="eastAsia"/>
                <w:color w:val="000000"/>
              </w:rPr>
              <w:t>组成5分</w:t>
            </w:r>
          </w:p>
        </w:tc>
        <w:tc>
          <w:tcPr>
            <w:tcW w:w="6530" w:type="dxa"/>
            <w:noWrap w:val="0"/>
            <w:vAlign w:val="center"/>
          </w:tcPr>
          <w:p>
            <w:pPr>
              <w:autoSpaceDE w:val="0"/>
              <w:autoSpaceDN w:val="0"/>
              <w:spacing w:line="520" w:lineRule="exact"/>
              <w:rPr>
                <w:rFonts w:hint="eastAsia"/>
                <w:color w:val="000000"/>
              </w:rPr>
            </w:pPr>
            <w:r>
              <w:rPr>
                <w:rFonts w:hint="eastAsia"/>
                <w:color w:val="000000"/>
              </w:rPr>
              <w:t>项目管理班子成员依据《青海省施工现场主要管理人员配备办法》要求，配备施工项目部主要管理人员。项目管理班子成员配备齐全，得5</w:t>
            </w:r>
            <w:r>
              <w:rPr>
                <w:color w:val="000000"/>
              </w:rPr>
              <w:t>分。每缺少一人扣</w:t>
            </w:r>
            <w:r>
              <w:rPr>
                <w:rFonts w:hint="eastAsia"/>
                <w:color w:val="000000"/>
              </w:rPr>
              <w:t>1</w:t>
            </w:r>
            <w:r>
              <w:rPr>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vMerge w:val="continue"/>
            <w:noWrap w:val="0"/>
            <w:vAlign w:val="center"/>
          </w:tcPr>
          <w:p>
            <w:pPr>
              <w:autoSpaceDE w:val="0"/>
              <w:autoSpaceDN w:val="0"/>
              <w:spacing w:line="520" w:lineRule="exact"/>
              <w:jc w:val="center"/>
              <w:rPr>
                <w:rFonts w:hint="eastAsia"/>
                <w:color w:val="000000"/>
              </w:rPr>
            </w:pPr>
          </w:p>
        </w:tc>
        <w:tc>
          <w:tcPr>
            <w:tcW w:w="1396" w:type="dxa"/>
            <w:noWrap w:val="0"/>
            <w:vAlign w:val="center"/>
          </w:tcPr>
          <w:p>
            <w:pPr>
              <w:autoSpaceDE w:val="0"/>
              <w:autoSpaceDN w:val="0"/>
              <w:spacing w:line="520" w:lineRule="exact"/>
              <w:jc w:val="center"/>
              <w:rPr>
                <w:rFonts w:hint="eastAsia"/>
                <w:color w:val="000000"/>
              </w:rPr>
            </w:pPr>
            <w:r>
              <w:rPr>
                <w:rFonts w:hint="eastAsia"/>
                <w:color w:val="000000"/>
              </w:rPr>
              <w:t>企业业绩</w:t>
            </w:r>
          </w:p>
          <w:p>
            <w:pPr>
              <w:autoSpaceDE w:val="0"/>
              <w:autoSpaceDN w:val="0"/>
              <w:spacing w:line="520" w:lineRule="exact"/>
              <w:jc w:val="center"/>
              <w:rPr>
                <w:rFonts w:hint="eastAsia"/>
                <w:color w:val="000000"/>
              </w:rPr>
            </w:pPr>
            <w:r>
              <w:rPr>
                <w:rFonts w:hint="eastAsia"/>
                <w:color w:val="000000"/>
              </w:rPr>
              <w:t>（</w:t>
            </w:r>
            <w:r>
              <w:rPr>
                <w:rFonts w:hint="eastAsia"/>
                <w:color w:val="000000"/>
                <w:lang w:val="en-US" w:eastAsia="zh-CN"/>
              </w:rPr>
              <w:t>10</w:t>
            </w:r>
            <w:r>
              <w:rPr>
                <w:rFonts w:hint="eastAsia"/>
                <w:color w:val="000000"/>
              </w:rPr>
              <w:t>分）</w:t>
            </w:r>
          </w:p>
        </w:tc>
        <w:tc>
          <w:tcPr>
            <w:tcW w:w="8090" w:type="dxa"/>
            <w:gridSpan w:val="2"/>
            <w:noWrap w:val="0"/>
            <w:vAlign w:val="center"/>
          </w:tcPr>
          <w:p>
            <w:pPr>
              <w:autoSpaceDE w:val="0"/>
              <w:autoSpaceDN w:val="0"/>
              <w:spacing w:line="520" w:lineRule="exact"/>
              <w:rPr>
                <w:rFonts w:hint="eastAsia"/>
                <w:color w:val="000000"/>
              </w:rPr>
            </w:pPr>
            <w:r>
              <w:rPr>
                <w:rFonts w:hint="eastAsia"/>
                <w:color w:val="000000"/>
              </w:rPr>
              <w:t>提供（2017年1月1日-至今）承建的类似工程每承建一个得</w:t>
            </w:r>
            <w:r>
              <w:rPr>
                <w:rFonts w:hint="eastAsia"/>
                <w:color w:val="000000"/>
                <w:lang w:val="en-US" w:eastAsia="zh-CN"/>
              </w:rPr>
              <w:t>2</w:t>
            </w:r>
            <w:r>
              <w:rPr>
                <w:rFonts w:hint="eastAsia"/>
                <w:color w:val="000000"/>
              </w:rPr>
              <w:t>分，以项目的中标通知书及项目合同（复印件或扫描件）为准,最高</w:t>
            </w:r>
            <w:r>
              <w:rPr>
                <w:rFonts w:hint="eastAsia"/>
                <w:color w:val="000000"/>
                <w:lang w:val="en-US" w:eastAsia="zh-CN"/>
              </w:rPr>
              <w:t>10</w:t>
            </w:r>
            <w:r>
              <w:rPr>
                <w:rFonts w:hint="eastAsia"/>
                <w:color w:val="000000"/>
              </w:rPr>
              <w:t>分。</w:t>
            </w:r>
          </w:p>
          <w:p>
            <w:pPr>
              <w:autoSpaceDE w:val="0"/>
              <w:autoSpaceDN w:val="0"/>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719" w:type="dxa"/>
            <w:noWrap w:val="0"/>
            <w:vAlign w:val="center"/>
          </w:tcPr>
          <w:p>
            <w:pPr>
              <w:autoSpaceDE w:val="0"/>
              <w:autoSpaceDN w:val="0"/>
              <w:spacing w:line="520" w:lineRule="exact"/>
              <w:jc w:val="center"/>
              <w:rPr>
                <w:rFonts w:hint="eastAsia"/>
                <w:color w:val="000000"/>
              </w:rPr>
            </w:pPr>
            <w:r>
              <w:rPr>
                <w:rFonts w:hint="eastAsia"/>
                <w:color w:val="000000"/>
              </w:rPr>
              <w:t>3</w:t>
            </w:r>
          </w:p>
        </w:tc>
        <w:tc>
          <w:tcPr>
            <w:tcW w:w="1396" w:type="dxa"/>
            <w:noWrap w:val="0"/>
            <w:vAlign w:val="center"/>
          </w:tcPr>
          <w:p>
            <w:pPr>
              <w:autoSpaceDE w:val="0"/>
              <w:autoSpaceDN w:val="0"/>
              <w:spacing w:line="520" w:lineRule="exact"/>
              <w:jc w:val="center"/>
              <w:rPr>
                <w:rFonts w:hint="eastAsia"/>
                <w:color w:val="000000"/>
              </w:rPr>
            </w:pPr>
            <w:r>
              <w:rPr>
                <w:rFonts w:hint="eastAsia"/>
                <w:color w:val="000000"/>
              </w:rPr>
              <w:t>磋商报价  （</w:t>
            </w:r>
            <w:r>
              <w:rPr>
                <w:rFonts w:hint="eastAsia"/>
                <w:color w:val="000000"/>
                <w:lang w:val="en-US" w:eastAsia="zh-CN"/>
              </w:rPr>
              <w:t>45</w:t>
            </w:r>
            <w:r>
              <w:rPr>
                <w:rFonts w:hint="eastAsia"/>
                <w:color w:val="000000"/>
              </w:rPr>
              <w:t>分）</w:t>
            </w:r>
          </w:p>
        </w:tc>
        <w:tc>
          <w:tcPr>
            <w:tcW w:w="1560" w:type="dxa"/>
            <w:noWrap w:val="0"/>
            <w:vAlign w:val="center"/>
          </w:tcPr>
          <w:p>
            <w:pPr>
              <w:autoSpaceDE w:val="0"/>
              <w:autoSpaceDN w:val="0"/>
              <w:spacing w:line="520" w:lineRule="exact"/>
              <w:jc w:val="center"/>
              <w:rPr>
                <w:rFonts w:hint="eastAsia"/>
                <w:color w:val="000000"/>
              </w:rPr>
            </w:pPr>
            <w:r>
              <w:rPr>
                <w:rFonts w:hint="eastAsia"/>
                <w:color w:val="000000"/>
              </w:rPr>
              <w:t>报价分</w:t>
            </w:r>
            <w:r>
              <w:rPr>
                <w:rFonts w:hint="eastAsia"/>
                <w:color w:val="000000"/>
                <w:lang w:val="en-US" w:eastAsia="zh-CN"/>
              </w:rPr>
              <w:t>45</w:t>
            </w:r>
            <w:r>
              <w:rPr>
                <w:rFonts w:hint="eastAsia"/>
                <w:color w:val="000000"/>
              </w:rPr>
              <w:t>分</w:t>
            </w:r>
          </w:p>
        </w:tc>
        <w:tc>
          <w:tcPr>
            <w:tcW w:w="6530" w:type="dxa"/>
            <w:noWrap w:val="0"/>
            <w:vAlign w:val="top"/>
          </w:tcPr>
          <w:p>
            <w:pPr>
              <w:autoSpaceDE w:val="0"/>
              <w:autoSpaceDN w:val="0"/>
              <w:spacing w:line="520" w:lineRule="exact"/>
              <w:rPr>
                <w:rFonts w:hint="eastAsia"/>
                <w:color w:val="000000"/>
              </w:rPr>
            </w:pPr>
            <w:r>
              <w:rPr>
                <w:rFonts w:hint="eastAsia"/>
                <w:color w:val="000000"/>
              </w:rPr>
              <w:t>满足磋商文件要求且最后报价最低的供应商的价格为磋商基准价，其价格分为满分。其他供应商的价格分统一按照下列公式计算：磋商报价得分=（磋商基准价/最后磋商报价）×</w:t>
            </w:r>
            <w:r>
              <w:rPr>
                <w:rFonts w:hint="eastAsia"/>
                <w:color w:val="000000"/>
                <w:lang w:val="en-US" w:eastAsia="zh-CN"/>
              </w:rPr>
              <w:t>45</w:t>
            </w:r>
            <w:r>
              <w:rPr>
                <w:rFonts w:hint="eastAsia"/>
                <w:color w:val="000000"/>
              </w:rPr>
              <w:t xml:space="preserve"> </w:t>
            </w:r>
          </w:p>
          <w:p>
            <w:pPr>
              <w:autoSpaceDE w:val="0"/>
              <w:autoSpaceDN w:val="0"/>
              <w:spacing w:line="520" w:lineRule="exact"/>
              <w:rPr>
                <w:rFonts w:hint="eastAsia"/>
                <w:color w:val="000000"/>
              </w:rPr>
            </w:pPr>
            <w:r>
              <w:rPr>
                <w:rFonts w:hint="eastAsia"/>
                <w:color w:val="000000"/>
              </w:rPr>
              <w:t xml:space="preserve">（小型和微型企业产品、残疾人福利性单位的价格给予6％的扣除，用扣除后的价格参与评审）残疾人福利性单位属于小型、微型企业的，不重复享受政策。 </w:t>
            </w:r>
          </w:p>
        </w:tc>
      </w:tr>
    </w:tbl>
    <w:p>
      <w:pPr>
        <w:spacing w:line="520" w:lineRule="exact"/>
        <w:ind w:firstLine="482"/>
        <w:rPr>
          <w:b/>
          <w:color w:val="000000"/>
        </w:rPr>
      </w:pPr>
      <w:r>
        <w:rPr>
          <w:rFonts w:hint="eastAsia"/>
          <w:b/>
          <w:color w:val="000000"/>
        </w:rPr>
        <w:t>注：项目评审过程中，不得去掉最后报价中的最高报价和最低报价。</w:t>
      </w:r>
    </w:p>
    <w:p>
      <w:pPr>
        <w:spacing w:before="480" w:beforeLines="200" w:after="480" w:afterLines="200" w:line="520" w:lineRule="exact"/>
        <w:jc w:val="center"/>
        <w:outlineLvl w:val="1"/>
        <w:rPr>
          <w:rFonts w:hint="eastAsia"/>
          <w:b/>
          <w:bCs/>
          <w:color w:val="000000"/>
          <w:sz w:val="36"/>
          <w:szCs w:val="36"/>
        </w:rPr>
      </w:pPr>
      <w:r>
        <w:rPr>
          <w:b/>
          <w:color w:val="000000"/>
        </w:rPr>
        <w:br w:type="page"/>
      </w:r>
      <w:r>
        <w:rPr>
          <w:rFonts w:hint="eastAsia"/>
          <w:b/>
          <w:bCs/>
          <w:color w:val="000000"/>
          <w:sz w:val="36"/>
          <w:szCs w:val="36"/>
        </w:rPr>
        <w:t>七、</w:t>
      </w:r>
      <w:bookmarkEnd w:id="88"/>
      <w:bookmarkEnd w:id="89"/>
      <w:r>
        <w:rPr>
          <w:rFonts w:hint="eastAsia"/>
          <w:b/>
          <w:bCs/>
          <w:color w:val="000000"/>
          <w:sz w:val="36"/>
          <w:szCs w:val="36"/>
        </w:rPr>
        <w:t>确定成交供应商</w:t>
      </w:r>
      <w:bookmarkEnd w:id="90"/>
    </w:p>
    <w:p>
      <w:pPr>
        <w:spacing w:before="100" w:beforeAutospacing="1" w:after="100" w:afterAutospacing="1" w:line="520" w:lineRule="exact"/>
        <w:ind w:firstLine="542"/>
        <w:outlineLvl w:val="2"/>
        <w:rPr>
          <w:rFonts w:hint="eastAsia"/>
          <w:b/>
          <w:bCs/>
          <w:color w:val="000000"/>
          <w:sz w:val="27"/>
          <w:szCs w:val="27"/>
        </w:rPr>
      </w:pPr>
      <w:bookmarkStart w:id="91" w:name="_Toc325726026"/>
      <w:bookmarkStart w:id="92" w:name="_Toc376936757"/>
      <w:bookmarkStart w:id="93" w:name="_Toc23753"/>
      <w:r>
        <w:rPr>
          <w:rFonts w:hint="eastAsia"/>
          <w:b/>
          <w:bCs/>
          <w:color w:val="000000"/>
          <w:sz w:val="27"/>
          <w:szCs w:val="27"/>
        </w:rPr>
        <w:t>20.推荐并确定成交</w:t>
      </w:r>
      <w:bookmarkEnd w:id="91"/>
      <w:bookmarkEnd w:id="92"/>
      <w:r>
        <w:rPr>
          <w:rFonts w:hint="eastAsia"/>
          <w:b/>
          <w:bCs/>
          <w:color w:val="000000"/>
          <w:sz w:val="27"/>
          <w:szCs w:val="27"/>
        </w:rPr>
        <w:t>供应商</w:t>
      </w:r>
      <w:bookmarkEnd w:id="93"/>
    </w:p>
    <w:p>
      <w:pPr>
        <w:spacing w:line="520" w:lineRule="exact"/>
        <w:ind w:firstLine="480"/>
        <w:rPr>
          <w:rFonts w:hint="eastAsia"/>
          <w:color w:val="000000"/>
        </w:rPr>
      </w:pPr>
      <w:bookmarkStart w:id="94" w:name="_Toc325726027"/>
      <w:r>
        <w:rPr>
          <w:rFonts w:hint="eastAsia"/>
          <w:color w:val="000000"/>
        </w:rPr>
        <w:t>采购代理机构应当在评审结束后</w:t>
      </w:r>
      <w:r>
        <w:rPr>
          <w:color w:val="000000"/>
        </w:rPr>
        <w:t>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before="100" w:beforeAutospacing="1" w:after="100" w:afterAutospacing="1" w:line="520" w:lineRule="exact"/>
        <w:ind w:firstLine="542"/>
        <w:outlineLvl w:val="2"/>
        <w:rPr>
          <w:rFonts w:hint="eastAsia"/>
          <w:b/>
          <w:bCs/>
          <w:color w:val="000000"/>
          <w:sz w:val="27"/>
          <w:szCs w:val="27"/>
        </w:rPr>
      </w:pPr>
      <w:bookmarkStart w:id="95" w:name="_Toc22501"/>
      <w:bookmarkStart w:id="96" w:name="_Toc325726028"/>
      <w:bookmarkStart w:id="97" w:name="_Toc376936759"/>
      <w:r>
        <w:rPr>
          <w:rFonts w:hint="eastAsia"/>
          <w:b/>
          <w:bCs/>
          <w:color w:val="000000"/>
          <w:sz w:val="27"/>
          <w:szCs w:val="27"/>
        </w:rPr>
        <w:t>21.成交通知</w:t>
      </w:r>
      <w:bookmarkEnd w:id="95"/>
      <w:bookmarkEnd w:id="96"/>
      <w:bookmarkEnd w:id="97"/>
    </w:p>
    <w:p>
      <w:pPr>
        <w:spacing w:line="520" w:lineRule="exact"/>
        <w:ind w:firstLine="480"/>
        <w:rPr>
          <w:rFonts w:hint="eastAsia"/>
          <w:color w:val="000000"/>
        </w:rPr>
      </w:pPr>
      <w:r>
        <w:rPr>
          <w:rFonts w:hint="eastAsia"/>
          <w:color w:val="000000"/>
        </w:rPr>
        <w:t>21.1采购人或者采购代理机构应当在成交供应商确定后2个工作日内，在</w:t>
      </w:r>
      <w:r>
        <w:rPr>
          <w:rFonts w:hint="eastAsia"/>
          <w:color w:val="000000"/>
          <w:lang w:eastAsia="zh-CN"/>
        </w:rPr>
        <w:t>青海省政府采购网</w:t>
      </w:r>
      <w:r>
        <w:rPr>
          <w:rFonts w:hint="eastAsia"/>
          <w:color w:val="000000"/>
        </w:rPr>
        <w:t>上公告成交结果，同时向成交供应商发出成交通知书。</w:t>
      </w:r>
    </w:p>
    <w:p>
      <w:pPr>
        <w:spacing w:line="520" w:lineRule="exact"/>
        <w:ind w:firstLine="480"/>
        <w:rPr>
          <w:rFonts w:hint="eastAsia"/>
          <w:color w:val="000000"/>
        </w:rPr>
      </w:pPr>
      <w:r>
        <w:rPr>
          <w:rFonts w:hint="eastAsia"/>
          <w:color w:val="000000"/>
        </w:rPr>
        <w:t>21.2《成交通知书》发出后，采购人改变成交结果的，或者成交供应商无正当理由放弃成交项目的，依法承担法律责任。</w:t>
      </w:r>
    </w:p>
    <w:p>
      <w:pPr>
        <w:spacing w:before="480" w:beforeLines="200" w:after="480" w:afterLines="200" w:line="520" w:lineRule="exact"/>
        <w:jc w:val="center"/>
        <w:outlineLvl w:val="1"/>
        <w:rPr>
          <w:rFonts w:hint="eastAsia"/>
          <w:b/>
          <w:bCs/>
          <w:color w:val="000000"/>
          <w:sz w:val="36"/>
          <w:szCs w:val="36"/>
        </w:rPr>
      </w:pPr>
      <w:bookmarkStart w:id="98" w:name="_Toc376936758"/>
      <w:bookmarkStart w:id="99" w:name="_Toc3463"/>
      <w:r>
        <w:rPr>
          <w:rFonts w:hint="eastAsia"/>
          <w:b/>
          <w:bCs/>
          <w:color w:val="000000"/>
          <w:sz w:val="36"/>
          <w:szCs w:val="36"/>
        </w:rPr>
        <w:t>八、授予合同</w:t>
      </w:r>
      <w:bookmarkEnd w:id="94"/>
      <w:bookmarkEnd w:id="98"/>
      <w:bookmarkEnd w:id="99"/>
    </w:p>
    <w:p>
      <w:pPr>
        <w:spacing w:before="100" w:beforeAutospacing="1" w:after="100" w:afterAutospacing="1" w:line="520" w:lineRule="exact"/>
        <w:ind w:firstLine="542"/>
        <w:outlineLvl w:val="2"/>
        <w:rPr>
          <w:rFonts w:hint="eastAsia"/>
          <w:b/>
          <w:bCs/>
          <w:color w:val="000000"/>
          <w:sz w:val="27"/>
          <w:szCs w:val="27"/>
        </w:rPr>
      </w:pPr>
      <w:bookmarkStart w:id="100" w:name="_Toc325726029"/>
      <w:bookmarkStart w:id="101" w:name="_Toc376936760"/>
      <w:bookmarkStart w:id="102" w:name="_Toc7724"/>
      <w:r>
        <w:rPr>
          <w:rFonts w:hint="eastAsia"/>
          <w:b/>
          <w:bCs/>
          <w:color w:val="000000"/>
          <w:sz w:val="27"/>
          <w:szCs w:val="27"/>
        </w:rPr>
        <w:t>22.签订合同</w:t>
      </w:r>
      <w:bookmarkEnd w:id="100"/>
      <w:bookmarkEnd w:id="101"/>
      <w:bookmarkEnd w:id="102"/>
    </w:p>
    <w:p>
      <w:pPr>
        <w:spacing w:line="520" w:lineRule="exact"/>
        <w:ind w:firstLine="480"/>
        <w:rPr>
          <w:rFonts w:hint="eastAsia"/>
          <w:color w:val="000000"/>
        </w:rPr>
      </w:pPr>
      <w:bookmarkStart w:id="103" w:name="_Toc325726030"/>
      <w:bookmarkStart w:id="104" w:name="_Toc376936761"/>
      <w:r>
        <w:rPr>
          <w:rFonts w:hint="eastAsia"/>
          <w:color w:val="000000"/>
        </w:rPr>
        <w:t>22.1采购人与成交供应商应当在成交通知书发出之日起30日内，按照磋商文件确定的合同文本以及采购标的、规格型号、采购金额、采购数量、技术和服务要求等事项签订政府采购合同。</w:t>
      </w:r>
    </w:p>
    <w:p>
      <w:pPr>
        <w:spacing w:line="520" w:lineRule="exact"/>
        <w:ind w:firstLine="480"/>
        <w:rPr>
          <w:rFonts w:hint="eastAsia"/>
          <w:color w:val="000000"/>
        </w:rPr>
      </w:pPr>
      <w:r>
        <w:rPr>
          <w:rFonts w:hint="eastAsia"/>
          <w:color w:val="000000"/>
        </w:rPr>
        <w:t>22.2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520" w:lineRule="exact"/>
        <w:ind w:firstLine="480"/>
        <w:rPr>
          <w:rFonts w:hint="eastAsia"/>
          <w:color w:val="000000"/>
        </w:rPr>
      </w:pPr>
      <w:r>
        <w:rPr>
          <w:rFonts w:hint="eastAsia"/>
          <w:color w:val="000000"/>
        </w:rPr>
        <w:t>22.3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before="480" w:beforeLines="200" w:after="480" w:afterLines="200" w:line="520" w:lineRule="exact"/>
        <w:jc w:val="center"/>
        <w:outlineLvl w:val="1"/>
        <w:rPr>
          <w:rFonts w:hint="eastAsia"/>
          <w:b/>
          <w:bCs/>
          <w:color w:val="000000"/>
          <w:sz w:val="36"/>
          <w:szCs w:val="36"/>
        </w:rPr>
      </w:pPr>
      <w:bookmarkStart w:id="105" w:name="_Toc9292"/>
      <w:r>
        <w:rPr>
          <w:rFonts w:hint="eastAsia"/>
          <w:b/>
          <w:bCs/>
          <w:color w:val="000000"/>
          <w:sz w:val="36"/>
          <w:szCs w:val="36"/>
        </w:rPr>
        <w:t>九、</w:t>
      </w:r>
      <w:bookmarkEnd w:id="103"/>
      <w:bookmarkEnd w:id="104"/>
      <w:r>
        <w:rPr>
          <w:rFonts w:hint="eastAsia"/>
          <w:b/>
          <w:bCs/>
          <w:color w:val="000000"/>
          <w:sz w:val="36"/>
          <w:szCs w:val="36"/>
        </w:rPr>
        <w:t>磋商活动终止</w:t>
      </w:r>
      <w:bookmarkEnd w:id="105"/>
    </w:p>
    <w:p>
      <w:pPr>
        <w:spacing w:before="100" w:beforeAutospacing="1" w:after="100" w:afterAutospacing="1" w:line="520" w:lineRule="exact"/>
        <w:ind w:firstLine="542"/>
        <w:outlineLvl w:val="2"/>
        <w:rPr>
          <w:rFonts w:hint="eastAsia"/>
          <w:b/>
          <w:bCs/>
          <w:color w:val="000000"/>
          <w:sz w:val="27"/>
          <w:szCs w:val="27"/>
        </w:rPr>
      </w:pPr>
      <w:bookmarkStart w:id="106" w:name="_Toc17332"/>
      <w:bookmarkStart w:id="107" w:name="_Toc325726031"/>
      <w:bookmarkStart w:id="108" w:name="_Toc376936762"/>
      <w:r>
        <w:rPr>
          <w:rFonts w:hint="eastAsia"/>
          <w:b/>
          <w:bCs/>
          <w:color w:val="000000"/>
          <w:sz w:val="27"/>
          <w:szCs w:val="27"/>
        </w:rPr>
        <w:t>23. 终止情形</w:t>
      </w:r>
      <w:bookmarkEnd w:id="106"/>
    </w:p>
    <w:bookmarkEnd w:id="107"/>
    <w:bookmarkEnd w:id="108"/>
    <w:p>
      <w:pPr>
        <w:spacing w:line="520" w:lineRule="exact"/>
        <w:ind w:firstLine="480"/>
        <w:rPr>
          <w:rFonts w:hint="eastAsia"/>
          <w:color w:val="000000"/>
          <w:szCs w:val="20"/>
        </w:rPr>
      </w:pPr>
      <w:bookmarkStart w:id="109" w:name="_Toc325726032"/>
      <w:r>
        <w:rPr>
          <w:rFonts w:hint="eastAsia"/>
          <w:color w:val="000000"/>
          <w:szCs w:val="20"/>
        </w:rPr>
        <w:t>23.1出现下列情形之一的，采购代理机构应当终止竞争性磋商采购活动，发布项目终止公告并说明原因，重新开展采购活动：</w:t>
      </w:r>
    </w:p>
    <w:p>
      <w:pPr>
        <w:spacing w:line="520" w:lineRule="exact"/>
        <w:ind w:firstLine="480"/>
        <w:rPr>
          <w:rFonts w:hint="eastAsia"/>
          <w:color w:val="000000"/>
          <w:szCs w:val="20"/>
        </w:rPr>
      </w:pPr>
      <w:r>
        <w:rPr>
          <w:rFonts w:hint="eastAsia"/>
          <w:color w:val="000000"/>
          <w:szCs w:val="20"/>
        </w:rPr>
        <w:t>（1）因情况变化，不再符合规定的竞争性磋商采购方式适用情形的；</w:t>
      </w:r>
    </w:p>
    <w:p>
      <w:pPr>
        <w:spacing w:line="520" w:lineRule="exact"/>
        <w:ind w:firstLine="480"/>
        <w:rPr>
          <w:rFonts w:hint="eastAsia"/>
          <w:color w:val="000000"/>
          <w:szCs w:val="20"/>
        </w:rPr>
      </w:pPr>
      <w:r>
        <w:rPr>
          <w:rFonts w:hint="eastAsia"/>
          <w:color w:val="000000"/>
          <w:szCs w:val="20"/>
        </w:rPr>
        <w:t>（2）出现影响采购公正的违法、违规行为的；</w:t>
      </w:r>
    </w:p>
    <w:p>
      <w:pPr>
        <w:spacing w:line="520" w:lineRule="exact"/>
        <w:ind w:firstLine="480"/>
        <w:rPr>
          <w:rFonts w:hint="eastAsia"/>
          <w:color w:val="000000"/>
          <w:szCs w:val="20"/>
        </w:rPr>
      </w:pPr>
      <w:r>
        <w:rPr>
          <w:rFonts w:hint="eastAsia"/>
          <w:color w:val="000000"/>
          <w:szCs w:val="20"/>
        </w:rPr>
        <w:t>（3）除《政府采购竞争性磋商采购方式管理暂行办法》第二十一条第三款规定的情形外，在采购过程中符合要求的供应商或者报价未超过采购预算的供应商不足3家的。</w:t>
      </w:r>
    </w:p>
    <w:p>
      <w:pPr>
        <w:spacing w:line="520" w:lineRule="exact"/>
        <w:ind w:firstLine="480"/>
        <w:rPr>
          <w:rFonts w:hint="eastAsia"/>
          <w:color w:val="000000"/>
          <w:szCs w:val="20"/>
        </w:rPr>
      </w:pPr>
      <w:r>
        <w:rPr>
          <w:rFonts w:hint="eastAsia"/>
          <w:color w:val="000000"/>
          <w:szCs w:val="20"/>
        </w:rPr>
        <w:t>23.2终止磋商活动后，由采购代理机构发布终止公告并说明原因。</w:t>
      </w:r>
    </w:p>
    <w:p>
      <w:pPr>
        <w:spacing w:before="480" w:beforeLines="200" w:after="480" w:afterLines="200" w:line="520" w:lineRule="exact"/>
        <w:jc w:val="center"/>
        <w:outlineLvl w:val="1"/>
        <w:rPr>
          <w:rFonts w:hint="eastAsia"/>
          <w:b/>
          <w:bCs/>
          <w:color w:val="000000"/>
          <w:sz w:val="36"/>
          <w:szCs w:val="36"/>
        </w:rPr>
      </w:pPr>
      <w:bookmarkStart w:id="110" w:name="_Toc376936763"/>
      <w:bookmarkStart w:id="111" w:name="_Toc597"/>
      <w:r>
        <w:rPr>
          <w:rFonts w:hint="eastAsia"/>
          <w:b/>
          <w:bCs/>
          <w:color w:val="000000"/>
          <w:sz w:val="36"/>
          <w:szCs w:val="36"/>
        </w:rPr>
        <w:t>十、处罚</w:t>
      </w:r>
      <w:bookmarkEnd w:id="109"/>
      <w:bookmarkEnd w:id="110"/>
      <w:bookmarkEnd w:id="111"/>
    </w:p>
    <w:p>
      <w:pPr>
        <w:spacing w:before="100" w:beforeAutospacing="1" w:after="100" w:afterAutospacing="1" w:line="520" w:lineRule="exact"/>
        <w:ind w:firstLine="542"/>
        <w:outlineLvl w:val="2"/>
        <w:rPr>
          <w:rFonts w:hint="eastAsia"/>
          <w:b/>
          <w:bCs/>
          <w:color w:val="000000"/>
          <w:sz w:val="27"/>
          <w:szCs w:val="27"/>
        </w:rPr>
      </w:pPr>
      <w:bookmarkStart w:id="112" w:name="_Toc325726033"/>
      <w:bookmarkStart w:id="113" w:name="_Toc376936764"/>
      <w:bookmarkStart w:id="114" w:name="_Toc6480"/>
      <w:r>
        <w:rPr>
          <w:rFonts w:hint="eastAsia"/>
          <w:b/>
          <w:bCs/>
          <w:color w:val="000000"/>
          <w:sz w:val="27"/>
          <w:szCs w:val="27"/>
        </w:rPr>
        <w:t>24.处罚情形</w:t>
      </w:r>
      <w:bookmarkEnd w:id="112"/>
      <w:bookmarkEnd w:id="113"/>
      <w:bookmarkEnd w:id="114"/>
    </w:p>
    <w:p>
      <w:pPr>
        <w:spacing w:line="520" w:lineRule="exact"/>
        <w:ind w:firstLine="480"/>
        <w:rPr>
          <w:rFonts w:hint="eastAsia"/>
          <w:color w:val="000000"/>
        </w:rPr>
      </w:pPr>
      <w:r>
        <w:rPr>
          <w:rFonts w:hint="eastAsia"/>
          <w:color w:val="000000"/>
        </w:rPr>
        <w:t>有下列情形之一的，供应商的磋商保证金不予退还；成交供应商的成交结果无效，履约保证金不予退还。情节严重的，报省财政厅依法进行处理：</w:t>
      </w:r>
    </w:p>
    <w:p>
      <w:pPr>
        <w:spacing w:line="520" w:lineRule="exact"/>
        <w:ind w:firstLine="480"/>
        <w:rPr>
          <w:rFonts w:hint="eastAsia"/>
          <w:color w:val="000000"/>
        </w:rPr>
      </w:pPr>
      <w:r>
        <w:rPr>
          <w:rFonts w:hint="eastAsia"/>
          <w:color w:val="000000"/>
        </w:rPr>
        <w:t>24.1供应商在提交响应文件截止时间之后撤回响应文件的。</w:t>
      </w:r>
    </w:p>
    <w:p>
      <w:pPr>
        <w:spacing w:line="520" w:lineRule="exact"/>
        <w:ind w:firstLine="480"/>
        <w:rPr>
          <w:rFonts w:hint="eastAsia"/>
          <w:color w:val="000000"/>
        </w:rPr>
      </w:pPr>
      <w:r>
        <w:rPr>
          <w:rFonts w:hint="eastAsia"/>
          <w:color w:val="000000"/>
        </w:rPr>
        <w:t>24.2供应商在响应文件中提供虚假材料的。</w:t>
      </w:r>
    </w:p>
    <w:p>
      <w:pPr>
        <w:spacing w:line="520" w:lineRule="exact"/>
        <w:ind w:firstLine="480"/>
        <w:rPr>
          <w:rFonts w:hint="eastAsia"/>
          <w:color w:val="000000"/>
        </w:rPr>
      </w:pPr>
      <w:r>
        <w:rPr>
          <w:rFonts w:hint="eastAsia"/>
          <w:color w:val="000000"/>
        </w:rPr>
        <w:t>24.3采取不正当手段诋毁、排挤其他供应商的。</w:t>
      </w:r>
    </w:p>
    <w:p>
      <w:pPr>
        <w:spacing w:line="520" w:lineRule="exact"/>
        <w:ind w:firstLine="439" w:firstLineChars="183"/>
        <w:rPr>
          <w:rFonts w:hint="eastAsia"/>
          <w:color w:val="000000"/>
        </w:rPr>
      </w:pPr>
      <w:r>
        <w:rPr>
          <w:rFonts w:hint="eastAsia"/>
          <w:color w:val="000000"/>
        </w:rPr>
        <w:t>24.4有恶意串通等不正当竞争行为的。</w:t>
      </w:r>
    </w:p>
    <w:p>
      <w:pPr>
        <w:spacing w:line="520" w:lineRule="exact"/>
        <w:ind w:firstLine="480"/>
        <w:rPr>
          <w:rFonts w:hint="eastAsia"/>
          <w:color w:val="000000"/>
        </w:rPr>
      </w:pPr>
      <w:r>
        <w:rPr>
          <w:rFonts w:hint="eastAsia"/>
          <w:color w:val="000000"/>
        </w:rPr>
        <w:t>24.5成交后无正当理由拒不与采购人签订采购合同的。</w:t>
      </w:r>
    </w:p>
    <w:p>
      <w:pPr>
        <w:spacing w:line="520" w:lineRule="exact"/>
        <w:ind w:firstLine="480"/>
        <w:rPr>
          <w:rFonts w:hint="eastAsia"/>
          <w:color w:val="000000"/>
        </w:rPr>
      </w:pPr>
      <w:r>
        <w:rPr>
          <w:rFonts w:hint="eastAsia"/>
          <w:color w:val="000000"/>
        </w:rPr>
        <w:t>24.6未按照磋商文件、响应文件确定的事项签订采购合同的。</w:t>
      </w:r>
    </w:p>
    <w:p>
      <w:pPr>
        <w:spacing w:line="520" w:lineRule="exact"/>
        <w:ind w:firstLine="480"/>
        <w:rPr>
          <w:rFonts w:hint="eastAsia"/>
          <w:color w:val="000000"/>
        </w:rPr>
      </w:pPr>
      <w:r>
        <w:rPr>
          <w:rFonts w:hint="eastAsia"/>
          <w:color w:val="000000"/>
        </w:rPr>
        <w:t>24.7擅自变更、中止或者终止政府采购合同的。</w:t>
      </w:r>
    </w:p>
    <w:p>
      <w:pPr>
        <w:spacing w:line="520" w:lineRule="exact"/>
        <w:ind w:firstLine="480"/>
        <w:rPr>
          <w:rFonts w:hint="eastAsia"/>
          <w:color w:val="000000"/>
        </w:rPr>
      </w:pPr>
      <w:r>
        <w:rPr>
          <w:rFonts w:hint="eastAsia"/>
          <w:color w:val="000000"/>
        </w:rPr>
        <w:t>24.8成交供应商签订合同后，因种种原因不能履约或无故拖延履约期的。</w:t>
      </w:r>
    </w:p>
    <w:p>
      <w:pPr>
        <w:spacing w:line="520" w:lineRule="exact"/>
        <w:ind w:firstLine="480"/>
        <w:rPr>
          <w:rFonts w:hint="eastAsia"/>
          <w:color w:val="000000"/>
        </w:rPr>
      </w:pPr>
      <w:r>
        <w:rPr>
          <w:rFonts w:hint="eastAsia"/>
          <w:color w:val="000000"/>
        </w:rPr>
        <w:t>24.9法律、法规规定的其他情形的。</w:t>
      </w:r>
    </w:p>
    <w:p>
      <w:pPr>
        <w:spacing w:before="480" w:beforeLines="200" w:after="480" w:afterLines="200" w:line="520" w:lineRule="exact"/>
        <w:jc w:val="center"/>
        <w:outlineLvl w:val="1"/>
        <w:rPr>
          <w:rFonts w:hint="eastAsia"/>
          <w:b/>
          <w:bCs/>
          <w:color w:val="000000"/>
          <w:sz w:val="36"/>
          <w:szCs w:val="36"/>
        </w:rPr>
      </w:pPr>
      <w:bookmarkStart w:id="115" w:name="_Toc325726034"/>
      <w:bookmarkStart w:id="116" w:name="_Toc376936765"/>
      <w:bookmarkStart w:id="117" w:name="_Toc8057"/>
      <w:r>
        <w:rPr>
          <w:rFonts w:hint="eastAsia"/>
          <w:b/>
          <w:bCs/>
          <w:color w:val="000000"/>
          <w:sz w:val="36"/>
          <w:szCs w:val="36"/>
        </w:rPr>
        <w:t>十一、其他</w:t>
      </w:r>
      <w:bookmarkEnd w:id="115"/>
      <w:bookmarkEnd w:id="116"/>
      <w:bookmarkEnd w:id="117"/>
    </w:p>
    <w:p>
      <w:pPr>
        <w:spacing w:line="520" w:lineRule="exact"/>
        <w:ind w:firstLine="480"/>
        <w:rPr>
          <w:rFonts w:hint="eastAsia"/>
          <w:color w:val="000000"/>
        </w:rPr>
      </w:pPr>
      <w:r>
        <w:rPr>
          <w:rFonts w:hint="eastAsia"/>
          <w:color w:val="000000"/>
        </w:rPr>
        <w:t>其他未尽事宜，按照《中华人民共和国政府采购法》、《中华人民共和国合同法》、《中华人民共和国政府采购法实施条例》、《政府采购竞争性磋商采购方式管理暂行办法》等法律法规的有关条款执行。</w:t>
      </w:r>
    </w:p>
    <w:p>
      <w:pPr>
        <w:pStyle w:val="3"/>
        <w:spacing w:line="520" w:lineRule="exact"/>
        <w:rPr>
          <w:rFonts w:hint="eastAsia" w:hAnsi="宋体" w:cs="宋体"/>
          <w:color w:val="000000"/>
        </w:rPr>
      </w:pPr>
      <w:bookmarkStart w:id="118" w:name="_Toc381175531"/>
      <w:bookmarkStart w:id="119" w:name="_Toc449612581"/>
      <w:bookmarkStart w:id="120" w:name="_Toc376936767"/>
      <w:bookmarkStart w:id="121" w:name="_Toc325726036"/>
      <w:r>
        <w:rPr>
          <w:rFonts w:hint="eastAsia" w:hAnsi="宋体" w:cs="宋体"/>
          <w:color w:val="000000"/>
        </w:rPr>
        <w:br w:type="page"/>
      </w:r>
      <w:bookmarkStart w:id="122" w:name="_Toc8357"/>
      <w:bookmarkStart w:id="123" w:name="_Toc1203"/>
      <w:r>
        <w:rPr>
          <w:rFonts w:hint="eastAsia" w:hAnsi="宋体" w:cs="宋体"/>
          <w:color w:val="000000"/>
        </w:rPr>
        <w:t>第四部分  合同条款及格式</w:t>
      </w:r>
      <w:bookmarkEnd w:id="118"/>
      <w:bookmarkEnd w:id="119"/>
      <w:bookmarkEnd w:id="122"/>
      <w:bookmarkEnd w:id="123"/>
    </w:p>
    <w:p>
      <w:pPr>
        <w:spacing w:line="520" w:lineRule="exact"/>
        <w:rPr>
          <w:rFonts w:hint="eastAsia"/>
          <w:color w:val="000000"/>
        </w:rPr>
      </w:pPr>
    </w:p>
    <w:p>
      <w:pPr>
        <w:spacing w:line="520" w:lineRule="exact"/>
        <w:rPr>
          <w:rFonts w:hint="eastAsia"/>
          <w:color w:val="000000"/>
        </w:rPr>
      </w:pPr>
    </w:p>
    <w:p>
      <w:pPr>
        <w:spacing w:line="520" w:lineRule="exact"/>
        <w:rPr>
          <w:rFonts w:hint="eastAsia"/>
          <w:color w:val="000000"/>
        </w:rPr>
      </w:pPr>
    </w:p>
    <w:p>
      <w:pPr>
        <w:spacing w:line="520" w:lineRule="exact"/>
        <w:rPr>
          <w:rFonts w:hint="eastAsia"/>
          <w:color w:val="000000"/>
        </w:rPr>
      </w:pPr>
    </w:p>
    <w:p>
      <w:pPr>
        <w:spacing w:line="520" w:lineRule="exact"/>
        <w:rPr>
          <w:rFonts w:hint="eastAsia"/>
          <w:color w:val="000000"/>
        </w:rPr>
      </w:pPr>
    </w:p>
    <w:p>
      <w:pPr>
        <w:spacing w:line="520" w:lineRule="exact"/>
        <w:rPr>
          <w:rFonts w:hint="eastAsia"/>
          <w:b/>
          <w:color w:val="000000"/>
          <w:sz w:val="28"/>
          <w:szCs w:val="28"/>
        </w:rPr>
      </w:pPr>
      <w:bookmarkStart w:id="124" w:name="_Toc199151991"/>
      <w:bookmarkStart w:id="125" w:name="_Toc152045764"/>
      <w:bookmarkStart w:id="126" w:name="_Toc179632782"/>
      <w:bookmarkStart w:id="127" w:name="_Toc152042543"/>
      <w:bookmarkStart w:id="128" w:name="_Toc144974734"/>
      <w:r>
        <w:rPr>
          <w:rFonts w:hint="eastAsia"/>
          <w:b/>
          <w:color w:val="000000"/>
          <w:sz w:val="28"/>
          <w:szCs w:val="28"/>
        </w:rPr>
        <w:t>参照《建设工程施工合同》（</w:t>
      </w:r>
      <w:r>
        <w:rPr>
          <w:b/>
          <w:color w:val="000000"/>
          <w:sz w:val="28"/>
          <w:szCs w:val="28"/>
        </w:rPr>
        <w:t>GF—2017—0201）</w:t>
      </w:r>
    </w:p>
    <w:bookmarkEnd w:id="124"/>
    <w:bookmarkEnd w:id="125"/>
    <w:bookmarkEnd w:id="126"/>
    <w:bookmarkEnd w:id="127"/>
    <w:bookmarkEnd w:id="128"/>
    <w:p>
      <w:pPr>
        <w:pStyle w:val="4"/>
        <w:spacing w:line="520" w:lineRule="exact"/>
        <w:outlineLvl w:val="9"/>
        <w:rPr>
          <w:rFonts w:hAnsi="宋体" w:cs="宋体"/>
          <w:b w:val="0"/>
          <w:color w:val="000000"/>
        </w:rPr>
      </w:pPr>
      <w:r>
        <w:rPr>
          <w:rFonts w:hAnsi="宋体" w:cs="宋体"/>
          <w:b w:val="0"/>
          <w:color w:val="000000"/>
        </w:rPr>
        <w:t xml:space="preserve"> </w:t>
      </w:r>
    </w:p>
    <w:p>
      <w:pPr>
        <w:pStyle w:val="3"/>
        <w:spacing w:line="520" w:lineRule="exact"/>
        <w:rPr>
          <w:rFonts w:hint="eastAsia" w:hAnsi="宋体" w:cs="宋体"/>
          <w:bCs/>
          <w:color w:val="000000"/>
        </w:rPr>
      </w:pPr>
      <w:r>
        <w:rPr>
          <w:rFonts w:hint="eastAsia" w:hAnsi="宋体" w:cs="宋体"/>
          <w:b w:val="0"/>
          <w:color w:val="000000"/>
        </w:rPr>
        <w:br w:type="page"/>
      </w:r>
      <w:bookmarkStart w:id="129" w:name="_Toc18771"/>
      <w:bookmarkStart w:id="130" w:name="_Toc30762"/>
      <w:r>
        <w:rPr>
          <w:rFonts w:hint="eastAsia" w:hAnsi="宋体" w:cs="宋体"/>
          <w:bCs/>
          <w:color w:val="000000"/>
        </w:rPr>
        <w:t>第五部分  工程量清单</w:t>
      </w:r>
      <w:bookmarkEnd w:id="120"/>
      <w:bookmarkEnd w:id="121"/>
      <w:bookmarkEnd w:id="129"/>
      <w:bookmarkEnd w:id="130"/>
    </w:p>
    <w:p>
      <w:pPr>
        <w:rPr>
          <w:rFonts w:hint="eastAsia"/>
          <w:color w:val="000000"/>
        </w:rPr>
      </w:pPr>
    </w:p>
    <w:p>
      <w:pPr>
        <w:pStyle w:val="4"/>
        <w:spacing w:line="520" w:lineRule="exact"/>
        <w:ind w:firstLine="150" w:firstLineChars="47"/>
        <w:jc w:val="both"/>
        <w:rPr>
          <w:rFonts w:hint="eastAsia" w:hAnsi="宋体" w:cs="宋体"/>
          <w:color w:val="000000"/>
          <w:kern w:val="0"/>
          <w:szCs w:val="28"/>
        </w:rPr>
      </w:pPr>
      <w:bookmarkStart w:id="131" w:name="_Toc201287621"/>
      <w:bookmarkStart w:id="132" w:name="_Toc459031208"/>
      <w:bookmarkStart w:id="133" w:name="_Toc18928"/>
      <w:r>
        <w:rPr>
          <w:rFonts w:hint="eastAsia" w:hAnsi="宋体" w:cs="宋体"/>
          <w:color w:val="000000"/>
          <w:kern w:val="0"/>
          <w:szCs w:val="28"/>
        </w:rPr>
        <w:t>1.</w:t>
      </w:r>
      <w:bookmarkEnd w:id="131"/>
      <w:r>
        <w:rPr>
          <w:rFonts w:hint="eastAsia" w:hAnsi="宋体" w:cs="宋体"/>
          <w:color w:val="000000"/>
          <w:kern w:val="0"/>
          <w:szCs w:val="28"/>
        </w:rPr>
        <w:t>工程量清单说明</w:t>
      </w:r>
      <w:bookmarkEnd w:id="132"/>
      <w:bookmarkEnd w:id="133"/>
    </w:p>
    <w:p>
      <w:pPr>
        <w:spacing w:line="520" w:lineRule="exact"/>
        <w:ind w:firstLine="480"/>
        <w:rPr>
          <w:rFonts w:hint="eastAsia"/>
          <w:color w:val="000000"/>
        </w:rPr>
      </w:pPr>
      <w:r>
        <w:rPr>
          <w:rFonts w:hint="eastAsia"/>
          <w:color w:val="000000"/>
        </w:rPr>
        <w:t>1.1本工程量清单根据《建设工程工程量清单计价规范》（GB50500-2013）编制。</w:t>
      </w:r>
    </w:p>
    <w:p>
      <w:pPr>
        <w:spacing w:line="520" w:lineRule="exact"/>
        <w:ind w:firstLine="480"/>
        <w:rPr>
          <w:rFonts w:hint="eastAsia"/>
          <w:color w:val="000000"/>
        </w:rPr>
      </w:pPr>
      <w:r>
        <w:rPr>
          <w:rFonts w:hint="eastAsia"/>
          <w:color w:val="000000"/>
        </w:rPr>
        <w:t>1.2本工程量清单应与磋商文件中的供应商须知、通用合同条款、专用合同条款、技术标准和要求及施工图纸等一起阅读和理解。</w:t>
      </w:r>
    </w:p>
    <w:p>
      <w:pPr>
        <w:spacing w:line="520" w:lineRule="exact"/>
        <w:ind w:firstLine="480"/>
        <w:rPr>
          <w:rFonts w:hint="eastAsia"/>
          <w:color w:val="000000"/>
        </w:rPr>
      </w:pPr>
      <w:r>
        <w:rPr>
          <w:rFonts w:hint="eastAsia"/>
          <w:color w:val="000000"/>
        </w:rPr>
        <w:t>1.3本工程量清单仅是磋商报价的共同基础，竣工结算的工程量按合同约定确定。实际工程计量和工程价款的支付应遵循合同条款和第七部分中的约定及本章的有关规定。</w:t>
      </w:r>
    </w:p>
    <w:p>
      <w:pPr>
        <w:spacing w:line="520" w:lineRule="exact"/>
        <w:ind w:firstLine="480"/>
        <w:rPr>
          <w:rFonts w:hint="eastAsia"/>
          <w:color w:val="000000"/>
        </w:rPr>
      </w:pPr>
      <w:r>
        <w:rPr>
          <w:rFonts w:hint="eastAsia"/>
          <w:color w:val="000000"/>
        </w:rPr>
        <w:t>1.4供应商在计价时应按磋商文件的要求，根据采购人提供的工程量清单，参照国家和青海省颁布的有关规定以及企业自身情况计算报价。</w:t>
      </w:r>
    </w:p>
    <w:p>
      <w:pPr>
        <w:spacing w:line="520" w:lineRule="exact"/>
        <w:ind w:firstLine="480"/>
        <w:rPr>
          <w:rFonts w:hint="eastAsia"/>
          <w:color w:val="000000"/>
        </w:rPr>
      </w:pPr>
      <w:r>
        <w:rPr>
          <w:rFonts w:hint="eastAsia"/>
          <w:color w:val="000000"/>
        </w:rPr>
        <w:t>1.5规费和税金的取费标准：按照国家和青海省颁布的有关规定执行，不得作为竞争性费用。</w:t>
      </w:r>
    </w:p>
    <w:p>
      <w:pPr>
        <w:spacing w:line="520" w:lineRule="exact"/>
        <w:ind w:firstLine="480"/>
        <w:rPr>
          <w:rFonts w:hint="eastAsia"/>
          <w:color w:val="000000"/>
        </w:rPr>
      </w:pPr>
      <w:r>
        <w:rPr>
          <w:rFonts w:hint="eastAsia"/>
          <w:color w:val="000000"/>
        </w:rPr>
        <w:t>1.6措施项目清单中的安全防护、文明施工措施费应按照国家和青海省颁布的有关规定计价，不得作为竞争性费用，报价时单例。</w:t>
      </w:r>
    </w:p>
    <w:p>
      <w:pPr>
        <w:spacing w:line="520" w:lineRule="exact"/>
        <w:ind w:firstLine="480"/>
        <w:rPr>
          <w:rFonts w:hint="eastAsia"/>
          <w:color w:val="000000"/>
        </w:rPr>
      </w:pPr>
      <w:r>
        <w:rPr>
          <w:rFonts w:hint="eastAsia"/>
          <w:color w:val="000000"/>
        </w:rPr>
        <w:t>1.7材料价按照市场价确定；</w:t>
      </w:r>
    </w:p>
    <w:p>
      <w:pPr>
        <w:spacing w:line="520" w:lineRule="exact"/>
        <w:ind w:firstLine="480"/>
        <w:rPr>
          <w:rFonts w:hint="eastAsia"/>
          <w:color w:val="000000"/>
        </w:rPr>
      </w:pPr>
      <w:r>
        <w:rPr>
          <w:rFonts w:hint="eastAsia"/>
          <w:color w:val="000000"/>
        </w:rPr>
        <w:t>1.8施工过程中若发生设计变更增减工程量，按量按实调整；</w:t>
      </w:r>
    </w:p>
    <w:p>
      <w:pPr>
        <w:spacing w:line="520" w:lineRule="exact"/>
        <w:ind w:firstLine="480"/>
        <w:rPr>
          <w:rFonts w:hint="eastAsia"/>
          <w:color w:val="000000"/>
        </w:rPr>
      </w:pPr>
      <w:r>
        <w:rPr>
          <w:rFonts w:hint="eastAsia"/>
          <w:color w:val="000000"/>
        </w:rPr>
        <w:t>1.9采购人提供的工程量清单发生增减，量差在±5%（不含本数）以外时按监理工程师核定后的数量调整。</w:t>
      </w:r>
    </w:p>
    <w:p>
      <w:pPr>
        <w:spacing w:line="520" w:lineRule="exact"/>
        <w:ind w:firstLine="480"/>
        <w:rPr>
          <w:rFonts w:hint="eastAsia"/>
          <w:color w:val="000000"/>
        </w:rPr>
      </w:pPr>
      <w:r>
        <w:rPr>
          <w:rFonts w:hint="eastAsia"/>
          <w:color w:val="000000"/>
        </w:rPr>
        <w:t>1.10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项目的单价或合价内。</w:t>
      </w:r>
    </w:p>
    <w:p>
      <w:pPr>
        <w:spacing w:line="520" w:lineRule="exact"/>
        <w:ind w:firstLine="480"/>
        <w:rPr>
          <w:rFonts w:hint="eastAsia"/>
          <w:color w:val="000000"/>
        </w:rPr>
      </w:pPr>
      <w:r>
        <w:rPr>
          <w:rFonts w:hint="eastAsia"/>
          <w:color w:val="000000"/>
        </w:rPr>
        <w:t>1.11磋商总价包括完成本工程项目的成本、利润、税金、风险费（包括材料涨价因素）、政策性文件规定费用等所有费用，磋商报价为供应商在谈判报价文件中提出的各项支付金额的总和。</w:t>
      </w:r>
    </w:p>
    <w:p>
      <w:pPr>
        <w:pStyle w:val="4"/>
        <w:spacing w:line="520" w:lineRule="exact"/>
        <w:ind w:firstLine="150" w:firstLineChars="47"/>
        <w:jc w:val="both"/>
        <w:rPr>
          <w:rFonts w:hint="eastAsia" w:hAnsi="宋体" w:cs="宋体"/>
          <w:color w:val="000000"/>
          <w:kern w:val="0"/>
          <w:szCs w:val="28"/>
        </w:rPr>
      </w:pPr>
      <w:bookmarkStart w:id="134" w:name="_Toc459031209"/>
      <w:bookmarkStart w:id="135" w:name="_Toc31818"/>
      <w:r>
        <w:rPr>
          <w:rFonts w:hint="eastAsia" w:hAnsi="宋体" w:cs="宋体"/>
          <w:color w:val="000000"/>
          <w:kern w:val="0"/>
          <w:szCs w:val="28"/>
        </w:rPr>
        <w:t>2．工程量清单规范用词说明</w:t>
      </w:r>
      <w:bookmarkEnd w:id="134"/>
      <w:bookmarkEnd w:id="135"/>
    </w:p>
    <w:p>
      <w:pPr>
        <w:spacing w:line="520" w:lineRule="exact"/>
        <w:ind w:firstLine="480"/>
        <w:rPr>
          <w:rFonts w:hint="eastAsia"/>
          <w:color w:val="000000"/>
        </w:rPr>
      </w:pPr>
      <w:r>
        <w:rPr>
          <w:rFonts w:hint="eastAsia"/>
          <w:color w:val="000000"/>
        </w:rPr>
        <w:t>2.1 为便于在执行工程量清单规范条文时区别对待，对要求严格程度 不同的用词说明如下：</w:t>
      </w:r>
    </w:p>
    <w:p>
      <w:pPr>
        <w:spacing w:line="520" w:lineRule="exact"/>
        <w:ind w:firstLine="240" w:firstLineChars="100"/>
        <w:rPr>
          <w:rFonts w:hint="eastAsia"/>
          <w:color w:val="000000"/>
        </w:rPr>
      </w:pPr>
      <w:r>
        <w:rPr>
          <w:rFonts w:hint="eastAsia"/>
          <w:color w:val="000000"/>
        </w:rPr>
        <w:t>（1）表示很严格，非这样做不可的：</w:t>
      </w:r>
    </w:p>
    <w:p>
      <w:pPr>
        <w:spacing w:line="520" w:lineRule="exact"/>
        <w:ind w:firstLine="480"/>
        <w:rPr>
          <w:rFonts w:hint="eastAsia"/>
          <w:color w:val="000000"/>
        </w:rPr>
      </w:pPr>
      <w:r>
        <w:rPr>
          <w:rFonts w:hint="eastAsia"/>
          <w:color w:val="000000"/>
        </w:rPr>
        <w:t xml:space="preserve">   正面词采用“必须”，反面词采用“严禁”；</w:t>
      </w:r>
    </w:p>
    <w:p>
      <w:pPr>
        <w:spacing w:line="520" w:lineRule="exact"/>
        <w:ind w:firstLine="360" w:firstLineChars="150"/>
        <w:rPr>
          <w:rFonts w:hint="eastAsia"/>
          <w:color w:val="000000"/>
        </w:rPr>
      </w:pPr>
      <w:r>
        <w:rPr>
          <w:rFonts w:hint="eastAsia"/>
          <w:color w:val="000000"/>
        </w:rPr>
        <w:t>（2）表示严格，在正常情况下均应这样做的：</w:t>
      </w:r>
    </w:p>
    <w:p>
      <w:pPr>
        <w:spacing w:line="520" w:lineRule="exact"/>
        <w:ind w:firstLine="480"/>
        <w:rPr>
          <w:rFonts w:hint="eastAsia"/>
          <w:color w:val="000000"/>
        </w:rPr>
      </w:pPr>
      <w:r>
        <w:rPr>
          <w:rFonts w:hint="eastAsia"/>
          <w:color w:val="000000"/>
        </w:rPr>
        <w:t xml:space="preserve">   正面词采用“应“，反面词采用“不应”或“不得”；</w:t>
      </w:r>
    </w:p>
    <w:p>
      <w:pPr>
        <w:spacing w:line="520" w:lineRule="exact"/>
        <w:ind w:firstLine="360" w:firstLineChars="150"/>
        <w:rPr>
          <w:rFonts w:hint="eastAsia"/>
          <w:color w:val="000000"/>
        </w:rPr>
      </w:pPr>
      <w:r>
        <w:rPr>
          <w:rFonts w:hint="eastAsia"/>
          <w:color w:val="000000"/>
        </w:rPr>
        <w:t>（3）表示允许稍有选择，在条件许可时首先应这样做的：</w:t>
      </w:r>
    </w:p>
    <w:p>
      <w:pPr>
        <w:spacing w:line="520" w:lineRule="exact"/>
        <w:ind w:firstLine="480"/>
        <w:rPr>
          <w:rFonts w:hint="eastAsia"/>
          <w:color w:val="000000"/>
        </w:rPr>
      </w:pPr>
      <w:r>
        <w:rPr>
          <w:rFonts w:hint="eastAsia"/>
          <w:color w:val="000000"/>
        </w:rPr>
        <w:t xml:space="preserve">   正面词采用“宜“，反面词采用“不宜”；</w:t>
      </w:r>
    </w:p>
    <w:p>
      <w:pPr>
        <w:spacing w:line="520" w:lineRule="exact"/>
        <w:ind w:firstLine="480"/>
        <w:rPr>
          <w:rFonts w:hint="eastAsia"/>
          <w:color w:val="000000"/>
        </w:rPr>
      </w:pPr>
      <w:r>
        <w:rPr>
          <w:rFonts w:hint="eastAsia"/>
          <w:color w:val="000000"/>
        </w:rPr>
        <w:t>（4）表示有选择，在一定条件下可以这样做的，采用“可”。</w:t>
      </w:r>
    </w:p>
    <w:p>
      <w:pPr>
        <w:spacing w:line="520" w:lineRule="exact"/>
        <w:ind w:firstLine="480"/>
        <w:rPr>
          <w:rFonts w:hint="eastAsia"/>
          <w:b/>
          <w:color w:val="000000"/>
          <w:kern w:val="28"/>
          <w:sz w:val="36"/>
          <w:szCs w:val="20"/>
        </w:rPr>
      </w:pPr>
      <w:r>
        <w:rPr>
          <w:rFonts w:hint="eastAsia"/>
          <w:color w:val="000000"/>
        </w:rPr>
        <w:t>2.2 条文中指明应按其他有关标准执行的写法为“应符合……的规定”或“应按……执行”。</w:t>
      </w:r>
    </w:p>
    <w:p>
      <w:pPr>
        <w:spacing w:line="520" w:lineRule="exact"/>
        <w:ind w:firstLine="723"/>
        <w:rPr>
          <w:rFonts w:hint="eastAsia"/>
          <w:b/>
          <w:color w:val="000000"/>
          <w:kern w:val="28"/>
          <w:sz w:val="36"/>
          <w:szCs w:val="20"/>
        </w:rPr>
      </w:pPr>
    </w:p>
    <w:p>
      <w:pPr>
        <w:pStyle w:val="3"/>
        <w:spacing w:line="520" w:lineRule="exact"/>
        <w:rPr>
          <w:rFonts w:hint="eastAsia" w:hAnsi="宋体" w:cs="宋体"/>
          <w:b w:val="0"/>
          <w:color w:val="000000"/>
        </w:rPr>
      </w:pPr>
      <w:r>
        <w:rPr>
          <w:rFonts w:hint="eastAsia" w:hAnsi="宋体" w:cs="宋体"/>
          <w:b w:val="0"/>
          <w:color w:val="000000"/>
        </w:rPr>
        <w:br w:type="page"/>
      </w:r>
      <w:bookmarkStart w:id="136" w:name="_Toc16281"/>
      <w:bookmarkStart w:id="137" w:name="_Toc11134"/>
      <w:r>
        <w:rPr>
          <w:rFonts w:hint="eastAsia" w:hAnsi="宋体" w:cs="宋体"/>
          <w:bCs/>
          <w:color w:val="000000"/>
        </w:rPr>
        <w:t>第六部分  图纸</w:t>
      </w:r>
      <w:bookmarkEnd w:id="136"/>
      <w:bookmarkEnd w:id="137"/>
    </w:p>
    <w:p>
      <w:pPr>
        <w:spacing w:line="520" w:lineRule="exact"/>
        <w:ind w:firstLine="723"/>
        <w:jc w:val="center"/>
        <w:rPr>
          <w:rFonts w:hint="eastAsia" w:eastAsia="宋体"/>
          <w:b/>
          <w:color w:val="000000"/>
          <w:kern w:val="28"/>
          <w:sz w:val="36"/>
          <w:szCs w:val="20"/>
          <w:lang w:eastAsia="zh-CN"/>
        </w:rPr>
      </w:pPr>
      <w:r>
        <w:rPr>
          <w:rFonts w:hint="eastAsia"/>
          <w:b/>
          <w:color w:val="000000"/>
          <w:kern w:val="28"/>
          <w:sz w:val="36"/>
          <w:szCs w:val="20"/>
          <w:lang w:eastAsia="zh-CN"/>
        </w:rPr>
        <w:t>无</w:t>
      </w:r>
    </w:p>
    <w:p>
      <w:pPr>
        <w:pStyle w:val="3"/>
        <w:spacing w:line="520" w:lineRule="exact"/>
        <w:rPr>
          <w:rFonts w:hint="eastAsia" w:hAnsi="宋体" w:cs="宋体"/>
          <w:b w:val="0"/>
          <w:color w:val="000000"/>
        </w:rPr>
      </w:pPr>
      <w:bookmarkStart w:id="138" w:name="_Toc325726051"/>
      <w:bookmarkStart w:id="139" w:name="_Toc376936782"/>
      <w:bookmarkStart w:id="140" w:name="_Toc13192"/>
      <w:r>
        <w:rPr>
          <w:rFonts w:hint="eastAsia" w:hAnsi="宋体" w:cs="宋体"/>
          <w:b w:val="0"/>
          <w:color w:val="000000"/>
        </w:rPr>
        <w:br w:type="page"/>
      </w:r>
      <w:bookmarkEnd w:id="138"/>
      <w:bookmarkEnd w:id="139"/>
      <w:bookmarkStart w:id="141" w:name="_Toc16837"/>
      <w:r>
        <w:rPr>
          <w:rFonts w:hint="eastAsia" w:hAnsi="宋体" w:cs="宋体"/>
          <w:bCs/>
          <w:color w:val="000000"/>
        </w:rPr>
        <w:t xml:space="preserve">第七部分  </w:t>
      </w:r>
      <w:bookmarkEnd w:id="141"/>
      <w:r>
        <w:rPr>
          <w:rFonts w:hint="eastAsia" w:hAnsi="宋体" w:cs="宋体"/>
          <w:bCs/>
          <w:color w:val="000000"/>
        </w:rPr>
        <w:t>采购项目要求</w:t>
      </w:r>
      <w:bookmarkEnd w:id="140"/>
    </w:p>
    <w:p>
      <w:pPr>
        <w:pStyle w:val="5"/>
        <w:keepNext/>
        <w:keepLines/>
        <w:widowControl w:val="0"/>
        <w:spacing w:before="260" w:after="260" w:line="520" w:lineRule="exact"/>
        <w:jc w:val="both"/>
        <w:rPr>
          <w:rFonts w:hint="eastAsia" w:hAnsi="宋体" w:cs="宋体"/>
          <w:bCs/>
          <w:color w:val="000000"/>
          <w:sz w:val="28"/>
          <w:szCs w:val="28"/>
        </w:rPr>
      </w:pPr>
      <w:bookmarkStart w:id="142" w:name="_Toc325726053"/>
      <w:bookmarkStart w:id="143" w:name="_Toc376936784"/>
      <w:bookmarkStart w:id="144" w:name="_Toc458079961"/>
      <w:bookmarkStart w:id="145" w:name="_Toc1384"/>
      <w:r>
        <w:rPr>
          <w:rFonts w:hint="eastAsia" w:hAnsi="宋体" w:cs="宋体"/>
          <w:bCs/>
          <w:color w:val="000000"/>
          <w:sz w:val="28"/>
          <w:szCs w:val="28"/>
        </w:rPr>
        <w:t>一、磋商</w:t>
      </w:r>
      <w:bookmarkEnd w:id="142"/>
      <w:bookmarkEnd w:id="143"/>
      <w:r>
        <w:rPr>
          <w:rFonts w:hint="eastAsia" w:hAnsi="宋体" w:cs="宋体"/>
          <w:bCs/>
          <w:color w:val="000000"/>
          <w:sz w:val="28"/>
          <w:szCs w:val="28"/>
        </w:rPr>
        <w:t>内容</w:t>
      </w:r>
      <w:bookmarkEnd w:id="144"/>
      <w:bookmarkEnd w:id="145"/>
    </w:p>
    <w:p>
      <w:pPr>
        <w:spacing w:line="520" w:lineRule="exact"/>
        <w:ind w:firstLine="480"/>
        <w:rPr>
          <w:rFonts w:hint="eastAsia"/>
          <w:color w:val="000000"/>
        </w:rPr>
      </w:pPr>
      <w:bookmarkStart w:id="146" w:name="_Toc325726054"/>
      <w:bookmarkStart w:id="147" w:name="_Toc376936785"/>
      <w:bookmarkStart w:id="148" w:name="_Toc418665424"/>
      <w:r>
        <w:rPr>
          <w:rFonts w:hint="eastAsia"/>
          <w:color w:val="000000"/>
        </w:rPr>
        <w:t>磋商文件及工程量清单所含内容。</w:t>
      </w:r>
    </w:p>
    <w:bookmarkEnd w:id="146"/>
    <w:bookmarkEnd w:id="147"/>
    <w:bookmarkEnd w:id="148"/>
    <w:p>
      <w:pPr>
        <w:pStyle w:val="5"/>
        <w:keepNext/>
        <w:keepLines/>
        <w:widowControl w:val="0"/>
        <w:spacing w:before="260" w:after="260" w:line="520" w:lineRule="exact"/>
        <w:jc w:val="both"/>
        <w:rPr>
          <w:rFonts w:hint="eastAsia" w:hAnsi="宋体" w:cs="宋体"/>
          <w:bCs/>
          <w:color w:val="000000"/>
          <w:sz w:val="28"/>
          <w:szCs w:val="28"/>
        </w:rPr>
      </w:pPr>
      <w:bookmarkStart w:id="149" w:name="_Toc323717386"/>
      <w:bookmarkStart w:id="150" w:name="_Toc416875920"/>
      <w:bookmarkStart w:id="151" w:name="_Toc4287"/>
      <w:bookmarkStart w:id="152" w:name="_Toc458079962"/>
      <w:r>
        <w:rPr>
          <w:rFonts w:hint="eastAsia" w:hAnsi="宋体" w:cs="宋体"/>
          <w:bCs/>
          <w:color w:val="000000"/>
          <w:sz w:val="28"/>
          <w:szCs w:val="28"/>
        </w:rPr>
        <w:t>二、工程量清单编制说明</w:t>
      </w:r>
      <w:bookmarkEnd w:id="149"/>
      <w:bookmarkEnd w:id="150"/>
      <w:bookmarkEnd w:id="151"/>
      <w:bookmarkEnd w:id="152"/>
    </w:p>
    <w:p>
      <w:pPr>
        <w:spacing w:line="520" w:lineRule="exact"/>
        <w:ind w:firstLine="480"/>
        <w:rPr>
          <w:rFonts w:hint="eastAsia"/>
          <w:color w:val="000000"/>
        </w:rPr>
      </w:pPr>
      <w:r>
        <w:rPr>
          <w:rFonts w:hint="eastAsia"/>
          <w:color w:val="000000"/>
        </w:rPr>
        <w:t>1.本工程量清单是根据磋商文件中包括的、有合同约束力的图纸以及有关工程量清单的国家标准、行业标准、合同条款中约定的工程量计算规则编制。约定计算规则中没有的子目，其工程量按照有合同约束力的图纸所标示尺寸的理论净量计算。计量采用中华人民共和国法定计量单位。</w:t>
      </w:r>
    </w:p>
    <w:p>
      <w:pPr>
        <w:spacing w:line="520" w:lineRule="exact"/>
        <w:ind w:firstLine="480"/>
        <w:rPr>
          <w:rFonts w:hint="eastAsia"/>
          <w:color w:val="000000"/>
        </w:rPr>
      </w:pPr>
      <w:r>
        <w:rPr>
          <w:rFonts w:hint="eastAsia"/>
          <w:color w:val="000000"/>
        </w:rPr>
        <w:t>2.本工程量清单应与磋商文件中的有关说明、通用合同条款、专用合同条款、技术标准和要求及图纸等一起阅读和理解。</w:t>
      </w:r>
    </w:p>
    <w:p>
      <w:pPr>
        <w:spacing w:line="520" w:lineRule="exact"/>
        <w:ind w:firstLine="480"/>
        <w:rPr>
          <w:rFonts w:hint="eastAsia"/>
          <w:color w:val="000000"/>
        </w:rPr>
      </w:pPr>
      <w:r>
        <w:rPr>
          <w:rFonts w:hint="eastAsia"/>
          <w:color w:val="000000"/>
        </w:rPr>
        <w:t>3.本工程量清单仅是磋商报价的共同基础，工程价款按实际完成工程量结算。</w:t>
      </w:r>
    </w:p>
    <w:p>
      <w:pPr>
        <w:spacing w:line="520" w:lineRule="exact"/>
        <w:ind w:firstLine="480"/>
        <w:rPr>
          <w:rFonts w:hint="eastAsia"/>
          <w:color w:val="000000"/>
        </w:rPr>
      </w:pPr>
      <w:r>
        <w:rPr>
          <w:rFonts w:hint="eastAsia"/>
          <w:color w:val="000000"/>
        </w:rPr>
        <w:t>4.补充子目工程量计算规则及子目工作内容说明：</w:t>
      </w:r>
      <w:r>
        <w:rPr>
          <w:rFonts w:hint="eastAsia"/>
          <w:color w:val="000000"/>
          <w:u w:val="single"/>
        </w:rPr>
        <w:t xml:space="preserve">                    </w:t>
      </w:r>
      <w:r>
        <w:rPr>
          <w:rFonts w:hint="eastAsia"/>
          <w:color w:val="000000"/>
        </w:rPr>
        <w:t>。</w:t>
      </w:r>
    </w:p>
    <w:p>
      <w:pPr>
        <w:spacing w:line="520" w:lineRule="exact"/>
        <w:ind w:firstLine="480"/>
        <w:rPr>
          <w:rFonts w:hint="eastAsia"/>
          <w:color w:val="000000"/>
        </w:rPr>
      </w:pPr>
      <w:r>
        <w:rPr>
          <w:rFonts w:hint="eastAsia"/>
          <w:color w:val="000000"/>
        </w:rPr>
        <w:t>5.措施项目清单中的安全文明施工费、规费、税金应按国家、省级或行业建设主管部门的规定计取，不得作为竞争性费用。</w:t>
      </w:r>
    </w:p>
    <w:p>
      <w:pPr>
        <w:spacing w:line="520" w:lineRule="exact"/>
        <w:ind w:firstLine="480"/>
        <w:rPr>
          <w:rFonts w:hint="eastAsia"/>
          <w:color w:val="000000"/>
        </w:rPr>
      </w:pPr>
      <w:r>
        <w:rPr>
          <w:rFonts w:hint="eastAsia"/>
          <w:color w:val="000000"/>
        </w:rPr>
        <w:t>6.供应商应严格按照《建设工程工程量清单计价规范》（GB50500-2013）编制已标价工程量清单，不得擅自改变工程量清单编码、名称和数量。</w:t>
      </w:r>
    </w:p>
    <w:p>
      <w:pPr>
        <w:pStyle w:val="5"/>
        <w:keepNext/>
        <w:keepLines/>
        <w:widowControl w:val="0"/>
        <w:spacing w:before="260" w:after="260" w:line="520" w:lineRule="exact"/>
        <w:jc w:val="both"/>
        <w:rPr>
          <w:rFonts w:hint="eastAsia" w:hAnsi="宋体" w:cs="宋体"/>
          <w:bCs/>
          <w:color w:val="000000"/>
          <w:sz w:val="28"/>
          <w:szCs w:val="28"/>
        </w:rPr>
      </w:pPr>
      <w:bookmarkStart w:id="153" w:name="_Toc3561"/>
      <w:bookmarkStart w:id="154" w:name="_Toc458079963"/>
      <w:bookmarkStart w:id="155" w:name="_Toc416875921"/>
      <w:r>
        <w:rPr>
          <w:rFonts w:hint="eastAsia" w:hAnsi="宋体" w:cs="宋体"/>
          <w:bCs/>
          <w:color w:val="000000"/>
          <w:sz w:val="28"/>
          <w:szCs w:val="28"/>
        </w:rPr>
        <w:t>三、磋商报价说明</w:t>
      </w:r>
      <w:bookmarkEnd w:id="153"/>
      <w:bookmarkEnd w:id="154"/>
      <w:bookmarkEnd w:id="155"/>
    </w:p>
    <w:p>
      <w:pPr>
        <w:spacing w:line="520" w:lineRule="exact"/>
        <w:ind w:firstLine="480"/>
        <w:rPr>
          <w:rFonts w:hint="eastAsia"/>
          <w:color w:val="000000"/>
        </w:rPr>
      </w:pPr>
      <w:r>
        <w:rPr>
          <w:rFonts w:hint="eastAsia"/>
          <w:color w:val="000000"/>
        </w:rPr>
        <w:t>磋商报价应根据磋商文件中的有关计价要求，并按照下列依据自主报价。</w:t>
      </w:r>
    </w:p>
    <w:p>
      <w:pPr>
        <w:spacing w:line="520" w:lineRule="exact"/>
        <w:ind w:firstLine="480"/>
        <w:rPr>
          <w:rFonts w:hint="eastAsia"/>
          <w:color w:val="000000"/>
        </w:rPr>
      </w:pPr>
      <w:r>
        <w:rPr>
          <w:rFonts w:hint="eastAsia"/>
          <w:color w:val="000000"/>
        </w:rPr>
        <w:t>1.工程量清单中的每一子目须填入单价或价格，且只允许有一个报价。</w:t>
      </w:r>
    </w:p>
    <w:p>
      <w:pPr>
        <w:spacing w:line="520" w:lineRule="exact"/>
        <w:ind w:firstLine="480"/>
        <w:rPr>
          <w:rFonts w:hint="eastAsia"/>
          <w:color w:val="000000"/>
        </w:rPr>
      </w:pPr>
      <w:r>
        <w:rPr>
          <w:rFonts w:hint="eastAsia"/>
          <w:color w:val="000000"/>
        </w:rPr>
        <w:t>2.工程量清单中标价的单价或金额，应包括所需的人工费、材料和施工机具使用费和企业管理费、利润以及一定范围内的风险费用等。</w:t>
      </w:r>
    </w:p>
    <w:p>
      <w:pPr>
        <w:spacing w:line="520" w:lineRule="exact"/>
        <w:ind w:firstLine="480"/>
        <w:rPr>
          <w:rFonts w:hint="eastAsia"/>
          <w:color w:val="000000"/>
        </w:rPr>
      </w:pPr>
      <w:r>
        <w:rPr>
          <w:rFonts w:hint="eastAsia"/>
          <w:color w:val="000000"/>
        </w:rPr>
        <w:t>3. 工程量清单中供应商没有填入单价或价格的子目，其费用视为已分摊在工程量清单中其他相关子目的单价或价格之中。</w:t>
      </w:r>
    </w:p>
    <w:p>
      <w:pPr>
        <w:spacing w:line="520" w:lineRule="exact"/>
        <w:ind w:firstLine="480"/>
        <w:rPr>
          <w:rFonts w:hint="eastAsia"/>
          <w:color w:val="000000"/>
        </w:rPr>
      </w:pPr>
      <w:r>
        <w:rPr>
          <w:rFonts w:hint="eastAsia"/>
          <w:color w:val="000000"/>
        </w:rPr>
        <w:t>4.参加磋商的供应商必须对磋商文件工程量清单内容全部磋商，不能拆分、少报或改变工程量清单编码、名称和数量。暂估价严格按工程量清单编制说明列入，否则，视为无效磋商。</w:t>
      </w:r>
    </w:p>
    <w:p>
      <w:pPr>
        <w:spacing w:line="520" w:lineRule="exact"/>
        <w:ind w:firstLine="480"/>
        <w:rPr>
          <w:rFonts w:hint="eastAsia"/>
          <w:color w:val="000000"/>
        </w:rPr>
      </w:pPr>
      <w:r>
        <w:rPr>
          <w:rFonts w:hint="eastAsia"/>
          <w:color w:val="000000"/>
        </w:rPr>
        <w:t>5.磋商文件规定的采购预算额度为采购控制价，参加磋商的供应商报价不得超出此价格，否则，磋商无效。</w:t>
      </w:r>
    </w:p>
    <w:p>
      <w:pPr>
        <w:pStyle w:val="5"/>
        <w:keepNext/>
        <w:keepLines/>
        <w:widowControl w:val="0"/>
        <w:spacing w:before="260" w:after="260" w:line="520" w:lineRule="exact"/>
        <w:jc w:val="both"/>
        <w:rPr>
          <w:rFonts w:hint="eastAsia" w:hAnsi="宋体" w:cs="宋体"/>
          <w:bCs/>
          <w:color w:val="000000"/>
          <w:sz w:val="28"/>
          <w:szCs w:val="28"/>
        </w:rPr>
      </w:pPr>
      <w:bookmarkStart w:id="156" w:name="_Toc4873"/>
      <w:bookmarkStart w:id="157" w:name="_Toc458079964"/>
      <w:bookmarkStart w:id="158" w:name="_Toc416875922"/>
      <w:r>
        <w:rPr>
          <w:rFonts w:hint="eastAsia" w:hAnsi="宋体" w:cs="宋体"/>
          <w:bCs/>
          <w:color w:val="000000"/>
          <w:sz w:val="28"/>
          <w:szCs w:val="28"/>
        </w:rPr>
        <w:t>四、技术标准和要求</w:t>
      </w:r>
      <w:bookmarkEnd w:id="156"/>
      <w:bookmarkEnd w:id="157"/>
      <w:bookmarkEnd w:id="158"/>
    </w:p>
    <w:p>
      <w:pPr>
        <w:pStyle w:val="3"/>
        <w:spacing w:line="520" w:lineRule="exact"/>
        <w:rPr>
          <w:rFonts w:hint="eastAsia" w:hAnsi="宋体" w:cs="宋体"/>
          <w:b w:val="0"/>
          <w:color w:val="000000"/>
        </w:rPr>
      </w:pPr>
      <w:bookmarkStart w:id="159" w:name="_Toc13188"/>
      <w:bookmarkStart w:id="160" w:name="_Toc5067"/>
      <w:r>
        <w:rPr>
          <w:rFonts w:hint="eastAsia" w:hAnsi="宋体" w:cs="宋体"/>
          <w:bCs/>
          <w:color w:val="000000"/>
        </w:rPr>
        <w:t>第八部分  响应文件格式</w:t>
      </w:r>
      <w:bookmarkEnd w:id="159"/>
      <w:bookmarkEnd w:id="160"/>
    </w:p>
    <w:p>
      <w:pPr>
        <w:spacing w:line="520" w:lineRule="exact"/>
        <w:ind w:firstLine="630" w:firstLineChars="224"/>
        <w:rPr>
          <w:rFonts w:hint="eastAsia"/>
          <w:b/>
          <w:bCs/>
          <w:color w:val="000000"/>
          <w:sz w:val="28"/>
          <w:szCs w:val="28"/>
          <w:lang w:val="zh-CN"/>
        </w:rPr>
      </w:pPr>
    </w:p>
    <w:p>
      <w:pPr>
        <w:spacing w:line="520" w:lineRule="exact"/>
        <w:ind w:firstLine="630" w:firstLineChars="224"/>
        <w:rPr>
          <w:rFonts w:hint="eastAsia"/>
          <w:b/>
          <w:bCs/>
          <w:color w:val="000000"/>
          <w:sz w:val="28"/>
          <w:szCs w:val="28"/>
          <w:lang w:val="zh-CN"/>
        </w:rPr>
      </w:pPr>
      <w:r>
        <w:rPr>
          <w:rFonts w:hint="eastAsia"/>
          <w:b/>
          <w:bCs/>
          <w:color w:val="000000"/>
          <w:sz w:val="28"/>
          <w:szCs w:val="28"/>
          <w:lang w:val="zh-CN"/>
        </w:rPr>
        <w:t>供应商应严格按照本格式要求编制响应文件，胶装成册并编制相应页码，否则其响应文件将一概按无效标处理。</w:t>
      </w:r>
    </w:p>
    <w:p>
      <w:pPr>
        <w:spacing w:line="520" w:lineRule="exact"/>
        <w:ind w:firstLine="630" w:firstLineChars="224"/>
        <w:rPr>
          <w:rFonts w:hint="eastAsia"/>
          <w:b/>
          <w:bCs/>
          <w:color w:val="000000"/>
          <w:sz w:val="28"/>
          <w:szCs w:val="28"/>
          <w:lang w:val="zh-CN"/>
        </w:rPr>
      </w:pPr>
    </w:p>
    <w:p>
      <w:pPr>
        <w:snapToGrid w:val="0"/>
        <w:spacing w:line="520" w:lineRule="exact"/>
        <w:outlineLvl w:val="1"/>
        <w:rPr>
          <w:rFonts w:hint="eastAsia"/>
          <w:b/>
          <w:color w:val="000000"/>
          <w:sz w:val="28"/>
          <w:szCs w:val="28"/>
        </w:rPr>
      </w:pPr>
      <w:r>
        <w:rPr>
          <w:rFonts w:hint="eastAsia"/>
          <w:b/>
          <w:color w:val="000000"/>
          <w:sz w:val="28"/>
          <w:szCs w:val="28"/>
        </w:rPr>
        <w:br w:type="page"/>
      </w:r>
      <w:bookmarkStart w:id="161" w:name="_Toc10476"/>
      <w:r>
        <w:rPr>
          <w:rFonts w:hint="eastAsia"/>
          <w:b/>
          <w:color w:val="000000"/>
          <w:sz w:val="28"/>
          <w:szCs w:val="28"/>
        </w:rPr>
        <w:t>附件1：响应文件封面</w:t>
      </w:r>
      <w:bookmarkEnd w:id="161"/>
    </w:p>
    <w:p>
      <w:pPr>
        <w:spacing w:line="520" w:lineRule="exact"/>
        <w:ind w:firstLine="1446" w:firstLineChars="400"/>
        <w:rPr>
          <w:rFonts w:hint="eastAsia"/>
          <w:b/>
          <w:bCs/>
          <w:color w:val="000000"/>
          <w:sz w:val="36"/>
          <w:szCs w:val="36"/>
        </w:rPr>
      </w:pPr>
    </w:p>
    <w:p>
      <w:pPr>
        <w:spacing w:line="520" w:lineRule="exact"/>
        <w:ind w:firstLine="1446"/>
        <w:rPr>
          <w:rFonts w:hint="eastAsia"/>
          <w:b/>
          <w:color w:val="000000"/>
          <w:sz w:val="72"/>
          <w:szCs w:val="72"/>
        </w:rPr>
      </w:pPr>
    </w:p>
    <w:p>
      <w:pPr>
        <w:spacing w:line="800" w:lineRule="exact"/>
        <w:jc w:val="center"/>
        <w:rPr>
          <w:rFonts w:hint="eastAsia"/>
          <w:b/>
          <w:color w:val="000000"/>
          <w:sz w:val="72"/>
          <w:szCs w:val="72"/>
        </w:rPr>
      </w:pPr>
      <w:r>
        <w:rPr>
          <w:rFonts w:hint="eastAsia"/>
          <w:b/>
          <w:color w:val="000000"/>
          <w:sz w:val="72"/>
          <w:szCs w:val="72"/>
        </w:rPr>
        <w:t>响应文件</w:t>
      </w:r>
    </w:p>
    <w:p>
      <w:pPr>
        <w:spacing w:line="520" w:lineRule="exact"/>
        <w:rPr>
          <w:rFonts w:hint="eastAsia"/>
          <w:b/>
          <w:color w:val="000000"/>
        </w:rPr>
      </w:pPr>
    </w:p>
    <w:p>
      <w:pPr>
        <w:adjustRightInd w:val="0"/>
        <w:spacing w:line="520" w:lineRule="exact"/>
        <w:textAlignment w:val="baseline"/>
        <w:rPr>
          <w:rFonts w:hint="eastAsia"/>
          <w:b/>
          <w:bCs/>
          <w:color w:val="000000"/>
        </w:rPr>
      </w:pPr>
    </w:p>
    <w:p>
      <w:pPr>
        <w:adjustRightInd w:val="0"/>
        <w:spacing w:line="520" w:lineRule="exact"/>
        <w:textAlignment w:val="baseline"/>
        <w:rPr>
          <w:rFonts w:hint="eastAsia" w:eastAsia="宋体"/>
          <w:b/>
          <w:color w:val="000000"/>
          <w:sz w:val="32"/>
          <w:szCs w:val="32"/>
          <w:lang w:eastAsia="zh-CN"/>
        </w:rPr>
      </w:pPr>
      <w:r>
        <w:rPr>
          <w:rFonts w:hint="eastAsia"/>
          <w:b/>
          <w:bCs/>
          <w:color w:val="000000"/>
          <w:sz w:val="32"/>
          <w:szCs w:val="32"/>
        </w:rPr>
        <w:t>采购项目编号</w:t>
      </w:r>
      <w:r>
        <w:rPr>
          <w:rFonts w:hint="eastAsia"/>
          <w:b/>
          <w:color w:val="000000"/>
          <w:sz w:val="32"/>
          <w:szCs w:val="32"/>
        </w:rPr>
        <w:t>：</w:t>
      </w:r>
      <w:r>
        <w:rPr>
          <w:rFonts w:hint="eastAsia"/>
          <w:b/>
          <w:bCs/>
          <w:color w:val="000000"/>
          <w:sz w:val="32"/>
          <w:szCs w:val="32"/>
          <w:lang w:eastAsia="zh-CN"/>
        </w:rPr>
        <w:t>青海伟荣竞磋（工程）2021-003</w:t>
      </w:r>
    </w:p>
    <w:p>
      <w:pPr>
        <w:adjustRightInd w:val="0"/>
        <w:spacing w:line="520" w:lineRule="exact"/>
        <w:ind w:firstLine="2088" w:firstLineChars="650"/>
        <w:textAlignment w:val="baseline"/>
        <w:rPr>
          <w:rFonts w:hint="eastAsia"/>
          <w:b/>
          <w:color w:val="000000"/>
          <w:sz w:val="32"/>
          <w:szCs w:val="32"/>
        </w:rPr>
      </w:pPr>
    </w:p>
    <w:p>
      <w:pPr>
        <w:adjustRightInd w:val="0"/>
        <w:spacing w:line="520" w:lineRule="exact"/>
        <w:ind w:firstLine="337" w:firstLineChars="105"/>
        <w:textAlignment w:val="baseline"/>
        <w:rPr>
          <w:rFonts w:hint="eastAsia"/>
          <w:b/>
          <w:bCs/>
          <w:color w:val="000000"/>
          <w:sz w:val="32"/>
          <w:szCs w:val="32"/>
        </w:rPr>
      </w:pPr>
    </w:p>
    <w:p>
      <w:pPr>
        <w:adjustRightInd w:val="0"/>
        <w:spacing w:line="720" w:lineRule="auto"/>
        <w:ind w:left="2530" w:hanging="2249" w:hangingChars="700"/>
        <w:textAlignment w:val="baseline"/>
        <w:rPr>
          <w:rFonts w:hint="eastAsia" w:eastAsia="宋体"/>
          <w:b/>
          <w:color w:val="000000"/>
          <w:sz w:val="32"/>
          <w:szCs w:val="32"/>
          <w:lang w:eastAsia="zh-CN"/>
        </w:rPr>
      </w:pPr>
      <w:r>
        <w:rPr>
          <w:rFonts w:hint="eastAsia"/>
          <w:b/>
          <w:bCs/>
          <w:color w:val="000000"/>
          <w:sz w:val="32"/>
          <w:szCs w:val="32"/>
        </w:rPr>
        <w:t xml:space="preserve">采购项目名称: </w:t>
      </w:r>
      <w:r>
        <w:rPr>
          <w:rFonts w:hint="eastAsia"/>
          <w:b/>
          <w:bCs/>
          <w:color w:val="000000"/>
          <w:sz w:val="32"/>
          <w:szCs w:val="32"/>
          <w:lang w:eastAsia="zh-CN"/>
        </w:rPr>
        <w:t>都兰县老化失修小型农田水利建设项目</w:t>
      </w:r>
    </w:p>
    <w:p>
      <w:pPr>
        <w:adjustRightInd w:val="0"/>
        <w:spacing w:line="520" w:lineRule="exact"/>
        <w:ind w:left="2536" w:leftChars="156" w:hanging="2162" w:hangingChars="673"/>
        <w:textAlignment w:val="baseline"/>
        <w:rPr>
          <w:rFonts w:hint="eastAsia"/>
          <w:b/>
          <w:bCs/>
          <w:color w:val="000000"/>
          <w:sz w:val="32"/>
          <w:szCs w:val="32"/>
        </w:rPr>
      </w:pPr>
    </w:p>
    <w:p>
      <w:pPr>
        <w:spacing w:line="520" w:lineRule="exact"/>
        <w:ind w:firstLine="643"/>
        <w:jc w:val="center"/>
        <w:rPr>
          <w:rFonts w:hint="eastAsia"/>
          <w:b/>
          <w:color w:val="000000"/>
          <w:sz w:val="28"/>
          <w:szCs w:val="22"/>
        </w:rPr>
      </w:pPr>
    </w:p>
    <w:p>
      <w:pPr>
        <w:spacing w:line="520" w:lineRule="exact"/>
        <w:ind w:firstLine="2108" w:firstLineChars="750"/>
        <w:rPr>
          <w:rFonts w:hint="eastAsia"/>
          <w:b/>
          <w:color w:val="000000"/>
          <w:sz w:val="28"/>
          <w:szCs w:val="22"/>
        </w:rPr>
      </w:pPr>
      <w:r>
        <w:rPr>
          <w:rFonts w:hint="eastAsia"/>
          <w:b/>
          <w:color w:val="000000"/>
          <w:sz w:val="28"/>
          <w:szCs w:val="22"/>
        </w:rPr>
        <w:t>供应商：</w:t>
      </w:r>
      <w:r>
        <w:rPr>
          <w:rFonts w:hint="eastAsia"/>
          <w:color w:val="000000"/>
          <w:sz w:val="24"/>
          <w:szCs w:val="24"/>
          <w:u w:val="single"/>
        </w:rPr>
        <w:t xml:space="preserve">       </w:t>
      </w:r>
      <w:r>
        <w:rPr>
          <w:rFonts w:hint="eastAsia"/>
          <w:b/>
          <w:color w:val="000000"/>
          <w:sz w:val="28"/>
          <w:szCs w:val="22"/>
        </w:rPr>
        <w:t>（公章）</w:t>
      </w:r>
    </w:p>
    <w:p>
      <w:pPr>
        <w:spacing w:line="520" w:lineRule="exact"/>
        <w:ind w:firstLine="1265" w:firstLineChars="450"/>
        <w:rPr>
          <w:rFonts w:hint="eastAsia"/>
          <w:b/>
          <w:color w:val="000000"/>
          <w:sz w:val="28"/>
          <w:szCs w:val="22"/>
        </w:rPr>
      </w:pPr>
    </w:p>
    <w:p>
      <w:pPr>
        <w:spacing w:line="520" w:lineRule="exact"/>
        <w:ind w:firstLine="643"/>
        <w:jc w:val="center"/>
        <w:rPr>
          <w:rFonts w:hint="eastAsia"/>
          <w:b/>
          <w:color w:val="000000"/>
          <w:sz w:val="28"/>
          <w:szCs w:val="22"/>
        </w:rPr>
      </w:pPr>
      <w:r>
        <w:rPr>
          <w:rFonts w:hint="eastAsia"/>
          <w:b/>
          <w:color w:val="000000"/>
          <w:sz w:val="28"/>
          <w:szCs w:val="22"/>
        </w:rPr>
        <w:t xml:space="preserve">     法定代表人或委托代理人：</w:t>
      </w:r>
      <w:r>
        <w:rPr>
          <w:rFonts w:hint="eastAsia"/>
          <w:color w:val="000000"/>
          <w:sz w:val="24"/>
          <w:szCs w:val="24"/>
          <w:u w:val="single"/>
        </w:rPr>
        <w:t xml:space="preserve">       </w:t>
      </w:r>
      <w:r>
        <w:rPr>
          <w:rFonts w:hint="eastAsia"/>
          <w:b/>
          <w:color w:val="000000"/>
          <w:sz w:val="28"/>
          <w:szCs w:val="22"/>
        </w:rPr>
        <w:t>（签字或盖章）</w:t>
      </w:r>
    </w:p>
    <w:p>
      <w:pPr>
        <w:spacing w:line="520" w:lineRule="exact"/>
        <w:ind w:firstLine="643"/>
        <w:jc w:val="center"/>
        <w:rPr>
          <w:rFonts w:hint="eastAsia"/>
          <w:b/>
          <w:color w:val="000000"/>
          <w:sz w:val="28"/>
          <w:szCs w:val="22"/>
        </w:rPr>
      </w:pPr>
    </w:p>
    <w:p>
      <w:pPr>
        <w:spacing w:line="520" w:lineRule="exact"/>
        <w:ind w:firstLine="3258" w:firstLineChars="1159"/>
        <w:rPr>
          <w:rFonts w:hint="eastAsia"/>
          <w:b/>
          <w:color w:val="000000"/>
          <w:sz w:val="28"/>
          <w:szCs w:val="22"/>
        </w:rPr>
      </w:pPr>
      <w:r>
        <w:rPr>
          <w:rFonts w:hint="eastAsia"/>
          <w:b/>
          <w:color w:val="000000"/>
          <w:sz w:val="28"/>
          <w:szCs w:val="22"/>
        </w:rPr>
        <w:t>年   月   日</w:t>
      </w:r>
    </w:p>
    <w:p>
      <w:pPr>
        <w:spacing w:line="520" w:lineRule="exact"/>
        <w:ind w:firstLine="643"/>
        <w:jc w:val="center"/>
        <w:rPr>
          <w:rFonts w:hint="eastAsia"/>
          <w:b/>
          <w:color w:val="000000"/>
          <w:sz w:val="32"/>
        </w:rPr>
      </w:pPr>
    </w:p>
    <w:p>
      <w:pPr>
        <w:spacing w:line="520" w:lineRule="exact"/>
        <w:ind w:firstLine="643"/>
        <w:jc w:val="center"/>
        <w:rPr>
          <w:rFonts w:hint="eastAsia"/>
          <w:b/>
          <w:color w:val="000000"/>
          <w:sz w:val="32"/>
        </w:rPr>
      </w:pPr>
    </w:p>
    <w:p>
      <w:pPr>
        <w:spacing w:line="520" w:lineRule="exact"/>
        <w:ind w:firstLine="643"/>
        <w:jc w:val="center"/>
        <w:rPr>
          <w:rFonts w:hint="eastAsia"/>
          <w:b/>
          <w:color w:val="000000"/>
          <w:sz w:val="32"/>
        </w:rPr>
      </w:pPr>
    </w:p>
    <w:p>
      <w:pPr>
        <w:pStyle w:val="6"/>
        <w:rPr>
          <w:rFonts w:hint="eastAsia"/>
          <w:b/>
          <w:color w:val="000000"/>
          <w:sz w:val="32"/>
        </w:rPr>
      </w:pPr>
    </w:p>
    <w:p>
      <w:pPr>
        <w:pStyle w:val="7"/>
        <w:rPr>
          <w:rFonts w:hint="eastAsia"/>
          <w:b/>
          <w:color w:val="000000"/>
          <w:sz w:val="32"/>
        </w:rPr>
      </w:pPr>
    </w:p>
    <w:p>
      <w:pPr>
        <w:pStyle w:val="9"/>
        <w:rPr>
          <w:rFonts w:hint="eastAsia"/>
        </w:rPr>
      </w:pPr>
    </w:p>
    <w:p>
      <w:pPr>
        <w:pStyle w:val="7"/>
        <w:rPr>
          <w:rFonts w:hint="eastAsia"/>
          <w:b/>
          <w:color w:val="000000"/>
          <w:sz w:val="32"/>
        </w:rPr>
      </w:pPr>
    </w:p>
    <w:p>
      <w:pPr>
        <w:pStyle w:val="9"/>
        <w:rPr>
          <w:rFonts w:hint="eastAsia"/>
          <w:b/>
          <w:color w:val="000000"/>
          <w:sz w:val="32"/>
        </w:rPr>
      </w:pPr>
    </w:p>
    <w:p>
      <w:pPr>
        <w:rPr>
          <w:rFonts w:hint="eastAsia"/>
        </w:rPr>
      </w:pPr>
    </w:p>
    <w:p>
      <w:pPr>
        <w:pStyle w:val="16"/>
        <w:spacing w:line="520" w:lineRule="exact"/>
        <w:jc w:val="left"/>
        <w:rPr>
          <w:rFonts w:hint="eastAsia" w:ascii="宋体" w:hAnsi="宋体" w:cs="宋体"/>
          <w:color w:val="000000"/>
          <w:sz w:val="28"/>
          <w:szCs w:val="28"/>
          <w:lang w:eastAsia="zh-CN"/>
        </w:rPr>
      </w:pPr>
      <w:r>
        <w:rPr>
          <w:rFonts w:hint="eastAsia" w:ascii="宋体" w:hAnsi="宋体" w:cs="宋体"/>
          <w:color w:val="000000"/>
          <w:sz w:val="28"/>
          <w:szCs w:val="28"/>
          <w:lang w:val="zh-CN" w:eastAsia="zh-CN"/>
        </w:rPr>
        <w:t>附件</w:t>
      </w:r>
      <w:r>
        <w:rPr>
          <w:rFonts w:hint="eastAsia" w:ascii="宋体" w:hAnsi="宋体" w:cs="宋体"/>
          <w:color w:val="000000"/>
          <w:sz w:val="28"/>
          <w:szCs w:val="28"/>
          <w:lang w:eastAsia="zh-CN"/>
        </w:rPr>
        <w:t>2</w:t>
      </w:r>
      <w:r>
        <w:rPr>
          <w:rFonts w:hint="eastAsia" w:ascii="宋体" w:hAnsi="宋体" w:cs="宋体"/>
          <w:color w:val="000000"/>
          <w:sz w:val="28"/>
          <w:szCs w:val="28"/>
          <w:lang w:val="zh-CN" w:eastAsia="zh-CN"/>
        </w:rPr>
        <w:t>：响应文件目录</w:t>
      </w:r>
    </w:p>
    <w:p>
      <w:pPr>
        <w:autoSpaceDE w:val="0"/>
        <w:autoSpaceDN w:val="0"/>
        <w:adjustRightInd w:val="0"/>
        <w:spacing w:line="520" w:lineRule="exact"/>
        <w:rPr>
          <w:rFonts w:hint="eastAsia"/>
          <w:color w:val="000000"/>
          <w:lang w:val="zh-CN"/>
        </w:rPr>
      </w:pPr>
      <w:r>
        <w:rPr>
          <w:rFonts w:hint="eastAsia"/>
          <w:color w:val="000000"/>
          <w:lang w:val="zh-CN"/>
        </w:rPr>
        <w:t>（1）</w:t>
      </w:r>
      <w:r>
        <w:rPr>
          <w:rFonts w:hint="eastAsia"/>
          <w:color w:val="000000"/>
        </w:rPr>
        <w:t xml:space="preserve"> </w:t>
      </w:r>
      <w:r>
        <w:rPr>
          <w:rFonts w:hint="eastAsia"/>
          <w:color w:val="000000"/>
          <w:lang w:val="zh-CN"/>
        </w:rPr>
        <w:t>响应文件封面……………………………………………………所在页码</w:t>
      </w:r>
    </w:p>
    <w:p>
      <w:pPr>
        <w:autoSpaceDE w:val="0"/>
        <w:autoSpaceDN w:val="0"/>
        <w:adjustRightInd w:val="0"/>
        <w:spacing w:line="520" w:lineRule="exact"/>
        <w:rPr>
          <w:rFonts w:hint="eastAsia"/>
          <w:color w:val="000000"/>
          <w:lang w:val="zh-CN"/>
        </w:rPr>
      </w:pPr>
      <w:r>
        <w:rPr>
          <w:rFonts w:hint="eastAsia"/>
          <w:color w:val="000000"/>
          <w:lang w:val="zh-CN"/>
        </w:rPr>
        <w:t>（2）</w:t>
      </w:r>
      <w:r>
        <w:rPr>
          <w:rFonts w:hint="eastAsia"/>
          <w:color w:val="000000"/>
        </w:rPr>
        <w:t xml:space="preserve"> </w:t>
      </w:r>
      <w:r>
        <w:rPr>
          <w:rFonts w:hint="eastAsia"/>
          <w:color w:val="000000"/>
          <w:lang w:val="zh-CN"/>
        </w:rPr>
        <w:t>响应文件目录……………………………………………………所在页码</w:t>
      </w:r>
    </w:p>
    <w:p>
      <w:pPr>
        <w:autoSpaceDE w:val="0"/>
        <w:autoSpaceDN w:val="0"/>
        <w:adjustRightInd w:val="0"/>
        <w:spacing w:line="520" w:lineRule="exact"/>
        <w:rPr>
          <w:rFonts w:hint="eastAsia"/>
          <w:color w:val="000000"/>
          <w:lang w:val="zh-CN"/>
        </w:rPr>
      </w:pPr>
      <w:r>
        <w:rPr>
          <w:rFonts w:hint="eastAsia"/>
          <w:color w:val="000000"/>
          <w:lang w:val="zh-CN"/>
        </w:rPr>
        <w:t>（3）</w:t>
      </w:r>
      <w:r>
        <w:rPr>
          <w:rFonts w:hint="eastAsia"/>
          <w:color w:val="000000"/>
        </w:rPr>
        <w:t xml:space="preserve"> </w:t>
      </w:r>
      <w:r>
        <w:rPr>
          <w:rFonts w:hint="eastAsia"/>
          <w:color w:val="000000"/>
          <w:lang w:val="zh-CN"/>
        </w:rPr>
        <w:t>磋商函及磋商报价表……………………………………………所在页码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4</w:t>
      </w:r>
      <w:r>
        <w:rPr>
          <w:rFonts w:hint="eastAsia"/>
          <w:color w:val="000000"/>
          <w:lang w:val="zh-CN"/>
        </w:rPr>
        <w:t>）</w:t>
      </w:r>
      <w:r>
        <w:rPr>
          <w:rFonts w:hint="eastAsia"/>
          <w:color w:val="000000"/>
        </w:rPr>
        <w:t xml:space="preserve"> </w:t>
      </w:r>
      <w:r>
        <w:rPr>
          <w:rFonts w:hint="eastAsia"/>
          <w:color w:val="000000"/>
          <w:lang w:val="zh-CN"/>
        </w:rPr>
        <w:t>法定代表人证明书………………………………………………所在页码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5</w:t>
      </w:r>
      <w:r>
        <w:rPr>
          <w:rFonts w:hint="eastAsia"/>
          <w:color w:val="000000"/>
          <w:lang w:val="zh-CN"/>
        </w:rPr>
        <w:t>）</w:t>
      </w:r>
      <w:r>
        <w:rPr>
          <w:rFonts w:hint="eastAsia"/>
          <w:color w:val="000000"/>
        </w:rPr>
        <w:t xml:space="preserve"> </w:t>
      </w:r>
      <w:r>
        <w:rPr>
          <w:rFonts w:hint="eastAsia"/>
          <w:color w:val="000000"/>
          <w:lang w:val="zh-CN"/>
        </w:rPr>
        <w:t>法定代表人授权书………………………………………………所在页码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6</w:t>
      </w:r>
      <w:r>
        <w:rPr>
          <w:rFonts w:hint="eastAsia"/>
          <w:color w:val="000000"/>
          <w:lang w:val="zh-CN"/>
        </w:rPr>
        <w:t>）</w:t>
      </w:r>
      <w:r>
        <w:rPr>
          <w:rFonts w:hint="eastAsia"/>
          <w:color w:val="000000"/>
        </w:rPr>
        <w:t xml:space="preserve"> </w:t>
      </w:r>
      <w:r>
        <w:rPr>
          <w:rFonts w:hint="eastAsia"/>
          <w:color w:val="000000"/>
          <w:lang w:val="zh-CN"/>
        </w:rPr>
        <w:t>供应商诚信承诺书………………………………………………所在页码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7</w:t>
      </w:r>
      <w:r>
        <w:rPr>
          <w:rFonts w:hint="eastAsia"/>
          <w:color w:val="000000"/>
          <w:lang w:val="zh-CN"/>
        </w:rPr>
        <w:t>）</w:t>
      </w:r>
      <w:r>
        <w:rPr>
          <w:rFonts w:hint="eastAsia"/>
          <w:color w:val="000000"/>
        </w:rPr>
        <w:t xml:space="preserve"> </w:t>
      </w:r>
      <w:r>
        <w:rPr>
          <w:rFonts w:hint="eastAsia"/>
          <w:color w:val="000000"/>
          <w:lang w:val="zh-CN"/>
        </w:rPr>
        <w:t>已标价工程量清单………………………………………………所在页码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8</w:t>
      </w:r>
      <w:r>
        <w:rPr>
          <w:rFonts w:hint="eastAsia"/>
          <w:color w:val="000000"/>
          <w:lang w:val="zh-CN"/>
        </w:rPr>
        <w:t>）</w:t>
      </w:r>
      <w:r>
        <w:rPr>
          <w:rFonts w:hint="eastAsia"/>
          <w:color w:val="000000"/>
        </w:rPr>
        <w:t xml:space="preserve"> </w:t>
      </w:r>
      <w:r>
        <w:rPr>
          <w:rFonts w:hint="eastAsia"/>
          <w:color w:val="000000"/>
          <w:lang w:val="zh-CN"/>
        </w:rPr>
        <w:t>施工组织设计……………………………………………………所在页码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9</w:t>
      </w:r>
      <w:r>
        <w:rPr>
          <w:rFonts w:hint="eastAsia"/>
          <w:color w:val="000000"/>
          <w:lang w:val="zh-CN"/>
        </w:rPr>
        <w:t>）</w:t>
      </w:r>
      <w:r>
        <w:rPr>
          <w:rFonts w:hint="eastAsia"/>
          <w:color w:val="000000"/>
        </w:rPr>
        <w:t xml:space="preserve"> 项目管理机构</w:t>
      </w:r>
      <w:r>
        <w:rPr>
          <w:rFonts w:hint="eastAsia"/>
          <w:color w:val="000000"/>
          <w:lang w:val="zh-CN"/>
        </w:rPr>
        <w:t>……………………………………………………所在页码</w:t>
      </w:r>
    </w:p>
    <w:p>
      <w:pPr>
        <w:autoSpaceDE w:val="0"/>
        <w:autoSpaceDN w:val="0"/>
        <w:adjustRightInd w:val="0"/>
        <w:spacing w:line="520" w:lineRule="exact"/>
        <w:rPr>
          <w:rFonts w:hint="eastAsia"/>
          <w:color w:val="000000"/>
          <w:lang w:val="zh-CN"/>
        </w:rPr>
      </w:pPr>
      <w:r>
        <w:rPr>
          <w:rFonts w:hint="eastAsia"/>
          <w:color w:val="000000"/>
          <w:lang w:val="zh-CN"/>
        </w:rPr>
        <w:t>（</w:t>
      </w:r>
      <w:r>
        <w:rPr>
          <w:rFonts w:hint="eastAsia"/>
          <w:color w:val="000000"/>
        </w:rPr>
        <w:t>10</w:t>
      </w:r>
      <w:r>
        <w:rPr>
          <w:rFonts w:hint="eastAsia"/>
          <w:color w:val="000000"/>
          <w:lang w:val="zh-CN"/>
        </w:rPr>
        <w:t>）</w:t>
      </w:r>
      <w:r>
        <w:rPr>
          <w:rFonts w:hint="eastAsia"/>
          <w:color w:val="000000"/>
        </w:rPr>
        <w:t>资格审查资料</w:t>
      </w:r>
      <w:r>
        <w:rPr>
          <w:rFonts w:hint="eastAsia"/>
          <w:color w:val="000000"/>
          <w:lang w:val="zh-CN"/>
        </w:rPr>
        <w:t>……………………………………………………所在页码</w:t>
      </w:r>
    </w:p>
    <w:p>
      <w:pPr>
        <w:autoSpaceDE w:val="0"/>
        <w:autoSpaceDN w:val="0"/>
        <w:adjustRightInd w:val="0"/>
        <w:spacing w:line="520" w:lineRule="exact"/>
        <w:rPr>
          <w:rFonts w:hint="eastAsia"/>
          <w:color w:val="000000"/>
          <w:lang w:val="zh-CN"/>
        </w:rPr>
      </w:pPr>
      <w:r>
        <w:rPr>
          <w:rFonts w:hint="eastAsia"/>
          <w:color w:val="000000"/>
          <w:lang w:val="zh-CN"/>
        </w:rPr>
        <w:t>（1</w:t>
      </w:r>
      <w:r>
        <w:rPr>
          <w:rFonts w:hint="eastAsia"/>
          <w:color w:val="000000"/>
        </w:rPr>
        <w:t>1</w:t>
      </w:r>
      <w:r>
        <w:rPr>
          <w:rFonts w:hint="eastAsia"/>
          <w:color w:val="000000"/>
          <w:lang w:val="zh-CN"/>
        </w:rPr>
        <w:t>）磋商保证金………………………………………………………所在页码</w:t>
      </w:r>
    </w:p>
    <w:p>
      <w:pPr>
        <w:autoSpaceDE w:val="0"/>
        <w:autoSpaceDN w:val="0"/>
        <w:adjustRightInd w:val="0"/>
        <w:spacing w:line="520" w:lineRule="exact"/>
        <w:rPr>
          <w:rFonts w:hint="eastAsia"/>
          <w:color w:val="000000"/>
          <w:lang w:val="zh-CN"/>
        </w:rPr>
      </w:pPr>
      <w:r>
        <w:rPr>
          <w:rFonts w:hint="eastAsia"/>
          <w:color w:val="000000"/>
          <w:lang w:val="zh-CN"/>
        </w:rPr>
        <w:t>（1</w:t>
      </w:r>
      <w:r>
        <w:rPr>
          <w:rFonts w:hint="eastAsia"/>
          <w:color w:val="000000"/>
        </w:rPr>
        <w:t>2</w:t>
      </w:r>
      <w:r>
        <w:rPr>
          <w:rFonts w:hint="eastAsia"/>
          <w:color w:val="000000"/>
          <w:lang w:val="zh-CN"/>
        </w:rPr>
        <w:t>）无重大违法记录声明价…………………………………………所在页码</w:t>
      </w:r>
    </w:p>
    <w:p>
      <w:pPr>
        <w:autoSpaceDE w:val="0"/>
        <w:autoSpaceDN w:val="0"/>
        <w:adjustRightInd w:val="0"/>
        <w:spacing w:line="520" w:lineRule="exact"/>
        <w:rPr>
          <w:rFonts w:hint="eastAsia"/>
          <w:color w:val="000000"/>
          <w:lang w:val="zh-CN"/>
        </w:rPr>
      </w:pPr>
      <w:r>
        <w:rPr>
          <w:rFonts w:hint="eastAsia"/>
          <w:color w:val="000000"/>
          <w:lang w:val="zh-CN"/>
        </w:rPr>
        <w:t>（1</w:t>
      </w:r>
      <w:r>
        <w:rPr>
          <w:rFonts w:hint="eastAsia"/>
          <w:color w:val="000000"/>
        </w:rPr>
        <w:t>3</w:t>
      </w:r>
      <w:r>
        <w:rPr>
          <w:rFonts w:hint="eastAsia"/>
          <w:color w:val="000000"/>
          <w:lang w:val="zh-CN"/>
        </w:rPr>
        <w:t>）磋商最后报价……………………………………………………所在页码</w:t>
      </w:r>
    </w:p>
    <w:p>
      <w:pPr>
        <w:autoSpaceDE w:val="0"/>
        <w:autoSpaceDN w:val="0"/>
        <w:adjustRightInd w:val="0"/>
        <w:spacing w:line="520" w:lineRule="exact"/>
        <w:rPr>
          <w:rFonts w:hint="eastAsia"/>
          <w:color w:val="000000"/>
          <w:lang w:val="zh-CN"/>
        </w:rPr>
      </w:pPr>
      <w:r>
        <w:rPr>
          <w:rFonts w:hint="eastAsia"/>
          <w:color w:val="000000"/>
          <w:lang w:val="zh-CN"/>
        </w:rPr>
        <w:t>（14）类似业绩证明材料………………………………………………所在页码</w:t>
      </w:r>
    </w:p>
    <w:p>
      <w:pPr>
        <w:autoSpaceDE w:val="0"/>
        <w:autoSpaceDN w:val="0"/>
        <w:adjustRightInd w:val="0"/>
        <w:spacing w:line="520" w:lineRule="exact"/>
        <w:rPr>
          <w:rFonts w:hint="eastAsia"/>
          <w:color w:val="000000"/>
          <w:lang w:val="zh-CN"/>
        </w:rPr>
      </w:pPr>
      <w:r>
        <w:rPr>
          <w:rFonts w:hint="eastAsia"/>
          <w:color w:val="000000"/>
          <w:lang w:val="zh-CN"/>
        </w:rPr>
        <w:t>（15）供应商认为在其他方面有必要说明的事项……………………所在页码</w:t>
      </w:r>
    </w:p>
    <w:p>
      <w:pPr>
        <w:snapToGrid w:val="0"/>
        <w:spacing w:line="520" w:lineRule="exact"/>
        <w:outlineLvl w:val="1"/>
        <w:rPr>
          <w:rFonts w:hint="eastAsia"/>
          <w:b/>
          <w:color w:val="000000"/>
          <w:sz w:val="28"/>
          <w:szCs w:val="28"/>
        </w:rPr>
      </w:pPr>
      <w:r>
        <w:rPr>
          <w:rFonts w:hint="eastAsia"/>
          <w:b/>
          <w:color w:val="000000"/>
          <w:sz w:val="28"/>
          <w:szCs w:val="28"/>
        </w:rPr>
        <w:br w:type="page"/>
      </w:r>
      <w:bookmarkStart w:id="162" w:name="_Toc23378"/>
      <w:r>
        <w:rPr>
          <w:rFonts w:hint="eastAsia"/>
          <w:b/>
          <w:color w:val="000000"/>
          <w:sz w:val="28"/>
          <w:szCs w:val="28"/>
        </w:rPr>
        <w:t>附件</w:t>
      </w:r>
      <w:bookmarkStart w:id="163" w:name="_Toc325726037"/>
      <w:bookmarkStart w:id="164" w:name="_Toc376936768"/>
      <w:r>
        <w:rPr>
          <w:rFonts w:hint="eastAsia"/>
          <w:b/>
          <w:color w:val="000000"/>
          <w:sz w:val="28"/>
          <w:szCs w:val="28"/>
        </w:rPr>
        <w:t>3：磋商函</w:t>
      </w:r>
      <w:bookmarkEnd w:id="163"/>
      <w:bookmarkEnd w:id="164"/>
      <w:r>
        <w:rPr>
          <w:rFonts w:hint="eastAsia"/>
          <w:b/>
          <w:color w:val="000000"/>
          <w:sz w:val="28"/>
          <w:szCs w:val="28"/>
        </w:rPr>
        <w:t>及磋商报价表</w:t>
      </w:r>
      <w:bookmarkEnd w:id="162"/>
    </w:p>
    <w:p>
      <w:pPr>
        <w:spacing w:line="520" w:lineRule="exact"/>
        <w:ind w:firstLine="3813" w:firstLineChars="1055"/>
        <w:rPr>
          <w:rFonts w:hint="eastAsia"/>
          <w:b/>
          <w:color w:val="000000"/>
          <w:sz w:val="36"/>
          <w:szCs w:val="36"/>
        </w:rPr>
      </w:pPr>
    </w:p>
    <w:p>
      <w:pPr>
        <w:spacing w:before="100" w:beforeAutospacing="1" w:after="100" w:afterAutospacing="1" w:line="520" w:lineRule="exact"/>
        <w:ind w:firstLine="199" w:firstLineChars="55"/>
        <w:jc w:val="center"/>
        <w:rPr>
          <w:rFonts w:hint="eastAsia"/>
          <w:b/>
          <w:color w:val="000000"/>
          <w:sz w:val="36"/>
          <w:szCs w:val="36"/>
        </w:rPr>
      </w:pPr>
      <w:r>
        <w:rPr>
          <w:rFonts w:hint="eastAsia"/>
          <w:b/>
          <w:color w:val="000000"/>
          <w:sz w:val="36"/>
          <w:szCs w:val="36"/>
        </w:rPr>
        <w:t>磋商函及磋商报价表</w:t>
      </w:r>
    </w:p>
    <w:p>
      <w:pPr>
        <w:spacing w:before="100" w:beforeAutospacing="1" w:after="100" w:afterAutospacing="1" w:line="520" w:lineRule="exact"/>
        <w:ind w:firstLine="3373" w:firstLineChars="1050"/>
        <w:rPr>
          <w:rFonts w:hint="eastAsia"/>
          <w:b/>
          <w:bCs/>
          <w:color w:val="000000"/>
          <w:sz w:val="32"/>
          <w:szCs w:val="32"/>
        </w:rPr>
      </w:pPr>
      <w:bookmarkStart w:id="165" w:name="_Toc201287637"/>
      <w:bookmarkStart w:id="166" w:name="_Toc323717401"/>
      <w:bookmarkStart w:id="167" w:name="_Toc323800506"/>
      <w:r>
        <w:rPr>
          <w:rFonts w:hint="eastAsia"/>
          <w:b/>
          <w:bCs/>
          <w:color w:val="000000"/>
          <w:sz w:val="32"/>
          <w:szCs w:val="32"/>
        </w:rPr>
        <w:t>（一）磋商函</w:t>
      </w:r>
      <w:bookmarkEnd w:id="165"/>
      <w:bookmarkEnd w:id="166"/>
      <w:bookmarkEnd w:id="167"/>
    </w:p>
    <w:p>
      <w:pPr>
        <w:adjustRightInd w:val="0"/>
        <w:spacing w:line="520" w:lineRule="exact"/>
        <w:textAlignment w:val="baseline"/>
        <w:rPr>
          <w:rFonts w:hint="eastAsia" w:eastAsia="宋体"/>
          <w:b/>
          <w:color w:val="000000"/>
          <w:lang w:eastAsia="zh-CN"/>
        </w:rPr>
      </w:pPr>
      <w:r>
        <w:rPr>
          <w:rFonts w:hint="eastAsia"/>
          <w:b/>
          <w:color w:val="000000"/>
        </w:rPr>
        <w:t>致：</w:t>
      </w:r>
      <w:r>
        <w:rPr>
          <w:rFonts w:hint="eastAsia"/>
          <w:b/>
          <w:color w:val="000000"/>
          <w:lang w:eastAsia="zh-CN"/>
        </w:rPr>
        <w:t>青海伟荣工程项目管理有限公司</w:t>
      </w:r>
    </w:p>
    <w:p>
      <w:pPr>
        <w:spacing w:line="520" w:lineRule="exact"/>
        <w:ind w:firstLine="480"/>
        <w:rPr>
          <w:rFonts w:hint="eastAsia"/>
          <w:color w:val="000000"/>
        </w:rPr>
      </w:pPr>
      <w:r>
        <w:rPr>
          <w:rFonts w:hint="eastAsia"/>
          <w:color w:val="000000"/>
        </w:rPr>
        <w:t>1.我方已仔细研究了</w:t>
      </w:r>
      <w:r>
        <w:rPr>
          <w:rFonts w:hint="eastAsia"/>
          <w:color w:val="000000"/>
          <w:u w:val="single"/>
        </w:rPr>
        <w:t>　　</w:t>
      </w:r>
      <w:r>
        <w:rPr>
          <w:rFonts w:hint="eastAsia"/>
          <w:color w:val="000000"/>
        </w:rPr>
        <w:t>（项目名称）</w:t>
      </w:r>
      <w:r>
        <w:rPr>
          <w:rFonts w:hint="eastAsia"/>
          <w:color w:val="000000"/>
          <w:u w:val="single"/>
        </w:rPr>
        <w:t>　　</w:t>
      </w:r>
      <w:r>
        <w:rPr>
          <w:rFonts w:hint="eastAsia"/>
          <w:color w:val="000000"/>
        </w:rPr>
        <w:t>磋商文件的全部内容，愿意以人民币（大写）</w:t>
      </w:r>
      <w:r>
        <w:rPr>
          <w:rFonts w:hint="eastAsia"/>
          <w:color w:val="000000"/>
          <w:u w:val="single"/>
        </w:rPr>
        <w:t>　　</w:t>
      </w:r>
      <w:r>
        <w:rPr>
          <w:rFonts w:hint="eastAsia"/>
          <w:color w:val="000000"/>
        </w:rPr>
        <w:t>元（¥</w:t>
      </w:r>
      <w:r>
        <w:rPr>
          <w:rFonts w:hint="eastAsia"/>
          <w:color w:val="000000"/>
          <w:u w:val="single"/>
        </w:rPr>
        <w:t>　　</w:t>
      </w:r>
      <w:r>
        <w:rPr>
          <w:rFonts w:hint="eastAsia"/>
          <w:color w:val="000000"/>
        </w:rPr>
        <w:t>）的磋商总报价，施工工期为</w:t>
      </w:r>
      <w:r>
        <w:rPr>
          <w:rFonts w:hint="eastAsia"/>
          <w:color w:val="000000"/>
          <w:u w:val="single"/>
        </w:rPr>
        <w:t>　　</w:t>
      </w:r>
      <w:r>
        <w:rPr>
          <w:rFonts w:hint="eastAsia"/>
          <w:color w:val="000000"/>
        </w:rPr>
        <w:t>日历天，按合同约定实施和完成承包工程，修补工程中的任何缺陷，达到工程质量合格标准。</w:t>
      </w:r>
    </w:p>
    <w:p>
      <w:pPr>
        <w:autoSpaceDE w:val="0"/>
        <w:autoSpaceDN w:val="0"/>
        <w:adjustRightInd w:val="0"/>
        <w:spacing w:line="520" w:lineRule="exact"/>
        <w:ind w:firstLine="480"/>
        <w:rPr>
          <w:rFonts w:hint="eastAsia"/>
          <w:color w:val="000000"/>
        </w:rPr>
      </w:pPr>
      <w:r>
        <w:rPr>
          <w:rFonts w:hint="eastAsia"/>
          <w:color w:val="000000"/>
        </w:rPr>
        <w:t>我方的上述磋商报价中，包括：安全文明施工费：</w:t>
      </w:r>
      <w:r>
        <w:rPr>
          <w:rFonts w:hint="eastAsia"/>
          <w:color w:val="000000"/>
          <w:u w:val="single"/>
        </w:rPr>
        <w:t>　　</w:t>
      </w:r>
      <w:r>
        <w:rPr>
          <w:rFonts w:hint="eastAsia"/>
          <w:color w:val="000000"/>
        </w:rPr>
        <w:t>元；规费：</w:t>
      </w:r>
      <w:r>
        <w:rPr>
          <w:rFonts w:hint="eastAsia"/>
          <w:color w:val="000000"/>
          <w:u w:val="single"/>
        </w:rPr>
        <w:t>　　　　</w:t>
      </w:r>
      <w:r>
        <w:rPr>
          <w:rFonts w:hint="eastAsia"/>
          <w:color w:val="000000"/>
        </w:rPr>
        <w:t>元；人工费：</w:t>
      </w:r>
      <w:r>
        <w:rPr>
          <w:rFonts w:hint="eastAsia"/>
          <w:color w:val="000000"/>
          <w:u w:val="single"/>
        </w:rPr>
        <w:t>　　</w:t>
      </w:r>
      <w:r>
        <w:rPr>
          <w:rFonts w:hint="eastAsia"/>
          <w:color w:val="000000"/>
        </w:rPr>
        <w:t>元；暂列金额：</w:t>
      </w:r>
      <w:r>
        <w:rPr>
          <w:rFonts w:hint="eastAsia"/>
          <w:color w:val="000000"/>
          <w:u w:val="single"/>
        </w:rPr>
        <w:t>　　</w:t>
      </w:r>
      <w:r>
        <w:rPr>
          <w:rFonts w:hint="eastAsia"/>
          <w:color w:val="000000"/>
        </w:rPr>
        <w:t>元；暂估价：</w:t>
      </w:r>
      <w:r>
        <w:rPr>
          <w:rFonts w:hint="eastAsia"/>
          <w:color w:val="000000"/>
          <w:u w:val="single"/>
        </w:rPr>
        <w:t>　　</w:t>
      </w:r>
      <w:r>
        <w:rPr>
          <w:rFonts w:hint="eastAsia"/>
          <w:color w:val="000000"/>
        </w:rPr>
        <w:t>元。</w:t>
      </w:r>
    </w:p>
    <w:p>
      <w:pPr>
        <w:autoSpaceDE w:val="0"/>
        <w:autoSpaceDN w:val="0"/>
        <w:adjustRightInd w:val="0"/>
        <w:spacing w:line="520" w:lineRule="exact"/>
        <w:ind w:firstLine="480"/>
        <w:rPr>
          <w:rFonts w:hint="eastAsia"/>
          <w:color w:val="000000"/>
        </w:rPr>
      </w:pPr>
      <w:r>
        <w:rPr>
          <w:rFonts w:hint="eastAsia"/>
          <w:color w:val="000000"/>
        </w:rPr>
        <w:t>2. 磋商有效期自谈判开始之日起</w:t>
      </w:r>
      <w:r>
        <w:rPr>
          <w:rFonts w:hint="eastAsia"/>
          <w:color w:val="000000"/>
          <w:u w:val="single"/>
          <w:lang w:val="en-US" w:eastAsia="zh-CN"/>
        </w:rPr>
        <w:t xml:space="preserve">   </w:t>
      </w:r>
      <w:r>
        <w:rPr>
          <w:rFonts w:hint="eastAsia"/>
          <w:color w:val="000000"/>
        </w:rPr>
        <w:t>天内有效。我方承诺在磋商有效期内不修改、撤销磋商报价文件。</w:t>
      </w:r>
    </w:p>
    <w:p>
      <w:pPr>
        <w:autoSpaceDE w:val="0"/>
        <w:autoSpaceDN w:val="0"/>
        <w:adjustRightInd w:val="0"/>
        <w:spacing w:line="520" w:lineRule="exact"/>
        <w:ind w:firstLine="480"/>
        <w:rPr>
          <w:rFonts w:hint="eastAsia"/>
          <w:color w:val="000000"/>
        </w:rPr>
      </w:pPr>
      <w:r>
        <w:rPr>
          <w:rFonts w:hint="eastAsia"/>
          <w:color w:val="000000"/>
        </w:rPr>
        <w:t>3.随同本磋商函提交磋商保证金一份，金额为人民币（大写）</w:t>
      </w:r>
      <w:r>
        <w:rPr>
          <w:rFonts w:hint="eastAsia"/>
          <w:color w:val="000000"/>
          <w:u w:val="single"/>
        </w:rPr>
        <w:t>　　</w:t>
      </w:r>
      <w:r>
        <w:rPr>
          <w:rFonts w:hint="eastAsia"/>
          <w:color w:val="000000"/>
        </w:rPr>
        <w:t>元（¥</w:t>
      </w:r>
      <w:r>
        <w:rPr>
          <w:rFonts w:hint="eastAsia"/>
          <w:color w:val="000000"/>
          <w:u w:val="single"/>
        </w:rPr>
        <w:t>　　</w:t>
      </w:r>
      <w:r>
        <w:rPr>
          <w:rFonts w:hint="eastAsia"/>
          <w:color w:val="000000"/>
        </w:rPr>
        <w:t>）。</w:t>
      </w:r>
    </w:p>
    <w:p>
      <w:pPr>
        <w:autoSpaceDE w:val="0"/>
        <w:autoSpaceDN w:val="0"/>
        <w:adjustRightInd w:val="0"/>
        <w:spacing w:line="520" w:lineRule="exact"/>
        <w:ind w:firstLine="480"/>
        <w:rPr>
          <w:rFonts w:hint="eastAsia"/>
          <w:color w:val="000000"/>
        </w:rPr>
      </w:pPr>
      <w:r>
        <w:rPr>
          <w:rFonts w:hint="eastAsia"/>
          <w:color w:val="000000"/>
        </w:rPr>
        <w:t>4.如我方成交：</w:t>
      </w:r>
    </w:p>
    <w:p>
      <w:pPr>
        <w:autoSpaceDE w:val="0"/>
        <w:autoSpaceDN w:val="0"/>
        <w:adjustRightInd w:val="0"/>
        <w:spacing w:line="520" w:lineRule="exact"/>
        <w:ind w:firstLine="480"/>
        <w:rPr>
          <w:rFonts w:hint="eastAsia"/>
          <w:color w:val="000000"/>
        </w:rPr>
      </w:pPr>
      <w:r>
        <w:rPr>
          <w:rFonts w:hint="eastAsia"/>
          <w:color w:val="000000"/>
        </w:rPr>
        <w:t>（1）我方承诺在收到成交通知书后，在成交通知书规定的期限内与采购人签订合同。</w:t>
      </w:r>
    </w:p>
    <w:p>
      <w:pPr>
        <w:autoSpaceDE w:val="0"/>
        <w:autoSpaceDN w:val="0"/>
        <w:adjustRightInd w:val="0"/>
        <w:spacing w:line="520" w:lineRule="exact"/>
        <w:ind w:firstLine="480"/>
        <w:rPr>
          <w:rFonts w:hint="eastAsia"/>
          <w:color w:val="000000"/>
        </w:rPr>
      </w:pPr>
      <w:r>
        <w:rPr>
          <w:rFonts w:hint="eastAsia"/>
          <w:color w:val="000000"/>
        </w:rPr>
        <w:t>（2）我方承诺在合同约定的期限内完成并移交全部合同工程。</w:t>
      </w:r>
    </w:p>
    <w:p>
      <w:pPr>
        <w:autoSpaceDE w:val="0"/>
        <w:autoSpaceDN w:val="0"/>
        <w:adjustRightInd w:val="0"/>
        <w:spacing w:line="520" w:lineRule="exact"/>
        <w:ind w:firstLine="480"/>
        <w:rPr>
          <w:rFonts w:hint="eastAsia"/>
          <w:color w:val="000000"/>
          <w:sz w:val="28"/>
          <w:szCs w:val="28"/>
        </w:rPr>
      </w:pPr>
      <w:r>
        <w:rPr>
          <w:rFonts w:hint="eastAsia"/>
          <w:color w:val="000000"/>
        </w:rPr>
        <w:t>5.我方在此声明，所递交的磋商报价文件及有关资料内容完整、真实和准确。</w:t>
      </w:r>
    </w:p>
    <w:p>
      <w:pPr>
        <w:spacing w:line="520" w:lineRule="exact"/>
        <w:ind w:firstLine="560"/>
        <w:jc w:val="center"/>
        <w:rPr>
          <w:rFonts w:hint="eastAsia"/>
          <w:b/>
          <w:color w:val="000000"/>
        </w:rPr>
      </w:pPr>
      <w:r>
        <w:rPr>
          <w:rFonts w:hint="eastAsia"/>
          <w:color w:val="000000"/>
          <w:sz w:val="28"/>
          <w:szCs w:val="28"/>
        </w:rPr>
        <w:t xml:space="preserve">            </w:t>
      </w:r>
      <w:r>
        <w:rPr>
          <w:rFonts w:hint="eastAsia"/>
          <w:b/>
          <w:color w:val="000000"/>
        </w:rPr>
        <w:t>供应商：</w:t>
      </w:r>
      <w:r>
        <w:rPr>
          <w:rFonts w:hint="eastAsia"/>
          <w:color w:val="000000"/>
          <w:u w:val="single"/>
        </w:rPr>
        <w:t xml:space="preserve">       </w:t>
      </w:r>
      <w:r>
        <w:rPr>
          <w:rFonts w:hint="eastAsia"/>
          <w:b/>
          <w:color w:val="000000"/>
        </w:rPr>
        <w:t>（公章）</w:t>
      </w:r>
    </w:p>
    <w:p>
      <w:pPr>
        <w:spacing w:line="520" w:lineRule="exact"/>
        <w:ind w:firstLine="482"/>
        <w:jc w:val="center"/>
        <w:rPr>
          <w:rFonts w:hint="eastAsia"/>
          <w:b/>
          <w:color w:val="000000"/>
          <w:sz w:val="36"/>
          <w:szCs w:val="36"/>
        </w:rPr>
      </w:pPr>
      <w:r>
        <w:rPr>
          <w:rFonts w:hint="eastAsia"/>
          <w:b/>
          <w:color w:val="000000"/>
        </w:rPr>
        <w:t xml:space="preserve">       </w:t>
      </w:r>
      <w:r>
        <w:rPr>
          <w:rFonts w:hint="eastAsia"/>
          <w:color w:val="000000"/>
        </w:rPr>
        <w:t xml:space="preserve">              </w:t>
      </w:r>
      <w:r>
        <w:rPr>
          <w:rFonts w:hint="eastAsia"/>
          <w:b/>
          <w:color w:val="000000"/>
        </w:rPr>
        <w:t xml:space="preserve"> 年   月  日</w:t>
      </w:r>
    </w:p>
    <w:p>
      <w:pPr>
        <w:spacing w:line="520" w:lineRule="exact"/>
        <w:ind w:firstLine="2127" w:firstLineChars="662"/>
        <w:contextualSpacing/>
        <w:rPr>
          <w:rFonts w:hint="eastAsia"/>
          <w:b/>
          <w:bCs/>
          <w:color w:val="000000"/>
          <w:sz w:val="32"/>
          <w:szCs w:val="32"/>
        </w:rPr>
      </w:pPr>
      <w:r>
        <w:rPr>
          <w:rFonts w:hint="eastAsia"/>
          <w:b/>
          <w:bCs/>
          <w:color w:val="000000"/>
          <w:sz w:val="32"/>
          <w:szCs w:val="32"/>
        </w:rPr>
        <w:br w:type="page"/>
      </w:r>
      <w:r>
        <w:rPr>
          <w:rFonts w:hint="eastAsia"/>
          <w:b/>
          <w:bCs/>
          <w:color w:val="000000"/>
          <w:sz w:val="32"/>
          <w:szCs w:val="32"/>
        </w:rPr>
        <w:t>（二）竞争性磋商首次报价表</w:t>
      </w:r>
    </w:p>
    <w:p>
      <w:pPr>
        <w:spacing w:line="520" w:lineRule="exact"/>
        <w:ind w:firstLine="2711" w:firstLineChars="750"/>
        <w:rPr>
          <w:rFonts w:hint="eastAsia"/>
          <w:b/>
          <w:color w:val="000000"/>
          <w:sz w:val="36"/>
          <w:szCs w:val="36"/>
        </w:rPr>
      </w:pPr>
    </w:p>
    <w:p>
      <w:pPr>
        <w:spacing w:line="520" w:lineRule="exact"/>
        <w:rPr>
          <w:rFonts w:hint="eastAsia"/>
          <w:b/>
          <w:color w:val="000000"/>
        </w:rPr>
      </w:pPr>
      <w:r>
        <w:rPr>
          <w:rFonts w:hint="eastAsia"/>
          <w:b/>
          <w:color w:val="000000"/>
        </w:rPr>
        <w:t xml:space="preserve">供应商名称（盖章）：                                       </w:t>
      </w:r>
    </w:p>
    <w:p>
      <w:pPr>
        <w:spacing w:line="520" w:lineRule="exact"/>
        <w:jc w:val="right"/>
        <w:rPr>
          <w:rFonts w:hint="eastAsia"/>
          <w:b/>
          <w:color w:val="000000"/>
        </w:rPr>
      </w:pPr>
      <w:r>
        <w:rPr>
          <w:rFonts w:hint="eastAsia"/>
          <w:color w:val="000000"/>
        </w:rPr>
        <w:t>磋商日期：</w:t>
      </w:r>
      <w:r>
        <w:rPr>
          <w:rFonts w:hint="eastAsia"/>
          <w:color w:val="000000"/>
          <w:lang w:val="en-US" w:eastAsia="zh-CN"/>
        </w:rPr>
        <w:t xml:space="preserve">   </w:t>
      </w:r>
      <w:r>
        <w:rPr>
          <w:rFonts w:hint="eastAsia"/>
          <w:color w:val="000000"/>
        </w:rPr>
        <w:t>年　月　日</w:t>
      </w:r>
    </w:p>
    <w:tbl>
      <w:tblPr>
        <w:tblStyle w:val="17"/>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3"/>
        <w:gridCol w:w="1559"/>
        <w:gridCol w:w="1560"/>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851" w:type="dxa"/>
            <w:noWrap w:val="0"/>
            <w:vAlign w:val="center"/>
          </w:tcPr>
          <w:p>
            <w:pPr>
              <w:spacing w:line="520" w:lineRule="exact"/>
              <w:jc w:val="center"/>
              <w:rPr>
                <w:rFonts w:hint="eastAsia"/>
                <w:bCs/>
                <w:color w:val="000000"/>
              </w:rPr>
            </w:pPr>
            <w:r>
              <w:rPr>
                <w:rFonts w:hint="eastAsia"/>
                <w:bCs/>
                <w:color w:val="000000"/>
              </w:rPr>
              <w:t>序号</w:t>
            </w:r>
          </w:p>
        </w:tc>
        <w:tc>
          <w:tcPr>
            <w:tcW w:w="2693" w:type="dxa"/>
            <w:noWrap w:val="0"/>
            <w:vAlign w:val="center"/>
          </w:tcPr>
          <w:p>
            <w:pPr>
              <w:spacing w:line="520" w:lineRule="exact"/>
              <w:jc w:val="center"/>
              <w:rPr>
                <w:rFonts w:hint="eastAsia"/>
                <w:bCs/>
                <w:color w:val="000000"/>
              </w:rPr>
            </w:pPr>
            <w:r>
              <w:rPr>
                <w:rFonts w:hint="eastAsia"/>
                <w:bCs/>
                <w:color w:val="000000"/>
              </w:rPr>
              <w:t>项目名称</w:t>
            </w:r>
          </w:p>
        </w:tc>
        <w:tc>
          <w:tcPr>
            <w:tcW w:w="1559" w:type="dxa"/>
            <w:noWrap w:val="0"/>
            <w:vAlign w:val="center"/>
          </w:tcPr>
          <w:p>
            <w:pPr>
              <w:spacing w:line="520" w:lineRule="exact"/>
              <w:jc w:val="center"/>
              <w:rPr>
                <w:rFonts w:hint="eastAsia"/>
                <w:bCs/>
                <w:color w:val="000000"/>
              </w:rPr>
            </w:pPr>
            <w:r>
              <w:rPr>
                <w:rFonts w:hint="eastAsia"/>
                <w:bCs/>
                <w:color w:val="000000"/>
              </w:rPr>
              <w:t>磋商总价</w:t>
            </w:r>
          </w:p>
          <w:p>
            <w:pPr>
              <w:spacing w:line="520" w:lineRule="exact"/>
              <w:jc w:val="center"/>
              <w:rPr>
                <w:rFonts w:hint="eastAsia"/>
                <w:bCs/>
                <w:color w:val="000000"/>
              </w:rPr>
            </w:pPr>
            <w:r>
              <w:rPr>
                <w:rFonts w:hint="eastAsia"/>
                <w:bCs/>
                <w:color w:val="000000"/>
              </w:rPr>
              <w:t>（元）</w:t>
            </w:r>
          </w:p>
        </w:tc>
        <w:tc>
          <w:tcPr>
            <w:tcW w:w="1560" w:type="dxa"/>
            <w:noWrap w:val="0"/>
            <w:vAlign w:val="center"/>
          </w:tcPr>
          <w:p>
            <w:pPr>
              <w:spacing w:line="520" w:lineRule="exact"/>
              <w:jc w:val="center"/>
              <w:rPr>
                <w:rFonts w:hint="eastAsia"/>
                <w:bCs/>
                <w:color w:val="000000"/>
              </w:rPr>
            </w:pPr>
            <w:r>
              <w:rPr>
                <w:rFonts w:hint="eastAsia"/>
                <w:bCs/>
                <w:color w:val="000000"/>
              </w:rPr>
              <w:t>工程</w:t>
            </w:r>
          </w:p>
          <w:p>
            <w:pPr>
              <w:spacing w:line="520" w:lineRule="exact"/>
              <w:jc w:val="center"/>
              <w:rPr>
                <w:rFonts w:hint="eastAsia"/>
                <w:bCs/>
                <w:color w:val="000000"/>
              </w:rPr>
            </w:pPr>
            <w:r>
              <w:rPr>
                <w:rFonts w:hint="eastAsia"/>
                <w:bCs/>
                <w:color w:val="000000"/>
              </w:rPr>
              <w:t>质量</w:t>
            </w:r>
          </w:p>
        </w:tc>
        <w:tc>
          <w:tcPr>
            <w:tcW w:w="1275" w:type="dxa"/>
            <w:noWrap w:val="0"/>
            <w:vAlign w:val="center"/>
          </w:tcPr>
          <w:p>
            <w:pPr>
              <w:spacing w:line="520" w:lineRule="exact"/>
              <w:jc w:val="center"/>
              <w:rPr>
                <w:rFonts w:hint="eastAsia"/>
                <w:bCs/>
                <w:color w:val="000000"/>
              </w:rPr>
            </w:pPr>
            <w:r>
              <w:rPr>
                <w:rFonts w:hint="eastAsia"/>
                <w:bCs/>
                <w:color w:val="000000"/>
              </w:rPr>
              <w:t>工期</w:t>
            </w:r>
          </w:p>
        </w:tc>
        <w:tc>
          <w:tcPr>
            <w:tcW w:w="1418" w:type="dxa"/>
            <w:noWrap w:val="0"/>
            <w:vAlign w:val="center"/>
          </w:tcPr>
          <w:p>
            <w:pPr>
              <w:spacing w:line="520" w:lineRule="exact"/>
              <w:jc w:val="center"/>
              <w:rPr>
                <w:rFonts w:hint="eastAsia"/>
                <w:bCs/>
                <w:color w:val="000000"/>
              </w:rPr>
            </w:pPr>
            <w:r>
              <w:rPr>
                <w:rFonts w:hint="eastAsia"/>
                <w:bCs/>
                <w:color w:val="000000"/>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851" w:type="dxa"/>
            <w:noWrap w:val="0"/>
            <w:vAlign w:val="center"/>
          </w:tcPr>
          <w:p>
            <w:pPr>
              <w:spacing w:line="520" w:lineRule="exact"/>
              <w:jc w:val="center"/>
              <w:rPr>
                <w:rFonts w:hint="eastAsia"/>
                <w:color w:val="000000"/>
              </w:rPr>
            </w:pPr>
          </w:p>
        </w:tc>
        <w:tc>
          <w:tcPr>
            <w:tcW w:w="2693" w:type="dxa"/>
            <w:noWrap w:val="0"/>
            <w:vAlign w:val="center"/>
          </w:tcPr>
          <w:p>
            <w:pPr>
              <w:spacing w:line="520" w:lineRule="exact"/>
              <w:jc w:val="center"/>
              <w:rPr>
                <w:rFonts w:hint="eastAsia"/>
                <w:color w:val="000000"/>
              </w:rPr>
            </w:pPr>
          </w:p>
        </w:tc>
        <w:tc>
          <w:tcPr>
            <w:tcW w:w="1559" w:type="dxa"/>
            <w:noWrap w:val="0"/>
            <w:vAlign w:val="center"/>
          </w:tcPr>
          <w:p>
            <w:pPr>
              <w:spacing w:line="520" w:lineRule="exact"/>
              <w:jc w:val="center"/>
              <w:rPr>
                <w:rFonts w:hint="eastAsia"/>
                <w:color w:val="000000"/>
              </w:rPr>
            </w:pPr>
          </w:p>
        </w:tc>
        <w:tc>
          <w:tcPr>
            <w:tcW w:w="1560" w:type="dxa"/>
            <w:noWrap w:val="0"/>
            <w:vAlign w:val="center"/>
          </w:tcPr>
          <w:p>
            <w:pPr>
              <w:spacing w:line="520" w:lineRule="exact"/>
              <w:jc w:val="center"/>
              <w:rPr>
                <w:rFonts w:hint="eastAsia"/>
                <w:color w:val="000000"/>
              </w:rPr>
            </w:pPr>
          </w:p>
        </w:tc>
        <w:tc>
          <w:tcPr>
            <w:tcW w:w="1275" w:type="dxa"/>
            <w:noWrap w:val="0"/>
            <w:vAlign w:val="center"/>
          </w:tcPr>
          <w:p>
            <w:pPr>
              <w:spacing w:line="520" w:lineRule="exact"/>
              <w:jc w:val="center"/>
              <w:rPr>
                <w:rFonts w:hint="eastAsia"/>
                <w:color w:val="000000"/>
              </w:rPr>
            </w:pPr>
          </w:p>
        </w:tc>
        <w:tc>
          <w:tcPr>
            <w:tcW w:w="1418" w:type="dxa"/>
            <w:noWrap w:val="0"/>
            <w:vAlign w:val="center"/>
          </w:tcPr>
          <w:p>
            <w:pPr>
              <w:spacing w:line="520" w:lineRule="exact"/>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544" w:type="dxa"/>
            <w:gridSpan w:val="2"/>
            <w:noWrap w:val="0"/>
            <w:vAlign w:val="center"/>
          </w:tcPr>
          <w:p>
            <w:pPr>
              <w:spacing w:line="520" w:lineRule="exact"/>
              <w:ind w:firstLine="1440" w:firstLineChars="600"/>
              <w:rPr>
                <w:rFonts w:hint="eastAsia"/>
                <w:color w:val="000000"/>
              </w:rPr>
            </w:pPr>
            <w:r>
              <w:rPr>
                <w:rFonts w:hint="eastAsia"/>
                <w:color w:val="000000"/>
              </w:rPr>
              <w:t>磋商报价（大写）</w:t>
            </w:r>
          </w:p>
        </w:tc>
        <w:tc>
          <w:tcPr>
            <w:tcW w:w="5812" w:type="dxa"/>
            <w:gridSpan w:val="4"/>
            <w:noWrap w:val="0"/>
            <w:vAlign w:val="center"/>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3544" w:type="dxa"/>
            <w:gridSpan w:val="2"/>
            <w:noWrap w:val="0"/>
            <w:vAlign w:val="center"/>
          </w:tcPr>
          <w:p>
            <w:pPr>
              <w:spacing w:line="520" w:lineRule="exact"/>
              <w:ind w:firstLine="2400" w:firstLineChars="1000"/>
              <w:rPr>
                <w:rFonts w:hint="eastAsia"/>
                <w:color w:val="000000"/>
              </w:rPr>
            </w:pPr>
            <w:r>
              <w:rPr>
                <w:rFonts w:hint="eastAsia"/>
                <w:color w:val="000000"/>
              </w:rPr>
              <w:t>（小写）</w:t>
            </w:r>
          </w:p>
        </w:tc>
        <w:tc>
          <w:tcPr>
            <w:tcW w:w="5812" w:type="dxa"/>
            <w:gridSpan w:val="4"/>
            <w:noWrap w:val="0"/>
            <w:vAlign w:val="center"/>
          </w:tcPr>
          <w:p>
            <w:pPr>
              <w:spacing w:line="520" w:lineRule="exact"/>
              <w:rPr>
                <w:rFonts w:hint="eastAsia"/>
                <w:color w:val="000000"/>
              </w:rPr>
            </w:pPr>
          </w:p>
        </w:tc>
      </w:tr>
    </w:tbl>
    <w:p>
      <w:pPr>
        <w:autoSpaceDE w:val="0"/>
        <w:autoSpaceDN w:val="0"/>
        <w:adjustRightInd w:val="0"/>
        <w:spacing w:line="520" w:lineRule="exact"/>
        <w:ind w:firstLine="480"/>
        <w:rPr>
          <w:rFonts w:hint="eastAsia"/>
          <w:color w:val="000000"/>
          <w:lang w:val="zh-CN"/>
        </w:rPr>
      </w:pPr>
      <w:r>
        <w:rPr>
          <w:rFonts w:hint="eastAsia"/>
          <w:color w:val="000000"/>
          <w:lang w:val="zh-CN"/>
        </w:rPr>
        <w:t>注：1.填写此表时不得改变表格形式。</w:t>
      </w:r>
    </w:p>
    <w:p>
      <w:pPr>
        <w:autoSpaceDE w:val="0"/>
        <w:autoSpaceDN w:val="0"/>
        <w:adjustRightInd w:val="0"/>
        <w:spacing w:line="520" w:lineRule="exact"/>
        <w:ind w:firstLine="480"/>
        <w:rPr>
          <w:rFonts w:hint="eastAsia"/>
          <w:color w:val="000000"/>
          <w:lang w:val="zh-CN"/>
        </w:rPr>
      </w:pPr>
      <w:r>
        <w:rPr>
          <w:rFonts w:hint="eastAsia"/>
          <w:color w:val="000000"/>
          <w:lang w:val="zh-CN"/>
        </w:rPr>
        <w:t xml:space="preserve">    2.竞争性磋商报价必须包括：分部分项工程费、措施项目费、其他项目费、规费、税金、及不可预见费等全部费用。</w:t>
      </w:r>
    </w:p>
    <w:p>
      <w:pPr>
        <w:autoSpaceDE w:val="0"/>
        <w:autoSpaceDN w:val="0"/>
        <w:adjustRightInd w:val="0"/>
        <w:spacing w:line="520" w:lineRule="exact"/>
        <w:ind w:firstLine="480"/>
        <w:rPr>
          <w:rFonts w:hint="eastAsia"/>
          <w:color w:val="000000"/>
          <w:lang w:val="zh-CN"/>
        </w:rPr>
      </w:pPr>
      <w:r>
        <w:rPr>
          <w:rFonts w:hint="eastAsia"/>
          <w:color w:val="000000"/>
          <w:lang w:val="zh-CN"/>
        </w:rPr>
        <w:t>3.“工期”是指供应商能够工程施工总日历天。</w:t>
      </w:r>
    </w:p>
    <w:p>
      <w:pPr>
        <w:autoSpaceDE w:val="0"/>
        <w:autoSpaceDN w:val="0"/>
        <w:adjustRightInd w:val="0"/>
        <w:spacing w:line="520" w:lineRule="exact"/>
        <w:ind w:firstLine="480"/>
        <w:rPr>
          <w:rFonts w:hint="eastAsia"/>
          <w:color w:val="000000"/>
          <w:lang w:val="zh-CN"/>
        </w:rPr>
      </w:pPr>
      <w:r>
        <w:rPr>
          <w:rFonts w:hint="eastAsia"/>
          <w:color w:val="000000"/>
          <w:lang w:val="zh-CN"/>
        </w:rPr>
        <w:t>4.竞争性磋商最初报价不能有两个或两个以上的报价方案。</w:t>
      </w:r>
    </w:p>
    <w:p>
      <w:pPr>
        <w:adjustRightInd w:val="0"/>
        <w:spacing w:line="520" w:lineRule="exact"/>
        <w:textAlignment w:val="baseline"/>
        <w:rPr>
          <w:rFonts w:hint="eastAsia"/>
          <w:b/>
          <w:color w:val="000000"/>
        </w:rPr>
      </w:pPr>
    </w:p>
    <w:p>
      <w:pPr>
        <w:adjustRightInd w:val="0"/>
        <w:spacing w:line="520" w:lineRule="exact"/>
        <w:textAlignment w:val="baseline"/>
        <w:rPr>
          <w:rFonts w:hint="eastAsia"/>
          <w:b/>
          <w:color w:val="000000"/>
        </w:rPr>
      </w:pPr>
    </w:p>
    <w:p>
      <w:pPr>
        <w:adjustRightInd w:val="0"/>
        <w:spacing w:line="520" w:lineRule="exact"/>
        <w:textAlignment w:val="baseline"/>
        <w:rPr>
          <w:rFonts w:hint="eastAsia"/>
          <w:b/>
          <w:color w:val="000000"/>
        </w:rPr>
      </w:pPr>
    </w:p>
    <w:p>
      <w:pPr>
        <w:adjustRightInd w:val="0"/>
        <w:spacing w:line="520" w:lineRule="exact"/>
        <w:textAlignment w:val="baseline"/>
        <w:rPr>
          <w:rFonts w:hint="eastAsia"/>
          <w:color w:val="000000"/>
        </w:rPr>
      </w:pPr>
    </w:p>
    <w:p>
      <w:pPr>
        <w:spacing w:line="520" w:lineRule="exact"/>
        <w:ind w:firstLine="480"/>
        <w:jc w:val="center"/>
        <w:rPr>
          <w:rFonts w:hint="eastAsia"/>
          <w:color w:val="000000"/>
        </w:rPr>
      </w:pPr>
    </w:p>
    <w:p>
      <w:pPr>
        <w:spacing w:line="520" w:lineRule="exact"/>
        <w:rPr>
          <w:rFonts w:hint="eastAsia"/>
          <w:color w:val="000000"/>
        </w:rPr>
      </w:pPr>
    </w:p>
    <w:p>
      <w:pPr>
        <w:spacing w:line="520" w:lineRule="exact"/>
        <w:ind w:firstLine="2532" w:firstLineChars="1055"/>
        <w:rPr>
          <w:rFonts w:hint="eastAsia"/>
          <w:color w:val="000000"/>
        </w:rPr>
      </w:pPr>
    </w:p>
    <w:p>
      <w:pPr>
        <w:spacing w:line="520" w:lineRule="exact"/>
        <w:ind w:firstLine="482"/>
        <w:jc w:val="center"/>
        <w:rPr>
          <w:rFonts w:hint="eastAsia"/>
          <w:b/>
          <w:color w:val="000000"/>
        </w:rPr>
      </w:pPr>
      <w:r>
        <w:rPr>
          <w:rFonts w:hint="eastAsia"/>
          <w:b/>
          <w:color w:val="000000"/>
        </w:rPr>
        <w:t xml:space="preserve">                      供应商：</w:t>
      </w:r>
      <w:r>
        <w:rPr>
          <w:rFonts w:hint="eastAsia"/>
          <w:color w:val="000000"/>
          <w:u w:val="single"/>
        </w:rPr>
        <w:t xml:space="preserve">       </w:t>
      </w:r>
      <w:r>
        <w:rPr>
          <w:rFonts w:hint="eastAsia"/>
          <w:b/>
          <w:color w:val="000000"/>
        </w:rPr>
        <w:t>（公章）</w:t>
      </w:r>
    </w:p>
    <w:p>
      <w:pPr>
        <w:spacing w:line="520" w:lineRule="exact"/>
        <w:ind w:firstLine="482"/>
        <w:jc w:val="center"/>
        <w:rPr>
          <w:rFonts w:hint="eastAsia"/>
          <w:b/>
          <w:color w:val="000000"/>
        </w:rPr>
      </w:pPr>
      <w:r>
        <w:rPr>
          <w:rFonts w:hint="eastAsia"/>
          <w:b/>
          <w:color w:val="000000"/>
        </w:rPr>
        <w:t xml:space="preserve">                 年   月  日</w:t>
      </w:r>
    </w:p>
    <w:p>
      <w:pPr>
        <w:spacing w:line="520" w:lineRule="exact"/>
        <w:ind w:firstLine="482"/>
        <w:jc w:val="center"/>
        <w:rPr>
          <w:rFonts w:hint="eastAsia"/>
          <w:b/>
          <w:color w:val="000000"/>
        </w:rPr>
      </w:pPr>
    </w:p>
    <w:p>
      <w:pPr>
        <w:spacing w:line="520" w:lineRule="exact"/>
        <w:rPr>
          <w:rFonts w:hint="eastAsia"/>
          <w:b/>
          <w:color w:val="000000"/>
        </w:rPr>
      </w:pPr>
    </w:p>
    <w:p>
      <w:pPr>
        <w:snapToGrid w:val="0"/>
        <w:spacing w:line="520" w:lineRule="exact"/>
        <w:outlineLvl w:val="1"/>
        <w:rPr>
          <w:rFonts w:hint="eastAsia"/>
          <w:b/>
          <w:color w:val="000000"/>
          <w:sz w:val="28"/>
          <w:szCs w:val="28"/>
        </w:rPr>
      </w:pPr>
      <w:bookmarkStart w:id="168" w:name="_Toc12468"/>
      <w:r>
        <w:rPr>
          <w:rFonts w:hint="eastAsia"/>
          <w:b/>
          <w:color w:val="000000"/>
          <w:sz w:val="28"/>
          <w:szCs w:val="28"/>
        </w:rPr>
        <w:t>附件</w:t>
      </w:r>
      <w:bookmarkStart w:id="169" w:name="_Toc325726043"/>
      <w:bookmarkStart w:id="170" w:name="_Toc376936774"/>
      <w:bookmarkStart w:id="171" w:name="_Toc325726042"/>
      <w:bookmarkStart w:id="172" w:name="_Toc376936773"/>
      <w:r>
        <w:rPr>
          <w:rFonts w:hint="eastAsia"/>
          <w:b/>
          <w:color w:val="000000"/>
          <w:sz w:val="28"/>
          <w:szCs w:val="28"/>
        </w:rPr>
        <w:t>4：法定代表人证明书</w:t>
      </w:r>
      <w:bookmarkEnd w:id="168"/>
      <w:bookmarkEnd w:id="169"/>
      <w:bookmarkEnd w:id="170"/>
    </w:p>
    <w:p>
      <w:pPr>
        <w:spacing w:line="520" w:lineRule="exact"/>
        <w:ind w:firstLine="723"/>
        <w:jc w:val="center"/>
        <w:rPr>
          <w:rFonts w:hint="eastAsia"/>
          <w:b/>
          <w:bCs/>
          <w:color w:val="000000"/>
          <w:sz w:val="36"/>
          <w:szCs w:val="36"/>
        </w:rPr>
      </w:pPr>
    </w:p>
    <w:p>
      <w:pPr>
        <w:spacing w:line="520" w:lineRule="exact"/>
        <w:ind w:firstLine="723"/>
        <w:jc w:val="center"/>
        <w:rPr>
          <w:rFonts w:hint="eastAsia"/>
          <w:b/>
          <w:bCs/>
          <w:color w:val="000000"/>
          <w:sz w:val="36"/>
          <w:szCs w:val="36"/>
        </w:rPr>
      </w:pPr>
      <w:r>
        <w:rPr>
          <w:rFonts w:hint="eastAsia"/>
          <w:b/>
          <w:bCs/>
          <w:color w:val="000000"/>
          <w:sz w:val="36"/>
          <w:szCs w:val="36"/>
        </w:rPr>
        <w:t>法定代表人证明书</w:t>
      </w:r>
    </w:p>
    <w:p>
      <w:pPr>
        <w:spacing w:line="520" w:lineRule="exact"/>
        <w:rPr>
          <w:rFonts w:hint="eastAsia"/>
          <w:b/>
          <w:bCs/>
          <w:color w:val="000000"/>
        </w:rPr>
      </w:pPr>
    </w:p>
    <w:p>
      <w:pPr>
        <w:autoSpaceDE w:val="0"/>
        <w:autoSpaceDN w:val="0"/>
        <w:spacing w:line="520" w:lineRule="exact"/>
        <w:ind w:firstLine="482"/>
        <w:rPr>
          <w:rFonts w:hint="eastAsia" w:eastAsia="宋体"/>
          <w:b/>
          <w:bCs/>
          <w:color w:val="000000"/>
          <w:lang w:eastAsia="zh-CN"/>
        </w:rPr>
      </w:pPr>
      <w:r>
        <w:rPr>
          <w:rFonts w:hint="eastAsia"/>
          <w:b/>
          <w:bCs/>
          <w:color w:val="000000"/>
          <w:lang w:val="zh-CN"/>
        </w:rPr>
        <w:t>致：</w:t>
      </w:r>
      <w:r>
        <w:rPr>
          <w:rFonts w:hint="eastAsia"/>
          <w:b/>
          <w:bCs/>
          <w:color w:val="000000"/>
          <w:lang w:eastAsia="zh-CN"/>
        </w:rPr>
        <w:t>青海伟荣工程项目管理有限公司</w:t>
      </w:r>
    </w:p>
    <w:p>
      <w:pPr>
        <w:autoSpaceDE w:val="0"/>
        <w:autoSpaceDN w:val="0"/>
        <w:spacing w:line="520" w:lineRule="exact"/>
        <w:ind w:firstLine="480"/>
        <w:rPr>
          <w:rFonts w:hint="eastAsia"/>
          <w:color w:val="000000"/>
          <w:lang w:val="zh-CN"/>
        </w:rPr>
      </w:pPr>
    </w:p>
    <w:p>
      <w:pPr>
        <w:autoSpaceDE w:val="0"/>
        <w:autoSpaceDN w:val="0"/>
        <w:spacing w:line="520" w:lineRule="exact"/>
        <w:ind w:firstLine="480"/>
        <w:rPr>
          <w:rFonts w:hint="eastAsia"/>
          <w:color w:val="000000"/>
          <w:lang w:val="zh-CN"/>
        </w:rPr>
      </w:pPr>
      <w:r>
        <w:rPr>
          <w:rFonts w:hint="eastAsia"/>
          <w:color w:val="000000"/>
          <w:lang w:val="zh-CN"/>
        </w:rPr>
        <w:t xml:space="preserve">    </w:t>
      </w:r>
      <w:r>
        <w:rPr>
          <w:rFonts w:hint="eastAsia"/>
          <w:color w:val="000000"/>
          <w:u w:val="single"/>
          <w:lang w:val="zh-CN"/>
        </w:rPr>
        <w:t>（法定代表人姓名）</w:t>
      </w:r>
      <w:r>
        <w:rPr>
          <w:rFonts w:hint="eastAsia"/>
          <w:color w:val="000000"/>
          <w:lang w:val="zh-CN"/>
        </w:rPr>
        <w:t>现任我单位</w:t>
      </w:r>
      <w:r>
        <w:rPr>
          <w:rFonts w:hint="eastAsia"/>
          <w:color w:val="000000"/>
          <w:u w:val="single"/>
          <w:lang w:val="zh-CN"/>
        </w:rPr>
        <w:t xml:space="preserve">      </w:t>
      </w:r>
      <w:r>
        <w:rPr>
          <w:rFonts w:hint="eastAsia"/>
          <w:color w:val="000000"/>
          <w:lang w:val="zh-CN"/>
        </w:rPr>
        <w:t>职务，为法定代表人，特此证明。</w:t>
      </w:r>
    </w:p>
    <w:p>
      <w:pPr>
        <w:autoSpaceDE w:val="0"/>
        <w:autoSpaceDN w:val="0"/>
        <w:spacing w:line="520" w:lineRule="exact"/>
        <w:ind w:firstLine="480"/>
        <w:rPr>
          <w:rFonts w:hint="eastAsia"/>
          <w:color w:val="000000"/>
          <w:lang w:val="zh-CN"/>
        </w:rPr>
      </w:pPr>
    </w:p>
    <w:p>
      <w:pPr>
        <w:autoSpaceDE w:val="0"/>
        <w:autoSpaceDN w:val="0"/>
        <w:spacing w:line="520" w:lineRule="exact"/>
        <w:ind w:firstLine="480"/>
        <w:rPr>
          <w:rFonts w:hint="eastAsia"/>
          <w:color w:val="000000"/>
          <w:lang w:val="zh-CN"/>
        </w:rPr>
      </w:pPr>
      <w:r>
        <w:rPr>
          <w:rFonts w:hint="eastAsia"/>
          <w:color w:val="000000"/>
          <w:lang w:val="zh-CN"/>
        </w:rPr>
        <w:t>法定代表人基本情况：</w:t>
      </w:r>
    </w:p>
    <w:p>
      <w:pPr>
        <w:autoSpaceDE w:val="0"/>
        <w:autoSpaceDN w:val="0"/>
        <w:spacing w:line="520" w:lineRule="exact"/>
        <w:ind w:firstLine="480"/>
        <w:rPr>
          <w:rFonts w:hint="eastAsia"/>
          <w:color w:val="000000"/>
          <w:u w:val="single"/>
          <w:lang w:val="zh-CN"/>
        </w:rPr>
      </w:pPr>
      <w:r>
        <w:rPr>
          <w:rFonts w:hint="eastAsia"/>
          <w:color w:val="000000"/>
          <w:lang w:val="zh-CN"/>
        </w:rPr>
        <w:t>性别：</w:t>
      </w:r>
      <w:r>
        <w:rPr>
          <w:rFonts w:hint="eastAsia"/>
          <w:color w:val="000000"/>
          <w:u w:val="single"/>
          <w:lang w:val="zh-CN"/>
        </w:rPr>
        <w:t xml:space="preserve">           </w:t>
      </w:r>
      <w:r>
        <w:rPr>
          <w:rFonts w:hint="eastAsia"/>
          <w:color w:val="000000"/>
          <w:lang w:val="zh-CN"/>
        </w:rPr>
        <w:t>年龄：</w:t>
      </w:r>
      <w:r>
        <w:rPr>
          <w:rFonts w:hint="eastAsia"/>
          <w:color w:val="000000"/>
          <w:u w:val="single"/>
          <w:lang w:val="zh-CN"/>
        </w:rPr>
        <w:t xml:space="preserve">           </w:t>
      </w:r>
      <w:r>
        <w:rPr>
          <w:rFonts w:hint="eastAsia"/>
          <w:color w:val="000000"/>
          <w:lang w:val="zh-CN"/>
        </w:rPr>
        <w:t xml:space="preserve"> 民族：</w:t>
      </w:r>
      <w:r>
        <w:rPr>
          <w:rFonts w:hint="eastAsia"/>
          <w:color w:val="000000"/>
          <w:u w:val="single"/>
          <w:lang w:val="zh-CN"/>
        </w:rPr>
        <w:t xml:space="preserve">         </w:t>
      </w:r>
    </w:p>
    <w:p>
      <w:pPr>
        <w:autoSpaceDE w:val="0"/>
        <w:autoSpaceDN w:val="0"/>
        <w:spacing w:line="520" w:lineRule="exact"/>
        <w:ind w:firstLine="480"/>
        <w:rPr>
          <w:rFonts w:hint="eastAsia"/>
          <w:color w:val="000000"/>
          <w:u w:val="single"/>
          <w:lang w:val="zh-CN"/>
        </w:rPr>
      </w:pPr>
      <w:r>
        <w:rPr>
          <w:rFonts w:hint="eastAsia"/>
          <w:color w:val="000000"/>
          <w:lang w:val="zh-CN"/>
        </w:rPr>
        <w:t>地址：</w:t>
      </w:r>
      <w:r>
        <w:rPr>
          <w:rFonts w:hint="eastAsia"/>
          <w:color w:val="000000"/>
          <w:u w:val="single"/>
          <w:lang w:val="zh-CN"/>
        </w:rPr>
        <w:t xml:space="preserve">                                            </w:t>
      </w:r>
    </w:p>
    <w:p>
      <w:pPr>
        <w:autoSpaceDE w:val="0"/>
        <w:autoSpaceDN w:val="0"/>
        <w:spacing w:line="520" w:lineRule="exact"/>
        <w:ind w:firstLine="480"/>
        <w:rPr>
          <w:rFonts w:hint="eastAsia"/>
          <w:color w:val="000000"/>
          <w:lang w:val="zh-CN"/>
        </w:rPr>
      </w:pPr>
      <w:r>
        <w:rPr>
          <w:rFonts w:hint="eastAsia"/>
          <w:color w:val="000000"/>
          <w:lang w:val="zh-CN"/>
        </w:rPr>
        <w:t>身份证号码：</w:t>
      </w:r>
      <w:r>
        <w:rPr>
          <w:rFonts w:hint="eastAsia"/>
          <w:color w:val="000000"/>
          <w:u w:val="single"/>
          <w:lang w:val="zh-CN"/>
        </w:rPr>
        <w:t xml:space="preserve">                                      </w:t>
      </w:r>
    </w:p>
    <w:p>
      <w:pPr>
        <w:autoSpaceDE w:val="0"/>
        <w:autoSpaceDN w:val="0"/>
        <w:spacing w:line="520" w:lineRule="exact"/>
        <w:ind w:firstLine="480"/>
        <w:rPr>
          <w:rFonts w:hint="eastAsia"/>
          <w:color w:val="000000"/>
          <w:lang w:val="zh-CN"/>
        </w:rPr>
      </w:pPr>
    </w:p>
    <w:p>
      <w:pPr>
        <w:autoSpaceDE w:val="0"/>
        <w:autoSpaceDN w:val="0"/>
        <w:spacing w:line="520" w:lineRule="exact"/>
        <w:ind w:firstLine="480"/>
        <w:rPr>
          <w:rFonts w:hint="eastAsia"/>
          <w:color w:val="000000"/>
          <w:lang w:val="zh-CN"/>
        </w:rPr>
      </w:pPr>
      <w:r>
        <w:rPr>
          <w:rFonts w:hint="eastAsia"/>
          <w:color w:val="000000"/>
          <w:lang w:val="zh-CN"/>
        </w:rPr>
        <w:t>附法定代表人第二代身份证双面扫描（或复印）件</w:t>
      </w:r>
    </w:p>
    <w:p>
      <w:pPr>
        <w:autoSpaceDE w:val="0"/>
        <w:autoSpaceDN w:val="0"/>
        <w:spacing w:line="360" w:lineRule="auto"/>
        <w:rPr>
          <w:color w:val="000000"/>
        </w:rPr>
      </w:pPr>
    </w:p>
    <w:p>
      <w:pPr>
        <w:autoSpaceDE w:val="0"/>
        <w:autoSpaceDN w:val="0"/>
        <w:spacing w:line="360" w:lineRule="auto"/>
        <w:rPr>
          <w:color w:val="000000"/>
        </w:rPr>
      </w:pPr>
    </w:p>
    <w:p>
      <w:pPr>
        <w:autoSpaceDE w:val="0"/>
        <w:autoSpaceDN w:val="0"/>
        <w:spacing w:line="360" w:lineRule="auto"/>
        <w:rPr>
          <w:color w:val="000000"/>
        </w:rPr>
      </w:pPr>
    </w:p>
    <w:p>
      <w:pPr>
        <w:spacing w:line="360" w:lineRule="auto"/>
        <w:jc w:val="center"/>
        <w:rPr>
          <w:rFonts w:hint="eastAsia"/>
          <w:b/>
          <w:color w:val="000000"/>
        </w:rPr>
      </w:pPr>
      <w:r>
        <w:rPr>
          <w:rFonts w:hint="eastAsia"/>
          <w:b/>
          <w:color w:val="000000"/>
        </w:rPr>
        <w:t>供应商：</w:t>
      </w:r>
      <w:r>
        <w:rPr>
          <w:color w:val="000000"/>
          <w:u w:val="single"/>
        </w:rPr>
        <w:t xml:space="preserve">       </w:t>
      </w:r>
      <w:r>
        <w:rPr>
          <w:rFonts w:hint="eastAsia"/>
          <w:b/>
          <w:color w:val="000000"/>
        </w:rPr>
        <w:t>（公章）</w:t>
      </w:r>
    </w:p>
    <w:p>
      <w:pPr>
        <w:spacing w:line="360" w:lineRule="auto"/>
        <w:jc w:val="center"/>
        <w:rPr>
          <w:b/>
          <w:color w:val="000000"/>
        </w:rPr>
      </w:pPr>
    </w:p>
    <w:p>
      <w:pPr>
        <w:spacing w:line="520" w:lineRule="exact"/>
        <w:ind w:firstLine="482"/>
        <w:jc w:val="center"/>
        <w:rPr>
          <w:rFonts w:hint="eastAsia"/>
          <w:b/>
          <w:color w:val="000000"/>
        </w:rPr>
      </w:pP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pPr>
        <w:spacing w:line="520" w:lineRule="exact"/>
        <w:ind w:firstLine="482"/>
        <w:jc w:val="center"/>
        <w:rPr>
          <w:rFonts w:hint="eastAsia"/>
          <w:b/>
          <w:color w:val="000000"/>
        </w:rPr>
      </w:pPr>
    </w:p>
    <w:p>
      <w:pPr>
        <w:spacing w:line="520" w:lineRule="exact"/>
        <w:ind w:firstLine="482"/>
        <w:jc w:val="center"/>
        <w:rPr>
          <w:rFonts w:hint="eastAsia"/>
          <w:b/>
          <w:color w:val="000000"/>
        </w:rPr>
      </w:pPr>
    </w:p>
    <w:p>
      <w:pPr>
        <w:spacing w:line="520" w:lineRule="exact"/>
        <w:ind w:firstLine="482"/>
        <w:jc w:val="center"/>
        <w:rPr>
          <w:rFonts w:hint="eastAsia"/>
          <w:b/>
          <w:color w:val="000000"/>
        </w:rPr>
      </w:pPr>
    </w:p>
    <w:p>
      <w:pPr>
        <w:spacing w:line="520" w:lineRule="exact"/>
        <w:ind w:firstLine="482"/>
        <w:jc w:val="center"/>
        <w:rPr>
          <w:rFonts w:hint="eastAsia"/>
          <w:b/>
          <w:color w:val="000000"/>
        </w:rPr>
      </w:pPr>
    </w:p>
    <w:p>
      <w:pPr>
        <w:spacing w:line="520" w:lineRule="exact"/>
        <w:ind w:firstLine="482"/>
        <w:jc w:val="center"/>
        <w:rPr>
          <w:rFonts w:hint="eastAsia"/>
          <w:b/>
          <w:color w:val="000000"/>
        </w:rPr>
      </w:pPr>
    </w:p>
    <w:p>
      <w:pPr>
        <w:spacing w:line="520" w:lineRule="exact"/>
        <w:ind w:firstLine="482"/>
        <w:jc w:val="center"/>
        <w:rPr>
          <w:rFonts w:hint="eastAsia"/>
          <w:b/>
          <w:color w:val="000000"/>
        </w:rPr>
      </w:pPr>
    </w:p>
    <w:bookmarkEnd w:id="171"/>
    <w:bookmarkEnd w:id="172"/>
    <w:p>
      <w:pPr>
        <w:spacing w:line="520" w:lineRule="exact"/>
        <w:rPr>
          <w:rFonts w:hint="eastAsia"/>
          <w:b/>
          <w:bCs/>
          <w:color w:val="000000"/>
        </w:rPr>
      </w:pPr>
    </w:p>
    <w:p>
      <w:pPr>
        <w:snapToGrid w:val="0"/>
        <w:spacing w:line="520" w:lineRule="exact"/>
        <w:outlineLvl w:val="1"/>
        <w:rPr>
          <w:rFonts w:hint="eastAsia"/>
          <w:b/>
          <w:color w:val="000000"/>
          <w:sz w:val="28"/>
          <w:szCs w:val="28"/>
        </w:rPr>
      </w:pPr>
      <w:bookmarkStart w:id="173" w:name="_Toc201287639"/>
      <w:bookmarkStart w:id="174" w:name="_Toc324756736"/>
      <w:bookmarkStart w:id="175" w:name="_Toc15744"/>
      <w:r>
        <w:rPr>
          <w:rFonts w:hint="eastAsia"/>
          <w:b/>
          <w:color w:val="000000"/>
          <w:sz w:val="28"/>
          <w:szCs w:val="28"/>
        </w:rPr>
        <w:t>附件</w:t>
      </w:r>
      <w:bookmarkEnd w:id="173"/>
      <w:bookmarkEnd w:id="174"/>
      <w:r>
        <w:rPr>
          <w:rFonts w:hint="eastAsia"/>
          <w:b/>
          <w:color w:val="000000"/>
          <w:sz w:val="28"/>
          <w:szCs w:val="28"/>
        </w:rPr>
        <w:t>5：法定代表人授权书</w:t>
      </w:r>
      <w:bookmarkEnd w:id="175"/>
    </w:p>
    <w:p>
      <w:pPr>
        <w:spacing w:line="520" w:lineRule="exact"/>
        <w:ind w:firstLine="3813" w:firstLineChars="1055"/>
        <w:rPr>
          <w:rFonts w:hint="eastAsia"/>
          <w:b/>
          <w:color w:val="000000"/>
          <w:sz w:val="36"/>
          <w:szCs w:val="36"/>
        </w:rPr>
      </w:pPr>
    </w:p>
    <w:p>
      <w:pPr>
        <w:spacing w:line="520" w:lineRule="exact"/>
        <w:ind w:firstLine="2909" w:firstLineChars="805"/>
        <w:rPr>
          <w:rFonts w:hint="eastAsia"/>
          <w:b/>
          <w:color w:val="000000"/>
          <w:sz w:val="36"/>
          <w:szCs w:val="36"/>
        </w:rPr>
      </w:pPr>
      <w:r>
        <w:rPr>
          <w:rFonts w:hint="eastAsia"/>
          <w:b/>
          <w:color w:val="000000"/>
          <w:sz w:val="36"/>
          <w:szCs w:val="36"/>
        </w:rPr>
        <w:t>法定代表人授权书</w:t>
      </w:r>
    </w:p>
    <w:p>
      <w:pPr>
        <w:spacing w:line="520" w:lineRule="exact"/>
        <w:ind w:firstLine="198" w:firstLineChars="82"/>
        <w:rPr>
          <w:rFonts w:hint="eastAsia"/>
          <w:b/>
          <w:bCs/>
          <w:color w:val="000000"/>
        </w:rPr>
      </w:pPr>
    </w:p>
    <w:p>
      <w:pPr>
        <w:spacing w:line="360" w:lineRule="auto"/>
        <w:rPr>
          <w:rFonts w:hint="eastAsia" w:eastAsia="宋体"/>
          <w:b/>
          <w:bCs/>
          <w:color w:val="000000"/>
          <w:lang w:eastAsia="zh-CN"/>
        </w:rPr>
      </w:pPr>
      <w:r>
        <w:rPr>
          <w:rFonts w:hint="eastAsia"/>
          <w:b/>
          <w:bCs/>
          <w:color w:val="000000"/>
        </w:rPr>
        <w:t>致：</w:t>
      </w:r>
      <w:r>
        <w:rPr>
          <w:rFonts w:hint="eastAsia"/>
          <w:b/>
          <w:bCs/>
          <w:color w:val="000000"/>
          <w:lang w:eastAsia="zh-CN"/>
        </w:rPr>
        <w:t>青海伟荣工程项目管理有限公司</w:t>
      </w:r>
    </w:p>
    <w:p>
      <w:pPr>
        <w:spacing w:line="360" w:lineRule="auto"/>
        <w:rPr>
          <w:color w:val="000000"/>
          <w:u w:val="single"/>
        </w:rPr>
      </w:pPr>
    </w:p>
    <w:p>
      <w:pPr>
        <w:autoSpaceDE w:val="0"/>
        <w:autoSpaceDN w:val="0"/>
        <w:spacing w:line="560" w:lineRule="exact"/>
        <w:ind w:firstLine="480"/>
        <w:rPr>
          <w:rFonts w:hint="eastAsia"/>
          <w:color w:val="000000"/>
          <w:lang w:val="zh-CN"/>
        </w:rPr>
      </w:pPr>
      <w:r>
        <w:rPr>
          <w:rFonts w:hint="eastAsia"/>
          <w:color w:val="000000"/>
          <w:u w:val="single"/>
          <w:lang w:val="zh-CN"/>
        </w:rPr>
        <w:t>（供应商名称）</w:t>
      </w:r>
      <w:r>
        <w:rPr>
          <w:rFonts w:hint="eastAsia"/>
          <w:color w:val="000000"/>
          <w:lang w:val="zh-CN"/>
        </w:rPr>
        <w:t>系中华人民共和国合法企业，法定地址</w:t>
      </w:r>
      <w:r>
        <w:rPr>
          <w:rFonts w:hint="eastAsia"/>
          <w:color w:val="000000"/>
          <w:u w:val="single"/>
          <w:lang w:val="zh-CN"/>
        </w:rPr>
        <w:t xml:space="preserve">              </w:t>
      </w:r>
      <w:r>
        <w:rPr>
          <w:rFonts w:hint="eastAsia"/>
          <w:color w:val="000000"/>
          <w:lang w:val="zh-CN"/>
        </w:rPr>
        <w:t>。</w:t>
      </w:r>
    </w:p>
    <w:p>
      <w:pPr>
        <w:autoSpaceDE w:val="0"/>
        <w:autoSpaceDN w:val="0"/>
        <w:spacing w:line="560" w:lineRule="exact"/>
        <w:ind w:firstLine="480"/>
        <w:rPr>
          <w:rFonts w:hint="eastAsia"/>
          <w:color w:val="000000"/>
          <w:lang w:val="zh-CN"/>
        </w:rPr>
      </w:pPr>
      <w:r>
        <w:rPr>
          <w:rFonts w:hint="eastAsia"/>
          <w:color w:val="000000"/>
          <w:u w:val="single"/>
        </w:rPr>
        <w:t xml:space="preserve">    </w:t>
      </w:r>
      <w:r>
        <w:rPr>
          <w:rFonts w:hint="eastAsia"/>
          <w:color w:val="000000"/>
          <w:u w:val="single"/>
          <w:lang w:val="zh-CN"/>
        </w:rPr>
        <w:t>（法定代表人姓名）</w:t>
      </w:r>
      <w:r>
        <w:rPr>
          <w:rFonts w:hint="eastAsia"/>
          <w:color w:val="000000"/>
          <w:lang w:val="zh-CN"/>
        </w:rPr>
        <w:t>特授权</w:t>
      </w:r>
      <w:r>
        <w:rPr>
          <w:rFonts w:hint="eastAsia"/>
          <w:color w:val="000000"/>
          <w:u w:val="single"/>
          <w:lang w:val="zh-CN"/>
        </w:rPr>
        <w:t>（委托代理人姓名）</w:t>
      </w:r>
      <w:r>
        <w:rPr>
          <w:rFonts w:hint="eastAsia"/>
          <w:color w:val="000000"/>
          <w:lang w:val="zh-CN"/>
        </w:rPr>
        <w:t>代表我单位全权办理</w:t>
      </w:r>
    </w:p>
    <w:p>
      <w:pPr>
        <w:autoSpaceDE w:val="0"/>
        <w:autoSpaceDN w:val="0"/>
        <w:spacing w:line="560" w:lineRule="exact"/>
        <w:ind w:firstLine="480"/>
        <w:rPr>
          <w:rFonts w:hint="eastAsia"/>
          <w:color w:val="000000"/>
          <w:lang w:val="zh-CN"/>
        </w:rPr>
      </w:pPr>
      <w:r>
        <w:rPr>
          <w:rFonts w:hint="eastAsia"/>
          <w:color w:val="000000"/>
          <w:u w:val="single"/>
          <w:lang w:val="zh-CN"/>
        </w:rPr>
        <w:t xml:space="preserve">                         </w:t>
      </w:r>
      <w:r>
        <w:rPr>
          <w:rFonts w:hint="eastAsia"/>
          <w:color w:val="000000"/>
          <w:lang w:val="zh-CN"/>
        </w:rPr>
        <w:t>项目的投标、答疑等具体工作，并签署全部有关的文件、资料。</w:t>
      </w:r>
    </w:p>
    <w:p>
      <w:pPr>
        <w:autoSpaceDE w:val="0"/>
        <w:autoSpaceDN w:val="0"/>
        <w:spacing w:line="560" w:lineRule="exact"/>
        <w:ind w:firstLine="480"/>
        <w:rPr>
          <w:rFonts w:hint="eastAsia"/>
          <w:color w:val="000000"/>
          <w:lang w:val="zh-CN"/>
        </w:rPr>
      </w:pPr>
      <w:r>
        <w:rPr>
          <w:rFonts w:hint="eastAsia"/>
          <w:color w:val="000000"/>
          <w:lang w:val="zh-CN"/>
        </w:rPr>
        <w:t>我单位对被授权人的签名负全部责任。</w:t>
      </w:r>
    </w:p>
    <w:p>
      <w:pPr>
        <w:autoSpaceDE w:val="0"/>
        <w:autoSpaceDN w:val="0"/>
        <w:spacing w:line="560" w:lineRule="exact"/>
        <w:ind w:firstLine="480"/>
        <w:rPr>
          <w:rFonts w:hint="eastAsia"/>
          <w:color w:val="000000"/>
          <w:lang w:val="zh-CN"/>
        </w:rPr>
      </w:pPr>
      <w:r>
        <w:rPr>
          <w:rFonts w:hint="eastAsia"/>
          <w:color w:val="000000"/>
          <w:lang w:val="zh-CN"/>
        </w:rPr>
        <w:t>被授权人联系电话：</w:t>
      </w:r>
    </w:p>
    <w:p>
      <w:pPr>
        <w:autoSpaceDE w:val="0"/>
        <w:autoSpaceDN w:val="0"/>
        <w:spacing w:line="560" w:lineRule="exact"/>
        <w:ind w:firstLine="480"/>
        <w:rPr>
          <w:rFonts w:hint="eastAsia"/>
          <w:color w:val="000000"/>
          <w:u w:val="single"/>
          <w:lang w:val="zh-CN"/>
        </w:rPr>
      </w:pPr>
      <w:r>
        <w:rPr>
          <w:rFonts w:hint="eastAsia"/>
          <w:color w:val="000000"/>
          <w:lang w:val="zh-CN"/>
        </w:rPr>
        <w:t>被授权人（委托代理人）签字：</w:t>
      </w:r>
      <w:r>
        <w:rPr>
          <w:rFonts w:hint="eastAsia"/>
          <w:color w:val="000000"/>
          <w:u w:val="single"/>
          <w:lang w:val="zh-CN"/>
        </w:rPr>
        <w:t xml:space="preserve">       </w:t>
      </w:r>
      <w:r>
        <w:rPr>
          <w:rFonts w:hint="eastAsia"/>
          <w:color w:val="000000"/>
          <w:lang w:val="zh-CN"/>
        </w:rPr>
        <w:t xml:space="preserve">  授权人（法定代表人）签字：</w:t>
      </w:r>
      <w:r>
        <w:rPr>
          <w:rFonts w:hint="eastAsia"/>
          <w:color w:val="000000"/>
          <w:u w:val="single"/>
          <w:lang w:val="zh-CN"/>
        </w:rPr>
        <w:t xml:space="preserve">       </w:t>
      </w:r>
    </w:p>
    <w:p>
      <w:pPr>
        <w:autoSpaceDE w:val="0"/>
        <w:autoSpaceDN w:val="0"/>
        <w:spacing w:line="560" w:lineRule="exact"/>
        <w:ind w:firstLine="480"/>
        <w:rPr>
          <w:rFonts w:hint="eastAsia"/>
          <w:color w:val="000000"/>
          <w:u w:val="single"/>
          <w:lang w:val="zh-CN"/>
        </w:rPr>
      </w:pPr>
      <w:r>
        <w:rPr>
          <w:rFonts w:hint="eastAsia"/>
          <w:color w:val="000000"/>
          <w:lang w:val="zh-CN"/>
        </w:rPr>
        <w:t>职务：</w:t>
      </w:r>
      <w:r>
        <w:rPr>
          <w:rFonts w:hint="eastAsia"/>
          <w:color w:val="000000"/>
          <w:u w:val="single"/>
          <w:lang w:val="zh-CN"/>
        </w:rPr>
        <w:t xml:space="preserve">                             </w:t>
      </w:r>
      <w:r>
        <w:rPr>
          <w:rFonts w:hint="eastAsia"/>
          <w:color w:val="000000"/>
          <w:lang w:val="zh-CN"/>
        </w:rPr>
        <w:t xml:space="preserve">  职务：</w:t>
      </w:r>
      <w:r>
        <w:rPr>
          <w:rFonts w:hint="eastAsia"/>
          <w:color w:val="000000"/>
          <w:u w:val="single"/>
          <w:lang w:val="zh-CN"/>
        </w:rPr>
        <w:t xml:space="preserve">                                                </w:t>
      </w:r>
    </w:p>
    <w:p>
      <w:pPr>
        <w:autoSpaceDE w:val="0"/>
        <w:autoSpaceDN w:val="0"/>
        <w:spacing w:line="560" w:lineRule="exact"/>
        <w:ind w:firstLine="480"/>
        <w:rPr>
          <w:rFonts w:hint="eastAsia"/>
          <w:color w:val="000000"/>
          <w:lang w:val="zh-CN"/>
        </w:rPr>
      </w:pPr>
    </w:p>
    <w:p>
      <w:pPr>
        <w:autoSpaceDE w:val="0"/>
        <w:autoSpaceDN w:val="0"/>
        <w:spacing w:line="560" w:lineRule="exact"/>
        <w:ind w:firstLine="480"/>
        <w:rPr>
          <w:rFonts w:hint="eastAsia"/>
          <w:color w:val="000000"/>
          <w:lang w:val="zh-CN"/>
        </w:rPr>
      </w:pPr>
      <w:r>
        <w:rPr>
          <w:rFonts w:hint="eastAsia"/>
          <w:color w:val="000000"/>
          <w:lang w:val="zh-CN"/>
        </w:rPr>
        <w:t>附被授权人第二代身份证双面扫描（或复印）件</w:t>
      </w:r>
    </w:p>
    <w:p>
      <w:pPr>
        <w:autoSpaceDE w:val="0"/>
        <w:autoSpaceDN w:val="0"/>
        <w:spacing w:line="360" w:lineRule="auto"/>
        <w:ind w:firstLine="420"/>
        <w:rPr>
          <w:rFonts w:hint="eastAsia"/>
          <w:color w:val="000000"/>
          <w:lang w:val="zh-CN"/>
        </w:rPr>
      </w:pPr>
    </w:p>
    <w:p>
      <w:pPr>
        <w:autoSpaceDE w:val="0"/>
        <w:autoSpaceDN w:val="0"/>
        <w:spacing w:line="360" w:lineRule="auto"/>
        <w:ind w:firstLine="420"/>
        <w:rPr>
          <w:rFonts w:hint="eastAsia"/>
          <w:color w:val="000000"/>
          <w:lang w:val="zh-CN"/>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jc w:val="center"/>
        <w:rPr>
          <w:b/>
          <w:color w:val="000000"/>
        </w:rPr>
      </w:pPr>
      <w:r>
        <w:rPr>
          <w:rFonts w:hint="eastAsia"/>
          <w:b/>
          <w:color w:val="000000"/>
        </w:rPr>
        <w:t>供应商：</w:t>
      </w:r>
      <w:r>
        <w:rPr>
          <w:color w:val="000000"/>
          <w:u w:val="single"/>
        </w:rPr>
        <w:t xml:space="preserve">       </w:t>
      </w:r>
      <w:r>
        <w:rPr>
          <w:rFonts w:hint="eastAsia"/>
          <w:b/>
          <w:color w:val="000000"/>
        </w:rPr>
        <w:t>（公章）</w:t>
      </w:r>
    </w:p>
    <w:p>
      <w:pPr>
        <w:wordWrap w:val="0"/>
        <w:spacing w:line="360" w:lineRule="auto"/>
        <w:jc w:val="center"/>
        <w:rPr>
          <w:b/>
          <w:color w:val="000000"/>
        </w:rPr>
      </w:pP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p>
    <w:p>
      <w:pPr>
        <w:spacing w:line="520" w:lineRule="exact"/>
        <w:ind w:firstLine="4322" w:firstLineChars="1794"/>
        <w:rPr>
          <w:rFonts w:hint="eastAsia"/>
          <w:b/>
          <w:color w:val="000000"/>
        </w:rPr>
      </w:pPr>
    </w:p>
    <w:p>
      <w:pPr>
        <w:spacing w:line="520" w:lineRule="exact"/>
        <w:ind w:firstLine="482"/>
        <w:jc w:val="center"/>
        <w:rPr>
          <w:rFonts w:hint="eastAsia"/>
          <w:b/>
          <w:bCs/>
          <w:color w:val="000000"/>
          <w:sz w:val="28"/>
          <w:szCs w:val="28"/>
        </w:rPr>
      </w:pPr>
      <w:r>
        <w:rPr>
          <w:rFonts w:hint="eastAsia"/>
          <w:b/>
          <w:color w:val="000000"/>
        </w:rPr>
        <w:t xml:space="preserve">               </w:t>
      </w:r>
    </w:p>
    <w:p>
      <w:pPr>
        <w:snapToGrid w:val="0"/>
        <w:spacing w:line="520" w:lineRule="exact"/>
        <w:outlineLvl w:val="1"/>
        <w:rPr>
          <w:rFonts w:hint="eastAsia"/>
          <w:b/>
          <w:color w:val="000000"/>
          <w:sz w:val="28"/>
          <w:szCs w:val="28"/>
        </w:rPr>
      </w:pPr>
      <w:bookmarkStart w:id="176" w:name="_Toc14392"/>
      <w:r>
        <w:rPr>
          <w:rFonts w:hint="eastAsia"/>
          <w:b/>
          <w:color w:val="000000"/>
          <w:sz w:val="28"/>
          <w:szCs w:val="28"/>
        </w:rPr>
        <w:t>附件</w:t>
      </w:r>
      <w:bookmarkStart w:id="177" w:name="_Toc376936779"/>
      <w:bookmarkStart w:id="178" w:name="_Toc365019584"/>
      <w:bookmarkStart w:id="179" w:name="_Toc351475542"/>
      <w:r>
        <w:rPr>
          <w:rFonts w:hint="eastAsia"/>
          <w:b/>
          <w:color w:val="000000"/>
          <w:sz w:val="28"/>
          <w:szCs w:val="28"/>
        </w:rPr>
        <w:t>6：供应商诚信承诺书</w:t>
      </w:r>
      <w:bookmarkEnd w:id="176"/>
      <w:bookmarkEnd w:id="177"/>
      <w:bookmarkEnd w:id="178"/>
      <w:bookmarkEnd w:id="179"/>
    </w:p>
    <w:p>
      <w:pPr>
        <w:spacing w:line="520" w:lineRule="exact"/>
        <w:ind w:firstLine="480"/>
        <w:rPr>
          <w:rFonts w:hint="eastAsia"/>
          <w:color w:val="000000"/>
        </w:rPr>
      </w:pPr>
    </w:p>
    <w:p>
      <w:pPr>
        <w:spacing w:line="520" w:lineRule="exact"/>
        <w:ind w:firstLine="2729" w:firstLineChars="755"/>
        <w:rPr>
          <w:rFonts w:hint="eastAsia"/>
          <w:b/>
          <w:color w:val="000000"/>
          <w:sz w:val="36"/>
          <w:szCs w:val="36"/>
        </w:rPr>
      </w:pPr>
      <w:r>
        <w:rPr>
          <w:rFonts w:hint="eastAsia"/>
          <w:b/>
          <w:color w:val="000000"/>
          <w:sz w:val="36"/>
          <w:szCs w:val="36"/>
        </w:rPr>
        <w:t>供应商诚信承诺书</w:t>
      </w:r>
    </w:p>
    <w:p>
      <w:pPr>
        <w:adjustRightInd w:val="0"/>
        <w:spacing w:line="520" w:lineRule="exact"/>
        <w:textAlignment w:val="baseline"/>
        <w:rPr>
          <w:rFonts w:hint="eastAsia" w:eastAsia="宋体"/>
          <w:b/>
          <w:color w:val="000000"/>
          <w:lang w:eastAsia="zh-CN"/>
        </w:rPr>
      </w:pPr>
      <w:r>
        <w:rPr>
          <w:rFonts w:hint="eastAsia"/>
          <w:b/>
          <w:bCs/>
          <w:color w:val="000000"/>
        </w:rPr>
        <w:t>致：</w:t>
      </w:r>
      <w:r>
        <w:rPr>
          <w:rFonts w:hint="eastAsia"/>
          <w:b/>
          <w:color w:val="000000"/>
          <w:lang w:eastAsia="zh-CN"/>
        </w:rPr>
        <w:t>青海伟荣工程项目管理有限公司</w:t>
      </w:r>
    </w:p>
    <w:p>
      <w:pPr>
        <w:spacing w:line="520" w:lineRule="exact"/>
        <w:ind w:firstLine="480"/>
        <w:rPr>
          <w:rFonts w:hint="eastAsia"/>
          <w:color w:val="000000"/>
        </w:rPr>
      </w:pPr>
      <w:r>
        <w:rPr>
          <w:rFonts w:hint="eastAsia"/>
          <w:color w:val="000000"/>
        </w:rPr>
        <w:t>为了诚实、客观、有序地参与青海省政府采购活动，愿就以下内容作出承诺：</w:t>
      </w:r>
    </w:p>
    <w:p>
      <w:pPr>
        <w:spacing w:line="520" w:lineRule="exact"/>
        <w:ind w:firstLine="480"/>
        <w:rPr>
          <w:rFonts w:hint="eastAsia"/>
          <w:color w:val="000000"/>
        </w:rPr>
      </w:pPr>
      <w:r>
        <w:rPr>
          <w:rFonts w:hint="eastAsia"/>
          <w:color w:val="000000"/>
        </w:rPr>
        <w:t>一、自觉遵守各项法律、法规、规章、制度以及社会公德，维护廉洁环境，与同场竞争的供应商平等参加政府采购活动。</w:t>
      </w:r>
    </w:p>
    <w:p>
      <w:pPr>
        <w:spacing w:line="520" w:lineRule="exact"/>
        <w:ind w:firstLine="480"/>
        <w:rPr>
          <w:rFonts w:hint="eastAsia"/>
          <w:color w:val="000000"/>
        </w:rPr>
      </w:pPr>
      <w:r>
        <w:rPr>
          <w:rFonts w:hint="eastAsia"/>
          <w:color w:val="000000"/>
        </w:rPr>
        <w:t>二、参加</w:t>
      </w:r>
      <w:r>
        <w:rPr>
          <w:rFonts w:hint="eastAsia"/>
          <w:color w:val="000000"/>
          <w:lang w:eastAsia="zh-CN"/>
        </w:rPr>
        <w:t>青海伟荣工程项目管理有限公司</w:t>
      </w:r>
      <w:r>
        <w:rPr>
          <w:rFonts w:hint="eastAsia"/>
          <w:color w:val="000000"/>
        </w:rPr>
        <w:t>组织的政府采购活动时，严格按照磋商文件的规定和要求提供所需的相关材料，并对所提供的各类资料的真实性负责，不虚假应标，不虚列业绩。</w:t>
      </w:r>
    </w:p>
    <w:p>
      <w:pPr>
        <w:spacing w:line="520" w:lineRule="exact"/>
        <w:ind w:firstLine="480"/>
        <w:rPr>
          <w:rFonts w:hint="eastAsia"/>
          <w:color w:val="000000"/>
        </w:rPr>
      </w:pPr>
      <w:r>
        <w:rPr>
          <w:rFonts w:hint="eastAsia"/>
          <w:color w:val="000000"/>
        </w:rPr>
        <w:t>三、尊重参与政府采购活动各相关方的合法行为，接受政府采购活动依法形成的意见、结果。</w:t>
      </w:r>
    </w:p>
    <w:p>
      <w:pPr>
        <w:spacing w:line="520" w:lineRule="exact"/>
        <w:ind w:firstLine="480"/>
        <w:rPr>
          <w:rFonts w:hint="eastAsia"/>
          <w:color w:val="000000"/>
        </w:rPr>
      </w:pPr>
      <w:r>
        <w:rPr>
          <w:rFonts w:hint="eastAsia"/>
          <w:color w:val="000000"/>
        </w:rPr>
        <w:t>四、依法参加政府采购活动，不围标、串标，维护市场秩序，不提供“三无”产品、以次充好。</w:t>
      </w:r>
    </w:p>
    <w:p>
      <w:pPr>
        <w:spacing w:line="520" w:lineRule="exact"/>
        <w:ind w:firstLine="480"/>
        <w:rPr>
          <w:rFonts w:hint="eastAsia"/>
          <w:color w:val="000000"/>
        </w:rPr>
      </w:pPr>
      <w:r>
        <w:rPr>
          <w:rFonts w:hint="eastAsia"/>
          <w:color w:val="000000"/>
        </w:rPr>
        <w:t>五、积极推动政府采购活动健康开展，对采购活动有疑问、异议时，按法律规定的程序实名（加盖单位公章和法定代表人签名）反映情况，不恶意中伤、无事生非，以和谐、平等的心态参加政府采购活动。</w:t>
      </w:r>
    </w:p>
    <w:p>
      <w:pPr>
        <w:spacing w:line="520" w:lineRule="exact"/>
        <w:ind w:firstLine="480"/>
        <w:rPr>
          <w:rFonts w:hint="eastAsia"/>
          <w:color w:val="000000"/>
        </w:rPr>
      </w:pPr>
      <w:r>
        <w:rPr>
          <w:rFonts w:hint="eastAsia"/>
          <w:color w:val="000000"/>
        </w:rPr>
        <w:t>六、认真履行成交供应商应承担的责任和义务，全面执行合同规定的各项内容，保质保量地按时完成工作任务。</w:t>
      </w:r>
    </w:p>
    <w:p>
      <w:pPr>
        <w:spacing w:line="520" w:lineRule="exact"/>
        <w:ind w:firstLine="480"/>
        <w:rPr>
          <w:rFonts w:hint="eastAsia"/>
          <w:color w:val="000000"/>
        </w:rPr>
      </w:pPr>
      <w:r>
        <w:rPr>
          <w:rFonts w:hint="eastAsia"/>
          <w:color w:val="000000"/>
        </w:rPr>
        <w:t>若本企业（单位）发生有悖于上述承诺的行为，愿意接受《中华人民共和国政府采购法》和《政府采购法实施条例》中对供应商的相关处理。</w:t>
      </w:r>
    </w:p>
    <w:p>
      <w:pPr>
        <w:spacing w:line="520" w:lineRule="exact"/>
        <w:ind w:firstLine="480"/>
        <w:rPr>
          <w:rFonts w:hint="eastAsia"/>
          <w:b/>
          <w:color w:val="000000"/>
        </w:rPr>
      </w:pPr>
      <w:r>
        <w:rPr>
          <w:rFonts w:hint="eastAsia"/>
          <w:color w:val="000000"/>
        </w:rPr>
        <w:t>本承诺是采购项目响应文件的组成部分。</w:t>
      </w:r>
    </w:p>
    <w:p>
      <w:pPr>
        <w:autoSpaceDE w:val="0"/>
        <w:autoSpaceDN w:val="0"/>
        <w:spacing w:line="360" w:lineRule="auto"/>
        <w:jc w:val="center"/>
        <w:rPr>
          <w:rFonts w:hint="eastAsia"/>
          <w:b/>
          <w:bCs/>
          <w:color w:val="000000"/>
          <w:lang w:val="zh-CN"/>
        </w:rPr>
      </w:pPr>
      <w:bookmarkStart w:id="180" w:name="_Toc458079933"/>
      <w:r>
        <w:rPr>
          <w:rFonts w:hint="eastAsia"/>
          <w:b/>
          <w:bCs/>
          <w:color w:val="000000"/>
          <w:lang w:val="zh-CN"/>
        </w:rPr>
        <w:t xml:space="preserve">          供应商：       公章）</w:t>
      </w:r>
    </w:p>
    <w:p>
      <w:pPr>
        <w:autoSpaceDE w:val="0"/>
        <w:autoSpaceDN w:val="0"/>
        <w:spacing w:line="360" w:lineRule="auto"/>
        <w:jc w:val="center"/>
        <w:rPr>
          <w:rFonts w:hint="eastAsia"/>
          <w:b/>
          <w:bCs/>
          <w:color w:val="000000"/>
          <w:lang w:val="zh-CN"/>
        </w:rPr>
      </w:pPr>
      <w:r>
        <w:rPr>
          <w:rFonts w:hint="eastAsia"/>
          <w:b/>
          <w:bCs/>
          <w:color w:val="000000"/>
          <w:lang w:val="zh-CN"/>
        </w:rPr>
        <w:t>法定代表人或委托代理人：     （签字或盖章）</w:t>
      </w:r>
    </w:p>
    <w:p>
      <w:pPr>
        <w:snapToGrid w:val="0"/>
        <w:spacing w:line="520" w:lineRule="exact"/>
        <w:ind w:firstLine="3975" w:firstLineChars="1650"/>
        <w:outlineLvl w:val="1"/>
        <w:rPr>
          <w:rFonts w:hint="eastAsia"/>
          <w:color w:val="000000"/>
          <w:sz w:val="28"/>
          <w:szCs w:val="28"/>
        </w:rPr>
      </w:pPr>
      <w:r>
        <w:rPr>
          <w:rFonts w:hint="eastAsia"/>
          <w:b/>
          <w:bCs/>
          <w:color w:val="000000"/>
          <w:lang w:val="zh-CN"/>
        </w:rPr>
        <w:t xml:space="preserve">年 </w:t>
      </w:r>
      <w:r>
        <w:rPr>
          <w:rFonts w:hint="eastAsia"/>
          <w:b/>
          <w:bCs/>
          <w:color w:val="000000"/>
        </w:rPr>
        <w:t xml:space="preserve"> </w:t>
      </w:r>
      <w:r>
        <w:rPr>
          <w:rFonts w:hint="eastAsia"/>
          <w:b/>
          <w:bCs/>
          <w:color w:val="000000"/>
          <w:lang w:val="zh-CN"/>
        </w:rPr>
        <w:t xml:space="preserve">  月  </w:t>
      </w:r>
      <w:r>
        <w:rPr>
          <w:rFonts w:hint="eastAsia"/>
          <w:b/>
          <w:bCs/>
          <w:color w:val="000000"/>
        </w:rPr>
        <w:t xml:space="preserve"> </w:t>
      </w:r>
      <w:r>
        <w:rPr>
          <w:rFonts w:hint="eastAsia"/>
          <w:b/>
          <w:bCs/>
          <w:color w:val="000000"/>
          <w:lang w:val="zh-CN"/>
        </w:rPr>
        <w:t xml:space="preserve"> 日</w:t>
      </w:r>
      <w:r>
        <w:rPr>
          <w:rFonts w:hint="eastAsia"/>
          <w:b/>
          <w:bCs/>
          <w:color w:val="000000"/>
          <w:sz w:val="28"/>
          <w:szCs w:val="28"/>
        </w:rPr>
        <w:br w:type="page"/>
      </w:r>
      <w:bookmarkStart w:id="181" w:name="_Toc19691"/>
      <w:r>
        <w:rPr>
          <w:rFonts w:hint="eastAsia"/>
          <w:b/>
          <w:bCs/>
          <w:color w:val="000000"/>
          <w:sz w:val="28"/>
          <w:szCs w:val="28"/>
        </w:rPr>
        <w:t>附件7</w:t>
      </w:r>
      <w:bookmarkEnd w:id="180"/>
      <w:bookmarkEnd w:id="181"/>
      <w:r>
        <w:rPr>
          <w:rFonts w:hint="eastAsia"/>
          <w:b/>
          <w:bCs/>
          <w:color w:val="000000"/>
          <w:sz w:val="28"/>
          <w:szCs w:val="28"/>
        </w:rPr>
        <w:t>：</w:t>
      </w:r>
      <w:bookmarkStart w:id="182" w:name="_Toc449612645"/>
      <w:bookmarkStart w:id="183" w:name="_Toc458079934"/>
      <w:bookmarkStart w:id="184" w:name="_Toc1967"/>
      <w:bookmarkStart w:id="185" w:name="_Toc199152123"/>
      <w:bookmarkStart w:id="186" w:name="_Toc454914676"/>
      <w:bookmarkStart w:id="187" w:name="_Toc194999279"/>
      <w:r>
        <w:rPr>
          <w:rFonts w:hint="eastAsia"/>
          <w:b/>
          <w:bCs/>
          <w:color w:val="000000"/>
          <w:sz w:val="28"/>
          <w:szCs w:val="28"/>
        </w:rPr>
        <w:t>已标价工程量清单部分格式</w:t>
      </w:r>
      <w:bookmarkEnd w:id="182"/>
    </w:p>
    <w:p>
      <w:pPr>
        <w:spacing w:line="520" w:lineRule="exact"/>
        <w:ind w:firstLine="480"/>
        <w:rPr>
          <w:rFonts w:hint="eastAsia"/>
          <w:color w:val="000000"/>
        </w:rPr>
      </w:pPr>
    </w:p>
    <w:p>
      <w:pPr>
        <w:spacing w:line="520" w:lineRule="exact"/>
        <w:rPr>
          <w:rFonts w:hint="eastAsia"/>
          <w:b/>
          <w:color w:val="000000"/>
          <w:sz w:val="28"/>
          <w:szCs w:val="28"/>
        </w:rPr>
      </w:pPr>
      <w:r>
        <w:rPr>
          <w:rFonts w:hint="eastAsia"/>
          <w:color w:val="000000"/>
        </w:rPr>
        <w:br w:type="page"/>
      </w:r>
      <w:bookmarkEnd w:id="183"/>
      <w:bookmarkEnd w:id="184"/>
      <w:bookmarkEnd w:id="185"/>
      <w:bookmarkEnd w:id="186"/>
      <w:bookmarkEnd w:id="187"/>
      <w:r>
        <w:rPr>
          <w:rFonts w:hint="eastAsia"/>
          <w:b/>
          <w:color w:val="000000"/>
          <w:sz w:val="28"/>
          <w:szCs w:val="28"/>
        </w:rPr>
        <w:t>附件8：施工组织设计</w:t>
      </w:r>
    </w:p>
    <w:p>
      <w:pPr>
        <w:autoSpaceDE w:val="0"/>
        <w:autoSpaceDN w:val="0"/>
        <w:adjustRightInd w:val="0"/>
        <w:spacing w:line="520" w:lineRule="exact"/>
        <w:ind w:firstLine="904" w:firstLineChars="250"/>
        <w:jc w:val="center"/>
        <w:rPr>
          <w:rFonts w:hint="eastAsia"/>
          <w:b/>
          <w:color w:val="000000"/>
          <w:sz w:val="36"/>
          <w:szCs w:val="36"/>
        </w:rPr>
      </w:pPr>
    </w:p>
    <w:p>
      <w:pPr>
        <w:autoSpaceDE w:val="0"/>
        <w:autoSpaceDN w:val="0"/>
        <w:adjustRightInd w:val="0"/>
        <w:spacing w:line="520" w:lineRule="exact"/>
        <w:ind w:firstLine="3253" w:firstLineChars="900"/>
        <w:rPr>
          <w:rFonts w:hint="eastAsia"/>
          <w:b/>
          <w:color w:val="000000"/>
          <w:sz w:val="36"/>
          <w:szCs w:val="36"/>
        </w:rPr>
      </w:pPr>
      <w:r>
        <w:rPr>
          <w:rFonts w:hint="eastAsia"/>
          <w:b/>
          <w:color w:val="000000"/>
          <w:sz w:val="36"/>
          <w:szCs w:val="36"/>
        </w:rPr>
        <w:t>施工组织设计</w:t>
      </w:r>
    </w:p>
    <w:p>
      <w:pPr>
        <w:autoSpaceDE w:val="0"/>
        <w:autoSpaceDN w:val="0"/>
        <w:adjustRightInd w:val="0"/>
        <w:spacing w:line="520" w:lineRule="exact"/>
        <w:ind w:firstLine="904" w:firstLineChars="250"/>
        <w:jc w:val="center"/>
        <w:rPr>
          <w:rFonts w:hint="eastAsia"/>
          <w:b/>
          <w:color w:val="000000"/>
          <w:sz w:val="36"/>
          <w:szCs w:val="36"/>
        </w:rPr>
      </w:pPr>
    </w:p>
    <w:p>
      <w:pPr>
        <w:autoSpaceDE w:val="0"/>
        <w:autoSpaceDN w:val="0"/>
        <w:adjustRightInd w:val="0"/>
        <w:spacing w:line="520" w:lineRule="exact"/>
        <w:ind w:firstLine="480"/>
        <w:rPr>
          <w:rFonts w:hint="eastAsia"/>
          <w:color w:val="000000"/>
        </w:rPr>
      </w:pPr>
      <w:bookmarkStart w:id="188" w:name="_Toc29145"/>
      <w:r>
        <w:rPr>
          <w:rFonts w:hint="eastAsia"/>
          <w:color w:val="000000"/>
        </w:rPr>
        <w:t>1. 供应商编制施工组织设计的要求：编制时应简明扼要地说明施工方法、工程质量、安全生产、文明施工、环境保护、冬雨季施工、工程进度、技术组织等主要措施。用图表形式阐明本项目的施工总平面图、进度计划以及拟投入主要施工设备、劳动力、项目管理机构等。</w:t>
      </w:r>
    </w:p>
    <w:p>
      <w:pPr>
        <w:autoSpaceDE w:val="0"/>
        <w:autoSpaceDN w:val="0"/>
        <w:adjustRightInd w:val="0"/>
        <w:spacing w:line="520" w:lineRule="exact"/>
        <w:ind w:firstLine="480"/>
        <w:rPr>
          <w:rFonts w:hint="eastAsia"/>
          <w:color w:val="000000"/>
        </w:rPr>
      </w:pPr>
      <w:r>
        <w:rPr>
          <w:rFonts w:hint="eastAsia"/>
          <w:color w:val="000000"/>
        </w:rPr>
        <w:t>2.图表及格式要求：</w:t>
      </w:r>
    </w:p>
    <w:p>
      <w:pPr>
        <w:autoSpaceDE w:val="0"/>
        <w:autoSpaceDN w:val="0"/>
        <w:adjustRightInd w:val="0"/>
        <w:spacing w:line="520" w:lineRule="exact"/>
        <w:ind w:firstLine="720" w:firstLineChars="300"/>
        <w:rPr>
          <w:rFonts w:hint="eastAsia"/>
          <w:color w:val="000000"/>
        </w:rPr>
      </w:pPr>
      <w:r>
        <w:rPr>
          <w:rFonts w:hint="eastAsia"/>
          <w:color w:val="000000"/>
        </w:rPr>
        <w:t>（一）拟投入的主要施工设备表</w:t>
      </w:r>
    </w:p>
    <w:p>
      <w:pPr>
        <w:autoSpaceDE w:val="0"/>
        <w:autoSpaceDN w:val="0"/>
        <w:adjustRightInd w:val="0"/>
        <w:spacing w:line="520" w:lineRule="exact"/>
        <w:ind w:firstLine="720" w:firstLineChars="300"/>
        <w:rPr>
          <w:rFonts w:hint="eastAsia"/>
          <w:color w:val="000000"/>
        </w:rPr>
      </w:pPr>
      <w:r>
        <w:rPr>
          <w:rFonts w:hint="eastAsia"/>
          <w:color w:val="000000"/>
        </w:rPr>
        <w:t>（二）劳动力计划表</w:t>
      </w:r>
    </w:p>
    <w:p>
      <w:pPr>
        <w:autoSpaceDE w:val="0"/>
        <w:autoSpaceDN w:val="0"/>
        <w:adjustRightInd w:val="0"/>
        <w:spacing w:line="520" w:lineRule="exact"/>
        <w:ind w:firstLine="720" w:firstLineChars="300"/>
        <w:rPr>
          <w:rFonts w:hint="eastAsia"/>
          <w:color w:val="000000"/>
        </w:rPr>
      </w:pPr>
      <w:r>
        <w:rPr>
          <w:rFonts w:hint="eastAsia"/>
          <w:color w:val="000000"/>
        </w:rPr>
        <w:t>（三）进度计划</w:t>
      </w:r>
    </w:p>
    <w:p>
      <w:pPr>
        <w:autoSpaceDE w:val="0"/>
        <w:autoSpaceDN w:val="0"/>
        <w:adjustRightInd w:val="0"/>
        <w:spacing w:line="520" w:lineRule="exact"/>
        <w:ind w:firstLine="720" w:firstLineChars="300"/>
        <w:rPr>
          <w:rFonts w:hint="eastAsia"/>
          <w:color w:val="000000"/>
        </w:rPr>
      </w:pPr>
      <w:r>
        <w:rPr>
          <w:rFonts w:hint="eastAsia"/>
          <w:color w:val="000000"/>
        </w:rPr>
        <w:t>（四）施工总平面图</w:t>
      </w: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autoSpaceDE w:val="0"/>
        <w:autoSpaceDN w:val="0"/>
        <w:adjustRightInd w:val="0"/>
        <w:spacing w:line="520" w:lineRule="exact"/>
        <w:ind w:firstLine="720" w:firstLineChars="300"/>
        <w:rPr>
          <w:rFonts w:hint="eastAsia"/>
          <w:color w:val="000000"/>
        </w:rPr>
      </w:pPr>
    </w:p>
    <w:p>
      <w:pPr>
        <w:spacing w:line="520" w:lineRule="exact"/>
        <w:ind w:firstLine="1446" w:firstLineChars="450"/>
        <w:rPr>
          <w:rFonts w:hint="eastAsia"/>
          <w:b/>
          <w:bCs/>
          <w:color w:val="000000"/>
          <w:sz w:val="32"/>
          <w:szCs w:val="32"/>
        </w:rPr>
      </w:pPr>
      <w:bookmarkStart w:id="189" w:name="_Toc201287657"/>
      <w:bookmarkStart w:id="190" w:name="_Toc357004108"/>
      <w:r>
        <w:rPr>
          <w:rFonts w:hint="eastAsia"/>
          <w:b/>
          <w:bCs/>
          <w:color w:val="000000"/>
          <w:sz w:val="32"/>
          <w:szCs w:val="32"/>
        </w:rPr>
        <w:t>（一）拟投入本项目的主要施工设备表</w:t>
      </w:r>
      <w:bookmarkEnd w:id="189"/>
      <w:bookmarkEnd w:id="190"/>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127"/>
        <w:gridCol w:w="850"/>
        <w:gridCol w:w="614"/>
        <w:gridCol w:w="700"/>
        <w:gridCol w:w="700"/>
        <w:gridCol w:w="1120"/>
        <w:gridCol w:w="700"/>
        <w:gridCol w:w="9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77" w:type="dxa"/>
            <w:noWrap w:val="0"/>
            <w:vAlign w:val="center"/>
          </w:tcPr>
          <w:p>
            <w:pPr>
              <w:spacing w:line="520" w:lineRule="exact"/>
              <w:jc w:val="center"/>
              <w:rPr>
                <w:rFonts w:hint="eastAsia"/>
                <w:b/>
                <w:color w:val="000000"/>
                <w:sz w:val="21"/>
                <w:szCs w:val="21"/>
              </w:rPr>
            </w:pPr>
            <w:r>
              <w:rPr>
                <w:rFonts w:hint="eastAsia"/>
                <w:b/>
                <w:color w:val="000000"/>
                <w:sz w:val="21"/>
                <w:szCs w:val="21"/>
              </w:rPr>
              <w:t>序号</w:t>
            </w:r>
          </w:p>
        </w:tc>
        <w:tc>
          <w:tcPr>
            <w:tcW w:w="2127" w:type="dxa"/>
            <w:noWrap w:val="0"/>
            <w:vAlign w:val="center"/>
          </w:tcPr>
          <w:p>
            <w:pPr>
              <w:spacing w:line="520" w:lineRule="exact"/>
              <w:jc w:val="center"/>
              <w:rPr>
                <w:rFonts w:hint="eastAsia"/>
                <w:b/>
                <w:color w:val="000000"/>
                <w:sz w:val="21"/>
                <w:szCs w:val="21"/>
              </w:rPr>
            </w:pPr>
            <w:r>
              <w:rPr>
                <w:rFonts w:hint="eastAsia"/>
                <w:b/>
                <w:color w:val="000000"/>
                <w:sz w:val="21"/>
                <w:szCs w:val="21"/>
              </w:rPr>
              <w:t>设　备　名　称</w:t>
            </w:r>
          </w:p>
        </w:tc>
        <w:tc>
          <w:tcPr>
            <w:tcW w:w="850" w:type="dxa"/>
            <w:noWrap w:val="0"/>
            <w:vAlign w:val="center"/>
          </w:tcPr>
          <w:p>
            <w:pPr>
              <w:spacing w:line="520" w:lineRule="exact"/>
              <w:jc w:val="center"/>
              <w:rPr>
                <w:rFonts w:hint="eastAsia"/>
                <w:b/>
                <w:color w:val="000000"/>
                <w:sz w:val="21"/>
                <w:szCs w:val="21"/>
              </w:rPr>
            </w:pPr>
            <w:r>
              <w:rPr>
                <w:rFonts w:hint="eastAsia"/>
                <w:b/>
                <w:color w:val="000000"/>
                <w:sz w:val="21"/>
                <w:szCs w:val="21"/>
              </w:rPr>
              <w:t>型号</w:t>
            </w:r>
          </w:p>
          <w:p>
            <w:pPr>
              <w:spacing w:line="520" w:lineRule="exact"/>
              <w:jc w:val="center"/>
              <w:rPr>
                <w:rFonts w:hint="eastAsia"/>
                <w:b/>
                <w:color w:val="000000"/>
                <w:sz w:val="21"/>
                <w:szCs w:val="21"/>
              </w:rPr>
            </w:pPr>
            <w:r>
              <w:rPr>
                <w:rFonts w:hint="eastAsia"/>
                <w:b/>
                <w:color w:val="000000"/>
                <w:sz w:val="21"/>
                <w:szCs w:val="21"/>
              </w:rPr>
              <w:t>规格</w:t>
            </w:r>
          </w:p>
        </w:tc>
        <w:tc>
          <w:tcPr>
            <w:tcW w:w="614" w:type="dxa"/>
            <w:noWrap w:val="0"/>
            <w:vAlign w:val="center"/>
          </w:tcPr>
          <w:p>
            <w:pPr>
              <w:spacing w:line="520" w:lineRule="exact"/>
              <w:jc w:val="center"/>
              <w:rPr>
                <w:rFonts w:hint="eastAsia"/>
                <w:b/>
                <w:color w:val="000000"/>
                <w:sz w:val="21"/>
                <w:szCs w:val="21"/>
              </w:rPr>
            </w:pPr>
            <w:r>
              <w:rPr>
                <w:rFonts w:hint="eastAsia"/>
                <w:b/>
                <w:color w:val="000000"/>
                <w:sz w:val="21"/>
                <w:szCs w:val="21"/>
              </w:rPr>
              <w:t>数</w:t>
            </w:r>
          </w:p>
          <w:p>
            <w:pPr>
              <w:spacing w:line="520" w:lineRule="exact"/>
              <w:jc w:val="center"/>
              <w:rPr>
                <w:rFonts w:hint="eastAsia"/>
                <w:b/>
                <w:color w:val="000000"/>
                <w:sz w:val="21"/>
                <w:szCs w:val="21"/>
              </w:rPr>
            </w:pPr>
            <w:r>
              <w:rPr>
                <w:rFonts w:hint="eastAsia"/>
                <w:b/>
                <w:color w:val="000000"/>
                <w:sz w:val="21"/>
                <w:szCs w:val="21"/>
              </w:rPr>
              <w:t>量</w:t>
            </w:r>
          </w:p>
        </w:tc>
        <w:tc>
          <w:tcPr>
            <w:tcW w:w="700" w:type="dxa"/>
            <w:noWrap w:val="0"/>
            <w:vAlign w:val="center"/>
          </w:tcPr>
          <w:p>
            <w:pPr>
              <w:spacing w:line="520" w:lineRule="exact"/>
              <w:jc w:val="center"/>
              <w:rPr>
                <w:rFonts w:hint="eastAsia"/>
                <w:b/>
                <w:color w:val="000000"/>
                <w:sz w:val="21"/>
                <w:szCs w:val="21"/>
              </w:rPr>
            </w:pPr>
            <w:r>
              <w:rPr>
                <w:rFonts w:hint="eastAsia"/>
                <w:b/>
                <w:color w:val="000000"/>
                <w:sz w:val="21"/>
                <w:szCs w:val="21"/>
              </w:rPr>
              <w:t>国别</w:t>
            </w:r>
          </w:p>
          <w:p>
            <w:pPr>
              <w:spacing w:line="520" w:lineRule="exact"/>
              <w:jc w:val="center"/>
              <w:rPr>
                <w:rFonts w:hint="eastAsia"/>
                <w:b/>
                <w:color w:val="000000"/>
                <w:sz w:val="21"/>
                <w:szCs w:val="21"/>
              </w:rPr>
            </w:pPr>
            <w:r>
              <w:rPr>
                <w:rFonts w:hint="eastAsia"/>
                <w:b/>
                <w:color w:val="000000"/>
                <w:sz w:val="21"/>
                <w:szCs w:val="21"/>
              </w:rPr>
              <w:t>产地</w:t>
            </w:r>
          </w:p>
        </w:tc>
        <w:tc>
          <w:tcPr>
            <w:tcW w:w="700" w:type="dxa"/>
            <w:noWrap w:val="0"/>
            <w:vAlign w:val="center"/>
          </w:tcPr>
          <w:p>
            <w:pPr>
              <w:spacing w:line="520" w:lineRule="exact"/>
              <w:jc w:val="center"/>
              <w:rPr>
                <w:rFonts w:hint="eastAsia"/>
                <w:b/>
                <w:color w:val="000000"/>
                <w:sz w:val="21"/>
                <w:szCs w:val="21"/>
              </w:rPr>
            </w:pPr>
            <w:r>
              <w:rPr>
                <w:rFonts w:hint="eastAsia"/>
                <w:b/>
                <w:color w:val="000000"/>
                <w:sz w:val="21"/>
                <w:szCs w:val="21"/>
              </w:rPr>
              <w:t>制造</w:t>
            </w:r>
          </w:p>
          <w:p>
            <w:pPr>
              <w:spacing w:line="520" w:lineRule="exact"/>
              <w:jc w:val="center"/>
              <w:rPr>
                <w:rFonts w:hint="eastAsia"/>
                <w:b/>
                <w:color w:val="000000"/>
                <w:sz w:val="21"/>
                <w:szCs w:val="21"/>
              </w:rPr>
            </w:pPr>
            <w:r>
              <w:rPr>
                <w:rFonts w:hint="eastAsia"/>
                <w:b/>
                <w:color w:val="000000"/>
                <w:sz w:val="21"/>
                <w:szCs w:val="21"/>
              </w:rPr>
              <w:t>年份</w:t>
            </w:r>
          </w:p>
        </w:tc>
        <w:tc>
          <w:tcPr>
            <w:tcW w:w="1120" w:type="dxa"/>
            <w:noWrap w:val="0"/>
            <w:vAlign w:val="center"/>
          </w:tcPr>
          <w:p>
            <w:pPr>
              <w:spacing w:line="520" w:lineRule="exact"/>
              <w:ind w:left="-113" w:right="-113"/>
              <w:jc w:val="center"/>
              <w:rPr>
                <w:rFonts w:hint="eastAsia"/>
                <w:b/>
                <w:color w:val="000000"/>
                <w:sz w:val="21"/>
                <w:szCs w:val="21"/>
              </w:rPr>
            </w:pPr>
            <w:r>
              <w:rPr>
                <w:rFonts w:hint="eastAsia"/>
                <w:b/>
                <w:color w:val="000000"/>
                <w:sz w:val="21"/>
                <w:szCs w:val="21"/>
              </w:rPr>
              <w:t>定额功率</w:t>
            </w:r>
          </w:p>
          <w:p>
            <w:pPr>
              <w:spacing w:line="520" w:lineRule="exact"/>
              <w:ind w:left="-113" w:right="-113"/>
              <w:jc w:val="center"/>
              <w:rPr>
                <w:rFonts w:hint="eastAsia"/>
                <w:b/>
                <w:color w:val="000000"/>
                <w:sz w:val="21"/>
                <w:szCs w:val="21"/>
              </w:rPr>
            </w:pPr>
            <w:r>
              <w:rPr>
                <w:rFonts w:hint="eastAsia"/>
                <w:b/>
                <w:color w:val="000000"/>
                <w:sz w:val="21"/>
                <w:szCs w:val="21"/>
              </w:rPr>
              <w:t>（KW）</w:t>
            </w:r>
          </w:p>
        </w:tc>
        <w:tc>
          <w:tcPr>
            <w:tcW w:w="700" w:type="dxa"/>
            <w:noWrap w:val="0"/>
            <w:vAlign w:val="center"/>
          </w:tcPr>
          <w:p>
            <w:pPr>
              <w:spacing w:line="520" w:lineRule="exact"/>
              <w:jc w:val="center"/>
              <w:rPr>
                <w:rFonts w:hint="eastAsia"/>
                <w:b/>
                <w:color w:val="000000"/>
                <w:sz w:val="21"/>
                <w:szCs w:val="21"/>
              </w:rPr>
            </w:pPr>
            <w:r>
              <w:rPr>
                <w:rFonts w:hint="eastAsia"/>
                <w:b/>
                <w:color w:val="000000"/>
                <w:sz w:val="21"/>
                <w:szCs w:val="21"/>
              </w:rPr>
              <w:t>生产</w:t>
            </w:r>
          </w:p>
          <w:p>
            <w:pPr>
              <w:spacing w:line="520" w:lineRule="exact"/>
              <w:jc w:val="center"/>
              <w:rPr>
                <w:rFonts w:hint="eastAsia"/>
                <w:b/>
                <w:color w:val="000000"/>
                <w:sz w:val="21"/>
                <w:szCs w:val="21"/>
              </w:rPr>
            </w:pPr>
            <w:r>
              <w:rPr>
                <w:rFonts w:hint="eastAsia"/>
                <w:b/>
                <w:color w:val="000000"/>
                <w:sz w:val="21"/>
                <w:szCs w:val="21"/>
              </w:rPr>
              <w:t>能力</w:t>
            </w:r>
          </w:p>
        </w:tc>
        <w:tc>
          <w:tcPr>
            <w:tcW w:w="980" w:type="dxa"/>
            <w:noWrap w:val="0"/>
            <w:vAlign w:val="center"/>
          </w:tcPr>
          <w:p>
            <w:pPr>
              <w:spacing w:line="520" w:lineRule="exact"/>
              <w:jc w:val="center"/>
              <w:rPr>
                <w:rFonts w:hint="eastAsia"/>
                <w:b/>
                <w:color w:val="000000"/>
                <w:sz w:val="21"/>
                <w:szCs w:val="21"/>
              </w:rPr>
            </w:pPr>
            <w:r>
              <w:rPr>
                <w:rFonts w:hint="eastAsia"/>
                <w:b/>
                <w:color w:val="000000"/>
                <w:sz w:val="21"/>
                <w:szCs w:val="21"/>
              </w:rPr>
              <w:t>用于施工部位</w:t>
            </w:r>
          </w:p>
        </w:tc>
        <w:tc>
          <w:tcPr>
            <w:tcW w:w="722" w:type="dxa"/>
            <w:noWrap w:val="0"/>
            <w:vAlign w:val="center"/>
          </w:tcPr>
          <w:p>
            <w:pPr>
              <w:spacing w:line="520" w:lineRule="exact"/>
              <w:jc w:val="center"/>
              <w:rPr>
                <w:rFonts w:hint="eastAsia"/>
                <w:b/>
                <w:color w:val="000000"/>
                <w:sz w:val="21"/>
                <w:szCs w:val="21"/>
              </w:rPr>
            </w:pPr>
            <w:r>
              <w:rPr>
                <w:rFonts w:hint="eastAsia"/>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7" w:type="dxa"/>
            <w:noWrap w:val="0"/>
            <w:vAlign w:val="center"/>
          </w:tcPr>
          <w:p>
            <w:pPr>
              <w:spacing w:line="520" w:lineRule="exact"/>
              <w:rPr>
                <w:rFonts w:hint="eastAsia"/>
                <w:color w:val="000000"/>
                <w:sz w:val="21"/>
                <w:szCs w:val="21"/>
              </w:rPr>
            </w:pPr>
          </w:p>
        </w:tc>
        <w:tc>
          <w:tcPr>
            <w:tcW w:w="2127" w:type="dxa"/>
            <w:noWrap w:val="0"/>
            <w:vAlign w:val="center"/>
          </w:tcPr>
          <w:p>
            <w:pPr>
              <w:spacing w:line="520" w:lineRule="exact"/>
              <w:rPr>
                <w:rFonts w:hint="eastAsia"/>
                <w:color w:val="000000"/>
                <w:sz w:val="21"/>
                <w:szCs w:val="21"/>
              </w:rPr>
            </w:pPr>
          </w:p>
        </w:tc>
        <w:tc>
          <w:tcPr>
            <w:tcW w:w="850" w:type="dxa"/>
            <w:noWrap w:val="0"/>
            <w:vAlign w:val="center"/>
          </w:tcPr>
          <w:p>
            <w:pPr>
              <w:spacing w:line="520" w:lineRule="exact"/>
              <w:rPr>
                <w:rFonts w:hint="eastAsia"/>
                <w:color w:val="000000"/>
                <w:sz w:val="21"/>
                <w:szCs w:val="21"/>
              </w:rPr>
            </w:pPr>
          </w:p>
        </w:tc>
        <w:tc>
          <w:tcPr>
            <w:tcW w:w="614"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1120" w:type="dxa"/>
            <w:noWrap w:val="0"/>
            <w:vAlign w:val="center"/>
          </w:tcPr>
          <w:p>
            <w:pPr>
              <w:spacing w:line="520" w:lineRule="exact"/>
              <w:rPr>
                <w:rFonts w:hint="eastAsia"/>
                <w:color w:val="000000"/>
                <w:sz w:val="21"/>
                <w:szCs w:val="21"/>
              </w:rPr>
            </w:pPr>
          </w:p>
        </w:tc>
        <w:tc>
          <w:tcPr>
            <w:tcW w:w="700" w:type="dxa"/>
            <w:noWrap w:val="0"/>
            <w:vAlign w:val="center"/>
          </w:tcPr>
          <w:p>
            <w:pPr>
              <w:spacing w:line="520" w:lineRule="exact"/>
              <w:rPr>
                <w:rFonts w:hint="eastAsia"/>
                <w:color w:val="000000"/>
                <w:sz w:val="21"/>
                <w:szCs w:val="21"/>
              </w:rPr>
            </w:pPr>
          </w:p>
        </w:tc>
        <w:tc>
          <w:tcPr>
            <w:tcW w:w="980" w:type="dxa"/>
            <w:noWrap w:val="0"/>
            <w:vAlign w:val="center"/>
          </w:tcPr>
          <w:p>
            <w:pPr>
              <w:spacing w:line="520" w:lineRule="exact"/>
              <w:rPr>
                <w:rFonts w:hint="eastAsia"/>
                <w:color w:val="000000"/>
                <w:sz w:val="21"/>
                <w:szCs w:val="21"/>
              </w:rPr>
            </w:pPr>
          </w:p>
        </w:tc>
        <w:tc>
          <w:tcPr>
            <w:tcW w:w="722" w:type="dxa"/>
            <w:noWrap w:val="0"/>
            <w:vAlign w:val="center"/>
          </w:tcPr>
          <w:p>
            <w:pPr>
              <w:spacing w:line="520" w:lineRule="exact"/>
              <w:rPr>
                <w:rFonts w:hint="eastAsia"/>
                <w:color w:val="000000"/>
                <w:sz w:val="21"/>
                <w:szCs w:val="21"/>
              </w:rPr>
            </w:pPr>
          </w:p>
        </w:tc>
      </w:tr>
    </w:tbl>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spacing w:line="520" w:lineRule="exact"/>
        <w:ind w:firstLine="2891" w:firstLineChars="900"/>
        <w:rPr>
          <w:rFonts w:hint="eastAsia"/>
          <w:b/>
          <w:bCs/>
          <w:color w:val="000000"/>
          <w:sz w:val="32"/>
          <w:szCs w:val="32"/>
        </w:rPr>
      </w:pPr>
      <w:bookmarkStart w:id="191" w:name="_Toc201287658"/>
      <w:bookmarkStart w:id="192" w:name="_Toc357004109"/>
    </w:p>
    <w:p>
      <w:pPr>
        <w:spacing w:line="520" w:lineRule="exact"/>
        <w:ind w:firstLine="2891" w:firstLineChars="900"/>
        <w:rPr>
          <w:rFonts w:hint="eastAsia"/>
          <w:b/>
          <w:bCs/>
          <w:color w:val="000000"/>
          <w:sz w:val="32"/>
          <w:szCs w:val="32"/>
        </w:rPr>
      </w:pPr>
      <w:r>
        <w:rPr>
          <w:rFonts w:hint="eastAsia"/>
          <w:b/>
          <w:bCs/>
          <w:color w:val="000000"/>
          <w:sz w:val="32"/>
          <w:szCs w:val="32"/>
        </w:rPr>
        <w:t>（二</w:t>
      </w:r>
      <w:bookmarkEnd w:id="191"/>
      <w:bookmarkStart w:id="193" w:name="_Toc201287659"/>
      <w:r>
        <w:rPr>
          <w:rFonts w:hint="eastAsia"/>
          <w:b/>
          <w:bCs/>
          <w:color w:val="000000"/>
          <w:sz w:val="32"/>
          <w:szCs w:val="32"/>
        </w:rPr>
        <w:t>）劳动力计划表</w:t>
      </w:r>
      <w:bookmarkEnd w:id="192"/>
      <w:bookmarkEnd w:id="193"/>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pPr>
              <w:spacing w:line="520" w:lineRule="exact"/>
              <w:ind w:firstLine="422"/>
              <w:jc w:val="center"/>
              <w:rPr>
                <w:rFonts w:hint="eastAsia"/>
                <w:b/>
                <w:color w:val="000000"/>
                <w:sz w:val="21"/>
                <w:szCs w:val="21"/>
              </w:rPr>
            </w:pPr>
            <w:r>
              <w:rPr>
                <w:rFonts w:hint="eastAsia"/>
                <w:b/>
                <w:color w:val="000000"/>
                <w:sz w:val="21"/>
                <w:szCs w:val="21"/>
              </w:rPr>
              <w:t>工种</w:t>
            </w:r>
          </w:p>
        </w:tc>
        <w:tc>
          <w:tcPr>
            <w:tcW w:w="7723" w:type="dxa"/>
            <w:gridSpan w:val="7"/>
            <w:noWrap w:val="0"/>
            <w:vAlign w:val="center"/>
          </w:tcPr>
          <w:p>
            <w:pPr>
              <w:spacing w:line="520" w:lineRule="exact"/>
              <w:ind w:firstLine="422"/>
              <w:jc w:val="center"/>
              <w:rPr>
                <w:rFonts w:hint="eastAsia"/>
                <w:b/>
                <w:color w:val="000000"/>
                <w:sz w:val="21"/>
                <w:szCs w:val="21"/>
              </w:rPr>
            </w:pPr>
            <w:r>
              <w:rPr>
                <w:rFonts w:hint="eastAsia"/>
                <w:b/>
                <w:color w:val="000000"/>
                <w:sz w:val="21"/>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pPr>
              <w:spacing w:line="520" w:lineRule="exact"/>
              <w:ind w:firstLine="420"/>
              <w:jc w:val="center"/>
              <w:rPr>
                <w:rFonts w:hint="eastAsia"/>
                <w:color w:val="000000"/>
                <w:sz w:val="21"/>
                <w:szCs w:val="21"/>
              </w:rPr>
            </w:pPr>
          </w:p>
        </w:tc>
        <w:tc>
          <w:tcPr>
            <w:tcW w:w="1064" w:type="dxa"/>
            <w:noWrap w:val="0"/>
            <w:vAlign w:val="top"/>
          </w:tcPr>
          <w:p>
            <w:pPr>
              <w:spacing w:line="520" w:lineRule="exact"/>
              <w:ind w:firstLine="420"/>
              <w:jc w:val="center"/>
              <w:rPr>
                <w:rFonts w:hint="eastAsia"/>
                <w:color w:val="000000"/>
                <w:sz w:val="21"/>
                <w:szCs w:val="21"/>
              </w:rPr>
            </w:pPr>
          </w:p>
        </w:tc>
        <w:tc>
          <w:tcPr>
            <w:tcW w:w="1171" w:type="dxa"/>
            <w:noWrap w:val="0"/>
            <w:vAlign w:val="top"/>
          </w:tcPr>
          <w:p>
            <w:pPr>
              <w:spacing w:line="520" w:lineRule="exact"/>
              <w:ind w:firstLine="420"/>
              <w:jc w:val="center"/>
              <w:rPr>
                <w:rFonts w:hint="eastAsia"/>
                <w:color w:val="000000"/>
                <w:sz w:val="21"/>
                <w:szCs w:val="21"/>
              </w:rPr>
            </w:pPr>
          </w:p>
        </w:tc>
        <w:tc>
          <w:tcPr>
            <w:tcW w:w="1171" w:type="dxa"/>
            <w:noWrap w:val="0"/>
            <w:vAlign w:val="top"/>
          </w:tcPr>
          <w:p>
            <w:pPr>
              <w:spacing w:line="520" w:lineRule="exact"/>
              <w:ind w:firstLine="420"/>
              <w:jc w:val="center"/>
              <w:rPr>
                <w:rFonts w:hint="eastAsia"/>
                <w:color w:val="000000"/>
                <w:sz w:val="21"/>
                <w:szCs w:val="21"/>
              </w:rPr>
            </w:pPr>
          </w:p>
        </w:tc>
        <w:tc>
          <w:tcPr>
            <w:tcW w:w="1064" w:type="dxa"/>
            <w:noWrap w:val="0"/>
            <w:vAlign w:val="top"/>
          </w:tcPr>
          <w:p>
            <w:pPr>
              <w:spacing w:line="520" w:lineRule="exact"/>
              <w:ind w:firstLine="420"/>
              <w:jc w:val="center"/>
              <w:rPr>
                <w:rFonts w:hint="eastAsia"/>
                <w:color w:val="000000"/>
                <w:sz w:val="21"/>
                <w:szCs w:val="21"/>
              </w:rPr>
            </w:pPr>
          </w:p>
        </w:tc>
        <w:tc>
          <w:tcPr>
            <w:tcW w:w="959" w:type="dxa"/>
            <w:noWrap w:val="0"/>
            <w:vAlign w:val="top"/>
          </w:tcPr>
          <w:p>
            <w:pPr>
              <w:spacing w:line="520" w:lineRule="exact"/>
              <w:ind w:left="-113" w:right="-113" w:firstLine="420"/>
              <w:jc w:val="center"/>
              <w:rPr>
                <w:rFonts w:hint="eastAsia"/>
                <w:color w:val="000000"/>
                <w:sz w:val="21"/>
                <w:szCs w:val="21"/>
              </w:rPr>
            </w:pPr>
          </w:p>
        </w:tc>
        <w:tc>
          <w:tcPr>
            <w:tcW w:w="959" w:type="dxa"/>
            <w:noWrap w:val="0"/>
            <w:vAlign w:val="top"/>
          </w:tcPr>
          <w:p>
            <w:pPr>
              <w:spacing w:line="520" w:lineRule="exact"/>
              <w:ind w:firstLine="420"/>
              <w:jc w:val="center"/>
              <w:rPr>
                <w:rFonts w:hint="eastAsia"/>
                <w:color w:val="000000"/>
                <w:sz w:val="21"/>
                <w:szCs w:val="21"/>
              </w:rPr>
            </w:pPr>
          </w:p>
        </w:tc>
        <w:tc>
          <w:tcPr>
            <w:tcW w:w="1335" w:type="dxa"/>
            <w:noWrap w:val="0"/>
            <w:vAlign w:val="top"/>
          </w:tcPr>
          <w:p>
            <w:pPr>
              <w:spacing w:line="520" w:lineRule="exact"/>
              <w:ind w:firstLine="42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49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171" w:type="dxa"/>
            <w:noWrap w:val="0"/>
            <w:vAlign w:val="center"/>
          </w:tcPr>
          <w:p>
            <w:pPr>
              <w:spacing w:line="520" w:lineRule="exact"/>
              <w:ind w:firstLine="420"/>
              <w:rPr>
                <w:rFonts w:hint="eastAsia"/>
                <w:color w:val="000000"/>
                <w:sz w:val="21"/>
                <w:szCs w:val="21"/>
              </w:rPr>
            </w:pPr>
          </w:p>
        </w:tc>
        <w:tc>
          <w:tcPr>
            <w:tcW w:w="1064"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959" w:type="dxa"/>
            <w:noWrap w:val="0"/>
            <w:vAlign w:val="center"/>
          </w:tcPr>
          <w:p>
            <w:pPr>
              <w:spacing w:line="520" w:lineRule="exact"/>
              <w:ind w:firstLine="420"/>
              <w:rPr>
                <w:rFonts w:hint="eastAsia"/>
                <w:color w:val="000000"/>
                <w:sz w:val="21"/>
                <w:szCs w:val="21"/>
              </w:rPr>
            </w:pPr>
          </w:p>
        </w:tc>
        <w:tc>
          <w:tcPr>
            <w:tcW w:w="1335" w:type="dxa"/>
            <w:noWrap w:val="0"/>
            <w:vAlign w:val="center"/>
          </w:tcPr>
          <w:p>
            <w:pPr>
              <w:spacing w:line="520" w:lineRule="exact"/>
              <w:ind w:firstLine="420"/>
              <w:rPr>
                <w:rFonts w:hint="eastAsia"/>
                <w:color w:val="000000"/>
                <w:sz w:val="21"/>
                <w:szCs w:val="21"/>
              </w:rPr>
            </w:pPr>
          </w:p>
        </w:tc>
      </w:tr>
    </w:tbl>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spacing w:line="520" w:lineRule="exact"/>
        <w:ind w:firstLine="2731" w:firstLineChars="850"/>
        <w:rPr>
          <w:rFonts w:hint="eastAsia"/>
          <w:b/>
          <w:bCs/>
          <w:color w:val="000000"/>
          <w:sz w:val="32"/>
          <w:szCs w:val="32"/>
        </w:rPr>
      </w:pPr>
      <w:bookmarkStart w:id="194" w:name="_Toc357004110"/>
    </w:p>
    <w:p>
      <w:pPr>
        <w:spacing w:line="520" w:lineRule="exact"/>
        <w:ind w:firstLine="2731" w:firstLineChars="850"/>
        <w:rPr>
          <w:rFonts w:hint="eastAsia"/>
          <w:b/>
          <w:bCs/>
          <w:color w:val="000000"/>
          <w:sz w:val="32"/>
          <w:szCs w:val="32"/>
        </w:rPr>
      </w:pPr>
      <w:r>
        <w:rPr>
          <w:rFonts w:hint="eastAsia"/>
          <w:b/>
          <w:bCs/>
          <w:color w:val="000000"/>
          <w:sz w:val="32"/>
          <w:szCs w:val="32"/>
        </w:rPr>
        <w:t>（三）进度计划</w:t>
      </w:r>
      <w:bookmarkEnd w:id="194"/>
    </w:p>
    <w:p>
      <w:pPr>
        <w:autoSpaceDE w:val="0"/>
        <w:autoSpaceDN w:val="0"/>
        <w:adjustRightInd w:val="0"/>
        <w:spacing w:line="520" w:lineRule="exact"/>
        <w:ind w:firstLine="480"/>
        <w:rPr>
          <w:rFonts w:hint="eastAsia"/>
          <w:color w:val="000000"/>
        </w:rPr>
      </w:pPr>
    </w:p>
    <w:p>
      <w:pPr>
        <w:autoSpaceDE w:val="0"/>
        <w:autoSpaceDN w:val="0"/>
        <w:adjustRightInd w:val="0"/>
        <w:spacing w:line="520" w:lineRule="exact"/>
        <w:ind w:firstLine="480"/>
        <w:rPr>
          <w:rFonts w:hint="eastAsia"/>
          <w:color w:val="000000"/>
        </w:rPr>
      </w:pPr>
      <w:r>
        <w:rPr>
          <w:rFonts w:hint="eastAsia"/>
          <w:color w:val="000000"/>
        </w:rPr>
        <w:t>1. 供应商应递交施工进度网络图或施工进度表，说明按谈判文件要求的计划工期进行施工的各个关键日期。</w:t>
      </w:r>
    </w:p>
    <w:p>
      <w:pPr>
        <w:autoSpaceDE w:val="0"/>
        <w:autoSpaceDN w:val="0"/>
        <w:adjustRightInd w:val="0"/>
        <w:spacing w:line="520" w:lineRule="exact"/>
        <w:ind w:firstLine="480"/>
        <w:rPr>
          <w:rFonts w:hint="eastAsia"/>
          <w:color w:val="000000"/>
        </w:rPr>
      </w:pPr>
      <w:r>
        <w:rPr>
          <w:rFonts w:hint="eastAsia"/>
          <w:color w:val="000000"/>
        </w:rPr>
        <w:t>2. 施工进度表可采用网络图（或横道图）表示。</w:t>
      </w: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autoSpaceDE w:val="0"/>
        <w:autoSpaceDN w:val="0"/>
        <w:adjustRightInd w:val="0"/>
        <w:spacing w:line="520" w:lineRule="exact"/>
        <w:ind w:firstLine="360"/>
        <w:rPr>
          <w:rFonts w:hint="eastAsia"/>
          <w:color w:val="000000"/>
          <w:sz w:val="18"/>
          <w:szCs w:val="18"/>
        </w:rPr>
      </w:pPr>
    </w:p>
    <w:p>
      <w:pPr>
        <w:spacing w:line="520" w:lineRule="exact"/>
        <w:ind w:firstLine="2731" w:firstLineChars="850"/>
        <w:rPr>
          <w:rFonts w:hint="eastAsia"/>
          <w:b/>
          <w:bCs/>
          <w:color w:val="000000"/>
          <w:sz w:val="32"/>
          <w:szCs w:val="32"/>
        </w:rPr>
      </w:pPr>
      <w:bookmarkStart w:id="195" w:name="_Toc357004111"/>
      <w:r>
        <w:rPr>
          <w:rFonts w:hint="eastAsia"/>
          <w:b/>
          <w:bCs/>
          <w:color w:val="000000"/>
          <w:sz w:val="32"/>
          <w:szCs w:val="32"/>
        </w:rPr>
        <w:t>（四）施工总平面图</w:t>
      </w:r>
      <w:bookmarkEnd w:id="195"/>
    </w:p>
    <w:p>
      <w:pPr>
        <w:autoSpaceDE w:val="0"/>
        <w:autoSpaceDN w:val="0"/>
        <w:adjustRightInd w:val="0"/>
        <w:spacing w:line="520" w:lineRule="exact"/>
        <w:ind w:firstLine="480"/>
        <w:rPr>
          <w:rFonts w:hint="eastAsia"/>
          <w:color w:val="000000"/>
        </w:rPr>
      </w:pPr>
    </w:p>
    <w:p>
      <w:pPr>
        <w:autoSpaceDE w:val="0"/>
        <w:autoSpaceDN w:val="0"/>
        <w:adjustRightInd w:val="0"/>
        <w:spacing w:line="520" w:lineRule="exact"/>
        <w:ind w:firstLine="480"/>
        <w:rPr>
          <w:rFonts w:hint="eastAsia"/>
          <w:color w:val="000000"/>
        </w:rPr>
      </w:pPr>
    </w:p>
    <w:p>
      <w:pPr>
        <w:autoSpaceDE w:val="0"/>
        <w:autoSpaceDN w:val="0"/>
        <w:adjustRightInd w:val="0"/>
        <w:spacing w:line="520" w:lineRule="exact"/>
        <w:ind w:firstLine="480"/>
        <w:rPr>
          <w:rFonts w:hint="eastAsia"/>
          <w:color w:val="000000"/>
        </w:rPr>
      </w:pPr>
    </w:p>
    <w:p>
      <w:pPr>
        <w:spacing w:line="520" w:lineRule="exact"/>
        <w:ind w:firstLine="480"/>
        <w:rPr>
          <w:rFonts w:hint="eastAsia"/>
          <w:color w:val="000000"/>
        </w:rPr>
      </w:pPr>
    </w:p>
    <w:p>
      <w:pPr>
        <w:snapToGrid w:val="0"/>
        <w:spacing w:line="520" w:lineRule="exact"/>
        <w:outlineLvl w:val="1"/>
        <w:rPr>
          <w:rFonts w:hint="eastAsia"/>
          <w:b/>
          <w:color w:val="000000"/>
          <w:sz w:val="28"/>
          <w:szCs w:val="28"/>
        </w:rPr>
      </w:pPr>
      <w:bookmarkStart w:id="196" w:name="_Toc458079956"/>
      <w:r>
        <w:rPr>
          <w:rFonts w:hint="eastAsia"/>
          <w:b/>
          <w:color w:val="000000"/>
          <w:sz w:val="28"/>
          <w:szCs w:val="28"/>
        </w:rPr>
        <w:br w:type="page"/>
      </w:r>
      <w:bookmarkStart w:id="197" w:name="_Toc2260"/>
      <w:r>
        <w:rPr>
          <w:rFonts w:hint="eastAsia"/>
          <w:b/>
          <w:color w:val="000000"/>
          <w:sz w:val="28"/>
          <w:szCs w:val="28"/>
        </w:rPr>
        <w:t>附件9：</w:t>
      </w:r>
      <w:bookmarkEnd w:id="188"/>
      <w:r>
        <w:rPr>
          <w:rFonts w:hint="eastAsia"/>
          <w:b/>
          <w:color w:val="000000"/>
          <w:sz w:val="28"/>
          <w:szCs w:val="28"/>
        </w:rPr>
        <w:t>项目管理机构</w:t>
      </w:r>
      <w:bookmarkEnd w:id="196"/>
      <w:bookmarkEnd w:id="197"/>
    </w:p>
    <w:p>
      <w:pPr>
        <w:pStyle w:val="5"/>
        <w:spacing w:before="120" w:after="120" w:line="520" w:lineRule="exact"/>
        <w:jc w:val="center"/>
        <w:rPr>
          <w:rFonts w:hint="eastAsia" w:hAnsi="宋体" w:cs="宋体"/>
          <w:color w:val="000000"/>
          <w:kern w:val="0"/>
          <w:szCs w:val="24"/>
        </w:rPr>
      </w:pPr>
      <w:bookmarkStart w:id="198" w:name="_Toc201287664"/>
      <w:bookmarkStart w:id="199" w:name="_Toc16192"/>
      <w:r>
        <w:rPr>
          <w:rFonts w:hint="eastAsia" w:hAnsi="宋体" w:cs="宋体"/>
          <w:color w:val="000000"/>
          <w:kern w:val="0"/>
          <w:szCs w:val="24"/>
        </w:rPr>
        <w:t>（一）项目管理机构组成表</w:t>
      </w:r>
      <w:bookmarkEnd w:id="198"/>
      <w:bookmarkEnd w:id="199"/>
    </w:p>
    <w:tbl>
      <w:tblPr>
        <w:tblStyle w:val="17"/>
        <w:tblW w:w="9003"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225"/>
        <w:gridCol w:w="993"/>
        <w:gridCol w:w="850"/>
        <w:gridCol w:w="851"/>
        <w:gridCol w:w="1236"/>
        <w:gridCol w:w="9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职务</w:t>
            </w:r>
          </w:p>
        </w:tc>
        <w:tc>
          <w:tcPr>
            <w:tcW w:w="976" w:type="dxa"/>
            <w:vMerge w:val="restart"/>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姓名</w:t>
            </w:r>
          </w:p>
        </w:tc>
        <w:tc>
          <w:tcPr>
            <w:tcW w:w="940" w:type="dxa"/>
            <w:vMerge w:val="restart"/>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职称</w:t>
            </w:r>
          </w:p>
        </w:tc>
        <w:tc>
          <w:tcPr>
            <w:tcW w:w="5155" w:type="dxa"/>
            <w:gridSpan w:val="5"/>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执业或职业资格证明</w:t>
            </w:r>
          </w:p>
        </w:tc>
        <w:tc>
          <w:tcPr>
            <w:tcW w:w="996" w:type="dxa"/>
            <w:vMerge w:val="restart"/>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0"/>
            <w:vAlign w:val="center"/>
          </w:tcPr>
          <w:p>
            <w:pPr>
              <w:autoSpaceDE w:val="0"/>
              <w:autoSpaceDN w:val="0"/>
              <w:adjustRightInd w:val="0"/>
              <w:spacing w:line="520" w:lineRule="exact"/>
              <w:jc w:val="center"/>
              <w:rPr>
                <w:rFonts w:hint="eastAsia"/>
                <w:color w:val="000000"/>
                <w:szCs w:val="21"/>
              </w:rPr>
            </w:pPr>
          </w:p>
        </w:tc>
        <w:tc>
          <w:tcPr>
            <w:tcW w:w="976" w:type="dxa"/>
            <w:vMerge w:val="continue"/>
            <w:noWrap w:val="0"/>
            <w:vAlign w:val="center"/>
          </w:tcPr>
          <w:p>
            <w:pPr>
              <w:autoSpaceDE w:val="0"/>
              <w:autoSpaceDN w:val="0"/>
              <w:adjustRightInd w:val="0"/>
              <w:spacing w:line="520" w:lineRule="exact"/>
              <w:jc w:val="center"/>
              <w:rPr>
                <w:rFonts w:hint="eastAsia"/>
                <w:color w:val="000000"/>
                <w:szCs w:val="21"/>
              </w:rPr>
            </w:pPr>
          </w:p>
        </w:tc>
        <w:tc>
          <w:tcPr>
            <w:tcW w:w="940" w:type="dxa"/>
            <w:vMerge w:val="continue"/>
            <w:noWrap w:val="0"/>
            <w:vAlign w:val="center"/>
          </w:tcPr>
          <w:p>
            <w:pPr>
              <w:autoSpaceDE w:val="0"/>
              <w:autoSpaceDN w:val="0"/>
              <w:adjustRightInd w:val="0"/>
              <w:spacing w:line="520" w:lineRule="exact"/>
              <w:jc w:val="center"/>
              <w:rPr>
                <w:rFonts w:hint="eastAsia"/>
                <w:color w:val="000000"/>
                <w:szCs w:val="21"/>
              </w:rPr>
            </w:pPr>
          </w:p>
        </w:tc>
        <w:tc>
          <w:tcPr>
            <w:tcW w:w="1225" w:type="dxa"/>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证书名称</w:t>
            </w:r>
          </w:p>
        </w:tc>
        <w:tc>
          <w:tcPr>
            <w:tcW w:w="993" w:type="dxa"/>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级别</w:t>
            </w:r>
          </w:p>
        </w:tc>
        <w:tc>
          <w:tcPr>
            <w:tcW w:w="850" w:type="dxa"/>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证号</w:t>
            </w:r>
          </w:p>
        </w:tc>
        <w:tc>
          <w:tcPr>
            <w:tcW w:w="851" w:type="dxa"/>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专业</w:t>
            </w:r>
          </w:p>
        </w:tc>
        <w:tc>
          <w:tcPr>
            <w:tcW w:w="1236" w:type="dxa"/>
            <w:noWrap w:val="0"/>
            <w:vAlign w:val="center"/>
          </w:tcPr>
          <w:p>
            <w:pPr>
              <w:autoSpaceDE w:val="0"/>
              <w:autoSpaceDN w:val="0"/>
              <w:adjustRightInd w:val="0"/>
              <w:spacing w:line="520" w:lineRule="exact"/>
              <w:jc w:val="center"/>
              <w:rPr>
                <w:rFonts w:hint="eastAsia"/>
                <w:color w:val="000000"/>
                <w:szCs w:val="21"/>
              </w:rPr>
            </w:pPr>
            <w:r>
              <w:rPr>
                <w:rFonts w:hint="eastAsia"/>
                <w:color w:val="000000"/>
                <w:szCs w:val="21"/>
              </w:rPr>
              <w:t>养老保险</w:t>
            </w:r>
          </w:p>
        </w:tc>
        <w:tc>
          <w:tcPr>
            <w:tcW w:w="996" w:type="dxa"/>
            <w:vMerge w:val="continue"/>
            <w:noWrap w:val="0"/>
            <w:vAlign w:val="center"/>
          </w:tcPr>
          <w:p>
            <w:pPr>
              <w:autoSpaceDE w:val="0"/>
              <w:autoSpaceDN w:val="0"/>
              <w:adjustRightInd w:val="0"/>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center"/>
          </w:tcPr>
          <w:p>
            <w:pPr>
              <w:autoSpaceDE w:val="0"/>
              <w:autoSpaceDN w:val="0"/>
              <w:adjustRightInd w:val="0"/>
              <w:spacing w:line="520" w:lineRule="exact"/>
              <w:jc w:val="center"/>
              <w:rPr>
                <w:rFonts w:hint="eastAsia"/>
                <w:color w:val="000000"/>
                <w:szCs w:val="21"/>
              </w:rPr>
            </w:pPr>
          </w:p>
        </w:tc>
        <w:tc>
          <w:tcPr>
            <w:tcW w:w="976" w:type="dxa"/>
            <w:noWrap w:val="0"/>
            <w:vAlign w:val="center"/>
          </w:tcPr>
          <w:p>
            <w:pPr>
              <w:autoSpaceDE w:val="0"/>
              <w:autoSpaceDN w:val="0"/>
              <w:adjustRightInd w:val="0"/>
              <w:spacing w:line="520" w:lineRule="exact"/>
              <w:jc w:val="center"/>
              <w:rPr>
                <w:rFonts w:hint="eastAsia"/>
                <w:color w:val="000000"/>
                <w:szCs w:val="21"/>
              </w:rPr>
            </w:pPr>
          </w:p>
        </w:tc>
        <w:tc>
          <w:tcPr>
            <w:tcW w:w="940" w:type="dxa"/>
            <w:noWrap w:val="0"/>
            <w:vAlign w:val="center"/>
          </w:tcPr>
          <w:p>
            <w:pPr>
              <w:autoSpaceDE w:val="0"/>
              <w:autoSpaceDN w:val="0"/>
              <w:adjustRightInd w:val="0"/>
              <w:spacing w:line="520" w:lineRule="exact"/>
              <w:jc w:val="center"/>
              <w:rPr>
                <w:rFonts w:hint="eastAsia"/>
                <w:color w:val="000000"/>
                <w:szCs w:val="21"/>
              </w:rPr>
            </w:pPr>
          </w:p>
        </w:tc>
        <w:tc>
          <w:tcPr>
            <w:tcW w:w="1225" w:type="dxa"/>
            <w:noWrap w:val="0"/>
            <w:vAlign w:val="center"/>
          </w:tcPr>
          <w:p>
            <w:pPr>
              <w:autoSpaceDE w:val="0"/>
              <w:autoSpaceDN w:val="0"/>
              <w:adjustRightInd w:val="0"/>
              <w:spacing w:line="520" w:lineRule="exact"/>
              <w:jc w:val="center"/>
              <w:rPr>
                <w:rFonts w:hint="eastAsia"/>
                <w:color w:val="000000"/>
                <w:szCs w:val="21"/>
              </w:rPr>
            </w:pPr>
          </w:p>
        </w:tc>
        <w:tc>
          <w:tcPr>
            <w:tcW w:w="993" w:type="dxa"/>
            <w:noWrap w:val="0"/>
            <w:vAlign w:val="center"/>
          </w:tcPr>
          <w:p>
            <w:pPr>
              <w:autoSpaceDE w:val="0"/>
              <w:autoSpaceDN w:val="0"/>
              <w:adjustRightInd w:val="0"/>
              <w:spacing w:line="520" w:lineRule="exact"/>
              <w:jc w:val="center"/>
              <w:rPr>
                <w:rFonts w:hint="eastAsia"/>
                <w:color w:val="000000"/>
                <w:szCs w:val="21"/>
              </w:rPr>
            </w:pPr>
          </w:p>
        </w:tc>
        <w:tc>
          <w:tcPr>
            <w:tcW w:w="850" w:type="dxa"/>
            <w:noWrap w:val="0"/>
            <w:vAlign w:val="center"/>
          </w:tcPr>
          <w:p>
            <w:pPr>
              <w:autoSpaceDE w:val="0"/>
              <w:autoSpaceDN w:val="0"/>
              <w:adjustRightInd w:val="0"/>
              <w:spacing w:line="520" w:lineRule="exact"/>
              <w:jc w:val="center"/>
              <w:rPr>
                <w:rFonts w:hint="eastAsia"/>
                <w:color w:val="000000"/>
                <w:szCs w:val="21"/>
              </w:rPr>
            </w:pPr>
          </w:p>
        </w:tc>
        <w:tc>
          <w:tcPr>
            <w:tcW w:w="851" w:type="dxa"/>
            <w:noWrap w:val="0"/>
            <w:vAlign w:val="center"/>
          </w:tcPr>
          <w:p>
            <w:pPr>
              <w:autoSpaceDE w:val="0"/>
              <w:autoSpaceDN w:val="0"/>
              <w:adjustRightInd w:val="0"/>
              <w:spacing w:line="520" w:lineRule="exact"/>
              <w:jc w:val="center"/>
              <w:rPr>
                <w:rFonts w:hint="eastAsia"/>
                <w:color w:val="000000"/>
                <w:szCs w:val="21"/>
              </w:rPr>
            </w:pPr>
          </w:p>
        </w:tc>
        <w:tc>
          <w:tcPr>
            <w:tcW w:w="1236" w:type="dxa"/>
            <w:noWrap w:val="0"/>
            <w:vAlign w:val="center"/>
          </w:tcPr>
          <w:p>
            <w:pPr>
              <w:autoSpaceDE w:val="0"/>
              <w:autoSpaceDN w:val="0"/>
              <w:adjustRightInd w:val="0"/>
              <w:spacing w:line="520" w:lineRule="exact"/>
              <w:jc w:val="center"/>
              <w:rPr>
                <w:rFonts w:hint="eastAsia"/>
                <w:color w:val="000000"/>
                <w:szCs w:val="21"/>
              </w:rPr>
            </w:pPr>
          </w:p>
        </w:tc>
        <w:tc>
          <w:tcPr>
            <w:tcW w:w="996" w:type="dxa"/>
            <w:noWrap w:val="0"/>
            <w:vAlign w:val="center"/>
          </w:tcPr>
          <w:p>
            <w:pPr>
              <w:autoSpaceDE w:val="0"/>
              <w:autoSpaceDN w:val="0"/>
              <w:adjustRightInd w:val="0"/>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pPr>
              <w:autoSpaceDE w:val="0"/>
              <w:autoSpaceDN w:val="0"/>
              <w:adjustRightInd w:val="0"/>
              <w:spacing w:line="520" w:lineRule="exact"/>
              <w:rPr>
                <w:rFonts w:hint="eastAsia"/>
                <w:color w:val="000000"/>
                <w:szCs w:val="21"/>
              </w:rPr>
            </w:pPr>
          </w:p>
        </w:tc>
        <w:tc>
          <w:tcPr>
            <w:tcW w:w="976" w:type="dxa"/>
            <w:noWrap w:val="0"/>
            <w:vAlign w:val="top"/>
          </w:tcPr>
          <w:p>
            <w:pPr>
              <w:autoSpaceDE w:val="0"/>
              <w:autoSpaceDN w:val="0"/>
              <w:adjustRightInd w:val="0"/>
              <w:spacing w:line="520" w:lineRule="exact"/>
              <w:rPr>
                <w:rFonts w:hint="eastAsia"/>
                <w:color w:val="000000"/>
                <w:szCs w:val="21"/>
              </w:rPr>
            </w:pPr>
          </w:p>
        </w:tc>
        <w:tc>
          <w:tcPr>
            <w:tcW w:w="940" w:type="dxa"/>
            <w:noWrap w:val="0"/>
            <w:vAlign w:val="top"/>
          </w:tcPr>
          <w:p>
            <w:pPr>
              <w:autoSpaceDE w:val="0"/>
              <w:autoSpaceDN w:val="0"/>
              <w:adjustRightInd w:val="0"/>
              <w:spacing w:line="520" w:lineRule="exact"/>
              <w:rPr>
                <w:rFonts w:hint="eastAsia"/>
                <w:color w:val="000000"/>
                <w:szCs w:val="21"/>
              </w:rPr>
            </w:pPr>
          </w:p>
        </w:tc>
        <w:tc>
          <w:tcPr>
            <w:tcW w:w="1225" w:type="dxa"/>
            <w:noWrap w:val="0"/>
            <w:vAlign w:val="top"/>
          </w:tcPr>
          <w:p>
            <w:pPr>
              <w:autoSpaceDE w:val="0"/>
              <w:autoSpaceDN w:val="0"/>
              <w:adjustRightInd w:val="0"/>
              <w:spacing w:line="520" w:lineRule="exact"/>
              <w:rPr>
                <w:rFonts w:hint="eastAsia"/>
                <w:color w:val="000000"/>
                <w:szCs w:val="21"/>
              </w:rPr>
            </w:pPr>
          </w:p>
        </w:tc>
        <w:tc>
          <w:tcPr>
            <w:tcW w:w="993" w:type="dxa"/>
            <w:noWrap w:val="0"/>
            <w:vAlign w:val="top"/>
          </w:tcPr>
          <w:p>
            <w:pPr>
              <w:autoSpaceDE w:val="0"/>
              <w:autoSpaceDN w:val="0"/>
              <w:adjustRightInd w:val="0"/>
              <w:spacing w:line="520" w:lineRule="exact"/>
              <w:rPr>
                <w:rFonts w:hint="eastAsia"/>
                <w:color w:val="000000"/>
                <w:szCs w:val="21"/>
              </w:rPr>
            </w:pPr>
          </w:p>
        </w:tc>
        <w:tc>
          <w:tcPr>
            <w:tcW w:w="850" w:type="dxa"/>
            <w:noWrap w:val="0"/>
            <w:vAlign w:val="top"/>
          </w:tcPr>
          <w:p>
            <w:pPr>
              <w:autoSpaceDE w:val="0"/>
              <w:autoSpaceDN w:val="0"/>
              <w:adjustRightInd w:val="0"/>
              <w:spacing w:line="520" w:lineRule="exact"/>
              <w:rPr>
                <w:rFonts w:hint="eastAsia"/>
                <w:color w:val="000000"/>
                <w:szCs w:val="21"/>
              </w:rPr>
            </w:pPr>
          </w:p>
        </w:tc>
        <w:tc>
          <w:tcPr>
            <w:tcW w:w="851" w:type="dxa"/>
            <w:noWrap w:val="0"/>
            <w:vAlign w:val="top"/>
          </w:tcPr>
          <w:p>
            <w:pPr>
              <w:autoSpaceDE w:val="0"/>
              <w:autoSpaceDN w:val="0"/>
              <w:adjustRightInd w:val="0"/>
              <w:spacing w:line="520" w:lineRule="exact"/>
              <w:rPr>
                <w:rFonts w:hint="eastAsia"/>
                <w:color w:val="000000"/>
                <w:szCs w:val="21"/>
              </w:rPr>
            </w:pPr>
          </w:p>
        </w:tc>
        <w:tc>
          <w:tcPr>
            <w:tcW w:w="1236" w:type="dxa"/>
            <w:noWrap w:val="0"/>
            <w:vAlign w:val="top"/>
          </w:tcPr>
          <w:p>
            <w:pPr>
              <w:autoSpaceDE w:val="0"/>
              <w:autoSpaceDN w:val="0"/>
              <w:adjustRightInd w:val="0"/>
              <w:spacing w:line="520" w:lineRule="exact"/>
              <w:rPr>
                <w:rFonts w:hint="eastAsia"/>
                <w:color w:val="000000"/>
                <w:szCs w:val="21"/>
              </w:rPr>
            </w:pPr>
          </w:p>
        </w:tc>
        <w:tc>
          <w:tcPr>
            <w:tcW w:w="996" w:type="dxa"/>
            <w:noWrap w:val="0"/>
            <w:vAlign w:val="top"/>
          </w:tcPr>
          <w:p>
            <w:pPr>
              <w:autoSpaceDE w:val="0"/>
              <w:autoSpaceDN w:val="0"/>
              <w:adjustRightInd w:val="0"/>
              <w:spacing w:line="52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pPr>
              <w:autoSpaceDE w:val="0"/>
              <w:autoSpaceDN w:val="0"/>
              <w:adjustRightInd w:val="0"/>
              <w:spacing w:line="520" w:lineRule="exact"/>
              <w:rPr>
                <w:rFonts w:hint="eastAsia"/>
                <w:color w:val="000000"/>
                <w:szCs w:val="21"/>
              </w:rPr>
            </w:pPr>
          </w:p>
        </w:tc>
        <w:tc>
          <w:tcPr>
            <w:tcW w:w="976" w:type="dxa"/>
            <w:noWrap w:val="0"/>
            <w:vAlign w:val="top"/>
          </w:tcPr>
          <w:p>
            <w:pPr>
              <w:autoSpaceDE w:val="0"/>
              <w:autoSpaceDN w:val="0"/>
              <w:adjustRightInd w:val="0"/>
              <w:spacing w:line="520" w:lineRule="exact"/>
              <w:rPr>
                <w:rFonts w:hint="eastAsia"/>
                <w:color w:val="000000"/>
                <w:szCs w:val="21"/>
              </w:rPr>
            </w:pPr>
          </w:p>
        </w:tc>
        <w:tc>
          <w:tcPr>
            <w:tcW w:w="940" w:type="dxa"/>
            <w:noWrap w:val="0"/>
            <w:vAlign w:val="top"/>
          </w:tcPr>
          <w:p>
            <w:pPr>
              <w:autoSpaceDE w:val="0"/>
              <w:autoSpaceDN w:val="0"/>
              <w:adjustRightInd w:val="0"/>
              <w:spacing w:line="520" w:lineRule="exact"/>
              <w:rPr>
                <w:rFonts w:hint="eastAsia"/>
                <w:color w:val="000000"/>
                <w:szCs w:val="21"/>
              </w:rPr>
            </w:pPr>
          </w:p>
        </w:tc>
        <w:tc>
          <w:tcPr>
            <w:tcW w:w="1225" w:type="dxa"/>
            <w:noWrap w:val="0"/>
            <w:vAlign w:val="top"/>
          </w:tcPr>
          <w:p>
            <w:pPr>
              <w:autoSpaceDE w:val="0"/>
              <w:autoSpaceDN w:val="0"/>
              <w:adjustRightInd w:val="0"/>
              <w:spacing w:line="520" w:lineRule="exact"/>
              <w:rPr>
                <w:rFonts w:hint="eastAsia"/>
                <w:color w:val="000000"/>
                <w:szCs w:val="21"/>
              </w:rPr>
            </w:pPr>
          </w:p>
        </w:tc>
        <w:tc>
          <w:tcPr>
            <w:tcW w:w="993" w:type="dxa"/>
            <w:noWrap w:val="0"/>
            <w:vAlign w:val="top"/>
          </w:tcPr>
          <w:p>
            <w:pPr>
              <w:autoSpaceDE w:val="0"/>
              <w:autoSpaceDN w:val="0"/>
              <w:adjustRightInd w:val="0"/>
              <w:spacing w:line="520" w:lineRule="exact"/>
              <w:rPr>
                <w:rFonts w:hint="eastAsia"/>
                <w:color w:val="000000"/>
                <w:szCs w:val="21"/>
              </w:rPr>
            </w:pPr>
          </w:p>
        </w:tc>
        <w:tc>
          <w:tcPr>
            <w:tcW w:w="850" w:type="dxa"/>
            <w:noWrap w:val="0"/>
            <w:vAlign w:val="top"/>
          </w:tcPr>
          <w:p>
            <w:pPr>
              <w:autoSpaceDE w:val="0"/>
              <w:autoSpaceDN w:val="0"/>
              <w:adjustRightInd w:val="0"/>
              <w:spacing w:line="520" w:lineRule="exact"/>
              <w:rPr>
                <w:rFonts w:hint="eastAsia"/>
                <w:color w:val="000000"/>
                <w:szCs w:val="21"/>
              </w:rPr>
            </w:pPr>
          </w:p>
        </w:tc>
        <w:tc>
          <w:tcPr>
            <w:tcW w:w="851" w:type="dxa"/>
            <w:noWrap w:val="0"/>
            <w:vAlign w:val="top"/>
          </w:tcPr>
          <w:p>
            <w:pPr>
              <w:autoSpaceDE w:val="0"/>
              <w:autoSpaceDN w:val="0"/>
              <w:adjustRightInd w:val="0"/>
              <w:spacing w:line="520" w:lineRule="exact"/>
              <w:rPr>
                <w:rFonts w:hint="eastAsia"/>
                <w:color w:val="000000"/>
                <w:szCs w:val="21"/>
              </w:rPr>
            </w:pPr>
          </w:p>
        </w:tc>
        <w:tc>
          <w:tcPr>
            <w:tcW w:w="1236" w:type="dxa"/>
            <w:noWrap w:val="0"/>
            <w:vAlign w:val="top"/>
          </w:tcPr>
          <w:p>
            <w:pPr>
              <w:autoSpaceDE w:val="0"/>
              <w:autoSpaceDN w:val="0"/>
              <w:adjustRightInd w:val="0"/>
              <w:spacing w:line="520" w:lineRule="exact"/>
              <w:rPr>
                <w:rFonts w:hint="eastAsia"/>
                <w:color w:val="000000"/>
                <w:szCs w:val="21"/>
              </w:rPr>
            </w:pPr>
          </w:p>
        </w:tc>
        <w:tc>
          <w:tcPr>
            <w:tcW w:w="996" w:type="dxa"/>
            <w:noWrap w:val="0"/>
            <w:vAlign w:val="top"/>
          </w:tcPr>
          <w:p>
            <w:pPr>
              <w:autoSpaceDE w:val="0"/>
              <w:autoSpaceDN w:val="0"/>
              <w:adjustRightInd w:val="0"/>
              <w:spacing w:line="52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pPr>
              <w:autoSpaceDE w:val="0"/>
              <w:autoSpaceDN w:val="0"/>
              <w:adjustRightInd w:val="0"/>
              <w:spacing w:line="520" w:lineRule="exact"/>
              <w:rPr>
                <w:rFonts w:hint="eastAsia"/>
                <w:color w:val="000000"/>
                <w:szCs w:val="21"/>
              </w:rPr>
            </w:pPr>
          </w:p>
        </w:tc>
        <w:tc>
          <w:tcPr>
            <w:tcW w:w="976" w:type="dxa"/>
            <w:noWrap w:val="0"/>
            <w:vAlign w:val="top"/>
          </w:tcPr>
          <w:p>
            <w:pPr>
              <w:autoSpaceDE w:val="0"/>
              <w:autoSpaceDN w:val="0"/>
              <w:adjustRightInd w:val="0"/>
              <w:spacing w:line="520" w:lineRule="exact"/>
              <w:rPr>
                <w:rFonts w:hint="eastAsia"/>
                <w:color w:val="000000"/>
                <w:szCs w:val="21"/>
              </w:rPr>
            </w:pPr>
          </w:p>
        </w:tc>
        <w:tc>
          <w:tcPr>
            <w:tcW w:w="940" w:type="dxa"/>
            <w:noWrap w:val="0"/>
            <w:vAlign w:val="top"/>
          </w:tcPr>
          <w:p>
            <w:pPr>
              <w:autoSpaceDE w:val="0"/>
              <w:autoSpaceDN w:val="0"/>
              <w:adjustRightInd w:val="0"/>
              <w:spacing w:line="520" w:lineRule="exact"/>
              <w:rPr>
                <w:rFonts w:hint="eastAsia"/>
                <w:color w:val="000000"/>
                <w:szCs w:val="21"/>
              </w:rPr>
            </w:pPr>
          </w:p>
        </w:tc>
        <w:tc>
          <w:tcPr>
            <w:tcW w:w="1225" w:type="dxa"/>
            <w:noWrap w:val="0"/>
            <w:vAlign w:val="top"/>
          </w:tcPr>
          <w:p>
            <w:pPr>
              <w:autoSpaceDE w:val="0"/>
              <w:autoSpaceDN w:val="0"/>
              <w:adjustRightInd w:val="0"/>
              <w:spacing w:line="520" w:lineRule="exact"/>
              <w:rPr>
                <w:rFonts w:hint="eastAsia"/>
                <w:color w:val="000000"/>
                <w:szCs w:val="21"/>
              </w:rPr>
            </w:pPr>
          </w:p>
        </w:tc>
        <w:tc>
          <w:tcPr>
            <w:tcW w:w="993" w:type="dxa"/>
            <w:noWrap w:val="0"/>
            <w:vAlign w:val="top"/>
          </w:tcPr>
          <w:p>
            <w:pPr>
              <w:autoSpaceDE w:val="0"/>
              <w:autoSpaceDN w:val="0"/>
              <w:adjustRightInd w:val="0"/>
              <w:spacing w:line="520" w:lineRule="exact"/>
              <w:rPr>
                <w:rFonts w:hint="eastAsia"/>
                <w:color w:val="000000"/>
                <w:szCs w:val="21"/>
              </w:rPr>
            </w:pPr>
          </w:p>
        </w:tc>
        <w:tc>
          <w:tcPr>
            <w:tcW w:w="850" w:type="dxa"/>
            <w:noWrap w:val="0"/>
            <w:vAlign w:val="top"/>
          </w:tcPr>
          <w:p>
            <w:pPr>
              <w:autoSpaceDE w:val="0"/>
              <w:autoSpaceDN w:val="0"/>
              <w:adjustRightInd w:val="0"/>
              <w:spacing w:line="520" w:lineRule="exact"/>
              <w:rPr>
                <w:rFonts w:hint="eastAsia"/>
                <w:color w:val="000000"/>
                <w:szCs w:val="21"/>
              </w:rPr>
            </w:pPr>
          </w:p>
        </w:tc>
        <w:tc>
          <w:tcPr>
            <w:tcW w:w="851" w:type="dxa"/>
            <w:noWrap w:val="0"/>
            <w:vAlign w:val="top"/>
          </w:tcPr>
          <w:p>
            <w:pPr>
              <w:autoSpaceDE w:val="0"/>
              <w:autoSpaceDN w:val="0"/>
              <w:adjustRightInd w:val="0"/>
              <w:spacing w:line="520" w:lineRule="exact"/>
              <w:rPr>
                <w:rFonts w:hint="eastAsia"/>
                <w:color w:val="000000"/>
                <w:szCs w:val="21"/>
              </w:rPr>
            </w:pPr>
          </w:p>
        </w:tc>
        <w:tc>
          <w:tcPr>
            <w:tcW w:w="1236" w:type="dxa"/>
            <w:noWrap w:val="0"/>
            <w:vAlign w:val="top"/>
          </w:tcPr>
          <w:p>
            <w:pPr>
              <w:autoSpaceDE w:val="0"/>
              <w:autoSpaceDN w:val="0"/>
              <w:adjustRightInd w:val="0"/>
              <w:spacing w:line="520" w:lineRule="exact"/>
              <w:rPr>
                <w:rFonts w:hint="eastAsia"/>
                <w:color w:val="000000"/>
                <w:szCs w:val="21"/>
              </w:rPr>
            </w:pPr>
          </w:p>
        </w:tc>
        <w:tc>
          <w:tcPr>
            <w:tcW w:w="996" w:type="dxa"/>
            <w:noWrap w:val="0"/>
            <w:vAlign w:val="top"/>
          </w:tcPr>
          <w:p>
            <w:pPr>
              <w:autoSpaceDE w:val="0"/>
              <w:autoSpaceDN w:val="0"/>
              <w:adjustRightInd w:val="0"/>
              <w:spacing w:line="52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pPr>
              <w:autoSpaceDE w:val="0"/>
              <w:autoSpaceDN w:val="0"/>
              <w:adjustRightInd w:val="0"/>
              <w:spacing w:line="520" w:lineRule="exact"/>
              <w:rPr>
                <w:rFonts w:hint="eastAsia"/>
                <w:color w:val="000000"/>
                <w:szCs w:val="21"/>
              </w:rPr>
            </w:pPr>
          </w:p>
        </w:tc>
        <w:tc>
          <w:tcPr>
            <w:tcW w:w="976" w:type="dxa"/>
            <w:noWrap w:val="0"/>
            <w:vAlign w:val="top"/>
          </w:tcPr>
          <w:p>
            <w:pPr>
              <w:autoSpaceDE w:val="0"/>
              <w:autoSpaceDN w:val="0"/>
              <w:adjustRightInd w:val="0"/>
              <w:spacing w:line="520" w:lineRule="exact"/>
              <w:rPr>
                <w:rFonts w:hint="eastAsia"/>
                <w:color w:val="000000"/>
                <w:szCs w:val="21"/>
              </w:rPr>
            </w:pPr>
          </w:p>
        </w:tc>
        <w:tc>
          <w:tcPr>
            <w:tcW w:w="940" w:type="dxa"/>
            <w:noWrap w:val="0"/>
            <w:vAlign w:val="top"/>
          </w:tcPr>
          <w:p>
            <w:pPr>
              <w:autoSpaceDE w:val="0"/>
              <w:autoSpaceDN w:val="0"/>
              <w:adjustRightInd w:val="0"/>
              <w:spacing w:line="520" w:lineRule="exact"/>
              <w:rPr>
                <w:rFonts w:hint="eastAsia"/>
                <w:color w:val="000000"/>
                <w:szCs w:val="21"/>
              </w:rPr>
            </w:pPr>
          </w:p>
        </w:tc>
        <w:tc>
          <w:tcPr>
            <w:tcW w:w="1225" w:type="dxa"/>
            <w:noWrap w:val="0"/>
            <w:vAlign w:val="top"/>
          </w:tcPr>
          <w:p>
            <w:pPr>
              <w:autoSpaceDE w:val="0"/>
              <w:autoSpaceDN w:val="0"/>
              <w:adjustRightInd w:val="0"/>
              <w:spacing w:line="520" w:lineRule="exact"/>
              <w:rPr>
                <w:rFonts w:hint="eastAsia"/>
                <w:color w:val="000000"/>
                <w:szCs w:val="21"/>
              </w:rPr>
            </w:pPr>
          </w:p>
        </w:tc>
        <w:tc>
          <w:tcPr>
            <w:tcW w:w="993" w:type="dxa"/>
            <w:noWrap w:val="0"/>
            <w:vAlign w:val="top"/>
          </w:tcPr>
          <w:p>
            <w:pPr>
              <w:autoSpaceDE w:val="0"/>
              <w:autoSpaceDN w:val="0"/>
              <w:adjustRightInd w:val="0"/>
              <w:spacing w:line="520" w:lineRule="exact"/>
              <w:rPr>
                <w:rFonts w:hint="eastAsia"/>
                <w:color w:val="000000"/>
                <w:szCs w:val="21"/>
              </w:rPr>
            </w:pPr>
          </w:p>
        </w:tc>
        <w:tc>
          <w:tcPr>
            <w:tcW w:w="850" w:type="dxa"/>
            <w:noWrap w:val="0"/>
            <w:vAlign w:val="top"/>
          </w:tcPr>
          <w:p>
            <w:pPr>
              <w:autoSpaceDE w:val="0"/>
              <w:autoSpaceDN w:val="0"/>
              <w:adjustRightInd w:val="0"/>
              <w:spacing w:line="520" w:lineRule="exact"/>
              <w:rPr>
                <w:rFonts w:hint="eastAsia"/>
                <w:color w:val="000000"/>
                <w:szCs w:val="21"/>
              </w:rPr>
            </w:pPr>
          </w:p>
        </w:tc>
        <w:tc>
          <w:tcPr>
            <w:tcW w:w="851" w:type="dxa"/>
            <w:noWrap w:val="0"/>
            <w:vAlign w:val="top"/>
          </w:tcPr>
          <w:p>
            <w:pPr>
              <w:autoSpaceDE w:val="0"/>
              <w:autoSpaceDN w:val="0"/>
              <w:adjustRightInd w:val="0"/>
              <w:spacing w:line="520" w:lineRule="exact"/>
              <w:rPr>
                <w:rFonts w:hint="eastAsia"/>
                <w:color w:val="000000"/>
                <w:szCs w:val="21"/>
              </w:rPr>
            </w:pPr>
          </w:p>
        </w:tc>
        <w:tc>
          <w:tcPr>
            <w:tcW w:w="1236" w:type="dxa"/>
            <w:noWrap w:val="0"/>
            <w:vAlign w:val="top"/>
          </w:tcPr>
          <w:p>
            <w:pPr>
              <w:autoSpaceDE w:val="0"/>
              <w:autoSpaceDN w:val="0"/>
              <w:adjustRightInd w:val="0"/>
              <w:spacing w:line="520" w:lineRule="exact"/>
              <w:rPr>
                <w:rFonts w:hint="eastAsia"/>
                <w:color w:val="000000"/>
                <w:szCs w:val="21"/>
              </w:rPr>
            </w:pPr>
          </w:p>
        </w:tc>
        <w:tc>
          <w:tcPr>
            <w:tcW w:w="996" w:type="dxa"/>
            <w:noWrap w:val="0"/>
            <w:vAlign w:val="top"/>
          </w:tcPr>
          <w:p>
            <w:pPr>
              <w:autoSpaceDE w:val="0"/>
              <w:autoSpaceDN w:val="0"/>
              <w:adjustRightInd w:val="0"/>
              <w:spacing w:line="52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pPr>
              <w:autoSpaceDE w:val="0"/>
              <w:autoSpaceDN w:val="0"/>
              <w:adjustRightInd w:val="0"/>
              <w:spacing w:line="520" w:lineRule="exact"/>
              <w:rPr>
                <w:rFonts w:hint="eastAsia"/>
                <w:color w:val="000000"/>
                <w:szCs w:val="21"/>
              </w:rPr>
            </w:pPr>
          </w:p>
        </w:tc>
        <w:tc>
          <w:tcPr>
            <w:tcW w:w="976" w:type="dxa"/>
            <w:noWrap w:val="0"/>
            <w:vAlign w:val="top"/>
          </w:tcPr>
          <w:p>
            <w:pPr>
              <w:autoSpaceDE w:val="0"/>
              <w:autoSpaceDN w:val="0"/>
              <w:adjustRightInd w:val="0"/>
              <w:spacing w:line="520" w:lineRule="exact"/>
              <w:rPr>
                <w:rFonts w:hint="eastAsia"/>
                <w:color w:val="000000"/>
                <w:szCs w:val="21"/>
              </w:rPr>
            </w:pPr>
          </w:p>
        </w:tc>
        <w:tc>
          <w:tcPr>
            <w:tcW w:w="940" w:type="dxa"/>
            <w:noWrap w:val="0"/>
            <w:vAlign w:val="top"/>
          </w:tcPr>
          <w:p>
            <w:pPr>
              <w:autoSpaceDE w:val="0"/>
              <w:autoSpaceDN w:val="0"/>
              <w:adjustRightInd w:val="0"/>
              <w:spacing w:line="520" w:lineRule="exact"/>
              <w:rPr>
                <w:rFonts w:hint="eastAsia"/>
                <w:color w:val="000000"/>
                <w:szCs w:val="21"/>
              </w:rPr>
            </w:pPr>
          </w:p>
        </w:tc>
        <w:tc>
          <w:tcPr>
            <w:tcW w:w="1225" w:type="dxa"/>
            <w:noWrap w:val="0"/>
            <w:vAlign w:val="top"/>
          </w:tcPr>
          <w:p>
            <w:pPr>
              <w:autoSpaceDE w:val="0"/>
              <w:autoSpaceDN w:val="0"/>
              <w:adjustRightInd w:val="0"/>
              <w:spacing w:line="520" w:lineRule="exact"/>
              <w:rPr>
                <w:rFonts w:hint="eastAsia"/>
                <w:color w:val="000000"/>
                <w:szCs w:val="21"/>
              </w:rPr>
            </w:pPr>
          </w:p>
        </w:tc>
        <w:tc>
          <w:tcPr>
            <w:tcW w:w="993" w:type="dxa"/>
            <w:noWrap w:val="0"/>
            <w:vAlign w:val="top"/>
          </w:tcPr>
          <w:p>
            <w:pPr>
              <w:autoSpaceDE w:val="0"/>
              <w:autoSpaceDN w:val="0"/>
              <w:adjustRightInd w:val="0"/>
              <w:spacing w:line="520" w:lineRule="exact"/>
              <w:rPr>
                <w:rFonts w:hint="eastAsia"/>
                <w:color w:val="000000"/>
                <w:szCs w:val="21"/>
              </w:rPr>
            </w:pPr>
          </w:p>
        </w:tc>
        <w:tc>
          <w:tcPr>
            <w:tcW w:w="850" w:type="dxa"/>
            <w:noWrap w:val="0"/>
            <w:vAlign w:val="top"/>
          </w:tcPr>
          <w:p>
            <w:pPr>
              <w:autoSpaceDE w:val="0"/>
              <w:autoSpaceDN w:val="0"/>
              <w:adjustRightInd w:val="0"/>
              <w:spacing w:line="520" w:lineRule="exact"/>
              <w:rPr>
                <w:rFonts w:hint="eastAsia"/>
                <w:color w:val="000000"/>
                <w:szCs w:val="21"/>
              </w:rPr>
            </w:pPr>
          </w:p>
        </w:tc>
        <w:tc>
          <w:tcPr>
            <w:tcW w:w="851" w:type="dxa"/>
            <w:noWrap w:val="0"/>
            <w:vAlign w:val="top"/>
          </w:tcPr>
          <w:p>
            <w:pPr>
              <w:autoSpaceDE w:val="0"/>
              <w:autoSpaceDN w:val="0"/>
              <w:adjustRightInd w:val="0"/>
              <w:spacing w:line="520" w:lineRule="exact"/>
              <w:rPr>
                <w:rFonts w:hint="eastAsia"/>
                <w:color w:val="000000"/>
                <w:szCs w:val="21"/>
              </w:rPr>
            </w:pPr>
          </w:p>
        </w:tc>
        <w:tc>
          <w:tcPr>
            <w:tcW w:w="1236" w:type="dxa"/>
            <w:noWrap w:val="0"/>
            <w:vAlign w:val="top"/>
          </w:tcPr>
          <w:p>
            <w:pPr>
              <w:autoSpaceDE w:val="0"/>
              <w:autoSpaceDN w:val="0"/>
              <w:adjustRightInd w:val="0"/>
              <w:spacing w:line="520" w:lineRule="exact"/>
              <w:rPr>
                <w:rFonts w:hint="eastAsia"/>
                <w:color w:val="000000"/>
                <w:szCs w:val="21"/>
              </w:rPr>
            </w:pPr>
          </w:p>
        </w:tc>
        <w:tc>
          <w:tcPr>
            <w:tcW w:w="996" w:type="dxa"/>
            <w:noWrap w:val="0"/>
            <w:vAlign w:val="top"/>
          </w:tcPr>
          <w:p>
            <w:pPr>
              <w:autoSpaceDE w:val="0"/>
              <w:autoSpaceDN w:val="0"/>
              <w:adjustRightInd w:val="0"/>
              <w:spacing w:line="52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0"/>
            <w:vAlign w:val="top"/>
          </w:tcPr>
          <w:p>
            <w:pPr>
              <w:autoSpaceDE w:val="0"/>
              <w:autoSpaceDN w:val="0"/>
              <w:adjustRightInd w:val="0"/>
              <w:spacing w:line="520" w:lineRule="exact"/>
              <w:rPr>
                <w:rFonts w:hint="eastAsia"/>
                <w:color w:val="000000"/>
                <w:szCs w:val="21"/>
              </w:rPr>
            </w:pPr>
          </w:p>
        </w:tc>
        <w:tc>
          <w:tcPr>
            <w:tcW w:w="976" w:type="dxa"/>
            <w:noWrap w:val="0"/>
            <w:vAlign w:val="top"/>
          </w:tcPr>
          <w:p>
            <w:pPr>
              <w:autoSpaceDE w:val="0"/>
              <w:autoSpaceDN w:val="0"/>
              <w:adjustRightInd w:val="0"/>
              <w:spacing w:line="520" w:lineRule="exact"/>
              <w:rPr>
                <w:rFonts w:hint="eastAsia"/>
                <w:color w:val="000000"/>
                <w:szCs w:val="21"/>
              </w:rPr>
            </w:pPr>
          </w:p>
        </w:tc>
        <w:tc>
          <w:tcPr>
            <w:tcW w:w="940" w:type="dxa"/>
            <w:noWrap w:val="0"/>
            <w:vAlign w:val="top"/>
          </w:tcPr>
          <w:p>
            <w:pPr>
              <w:autoSpaceDE w:val="0"/>
              <w:autoSpaceDN w:val="0"/>
              <w:adjustRightInd w:val="0"/>
              <w:spacing w:line="520" w:lineRule="exact"/>
              <w:rPr>
                <w:rFonts w:hint="eastAsia"/>
                <w:color w:val="000000"/>
                <w:szCs w:val="21"/>
              </w:rPr>
            </w:pPr>
          </w:p>
        </w:tc>
        <w:tc>
          <w:tcPr>
            <w:tcW w:w="1225" w:type="dxa"/>
            <w:noWrap w:val="0"/>
            <w:vAlign w:val="top"/>
          </w:tcPr>
          <w:p>
            <w:pPr>
              <w:autoSpaceDE w:val="0"/>
              <w:autoSpaceDN w:val="0"/>
              <w:adjustRightInd w:val="0"/>
              <w:spacing w:line="520" w:lineRule="exact"/>
              <w:rPr>
                <w:rFonts w:hint="eastAsia"/>
                <w:color w:val="000000"/>
                <w:szCs w:val="21"/>
              </w:rPr>
            </w:pPr>
          </w:p>
        </w:tc>
        <w:tc>
          <w:tcPr>
            <w:tcW w:w="993" w:type="dxa"/>
            <w:noWrap w:val="0"/>
            <w:vAlign w:val="top"/>
          </w:tcPr>
          <w:p>
            <w:pPr>
              <w:autoSpaceDE w:val="0"/>
              <w:autoSpaceDN w:val="0"/>
              <w:adjustRightInd w:val="0"/>
              <w:spacing w:line="520" w:lineRule="exact"/>
              <w:rPr>
                <w:rFonts w:hint="eastAsia"/>
                <w:color w:val="000000"/>
                <w:szCs w:val="21"/>
              </w:rPr>
            </w:pPr>
          </w:p>
        </w:tc>
        <w:tc>
          <w:tcPr>
            <w:tcW w:w="850" w:type="dxa"/>
            <w:noWrap w:val="0"/>
            <w:vAlign w:val="top"/>
          </w:tcPr>
          <w:p>
            <w:pPr>
              <w:autoSpaceDE w:val="0"/>
              <w:autoSpaceDN w:val="0"/>
              <w:adjustRightInd w:val="0"/>
              <w:spacing w:line="520" w:lineRule="exact"/>
              <w:rPr>
                <w:rFonts w:hint="eastAsia"/>
                <w:color w:val="000000"/>
                <w:szCs w:val="21"/>
              </w:rPr>
            </w:pPr>
          </w:p>
        </w:tc>
        <w:tc>
          <w:tcPr>
            <w:tcW w:w="851" w:type="dxa"/>
            <w:noWrap w:val="0"/>
            <w:vAlign w:val="top"/>
          </w:tcPr>
          <w:p>
            <w:pPr>
              <w:autoSpaceDE w:val="0"/>
              <w:autoSpaceDN w:val="0"/>
              <w:adjustRightInd w:val="0"/>
              <w:spacing w:line="520" w:lineRule="exact"/>
              <w:rPr>
                <w:rFonts w:hint="eastAsia"/>
                <w:color w:val="000000"/>
                <w:szCs w:val="21"/>
              </w:rPr>
            </w:pPr>
          </w:p>
        </w:tc>
        <w:tc>
          <w:tcPr>
            <w:tcW w:w="1236" w:type="dxa"/>
            <w:noWrap w:val="0"/>
            <w:vAlign w:val="top"/>
          </w:tcPr>
          <w:p>
            <w:pPr>
              <w:autoSpaceDE w:val="0"/>
              <w:autoSpaceDN w:val="0"/>
              <w:adjustRightInd w:val="0"/>
              <w:spacing w:line="520" w:lineRule="exact"/>
              <w:rPr>
                <w:rFonts w:hint="eastAsia"/>
                <w:color w:val="000000"/>
                <w:szCs w:val="21"/>
              </w:rPr>
            </w:pPr>
          </w:p>
        </w:tc>
        <w:tc>
          <w:tcPr>
            <w:tcW w:w="996" w:type="dxa"/>
            <w:noWrap w:val="0"/>
            <w:vAlign w:val="top"/>
          </w:tcPr>
          <w:p>
            <w:pPr>
              <w:autoSpaceDE w:val="0"/>
              <w:autoSpaceDN w:val="0"/>
              <w:adjustRightInd w:val="0"/>
              <w:spacing w:line="520" w:lineRule="exact"/>
              <w:rPr>
                <w:rFonts w:hint="eastAsia"/>
                <w:color w:val="000000"/>
                <w:szCs w:val="21"/>
              </w:rPr>
            </w:pPr>
          </w:p>
        </w:tc>
      </w:tr>
    </w:tbl>
    <w:p>
      <w:pPr>
        <w:pStyle w:val="5"/>
        <w:spacing w:before="120" w:after="120" w:line="520" w:lineRule="exact"/>
        <w:jc w:val="center"/>
        <w:rPr>
          <w:rFonts w:hint="eastAsia" w:hAnsi="宋体" w:cs="宋体"/>
          <w:color w:val="000000"/>
          <w:kern w:val="0"/>
          <w:szCs w:val="24"/>
        </w:rPr>
      </w:pPr>
      <w:bookmarkStart w:id="200" w:name="_Toc201287665"/>
      <w:bookmarkStart w:id="201" w:name="_Toc10656"/>
      <w:r>
        <w:rPr>
          <w:rFonts w:hint="eastAsia" w:hAnsi="宋体" w:cs="宋体"/>
          <w:color w:val="000000"/>
          <w:kern w:val="0"/>
          <w:szCs w:val="24"/>
        </w:rPr>
        <w:t>（二）主要人员简历表</w:t>
      </w:r>
      <w:bookmarkEnd w:id="200"/>
      <w:bookmarkEnd w:id="201"/>
    </w:p>
    <w:p>
      <w:pPr>
        <w:spacing w:line="520" w:lineRule="exact"/>
        <w:ind w:firstLine="480"/>
        <w:rPr>
          <w:rFonts w:hint="eastAsia"/>
          <w:color w:val="000000"/>
        </w:rPr>
      </w:pPr>
      <w:r>
        <w:rPr>
          <w:rFonts w:hint="eastAsia"/>
          <w:color w:val="000000"/>
        </w:rPr>
        <w:t>“主要人员简历表”中的项目经理应附建造师执业资格证、注册证、安全生产考核合格证书、身份证复印件，管理过的项目业绩须附生效的项目合同及中标通知书（复印件或扫描件）</w:t>
      </w:r>
      <w:r>
        <w:rPr>
          <w:rFonts w:hint="eastAsia"/>
          <w:color w:val="000000"/>
          <w:szCs w:val="21"/>
        </w:rPr>
        <w:t>；</w:t>
      </w:r>
      <w:r>
        <w:rPr>
          <w:rFonts w:hint="eastAsia"/>
          <w:color w:val="000000"/>
        </w:rPr>
        <w:t>其他主要人员应附职称证（执业证或上岗证书）。</w:t>
      </w:r>
    </w:p>
    <w:tbl>
      <w:tblPr>
        <w:tblStyle w:val="17"/>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958"/>
        <w:gridCol w:w="550"/>
        <w:gridCol w:w="1293"/>
        <w:gridCol w:w="440"/>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pPr>
              <w:spacing w:line="520" w:lineRule="exact"/>
              <w:jc w:val="center"/>
              <w:rPr>
                <w:rFonts w:hint="eastAsia"/>
                <w:color w:val="000000"/>
                <w:szCs w:val="21"/>
              </w:rPr>
            </w:pPr>
            <w:r>
              <w:rPr>
                <w:rFonts w:hint="eastAsia"/>
                <w:color w:val="000000"/>
                <w:szCs w:val="21"/>
              </w:rPr>
              <w:t>姓名</w:t>
            </w:r>
          </w:p>
        </w:tc>
        <w:tc>
          <w:tcPr>
            <w:tcW w:w="1677" w:type="dxa"/>
            <w:gridSpan w:val="2"/>
            <w:noWrap w:val="0"/>
            <w:vAlign w:val="center"/>
          </w:tcPr>
          <w:p>
            <w:pPr>
              <w:spacing w:line="520" w:lineRule="exact"/>
              <w:jc w:val="center"/>
              <w:rPr>
                <w:rFonts w:hint="eastAsia"/>
                <w:color w:val="000000"/>
                <w:szCs w:val="21"/>
              </w:rPr>
            </w:pPr>
          </w:p>
        </w:tc>
        <w:tc>
          <w:tcPr>
            <w:tcW w:w="1029" w:type="dxa"/>
            <w:noWrap w:val="0"/>
            <w:vAlign w:val="center"/>
          </w:tcPr>
          <w:p>
            <w:pPr>
              <w:spacing w:line="520" w:lineRule="exact"/>
              <w:jc w:val="center"/>
              <w:rPr>
                <w:rFonts w:hint="eastAsia"/>
                <w:color w:val="000000"/>
                <w:szCs w:val="21"/>
              </w:rPr>
            </w:pPr>
            <w:r>
              <w:rPr>
                <w:rFonts w:hint="eastAsia"/>
                <w:color w:val="000000"/>
                <w:szCs w:val="21"/>
              </w:rPr>
              <w:t>年龄</w:t>
            </w:r>
          </w:p>
        </w:tc>
        <w:tc>
          <w:tcPr>
            <w:tcW w:w="1508" w:type="dxa"/>
            <w:gridSpan w:val="2"/>
            <w:noWrap w:val="0"/>
            <w:vAlign w:val="center"/>
          </w:tcPr>
          <w:p>
            <w:pPr>
              <w:spacing w:line="520" w:lineRule="exact"/>
              <w:jc w:val="center"/>
              <w:rPr>
                <w:rFonts w:hint="eastAsia"/>
                <w:color w:val="000000"/>
                <w:szCs w:val="21"/>
              </w:rPr>
            </w:pPr>
          </w:p>
        </w:tc>
        <w:tc>
          <w:tcPr>
            <w:tcW w:w="1733" w:type="dxa"/>
            <w:gridSpan w:val="2"/>
            <w:noWrap w:val="0"/>
            <w:vAlign w:val="center"/>
          </w:tcPr>
          <w:p>
            <w:pPr>
              <w:spacing w:line="520" w:lineRule="exact"/>
              <w:jc w:val="center"/>
              <w:rPr>
                <w:rFonts w:hint="eastAsia"/>
                <w:color w:val="000000"/>
                <w:szCs w:val="21"/>
              </w:rPr>
            </w:pPr>
            <w:r>
              <w:rPr>
                <w:rFonts w:hint="eastAsia"/>
                <w:color w:val="000000"/>
                <w:szCs w:val="21"/>
              </w:rPr>
              <w:t>学历</w:t>
            </w:r>
          </w:p>
        </w:tc>
        <w:tc>
          <w:tcPr>
            <w:tcW w:w="1970" w:type="dxa"/>
            <w:noWrap w:val="0"/>
            <w:vAlign w:val="center"/>
          </w:tcPr>
          <w:p>
            <w:pPr>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0"/>
            <w:vAlign w:val="center"/>
          </w:tcPr>
          <w:p>
            <w:pPr>
              <w:spacing w:line="520" w:lineRule="exact"/>
              <w:jc w:val="center"/>
              <w:rPr>
                <w:rFonts w:hint="eastAsia"/>
                <w:color w:val="000000"/>
                <w:szCs w:val="21"/>
              </w:rPr>
            </w:pPr>
            <w:r>
              <w:rPr>
                <w:rFonts w:hint="eastAsia"/>
                <w:color w:val="000000"/>
                <w:szCs w:val="21"/>
              </w:rPr>
              <w:t>职称</w:t>
            </w:r>
          </w:p>
        </w:tc>
        <w:tc>
          <w:tcPr>
            <w:tcW w:w="1677" w:type="dxa"/>
            <w:gridSpan w:val="2"/>
            <w:noWrap w:val="0"/>
            <w:vAlign w:val="center"/>
          </w:tcPr>
          <w:p>
            <w:pPr>
              <w:spacing w:line="520" w:lineRule="exact"/>
              <w:jc w:val="center"/>
              <w:rPr>
                <w:rFonts w:hint="eastAsia"/>
                <w:color w:val="000000"/>
                <w:szCs w:val="21"/>
              </w:rPr>
            </w:pPr>
          </w:p>
        </w:tc>
        <w:tc>
          <w:tcPr>
            <w:tcW w:w="1029" w:type="dxa"/>
            <w:noWrap w:val="0"/>
            <w:vAlign w:val="center"/>
          </w:tcPr>
          <w:p>
            <w:pPr>
              <w:spacing w:line="520" w:lineRule="exact"/>
              <w:jc w:val="center"/>
              <w:rPr>
                <w:rFonts w:hint="eastAsia"/>
                <w:color w:val="000000"/>
                <w:szCs w:val="21"/>
              </w:rPr>
            </w:pPr>
            <w:r>
              <w:rPr>
                <w:rFonts w:hint="eastAsia"/>
                <w:color w:val="000000"/>
                <w:szCs w:val="21"/>
              </w:rPr>
              <w:t>职务</w:t>
            </w:r>
          </w:p>
        </w:tc>
        <w:tc>
          <w:tcPr>
            <w:tcW w:w="1508" w:type="dxa"/>
            <w:gridSpan w:val="2"/>
            <w:noWrap w:val="0"/>
            <w:vAlign w:val="center"/>
          </w:tcPr>
          <w:p>
            <w:pPr>
              <w:spacing w:line="520" w:lineRule="exact"/>
              <w:jc w:val="center"/>
              <w:rPr>
                <w:rFonts w:hint="eastAsia"/>
                <w:color w:val="000000"/>
                <w:szCs w:val="21"/>
              </w:rPr>
            </w:pPr>
          </w:p>
        </w:tc>
        <w:tc>
          <w:tcPr>
            <w:tcW w:w="1733" w:type="dxa"/>
            <w:gridSpan w:val="2"/>
            <w:noWrap w:val="0"/>
            <w:vAlign w:val="center"/>
          </w:tcPr>
          <w:p>
            <w:pPr>
              <w:spacing w:line="520" w:lineRule="exact"/>
              <w:jc w:val="center"/>
              <w:rPr>
                <w:rFonts w:hint="eastAsia"/>
                <w:color w:val="000000"/>
                <w:szCs w:val="21"/>
              </w:rPr>
            </w:pPr>
            <w:r>
              <w:rPr>
                <w:rFonts w:hint="eastAsia"/>
                <w:color w:val="000000"/>
                <w:szCs w:val="21"/>
              </w:rPr>
              <w:t>拟在本合同任职</w:t>
            </w:r>
          </w:p>
        </w:tc>
        <w:tc>
          <w:tcPr>
            <w:tcW w:w="1970" w:type="dxa"/>
            <w:noWrap w:val="0"/>
            <w:vAlign w:val="center"/>
          </w:tcPr>
          <w:p>
            <w:pPr>
              <w:spacing w:line="520" w:lineRule="exact"/>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val="0"/>
            <w:vAlign w:val="top"/>
          </w:tcPr>
          <w:p>
            <w:pPr>
              <w:spacing w:line="520" w:lineRule="exact"/>
              <w:jc w:val="center"/>
              <w:rPr>
                <w:rFonts w:hint="eastAsia"/>
                <w:color w:val="000000"/>
                <w:szCs w:val="21"/>
              </w:rPr>
            </w:pPr>
            <w:r>
              <w:rPr>
                <w:rFonts w:hint="eastAsia"/>
                <w:color w:val="000000"/>
                <w:szCs w:val="21"/>
              </w:rPr>
              <w:t>毕业学校</w:t>
            </w:r>
          </w:p>
        </w:tc>
        <w:tc>
          <w:tcPr>
            <w:tcW w:w="6240" w:type="dxa"/>
            <w:gridSpan w:val="6"/>
            <w:noWrap w:val="0"/>
            <w:vAlign w:val="top"/>
          </w:tcPr>
          <w:p>
            <w:pPr>
              <w:pStyle w:val="14"/>
              <w:widowControl w:val="0"/>
              <w:spacing w:line="520" w:lineRule="exact"/>
              <w:jc w:val="center"/>
              <w:rPr>
                <w:rFonts w:hint="eastAsia"/>
                <w:color w:val="000000"/>
                <w:kern w:val="2"/>
                <w:szCs w:val="21"/>
              </w:rPr>
            </w:pPr>
            <w:r>
              <w:rPr>
                <w:rFonts w:hint="eastAsia"/>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9"/>
            <w:noWrap w:val="0"/>
            <w:vAlign w:val="top"/>
          </w:tcPr>
          <w:p>
            <w:pPr>
              <w:spacing w:line="520" w:lineRule="exact"/>
              <w:jc w:val="center"/>
              <w:rPr>
                <w:rFonts w:hint="eastAsia"/>
                <w:color w:val="000000"/>
                <w:szCs w:val="21"/>
              </w:rPr>
            </w:pPr>
            <w:r>
              <w:rPr>
                <w:rFonts w:hint="eastAsia"/>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center"/>
          </w:tcPr>
          <w:p>
            <w:pPr>
              <w:spacing w:line="520" w:lineRule="exact"/>
              <w:jc w:val="center"/>
              <w:rPr>
                <w:rFonts w:hint="eastAsia"/>
                <w:color w:val="000000"/>
                <w:szCs w:val="21"/>
              </w:rPr>
            </w:pPr>
            <w:r>
              <w:rPr>
                <w:rFonts w:hint="eastAsia"/>
                <w:color w:val="000000"/>
                <w:szCs w:val="21"/>
              </w:rPr>
              <w:t>时 间</w:t>
            </w:r>
          </w:p>
        </w:tc>
        <w:tc>
          <w:tcPr>
            <w:tcW w:w="3447" w:type="dxa"/>
            <w:gridSpan w:val="3"/>
            <w:noWrap w:val="0"/>
            <w:vAlign w:val="center"/>
          </w:tcPr>
          <w:p>
            <w:pPr>
              <w:spacing w:line="520" w:lineRule="exact"/>
              <w:jc w:val="center"/>
              <w:rPr>
                <w:rFonts w:hint="eastAsia"/>
                <w:color w:val="000000"/>
                <w:szCs w:val="21"/>
              </w:rPr>
            </w:pPr>
            <w:r>
              <w:rPr>
                <w:rFonts w:hint="eastAsia"/>
                <w:color w:val="000000"/>
                <w:szCs w:val="21"/>
              </w:rPr>
              <w:t>参加过的类似项目</w:t>
            </w:r>
          </w:p>
        </w:tc>
        <w:tc>
          <w:tcPr>
            <w:tcW w:w="1843" w:type="dxa"/>
            <w:gridSpan w:val="2"/>
            <w:noWrap w:val="0"/>
            <w:vAlign w:val="center"/>
          </w:tcPr>
          <w:p>
            <w:pPr>
              <w:spacing w:line="520" w:lineRule="exact"/>
              <w:jc w:val="center"/>
              <w:rPr>
                <w:rFonts w:hint="eastAsia"/>
                <w:color w:val="000000"/>
                <w:szCs w:val="21"/>
              </w:rPr>
            </w:pPr>
            <w:r>
              <w:rPr>
                <w:rFonts w:hint="eastAsia"/>
                <w:color w:val="000000"/>
                <w:szCs w:val="21"/>
              </w:rPr>
              <w:t>担任职务</w:t>
            </w:r>
          </w:p>
        </w:tc>
        <w:tc>
          <w:tcPr>
            <w:tcW w:w="2410" w:type="dxa"/>
            <w:gridSpan w:val="2"/>
            <w:noWrap w:val="0"/>
            <w:vAlign w:val="center"/>
          </w:tcPr>
          <w:p>
            <w:pPr>
              <w:spacing w:line="520" w:lineRule="exact"/>
              <w:jc w:val="center"/>
              <w:rPr>
                <w:rFonts w:hint="eastAsia"/>
                <w:color w:val="000000"/>
                <w:szCs w:val="21"/>
              </w:rPr>
            </w:pPr>
            <w:r>
              <w:rPr>
                <w:rFonts w:hint="eastAsia"/>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520" w:lineRule="exact"/>
              <w:rPr>
                <w:rFonts w:hint="eastAsia"/>
                <w:color w:val="000000"/>
                <w:szCs w:val="21"/>
              </w:rPr>
            </w:pPr>
          </w:p>
        </w:tc>
        <w:tc>
          <w:tcPr>
            <w:tcW w:w="3447" w:type="dxa"/>
            <w:gridSpan w:val="3"/>
            <w:noWrap w:val="0"/>
            <w:vAlign w:val="top"/>
          </w:tcPr>
          <w:p>
            <w:pPr>
              <w:spacing w:line="520" w:lineRule="exact"/>
              <w:rPr>
                <w:rFonts w:hint="eastAsia"/>
                <w:color w:val="000000"/>
                <w:szCs w:val="21"/>
              </w:rPr>
            </w:pPr>
          </w:p>
        </w:tc>
        <w:tc>
          <w:tcPr>
            <w:tcW w:w="1843" w:type="dxa"/>
            <w:gridSpan w:val="2"/>
            <w:noWrap w:val="0"/>
            <w:vAlign w:val="top"/>
          </w:tcPr>
          <w:p>
            <w:pPr>
              <w:spacing w:line="520" w:lineRule="exact"/>
              <w:rPr>
                <w:rFonts w:hint="eastAsia"/>
                <w:color w:val="000000"/>
                <w:szCs w:val="21"/>
              </w:rPr>
            </w:pPr>
          </w:p>
        </w:tc>
        <w:tc>
          <w:tcPr>
            <w:tcW w:w="2410" w:type="dxa"/>
            <w:gridSpan w:val="2"/>
            <w:noWrap w:val="0"/>
            <w:vAlign w:val="top"/>
          </w:tcPr>
          <w:p>
            <w:pPr>
              <w:spacing w:line="520" w:lineRule="exact"/>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0"/>
            <w:vAlign w:val="top"/>
          </w:tcPr>
          <w:p>
            <w:pPr>
              <w:spacing w:line="520" w:lineRule="exact"/>
              <w:rPr>
                <w:rFonts w:hint="eastAsia"/>
                <w:color w:val="000000"/>
                <w:szCs w:val="21"/>
              </w:rPr>
            </w:pPr>
          </w:p>
        </w:tc>
        <w:tc>
          <w:tcPr>
            <w:tcW w:w="3447" w:type="dxa"/>
            <w:gridSpan w:val="3"/>
            <w:noWrap w:val="0"/>
            <w:vAlign w:val="top"/>
          </w:tcPr>
          <w:p>
            <w:pPr>
              <w:spacing w:line="520" w:lineRule="exact"/>
              <w:rPr>
                <w:rFonts w:hint="eastAsia"/>
                <w:color w:val="000000"/>
                <w:szCs w:val="21"/>
              </w:rPr>
            </w:pPr>
          </w:p>
        </w:tc>
        <w:tc>
          <w:tcPr>
            <w:tcW w:w="1843" w:type="dxa"/>
            <w:gridSpan w:val="2"/>
            <w:noWrap w:val="0"/>
            <w:vAlign w:val="top"/>
          </w:tcPr>
          <w:p>
            <w:pPr>
              <w:spacing w:line="520" w:lineRule="exact"/>
              <w:rPr>
                <w:rFonts w:hint="eastAsia"/>
                <w:color w:val="000000"/>
                <w:szCs w:val="21"/>
              </w:rPr>
            </w:pPr>
          </w:p>
        </w:tc>
        <w:tc>
          <w:tcPr>
            <w:tcW w:w="2410" w:type="dxa"/>
            <w:gridSpan w:val="2"/>
            <w:noWrap w:val="0"/>
            <w:vAlign w:val="top"/>
          </w:tcPr>
          <w:p>
            <w:pPr>
              <w:spacing w:line="520" w:lineRule="exact"/>
              <w:rPr>
                <w:rFonts w:hint="eastAsia"/>
                <w:color w:val="000000"/>
                <w:szCs w:val="21"/>
              </w:rPr>
            </w:pPr>
          </w:p>
        </w:tc>
      </w:tr>
    </w:tbl>
    <w:p>
      <w:pPr>
        <w:snapToGrid w:val="0"/>
        <w:spacing w:line="520" w:lineRule="exact"/>
        <w:outlineLvl w:val="1"/>
        <w:rPr>
          <w:rFonts w:hint="eastAsia"/>
          <w:b/>
          <w:color w:val="000000"/>
          <w:sz w:val="28"/>
          <w:szCs w:val="28"/>
        </w:rPr>
      </w:pPr>
      <w:bookmarkStart w:id="202" w:name="_Toc5509"/>
      <w:bookmarkStart w:id="203" w:name="_Toc458079957"/>
      <w:r>
        <w:rPr>
          <w:rFonts w:hint="eastAsia"/>
          <w:b/>
          <w:color w:val="000000"/>
          <w:sz w:val="28"/>
          <w:szCs w:val="28"/>
        </w:rPr>
        <w:br w:type="page"/>
      </w:r>
      <w:r>
        <w:rPr>
          <w:rFonts w:hint="eastAsia"/>
          <w:b/>
          <w:color w:val="000000"/>
          <w:sz w:val="28"/>
          <w:szCs w:val="28"/>
        </w:rPr>
        <w:t>附件10：资格审查资料</w:t>
      </w:r>
      <w:bookmarkEnd w:id="202"/>
      <w:bookmarkEnd w:id="203"/>
    </w:p>
    <w:p>
      <w:pPr>
        <w:spacing w:before="100" w:beforeAutospacing="1" w:after="100" w:afterAutospacing="1" w:line="520" w:lineRule="exact"/>
        <w:jc w:val="center"/>
        <w:rPr>
          <w:rFonts w:hint="eastAsia"/>
          <w:b/>
          <w:bCs/>
          <w:color w:val="000000"/>
          <w:sz w:val="36"/>
          <w:szCs w:val="36"/>
        </w:rPr>
      </w:pPr>
      <w:r>
        <w:rPr>
          <w:rFonts w:hint="eastAsia"/>
          <w:b/>
          <w:bCs/>
          <w:color w:val="000000"/>
          <w:sz w:val="36"/>
          <w:szCs w:val="36"/>
        </w:rPr>
        <w:t>资格审查资料</w:t>
      </w:r>
    </w:p>
    <w:p>
      <w:pPr>
        <w:spacing w:line="520" w:lineRule="exact"/>
        <w:ind w:firstLine="2409" w:firstLineChars="750"/>
        <w:rPr>
          <w:rFonts w:hint="eastAsia"/>
          <w:b/>
          <w:bCs/>
          <w:color w:val="000000"/>
          <w:sz w:val="32"/>
          <w:szCs w:val="32"/>
        </w:rPr>
      </w:pPr>
      <w:bookmarkStart w:id="204" w:name="_Toc357004116"/>
      <w:r>
        <w:rPr>
          <w:rFonts w:hint="eastAsia"/>
          <w:b/>
          <w:bCs/>
          <w:color w:val="000000"/>
          <w:sz w:val="32"/>
          <w:szCs w:val="32"/>
        </w:rPr>
        <w:t>（一）供应商基本情况表</w:t>
      </w:r>
      <w:bookmarkEnd w:id="204"/>
    </w:p>
    <w:tbl>
      <w:tblPr>
        <w:tblStyle w:val="17"/>
        <w:tblW w:w="0" w:type="auto"/>
        <w:tblInd w:w="0" w:type="dxa"/>
        <w:tblLayout w:type="fixed"/>
        <w:tblCellMar>
          <w:top w:w="0" w:type="dxa"/>
          <w:left w:w="108" w:type="dxa"/>
          <w:bottom w:w="0" w:type="dxa"/>
          <w:right w:w="108" w:type="dxa"/>
        </w:tblCellMar>
      </w:tblPr>
      <w:tblGrid>
        <w:gridCol w:w="1799"/>
        <w:gridCol w:w="929"/>
        <w:gridCol w:w="1251"/>
        <w:gridCol w:w="1260"/>
        <w:gridCol w:w="165"/>
        <w:gridCol w:w="1087"/>
        <w:gridCol w:w="632"/>
        <w:gridCol w:w="84"/>
        <w:gridCol w:w="544"/>
        <w:gridCol w:w="1252"/>
      </w:tblGrid>
      <w:tr>
        <w:tblPrEx>
          <w:tblCellMar>
            <w:top w:w="0" w:type="dxa"/>
            <w:left w:w="108" w:type="dxa"/>
            <w:bottom w:w="0" w:type="dxa"/>
            <w:right w:w="108" w:type="dxa"/>
          </w:tblCellMar>
        </w:tblPrEx>
        <w:trPr>
          <w:trHeight w:val="49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供应商名称</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注册地址</w:t>
            </w:r>
          </w:p>
        </w:tc>
        <w:tc>
          <w:tcPr>
            <w:tcW w:w="360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邮政编码</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7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联系方式</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联系人</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电 话</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传 真</w:t>
            </w:r>
          </w:p>
        </w:tc>
        <w:tc>
          <w:tcPr>
            <w:tcW w:w="267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03"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网 址</w:t>
            </w:r>
          </w:p>
        </w:tc>
        <w:tc>
          <w:tcPr>
            <w:tcW w:w="17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组织结构</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53"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法定代表人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6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技术负责人</w:t>
            </w:r>
          </w:p>
        </w:tc>
        <w:tc>
          <w:tcPr>
            <w:tcW w:w="92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姓名</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技术职称</w:t>
            </w:r>
          </w:p>
        </w:tc>
        <w:tc>
          <w:tcPr>
            <w:tcW w:w="125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电话</w:t>
            </w:r>
          </w:p>
        </w:tc>
        <w:tc>
          <w:tcPr>
            <w:tcW w:w="1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56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成立时间</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5024"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员工总人数：</w:t>
            </w:r>
          </w:p>
        </w:tc>
      </w:tr>
      <w:tr>
        <w:tblPrEx>
          <w:tblCellMar>
            <w:top w:w="0" w:type="dxa"/>
            <w:left w:w="108" w:type="dxa"/>
            <w:bottom w:w="0" w:type="dxa"/>
            <w:right w:w="108" w:type="dxa"/>
          </w:tblCellMar>
        </w:tblPrEx>
        <w:trPr>
          <w:cantSplit/>
          <w:trHeight w:val="54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企业资质等级</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其中</w:t>
            </w: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项目经理</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cantSplit/>
          <w:trHeight w:val="557"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营业执照号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高级职称人员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cantSplit/>
          <w:trHeight w:val="551"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注册资金</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中级职称人员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cantSplit/>
          <w:trHeight w:val="559"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开户银行</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初级职称人员</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cantSplit/>
          <w:trHeight w:val="562"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账号</w:t>
            </w:r>
          </w:p>
        </w:tc>
        <w:tc>
          <w:tcPr>
            <w:tcW w:w="218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c>
          <w:tcPr>
            <w:tcW w:w="188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技 工</w:t>
            </w:r>
          </w:p>
        </w:tc>
        <w:tc>
          <w:tcPr>
            <w:tcW w:w="1880"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146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经营范围</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p>
            <w:pPr>
              <w:autoSpaceDE w:val="0"/>
              <w:autoSpaceDN w:val="0"/>
              <w:adjustRightInd w:val="0"/>
              <w:spacing w:line="520" w:lineRule="exact"/>
              <w:jc w:val="center"/>
              <w:rPr>
                <w:rFonts w:hint="eastAsia"/>
                <w:color w:val="000000"/>
                <w:sz w:val="21"/>
                <w:szCs w:val="21"/>
              </w:rPr>
            </w:pPr>
          </w:p>
          <w:p>
            <w:pPr>
              <w:autoSpaceDE w:val="0"/>
              <w:autoSpaceDN w:val="0"/>
              <w:adjustRightInd w:val="0"/>
              <w:spacing w:line="520" w:lineRule="exact"/>
              <w:jc w:val="center"/>
              <w:rPr>
                <w:rFonts w:hint="eastAsia"/>
                <w:color w:val="000000"/>
                <w:sz w:val="21"/>
                <w:szCs w:val="21"/>
              </w:rPr>
            </w:pPr>
          </w:p>
        </w:tc>
      </w:tr>
      <w:tr>
        <w:tblPrEx>
          <w:tblCellMar>
            <w:top w:w="0" w:type="dxa"/>
            <w:left w:w="108" w:type="dxa"/>
            <w:bottom w:w="0" w:type="dxa"/>
            <w:right w:w="108" w:type="dxa"/>
          </w:tblCellMar>
        </w:tblPrEx>
        <w:trPr>
          <w:trHeight w:val="896" w:hRule="atLeast"/>
        </w:trPr>
        <w:tc>
          <w:tcPr>
            <w:tcW w:w="17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备注</w:t>
            </w:r>
          </w:p>
        </w:tc>
        <w:tc>
          <w:tcPr>
            <w:tcW w:w="7204"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520" w:lineRule="exact"/>
              <w:jc w:val="center"/>
              <w:rPr>
                <w:rFonts w:hint="eastAsia"/>
                <w:color w:val="000000"/>
                <w:sz w:val="21"/>
                <w:szCs w:val="21"/>
              </w:rPr>
            </w:pPr>
          </w:p>
        </w:tc>
      </w:tr>
    </w:tbl>
    <w:p>
      <w:pPr>
        <w:spacing w:line="520" w:lineRule="exact"/>
        <w:ind w:firstLine="1446" w:firstLineChars="450"/>
        <w:rPr>
          <w:rFonts w:hint="eastAsia"/>
          <w:b/>
          <w:bCs/>
          <w:color w:val="000000"/>
          <w:sz w:val="32"/>
          <w:szCs w:val="32"/>
        </w:rPr>
      </w:pPr>
    </w:p>
    <w:p>
      <w:pPr>
        <w:spacing w:line="520" w:lineRule="exact"/>
        <w:ind w:firstLine="1446" w:firstLineChars="450"/>
        <w:rPr>
          <w:rFonts w:hint="eastAsia"/>
          <w:b/>
          <w:bCs/>
          <w:color w:val="000000"/>
          <w:sz w:val="32"/>
          <w:szCs w:val="32"/>
        </w:rPr>
      </w:pPr>
    </w:p>
    <w:p>
      <w:pPr>
        <w:spacing w:line="520" w:lineRule="exact"/>
        <w:ind w:firstLine="1446" w:firstLineChars="450"/>
        <w:rPr>
          <w:rFonts w:hint="eastAsia"/>
          <w:b/>
          <w:bCs/>
          <w:color w:val="000000"/>
          <w:sz w:val="32"/>
          <w:szCs w:val="32"/>
        </w:rPr>
      </w:pPr>
    </w:p>
    <w:p>
      <w:pPr>
        <w:spacing w:line="520" w:lineRule="exact"/>
        <w:ind w:firstLine="1446" w:firstLineChars="450"/>
        <w:rPr>
          <w:rFonts w:hint="eastAsia"/>
          <w:b/>
          <w:bCs/>
          <w:color w:val="000000"/>
          <w:sz w:val="32"/>
          <w:szCs w:val="32"/>
        </w:rPr>
      </w:pPr>
      <w:r>
        <w:rPr>
          <w:rFonts w:hint="eastAsia"/>
          <w:b/>
          <w:bCs/>
          <w:color w:val="000000"/>
          <w:sz w:val="32"/>
          <w:szCs w:val="32"/>
        </w:rPr>
        <w:t>（二）财务状况报告及依法缴纳税收和</w:t>
      </w:r>
    </w:p>
    <w:p>
      <w:pPr>
        <w:spacing w:line="520" w:lineRule="exact"/>
        <w:ind w:firstLine="2570" w:firstLineChars="800"/>
        <w:rPr>
          <w:rFonts w:hint="eastAsia"/>
          <w:b/>
          <w:bCs/>
          <w:color w:val="000000"/>
          <w:sz w:val="32"/>
          <w:szCs w:val="32"/>
        </w:rPr>
      </w:pPr>
      <w:r>
        <w:rPr>
          <w:rFonts w:hint="eastAsia"/>
          <w:b/>
          <w:bCs/>
          <w:color w:val="000000"/>
          <w:sz w:val="32"/>
          <w:szCs w:val="32"/>
        </w:rPr>
        <w:t>社会保障资金的相关材料</w:t>
      </w:r>
    </w:p>
    <w:p>
      <w:pPr>
        <w:autoSpaceDE w:val="0"/>
        <w:autoSpaceDN w:val="0"/>
        <w:spacing w:line="560" w:lineRule="exact"/>
        <w:ind w:firstLine="480"/>
        <w:rPr>
          <w:rFonts w:hint="eastAsia"/>
          <w:color w:val="000000"/>
          <w:lang w:val="zh-CN"/>
        </w:rPr>
      </w:pPr>
      <w:r>
        <w:rPr>
          <w:rFonts w:hint="eastAsia"/>
          <w:color w:val="000000"/>
          <w:lang w:val="zh-CN"/>
        </w:rPr>
        <w:t>1、供应商是</w:t>
      </w:r>
      <w:r>
        <w:rPr>
          <w:color w:val="000000"/>
          <w:lang w:val="zh-CN"/>
        </w:rPr>
        <w:t>法人的，提供</w:t>
      </w:r>
      <w:r>
        <w:rPr>
          <w:rFonts w:hint="eastAsia"/>
          <w:color w:val="000000"/>
          <w:lang w:val="zh-CN"/>
        </w:rPr>
        <w:t>基本开户银行近三个月内出具的资信证明或</w:t>
      </w:r>
      <w:r>
        <w:rPr>
          <w:rFonts w:hint="eastAsia"/>
          <w:color w:val="000000"/>
          <w:u w:val="dashDotDotHeavy"/>
        </w:rPr>
        <w:t>201</w:t>
      </w:r>
      <w:r>
        <w:rPr>
          <w:rFonts w:hint="eastAsia"/>
          <w:color w:val="000000"/>
          <w:u w:val="dashDotDotHeavy"/>
          <w:lang w:val="en-US" w:eastAsia="zh-CN"/>
        </w:rPr>
        <w:t>9</w:t>
      </w:r>
      <w:r>
        <w:rPr>
          <w:rFonts w:hint="eastAsia"/>
          <w:color w:val="000000"/>
          <w:u w:val="dashDotDotHeavy"/>
        </w:rPr>
        <w:t>年度</w:t>
      </w:r>
      <w:r>
        <w:rPr>
          <w:rFonts w:hint="eastAsia"/>
          <w:color w:val="000000"/>
        </w:rPr>
        <w:t>经第三方审计的财务状况报告</w:t>
      </w:r>
      <w:r>
        <w:rPr>
          <w:rFonts w:hint="eastAsia"/>
          <w:color w:val="000000"/>
          <w:lang w:val="zh-CN"/>
        </w:rPr>
        <w:t>（扫描或复印件应全面、完整、清晰），包括资产负债表、现金流量表、利润表和财务（会计）报表附注</w:t>
      </w:r>
      <w:r>
        <w:rPr>
          <w:rFonts w:hint="eastAsia"/>
          <w:color w:val="000000"/>
        </w:rPr>
        <w:t>，</w:t>
      </w:r>
      <w:r>
        <w:rPr>
          <w:rFonts w:hint="eastAsia"/>
          <w:color w:val="000000"/>
          <w:lang w:val="zh-CN"/>
        </w:rPr>
        <w:t>并提供第三方机构的营业执照、执业证书。</w:t>
      </w:r>
      <w:r>
        <w:rPr>
          <w:rFonts w:hint="eastAsia"/>
          <w:color w:val="000000"/>
        </w:rPr>
        <w:t>供应商是其他组织和自然人，没有经审计的财务报告，可以提供基本开户银行出具的资信证明。</w:t>
      </w:r>
    </w:p>
    <w:p>
      <w:pPr>
        <w:autoSpaceDE w:val="0"/>
        <w:autoSpaceDN w:val="0"/>
        <w:spacing w:line="560" w:lineRule="exact"/>
        <w:ind w:firstLine="480"/>
        <w:rPr>
          <w:rFonts w:hint="eastAsia"/>
          <w:color w:val="000000"/>
          <w:lang w:val="zh-CN"/>
        </w:rPr>
      </w:pPr>
      <w:r>
        <w:rPr>
          <w:rFonts w:hint="eastAsia"/>
          <w:color w:val="000000"/>
          <w:lang w:val="zh-CN"/>
        </w:rPr>
        <w:t>2、近半年的依法缴纳税收和社会保障资金记录的证明材料；依法免税或不需要缴纳社会保障资金的供应商须提供相应文件证明其依法免税或不需要缴纳社会保障资金。</w:t>
      </w: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ind w:firstLine="480"/>
        <w:rPr>
          <w:rFonts w:hint="eastAsia"/>
          <w:color w:val="000000"/>
        </w:rPr>
      </w:pPr>
    </w:p>
    <w:p>
      <w:pPr>
        <w:spacing w:line="520" w:lineRule="exact"/>
        <w:jc w:val="center"/>
        <w:rPr>
          <w:rFonts w:hint="eastAsia"/>
          <w:b/>
          <w:bCs/>
          <w:color w:val="000000"/>
          <w:sz w:val="32"/>
          <w:szCs w:val="32"/>
        </w:rPr>
      </w:pPr>
      <w:bookmarkStart w:id="205" w:name="_Toc201287672"/>
      <w:bookmarkStart w:id="206" w:name="_Toc357004120"/>
      <w:r>
        <w:rPr>
          <w:rFonts w:hint="eastAsia"/>
          <w:b/>
          <w:bCs/>
          <w:color w:val="000000"/>
          <w:sz w:val="32"/>
          <w:szCs w:val="32"/>
        </w:rPr>
        <w:t>（三）</w:t>
      </w:r>
      <w:bookmarkEnd w:id="205"/>
      <w:r>
        <w:rPr>
          <w:rFonts w:hint="eastAsia"/>
          <w:b/>
          <w:bCs/>
          <w:color w:val="000000"/>
          <w:sz w:val="32"/>
          <w:szCs w:val="32"/>
        </w:rPr>
        <w:t>其他资格审查资料</w:t>
      </w:r>
      <w:bookmarkEnd w:id="206"/>
    </w:p>
    <w:p>
      <w:pPr>
        <w:autoSpaceDE w:val="0"/>
        <w:autoSpaceDN w:val="0"/>
        <w:adjustRightInd w:val="0"/>
        <w:spacing w:line="520" w:lineRule="exact"/>
        <w:ind w:firstLine="480"/>
        <w:rPr>
          <w:rFonts w:hint="eastAsia"/>
          <w:color w:val="000000"/>
        </w:rPr>
      </w:pPr>
      <w:r>
        <w:rPr>
          <w:rFonts w:hint="eastAsia"/>
          <w:color w:val="000000"/>
        </w:rPr>
        <w:t xml:space="preserve">  1、提供有效的进青备案登记（指外地进青企业）等方面的相关资料复印（或扫描）件；</w:t>
      </w:r>
    </w:p>
    <w:p>
      <w:pPr>
        <w:autoSpaceDE w:val="0"/>
        <w:autoSpaceDN w:val="0"/>
        <w:adjustRightInd w:val="0"/>
        <w:spacing w:line="520" w:lineRule="exact"/>
        <w:ind w:firstLine="720" w:firstLineChars="300"/>
        <w:rPr>
          <w:rFonts w:hint="eastAsia"/>
          <w:color w:val="000000"/>
        </w:rPr>
      </w:pPr>
      <w:r>
        <w:rPr>
          <w:rFonts w:hint="eastAsia"/>
          <w:color w:val="000000"/>
        </w:rPr>
        <w:t>2、磋商文件要求的其他资格审查资料。</w:t>
      </w:r>
    </w:p>
    <w:p>
      <w:pPr>
        <w:pStyle w:val="2"/>
        <w:ind w:left="0" w:leftChars="0" w:firstLine="0" w:firstLineChars="0"/>
        <w:rPr>
          <w:rFonts w:hint="default" w:eastAsia="宋体"/>
          <w:lang w:val="en-US" w:eastAsia="zh-CN"/>
        </w:rPr>
      </w:pPr>
      <w:r>
        <w:rPr>
          <w:rFonts w:hint="eastAsia"/>
          <w:lang w:val="en-US" w:eastAsia="zh-CN"/>
        </w:rPr>
        <w:t xml:space="preserve">   </w:t>
      </w:r>
    </w:p>
    <w:p>
      <w:pPr>
        <w:spacing w:line="520" w:lineRule="exact"/>
        <w:ind w:firstLine="480"/>
        <w:rPr>
          <w:rFonts w:hint="eastAsia"/>
          <w:color w:val="000000"/>
        </w:rPr>
      </w:pPr>
      <w:bookmarkStart w:id="207" w:name="_Toc28726"/>
    </w:p>
    <w:p>
      <w:pPr>
        <w:snapToGrid w:val="0"/>
        <w:spacing w:line="520" w:lineRule="exact"/>
        <w:outlineLvl w:val="1"/>
        <w:rPr>
          <w:rFonts w:hint="eastAsia"/>
          <w:b/>
          <w:color w:val="000000"/>
          <w:sz w:val="28"/>
          <w:szCs w:val="28"/>
        </w:rPr>
      </w:pPr>
      <w:bookmarkStart w:id="208" w:name="_Toc458079958"/>
      <w:r>
        <w:rPr>
          <w:rFonts w:hint="eastAsia"/>
          <w:b/>
          <w:color w:val="000000"/>
          <w:sz w:val="28"/>
          <w:szCs w:val="28"/>
        </w:rPr>
        <w:br w:type="page"/>
      </w:r>
      <w:bookmarkStart w:id="209" w:name="_Toc5372"/>
      <w:r>
        <w:rPr>
          <w:rFonts w:hint="eastAsia"/>
          <w:b/>
          <w:color w:val="000000"/>
          <w:sz w:val="28"/>
          <w:szCs w:val="28"/>
        </w:rPr>
        <w:t>附件11：磋商保证金</w:t>
      </w:r>
      <w:bookmarkEnd w:id="208"/>
      <w:bookmarkEnd w:id="209"/>
    </w:p>
    <w:p>
      <w:pPr>
        <w:spacing w:line="520" w:lineRule="exact"/>
        <w:ind w:firstLine="480"/>
        <w:rPr>
          <w:rFonts w:hint="eastAsia"/>
          <w:color w:val="000000"/>
        </w:rPr>
      </w:pPr>
    </w:p>
    <w:p>
      <w:pPr>
        <w:spacing w:line="520" w:lineRule="exact"/>
        <w:ind w:firstLine="3090" w:firstLineChars="855"/>
        <w:rPr>
          <w:rFonts w:hint="eastAsia"/>
          <w:b/>
          <w:color w:val="000000"/>
          <w:sz w:val="36"/>
          <w:szCs w:val="36"/>
        </w:rPr>
      </w:pPr>
      <w:r>
        <w:rPr>
          <w:rFonts w:hint="eastAsia"/>
          <w:b/>
          <w:color w:val="000000"/>
          <w:sz w:val="36"/>
          <w:szCs w:val="36"/>
        </w:rPr>
        <w:t>磋商保证金</w:t>
      </w:r>
    </w:p>
    <w:p>
      <w:pPr>
        <w:spacing w:line="520" w:lineRule="exact"/>
        <w:ind w:firstLine="2367" w:firstLineChars="655"/>
        <w:rPr>
          <w:rFonts w:hint="eastAsia"/>
          <w:b/>
          <w:color w:val="000000"/>
          <w:sz w:val="36"/>
          <w:szCs w:val="36"/>
        </w:rPr>
      </w:pPr>
    </w:p>
    <w:p>
      <w:pPr>
        <w:autoSpaceDE w:val="0"/>
        <w:autoSpaceDN w:val="0"/>
        <w:spacing w:line="600" w:lineRule="exact"/>
        <w:ind w:firstLine="480"/>
        <w:rPr>
          <w:rFonts w:hint="eastAsia"/>
          <w:bCs/>
          <w:color w:val="000000"/>
        </w:rPr>
      </w:pPr>
      <w:r>
        <w:rPr>
          <w:rFonts w:hint="eastAsia"/>
          <w:bCs/>
          <w:color w:val="000000"/>
        </w:rPr>
        <w:t>我方为（采购项目名称）项目（采购项目编号为：</w:t>
      </w:r>
      <w:r>
        <w:rPr>
          <w:rFonts w:hint="eastAsia"/>
          <w:bCs/>
          <w:color w:val="000000"/>
          <w:u w:val="single"/>
        </w:rPr>
        <w:t xml:space="preserve">        </w:t>
      </w:r>
      <w:r>
        <w:rPr>
          <w:rFonts w:hint="eastAsia"/>
          <w:bCs/>
          <w:color w:val="000000"/>
        </w:rPr>
        <w:t>）递交保证金人民币</w:t>
      </w:r>
      <w:r>
        <w:rPr>
          <w:rFonts w:hint="eastAsia"/>
          <w:bCs/>
          <w:color w:val="000000"/>
          <w:u w:val="single"/>
        </w:rPr>
        <w:t xml:space="preserve">       </w:t>
      </w:r>
      <w:r>
        <w:rPr>
          <w:rFonts w:hint="eastAsia"/>
          <w:bCs/>
          <w:color w:val="000000"/>
        </w:rPr>
        <w:t>（大写：人民币</w:t>
      </w:r>
      <w:r>
        <w:rPr>
          <w:rFonts w:hint="eastAsia"/>
          <w:bCs/>
          <w:color w:val="000000"/>
          <w:u w:val="single"/>
        </w:rPr>
        <w:t xml:space="preserve">        </w:t>
      </w:r>
      <w:r>
        <w:rPr>
          <w:rFonts w:hint="eastAsia"/>
          <w:bCs/>
          <w:color w:val="000000"/>
        </w:rPr>
        <w:t>元）已于</w:t>
      </w:r>
      <w:r>
        <w:rPr>
          <w:rFonts w:hint="eastAsia"/>
          <w:bCs/>
          <w:color w:val="000000"/>
          <w:u w:val="single"/>
        </w:rPr>
        <w:t xml:space="preserve">     </w:t>
      </w:r>
      <w:r>
        <w:rPr>
          <w:rFonts w:hint="eastAsia"/>
          <w:bCs/>
          <w:color w:val="000000"/>
        </w:rPr>
        <w:t>年</w:t>
      </w:r>
      <w:r>
        <w:rPr>
          <w:rFonts w:hint="eastAsia"/>
          <w:bCs/>
          <w:color w:val="000000"/>
          <w:u w:val="single"/>
        </w:rPr>
        <w:t xml:space="preserve">    </w:t>
      </w:r>
      <w:r>
        <w:rPr>
          <w:rFonts w:hint="eastAsia"/>
          <w:bCs/>
          <w:color w:val="000000"/>
        </w:rPr>
        <w:t>月</w:t>
      </w:r>
      <w:r>
        <w:rPr>
          <w:rFonts w:hint="eastAsia"/>
          <w:bCs/>
          <w:color w:val="000000"/>
          <w:u w:val="single"/>
        </w:rPr>
        <w:t xml:space="preserve">    </w:t>
      </w:r>
      <w:r>
        <w:rPr>
          <w:rFonts w:hint="eastAsia"/>
          <w:bCs/>
          <w:color w:val="000000"/>
        </w:rPr>
        <w:t>日以户转账方式汇入你方账户。</w:t>
      </w:r>
    </w:p>
    <w:p>
      <w:pPr>
        <w:spacing w:line="600" w:lineRule="exact"/>
        <w:ind w:firstLine="480"/>
        <w:rPr>
          <w:rFonts w:hint="eastAsia"/>
          <w:bCs/>
          <w:color w:val="000000"/>
        </w:rPr>
      </w:pPr>
      <w:r>
        <w:rPr>
          <w:rFonts w:hint="eastAsia"/>
          <w:bCs/>
          <w:color w:val="000000"/>
        </w:rPr>
        <w:t>附件：保证金交款证明复印件（加盖公章）。</w:t>
      </w:r>
    </w:p>
    <w:p>
      <w:pPr>
        <w:autoSpaceDE w:val="0"/>
        <w:autoSpaceDN w:val="0"/>
        <w:spacing w:line="600" w:lineRule="exact"/>
        <w:ind w:firstLine="480"/>
        <w:rPr>
          <w:rFonts w:hint="eastAsia"/>
          <w:bCs/>
          <w:color w:val="000000"/>
        </w:rPr>
      </w:pPr>
      <w:r>
        <w:rPr>
          <w:rFonts w:hint="eastAsia"/>
          <w:bCs/>
          <w:color w:val="000000"/>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spacing w:line="600" w:lineRule="exact"/>
        <w:ind w:firstLine="480"/>
        <w:rPr>
          <w:rFonts w:hint="eastAsia"/>
          <w:bCs/>
          <w:color w:val="000000"/>
        </w:rPr>
      </w:pPr>
      <w:r>
        <w:rPr>
          <w:rFonts w:hint="eastAsia"/>
          <w:bCs/>
          <w:color w:val="000000"/>
        </w:rPr>
        <w:t>户    名：</w:t>
      </w:r>
    </w:p>
    <w:p>
      <w:pPr>
        <w:autoSpaceDE w:val="0"/>
        <w:autoSpaceDN w:val="0"/>
        <w:spacing w:line="600" w:lineRule="exact"/>
        <w:ind w:firstLine="480"/>
        <w:rPr>
          <w:rFonts w:hint="eastAsia"/>
          <w:bCs/>
          <w:color w:val="000000"/>
        </w:rPr>
      </w:pPr>
      <w:r>
        <w:rPr>
          <w:rFonts w:hint="eastAsia"/>
          <w:bCs/>
          <w:color w:val="000000"/>
        </w:rPr>
        <w:t>开户银行：</w:t>
      </w:r>
    </w:p>
    <w:p>
      <w:pPr>
        <w:autoSpaceDE w:val="0"/>
        <w:autoSpaceDN w:val="0"/>
        <w:spacing w:line="600" w:lineRule="exact"/>
        <w:ind w:firstLine="480"/>
        <w:rPr>
          <w:rFonts w:hint="eastAsia"/>
          <w:bCs/>
          <w:color w:val="000000"/>
        </w:rPr>
      </w:pPr>
      <w:r>
        <w:rPr>
          <w:rFonts w:hint="eastAsia"/>
          <w:bCs/>
          <w:color w:val="000000"/>
        </w:rPr>
        <w:t>开户帐号：</w:t>
      </w:r>
    </w:p>
    <w:p>
      <w:pPr>
        <w:autoSpaceDE w:val="0"/>
        <w:autoSpaceDN w:val="0"/>
        <w:spacing w:line="360" w:lineRule="auto"/>
        <w:ind w:firstLine="480"/>
        <w:rPr>
          <w:rFonts w:hint="eastAsia"/>
          <w:bCs/>
          <w:color w:val="000000"/>
        </w:rPr>
      </w:pPr>
    </w:p>
    <w:p>
      <w:pPr>
        <w:autoSpaceDE w:val="0"/>
        <w:autoSpaceDN w:val="0"/>
        <w:spacing w:line="360" w:lineRule="auto"/>
        <w:ind w:firstLine="480"/>
        <w:rPr>
          <w:rFonts w:hint="eastAsia"/>
          <w:bCs/>
          <w:color w:val="000000"/>
        </w:rPr>
      </w:pPr>
    </w:p>
    <w:p>
      <w:pPr>
        <w:autoSpaceDE w:val="0"/>
        <w:autoSpaceDN w:val="0"/>
        <w:spacing w:line="360" w:lineRule="auto"/>
        <w:ind w:firstLine="480"/>
        <w:rPr>
          <w:rFonts w:hint="eastAsia"/>
          <w:bCs/>
          <w:color w:val="000000"/>
        </w:rPr>
      </w:pPr>
    </w:p>
    <w:p>
      <w:pPr>
        <w:wordWrap w:val="0"/>
        <w:spacing w:line="360" w:lineRule="auto"/>
        <w:ind w:firstLine="480"/>
        <w:rPr>
          <w:bCs/>
          <w:color w:val="000000"/>
        </w:rPr>
      </w:pPr>
    </w:p>
    <w:p>
      <w:pPr>
        <w:autoSpaceDE w:val="0"/>
        <w:autoSpaceDN w:val="0"/>
        <w:spacing w:line="360" w:lineRule="auto"/>
        <w:ind w:firstLine="482"/>
        <w:jc w:val="center"/>
        <w:rPr>
          <w:rFonts w:hint="eastAsia"/>
          <w:b/>
          <w:bCs/>
          <w:color w:val="000000"/>
        </w:rPr>
      </w:pPr>
      <w:r>
        <w:rPr>
          <w:rFonts w:hint="eastAsia"/>
          <w:b/>
          <w:bCs/>
          <w:color w:val="000000"/>
        </w:rPr>
        <w:t>供应商：                        （公章）</w:t>
      </w:r>
    </w:p>
    <w:p>
      <w:pPr>
        <w:autoSpaceDE w:val="0"/>
        <w:autoSpaceDN w:val="0"/>
        <w:spacing w:line="360" w:lineRule="auto"/>
        <w:ind w:firstLine="482"/>
        <w:jc w:val="center"/>
        <w:rPr>
          <w:rFonts w:hint="eastAsia"/>
          <w:b/>
          <w:bCs/>
          <w:color w:val="000000"/>
        </w:rPr>
      </w:pPr>
      <w:r>
        <w:rPr>
          <w:rFonts w:hint="eastAsia"/>
          <w:b/>
          <w:bCs/>
          <w:color w:val="000000"/>
        </w:rPr>
        <w:t>法定代表人或委托代理人：        （签字或盖章）</w:t>
      </w:r>
    </w:p>
    <w:p>
      <w:pPr>
        <w:autoSpaceDE w:val="0"/>
        <w:autoSpaceDN w:val="0"/>
        <w:spacing w:line="360" w:lineRule="auto"/>
        <w:ind w:firstLine="482"/>
        <w:jc w:val="center"/>
        <w:rPr>
          <w:rFonts w:hint="eastAsia"/>
          <w:b/>
          <w:bCs/>
          <w:color w:val="000000"/>
        </w:rPr>
      </w:pPr>
      <w:r>
        <w:rPr>
          <w:rFonts w:hint="eastAsia"/>
          <w:b/>
          <w:bCs/>
          <w:color w:val="000000"/>
        </w:rPr>
        <w:t>年    月    日</w:t>
      </w:r>
    </w:p>
    <w:p>
      <w:pPr>
        <w:spacing w:line="520" w:lineRule="exact"/>
        <w:rPr>
          <w:rFonts w:hint="eastAsia"/>
          <w:color w:val="000000"/>
        </w:rPr>
      </w:pPr>
    </w:p>
    <w:p>
      <w:pPr>
        <w:spacing w:line="520" w:lineRule="exact"/>
        <w:rPr>
          <w:rFonts w:hint="eastAsia"/>
          <w:color w:val="000000"/>
        </w:rPr>
      </w:pPr>
    </w:p>
    <w:p>
      <w:pPr>
        <w:tabs>
          <w:tab w:val="left" w:pos="168"/>
        </w:tabs>
        <w:adjustRightInd w:val="0"/>
        <w:spacing w:line="520" w:lineRule="exact"/>
        <w:textAlignment w:val="baseline"/>
        <w:rPr>
          <w:rFonts w:hint="eastAsia"/>
          <w:color w:val="000000"/>
        </w:rPr>
      </w:pPr>
    </w:p>
    <w:bookmarkEnd w:id="207"/>
    <w:p>
      <w:pPr>
        <w:spacing w:before="480" w:beforeLines="200" w:after="480" w:afterLines="200" w:line="520" w:lineRule="exact"/>
        <w:outlineLvl w:val="1"/>
        <w:rPr>
          <w:rFonts w:hint="eastAsia"/>
          <w:b/>
          <w:color w:val="000000"/>
          <w:sz w:val="28"/>
          <w:szCs w:val="28"/>
          <w:lang w:val="zh-CN"/>
        </w:rPr>
      </w:pPr>
      <w:bookmarkStart w:id="210" w:name="_Toc416363470"/>
      <w:bookmarkStart w:id="211" w:name="_Toc458079959"/>
      <w:r>
        <w:rPr>
          <w:rFonts w:hint="eastAsia"/>
          <w:b/>
          <w:color w:val="000000"/>
          <w:sz w:val="28"/>
          <w:szCs w:val="28"/>
        </w:rPr>
        <w:br w:type="page"/>
      </w:r>
      <w:bookmarkStart w:id="212" w:name="_Toc16532"/>
      <w:r>
        <w:rPr>
          <w:rFonts w:hint="eastAsia"/>
          <w:b/>
          <w:color w:val="000000"/>
          <w:sz w:val="28"/>
          <w:szCs w:val="28"/>
        </w:rPr>
        <w:t>附件12：</w:t>
      </w:r>
      <w:bookmarkEnd w:id="210"/>
      <w:r>
        <w:rPr>
          <w:rFonts w:hint="eastAsia"/>
          <w:b/>
          <w:color w:val="000000"/>
          <w:sz w:val="28"/>
          <w:szCs w:val="28"/>
          <w:lang w:val="zh-CN"/>
        </w:rPr>
        <w:t>无重大违法记录声明</w:t>
      </w:r>
    </w:p>
    <w:p>
      <w:pPr>
        <w:spacing w:line="520" w:lineRule="exact"/>
        <w:rPr>
          <w:rFonts w:hint="eastAsia"/>
          <w:b/>
          <w:color w:val="000000"/>
          <w:sz w:val="28"/>
          <w:szCs w:val="28"/>
          <w:lang w:val="zh-CN"/>
        </w:rPr>
      </w:pPr>
    </w:p>
    <w:p>
      <w:pPr>
        <w:autoSpaceDE w:val="0"/>
        <w:autoSpaceDN w:val="0"/>
        <w:spacing w:line="520" w:lineRule="exact"/>
        <w:ind w:firstLine="602"/>
        <w:jc w:val="center"/>
        <w:rPr>
          <w:rFonts w:hint="eastAsia"/>
          <w:b/>
          <w:bCs/>
          <w:color w:val="000000"/>
          <w:sz w:val="30"/>
          <w:szCs w:val="30"/>
          <w:lang w:val="zh-CN"/>
        </w:rPr>
      </w:pPr>
      <w:r>
        <w:rPr>
          <w:rFonts w:hint="eastAsia"/>
          <w:b/>
          <w:bCs/>
          <w:color w:val="000000"/>
          <w:sz w:val="30"/>
          <w:szCs w:val="30"/>
          <w:lang w:val="zh-CN"/>
        </w:rPr>
        <w:t>无重大违法记录声明</w:t>
      </w:r>
    </w:p>
    <w:p>
      <w:pPr>
        <w:autoSpaceDE w:val="0"/>
        <w:autoSpaceDN w:val="0"/>
        <w:spacing w:line="520" w:lineRule="exact"/>
        <w:ind w:firstLine="602"/>
        <w:jc w:val="center"/>
        <w:rPr>
          <w:rFonts w:hint="eastAsia"/>
          <w:b/>
          <w:bCs/>
          <w:color w:val="000000"/>
          <w:lang w:val="zh-CN"/>
        </w:rPr>
      </w:pPr>
    </w:p>
    <w:p>
      <w:pPr>
        <w:spacing w:line="360" w:lineRule="auto"/>
        <w:ind w:firstLine="482"/>
        <w:rPr>
          <w:rFonts w:hint="eastAsia" w:eastAsia="宋体"/>
          <w:b/>
          <w:bCs/>
          <w:color w:val="000000"/>
          <w:lang w:eastAsia="zh-CN"/>
        </w:rPr>
      </w:pPr>
      <w:r>
        <w:rPr>
          <w:rFonts w:hint="eastAsia"/>
          <w:b/>
          <w:bCs/>
          <w:color w:val="000000"/>
        </w:rPr>
        <w:t>致：</w:t>
      </w:r>
      <w:r>
        <w:rPr>
          <w:rFonts w:hint="eastAsia"/>
          <w:b/>
          <w:bCs/>
          <w:color w:val="000000"/>
          <w:lang w:eastAsia="zh-CN"/>
        </w:rPr>
        <w:t>青海伟荣工程项目管理有限公司</w:t>
      </w:r>
    </w:p>
    <w:p>
      <w:pPr>
        <w:spacing w:line="360" w:lineRule="auto"/>
        <w:ind w:firstLine="482"/>
        <w:rPr>
          <w:b/>
          <w:bCs/>
          <w:color w:val="000000"/>
        </w:rPr>
      </w:pPr>
    </w:p>
    <w:p>
      <w:pPr>
        <w:spacing w:line="360" w:lineRule="auto"/>
        <w:ind w:firstLine="480"/>
        <w:rPr>
          <w:color w:val="000000"/>
        </w:rPr>
      </w:pPr>
      <w:r>
        <w:rPr>
          <w:rFonts w:hint="eastAsia"/>
          <w:color w:val="000000"/>
        </w:rPr>
        <w:t>我单位近三年内在经营活动中没有重大违法记，特此声明。</w:t>
      </w:r>
    </w:p>
    <w:p>
      <w:pPr>
        <w:spacing w:line="360" w:lineRule="auto"/>
        <w:ind w:firstLine="480"/>
        <w:rPr>
          <w:color w:val="000000"/>
        </w:rPr>
      </w:pPr>
      <w:r>
        <w:rPr>
          <w:rFonts w:hint="eastAsia"/>
          <w:color w:val="000000"/>
        </w:rPr>
        <w:t>若采购单位在本项目采购过程中发现我单位近三年内在经营活动中有重大违法记录，我单位将无条件地退出本项目的磋商活动，并承担因此引起的一切后果。</w:t>
      </w:r>
    </w:p>
    <w:p>
      <w:pPr>
        <w:spacing w:line="360" w:lineRule="auto"/>
        <w:ind w:firstLine="480"/>
        <w:rPr>
          <w:color w:val="000000"/>
        </w:rPr>
      </w:pPr>
    </w:p>
    <w:p>
      <w:pPr>
        <w:spacing w:line="360" w:lineRule="auto"/>
        <w:ind w:firstLine="480"/>
        <w:rPr>
          <w:color w:val="000000"/>
        </w:rPr>
      </w:pPr>
      <w:r>
        <w:rPr>
          <w:rFonts w:hint="eastAsia"/>
          <w:color w:val="000000"/>
        </w:rPr>
        <w:t>注：</w:t>
      </w:r>
      <w:r>
        <w:rPr>
          <w:color w:val="000000"/>
        </w:rPr>
        <w:t xml:space="preserve">经信用中国（www.creditchina.gov.cn）、中国政府采购网（www.ccgp.gov.cn）等渠道查询后，列入失信被执行人、重大税收违法案件当事人名单、政府采购严重违法失信行为记录名单的，取消磋商资格。 </w:t>
      </w:r>
    </w:p>
    <w:p>
      <w:pPr>
        <w:spacing w:line="360" w:lineRule="auto"/>
        <w:ind w:firstLine="480"/>
        <w:rPr>
          <w:rFonts w:hint="eastAsia"/>
          <w:color w:val="000000"/>
        </w:rPr>
      </w:pPr>
    </w:p>
    <w:p>
      <w:pPr>
        <w:spacing w:line="360" w:lineRule="auto"/>
        <w:ind w:firstLine="480"/>
        <w:rPr>
          <w:color w:val="000000"/>
        </w:rPr>
      </w:pPr>
    </w:p>
    <w:p>
      <w:pPr>
        <w:spacing w:line="360" w:lineRule="auto"/>
        <w:ind w:firstLine="480"/>
        <w:rPr>
          <w:color w:val="000000"/>
        </w:rPr>
      </w:pPr>
    </w:p>
    <w:p>
      <w:pPr>
        <w:spacing w:line="360" w:lineRule="auto"/>
        <w:jc w:val="center"/>
        <w:rPr>
          <w:b/>
          <w:color w:val="000000"/>
        </w:rPr>
      </w:pPr>
      <w:r>
        <w:rPr>
          <w:rFonts w:hint="eastAsia"/>
          <w:b/>
          <w:color w:val="000000"/>
        </w:rPr>
        <w:t>供应商：</w:t>
      </w:r>
      <w:r>
        <w:rPr>
          <w:color w:val="000000"/>
          <w:u w:val="single"/>
        </w:rPr>
        <w:t xml:space="preserve">       </w:t>
      </w:r>
      <w:r>
        <w:rPr>
          <w:rFonts w:hint="eastAsia"/>
          <w:b/>
          <w:color w:val="000000"/>
        </w:rPr>
        <w:t>（公章）</w:t>
      </w:r>
    </w:p>
    <w:p>
      <w:pPr>
        <w:spacing w:line="360" w:lineRule="auto"/>
        <w:jc w:val="center"/>
        <w:rPr>
          <w:b/>
          <w:color w:val="000000"/>
        </w:rPr>
      </w:pPr>
      <w:r>
        <w:rPr>
          <w:rFonts w:hint="eastAsia"/>
          <w:b/>
          <w:color w:val="000000"/>
        </w:rPr>
        <w:t>法定代表人或委托代理人：</w:t>
      </w:r>
      <w:r>
        <w:rPr>
          <w:color w:val="000000"/>
          <w:u w:val="single"/>
        </w:rPr>
        <w:t xml:space="preserve">       </w:t>
      </w:r>
      <w:r>
        <w:rPr>
          <w:rFonts w:hint="eastAsia"/>
          <w:b/>
          <w:color w:val="000000"/>
        </w:rPr>
        <w:t>（签字或盖章）</w:t>
      </w:r>
    </w:p>
    <w:p>
      <w:pPr>
        <w:snapToGrid w:val="0"/>
        <w:spacing w:line="520" w:lineRule="exact"/>
        <w:ind w:right="480"/>
        <w:jc w:val="center"/>
        <w:outlineLvl w:val="1"/>
        <w:rPr>
          <w:rFonts w:hint="eastAsia"/>
          <w:b/>
          <w:color w:val="000000"/>
        </w:rPr>
      </w:pPr>
      <w:r>
        <w:rPr>
          <w:rFonts w:hint="eastAsia"/>
          <w:b/>
          <w:color w:val="000000"/>
        </w:rPr>
        <w:t>年</w:t>
      </w:r>
      <w:r>
        <w:rPr>
          <w:b/>
          <w:color w:val="000000"/>
        </w:rPr>
        <w:t xml:space="preserve">   </w:t>
      </w:r>
      <w:r>
        <w:rPr>
          <w:rFonts w:hint="eastAsia"/>
          <w:b/>
          <w:color w:val="000000"/>
        </w:rPr>
        <w:t>月</w:t>
      </w:r>
      <w:r>
        <w:rPr>
          <w:b/>
          <w:color w:val="000000"/>
        </w:rPr>
        <w:t xml:space="preserve">  </w:t>
      </w:r>
      <w:r>
        <w:rPr>
          <w:rFonts w:hint="eastAsia"/>
          <w:b/>
          <w:color w:val="000000"/>
        </w:rPr>
        <w:t>日</w:t>
      </w:r>
      <w:bookmarkEnd w:id="211"/>
      <w:bookmarkEnd w:id="212"/>
    </w:p>
    <w:p>
      <w:pPr>
        <w:snapToGrid w:val="0"/>
        <w:spacing w:line="520" w:lineRule="exact"/>
        <w:outlineLvl w:val="1"/>
        <w:rPr>
          <w:rFonts w:hint="eastAsia"/>
          <w:b/>
          <w:color w:val="000000"/>
          <w:sz w:val="28"/>
          <w:szCs w:val="28"/>
        </w:rPr>
      </w:pPr>
      <w:bookmarkStart w:id="213" w:name="_Toc9603"/>
      <w:bookmarkStart w:id="214" w:name="_Toc408994193"/>
      <w:bookmarkStart w:id="215" w:name="_Toc412645684"/>
      <w:r>
        <w:rPr>
          <w:b/>
          <w:color w:val="000000"/>
          <w:sz w:val="28"/>
          <w:szCs w:val="28"/>
        </w:rPr>
        <w:br w:type="page"/>
      </w:r>
      <w:r>
        <w:rPr>
          <w:rFonts w:hint="eastAsia"/>
          <w:b/>
          <w:color w:val="000000"/>
          <w:sz w:val="28"/>
          <w:szCs w:val="28"/>
        </w:rPr>
        <w:t>附件13</w:t>
      </w:r>
      <w:bookmarkEnd w:id="213"/>
      <w:r>
        <w:rPr>
          <w:rFonts w:hint="eastAsia"/>
          <w:b/>
          <w:color w:val="000000"/>
          <w:sz w:val="28"/>
          <w:szCs w:val="28"/>
        </w:rPr>
        <w:t>：</w:t>
      </w:r>
      <w:bookmarkStart w:id="216" w:name="_Toc416875923"/>
      <w:r>
        <w:rPr>
          <w:rFonts w:hint="eastAsia"/>
          <w:b/>
          <w:color w:val="000000"/>
          <w:sz w:val="28"/>
          <w:szCs w:val="28"/>
        </w:rPr>
        <w:t>磋商最后报价表</w:t>
      </w:r>
    </w:p>
    <w:p>
      <w:pPr>
        <w:spacing w:line="520" w:lineRule="exact"/>
        <w:ind w:firstLine="2367" w:firstLineChars="655"/>
        <w:rPr>
          <w:rFonts w:hint="eastAsia"/>
          <w:b/>
          <w:color w:val="000000"/>
          <w:sz w:val="36"/>
          <w:szCs w:val="36"/>
        </w:rPr>
      </w:pPr>
    </w:p>
    <w:p>
      <w:pPr>
        <w:spacing w:line="520" w:lineRule="exact"/>
        <w:ind w:firstLine="2909" w:firstLineChars="805"/>
        <w:rPr>
          <w:rFonts w:hint="eastAsia"/>
          <w:b/>
          <w:color w:val="000000"/>
          <w:sz w:val="36"/>
          <w:szCs w:val="36"/>
        </w:rPr>
      </w:pPr>
      <w:r>
        <w:rPr>
          <w:rFonts w:hint="eastAsia"/>
          <w:b/>
          <w:color w:val="000000"/>
          <w:sz w:val="36"/>
          <w:szCs w:val="36"/>
        </w:rPr>
        <w:t>磋商最后报价</w:t>
      </w:r>
    </w:p>
    <w:p>
      <w:pPr>
        <w:spacing w:line="520" w:lineRule="exact"/>
        <w:rPr>
          <w:rFonts w:hint="eastAsia"/>
          <w:b/>
          <w:color w:val="000000"/>
          <w:sz w:val="28"/>
          <w:szCs w:val="28"/>
        </w:rPr>
      </w:pPr>
      <w:r>
        <w:rPr>
          <w:rFonts w:hint="eastAsia"/>
          <w:b/>
          <w:color w:val="000000"/>
          <w:sz w:val="28"/>
          <w:szCs w:val="28"/>
        </w:rPr>
        <w:t xml:space="preserve">磋商单位名称：                                      </w:t>
      </w:r>
      <w:r>
        <w:rPr>
          <w:rFonts w:hint="eastAsia"/>
          <w:color w:val="000000"/>
        </w:rPr>
        <w:t>单位：元</w:t>
      </w:r>
    </w:p>
    <w:tbl>
      <w:tblPr>
        <w:tblStyle w:val="17"/>
        <w:tblW w:w="98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944"/>
        <w:gridCol w:w="1362"/>
        <w:gridCol w:w="1701"/>
        <w:gridCol w:w="1559"/>
        <w:gridCol w:w="1134"/>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948" w:type="dxa"/>
            <w:noWrap w:val="0"/>
            <w:vAlign w:val="center"/>
          </w:tcPr>
          <w:p>
            <w:pPr>
              <w:spacing w:line="520" w:lineRule="exact"/>
              <w:jc w:val="center"/>
              <w:rPr>
                <w:rFonts w:hint="eastAsia"/>
                <w:bCs/>
                <w:color w:val="000000"/>
              </w:rPr>
            </w:pPr>
            <w:r>
              <w:rPr>
                <w:rFonts w:hint="eastAsia"/>
                <w:bCs/>
                <w:color w:val="000000"/>
              </w:rPr>
              <w:t>序号</w:t>
            </w:r>
          </w:p>
        </w:tc>
        <w:tc>
          <w:tcPr>
            <w:tcW w:w="1944" w:type="dxa"/>
            <w:noWrap w:val="0"/>
            <w:vAlign w:val="center"/>
          </w:tcPr>
          <w:p>
            <w:pPr>
              <w:spacing w:line="520" w:lineRule="exact"/>
              <w:jc w:val="center"/>
              <w:rPr>
                <w:rFonts w:hint="eastAsia"/>
                <w:bCs/>
                <w:color w:val="000000"/>
              </w:rPr>
            </w:pPr>
            <w:r>
              <w:rPr>
                <w:rFonts w:hint="eastAsia"/>
                <w:bCs/>
                <w:color w:val="000000"/>
              </w:rPr>
              <w:t>最初报价</w:t>
            </w:r>
          </w:p>
        </w:tc>
        <w:tc>
          <w:tcPr>
            <w:tcW w:w="1362" w:type="dxa"/>
            <w:noWrap w:val="0"/>
            <w:vAlign w:val="center"/>
          </w:tcPr>
          <w:p>
            <w:pPr>
              <w:spacing w:line="520" w:lineRule="exact"/>
              <w:jc w:val="center"/>
              <w:rPr>
                <w:rFonts w:hint="eastAsia"/>
                <w:bCs/>
                <w:color w:val="000000"/>
              </w:rPr>
            </w:pPr>
            <w:r>
              <w:rPr>
                <w:rFonts w:hint="eastAsia"/>
                <w:bCs/>
                <w:color w:val="000000"/>
              </w:rPr>
              <w:t>调整因素</w:t>
            </w:r>
          </w:p>
        </w:tc>
        <w:tc>
          <w:tcPr>
            <w:tcW w:w="1701" w:type="dxa"/>
            <w:noWrap w:val="0"/>
            <w:vAlign w:val="center"/>
          </w:tcPr>
          <w:p>
            <w:pPr>
              <w:spacing w:line="520" w:lineRule="exact"/>
              <w:jc w:val="center"/>
              <w:rPr>
                <w:rFonts w:hint="eastAsia"/>
                <w:bCs/>
                <w:color w:val="000000"/>
              </w:rPr>
            </w:pPr>
            <w:r>
              <w:rPr>
                <w:rFonts w:hint="eastAsia"/>
                <w:bCs/>
                <w:color w:val="000000"/>
              </w:rPr>
              <w:t>最终报价</w:t>
            </w:r>
          </w:p>
        </w:tc>
        <w:tc>
          <w:tcPr>
            <w:tcW w:w="1559" w:type="dxa"/>
            <w:noWrap w:val="0"/>
            <w:vAlign w:val="center"/>
          </w:tcPr>
          <w:p>
            <w:pPr>
              <w:spacing w:line="520" w:lineRule="exact"/>
              <w:jc w:val="center"/>
              <w:rPr>
                <w:rFonts w:hint="eastAsia"/>
                <w:bCs/>
                <w:color w:val="000000"/>
              </w:rPr>
            </w:pPr>
            <w:r>
              <w:rPr>
                <w:rFonts w:hint="eastAsia"/>
                <w:bCs/>
                <w:color w:val="000000"/>
              </w:rPr>
              <w:t>工程质量</w:t>
            </w:r>
          </w:p>
        </w:tc>
        <w:tc>
          <w:tcPr>
            <w:tcW w:w="1134" w:type="dxa"/>
            <w:noWrap w:val="0"/>
            <w:vAlign w:val="center"/>
          </w:tcPr>
          <w:p>
            <w:pPr>
              <w:spacing w:line="520" w:lineRule="exact"/>
              <w:jc w:val="center"/>
              <w:rPr>
                <w:rFonts w:hint="eastAsia"/>
                <w:bCs/>
                <w:color w:val="000000"/>
              </w:rPr>
            </w:pPr>
            <w:r>
              <w:rPr>
                <w:rFonts w:hint="eastAsia"/>
                <w:bCs/>
                <w:color w:val="000000"/>
              </w:rPr>
              <w:t>工期</w:t>
            </w:r>
          </w:p>
        </w:tc>
        <w:tc>
          <w:tcPr>
            <w:tcW w:w="1242" w:type="dxa"/>
            <w:noWrap w:val="0"/>
            <w:vAlign w:val="center"/>
          </w:tcPr>
          <w:p>
            <w:pPr>
              <w:spacing w:line="520" w:lineRule="exact"/>
              <w:jc w:val="center"/>
              <w:rPr>
                <w:rFonts w:hint="eastAsia"/>
                <w:bCs/>
                <w:color w:val="000000"/>
              </w:rPr>
            </w:pPr>
            <w:r>
              <w:rPr>
                <w:rFonts w:hint="eastAsia"/>
                <w:bCs/>
                <w:color w:val="000000"/>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948" w:type="dxa"/>
            <w:noWrap w:val="0"/>
            <w:vAlign w:val="top"/>
          </w:tcPr>
          <w:p>
            <w:pPr>
              <w:spacing w:line="520" w:lineRule="exact"/>
              <w:rPr>
                <w:rFonts w:hint="eastAsia"/>
                <w:color w:val="000000"/>
              </w:rPr>
            </w:pPr>
          </w:p>
        </w:tc>
        <w:tc>
          <w:tcPr>
            <w:tcW w:w="1944" w:type="dxa"/>
            <w:noWrap w:val="0"/>
            <w:vAlign w:val="top"/>
          </w:tcPr>
          <w:p>
            <w:pPr>
              <w:spacing w:line="520" w:lineRule="exact"/>
              <w:rPr>
                <w:rFonts w:hint="eastAsia"/>
                <w:color w:val="000000"/>
              </w:rPr>
            </w:pPr>
          </w:p>
        </w:tc>
        <w:tc>
          <w:tcPr>
            <w:tcW w:w="1362" w:type="dxa"/>
            <w:noWrap w:val="0"/>
            <w:vAlign w:val="top"/>
          </w:tcPr>
          <w:p>
            <w:pPr>
              <w:spacing w:line="520" w:lineRule="exact"/>
              <w:rPr>
                <w:rFonts w:hint="eastAsia"/>
                <w:color w:val="000000"/>
              </w:rPr>
            </w:pPr>
          </w:p>
        </w:tc>
        <w:tc>
          <w:tcPr>
            <w:tcW w:w="1701" w:type="dxa"/>
            <w:noWrap w:val="0"/>
            <w:vAlign w:val="top"/>
          </w:tcPr>
          <w:p>
            <w:pPr>
              <w:spacing w:line="520" w:lineRule="exact"/>
              <w:rPr>
                <w:rFonts w:hint="eastAsia"/>
                <w:color w:val="000000"/>
              </w:rPr>
            </w:pPr>
          </w:p>
        </w:tc>
        <w:tc>
          <w:tcPr>
            <w:tcW w:w="1559" w:type="dxa"/>
            <w:noWrap w:val="0"/>
            <w:vAlign w:val="top"/>
          </w:tcPr>
          <w:p>
            <w:pPr>
              <w:spacing w:line="520" w:lineRule="exact"/>
              <w:rPr>
                <w:rFonts w:hint="eastAsia"/>
                <w:color w:val="000000"/>
              </w:rPr>
            </w:pPr>
          </w:p>
        </w:tc>
        <w:tc>
          <w:tcPr>
            <w:tcW w:w="1134" w:type="dxa"/>
            <w:noWrap w:val="0"/>
            <w:vAlign w:val="top"/>
          </w:tcPr>
          <w:p>
            <w:pPr>
              <w:spacing w:line="520" w:lineRule="exact"/>
              <w:rPr>
                <w:rFonts w:hint="eastAsia"/>
                <w:color w:val="000000"/>
              </w:rPr>
            </w:pPr>
          </w:p>
        </w:tc>
        <w:tc>
          <w:tcPr>
            <w:tcW w:w="1242" w:type="dxa"/>
            <w:noWrap w:val="0"/>
            <w:vAlign w:val="top"/>
          </w:tcPr>
          <w:p>
            <w:pPr>
              <w:spacing w:line="520" w:lineRule="exact"/>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atLeast"/>
        </w:trPr>
        <w:tc>
          <w:tcPr>
            <w:tcW w:w="9890" w:type="dxa"/>
            <w:gridSpan w:val="7"/>
            <w:noWrap w:val="0"/>
            <w:vAlign w:val="top"/>
          </w:tcPr>
          <w:p>
            <w:pPr>
              <w:spacing w:line="520" w:lineRule="exact"/>
              <w:rPr>
                <w:rFonts w:hint="eastAsia"/>
                <w:color w:val="000000"/>
              </w:rPr>
            </w:pPr>
            <w:r>
              <w:rPr>
                <w:rFonts w:hint="eastAsia"/>
                <w:color w:val="000000"/>
              </w:rPr>
              <w:t>最终报价（大写）：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1" w:hRule="atLeast"/>
        </w:trPr>
        <w:tc>
          <w:tcPr>
            <w:tcW w:w="9890" w:type="dxa"/>
            <w:gridSpan w:val="7"/>
            <w:noWrap w:val="0"/>
            <w:vAlign w:val="top"/>
          </w:tcPr>
          <w:p>
            <w:pPr>
              <w:spacing w:line="520" w:lineRule="exact"/>
              <w:rPr>
                <w:rFonts w:hint="eastAsia"/>
                <w:color w:val="000000"/>
              </w:rPr>
            </w:pPr>
            <w:r>
              <w:rPr>
                <w:rFonts w:hint="eastAsia"/>
                <w:color w:val="000000"/>
              </w:rPr>
              <w:t>最终确定的质量保证及服务承诺</w:t>
            </w:r>
          </w:p>
        </w:tc>
      </w:tr>
    </w:tbl>
    <w:p>
      <w:pPr>
        <w:spacing w:line="520" w:lineRule="exact"/>
        <w:rPr>
          <w:rFonts w:hint="eastAsia"/>
          <w:color w:val="000000"/>
        </w:rPr>
      </w:pPr>
      <w:r>
        <w:rPr>
          <w:rFonts w:hint="eastAsia"/>
          <w:b/>
          <w:color w:val="000000"/>
          <w:sz w:val="21"/>
        </w:rPr>
        <w:t xml:space="preserve">  </w:t>
      </w:r>
      <w:r>
        <w:rPr>
          <w:rFonts w:hint="eastAsia"/>
          <w:b/>
          <w:color w:val="000000"/>
        </w:rPr>
        <w:t xml:space="preserve">                                            </w:t>
      </w:r>
    </w:p>
    <w:p>
      <w:pPr>
        <w:spacing w:line="520" w:lineRule="exact"/>
        <w:ind w:firstLine="352" w:firstLineChars="147"/>
        <w:rPr>
          <w:rFonts w:hint="eastAsia"/>
          <w:color w:val="000000"/>
        </w:rPr>
      </w:pPr>
      <w:r>
        <w:rPr>
          <w:rFonts w:hint="eastAsia"/>
          <w:color w:val="000000"/>
        </w:rPr>
        <w:t>注：1、在磋商过程中，磋商最后报价与首次报价的价格发生的浮动比例，在项目签订合同时对首次报价单价的基础上进行同比例浮动，作为签订合同的最终单价。</w:t>
      </w:r>
    </w:p>
    <w:p>
      <w:pPr>
        <w:spacing w:line="520" w:lineRule="exact"/>
        <w:ind w:firstLine="352" w:firstLineChars="147"/>
        <w:rPr>
          <w:rFonts w:hint="eastAsia"/>
          <w:color w:val="000000"/>
        </w:rPr>
      </w:pPr>
    </w:p>
    <w:p>
      <w:pPr>
        <w:tabs>
          <w:tab w:val="left" w:pos="168"/>
        </w:tabs>
        <w:adjustRightInd w:val="0"/>
        <w:spacing w:line="520" w:lineRule="exact"/>
        <w:textAlignment w:val="baseline"/>
        <w:rPr>
          <w:rFonts w:hint="eastAsia"/>
          <w:b/>
          <w:bCs/>
          <w:color w:val="000000"/>
          <w:sz w:val="28"/>
        </w:rPr>
      </w:pPr>
    </w:p>
    <w:p>
      <w:pPr>
        <w:spacing w:line="520" w:lineRule="exact"/>
        <w:ind w:firstLine="3571" w:firstLineChars="1482"/>
        <w:rPr>
          <w:rFonts w:hint="eastAsia"/>
          <w:b/>
          <w:color w:val="000000"/>
        </w:rPr>
      </w:pPr>
      <w:r>
        <w:rPr>
          <w:rFonts w:hint="eastAsia"/>
          <w:b/>
          <w:color w:val="000000"/>
        </w:rPr>
        <w:t>供应商：</w:t>
      </w:r>
      <w:r>
        <w:rPr>
          <w:rFonts w:hint="eastAsia"/>
          <w:color w:val="000000"/>
          <w:sz w:val="28"/>
          <w:szCs w:val="28"/>
          <w:u w:val="single"/>
        </w:rPr>
        <w:t xml:space="preserve">       </w:t>
      </w:r>
      <w:r>
        <w:rPr>
          <w:rFonts w:hint="eastAsia"/>
          <w:b/>
          <w:color w:val="000000"/>
        </w:rPr>
        <w:t>（公章）</w:t>
      </w:r>
    </w:p>
    <w:p>
      <w:pPr>
        <w:spacing w:line="520" w:lineRule="exact"/>
        <w:ind w:firstLine="482"/>
        <w:jc w:val="center"/>
        <w:rPr>
          <w:rFonts w:hint="eastAsia"/>
          <w:b/>
          <w:color w:val="000000"/>
        </w:rPr>
      </w:pPr>
      <w:r>
        <w:rPr>
          <w:rFonts w:hint="eastAsia"/>
          <w:b/>
          <w:color w:val="000000"/>
        </w:rPr>
        <w:t xml:space="preserve">     法定代表人或委托代理人：</w:t>
      </w:r>
      <w:r>
        <w:rPr>
          <w:rFonts w:hint="eastAsia"/>
          <w:color w:val="000000"/>
          <w:sz w:val="28"/>
          <w:szCs w:val="28"/>
          <w:u w:val="single"/>
        </w:rPr>
        <w:t xml:space="preserve">       </w:t>
      </w:r>
      <w:r>
        <w:rPr>
          <w:rFonts w:hint="eastAsia"/>
          <w:b/>
          <w:color w:val="000000"/>
        </w:rPr>
        <w:t>（签字或盖章）</w:t>
      </w:r>
    </w:p>
    <w:p>
      <w:pPr>
        <w:spacing w:line="520" w:lineRule="exact"/>
        <w:ind w:firstLine="482"/>
        <w:jc w:val="center"/>
        <w:rPr>
          <w:rFonts w:hint="eastAsia"/>
          <w:b/>
          <w:color w:val="000000"/>
        </w:rPr>
      </w:pPr>
      <w:r>
        <w:rPr>
          <w:rFonts w:hint="eastAsia"/>
          <w:b/>
          <w:color w:val="000000"/>
        </w:rPr>
        <w:t xml:space="preserve">              年   月  日</w:t>
      </w:r>
    </w:p>
    <w:p>
      <w:pPr>
        <w:spacing w:line="520" w:lineRule="exact"/>
        <w:rPr>
          <w:rFonts w:hint="eastAsia"/>
          <w:b/>
          <w:color w:val="000000"/>
          <w:sz w:val="28"/>
          <w:szCs w:val="28"/>
        </w:rPr>
      </w:pPr>
      <w:r>
        <w:rPr>
          <w:rFonts w:hint="eastAsia"/>
          <w:b/>
          <w:color w:val="000000"/>
        </w:rPr>
        <w:br w:type="page"/>
      </w:r>
      <w:bookmarkEnd w:id="216"/>
      <w:bookmarkStart w:id="217" w:name="_Toc24402"/>
      <w:r>
        <w:rPr>
          <w:rFonts w:hint="eastAsia"/>
          <w:b/>
          <w:color w:val="000000"/>
          <w:sz w:val="28"/>
          <w:szCs w:val="28"/>
        </w:rPr>
        <w:t>附件</w:t>
      </w:r>
      <w:r>
        <w:rPr>
          <w:b/>
          <w:color w:val="000000"/>
          <w:sz w:val="28"/>
          <w:szCs w:val="28"/>
        </w:rPr>
        <w:t>1</w:t>
      </w:r>
      <w:r>
        <w:rPr>
          <w:rFonts w:hint="eastAsia"/>
          <w:b/>
          <w:color w:val="000000"/>
          <w:sz w:val="28"/>
          <w:szCs w:val="28"/>
        </w:rPr>
        <w:t>4：类似业绩证明材料</w:t>
      </w:r>
    </w:p>
    <w:p>
      <w:pPr>
        <w:spacing w:line="520" w:lineRule="exact"/>
        <w:jc w:val="center"/>
        <w:rPr>
          <w:rFonts w:hint="eastAsia"/>
          <w:b/>
          <w:color w:val="000000"/>
          <w:sz w:val="28"/>
          <w:szCs w:val="28"/>
        </w:rPr>
      </w:pPr>
      <w:r>
        <w:rPr>
          <w:rFonts w:hint="eastAsia"/>
          <w:b/>
          <w:color w:val="000000"/>
          <w:sz w:val="28"/>
          <w:szCs w:val="28"/>
        </w:rPr>
        <w:t>类似业绩证明材料</w:t>
      </w:r>
    </w:p>
    <w:p>
      <w:pPr>
        <w:spacing w:line="520" w:lineRule="exact"/>
        <w:jc w:val="center"/>
        <w:rPr>
          <w:rFonts w:hint="eastAsia"/>
          <w:b/>
          <w:bCs/>
          <w:color w:val="000000"/>
          <w:sz w:val="32"/>
          <w:szCs w:val="32"/>
        </w:rPr>
      </w:pPr>
      <w:bookmarkStart w:id="218" w:name="_Toc357004118"/>
      <w:r>
        <w:rPr>
          <w:rFonts w:hint="eastAsia"/>
          <w:b/>
          <w:bCs/>
          <w:color w:val="000000"/>
          <w:sz w:val="32"/>
          <w:szCs w:val="32"/>
        </w:rPr>
        <w:t>（一）近年完成的类似项目情况表</w:t>
      </w:r>
      <w:bookmarkEnd w:id="218"/>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8"/>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项目名称</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项目所在地</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发包人名称</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发包人地址</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发包人电话</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合同价格</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开工日期</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竣工日期</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承担的工作</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工程质量</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项目经理</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技术负责人</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总监理工程师及电话</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项目描述</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p>
            <w:pPr>
              <w:autoSpaceDE w:val="0"/>
              <w:autoSpaceDN w:val="0"/>
              <w:adjustRightInd w:val="0"/>
              <w:spacing w:line="520" w:lineRule="exact"/>
              <w:rPr>
                <w:rFonts w:hint="eastAsia"/>
                <w:color w:val="000000"/>
                <w:sz w:val="21"/>
                <w:szCs w:val="21"/>
              </w:rPr>
            </w:pPr>
          </w:p>
          <w:p>
            <w:pPr>
              <w:autoSpaceDE w:val="0"/>
              <w:autoSpaceDN w:val="0"/>
              <w:adjustRightInd w:val="0"/>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3078" w:type="dxa"/>
            <w:noWrap w:val="0"/>
            <w:vAlign w:val="center"/>
          </w:tcPr>
          <w:p>
            <w:pPr>
              <w:autoSpaceDE w:val="0"/>
              <w:autoSpaceDN w:val="0"/>
              <w:adjustRightInd w:val="0"/>
              <w:spacing w:line="520" w:lineRule="exact"/>
              <w:jc w:val="center"/>
              <w:rPr>
                <w:rFonts w:hint="eastAsia"/>
                <w:color w:val="000000"/>
                <w:sz w:val="21"/>
                <w:szCs w:val="21"/>
              </w:rPr>
            </w:pPr>
            <w:r>
              <w:rPr>
                <w:rFonts w:hint="eastAsia"/>
                <w:color w:val="000000"/>
                <w:sz w:val="21"/>
                <w:szCs w:val="21"/>
              </w:rPr>
              <w:t>备注</w:t>
            </w:r>
          </w:p>
        </w:tc>
        <w:tc>
          <w:tcPr>
            <w:tcW w:w="5925" w:type="dxa"/>
            <w:noWrap w:val="0"/>
            <w:vAlign w:val="center"/>
          </w:tcPr>
          <w:p>
            <w:pPr>
              <w:autoSpaceDE w:val="0"/>
              <w:autoSpaceDN w:val="0"/>
              <w:adjustRightInd w:val="0"/>
              <w:spacing w:line="520" w:lineRule="exact"/>
              <w:jc w:val="center"/>
              <w:rPr>
                <w:rFonts w:hint="eastAsia"/>
                <w:color w:val="000000"/>
                <w:sz w:val="21"/>
                <w:szCs w:val="21"/>
              </w:rPr>
            </w:pPr>
          </w:p>
        </w:tc>
      </w:tr>
    </w:tbl>
    <w:p>
      <w:pPr>
        <w:spacing w:line="520" w:lineRule="exact"/>
        <w:ind w:firstLine="480"/>
        <w:rPr>
          <w:rFonts w:hint="eastAsia"/>
          <w:color w:val="000000"/>
        </w:rPr>
      </w:pPr>
      <w:r>
        <w:rPr>
          <w:rFonts w:hint="eastAsia"/>
          <w:color w:val="000000"/>
        </w:rPr>
        <w:t>注：近年完成的类似项目情况表应附自2017年1月1日-至今以来承建项目的合同及中标通知书复印（或扫描）件。每张表格只填写一个项目，并标明序号。</w:t>
      </w:r>
    </w:p>
    <w:p>
      <w:pPr>
        <w:spacing w:line="520" w:lineRule="exact"/>
        <w:jc w:val="center"/>
        <w:rPr>
          <w:rFonts w:hint="eastAsia"/>
          <w:b/>
          <w:bCs/>
          <w:color w:val="000000"/>
          <w:sz w:val="32"/>
          <w:szCs w:val="32"/>
        </w:rPr>
      </w:pPr>
      <w:bookmarkStart w:id="219" w:name="_Toc357004119"/>
      <w:r>
        <w:rPr>
          <w:b/>
          <w:bCs/>
          <w:color w:val="000000"/>
          <w:sz w:val="32"/>
          <w:szCs w:val="32"/>
        </w:rPr>
        <w:br w:type="page"/>
      </w:r>
      <w:r>
        <w:rPr>
          <w:rFonts w:hint="eastAsia"/>
          <w:b/>
          <w:bCs/>
          <w:color w:val="000000"/>
          <w:sz w:val="32"/>
          <w:szCs w:val="32"/>
        </w:rPr>
        <w:t>（二）正在施工的和新承接的项目情况表</w:t>
      </w:r>
      <w:bookmarkEnd w:id="21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6"/>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项目名称</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项目所在地</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发包人名称</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发包人地址</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发包人电话</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签约合同价</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开工日期</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计划竣工日期</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承担的工作</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工程质量</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项目经理</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技术负责人</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总监理工程师及电话</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项目描述</w:t>
            </w:r>
          </w:p>
        </w:tc>
        <w:tc>
          <w:tcPr>
            <w:tcW w:w="5846" w:type="dxa"/>
            <w:noWrap w:val="0"/>
            <w:vAlign w:val="center"/>
          </w:tcPr>
          <w:p>
            <w:pPr>
              <w:autoSpaceDE w:val="0"/>
              <w:autoSpaceDN w:val="0"/>
              <w:adjustRightInd w:val="0"/>
              <w:spacing w:line="520" w:lineRule="exact"/>
              <w:rPr>
                <w:rFonts w:hint="eastAsia"/>
                <w:color w:val="000000"/>
                <w:sz w:val="21"/>
                <w:szCs w:val="21"/>
              </w:rPr>
            </w:pPr>
          </w:p>
          <w:p>
            <w:pPr>
              <w:autoSpaceDE w:val="0"/>
              <w:autoSpaceDN w:val="0"/>
              <w:adjustRightInd w:val="0"/>
              <w:spacing w:line="520" w:lineRule="exact"/>
              <w:ind w:left="120" w:leftChars="50"/>
              <w:jc w:val="center"/>
              <w:rPr>
                <w:rFonts w:hint="eastAsia"/>
                <w:color w:val="000000"/>
                <w:sz w:val="21"/>
                <w:szCs w:val="21"/>
              </w:rPr>
            </w:pPr>
          </w:p>
          <w:p>
            <w:pPr>
              <w:autoSpaceDE w:val="0"/>
              <w:autoSpaceDN w:val="0"/>
              <w:adjustRightInd w:val="0"/>
              <w:spacing w:line="520" w:lineRule="exact"/>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46" w:type="dxa"/>
            <w:noWrap w:val="0"/>
            <w:vAlign w:val="center"/>
          </w:tcPr>
          <w:p>
            <w:pPr>
              <w:autoSpaceDE w:val="0"/>
              <w:autoSpaceDN w:val="0"/>
              <w:adjustRightInd w:val="0"/>
              <w:spacing w:line="520" w:lineRule="exact"/>
              <w:ind w:left="120" w:leftChars="50"/>
              <w:jc w:val="center"/>
              <w:rPr>
                <w:rFonts w:hint="eastAsia"/>
                <w:color w:val="000000"/>
                <w:sz w:val="21"/>
                <w:szCs w:val="21"/>
              </w:rPr>
            </w:pPr>
            <w:r>
              <w:rPr>
                <w:rFonts w:hint="eastAsia"/>
                <w:color w:val="000000"/>
                <w:sz w:val="21"/>
                <w:szCs w:val="21"/>
              </w:rPr>
              <w:t>备注</w:t>
            </w:r>
          </w:p>
        </w:tc>
        <w:tc>
          <w:tcPr>
            <w:tcW w:w="5846" w:type="dxa"/>
            <w:noWrap w:val="0"/>
            <w:vAlign w:val="center"/>
          </w:tcPr>
          <w:p>
            <w:pPr>
              <w:autoSpaceDE w:val="0"/>
              <w:autoSpaceDN w:val="0"/>
              <w:adjustRightInd w:val="0"/>
              <w:spacing w:line="520" w:lineRule="exact"/>
              <w:ind w:left="120" w:leftChars="50"/>
              <w:jc w:val="center"/>
              <w:rPr>
                <w:rFonts w:hint="eastAsia"/>
                <w:color w:val="000000"/>
                <w:sz w:val="21"/>
                <w:szCs w:val="21"/>
              </w:rPr>
            </w:pPr>
          </w:p>
        </w:tc>
      </w:tr>
    </w:tbl>
    <w:p>
      <w:pPr>
        <w:spacing w:line="520" w:lineRule="exact"/>
        <w:rPr>
          <w:rFonts w:hint="eastAsia"/>
          <w:color w:val="000000"/>
        </w:rPr>
      </w:pPr>
      <w:r>
        <w:rPr>
          <w:rFonts w:hint="eastAsia"/>
          <w:color w:val="000000"/>
        </w:rPr>
        <w:t>注：正在施工和新承接的项目情况表应附自2017年1月1日-至今以来承建项目的合同及中标通知书复印（或扫描）件。每张表格只填写一个项目，并标明序号。</w:t>
      </w:r>
    </w:p>
    <w:p>
      <w:pPr>
        <w:spacing w:line="520" w:lineRule="exact"/>
        <w:ind w:firstLine="1"/>
        <w:rPr>
          <w:b/>
          <w:color w:val="000000"/>
          <w:sz w:val="28"/>
          <w:szCs w:val="28"/>
        </w:rPr>
      </w:pPr>
      <w:r>
        <w:rPr>
          <w:b/>
          <w:color w:val="000000"/>
          <w:sz w:val="28"/>
          <w:szCs w:val="28"/>
        </w:rPr>
        <w:br w:type="page"/>
      </w:r>
      <w:r>
        <w:rPr>
          <w:rFonts w:hint="eastAsia"/>
          <w:b/>
          <w:color w:val="000000"/>
          <w:sz w:val="28"/>
          <w:szCs w:val="28"/>
        </w:rPr>
        <w:t>附件</w:t>
      </w:r>
      <w:r>
        <w:rPr>
          <w:b/>
          <w:color w:val="000000"/>
          <w:sz w:val="28"/>
          <w:szCs w:val="28"/>
        </w:rPr>
        <w:t>1</w:t>
      </w:r>
      <w:r>
        <w:rPr>
          <w:rFonts w:hint="eastAsia"/>
          <w:b/>
          <w:color w:val="000000"/>
          <w:sz w:val="28"/>
          <w:szCs w:val="28"/>
        </w:rPr>
        <w:t>5：供应商认为在其他方面有必要说明的事项</w:t>
      </w:r>
    </w:p>
    <w:p>
      <w:pPr>
        <w:spacing w:line="520" w:lineRule="exact"/>
        <w:rPr>
          <w:b/>
          <w:color w:val="000000"/>
        </w:rPr>
      </w:pPr>
    </w:p>
    <w:p>
      <w:pPr>
        <w:pStyle w:val="16"/>
        <w:spacing w:line="520" w:lineRule="exact"/>
        <w:rPr>
          <w:rFonts w:hint="eastAsia" w:ascii="宋体" w:hAnsi="宋体" w:cs="宋体"/>
          <w:color w:val="000000"/>
          <w:sz w:val="28"/>
          <w:szCs w:val="28"/>
          <w:lang w:eastAsia="zh-CN"/>
        </w:rPr>
      </w:pPr>
      <w:r>
        <w:rPr>
          <w:rFonts w:hint="eastAsia" w:ascii="宋体" w:hAnsi="宋体" w:cs="宋体"/>
          <w:color w:val="000000"/>
          <w:sz w:val="28"/>
          <w:szCs w:val="28"/>
          <w:lang w:eastAsia="zh-CN"/>
        </w:rPr>
        <w:t>供应商认为在其他方面有必要说明的事项</w:t>
      </w:r>
    </w:p>
    <w:p>
      <w:pPr>
        <w:pStyle w:val="3"/>
        <w:spacing w:line="520" w:lineRule="exact"/>
        <w:ind w:firstLine="1446" w:firstLineChars="450"/>
        <w:jc w:val="both"/>
        <w:outlineLvl w:val="9"/>
        <w:rPr>
          <w:rFonts w:hint="eastAsia" w:hAnsi="宋体" w:cs="宋体"/>
          <w:bCs/>
          <w:color w:val="000000"/>
        </w:rPr>
      </w:pPr>
    </w:p>
    <w:p>
      <w:pPr>
        <w:pStyle w:val="3"/>
        <w:spacing w:line="520" w:lineRule="exact"/>
        <w:ind w:firstLine="1446" w:firstLineChars="450"/>
        <w:jc w:val="both"/>
        <w:outlineLvl w:val="9"/>
        <w:rPr>
          <w:rFonts w:hint="eastAsia" w:hAnsi="宋体" w:cs="宋体"/>
          <w:bCs/>
          <w:color w:val="000000"/>
        </w:rPr>
      </w:pPr>
    </w:p>
    <w:p>
      <w:pPr>
        <w:pStyle w:val="3"/>
        <w:spacing w:line="520" w:lineRule="exact"/>
        <w:ind w:firstLine="1446" w:firstLineChars="450"/>
        <w:jc w:val="both"/>
        <w:outlineLvl w:val="9"/>
        <w:rPr>
          <w:rFonts w:hint="eastAsia" w:hAnsi="宋体" w:cs="宋体"/>
          <w:bCs/>
          <w:color w:val="000000"/>
        </w:rPr>
      </w:pPr>
    </w:p>
    <w:p>
      <w:pPr>
        <w:pStyle w:val="3"/>
        <w:spacing w:line="520" w:lineRule="exact"/>
        <w:ind w:firstLine="1446" w:firstLineChars="450"/>
        <w:jc w:val="both"/>
        <w:outlineLvl w:val="9"/>
        <w:rPr>
          <w:rFonts w:hint="eastAsia" w:hAnsi="宋体" w:cs="宋体"/>
          <w:bCs/>
          <w:color w:val="000000"/>
        </w:rPr>
      </w:pPr>
    </w:p>
    <w:p>
      <w:pPr>
        <w:pStyle w:val="3"/>
        <w:spacing w:line="520" w:lineRule="exact"/>
        <w:ind w:firstLine="1446" w:firstLineChars="450"/>
        <w:jc w:val="both"/>
        <w:outlineLvl w:val="9"/>
        <w:rPr>
          <w:rFonts w:hint="eastAsia" w:hAnsi="宋体" w:cs="宋体"/>
          <w:bCs/>
          <w:color w:val="000000"/>
        </w:rPr>
      </w:pPr>
    </w:p>
    <w:p>
      <w:pPr>
        <w:pStyle w:val="3"/>
        <w:spacing w:line="520" w:lineRule="exact"/>
        <w:jc w:val="both"/>
        <w:outlineLvl w:val="9"/>
        <w:rPr>
          <w:rFonts w:hint="eastAsia" w:hAnsi="宋体" w:cs="宋体"/>
          <w:bCs/>
          <w:color w:val="000000"/>
        </w:rPr>
        <w:sectPr>
          <w:footerReference r:id="rId9" w:type="default"/>
          <w:footerReference r:id="rId10" w:type="even"/>
          <w:pgSz w:w="11850" w:h="16783"/>
          <w:pgMar w:top="1440" w:right="1803" w:bottom="1440" w:left="1803" w:header="850" w:footer="992" w:gutter="0"/>
          <w:pgNumType w:fmt="decimal"/>
          <w:cols w:space="720" w:num="1"/>
          <w:docGrid w:linePitch="312" w:charSpace="0"/>
        </w:sectPr>
      </w:pPr>
    </w:p>
    <w:p>
      <w:pPr>
        <w:pStyle w:val="3"/>
        <w:numPr>
          <w:ilvl w:val="0"/>
          <w:numId w:val="1"/>
        </w:numPr>
        <w:spacing w:line="520" w:lineRule="exact"/>
        <w:ind w:firstLine="803" w:firstLineChars="250"/>
        <w:rPr>
          <w:rFonts w:hint="eastAsia" w:hAnsi="宋体" w:cs="宋体"/>
          <w:bCs/>
          <w:color w:val="000000"/>
        </w:rPr>
      </w:pPr>
      <w:bookmarkStart w:id="220" w:name="_Toc11916"/>
      <w:r>
        <w:rPr>
          <w:rFonts w:hint="eastAsia" w:hAnsi="宋体" w:cs="宋体"/>
          <w:bCs/>
          <w:color w:val="000000"/>
        </w:rPr>
        <w:t xml:space="preserve"> 工程量清单部分</w:t>
      </w:r>
      <w:bookmarkEnd w:id="214"/>
      <w:bookmarkEnd w:id="215"/>
      <w:bookmarkEnd w:id="217"/>
      <w:bookmarkEnd w:id="220"/>
    </w:p>
    <w:p>
      <w:pPr>
        <w:numPr>
          <w:ilvl w:val="0"/>
          <w:numId w:val="0"/>
        </w:numPr>
        <w:rPr>
          <w:rFonts w:hint="eastAsia"/>
        </w:rPr>
      </w:pPr>
      <w:r>
        <w:rPr>
          <w:rFonts w:hint="eastAsia" w:eastAsia="宋体"/>
          <w:color w:val="000000"/>
          <w:lang w:eastAsia="zh-CN"/>
        </w:rPr>
        <w:drawing>
          <wp:inline distT="0" distB="0" distL="114300" distR="114300">
            <wp:extent cx="5226050" cy="7522845"/>
            <wp:effectExtent l="0" t="0" r="12700" b="1905"/>
            <wp:docPr id="2" name="图片 2" descr="清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清单1"/>
                    <pic:cNvPicPr>
                      <a:picLocks noChangeAspect="1"/>
                    </pic:cNvPicPr>
                  </pic:nvPicPr>
                  <pic:blipFill>
                    <a:blip r:embed="rId12"/>
                    <a:stretch>
                      <a:fillRect/>
                    </a:stretch>
                  </pic:blipFill>
                  <pic:spPr>
                    <a:xfrm>
                      <a:off x="0" y="0"/>
                      <a:ext cx="5226050" cy="7522845"/>
                    </a:xfrm>
                    <a:prstGeom prst="rect">
                      <a:avLst/>
                    </a:prstGeom>
                  </pic:spPr>
                </pic:pic>
              </a:graphicData>
            </a:graphic>
          </wp:inline>
        </w:drawing>
      </w:r>
    </w:p>
    <w:p>
      <w:pPr>
        <w:rPr>
          <w:rFonts w:hint="eastAsia" w:eastAsia="宋体"/>
          <w:color w:val="000000"/>
          <w:lang w:eastAsia="zh-CN"/>
        </w:rPr>
      </w:pPr>
      <w:r>
        <w:rPr>
          <w:rFonts w:hint="eastAsia" w:eastAsia="宋体"/>
          <w:color w:val="000000"/>
          <w:lang w:eastAsia="zh-CN"/>
        </w:rPr>
        <w:drawing>
          <wp:inline distT="0" distB="0" distL="114300" distR="114300">
            <wp:extent cx="5226050" cy="8104505"/>
            <wp:effectExtent l="0" t="0" r="12700" b="10795"/>
            <wp:docPr id="3" name="图片 3" descr="清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清单2"/>
                    <pic:cNvPicPr>
                      <a:picLocks noChangeAspect="1"/>
                    </pic:cNvPicPr>
                  </pic:nvPicPr>
                  <pic:blipFill>
                    <a:blip r:embed="rId13"/>
                    <a:stretch>
                      <a:fillRect/>
                    </a:stretch>
                  </pic:blipFill>
                  <pic:spPr>
                    <a:xfrm>
                      <a:off x="0" y="0"/>
                      <a:ext cx="5226050" cy="8104505"/>
                    </a:xfrm>
                    <a:prstGeom prst="rect">
                      <a:avLst/>
                    </a:prstGeom>
                  </pic:spPr>
                </pic:pic>
              </a:graphicData>
            </a:graphic>
          </wp:inline>
        </w:drawing>
      </w:r>
      <w:r>
        <w:rPr>
          <w:rFonts w:hint="eastAsia" w:eastAsia="宋体"/>
          <w:color w:val="000000"/>
          <w:lang w:eastAsia="zh-CN"/>
        </w:rPr>
        <w:drawing>
          <wp:inline distT="0" distB="0" distL="114300" distR="114300">
            <wp:extent cx="5226050" cy="6997065"/>
            <wp:effectExtent l="0" t="0" r="12700" b="13335"/>
            <wp:docPr id="4" name="图片 4" descr="清单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清单3"/>
                    <pic:cNvPicPr>
                      <a:picLocks noChangeAspect="1"/>
                    </pic:cNvPicPr>
                  </pic:nvPicPr>
                  <pic:blipFill>
                    <a:blip r:embed="rId14"/>
                    <a:stretch>
                      <a:fillRect/>
                    </a:stretch>
                  </pic:blipFill>
                  <pic:spPr>
                    <a:xfrm>
                      <a:off x="0" y="0"/>
                      <a:ext cx="5226050" cy="6997065"/>
                    </a:xfrm>
                    <a:prstGeom prst="rect">
                      <a:avLst/>
                    </a:prstGeom>
                  </pic:spPr>
                </pic:pic>
              </a:graphicData>
            </a:graphic>
          </wp:inline>
        </w:drawing>
      </w:r>
      <w:r>
        <w:rPr>
          <w:rFonts w:hint="eastAsia" w:eastAsia="宋体"/>
          <w:color w:val="000000"/>
          <w:lang w:eastAsia="zh-CN"/>
        </w:rPr>
        <w:drawing>
          <wp:inline distT="0" distB="0" distL="114300" distR="114300">
            <wp:extent cx="5226050" cy="7625715"/>
            <wp:effectExtent l="0" t="0" r="12700" b="13335"/>
            <wp:docPr id="5" name="图片 5" descr="清单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清单4"/>
                    <pic:cNvPicPr>
                      <a:picLocks noChangeAspect="1"/>
                    </pic:cNvPicPr>
                  </pic:nvPicPr>
                  <pic:blipFill>
                    <a:blip r:embed="rId15"/>
                    <a:stretch>
                      <a:fillRect/>
                    </a:stretch>
                  </pic:blipFill>
                  <pic:spPr>
                    <a:xfrm>
                      <a:off x="0" y="0"/>
                      <a:ext cx="5226050" cy="7625715"/>
                    </a:xfrm>
                    <a:prstGeom prst="rect">
                      <a:avLst/>
                    </a:prstGeom>
                  </pic:spPr>
                </pic:pic>
              </a:graphicData>
            </a:graphic>
          </wp:inline>
        </w:drawing>
      </w:r>
      <w:r>
        <w:rPr>
          <w:rFonts w:hint="eastAsia" w:eastAsia="宋体"/>
          <w:color w:val="000000"/>
          <w:lang w:eastAsia="zh-CN"/>
        </w:rPr>
        <w:drawing>
          <wp:inline distT="0" distB="0" distL="114300" distR="114300">
            <wp:extent cx="5226050" cy="6977380"/>
            <wp:effectExtent l="0" t="0" r="12700" b="13970"/>
            <wp:docPr id="6" name="图片 6" descr="清单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清单5"/>
                    <pic:cNvPicPr>
                      <a:picLocks noChangeAspect="1"/>
                    </pic:cNvPicPr>
                  </pic:nvPicPr>
                  <pic:blipFill>
                    <a:blip r:embed="rId16"/>
                    <a:stretch>
                      <a:fillRect/>
                    </a:stretch>
                  </pic:blipFill>
                  <pic:spPr>
                    <a:xfrm>
                      <a:off x="0" y="0"/>
                      <a:ext cx="5226050" cy="6977380"/>
                    </a:xfrm>
                    <a:prstGeom prst="rect">
                      <a:avLst/>
                    </a:prstGeom>
                  </pic:spPr>
                </pic:pic>
              </a:graphicData>
            </a:graphic>
          </wp:inline>
        </w:drawing>
      </w:r>
    </w:p>
    <w:p>
      <w:pPr>
        <w:pStyle w:val="3"/>
        <w:spacing w:line="520" w:lineRule="exact"/>
        <w:jc w:val="left"/>
        <w:outlineLvl w:val="9"/>
        <w:rPr>
          <w:rFonts w:hint="eastAsia"/>
          <w:color w:val="000000"/>
        </w:rPr>
      </w:pPr>
    </w:p>
    <w:sectPr>
      <w:pgSz w:w="11850" w:h="16783"/>
      <w:pgMar w:top="1440" w:right="1803" w:bottom="1440" w:left="1803" w:header="850"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仿宋">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19"/>
      </w:rPr>
    </w:pPr>
    <w:r>
      <w:fldChar w:fldCharType="begin"/>
    </w:r>
    <w:r>
      <w:rPr>
        <w:rStyle w:val="19"/>
      </w:rPr>
      <w:instrText xml:space="preserve">PAGE  </w:instrText>
    </w:r>
    <w:r>
      <w:fldChar w:fldCharType="end"/>
    </w:r>
  </w:p>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hint="eastAsia"/>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rFonts w:hint="eastAsia" w:ascii="仿宋_GB2312" w:eastAsia="仿宋_GB2312"/>
        <w:b/>
        <w:i/>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E91CB"/>
    <w:multiLevelType w:val="singleLevel"/>
    <w:tmpl w:val="AD7E91CB"/>
    <w:lvl w:ilvl="0" w:tentative="0">
      <w:start w:val="9"/>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2489D"/>
    <w:rsid w:val="11EC041A"/>
    <w:rsid w:val="14261B32"/>
    <w:rsid w:val="146A6E52"/>
    <w:rsid w:val="1F530D17"/>
    <w:rsid w:val="1FF72995"/>
    <w:rsid w:val="25B62CED"/>
    <w:rsid w:val="3E174E50"/>
    <w:rsid w:val="47B119D1"/>
    <w:rsid w:val="48D15826"/>
    <w:rsid w:val="4CD2489D"/>
    <w:rsid w:val="52497E17"/>
    <w:rsid w:val="5A402BE2"/>
    <w:rsid w:val="65DB1988"/>
    <w:rsid w:val="679250BF"/>
    <w:rsid w:val="7B304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32"/>
      <w:szCs w:val="44"/>
    </w:rPr>
  </w:style>
  <w:style w:type="paragraph" w:styleId="4">
    <w:name w:val="heading 2"/>
    <w:basedOn w:val="1"/>
    <w:next w:val="1"/>
    <w:link w:val="20"/>
    <w:semiHidden/>
    <w:unhideWhenUsed/>
    <w:qFormat/>
    <w:uiPriority w:val="0"/>
    <w:pPr>
      <w:keepNext/>
      <w:keepLines/>
      <w:spacing w:before="260" w:after="260" w:line="240" w:lineRule="auto"/>
      <w:outlineLvl w:val="1"/>
    </w:pPr>
    <w:rPr>
      <w:rFonts w:ascii="Cambria" w:hAnsi="Cambria" w:eastAsia="微软雅黑" w:cs="Times New Roman"/>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240" w:lineRule="auto"/>
      <w:jc w:val="center"/>
      <w:outlineLvl w:val="2"/>
    </w:pPr>
    <w:rPr>
      <w:rFonts w:ascii="Tahoma" w:hAnsi="Tahoma" w:eastAsia="宋体" w:cs="Times New Roman"/>
      <w:sz w:val="24"/>
      <w:szCs w:val="22"/>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正文（首行缩进2字符）"/>
    <w:basedOn w:val="1"/>
    <w:qFormat/>
    <w:uiPriority w:val="99"/>
    <w:pPr>
      <w:ind w:firstLine="480"/>
    </w:pPr>
    <w:rPr>
      <w:rFonts w:ascii="Times New Roman" w:hAnsi="Times New Roman" w:cs="Times New Roman"/>
    </w:rPr>
  </w:style>
  <w:style w:type="paragraph" w:styleId="6">
    <w:name w:val="Body Text"/>
    <w:basedOn w:val="1"/>
    <w:next w:val="7"/>
    <w:qFormat/>
    <w:uiPriority w:val="0"/>
    <w:pPr>
      <w:spacing w:after="120"/>
    </w:pPr>
    <w:rPr>
      <w:rFonts w:ascii="Times New Roman" w:hAnsi="Times New Roman" w:cs="Times New Roman"/>
      <w:kern w:val="2"/>
      <w:sz w:val="21"/>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jc w:val="center"/>
    </w:pPr>
    <w:rPr>
      <w:rFonts w:ascii="宋体" w:hAnsi="Times New Roman" w:eastAsia="宋体" w:cs="Times New Roman"/>
      <w:sz w:val="21"/>
      <w:lang w:val="en-US" w:eastAsia="zh-CN" w:bidi="ar-SA"/>
    </w:rPr>
  </w:style>
  <w:style w:type="paragraph" w:styleId="10">
    <w:name w:val="Plain Text"/>
    <w:basedOn w:val="1"/>
    <w:qFormat/>
    <w:uiPriority w:val="0"/>
    <w:rPr>
      <w:rFonts w:hAnsi="Courier New" w:cs="Times New Roman"/>
      <w:kern w:val="2"/>
      <w:szCs w:val="20"/>
    </w:rPr>
  </w:style>
  <w:style w:type="paragraph" w:styleId="11">
    <w:name w:val="footer"/>
    <w:basedOn w:val="1"/>
    <w:qFormat/>
    <w:uiPriority w:val="0"/>
    <w:pPr>
      <w:tabs>
        <w:tab w:val="center" w:pos="4153"/>
        <w:tab w:val="right" w:pos="8306"/>
      </w:tabs>
      <w:snapToGrid w:val="0"/>
      <w:jc w:val="left"/>
    </w:pPr>
    <w:rPr>
      <w:rFonts w:ascii="Times New Roman" w:hAnsi="Times New Roman" w:cs="Times New Roman"/>
      <w:kern w:val="2"/>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index heading"/>
    <w:basedOn w:val="1"/>
    <w:next w:val="15"/>
    <w:qFormat/>
    <w:uiPriority w:val="0"/>
    <w:pPr>
      <w:spacing w:line="240" w:lineRule="auto"/>
      <w:ind w:firstLine="0" w:firstLineChars="0"/>
    </w:pPr>
    <w:rPr>
      <w:sz w:val="21"/>
      <w:szCs w:val="20"/>
    </w:rPr>
  </w:style>
  <w:style w:type="paragraph" w:styleId="15">
    <w:name w:val="index 1"/>
    <w:basedOn w:val="1"/>
    <w:next w:val="1"/>
    <w:qFormat/>
    <w:uiPriority w:val="0"/>
    <w:rPr>
      <w:szCs w:val="20"/>
    </w:rPr>
  </w:style>
  <w:style w:type="paragraph" w:styleId="16">
    <w:name w:val="Title"/>
    <w:basedOn w:val="1"/>
    <w:qFormat/>
    <w:uiPriority w:val="0"/>
    <w:pPr>
      <w:widowControl/>
      <w:spacing w:after="240" w:line="360" w:lineRule="auto"/>
      <w:jc w:val="center"/>
    </w:pPr>
    <w:rPr>
      <w:rFonts w:ascii="Arial" w:hAnsi="Arial" w:cs="Times New Roman"/>
      <w:b/>
      <w:smallCaps/>
      <w:kern w:val="28"/>
      <w:sz w:val="36"/>
      <w:szCs w:val="20"/>
      <w:lang w:eastAsia="en-US"/>
    </w:rPr>
  </w:style>
  <w:style w:type="character" w:styleId="19">
    <w:name w:val="page number"/>
    <w:basedOn w:val="18"/>
    <w:qFormat/>
    <w:uiPriority w:val="0"/>
  </w:style>
  <w:style w:type="character" w:customStyle="1" w:styleId="20">
    <w:name w:val="标题 2 Char"/>
    <w:link w:val="4"/>
    <w:qFormat/>
    <w:uiPriority w:val="9"/>
    <w:rPr>
      <w:rFonts w:ascii="Cambria" w:hAnsi="Cambria" w:eastAsia="微软雅黑" w:cs="Times New Roman"/>
      <w:b/>
      <w:bCs/>
      <w:sz w:val="32"/>
      <w:szCs w:val="32"/>
    </w:rPr>
  </w:style>
  <w:style w:type="character" w:customStyle="1" w:styleId="21">
    <w:name w:val="标题 1 Char"/>
    <w:link w:val="3"/>
    <w:qFormat/>
    <w:uiPriority w:val="0"/>
    <w:rPr>
      <w:rFonts w:ascii="Times New Roman" w:hAnsi="Times New Roman" w:eastAsia="宋体" w:cs="Times New Roman"/>
      <w:bCs/>
      <w:kern w:val="44"/>
      <w:sz w:val="32"/>
      <w:szCs w:val="44"/>
    </w:rPr>
  </w:style>
  <w:style w:type="paragraph" w:customStyle="1" w:styleId="22">
    <w:name w:val="WPSOffice手动目录 1"/>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2021-01-25T09:01:00Z</dcterms:created>
  <dc:creator>Administrator</dc:creator>
  <cp:lastModifiedBy>Asphyxia</cp:lastModifiedBy>
  <dcterms:modified xsi:type="dcterms:W3CDTF">2021-01-26T05:54:49Z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