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b/>
          <w:color w:val="000000"/>
          <w:sz w:val="36"/>
          <w:szCs w:val="36"/>
        </w:rPr>
      </w:pPr>
      <w:r>
        <w:rPr>
          <w:rFonts w:ascii="宋体" w:hAnsi="宋体"/>
          <w:b/>
          <w:bCs/>
          <w:color w:val="000000"/>
          <w:sz w:val="36"/>
          <w:szCs w:val="36"/>
        </w:rPr>
        <w:t xml:space="preserve">  </w:t>
      </w:r>
    </w:p>
    <w:p>
      <w:pPr>
        <w:pStyle w:val="2"/>
        <w:ind w:firstLine="0" w:firstLineChars="0"/>
        <w:jc w:val="center"/>
        <w:rPr>
          <w:rFonts w:ascii="宋体"/>
          <w:b/>
          <w:sz w:val="48"/>
          <w:szCs w:val="48"/>
        </w:rPr>
      </w:pPr>
    </w:p>
    <w:p>
      <w:r>
        <w:rPr>
          <w:rFonts w:hint="eastAsia"/>
        </w:rPr>
        <w:t xml:space="preserve">        </w:t>
      </w:r>
    </w:p>
    <w:p>
      <w:pPr>
        <w:spacing w:line="360" w:lineRule="auto"/>
        <w:jc w:val="center"/>
        <w:rPr>
          <w:rFonts w:asciiTheme="minorEastAsia" w:hAnsiTheme="minorEastAsia" w:eastAsiaTheme="minorEastAsia" w:cstheme="minorEastAsia"/>
          <w:b/>
          <w:bCs/>
          <w:color w:val="000000"/>
          <w:sz w:val="72"/>
          <w:szCs w:val="72"/>
        </w:rPr>
      </w:pPr>
    </w:p>
    <w:p>
      <w:pPr>
        <w:spacing w:line="360" w:lineRule="auto"/>
        <w:jc w:val="center"/>
        <w:rPr>
          <w:rFonts w:asciiTheme="minorEastAsia" w:hAnsiTheme="minorEastAsia" w:eastAsiaTheme="minorEastAsia" w:cstheme="minorEastAsia"/>
          <w:b/>
          <w:bCs/>
          <w:color w:val="000000"/>
          <w:sz w:val="72"/>
          <w:szCs w:val="72"/>
        </w:rPr>
      </w:pPr>
      <w:r>
        <w:rPr>
          <w:rFonts w:hint="eastAsia" w:asciiTheme="minorEastAsia" w:hAnsiTheme="minorEastAsia" w:eastAsiaTheme="minorEastAsia" w:cstheme="minorEastAsia"/>
          <w:b/>
          <w:bCs/>
          <w:color w:val="000000"/>
          <w:sz w:val="72"/>
          <w:szCs w:val="72"/>
        </w:rPr>
        <w:t>询价采购文件</w:t>
      </w:r>
    </w:p>
    <w:p>
      <w:pPr>
        <w:jc w:val="center"/>
        <w:rPr>
          <w:rFonts w:ascii="宋体"/>
          <w:b/>
          <w:bCs/>
          <w:color w:val="000000"/>
          <w:sz w:val="36"/>
          <w:szCs w:val="36"/>
        </w:rPr>
      </w:pPr>
    </w:p>
    <w:p>
      <w:pPr>
        <w:spacing w:line="360" w:lineRule="auto"/>
        <w:rPr>
          <w:rFonts w:ascii="宋体"/>
          <w:bCs/>
          <w:color w:val="000000"/>
          <w:sz w:val="28"/>
          <w:szCs w:val="28"/>
        </w:rPr>
      </w:pPr>
    </w:p>
    <w:p>
      <w:pPr>
        <w:pStyle w:val="2"/>
        <w:ind w:firstLine="560"/>
        <w:rPr>
          <w:rFonts w:ascii="宋体"/>
          <w:bCs/>
          <w:color w:val="000000"/>
          <w:sz w:val="28"/>
          <w:szCs w:val="28"/>
        </w:rPr>
      </w:pPr>
    </w:p>
    <w:p>
      <w:pPr>
        <w:pStyle w:val="2"/>
        <w:ind w:firstLine="560"/>
        <w:rPr>
          <w:rFonts w:ascii="宋体"/>
          <w:bCs/>
          <w:color w:val="000000"/>
          <w:sz w:val="28"/>
          <w:szCs w:val="28"/>
        </w:rPr>
      </w:pPr>
    </w:p>
    <w:p>
      <w:pPr>
        <w:pStyle w:val="2"/>
        <w:ind w:firstLine="560"/>
        <w:rPr>
          <w:rFonts w:ascii="宋体"/>
          <w:bCs/>
          <w:color w:val="000000"/>
          <w:sz w:val="28"/>
          <w:szCs w:val="28"/>
        </w:rPr>
      </w:pPr>
    </w:p>
    <w:p>
      <w:pPr>
        <w:pStyle w:val="2"/>
      </w:pPr>
    </w:p>
    <w:p>
      <w:pPr>
        <w:ind w:firstLine="1205" w:firstLineChars="400"/>
        <w:rPr>
          <w:rFonts w:ascii="宋体" w:cs="宋体"/>
          <w:b/>
          <w:bCs/>
          <w:sz w:val="30"/>
          <w:szCs w:val="30"/>
        </w:rPr>
      </w:pPr>
      <w:r>
        <w:rPr>
          <w:rFonts w:hint="eastAsia" w:ascii="宋体" w:hAnsi="宋体" w:cs="宋体"/>
          <w:b/>
          <w:bCs/>
          <w:sz w:val="30"/>
          <w:szCs w:val="30"/>
        </w:rPr>
        <w:t>采购项目名称：</w:t>
      </w:r>
      <w:r>
        <w:rPr>
          <w:rFonts w:hint="eastAsia" w:ascii="宋体" w:hAnsi="宋体" w:cs="宋体"/>
          <w:b/>
          <w:bCs/>
          <w:sz w:val="30"/>
          <w:szCs w:val="30"/>
          <w:lang w:val="zh-CN"/>
        </w:rPr>
        <w:t>特色文化学校创建工程</w:t>
      </w:r>
    </w:p>
    <w:p>
      <w:pPr>
        <w:jc w:val="center"/>
        <w:rPr>
          <w:rFonts w:hint="eastAsia" w:ascii="宋体" w:hAnsi="宋体" w:eastAsia="宋体" w:cs="宋体"/>
          <w:b/>
          <w:bCs/>
          <w:sz w:val="30"/>
          <w:szCs w:val="30"/>
          <w:lang w:eastAsia="zh-CN"/>
        </w:rPr>
      </w:pPr>
      <w:r>
        <w:rPr>
          <w:rFonts w:hint="eastAsia" w:ascii="宋体" w:hAnsi="宋体" w:cs="宋体"/>
          <w:b/>
          <w:bCs/>
          <w:sz w:val="30"/>
          <w:szCs w:val="30"/>
        </w:rPr>
        <w:t xml:space="preserve">  采购项目编号：</w:t>
      </w:r>
      <w:r>
        <w:rPr>
          <w:rFonts w:ascii="宋体" w:hAnsi="宋体" w:cs="宋体"/>
          <w:b/>
          <w:bCs/>
          <w:sz w:val="30"/>
          <w:szCs w:val="30"/>
          <w:lang w:val="zh-CN" w:bidi="zh-CN"/>
        </w:rPr>
        <w:t>青海</w:t>
      </w:r>
      <w:r>
        <w:rPr>
          <w:rFonts w:hint="eastAsia" w:ascii="宋体" w:hAnsi="宋体" w:cs="宋体"/>
          <w:b/>
          <w:bCs/>
          <w:sz w:val="30"/>
          <w:szCs w:val="30"/>
          <w:lang w:val="zh-CN" w:bidi="zh-CN"/>
        </w:rPr>
        <w:t>瑞信</w:t>
      </w:r>
      <w:r>
        <w:rPr>
          <w:rFonts w:ascii="宋体" w:hAnsi="宋体" w:cs="宋体"/>
          <w:b/>
          <w:bCs/>
          <w:sz w:val="30"/>
          <w:szCs w:val="30"/>
          <w:lang w:val="zh-CN" w:bidi="zh-CN"/>
        </w:rPr>
        <w:t>询价（</w:t>
      </w:r>
      <w:r>
        <w:rPr>
          <w:rFonts w:hint="eastAsia" w:ascii="宋体" w:hAnsi="宋体" w:cs="宋体"/>
          <w:b/>
          <w:bCs/>
          <w:sz w:val="30"/>
          <w:szCs w:val="30"/>
          <w:lang w:val="zh-CN" w:bidi="zh-CN"/>
        </w:rPr>
        <w:t>货物</w:t>
      </w:r>
      <w:r>
        <w:rPr>
          <w:rFonts w:ascii="宋体" w:hAnsi="宋体" w:cs="宋体"/>
          <w:b/>
          <w:bCs/>
          <w:sz w:val="30"/>
          <w:szCs w:val="30"/>
          <w:lang w:val="zh-CN" w:bidi="zh-CN"/>
        </w:rPr>
        <w:t>）20</w:t>
      </w:r>
      <w:r>
        <w:rPr>
          <w:rFonts w:hint="eastAsia" w:ascii="宋体" w:hAnsi="宋体" w:cs="宋体"/>
          <w:b/>
          <w:bCs/>
          <w:sz w:val="30"/>
          <w:szCs w:val="30"/>
          <w:lang w:val="zh-CN" w:bidi="zh-CN"/>
        </w:rPr>
        <w:t>20</w:t>
      </w:r>
      <w:r>
        <w:rPr>
          <w:rFonts w:ascii="宋体" w:hAnsi="宋体" w:cs="宋体"/>
          <w:b/>
          <w:bCs/>
          <w:sz w:val="30"/>
          <w:szCs w:val="30"/>
          <w:lang w:val="zh-CN" w:bidi="zh-CN"/>
        </w:rPr>
        <w:t>-0</w:t>
      </w:r>
      <w:r>
        <w:rPr>
          <w:rFonts w:hint="eastAsia" w:ascii="宋体" w:hAnsi="宋体" w:cs="宋体"/>
          <w:b/>
          <w:bCs/>
          <w:sz w:val="30"/>
          <w:szCs w:val="30"/>
        </w:rPr>
        <w:t>0</w:t>
      </w:r>
      <w:r>
        <w:rPr>
          <w:rFonts w:hint="eastAsia" w:ascii="宋体" w:hAnsi="宋体" w:cs="宋体"/>
          <w:b/>
          <w:bCs/>
          <w:sz w:val="30"/>
          <w:szCs w:val="30"/>
          <w:lang w:val="en-US" w:eastAsia="zh-CN"/>
        </w:rPr>
        <w:t>8</w:t>
      </w:r>
    </w:p>
    <w:p>
      <w:pPr>
        <w:ind w:firstLine="1205" w:firstLineChars="400"/>
        <w:rPr>
          <w:rFonts w:ascii="宋体" w:cs="宋体"/>
          <w:b/>
          <w:bCs/>
          <w:sz w:val="30"/>
          <w:szCs w:val="30"/>
        </w:rPr>
      </w:pPr>
      <w:r>
        <w:rPr>
          <w:rFonts w:hint="eastAsia" w:ascii="宋体" w:hAnsi="宋体" w:cs="宋体"/>
          <w:b/>
          <w:bCs/>
          <w:sz w:val="30"/>
          <w:szCs w:val="30"/>
        </w:rPr>
        <w:t>采 购  单 位：</w:t>
      </w:r>
      <w:r>
        <w:rPr>
          <w:rFonts w:hint="eastAsia" w:ascii="宋体" w:hAnsi="宋体" w:cs="宋体"/>
          <w:b/>
          <w:bCs/>
          <w:sz w:val="30"/>
          <w:szCs w:val="30"/>
          <w:lang w:val="zh-CN"/>
        </w:rPr>
        <w:t>都兰县第三小学</w:t>
      </w:r>
    </w:p>
    <w:p>
      <w:pPr>
        <w:ind w:firstLine="1205" w:firstLineChars="400"/>
        <w:rPr>
          <w:rFonts w:ascii="宋体" w:cs="宋体"/>
          <w:b/>
          <w:bCs/>
          <w:sz w:val="30"/>
          <w:szCs w:val="30"/>
        </w:rPr>
      </w:pPr>
      <w:r>
        <w:rPr>
          <w:rFonts w:hint="eastAsia" w:ascii="宋体" w:hAnsi="宋体" w:cs="宋体"/>
          <w:b/>
          <w:bCs/>
          <w:sz w:val="30"/>
          <w:szCs w:val="30"/>
        </w:rPr>
        <w:t>采购代理机构：</w:t>
      </w:r>
      <w:r>
        <w:rPr>
          <w:rFonts w:ascii="宋体" w:hAnsi="宋体" w:cs="宋体"/>
          <w:b/>
          <w:bCs/>
          <w:sz w:val="30"/>
          <w:szCs w:val="30"/>
          <w:lang w:bidi="zh-CN"/>
        </w:rPr>
        <w:t>青海</w:t>
      </w:r>
      <w:r>
        <w:rPr>
          <w:rFonts w:hint="eastAsia" w:ascii="宋体" w:hAnsi="宋体" w:cs="宋体"/>
          <w:b/>
          <w:bCs/>
          <w:sz w:val="30"/>
          <w:szCs w:val="30"/>
          <w:lang w:bidi="zh-CN"/>
        </w:rPr>
        <w:t>瑞信招标</w:t>
      </w:r>
      <w:r>
        <w:rPr>
          <w:rFonts w:ascii="宋体" w:hAnsi="宋体" w:cs="宋体"/>
          <w:b/>
          <w:bCs/>
          <w:sz w:val="30"/>
          <w:szCs w:val="30"/>
          <w:lang w:bidi="zh-CN"/>
        </w:rPr>
        <w:t>咨询有限公司</w:t>
      </w:r>
    </w:p>
    <w:p>
      <w:pPr>
        <w:pStyle w:val="2"/>
        <w:ind w:firstLine="0" w:firstLineChars="0"/>
        <w:rPr>
          <w:rFonts w:ascii="宋体" w:hAnsi="宋体" w:cs="宋体"/>
          <w:b/>
          <w:bCs/>
          <w:sz w:val="30"/>
          <w:szCs w:val="30"/>
        </w:rPr>
      </w:pPr>
    </w:p>
    <w:p>
      <w:pPr>
        <w:pStyle w:val="2"/>
        <w:ind w:firstLine="602"/>
        <w:rPr>
          <w:rFonts w:ascii="宋体" w:hAnsi="宋体" w:cs="宋体"/>
          <w:b/>
          <w:bCs/>
          <w:sz w:val="30"/>
          <w:szCs w:val="30"/>
        </w:rPr>
      </w:pPr>
    </w:p>
    <w:p>
      <w:pPr>
        <w:spacing w:line="360" w:lineRule="auto"/>
        <w:jc w:val="center"/>
        <w:rPr>
          <w:rFonts w:ascii="宋体" w:hAnsi="宋体" w:cs="宋体"/>
          <w:b/>
          <w:bCs/>
          <w:sz w:val="30"/>
          <w:szCs w:val="30"/>
        </w:rPr>
      </w:pPr>
      <w:r>
        <w:rPr>
          <w:rFonts w:ascii="宋体" w:hAnsi="宋体" w:cs="宋体"/>
          <w:b/>
          <w:bCs/>
          <w:sz w:val="30"/>
          <w:szCs w:val="30"/>
        </w:rPr>
        <w:t>2020</w:t>
      </w:r>
      <w:r>
        <w:rPr>
          <w:rFonts w:hint="eastAsia" w:ascii="宋体" w:hAnsi="宋体" w:cs="宋体"/>
          <w:b/>
          <w:bCs/>
          <w:sz w:val="30"/>
          <w:szCs w:val="30"/>
        </w:rPr>
        <w:t>年</w:t>
      </w:r>
      <w:r>
        <w:rPr>
          <w:rFonts w:hint="eastAsia" w:ascii="宋体" w:hAnsi="宋体" w:cs="宋体"/>
          <w:b/>
          <w:bCs/>
          <w:sz w:val="30"/>
          <w:szCs w:val="30"/>
          <w:lang w:val="en-US" w:eastAsia="zh-CN"/>
        </w:rPr>
        <w:t>4</w:t>
      </w:r>
      <w:r>
        <w:rPr>
          <w:rFonts w:hint="eastAsia" w:ascii="宋体" w:hAnsi="宋体" w:cs="宋体"/>
          <w:b/>
          <w:bCs/>
          <w:sz w:val="30"/>
          <w:szCs w:val="30"/>
        </w:rPr>
        <w:t>月</w:t>
      </w:r>
    </w:p>
    <w:p>
      <w:pPr>
        <w:spacing w:line="320" w:lineRule="exact"/>
        <w:jc w:val="center"/>
        <w:rPr>
          <w:rFonts w:ascii="宋体" w:hAnsi="宋体"/>
          <w:b/>
          <w:bCs/>
          <w:color w:val="000000"/>
          <w:szCs w:val="32"/>
        </w:rPr>
      </w:pPr>
    </w:p>
    <w:p>
      <w:pPr>
        <w:spacing w:line="320" w:lineRule="exact"/>
        <w:jc w:val="center"/>
        <w:rPr>
          <w:rFonts w:ascii="宋体" w:hAnsi="宋体"/>
          <w:b/>
          <w:bCs/>
          <w:color w:val="000000"/>
          <w:szCs w:val="32"/>
        </w:rPr>
        <w:sectPr>
          <w:headerReference r:id="rId3" w:type="default"/>
          <w:footerReference r:id="rId4" w:type="default"/>
          <w:pgSz w:w="11907" w:h="16840"/>
          <w:pgMar w:top="1134" w:right="1304" w:bottom="1134" w:left="1247" w:header="851" w:footer="992" w:gutter="680"/>
          <w:cols w:space="720" w:num="1"/>
          <w:docGrid w:type="lines" w:linePitch="567" w:charSpace="0"/>
        </w:sectPr>
      </w:pPr>
    </w:p>
    <w:p>
      <w:pPr>
        <w:pStyle w:val="2"/>
      </w:pPr>
    </w:p>
    <w:p>
      <w:pPr>
        <w:spacing w:line="320" w:lineRule="exact"/>
        <w:jc w:val="center"/>
        <w:rPr>
          <w:rFonts w:ascii="宋体"/>
          <w:b/>
          <w:bCs/>
          <w:color w:val="000000"/>
          <w:szCs w:val="32"/>
        </w:rPr>
      </w:pPr>
      <w:r>
        <w:rPr>
          <w:rFonts w:hint="eastAsia" w:ascii="宋体" w:hAnsi="宋体"/>
          <w:b/>
          <w:bCs/>
          <w:color w:val="000000"/>
          <w:szCs w:val="32"/>
        </w:rPr>
        <w:t>目</w:t>
      </w:r>
      <w:r>
        <w:rPr>
          <w:rFonts w:ascii="宋体" w:hAnsi="宋体"/>
          <w:b/>
          <w:bCs/>
          <w:color w:val="000000"/>
          <w:szCs w:val="32"/>
        </w:rPr>
        <w:t xml:space="preserve">   </w:t>
      </w:r>
      <w:r>
        <w:rPr>
          <w:rFonts w:hint="eastAsia" w:ascii="宋体" w:hAnsi="宋体"/>
          <w:b/>
          <w:bCs/>
          <w:color w:val="000000"/>
          <w:szCs w:val="32"/>
        </w:rPr>
        <w:t>录</w:t>
      </w:r>
    </w:p>
    <w:p>
      <w:pPr>
        <w:rPr>
          <w:rFonts w:ascii="Tahoma" w:hAnsi="Tahoma"/>
          <w:bCs/>
          <w:color w:val="000000"/>
          <w:sz w:val="24"/>
        </w:rPr>
      </w:pPr>
      <w:bookmarkStart w:id="0" w:name="_Toc416183187"/>
    </w:p>
    <w:p>
      <w:pPr>
        <w:pStyle w:val="29"/>
        <w:tabs>
          <w:tab w:val="right" w:leader="dot" w:pos="8676"/>
        </w:tabs>
        <w:spacing w:line="320" w:lineRule="exact"/>
      </w:pPr>
      <w:r>
        <w:rPr>
          <w:rFonts w:ascii="宋体" w:hAnsi="宋体"/>
          <w:b w:val="0"/>
          <w:kern w:val="0"/>
          <w:szCs w:val="36"/>
          <w:lang w:val="zh-CN"/>
        </w:rPr>
        <w:fldChar w:fldCharType="begin"/>
      </w:r>
      <w:r>
        <w:rPr>
          <w:rFonts w:ascii="宋体" w:hAnsi="宋体"/>
          <w:b w:val="0"/>
          <w:kern w:val="0"/>
          <w:szCs w:val="36"/>
          <w:lang w:val="zh-CN"/>
        </w:rPr>
        <w:instrText xml:space="preserve"> TOC \o "1-3" \h \z \u </w:instrText>
      </w:r>
      <w:r>
        <w:rPr>
          <w:rFonts w:ascii="宋体" w:hAnsi="宋体"/>
          <w:b w:val="0"/>
          <w:kern w:val="0"/>
          <w:szCs w:val="36"/>
          <w:lang w:val="zh-CN"/>
        </w:rPr>
        <w:fldChar w:fldCharType="separate"/>
      </w:r>
      <w:r>
        <w:fldChar w:fldCharType="begin"/>
      </w:r>
      <w:r>
        <w:instrText xml:space="preserve"> HYPERLINK \l "_Toc31020" </w:instrText>
      </w:r>
      <w:r>
        <w:fldChar w:fldCharType="separate"/>
      </w:r>
      <w:r>
        <w:rPr>
          <w:rFonts w:hint="eastAsia"/>
          <w:szCs w:val="36"/>
          <w:lang w:val="zh-CN"/>
        </w:rPr>
        <w:t>第一部分</w:t>
      </w:r>
      <w:r>
        <w:rPr>
          <w:szCs w:val="36"/>
        </w:rPr>
        <w:t xml:space="preserve"> </w:t>
      </w:r>
      <w:r>
        <w:rPr>
          <w:rFonts w:hint="eastAsia"/>
          <w:szCs w:val="36"/>
          <w:lang w:val="zh-CN"/>
        </w:rPr>
        <w:t>招标公告</w:t>
      </w:r>
      <w:r>
        <w:tab/>
      </w:r>
      <w:r>
        <w:fldChar w:fldCharType="begin"/>
      </w:r>
      <w:r>
        <w:instrText xml:space="preserve"> PAGEREF _Toc31020 </w:instrText>
      </w:r>
      <w:r>
        <w:fldChar w:fldCharType="separate"/>
      </w:r>
      <w:r>
        <w:t>3</w:t>
      </w:r>
      <w:r>
        <w:fldChar w:fldCharType="end"/>
      </w:r>
      <w:r>
        <w:fldChar w:fldCharType="end"/>
      </w:r>
    </w:p>
    <w:p>
      <w:pPr>
        <w:pStyle w:val="29"/>
        <w:tabs>
          <w:tab w:val="right" w:leader="dot" w:pos="8676"/>
        </w:tabs>
        <w:spacing w:line="320" w:lineRule="exact"/>
      </w:pPr>
      <w:r>
        <w:fldChar w:fldCharType="begin"/>
      </w:r>
      <w:r>
        <w:instrText xml:space="preserve"> HYPERLINK \l "_Toc8262" </w:instrText>
      </w:r>
      <w:r>
        <w:fldChar w:fldCharType="separate"/>
      </w:r>
      <w:r>
        <w:rPr>
          <w:rFonts w:hint="eastAsia"/>
          <w:szCs w:val="36"/>
        </w:rPr>
        <w:t>第二部分供应商须知前附表</w:t>
      </w:r>
      <w:r>
        <w:tab/>
      </w:r>
      <w:r>
        <w:fldChar w:fldCharType="begin"/>
      </w:r>
      <w:r>
        <w:instrText xml:space="preserve"> PAGEREF _Toc8262 </w:instrText>
      </w:r>
      <w:r>
        <w:fldChar w:fldCharType="separate"/>
      </w:r>
      <w:r>
        <w:t>7</w:t>
      </w:r>
      <w:r>
        <w:fldChar w:fldCharType="end"/>
      </w:r>
      <w:r>
        <w:fldChar w:fldCharType="end"/>
      </w:r>
    </w:p>
    <w:p>
      <w:pPr>
        <w:pStyle w:val="29"/>
        <w:tabs>
          <w:tab w:val="right" w:leader="dot" w:pos="8676"/>
        </w:tabs>
        <w:spacing w:line="320" w:lineRule="exact"/>
      </w:pPr>
      <w:r>
        <w:fldChar w:fldCharType="begin"/>
      </w:r>
      <w:r>
        <w:instrText xml:space="preserve"> HYPERLINK \l "_Toc13385" </w:instrText>
      </w:r>
      <w:r>
        <w:fldChar w:fldCharType="separate"/>
      </w:r>
      <w:r>
        <w:rPr>
          <w:rFonts w:hint="eastAsia"/>
          <w:szCs w:val="36"/>
        </w:rPr>
        <w:t>第三部分</w:t>
      </w:r>
      <w:r>
        <w:rPr>
          <w:szCs w:val="36"/>
        </w:rPr>
        <w:t xml:space="preserve"> </w:t>
      </w:r>
      <w:r>
        <w:rPr>
          <w:rFonts w:hint="eastAsia"/>
          <w:szCs w:val="36"/>
        </w:rPr>
        <w:t>投标人须知</w:t>
      </w:r>
      <w:r>
        <w:tab/>
      </w:r>
      <w:r>
        <w:fldChar w:fldCharType="begin"/>
      </w:r>
      <w:r>
        <w:instrText xml:space="preserve"> PAGEREF _Toc13385 </w:instrText>
      </w:r>
      <w:r>
        <w:fldChar w:fldCharType="separate"/>
      </w:r>
      <w:r>
        <w:t>11</w:t>
      </w:r>
      <w:r>
        <w:fldChar w:fldCharType="end"/>
      </w:r>
      <w:r>
        <w:fldChar w:fldCharType="end"/>
      </w:r>
    </w:p>
    <w:p>
      <w:pPr>
        <w:pStyle w:val="29"/>
        <w:tabs>
          <w:tab w:val="right" w:leader="dot" w:pos="8676"/>
        </w:tabs>
        <w:spacing w:line="320" w:lineRule="exact"/>
      </w:pPr>
      <w:r>
        <w:fldChar w:fldCharType="begin"/>
      </w:r>
      <w:r>
        <w:instrText xml:space="preserve"> HYPERLINK \l "_Toc20893" </w:instrText>
      </w:r>
      <w:r>
        <w:fldChar w:fldCharType="separate"/>
      </w:r>
      <w:r>
        <w:rPr>
          <w:rFonts w:hint="eastAsia"/>
          <w:lang w:val="zh-CN"/>
        </w:rPr>
        <w:t>四、报价文件的递交</w:t>
      </w:r>
      <w:r>
        <w:tab/>
      </w:r>
      <w:r>
        <w:fldChar w:fldCharType="begin"/>
      </w:r>
      <w:r>
        <w:instrText xml:space="preserve"> PAGEREF _Toc20893 </w:instrText>
      </w:r>
      <w:r>
        <w:fldChar w:fldCharType="separate"/>
      </w:r>
      <w:r>
        <w:t>14</w:t>
      </w:r>
      <w:r>
        <w:fldChar w:fldCharType="end"/>
      </w:r>
      <w:r>
        <w:fldChar w:fldCharType="end"/>
      </w:r>
    </w:p>
    <w:p>
      <w:pPr>
        <w:pStyle w:val="29"/>
        <w:tabs>
          <w:tab w:val="right" w:leader="dot" w:pos="8676"/>
        </w:tabs>
        <w:spacing w:line="320" w:lineRule="exact"/>
      </w:pPr>
      <w:r>
        <w:fldChar w:fldCharType="begin"/>
      </w:r>
      <w:r>
        <w:instrText xml:space="preserve"> HYPERLINK \l "_Toc1943" </w:instrText>
      </w:r>
      <w:r>
        <w:fldChar w:fldCharType="separate"/>
      </w:r>
      <w:r>
        <w:rPr>
          <w:rFonts w:ascii="宋体" w:hAnsi="Cambria" w:cs="宋体"/>
          <w:szCs w:val="24"/>
          <w:lang w:val="zh-CN"/>
        </w:rPr>
        <w:t xml:space="preserve">10. </w:t>
      </w:r>
      <w:r>
        <w:rPr>
          <w:rFonts w:hint="eastAsia" w:ascii="宋体" w:hAnsi="Cambria" w:cs="宋体"/>
          <w:szCs w:val="24"/>
          <w:lang w:val="zh-CN"/>
        </w:rPr>
        <w:t>报价文件的密封和标记</w:t>
      </w:r>
      <w:r>
        <w:tab/>
      </w:r>
      <w:r>
        <w:fldChar w:fldCharType="begin"/>
      </w:r>
      <w:r>
        <w:instrText xml:space="preserve"> PAGEREF _Toc1943 </w:instrText>
      </w:r>
      <w:r>
        <w:fldChar w:fldCharType="separate"/>
      </w:r>
      <w:r>
        <w:t>15</w:t>
      </w:r>
      <w:r>
        <w:fldChar w:fldCharType="end"/>
      </w:r>
      <w:r>
        <w:fldChar w:fldCharType="end"/>
      </w:r>
    </w:p>
    <w:p>
      <w:pPr>
        <w:pStyle w:val="29"/>
        <w:tabs>
          <w:tab w:val="right" w:leader="dot" w:pos="8676"/>
        </w:tabs>
        <w:spacing w:line="320" w:lineRule="exact"/>
      </w:pPr>
      <w:r>
        <w:fldChar w:fldCharType="begin"/>
      </w:r>
      <w:r>
        <w:instrText xml:space="preserve"> HYPERLINK \l "_Toc8408" </w:instrText>
      </w:r>
      <w:r>
        <w:fldChar w:fldCharType="separate"/>
      </w:r>
      <w:r>
        <w:rPr>
          <w:rFonts w:ascii="宋体" w:hAnsi="宋体"/>
          <w:lang w:val="zh-CN"/>
        </w:rPr>
        <w:t xml:space="preserve">11. </w:t>
      </w:r>
      <w:r>
        <w:rPr>
          <w:rFonts w:hint="eastAsia" w:ascii="宋体" w:hAnsi="宋体"/>
          <w:lang w:val="zh-CN"/>
        </w:rPr>
        <w:t>递送投标文件的地点、截止日期</w:t>
      </w:r>
      <w:r>
        <w:tab/>
      </w:r>
      <w:r>
        <w:fldChar w:fldCharType="begin"/>
      </w:r>
      <w:r>
        <w:instrText xml:space="preserve"> PAGEREF _Toc8408 </w:instrText>
      </w:r>
      <w:r>
        <w:fldChar w:fldCharType="separate"/>
      </w:r>
      <w:r>
        <w:t>15</w:t>
      </w:r>
      <w:r>
        <w:fldChar w:fldCharType="end"/>
      </w:r>
      <w:r>
        <w:fldChar w:fldCharType="end"/>
      </w:r>
    </w:p>
    <w:p>
      <w:pPr>
        <w:pStyle w:val="29"/>
        <w:tabs>
          <w:tab w:val="right" w:leader="dot" w:pos="8676"/>
        </w:tabs>
        <w:spacing w:line="320" w:lineRule="exact"/>
      </w:pPr>
      <w:r>
        <w:fldChar w:fldCharType="begin"/>
      </w:r>
      <w:r>
        <w:instrText xml:space="preserve"> HYPERLINK \l "_Toc22077" </w:instrText>
      </w:r>
      <w:r>
        <w:fldChar w:fldCharType="separate"/>
      </w:r>
      <w:r>
        <w:rPr>
          <w:rFonts w:ascii="宋体" w:hAnsi="宋体"/>
          <w:lang w:val="zh-CN"/>
        </w:rPr>
        <w:t xml:space="preserve">12. </w:t>
      </w:r>
      <w:r>
        <w:rPr>
          <w:rFonts w:hint="eastAsia" w:ascii="宋体" w:hAnsi="宋体"/>
          <w:lang w:val="zh-CN"/>
        </w:rPr>
        <w:t>投标文件的撤回和修改</w:t>
      </w:r>
      <w:r>
        <w:tab/>
      </w:r>
      <w:r>
        <w:fldChar w:fldCharType="begin"/>
      </w:r>
      <w:r>
        <w:instrText xml:space="preserve"> PAGEREF _Toc22077 </w:instrText>
      </w:r>
      <w:r>
        <w:fldChar w:fldCharType="separate"/>
      </w:r>
      <w:r>
        <w:t>15</w:t>
      </w:r>
      <w:r>
        <w:fldChar w:fldCharType="end"/>
      </w:r>
      <w:r>
        <w:fldChar w:fldCharType="end"/>
      </w:r>
    </w:p>
    <w:p>
      <w:pPr>
        <w:pStyle w:val="29"/>
        <w:tabs>
          <w:tab w:val="right" w:leader="dot" w:pos="8676"/>
        </w:tabs>
        <w:spacing w:line="320" w:lineRule="exact"/>
      </w:pPr>
      <w:r>
        <w:fldChar w:fldCharType="begin"/>
      </w:r>
      <w:r>
        <w:instrText xml:space="preserve"> HYPERLINK \l "_Toc18793" </w:instrText>
      </w:r>
      <w:r>
        <w:fldChar w:fldCharType="separate"/>
      </w:r>
      <w:r>
        <w:rPr>
          <w:rFonts w:hint="eastAsia"/>
          <w:lang w:val="zh-CN"/>
        </w:rPr>
        <w:t>九、招标代理服务收费标准</w:t>
      </w:r>
      <w:r>
        <w:tab/>
      </w:r>
      <w:r>
        <w:fldChar w:fldCharType="begin"/>
      </w:r>
      <w:r>
        <w:instrText xml:space="preserve"> PAGEREF _Toc18793 </w:instrText>
      </w:r>
      <w:r>
        <w:fldChar w:fldCharType="separate"/>
      </w:r>
      <w:r>
        <w:t>18</w:t>
      </w:r>
      <w:r>
        <w:fldChar w:fldCharType="end"/>
      </w:r>
      <w:r>
        <w:fldChar w:fldCharType="end"/>
      </w:r>
    </w:p>
    <w:p>
      <w:pPr>
        <w:pStyle w:val="29"/>
        <w:tabs>
          <w:tab w:val="right" w:leader="dot" w:pos="8676"/>
        </w:tabs>
        <w:spacing w:line="320" w:lineRule="exact"/>
      </w:pPr>
      <w:r>
        <w:fldChar w:fldCharType="begin"/>
      </w:r>
      <w:r>
        <w:instrText xml:space="preserve"> HYPERLINK \l "_Toc31146" </w:instrText>
      </w:r>
      <w:r>
        <w:fldChar w:fldCharType="separate"/>
      </w:r>
      <w:r>
        <w:rPr>
          <w:rFonts w:hint="eastAsia" w:ascii="宋体"/>
          <w:kern w:val="28"/>
        </w:rPr>
        <w:t>第四部分</w:t>
      </w:r>
      <w:r>
        <w:rPr>
          <w:rFonts w:ascii="宋体"/>
          <w:kern w:val="28"/>
        </w:rPr>
        <w:t xml:space="preserve">  </w:t>
      </w:r>
      <w:r>
        <w:rPr>
          <w:rFonts w:hint="eastAsia" w:ascii="宋体"/>
          <w:kern w:val="28"/>
        </w:rPr>
        <w:t>青海省政府采购项目合同书范本（货物类）</w:t>
      </w:r>
      <w:r>
        <w:tab/>
      </w:r>
      <w:r>
        <w:fldChar w:fldCharType="begin"/>
      </w:r>
      <w:r>
        <w:instrText xml:space="preserve"> PAGEREF _Toc31146 </w:instrText>
      </w:r>
      <w:r>
        <w:fldChar w:fldCharType="separate"/>
      </w:r>
      <w:r>
        <w:t>19</w:t>
      </w:r>
      <w:r>
        <w:fldChar w:fldCharType="end"/>
      </w:r>
      <w:r>
        <w:fldChar w:fldCharType="end"/>
      </w:r>
    </w:p>
    <w:p>
      <w:pPr>
        <w:pStyle w:val="29"/>
        <w:tabs>
          <w:tab w:val="right" w:leader="dot" w:pos="8676"/>
        </w:tabs>
        <w:spacing w:line="320" w:lineRule="exact"/>
      </w:pPr>
      <w:r>
        <w:fldChar w:fldCharType="begin"/>
      </w:r>
      <w:r>
        <w:instrText xml:space="preserve"> HYPERLINK \l "_Toc32447" </w:instrText>
      </w:r>
      <w:r>
        <w:fldChar w:fldCharType="separate"/>
      </w:r>
      <w:r>
        <w:rPr>
          <w:rFonts w:hint="eastAsia" w:ascii="宋体"/>
          <w:kern w:val="28"/>
        </w:rPr>
        <w:t>第五部分投标文件格式</w:t>
      </w:r>
      <w:r>
        <w:tab/>
      </w:r>
      <w:r>
        <w:fldChar w:fldCharType="begin"/>
      </w:r>
      <w:r>
        <w:instrText xml:space="preserve"> PAGEREF _Toc32447 </w:instrText>
      </w:r>
      <w:r>
        <w:fldChar w:fldCharType="separate"/>
      </w:r>
      <w:r>
        <w:t>31</w:t>
      </w:r>
      <w:r>
        <w:fldChar w:fldCharType="end"/>
      </w:r>
      <w:r>
        <w:fldChar w:fldCharType="end"/>
      </w:r>
    </w:p>
    <w:p>
      <w:pPr>
        <w:pStyle w:val="29"/>
        <w:tabs>
          <w:tab w:val="right" w:leader="dot" w:pos="8676"/>
        </w:tabs>
        <w:spacing w:line="320" w:lineRule="exact"/>
      </w:pPr>
      <w:r>
        <w:fldChar w:fldCharType="begin"/>
      </w:r>
      <w:r>
        <w:instrText xml:space="preserve"> HYPERLINK \l "_Toc14598" </w:instrText>
      </w:r>
      <w:r>
        <w:fldChar w:fldCharType="separate"/>
      </w:r>
      <w:r>
        <w:rPr>
          <w:rFonts w:hint="eastAsia" w:ascii="宋体" w:hAnsi="宋体"/>
          <w:lang w:val="zh-CN"/>
        </w:rPr>
        <w:t>格式</w:t>
      </w:r>
      <w:r>
        <w:rPr>
          <w:rFonts w:ascii="宋体" w:hAnsi="宋体" w:cs="Cambria"/>
        </w:rPr>
        <w:t>2</w:t>
      </w:r>
      <w:r>
        <w:rPr>
          <w:rFonts w:hint="eastAsia" w:ascii="宋体" w:hAnsi="宋体"/>
          <w:lang w:val="zh-CN"/>
        </w:rPr>
        <w:t>：报价文件目录（格式自拟）</w:t>
      </w:r>
      <w:r>
        <w:tab/>
      </w:r>
      <w:r>
        <w:fldChar w:fldCharType="begin"/>
      </w:r>
      <w:r>
        <w:instrText xml:space="preserve"> PAGEREF _Toc14598 </w:instrText>
      </w:r>
      <w:r>
        <w:fldChar w:fldCharType="separate"/>
      </w:r>
      <w:r>
        <w:t>32</w:t>
      </w:r>
      <w:r>
        <w:fldChar w:fldCharType="end"/>
      </w:r>
      <w:r>
        <w:fldChar w:fldCharType="end"/>
      </w:r>
    </w:p>
    <w:p>
      <w:pPr>
        <w:pStyle w:val="29"/>
        <w:tabs>
          <w:tab w:val="right" w:leader="dot" w:pos="8676"/>
        </w:tabs>
        <w:spacing w:line="320" w:lineRule="exact"/>
      </w:pPr>
      <w:r>
        <w:fldChar w:fldCharType="begin"/>
      </w:r>
      <w:r>
        <w:instrText xml:space="preserve"> HYPERLINK \l "_Toc14217" </w:instrText>
      </w:r>
      <w:r>
        <w:fldChar w:fldCharType="separate"/>
      </w:r>
      <w:r>
        <w:rPr>
          <w:rFonts w:hint="eastAsia" w:ascii="宋体" w:hAnsi="宋体"/>
          <w:lang w:val="zh-CN"/>
        </w:rPr>
        <w:t>格式</w:t>
      </w:r>
      <w:r>
        <w:rPr>
          <w:rFonts w:ascii="宋体" w:hAnsi="宋体" w:cs="Cambria"/>
        </w:rPr>
        <w:t>3</w:t>
      </w:r>
      <w:r>
        <w:rPr>
          <w:rFonts w:hint="eastAsia" w:ascii="宋体" w:hAnsi="宋体"/>
          <w:lang w:val="zh-CN"/>
        </w:rPr>
        <w:t>：投标函</w:t>
      </w:r>
      <w:r>
        <w:tab/>
      </w:r>
      <w:r>
        <w:fldChar w:fldCharType="begin"/>
      </w:r>
      <w:r>
        <w:instrText xml:space="preserve"> PAGEREF _Toc14217 </w:instrText>
      </w:r>
      <w:r>
        <w:fldChar w:fldCharType="separate"/>
      </w:r>
      <w:r>
        <w:t>33</w:t>
      </w:r>
      <w:r>
        <w:fldChar w:fldCharType="end"/>
      </w:r>
      <w:r>
        <w:fldChar w:fldCharType="end"/>
      </w:r>
    </w:p>
    <w:p>
      <w:pPr>
        <w:pStyle w:val="29"/>
        <w:tabs>
          <w:tab w:val="right" w:leader="dot" w:pos="8676"/>
        </w:tabs>
        <w:spacing w:line="320" w:lineRule="exact"/>
      </w:pPr>
      <w:r>
        <w:fldChar w:fldCharType="begin"/>
      </w:r>
      <w:r>
        <w:instrText xml:space="preserve"> HYPERLINK \l "_Toc7341" </w:instrText>
      </w:r>
      <w:r>
        <w:fldChar w:fldCharType="separate"/>
      </w:r>
      <w:r>
        <w:rPr>
          <w:rFonts w:hint="eastAsia" w:ascii="宋体" w:hAnsi="宋体"/>
          <w:lang w:val="zh-CN"/>
        </w:rPr>
        <w:t>法定代表人授权书</w:t>
      </w:r>
      <w:r>
        <w:tab/>
      </w:r>
      <w:r>
        <w:fldChar w:fldCharType="begin"/>
      </w:r>
      <w:r>
        <w:instrText xml:space="preserve"> PAGEREF _Toc7341 </w:instrText>
      </w:r>
      <w:r>
        <w:fldChar w:fldCharType="separate"/>
      </w:r>
      <w:r>
        <w:t>39</w:t>
      </w:r>
      <w:r>
        <w:fldChar w:fldCharType="end"/>
      </w:r>
      <w:r>
        <w:fldChar w:fldCharType="end"/>
      </w:r>
    </w:p>
    <w:p>
      <w:pPr>
        <w:pStyle w:val="29"/>
        <w:tabs>
          <w:tab w:val="right" w:leader="dot" w:pos="8676"/>
        </w:tabs>
        <w:spacing w:line="320" w:lineRule="exact"/>
      </w:pPr>
      <w:r>
        <w:fldChar w:fldCharType="begin"/>
      </w:r>
      <w:r>
        <w:instrText xml:space="preserve"> HYPERLINK \l "_Toc15504" </w:instrText>
      </w:r>
      <w:r>
        <w:fldChar w:fldCharType="separate"/>
      </w:r>
      <w:r>
        <w:rPr>
          <w:rFonts w:hint="eastAsia" w:ascii="宋体"/>
          <w:kern w:val="28"/>
        </w:rPr>
        <w:t>第六部分</w:t>
      </w:r>
      <w:r>
        <w:rPr>
          <w:rFonts w:ascii="宋体"/>
          <w:kern w:val="28"/>
        </w:rPr>
        <w:t xml:space="preserve">  </w:t>
      </w:r>
      <w:r>
        <w:rPr>
          <w:rFonts w:hint="eastAsia" w:ascii="宋体"/>
          <w:kern w:val="28"/>
        </w:rPr>
        <w:t>采购项目要求及技术参数</w:t>
      </w:r>
      <w:r>
        <w:tab/>
      </w:r>
      <w:r>
        <w:fldChar w:fldCharType="begin"/>
      </w:r>
      <w:r>
        <w:instrText xml:space="preserve"> PAGEREF _Toc15504 </w:instrText>
      </w:r>
      <w:r>
        <w:fldChar w:fldCharType="separate"/>
      </w:r>
      <w:r>
        <w:t>51</w:t>
      </w:r>
      <w:r>
        <w:fldChar w:fldCharType="end"/>
      </w:r>
      <w:r>
        <w:fldChar w:fldCharType="end"/>
      </w:r>
    </w:p>
    <w:p>
      <w:pPr>
        <w:pStyle w:val="37"/>
        <w:tabs>
          <w:tab w:val="right" w:leader="dot" w:pos="8676"/>
          <w:tab w:val="clear" w:pos="8666"/>
        </w:tabs>
        <w:rPr>
          <w:rStyle w:val="55"/>
          <w:rFonts w:ascii="宋体"/>
          <w:bCs/>
          <w:color w:val="000000"/>
          <w:szCs w:val="24"/>
          <w:u w:val="none"/>
        </w:rPr>
      </w:pPr>
      <w:r>
        <w:rPr>
          <w:rFonts w:ascii="宋体" w:hAnsi="宋体"/>
          <w:bCs/>
          <w:kern w:val="0"/>
          <w:szCs w:val="36"/>
          <w:lang w:val="zh-CN"/>
        </w:rPr>
        <w:fldChar w:fldCharType="end"/>
      </w: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p>
      <w:pPr>
        <w:rPr>
          <w:rFonts w:ascii="Tahoma" w:hAnsi="Tahoma"/>
          <w:bCs/>
          <w:color w:val="000000"/>
          <w:sz w:val="24"/>
        </w:rPr>
      </w:pPr>
    </w:p>
    <w:bookmarkEnd w:id="0"/>
    <w:p>
      <w:pPr>
        <w:pStyle w:val="41"/>
        <w:rPr>
          <w:rFonts w:ascii="Calibri" w:cs="Calibri"/>
          <w:color w:val="000000"/>
          <w:szCs w:val="36"/>
        </w:rPr>
      </w:pPr>
      <w:bookmarkStart w:id="1" w:name="_Toc428180534"/>
      <w:bookmarkStart w:id="2" w:name="_Toc31020"/>
      <w:r>
        <w:rPr>
          <w:rFonts w:hint="eastAsia"/>
          <w:color w:val="000000"/>
          <w:szCs w:val="36"/>
          <w:lang w:val="zh-CN"/>
        </w:rPr>
        <w:t>第一部分</w:t>
      </w:r>
      <w:bookmarkEnd w:id="1"/>
      <w:r>
        <w:rPr>
          <w:color w:val="000000"/>
          <w:szCs w:val="36"/>
        </w:rPr>
        <w:t xml:space="preserve"> </w:t>
      </w:r>
      <w:r>
        <w:rPr>
          <w:rFonts w:hint="eastAsia"/>
          <w:color w:val="000000"/>
          <w:szCs w:val="36"/>
          <w:lang w:val="zh-CN"/>
        </w:rPr>
        <w:t>招标公告</w:t>
      </w:r>
      <w:bookmarkEnd w:id="2"/>
    </w:p>
    <w:p>
      <w:pPr>
        <w:rPr>
          <w:rFonts w:ascii="宋体" w:cs="宋体"/>
          <w:color w:val="000000"/>
          <w:kern w:val="0"/>
          <w:sz w:val="24"/>
        </w:rPr>
      </w:pPr>
      <w:r>
        <w:rPr>
          <w:rFonts w:ascii="宋体" w:hAnsi="Calibri" w:cs="宋体"/>
          <w:color w:val="000000"/>
          <w:kern w:val="0"/>
          <w:sz w:val="24"/>
          <w:lang w:val="zh-CN"/>
        </w:rPr>
        <w:t xml:space="preserve">   </w:t>
      </w:r>
      <w:r>
        <w:rPr>
          <w:rFonts w:ascii="宋体" w:hAnsi="Calibri" w:cs="宋体"/>
          <w:color w:val="000000"/>
          <w:kern w:val="0"/>
          <w:sz w:val="24"/>
          <w:lang w:val="zh-CN" w:bidi="zh-CN"/>
        </w:rPr>
        <w:t>青海</w:t>
      </w:r>
      <w:r>
        <w:rPr>
          <w:rFonts w:hint="eastAsia" w:ascii="宋体" w:hAnsi="Calibri" w:cs="宋体"/>
          <w:color w:val="000000"/>
          <w:kern w:val="0"/>
          <w:sz w:val="24"/>
          <w:lang w:val="zh-CN" w:bidi="zh-CN"/>
        </w:rPr>
        <w:t>瑞信招标</w:t>
      </w:r>
      <w:r>
        <w:rPr>
          <w:rFonts w:ascii="宋体" w:hAnsi="Calibri" w:cs="宋体"/>
          <w:color w:val="000000"/>
          <w:kern w:val="0"/>
          <w:sz w:val="24"/>
          <w:lang w:val="zh-CN" w:bidi="zh-CN"/>
        </w:rPr>
        <w:t>咨询有限公司</w:t>
      </w:r>
      <w:r>
        <w:rPr>
          <w:rFonts w:hint="eastAsia" w:ascii="宋体" w:hAnsi="Calibri" w:cs="宋体"/>
          <w:color w:val="000000"/>
          <w:kern w:val="0"/>
          <w:sz w:val="24"/>
          <w:lang w:val="zh-CN"/>
        </w:rPr>
        <w:t>（以下均简称“采购代理机构”）受</w:t>
      </w:r>
      <w:r>
        <w:rPr>
          <w:rFonts w:hint="eastAsia" w:ascii="宋体" w:hAnsi="宋体" w:cs="宋体"/>
          <w:bCs/>
          <w:sz w:val="24"/>
        </w:rPr>
        <w:t>都兰县区第三小学</w:t>
      </w:r>
      <w:r>
        <w:rPr>
          <w:rFonts w:hint="eastAsia" w:ascii="宋体" w:hAnsi="宋体" w:cs="宋体"/>
          <w:kern w:val="0"/>
          <w:sz w:val="24"/>
        </w:rPr>
        <w:t>（</w:t>
      </w:r>
      <w:r>
        <w:rPr>
          <w:rFonts w:hint="eastAsia" w:ascii="宋体" w:hAnsi="Calibri" w:cs="宋体"/>
          <w:color w:val="000000"/>
          <w:kern w:val="0"/>
          <w:sz w:val="24"/>
          <w:lang w:val="zh-CN"/>
        </w:rPr>
        <w:t>以下均简称“采购人”）委托</w:t>
      </w:r>
      <w:r>
        <w:rPr>
          <w:rFonts w:ascii="宋体" w:hAnsi="Calibri" w:cs="宋体"/>
          <w:color w:val="000000"/>
          <w:kern w:val="0"/>
          <w:sz w:val="24"/>
          <w:lang w:val="zh-CN"/>
        </w:rPr>
        <w:t>,</w:t>
      </w:r>
      <w:r>
        <w:rPr>
          <w:rFonts w:hint="eastAsia" w:ascii="宋体" w:hAnsi="Calibri" w:cs="宋体"/>
          <w:color w:val="000000"/>
          <w:kern w:val="0"/>
          <w:sz w:val="24"/>
          <w:lang w:val="zh-CN"/>
        </w:rPr>
        <w:t>拟对</w:t>
      </w:r>
      <w:r>
        <w:rPr>
          <w:rFonts w:hint="eastAsia" w:ascii="宋体" w:hAnsi="宋体" w:cs="宋体"/>
          <w:bCs/>
          <w:color w:val="000000"/>
          <w:kern w:val="0"/>
          <w:sz w:val="24"/>
          <w:lang w:eastAsia="zh-CN"/>
        </w:rPr>
        <w:t>特色文化学校创建工程</w:t>
      </w:r>
      <w:r>
        <w:rPr>
          <w:rFonts w:hint="eastAsia" w:ascii="宋体" w:hAnsi="Calibri" w:cs="宋体"/>
          <w:color w:val="000000"/>
          <w:kern w:val="0"/>
          <w:sz w:val="24"/>
          <w:lang w:val="zh-CN"/>
        </w:rPr>
        <w:t>（项目编号：</w:t>
      </w:r>
      <w:r>
        <w:rPr>
          <w:rFonts w:ascii="宋体" w:hAnsi="宋体" w:cs="宋体"/>
          <w:bCs/>
          <w:kern w:val="0"/>
          <w:sz w:val="24"/>
          <w:lang w:bidi="zh-CN"/>
        </w:rPr>
        <w:t>青海</w:t>
      </w:r>
      <w:r>
        <w:rPr>
          <w:rFonts w:hint="eastAsia" w:ascii="宋体" w:hAnsi="宋体" w:cs="宋体"/>
          <w:bCs/>
          <w:kern w:val="0"/>
          <w:sz w:val="24"/>
          <w:lang w:bidi="zh-CN"/>
        </w:rPr>
        <w:t>瑞信</w:t>
      </w:r>
      <w:r>
        <w:rPr>
          <w:rFonts w:ascii="宋体" w:hAnsi="宋体" w:cs="宋体"/>
          <w:bCs/>
          <w:kern w:val="0"/>
          <w:sz w:val="24"/>
          <w:lang w:bidi="zh-CN"/>
        </w:rPr>
        <w:t>询价（</w:t>
      </w:r>
      <w:r>
        <w:rPr>
          <w:rFonts w:hint="eastAsia" w:ascii="宋体" w:hAnsi="宋体" w:cs="宋体"/>
          <w:bCs/>
          <w:kern w:val="0"/>
          <w:sz w:val="24"/>
          <w:lang w:bidi="zh-CN"/>
        </w:rPr>
        <w:t>货物</w:t>
      </w:r>
      <w:r>
        <w:rPr>
          <w:rFonts w:ascii="宋体" w:hAnsi="宋体" w:cs="宋体"/>
          <w:bCs/>
          <w:kern w:val="0"/>
          <w:sz w:val="24"/>
          <w:lang w:bidi="zh-CN"/>
        </w:rPr>
        <w:t>）20</w:t>
      </w:r>
      <w:r>
        <w:rPr>
          <w:rFonts w:hint="eastAsia" w:ascii="宋体" w:hAnsi="宋体" w:cs="宋体"/>
          <w:bCs/>
          <w:kern w:val="0"/>
          <w:sz w:val="24"/>
          <w:lang w:bidi="zh-CN"/>
        </w:rPr>
        <w:t>20</w:t>
      </w:r>
      <w:r>
        <w:rPr>
          <w:rFonts w:ascii="宋体" w:hAnsi="宋体" w:cs="宋体"/>
          <w:bCs/>
          <w:kern w:val="0"/>
          <w:sz w:val="24"/>
          <w:lang w:bidi="zh-CN"/>
        </w:rPr>
        <w:t>-0</w:t>
      </w:r>
      <w:r>
        <w:rPr>
          <w:rFonts w:hint="eastAsia" w:ascii="宋体" w:hAnsi="宋体" w:cs="宋体"/>
          <w:bCs/>
          <w:kern w:val="0"/>
          <w:sz w:val="24"/>
        </w:rPr>
        <w:t>0</w:t>
      </w:r>
      <w:r>
        <w:rPr>
          <w:rFonts w:hint="eastAsia" w:ascii="宋体" w:hAnsi="宋体" w:cs="宋体"/>
          <w:bCs/>
          <w:kern w:val="0"/>
          <w:sz w:val="24"/>
          <w:lang w:val="en-US" w:eastAsia="zh-CN"/>
        </w:rPr>
        <w:t>8</w:t>
      </w:r>
      <w:r>
        <w:rPr>
          <w:rFonts w:hint="eastAsia" w:ascii="宋体" w:hAnsi="Calibri" w:cs="宋体"/>
          <w:color w:val="000000"/>
          <w:kern w:val="0"/>
          <w:sz w:val="24"/>
          <w:lang w:val="zh-CN"/>
        </w:rPr>
        <w:t>）进行询价，现予以公告，欢迎潜在的投标人参加本次政府采购活动。</w:t>
      </w:r>
    </w:p>
    <w:tbl>
      <w:tblPr>
        <w:tblStyle w:val="43"/>
        <w:tblW w:w="9770" w:type="dxa"/>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采购项目名称</w:t>
            </w:r>
          </w:p>
        </w:tc>
        <w:tc>
          <w:tcPr>
            <w:tcW w:w="7339" w:type="dxa"/>
            <w:vAlign w:val="center"/>
          </w:tcPr>
          <w:p>
            <w:pPr>
              <w:widowControl/>
              <w:spacing w:line="480" w:lineRule="exact"/>
              <w:jc w:val="left"/>
              <w:rPr>
                <w:rFonts w:hint="eastAsia" w:ascii="宋体" w:eastAsia="宋体" w:cs="宋体"/>
                <w:color w:val="000000"/>
                <w:kern w:val="0"/>
                <w:sz w:val="24"/>
                <w:lang w:eastAsia="zh-CN"/>
              </w:rPr>
            </w:pPr>
            <w:r>
              <w:rPr>
                <w:rFonts w:hint="eastAsia" w:ascii="宋体" w:hAnsi="宋体" w:cs="宋体"/>
                <w:bCs/>
                <w:color w:val="000000"/>
                <w:kern w:val="0"/>
                <w:sz w:val="24"/>
                <w:lang w:eastAsia="zh-CN"/>
              </w:rPr>
              <w:t>特色文化学校创建工程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采购项目编号</w:t>
            </w:r>
          </w:p>
        </w:tc>
        <w:tc>
          <w:tcPr>
            <w:tcW w:w="7339" w:type="dxa"/>
            <w:vAlign w:val="center"/>
          </w:tcPr>
          <w:p>
            <w:pPr>
              <w:widowControl/>
              <w:spacing w:line="480" w:lineRule="exact"/>
              <w:rPr>
                <w:rFonts w:hint="eastAsia" w:ascii="宋体" w:eastAsia="宋体" w:cs="宋体"/>
                <w:color w:val="FF0000"/>
                <w:kern w:val="0"/>
                <w:sz w:val="24"/>
                <w:lang w:eastAsia="zh-CN"/>
              </w:rPr>
            </w:pPr>
            <w:r>
              <w:rPr>
                <w:rFonts w:ascii="宋体" w:hAnsi="宋体" w:cs="宋体"/>
                <w:bCs/>
                <w:kern w:val="0"/>
                <w:sz w:val="24"/>
                <w:lang w:bidi="zh-CN"/>
              </w:rPr>
              <w:t>青海</w:t>
            </w:r>
            <w:r>
              <w:rPr>
                <w:rFonts w:hint="eastAsia" w:ascii="宋体" w:hAnsi="宋体" w:cs="宋体"/>
                <w:bCs/>
                <w:kern w:val="0"/>
                <w:sz w:val="24"/>
                <w:lang w:bidi="zh-CN"/>
              </w:rPr>
              <w:t>瑞信</w:t>
            </w:r>
            <w:r>
              <w:rPr>
                <w:rFonts w:ascii="宋体" w:hAnsi="宋体" w:cs="宋体"/>
                <w:bCs/>
                <w:kern w:val="0"/>
                <w:sz w:val="24"/>
                <w:lang w:bidi="zh-CN"/>
              </w:rPr>
              <w:t>询价（</w:t>
            </w:r>
            <w:r>
              <w:rPr>
                <w:rFonts w:hint="eastAsia" w:ascii="宋体" w:hAnsi="宋体" w:cs="宋体"/>
                <w:bCs/>
                <w:kern w:val="0"/>
                <w:sz w:val="24"/>
                <w:lang w:bidi="zh-CN"/>
              </w:rPr>
              <w:t>货物</w:t>
            </w:r>
            <w:r>
              <w:rPr>
                <w:rFonts w:ascii="宋体" w:hAnsi="宋体" w:cs="宋体"/>
                <w:bCs/>
                <w:kern w:val="0"/>
                <w:sz w:val="24"/>
                <w:lang w:bidi="zh-CN"/>
              </w:rPr>
              <w:t>）20</w:t>
            </w:r>
            <w:r>
              <w:rPr>
                <w:rFonts w:hint="eastAsia" w:ascii="宋体" w:hAnsi="宋体" w:cs="宋体"/>
                <w:bCs/>
                <w:kern w:val="0"/>
                <w:sz w:val="24"/>
                <w:lang w:bidi="zh-CN"/>
              </w:rPr>
              <w:t>20</w:t>
            </w:r>
            <w:r>
              <w:rPr>
                <w:rFonts w:ascii="宋体" w:hAnsi="宋体" w:cs="宋体"/>
                <w:bCs/>
                <w:kern w:val="0"/>
                <w:sz w:val="24"/>
                <w:lang w:bidi="zh-CN"/>
              </w:rPr>
              <w:t>-0</w:t>
            </w:r>
            <w:r>
              <w:rPr>
                <w:rFonts w:hint="eastAsia" w:ascii="宋体" w:hAnsi="宋体" w:cs="宋体"/>
                <w:bCs/>
                <w:kern w:val="0"/>
                <w:sz w:val="24"/>
              </w:rPr>
              <w:t>0</w:t>
            </w:r>
            <w:r>
              <w:rPr>
                <w:rFonts w:hint="eastAsia" w:ascii="宋体" w:hAnsi="宋体" w:cs="宋体"/>
                <w:bCs/>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采购方式</w:t>
            </w:r>
          </w:p>
        </w:tc>
        <w:tc>
          <w:tcPr>
            <w:tcW w:w="7339" w:type="dxa"/>
          </w:tcPr>
          <w:p>
            <w:pPr>
              <w:widowControl/>
              <w:spacing w:line="480" w:lineRule="exact"/>
              <w:jc w:val="left"/>
              <w:rPr>
                <w:rFonts w:ascii="宋体" w:cs="宋体"/>
                <w:color w:val="000000"/>
                <w:kern w:val="0"/>
                <w:sz w:val="24"/>
              </w:rPr>
            </w:pPr>
            <w:r>
              <w:rPr>
                <w:rFonts w:hint="eastAsia" w:ascii="宋体" w:hAnsi="宋体" w:cs="宋体"/>
                <w:color w:val="000000"/>
                <w:kern w:val="0"/>
                <w:sz w:val="24"/>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采购预算额度</w:t>
            </w:r>
          </w:p>
        </w:tc>
        <w:tc>
          <w:tcPr>
            <w:tcW w:w="7339" w:type="dxa"/>
          </w:tcPr>
          <w:p>
            <w:pPr>
              <w:widowControl/>
              <w:spacing w:line="480" w:lineRule="exact"/>
              <w:jc w:val="left"/>
              <w:rPr>
                <w:rFonts w:ascii="宋体" w:cs="宋体"/>
                <w:color w:val="000000"/>
                <w:kern w:val="0"/>
                <w:sz w:val="24"/>
              </w:rPr>
            </w:pPr>
            <w:r>
              <w:rPr>
                <w:rFonts w:hint="eastAsia" w:ascii="宋体" w:hAnsi="宋体" w:cs="宋体"/>
                <w:color w:val="000000"/>
                <w:kern w:val="0"/>
                <w:sz w:val="24"/>
              </w:rPr>
              <w:t>人民币</w:t>
            </w:r>
            <w:r>
              <w:rPr>
                <w:rFonts w:hint="eastAsia" w:ascii="宋体" w:hAnsi="宋体" w:cs="宋体"/>
                <w:color w:val="000000"/>
                <w:kern w:val="0"/>
                <w:sz w:val="24"/>
                <w:lang w:val="en-US" w:eastAsia="zh-CN"/>
              </w:rPr>
              <w:t>12.1</w:t>
            </w:r>
            <w:r>
              <w:rPr>
                <w:rFonts w:hint="eastAsia" w:ascii="宋体" w:hAnsi="宋体"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项目分包个数</w:t>
            </w:r>
          </w:p>
        </w:tc>
        <w:tc>
          <w:tcPr>
            <w:tcW w:w="7339" w:type="dxa"/>
          </w:tcPr>
          <w:p>
            <w:pPr>
              <w:widowControl/>
              <w:spacing w:line="480" w:lineRule="exact"/>
              <w:jc w:val="left"/>
              <w:rPr>
                <w:rFonts w:ascii="宋体" w:cs="宋体"/>
                <w:color w:val="000000"/>
                <w:kern w:val="0"/>
                <w:sz w:val="24"/>
              </w:rPr>
            </w:pPr>
            <w:r>
              <w:rPr>
                <w:rFonts w:hint="eastAsia" w:ascii="宋体" w:hAnsi="宋体" w:cs="宋体"/>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采购要求</w:t>
            </w:r>
          </w:p>
        </w:tc>
        <w:tc>
          <w:tcPr>
            <w:tcW w:w="7339" w:type="dxa"/>
          </w:tcPr>
          <w:p>
            <w:pPr>
              <w:widowControl/>
              <w:spacing w:line="480" w:lineRule="exact"/>
              <w:jc w:val="left"/>
              <w:rPr>
                <w:rFonts w:ascii="宋体" w:cs="宋体"/>
                <w:color w:val="000000"/>
                <w:kern w:val="0"/>
                <w:sz w:val="24"/>
              </w:rPr>
            </w:pPr>
            <w:r>
              <w:rPr>
                <w:rFonts w:hint="eastAsia" w:ascii="宋体" w:hAnsi="宋体" w:cs="宋体"/>
                <w:sz w:val="24"/>
                <w:lang w:val="zh-CN"/>
              </w:rPr>
              <w:t>采购清单内涵盖的所有内容，</w:t>
            </w:r>
            <w:r>
              <w:rPr>
                <w:rFonts w:hint="eastAsia" w:ascii="宋体" w:hAnsi="宋体" w:cs="宋体"/>
                <w:color w:val="000000"/>
                <w:kern w:val="0"/>
                <w:sz w:val="24"/>
              </w:rPr>
              <w:t>具体要求详见《询价采购文件》内容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供应商资格条件</w:t>
            </w:r>
          </w:p>
        </w:tc>
        <w:tc>
          <w:tcPr>
            <w:tcW w:w="7339" w:type="dxa"/>
          </w:tcPr>
          <w:p>
            <w:pPr>
              <w:adjustRightInd w:val="0"/>
              <w:snapToGrid w:val="0"/>
              <w:spacing w:line="360" w:lineRule="auto"/>
              <w:rPr>
                <w:rFonts w:ascii="Arial" w:hAnsi="Arial" w:cs="Arial"/>
                <w:color w:val="000000"/>
                <w:sz w:val="24"/>
                <w:lang w:val="zh-CN"/>
              </w:rPr>
            </w:pPr>
            <w:r>
              <w:rPr>
                <w:rFonts w:ascii="宋体" w:hAnsi="宋体" w:cs="宋体"/>
                <w:color w:val="000000"/>
                <w:sz w:val="24"/>
                <w:lang w:val="zh-CN"/>
              </w:rPr>
              <w:t>1.</w:t>
            </w:r>
            <w:r>
              <w:rPr>
                <w:rFonts w:hint="eastAsia" w:ascii="Arial" w:hAnsi="Arial" w:cs="Arial"/>
                <w:color w:val="000000"/>
                <w:sz w:val="24"/>
                <w:lang w:val="zh-CN"/>
              </w:rPr>
              <w:t>符合《政府采购法》第22条条件，并提供下列材料：</w:t>
            </w:r>
          </w:p>
          <w:p>
            <w:pPr>
              <w:adjustRightInd w:val="0"/>
              <w:snapToGrid w:val="0"/>
              <w:spacing w:line="360" w:lineRule="auto"/>
              <w:ind w:firstLine="480" w:firstLineChars="200"/>
              <w:rPr>
                <w:rFonts w:ascii="Arial" w:hAnsi="Arial" w:cs="Arial"/>
                <w:color w:val="000000"/>
                <w:sz w:val="24"/>
                <w:lang w:val="zh-CN"/>
              </w:rPr>
            </w:pPr>
            <w:r>
              <w:rPr>
                <w:rFonts w:hint="eastAsia" w:ascii="Arial" w:hAnsi="Arial" w:cs="Arial"/>
                <w:color w:val="000000"/>
                <w:sz w:val="24"/>
                <w:lang w:val="zh-CN"/>
              </w:rPr>
              <w:t>（1）供应商的营业执照等证明文件，自然人的身份证明。</w:t>
            </w:r>
          </w:p>
          <w:p>
            <w:pPr>
              <w:adjustRightInd w:val="0"/>
              <w:snapToGrid w:val="0"/>
              <w:spacing w:line="360" w:lineRule="auto"/>
              <w:ind w:firstLine="480" w:firstLineChars="200"/>
              <w:rPr>
                <w:rFonts w:ascii="Arial" w:hAnsi="Arial" w:cs="Arial"/>
                <w:color w:val="000000"/>
                <w:sz w:val="24"/>
                <w:lang w:val="zh-CN"/>
              </w:rPr>
            </w:pPr>
            <w:r>
              <w:rPr>
                <w:rFonts w:hint="eastAsia" w:ascii="Arial" w:hAnsi="Arial" w:cs="Arial"/>
                <w:color w:val="000000"/>
                <w:sz w:val="24"/>
                <w:lang w:val="zh-CN"/>
              </w:rPr>
              <w:t>（2）有良好的企业信誉和健全的财务会计制度。</w:t>
            </w:r>
          </w:p>
          <w:p>
            <w:pPr>
              <w:adjustRightInd w:val="0"/>
              <w:snapToGrid w:val="0"/>
              <w:spacing w:line="360" w:lineRule="auto"/>
              <w:ind w:firstLine="480" w:firstLineChars="200"/>
              <w:rPr>
                <w:rFonts w:ascii="Arial" w:hAnsi="Arial" w:cs="Arial"/>
                <w:color w:val="000000"/>
                <w:sz w:val="24"/>
                <w:lang w:val="zh-CN"/>
              </w:rPr>
            </w:pPr>
            <w:r>
              <w:rPr>
                <w:rFonts w:hint="eastAsia" w:ascii="Arial" w:hAnsi="Arial" w:cs="Arial"/>
                <w:color w:val="000000"/>
                <w:sz w:val="24"/>
                <w:lang w:val="zh-CN"/>
              </w:rPr>
              <w:t>（3）有依法缴纳税收和社会保障资金的良好记录。</w:t>
            </w:r>
          </w:p>
          <w:p>
            <w:pPr>
              <w:adjustRightInd w:val="0"/>
              <w:snapToGrid w:val="0"/>
              <w:spacing w:line="360" w:lineRule="auto"/>
              <w:ind w:firstLine="480" w:firstLineChars="200"/>
              <w:rPr>
                <w:rFonts w:ascii="Arial" w:hAnsi="Arial" w:cs="Arial"/>
                <w:color w:val="000000"/>
                <w:sz w:val="24"/>
                <w:lang w:val="zh-CN"/>
              </w:rPr>
            </w:pPr>
            <w:r>
              <w:rPr>
                <w:rFonts w:hint="eastAsia" w:ascii="Arial" w:hAnsi="Arial" w:cs="Arial"/>
                <w:color w:val="000000"/>
                <w:sz w:val="24"/>
                <w:lang w:val="zh-CN"/>
              </w:rPr>
              <w:t>（4）具备履行合同所必需的设备和专业技术能力的证明材料。</w:t>
            </w:r>
          </w:p>
          <w:p>
            <w:pPr>
              <w:adjustRightInd w:val="0"/>
              <w:snapToGrid w:val="0"/>
              <w:spacing w:line="360" w:lineRule="auto"/>
              <w:ind w:firstLine="480" w:firstLineChars="200"/>
              <w:rPr>
                <w:rFonts w:ascii="Arial" w:hAnsi="Arial" w:cs="Arial"/>
                <w:color w:val="000000"/>
                <w:sz w:val="24"/>
                <w:lang w:val="zh-CN"/>
              </w:rPr>
            </w:pPr>
            <w:r>
              <w:rPr>
                <w:rFonts w:hint="eastAsia" w:ascii="Arial" w:hAnsi="Arial" w:cs="Arial"/>
                <w:color w:val="000000"/>
                <w:sz w:val="24"/>
                <w:lang w:val="zh-CN"/>
              </w:rPr>
              <w:t>（5）参加政府采购活动前3年内在经营活动中没有重大违法记录的书面声明。</w:t>
            </w:r>
          </w:p>
          <w:p>
            <w:pPr>
              <w:adjustRightInd w:val="0"/>
              <w:snapToGrid w:val="0"/>
              <w:spacing w:line="360" w:lineRule="auto"/>
              <w:ind w:firstLine="480" w:firstLineChars="200"/>
              <w:rPr>
                <w:rFonts w:ascii="Arial" w:hAnsi="Arial" w:cs="Arial"/>
                <w:color w:val="000000"/>
                <w:sz w:val="24"/>
                <w:lang w:val="zh-CN"/>
              </w:rPr>
            </w:pPr>
            <w:r>
              <w:rPr>
                <w:rFonts w:hint="eastAsia" w:ascii="Arial" w:hAnsi="Arial" w:cs="Arial"/>
                <w:color w:val="000000"/>
                <w:sz w:val="24"/>
                <w:lang w:val="zh-CN"/>
              </w:rPr>
              <w:t>（6）具备法律、行政法规规定的其他条件的证明材料。</w:t>
            </w:r>
          </w:p>
          <w:p>
            <w:pPr>
              <w:adjustRightInd w:val="0"/>
              <w:snapToGrid w:val="0"/>
              <w:spacing w:line="360" w:lineRule="auto"/>
              <w:rPr>
                <w:rFonts w:ascii="Arial" w:hAnsi="Arial" w:cs="Arial"/>
                <w:color w:val="000000"/>
                <w:sz w:val="24"/>
                <w:lang w:val="zh-CN"/>
              </w:rPr>
            </w:pPr>
            <w:r>
              <w:rPr>
                <w:rFonts w:hint="eastAsia" w:ascii="Arial" w:hAnsi="Arial" w:cs="Arial"/>
                <w:color w:val="000000"/>
                <w:sz w:val="24"/>
                <w:lang w:val="zh-CN"/>
              </w:rPr>
              <w:t>2.单位负责人为同一人或者存在直接控股、管理关系的不同投标人，不得参加同一合同项下的政府采购活动。否则，皆取消投标资格；</w:t>
            </w:r>
          </w:p>
          <w:p>
            <w:pPr>
              <w:adjustRightInd w:val="0"/>
              <w:snapToGrid w:val="0"/>
              <w:spacing w:line="360" w:lineRule="auto"/>
              <w:rPr>
                <w:rFonts w:ascii="宋体" w:cs="宋体"/>
                <w:color w:val="000000"/>
                <w:sz w:val="24"/>
                <w:lang w:val="zh-CN"/>
              </w:rPr>
            </w:pPr>
            <w:r>
              <w:rPr>
                <w:rFonts w:hint="eastAsia" w:ascii="Arial" w:hAnsi="Arial" w:cs="Arial"/>
                <w:color w:val="000000"/>
                <w:sz w:val="24"/>
                <w:lang w:val="zh-CN"/>
              </w:rPr>
              <w:t>3.经信用中国（www.creditchina.gov.cn）、中国政府采购网（www.ccgp.gov.cn）等渠道查询后，列入失信被执行人、重大税收违法案件当事人名单、政府采购严重违法失信行为记录名单的，取消投</w:t>
            </w:r>
            <w:r>
              <w:rPr>
                <w:rFonts w:hint="eastAsia" w:ascii="宋体" w:hAnsi="宋体" w:cs="宋体"/>
                <w:color w:val="000000"/>
                <w:sz w:val="24"/>
                <w:lang w:val="zh-CN"/>
              </w:rPr>
              <w:t>标资格。（提供“信用中国”网站的查询截图，时间为投标截止时间前</w:t>
            </w:r>
            <w:r>
              <w:rPr>
                <w:rFonts w:ascii="宋体" w:hAnsi="宋体" w:cs="宋体"/>
                <w:color w:val="000000"/>
                <w:sz w:val="24"/>
              </w:rPr>
              <w:t>10</w:t>
            </w:r>
            <w:r>
              <w:rPr>
                <w:rFonts w:hint="eastAsia" w:ascii="宋体" w:hAnsi="宋体" w:cs="宋体"/>
                <w:color w:val="000000"/>
                <w:sz w:val="24"/>
                <w:lang w:val="zh-CN"/>
              </w:rPr>
              <w:t>天内）；</w:t>
            </w:r>
          </w:p>
          <w:p>
            <w:pPr>
              <w:adjustRightInd w:val="0"/>
              <w:snapToGrid w:val="0"/>
              <w:spacing w:line="360" w:lineRule="auto"/>
              <w:ind w:firstLine="480" w:firstLineChars="200"/>
              <w:rPr>
                <w:rFonts w:ascii="Arial" w:hAnsi="Arial" w:cs="Arial"/>
                <w:color w:val="000000"/>
                <w:sz w:val="24"/>
                <w:lang w:val="zh-CN"/>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color w:val="000000"/>
                <w:sz w:val="24"/>
                <w:lang w:val="zh-CN"/>
              </w:rPr>
              <w:t>供应商为生产商的，须具备所投产品的有效生产许可证或生产合格证；供应商为代理商的，营业执照内需包含装饰装修工程的经营范围；并</w:t>
            </w:r>
            <w:r>
              <w:rPr>
                <w:rFonts w:hint="eastAsia" w:ascii="Arial" w:hAnsi="Arial" w:cs="Arial"/>
                <w:color w:val="000000"/>
                <w:sz w:val="24"/>
                <w:lang w:val="zh-CN"/>
              </w:rPr>
              <w:t>在人员、设备、资金等方面具有相应的供货能力；</w:t>
            </w:r>
          </w:p>
          <w:p>
            <w:pPr>
              <w:adjustRightInd w:val="0"/>
              <w:snapToGrid w:val="0"/>
              <w:spacing w:line="360" w:lineRule="auto"/>
              <w:rPr>
                <w:rFonts w:ascii="宋体" w:cs="宋体"/>
                <w:color w:val="000000"/>
                <w:kern w:val="0"/>
                <w:sz w:val="24"/>
                <w:lang w:val="zh-CN"/>
              </w:rPr>
            </w:pPr>
            <w:r>
              <w:rPr>
                <w:rFonts w:hint="eastAsia" w:ascii="Arial" w:hAnsi="Arial" w:cs="Arial"/>
                <w:color w:val="000000"/>
                <w:sz w:val="24"/>
                <w:lang w:val="zh-CN"/>
              </w:rPr>
              <w:t>5</w:t>
            </w:r>
            <w:r>
              <w:rPr>
                <w:rFonts w:hint="eastAsia" w:ascii="Arial" w:hAnsi="Arial" w:cs="Arial"/>
                <w:color w:val="000000"/>
                <w:sz w:val="24"/>
              </w:rPr>
              <w:t>.</w:t>
            </w:r>
            <w:r>
              <w:rPr>
                <w:rFonts w:hint="eastAsia" w:ascii="Arial" w:hAnsi="Arial" w:cs="Arial"/>
                <w:color w:val="000000"/>
                <w:sz w:val="24"/>
                <w:lang w:val="zh-CN"/>
              </w:rPr>
              <w:t>本项目不接受联合体投标</w:t>
            </w:r>
            <w:r>
              <w:rPr>
                <w:rFonts w:hint="eastAsia" w:ascii="宋体" w:hAnsi="宋体" w:cs="宋体"/>
                <w:color w:val="00000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公告发布时间</w:t>
            </w:r>
          </w:p>
        </w:tc>
        <w:tc>
          <w:tcPr>
            <w:tcW w:w="7339" w:type="dxa"/>
          </w:tcPr>
          <w:p>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13</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获取询价文件时间</w:t>
            </w:r>
          </w:p>
        </w:tc>
        <w:tc>
          <w:tcPr>
            <w:tcW w:w="7339" w:type="dxa"/>
          </w:tcPr>
          <w:p>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14</w:t>
            </w:r>
            <w:r>
              <w:rPr>
                <w:rFonts w:hint="eastAsia" w:ascii="宋体" w:hAnsi="宋体" w:cs="宋体"/>
                <w:color w:val="000000"/>
                <w:kern w:val="0"/>
                <w:sz w:val="24"/>
              </w:rPr>
              <w:t>日至</w:t>
            </w:r>
            <w:r>
              <w:rPr>
                <w:rFonts w:ascii="宋体" w:hAnsi="宋体" w:cs="宋体"/>
                <w:color w:val="000000"/>
                <w:kern w:val="0"/>
                <w:sz w:val="24"/>
              </w:rPr>
              <w:t>2020</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月1</w:t>
            </w:r>
            <w:r>
              <w:rPr>
                <w:rFonts w:hint="eastAsia" w:ascii="宋体" w:hAnsi="宋体" w:cs="宋体"/>
                <w:color w:val="000000"/>
                <w:kern w:val="0"/>
                <w:sz w:val="24"/>
                <w:lang w:val="en-US" w:eastAsia="zh-CN"/>
              </w:rPr>
              <w:t>6</w:t>
            </w:r>
            <w:r>
              <w:rPr>
                <w:rFonts w:hint="eastAsia" w:ascii="宋体" w:hAnsi="宋体" w:cs="宋体"/>
                <w:color w:val="000000"/>
                <w:kern w:val="0"/>
                <w:sz w:val="24"/>
              </w:rPr>
              <w:t>日,上午</w:t>
            </w:r>
            <w:r>
              <w:rPr>
                <w:rFonts w:ascii="宋体" w:hAnsi="宋体" w:cs="宋体"/>
                <w:color w:val="000000"/>
                <w:kern w:val="0"/>
                <w:sz w:val="24"/>
              </w:rPr>
              <w:t>9</w:t>
            </w:r>
            <w:r>
              <w:rPr>
                <w:rFonts w:hint="eastAsia" w:ascii="宋体" w:hAnsi="宋体" w:cs="宋体"/>
                <w:color w:val="000000"/>
                <w:kern w:val="0"/>
                <w:sz w:val="24"/>
              </w:rPr>
              <w:t>时</w:t>
            </w:r>
            <w:r>
              <w:rPr>
                <w:rFonts w:ascii="宋体" w:cs="宋体"/>
                <w:color w:val="000000"/>
                <w:kern w:val="0"/>
                <w:sz w:val="24"/>
              </w:rPr>
              <w:t>00</w:t>
            </w:r>
            <w:r>
              <w:rPr>
                <w:rFonts w:hint="eastAsia" w:ascii="宋体" w:hAnsi="宋体" w:cs="宋体"/>
                <w:color w:val="000000"/>
                <w:kern w:val="0"/>
                <w:sz w:val="24"/>
              </w:rPr>
              <w:t>分至</w:t>
            </w:r>
            <w:r>
              <w:rPr>
                <w:rFonts w:ascii="宋体" w:hAnsi="宋体" w:cs="宋体"/>
                <w:color w:val="000000"/>
                <w:kern w:val="0"/>
                <w:sz w:val="24"/>
              </w:rPr>
              <w:t>12</w:t>
            </w:r>
            <w:r>
              <w:rPr>
                <w:rFonts w:hint="eastAsia" w:ascii="宋体" w:hAnsi="宋体" w:cs="宋体"/>
                <w:color w:val="000000"/>
                <w:kern w:val="0"/>
                <w:sz w:val="24"/>
              </w:rPr>
              <w:t>时</w:t>
            </w:r>
            <w:r>
              <w:rPr>
                <w:rFonts w:ascii="宋体" w:cs="宋体"/>
                <w:color w:val="000000"/>
                <w:kern w:val="0"/>
                <w:sz w:val="24"/>
              </w:rPr>
              <w:t>00</w:t>
            </w:r>
            <w:r>
              <w:rPr>
                <w:rFonts w:hint="eastAsia" w:ascii="宋体" w:hAnsi="宋体" w:cs="宋体"/>
                <w:color w:val="000000"/>
                <w:kern w:val="0"/>
                <w:sz w:val="24"/>
              </w:rPr>
              <w:t>分</w:t>
            </w:r>
            <w:r>
              <w:rPr>
                <w:rFonts w:ascii="宋体" w:cs="宋体"/>
                <w:color w:val="000000"/>
                <w:kern w:val="0"/>
                <w:sz w:val="24"/>
              </w:rPr>
              <w:t>,</w:t>
            </w:r>
            <w:r>
              <w:rPr>
                <w:rFonts w:hint="eastAsia" w:ascii="宋体" w:hAnsi="宋体" w:cs="宋体"/>
                <w:color w:val="000000"/>
                <w:kern w:val="0"/>
                <w:sz w:val="24"/>
              </w:rPr>
              <w:t>下午</w:t>
            </w:r>
            <w:r>
              <w:rPr>
                <w:rFonts w:ascii="宋体" w:hAnsi="宋体" w:cs="宋体"/>
                <w:color w:val="000000"/>
                <w:kern w:val="0"/>
                <w:sz w:val="24"/>
              </w:rPr>
              <w:t>14</w:t>
            </w:r>
            <w:r>
              <w:rPr>
                <w:rFonts w:hint="eastAsia" w:ascii="宋体" w:hAnsi="宋体" w:cs="宋体"/>
                <w:color w:val="000000"/>
                <w:kern w:val="0"/>
                <w:sz w:val="24"/>
              </w:rPr>
              <w:t>时</w:t>
            </w:r>
            <w:r>
              <w:rPr>
                <w:rFonts w:ascii="宋体" w:hAnsi="宋体" w:cs="宋体"/>
                <w:color w:val="000000"/>
                <w:kern w:val="0"/>
                <w:sz w:val="24"/>
              </w:rPr>
              <w:t>30</w:t>
            </w:r>
            <w:r>
              <w:rPr>
                <w:rFonts w:hint="eastAsia" w:ascii="宋体" w:hAnsi="宋体" w:cs="宋体"/>
                <w:color w:val="000000"/>
                <w:kern w:val="0"/>
                <w:sz w:val="24"/>
              </w:rPr>
              <w:t>分至</w:t>
            </w:r>
            <w:r>
              <w:rPr>
                <w:rFonts w:ascii="宋体" w:hAnsi="宋体" w:cs="宋体"/>
                <w:color w:val="000000"/>
                <w:kern w:val="0"/>
                <w:sz w:val="24"/>
              </w:rPr>
              <w:t>17</w:t>
            </w:r>
            <w:r>
              <w:rPr>
                <w:rFonts w:hint="eastAsia" w:ascii="宋体" w:hAnsi="宋体" w:cs="宋体"/>
                <w:color w:val="000000"/>
                <w:kern w:val="0"/>
                <w:sz w:val="24"/>
              </w:rPr>
              <w:t>时</w:t>
            </w:r>
            <w:r>
              <w:rPr>
                <w:rFonts w:ascii="宋体" w:hAnsi="宋体" w:cs="宋体"/>
                <w:color w:val="000000"/>
                <w:kern w:val="0"/>
                <w:sz w:val="24"/>
              </w:rPr>
              <w:t>30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431" w:type="dxa"/>
            <w:vAlign w:val="center"/>
          </w:tcPr>
          <w:p>
            <w:pPr>
              <w:widowControl/>
              <w:spacing w:line="480" w:lineRule="exact"/>
              <w:rPr>
                <w:rFonts w:ascii="宋体" w:cs="宋体"/>
                <w:color w:val="000000"/>
                <w:kern w:val="0"/>
                <w:sz w:val="24"/>
              </w:rPr>
            </w:pPr>
            <w:r>
              <w:rPr>
                <w:rFonts w:hint="eastAsia" w:ascii="宋体" w:hAnsi="宋体" w:cs="宋体"/>
                <w:color w:val="000000"/>
                <w:kern w:val="0"/>
                <w:sz w:val="24"/>
              </w:rPr>
              <w:t>询价文件获取方式</w:t>
            </w:r>
          </w:p>
        </w:tc>
        <w:tc>
          <w:tcPr>
            <w:tcW w:w="7339" w:type="dxa"/>
            <w:vAlign w:val="center"/>
          </w:tcPr>
          <w:p>
            <w:pPr>
              <w:autoSpaceDE w:val="0"/>
              <w:autoSpaceDN w:val="0"/>
              <w:adjustRightInd w:val="0"/>
              <w:spacing w:line="320" w:lineRule="exact"/>
              <w:rPr>
                <w:rFonts w:ascii="宋体" w:hAnsi="Calibri" w:cs="宋体"/>
                <w:color w:val="000000"/>
                <w:kern w:val="0"/>
                <w:sz w:val="22"/>
                <w:szCs w:val="22"/>
                <w:lang w:val="zh-CN"/>
              </w:rPr>
            </w:pPr>
            <w:r>
              <w:rPr>
                <w:rFonts w:hint="eastAsia" w:ascii="宋体" w:hAnsi="Calibri" w:cs="宋体"/>
                <w:color w:val="000000"/>
                <w:kern w:val="0"/>
                <w:sz w:val="24"/>
                <w:lang w:val="zh-CN"/>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431" w:type="dxa"/>
            <w:vAlign w:val="center"/>
          </w:tcPr>
          <w:p>
            <w:pPr>
              <w:autoSpaceDE w:val="0"/>
              <w:autoSpaceDN w:val="0"/>
              <w:adjustRightInd w:val="0"/>
              <w:spacing w:line="320" w:lineRule="exact"/>
              <w:rPr>
                <w:rFonts w:ascii="宋体" w:hAnsi="Calibri" w:cs="宋体"/>
                <w:color w:val="000000"/>
                <w:kern w:val="0"/>
                <w:sz w:val="22"/>
                <w:szCs w:val="22"/>
                <w:lang w:val="zh-CN"/>
              </w:rPr>
            </w:pPr>
            <w:r>
              <w:rPr>
                <w:rFonts w:hint="eastAsia" w:ascii="宋体" w:hAnsi="Calibri" w:cs="宋体"/>
                <w:color w:val="000000"/>
                <w:kern w:val="0"/>
                <w:sz w:val="24"/>
                <w:lang w:val="zh-CN"/>
              </w:rPr>
              <w:t>询价文件售价</w:t>
            </w:r>
          </w:p>
        </w:tc>
        <w:tc>
          <w:tcPr>
            <w:tcW w:w="7339" w:type="dxa"/>
            <w:vAlign w:val="center"/>
          </w:tcPr>
          <w:p>
            <w:pPr>
              <w:autoSpaceDE w:val="0"/>
              <w:autoSpaceDN w:val="0"/>
              <w:adjustRightInd w:val="0"/>
              <w:spacing w:line="320" w:lineRule="exact"/>
              <w:rPr>
                <w:rFonts w:ascii="宋体" w:hAnsi="Calibri" w:cs="宋体"/>
                <w:color w:val="000000"/>
                <w:kern w:val="0"/>
                <w:sz w:val="22"/>
                <w:szCs w:val="22"/>
                <w:lang w:val="zh-CN"/>
              </w:rPr>
            </w:pPr>
            <w:r>
              <w:rPr>
                <w:rFonts w:ascii="宋体" w:hAnsi="Calibri" w:cs="宋体"/>
                <w:color w:val="000000"/>
                <w:kern w:val="0"/>
                <w:sz w:val="24"/>
              </w:rPr>
              <w:t>500</w:t>
            </w:r>
            <w:r>
              <w:rPr>
                <w:rFonts w:hint="eastAsia" w:ascii="宋体" w:hAnsi="Calibri" w:cs="宋体"/>
                <w:color w:val="000000"/>
                <w:kern w:val="0"/>
                <w:sz w:val="24"/>
                <w:lang w:val="zh-CN"/>
              </w:rPr>
              <w:t>元（询价文件售后不退</w:t>
            </w:r>
            <w:r>
              <w:rPr>
                <w:rFonts w:ascii="宋体" w:hAnsi="Calibri" w:cs="宋体"/>
                <w:color w:val="000000"/>
                <w:kern w:val="0"/>
                <w:sz w:val="24"/>
                <w:lang w:val="zh-CN"/>
              </w:rPr>
              <w:t xml:space="preserve">, </w:t>
            </w:r>
            <w:r>
              <w:rPr>
                <w:rFonts w:hint="eastAsia" w:ascii="宋体" w:hAnsi="Calibri" w:cs="宋体"/>
                <w:color w:val="000000"/>
                <w:kern w:val="0"/>
                <w:sz w:val="24"/>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431" w:type="dxa"/>
            <w:vAlign w:val="center"/>
          </w:tcPr>
          <w:p>
            <w:pPr>
              <w:autoSpaceDE w:val="0"/>
              <w:autoSpaceDN w:val="0"/>
              <w:adjustRightInd w:val="0"/>
              <w:spacing w:line="320" w:lineRule="exact"/>
              <w:jc w:val="left"/>
              <w:rPr>
                <w:rFonts w:ascii="宋体" w:hAnsi="Calibri" w:cs="宋体"/>
                <w:color w:val="000000"/>
                <w:kern w:val="0"/>
                <w:sz w:val="22"/>
                <w:szCs w:val="22"/>
                <w:lang w:val="zh-CN"/>
              </w:rPr>
            </w:pPr>
            <w:r>
              <w:rPr>
                <w:rFonts w:hint="eastAsia" w:ascii="宋体" w:hAnsi="Calibri" w:cs="宋体"/>
                <w:color w:val="000000"/>
                <w:kern w:val="0"/>
                <w:sz w:val="24"/>
                <w:lang w:val="zh-CN"/>
              </w:rPr>
              <w:t>询价文件发售地点</w:t>
            </w:r>
          </w:p>
        </w:tc>
        <w:tc>
          <w:tcPr>
            <w:tcW w:w="7339" w:type="dxa"/>
          </w:tcPr>
          <w:p>
            <w:pPr>
              <w:widowControl/>
              <w:spacing w:line="400" w:lineRule="exact"/>
              <w:jc w:val="left"/>
              <w:rPr>
                <w:rFonts w:ascii="宋体" w:hAnsi="宋体" w:cs="宋体"/>
                <w:bCs/>
                <w:sz w:val="24"/>
              </w:rPr>
            </w:pPr>
            <w:r>
              <w:rPr>
                <w:rFonts w:hint="eastAsia" w:ascii="宋体" w:hAnsi="宋体" w:cs="宋体"/>
                <w:bCs/>
                <w:sz w:val="24"/>
              </w:rPr>
              <w:t>代理单位：</w:t>
            </w:r>
            <w:r>
              <w:rPr>
                <w:rFonts w:ascii="宋体" w:hAnsi="宋体" w:cs="宋体"/>
                <w:bCs/>
                <w:sz w:val="24"/>
              </w:rPr>
              <w:t>青海</w:t>
            </w:r>
            <w:r>
              <w:rPr>
                <w:rFonts w:hint="eastAsia" w:ascii="宋体" w:hAnsi="宋体" w:cs="宋体"/>
                <w:bCs/>
                <w:sz w:val="24"/>
              </w:rPr>
              <w:t>瑞信招标</w:t>
            </w:r>
            <w:r>
              <w:rPr>
                <w:rFonts w:ascii="宋体" w:hAnsi="宋体" w:cs="宋体"/>
                <w:bCs/>
                <w:sz w:val="24"/>
              </w:rPr>
              <w:t>咨询有限公司</w:t>
            </w:r>
          </w:p>
          <w:p>
            <w:pPr>
              <w:widowControl/>
              <w:spacing w:line="400" w:lineRule="exact"/>
              <w:jc w:val="left"/>
              <w:rPr>
                <w:rFonts w:ascii="宋体" w:cs="宋体"/>
                <w:color w:val="000000"/>
                <w:kern w:val="0"/>
                <w:sz w:val="24"/>
                <w:lang w:val="zh-CN"/>
              </w:rPr>
            </w:pPr>
            <w:r>
              <w:rPr>
                <w:rFonts w:hint="eastAsia" w:ascii="宋体" w:hAnsi="宋体" w:cs="宋体"/>
                <w:color w:val="000000"/>
                <w:kern w:val="0"/>
                <w:sz w:val="24"/>
                <w:lang w:val="zh-CN"/>
              </w:rPr>
              <w:t>联系人：蒋先生</w:t>
            </w:r>
          </w:p>
          <w:p>
            <w:pPr>
              <w:widowControl/>
              <w:spacing w:line="400" w:lineRule="exact"/>
              <w:jc w:val="left"/>
              <w:rPr>
                <w:rFonts w:ascii="宋体" w:hAnsi="Calibri" w:cs="宋体"/>
                <w:color w:val="000000"/>
                <w:kern w:val="0"/>
                <w:sz w:val="22"/>
                <w:szCs w:val="22"/>
              </w:rPr>
            </w:pPr>
            <w:r>
              <w:rPr>
                <w:rFonts w:hint="eastAsia" w:ascii="宋体" w:hAnsi="宋体" w:cs="宋体"/>
                <w:sz w:val="24"/>
                <w:lang w:val="zh-CN"/>
              </w:rPr>
              <w:t>联系电话</w:t>
            </w:r>
            <w:r>
              <w:rPr>
                <w:rFonts w:hint="eastAsia" w:ascii="宋体" w:hAnsi="宋体" w:cs="宋体"/>
                <w:color w:val="000000"/>
                <w:kern w:val="0"/>
                <w:sz w:val="24"/>
                <w:lang w:val="zh-CN"/>
              </w:rPr>
              <w:t>：</w:t>
            </w:r>
            <w:r>
              <w:rPr>
                <w:rFonts w:hint="eastAsia" w:ascii="宋体" w:hAnsi="宋体" w:cs="宋体"/>
                <w:sz w:val="24"/>
              </w:rPr>
              <w:t>0971-8268456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31" w:type="dxa"/>
            <w:vAlign w:val="center"/>
          </w:tcPr>
          <w:p>
            <w:pPr>
              <w:autoSpaceDE w:val="0"/>
              <w:autoSpaceDN w:val="0"/>
              <w:adjustRightInd w:val="0"/>
              <w:spacing w:line="320" w:lineRule="exact"/>
              <w:jc w:val="left"/>
              <w:rPr>
                <w:rFonts w:ascii="宋体" w:hAnsi="Calibri" w:cs="宋体"/>
                <w:color w:val="000000"/>
                <w:kern w:val="0"/>
                <w:sz w:val="22"/>
                <w:szCs w:val="22"/>
                <w:lang w:val="zh-CN"/>
              </w:rPr>
            </w:pPr>
            <w:r>
              <w:rPr>
                <w:rFonts w:hint="eastAsia" w:ascii="宋体" w:hAnsi="Calibri" w:cs="宋体"/>
                <w:color w:val="000000"/>
                <w:kern w:val="0"/>
                <w:sz w:val="24"/>
                <w:lang w:val="zh-CN"/>
              </w:rPr>
              <w:t>购买询价文件时应提供材料</w:t>
            </w:r>
          </w:p>
        </w:tc>
        <w:tc>
          <w:tcPr>
            <w:tcW w:w="7339" w:type="dxa"/>
          </w:tcPr>
          <w:p>
            <w:pPr>
              <w:widowControl/>
              <w:jc w:val="left"/>
              <w:rPr>
                <w:rFonts w:hint="eastAsia" w:ascii="宋体" w:hAnsi="宋体" w:cs="宋体"/>
                <w:kern w:val="0"/>
                <w:sz w:val="24"/>
              </w:rPr>
            </w:pPr>
            <w:r>
              <w:rPr>
                <w:rFonts w:hint="eastAsia" w:ascii="宋体" w:hAnsi="宋体" w:cs="宋体"/>
                <w:kern w:val="0"/>
                <w:sz w:val="24"/>
              </w:rPr>
              <w:t>投标人的营业执照复印件、公司介绍信或法人授权委托书。</w:t>
            </w:r>
          </w:p>
          <w:p>
            <w:pPr>
              <w:widowControl/>
              <w:jc w:val="left"/>
              <w:rPr>
                <w:rFonts w:ascii="宋体" w:cs="宋体"/>
                <w:kern w:val="0"/>
                <w:sz w:val="24"/>
              </w:rPr>
            </w:pPr>
            <w:r>
              <w:rPr>
                <w:rFonts w:hint="eastAsia" w:ascii="宋体" w:hAnsi="宋体" w:cs="宋体"/>
                <w:kern w:val="0"/>
                <w:sz w:val="24"/>
              </w:rPr>
              <w:t>以上资料均需加盖公章。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报价截止时间</w:t>
            </w:r>
          </w:p>
        </w:tc>
        <w:tc>
          <w:tcPr>
            <w:tcW w:w="7339" w:type="dxa"/>
          </w:tcPr>
          <w:p>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20</w:t>
            </w:r>
            <w:r>
              <w:rPr>
                <w:rFonts w:hint="eastAsia" w:ascii="宋体" w:hAnsi="宋体" w:cs="宋体"/>
                <w:color w:val="000000"/>
                <w:kern w:val="0"/>
                <w:sz w:val="24"/>
              </w:rPr>
              <w:t>日10：</w:t>
            </w:r>
            <w:r>
              <w:rPr>
                <w:rFonts w:ascii="宋体" w:cs="宋体"/>
                <w:color w:val="000000"/>
                <w:kern w:val="0"/>
                <w:sz w:val="24"/>
              </w:rPr>
              <w:t>00</w:t>
            </w:r>
            <w:r>
              <w:rPr>
                <w:rFonts w:hint="eastAsia" w:ascii="宋体" w:hAnsi="宋体" w:cs="宋体"/>
                <w:color w:val="000000"/>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询价时间</w:t>
            </w:r>
          </w:p>
        </w:tc>
        <w:tc>
          <w:tcPr>
            <w:tcW w:w="7339" w:type="dxa"/>
          </w:tcPr>
          <w:p>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20</w:t>
            </w:r>
            <w:r>
              <w:rPr>
                <w:rFonts w:hint="eastAsia" w:ascii="宋体" w:hAnsi="宋体" w:cs="宋体"/>
                <w:color w:val="000000"/>
                <w:kern w:val="0"/>
                <w:sz w:val="24"/>
              </w:rPr>
              <w:t>日10</w:t>
            </w:r>
            <w:r>
              <w:rPr>
                <w:rFonts w:ascii="宋体" w:hAnsi="宋体" w:cs="宋体"/>
                <w:color w:val="000000"/>
                <w:kern w:val="0"/>
                <w:sz w:val="24"/>
              </w:rPr>
              <w:t>: 00</w:t>
            </w:r>
            <w:r>
              <w:rPr>
                <w:rFonts w:hint="eastAsia" w:ascii="宋体" w:hAnsi="宋体" w:cs="宋体"/>
                <w:color w:val="000000"/>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询价地点</w:t>
            </w:r>
          </w:p>
        </w:tc>
        <w:tc>
          <w:tcPr>
            <w:tcW w:w="7339" w:type="dxa"/>
          </w:tcPr>
          <w:p>
            <w:pPr>
              <w:widowControl/>
              <w:spacing w:line="400" w:lineRule="exact"/>
              <w:jc w:val="left"/>
              <w:rPr>
                <w:rFonts w:ascii="宋体" w:cs="宋体"/>
                <w:color w:val="000000"/>
                <w:kern w:val="0"/>
                <w:sz w:val="24"/>
              </w:rPr>
            </w:pPr>
            <w:r>
              <w:rPr>
                <w:rFonts w:hint="eastAsia" w:ascii="宋体" w:hAnsi="宋体" w:cs="宋体"/>
                <w:kern w:val="0"/>
                <w:sz w:val="24"/>
                <w:lang w:val="zh-CN" w:bidi="zh-CN"/>
              </w:rPr>
              <w:t>西宁市海湖新区五四西路</w:t>
            </w:r>
            <w:r>
              <w:rPr>
                <w:rFonts w:hint="eastAsia" w:ascii="宋体" w:hAnsi="宋体" w:cs="宋体"/>
                <w:kern w:val="0"/>
                <w:sz w:val="24"/>
              </w:rPr>
              <w:t>84</w:t>
            </w:r>
            <w:r>
              <w:rPr>
                <w:rFonts w:hint="eastAsia" w:ascii="宋体" w:hAnsi="宋体" w:cs="宋体"/>
                <w:kern w:val="0"/>
                <w:sz w:val="24"/>
                <w:lang w:val="zh-CN" w:bidi="zh-CN"/>
              </w:rPr>
              <w:t>号恒邦紫荆城</w:t>
            </w:r>
            <w:r>
              <w:rPr>
                <w:rFonts w:hint="eastAsia" w:ascii="宋体" w:hAnsi="宋体" w:cs="宋体"/>
                <w:kern w:val="0"/>
                <w:sz w:val="24"/>
              </w:rPr>
              <w:t>18</w:t>
            </w:r>
            <w:r>
              <w:rPr>
                <w:rFonts w:hint="eastAsia" w:ascii="宋体" w:hAnsi="宋体" w:cs="宋体"/>
                <w:kern w:val="0"/>
                <w:sz w:val="24"/>
                <w:lang w:val="zh-CN" w:bidi="zh-CN"/>
              </w:rPr>
              <w:t>号楼</w:t>
            </w:r>
            <w:r>
              <w:rPr>
                <w:rFonts w:hint="eastAsia" w:ascii="宋体" w:hAnsi="宋体" w:cs="宋体"/>
                <w:kern w:val="0"/>
                <w:sz w:val="24"/>
              </w:rPr>
              <w:t>3023</w:t>
            </w:r>
            <w:r>
              <w:rPr>
                <w:rFonts w:hint="eastAsia" w:ascii="宋体" w:hAnsi="宋体" w:cs="宋体"/>
                <w:kern w:val="0"/>
                <w:sz w:val="24"/>
                <w:lang w:val="zh-CN" w:bidi="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采购单位及联系人</w:t>
            </w:r>
          </w:p>
        </w:tc>
        <w:tc>
          <w:tcPr>
            <w:tcW w:w="7339" w:type="dxa"/>
          </w:tcPr>
          <w:p>
            <w:pPr>
              <w:adjustRightInd w:val="0"/>
              <w:snapToGrid w:val="0"/>
              <w:spacing w:line="360" w:lineRule="auto"/>
              <w:rPr>
                <w:rFonts w:ascii="Arial" w:hAnsi="Arial" w:cs="Arial"/>
                <w:color w:val="000000"/>
                <w:sz w:val="24"/>
                <w:lang w:val="zh-CN" w:bidi="zh-CN"/>
              </w:rPr>
            </w:pPr>
            <w:r>
              <w:rPr>
                <w:rFonts w:hint="eastAsia" w:ascii="Arial" w:hAnsi="Arial" w:cs="Arial"/>
                <w:color w:val="000000"/>
                <w:sz w:val="24"/>
                <w:lang w:val="zh-CN"/>
              </w:rPr>
              <w:t>采购单位：</w:t>
            </w:r>
            <w:r>
              <w:rPr>
                <w:rFonts w:hint="eastAsia" w:ascii="Arial" w:hAnsi="Arial" w:cs="Arial"/>
                <w:bCs/>
                <w:color w:val="000000"/>
                <w:sz w:val="24"/>
                <w:lang w:val="zh-CN" w:bidi="zh-CN"/>
              </w:rPr>
              <w:t>都兰县第三小学</w:t>
            </w:r>
          </w:p>
          <w:p>
            <w:pPr>
              <w:adjustRightInd w:val="0"/>
              <w:snapToGrid w:val="0"/>
              <w:spacing w:line="360" w:lineRule="auto"/>
              <w:rPr>
                <w:rFonts w:ascii="Arial" w:hAnsi="Arial" w:cs="Arial"/>
                <w:b w:val="0"/>
                <w:bCs w:val="0"/>
                <w:sz w:val="24"/>
                <w:lang w:val="zh-CN"/>
              </w:rPr>
            </w:pPr>
            <w:r>
              <w:rPr>
                <w:rFonts w:hint="eastAsia" w:ascii="Arial" w:hAnsi="Arial" w:cs="Arial"/>
                <w:color w:val="000000"/>
                <w:sz w:val="24"/>
                <w:lang w:val="zh-CN"/>
              </w:rPr>
              <w:t>联系人</w:t>
            </w:r>
            <w:r>
              <w:rPr>
                <w:rFonts w:hint="eastAsia" w:ascii="Arial" w:hAnsi="Arial" w:cs="Arial"/>
                <w:sz w:val="24"/>
                <w:lang w:val="zh-CN"/>
              </w:rPr>
              <w:t>：贺</w:t>
            </w:r>
            <w:r>
              <w:rPr>
                <w:rFonts w:hint="eastAsia" w:ascii="Arial" w:hAnsi="Arial" w:cs="Arial"/>
                <w:b w:val="0"/>
                <w:bCs w:val="0"/>
                <w:sz w:val="24"/>
                <w:lang w:val="zh-CN"/>
              </w:rPr>
              <w:t xml:space="preserve">先生          </w:t>
            </w:r>
          </w:p>
          <w:p>
            <w:pPr>
              <w:adjustRightInd w:val="0"/>
              <w:snapToGrid w:val="0"/>
              <w:spacing w:line="360" w:lineRule="auto"/>
              <w:rPr>
                <w:rFonts w:ascii="黑体"/>
                <w:b/>
                <w:bCs/>
                <w:color w:val="000000"/>
              </w:rPr>
            </w:pPr>
            <w:r>
              <w:rPr>
                <w:rFonts w:hint="eastAsia" w:ascii="Arial" w:hAnsi="Arial" w:cs="Arial"/>
                <w:b w:val="0"/>
                <w:bCs w:val="0"/>
                <w:sz w:val="24"/>
                <w:lang w:val="zh-CN"/>
              </w:rPr>
              <w:t>联系电话：</w:t>
            </w:r>
            <w:r>
              <w:rPr>
                <w:rFonts w:ascii="Arial" w:hAnsi="Arial" w:cs="Arial"/>
                <w:b w:val="0"/>
                <w:bCs w:val="0"/>
                <w:sz w:val="24"/>
                <w:lang w:val="zh-CN"/>
              </w:rPr>
              <w:t>18609772277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采购代理机构及联系人</w:t>
            </w:r>
          </w:p>
        </w:tc>
        <w:tc>
          <w:tcPr>
            <w:tcW w:w="7339" w:type="dxa"/>
          </w:tcPr>
          <w:p>
            <w:pPr>
              <w:adjustRightInd w:val="0"/>
              <w:snapToGrid w:val="0"/>
              <w:spacing w:line="360" w:lineRule="auto"/>
              <w:rPr>
                <w:rFonts w:ascii="Arial" w:hAnsi="Arial" w:cs="Arial"/>
                <w:color w:val="000000"/>
                <w:sz w:val="24"/>
                <w:lang w:val="zh-CN"/>
              </w:rPr>
            </w:pPr>
            <w:r>
              <w:rPr>
                <w:rFonts w:hint="eastAsia" w:ascii="Arial" w:hAnsi="Arial" w:cs="Arial"/>
                <w:color w:val="000000"/>
                <w:sz w:val="24"/>
                <w:lang w:val="zh-CN"/>
              </w:rPr>
              <w:t>采购代理机构：</w:t>
            </w:r>
            <w:r>
              <w:rPr>
                <w:rFonts w:ascii="宋体" w:hAnsi="宋体" w:cs="宋体"/>
                <w:bCs/>
                <w:sz w:val="24"/>
              </w:rPr>
              <w:t>青海</w:t>
            </w:r>
            <w:r>
              <w:rPr>
                <w:rFonts w:hint="eastAsia" w:ascii="宋体" w:hAnsi="宋体" w:cs="宋体"/>
                <w:bCs/>
                <w:sz w:val="24"/>
              </w:rPr>
              <w:t>瑞信招标</w:t>
            </w:r>
            <w:r>
              <w:rPr>
                <w:rFonts w:ascii="宋体" w:hAnsi="宋体" w:cs="宋体"/>
                <w:bCs/>
                <w:sz w:val="24"/>
              </w:rPr>
              <w:t>咨询有限公司</w:t>
            </w:r>
          </w:p>
          <w:p>
            <w:pPr>
              <w:adjustRightInd w:val="0"/>
              <w:snapToGrid w:val="0"/>
              <w:spacing w:line="360" w:lineRule="auto"/>
              <w:rPr>
                <w:rFonts w:ascii="Arial" w:hAnsi="Arial" w:cs="Arial"/>
                <w:color w:val="000000"/>
                <w:sz w:val="24"/>
              </w:rPr>
            </w:pPr>
            <w:r>
              <w:rPr>
                <w:rFonts w:hint="eastAsia" w:ascii="Arial" w:hAnsi="Arial" w:cs="Arial"/>
                <w:color w:val="000000"/>
                <w:sz w:val="24"/>
                <w:lang w:val="zh-CN"/>
              </w:rPr>
              <w:t>联系人：</w:t>
            </w:r>
            <w:r>
              <w:rPr>
                <w:rFonts w:hint="eastAsia" w:ascii="宋体" w:hAnsi="宋体" w:cs="宋体"/>
                <w:color w:val="000000"/>
                <w:kern w:val="0"/>
                <w:sz w:val="24"/>
                <w:lang w:val="zh-CN"/>
              </w:rPr>
              <w:t>蒋先生</w:t>
            </w:r>
            <w:r>
              <w:rPr>
                <w:rFonts w:hint="eastAsia" w:ascii="Arial" w:hAnsi="Arial" w:cs="Arial"/>
                <w:color w:val="000000"/>
                <w:sz w:val="24"/>
              </w:rPr>
              <w:t xml:space="preserve">  </w:t>
            </w:r>
          </w:p>
          <w:p>
            <w:pPr>
              <w:adjustRightInd w:val="0"/>
              <w:snapToGrid w:val="0"/>
              <w:spacing w:line="360" w:lineRule="auto"/>
              <w:rPr>
                <w:rFonts w:ascii="Arial" w:hAnsi="Arial" w:cs="Arial"/>
                <w:color w:val="000000"/>
                <w:sz w:val="24"/>
                <w:lang w:val="zh-CN"/>
              </w:rPr>
            </w:pPr>
            <w:r>
              <w:rPr>
                <w:rFonts w:hint="eastAsia" w:ascii="Arial" w:hAnsi="Arial" w:cs="Arial"/>
                <w:color w:val="000000"/>
                <w:sz w:val="24"/>
                <w:lang w:val="zh-CN"/>
              </w:rPr>
              <w:t>联系电话：0971-8268456</w:t>
            </w:r>
          </w:p>
          <w:p>
            <w:pPr>
              <w:adjustRightInd w:val="0"/>
              <w:snapToGrid w:val="0"/>
              <w:spacing w:line="360" w:lineRule="auto"/>
              <w:rPr>
                <w:rFonts w:ascii="宋体" w:cs="宋体"/>
                <w:color w:val="000000"/>
                <w:kern w:val="0"/>
                <w:sz w:val="24"/>
              </w:rPr>
            </w:pPr>
            <w:r>
              <w:rPr>
                <w:rFonts w:hint="eastAsia" w:ascii="Arial" w:hAnsi="Arial" w:cs="Arial"/>
                <w:color w:val="000000"/>
                <w:sz w:val="24"/>
                <w:lang w:val="zh-CN"/>
              </w:rPr>
              <w:t>联系地址：</w:t>
            </w:r>
            <w:r>
              <w:rPr>
                <w:rFonts w:hint="eastAsia" w:ascii="Arial" w:hAnsi="Arial" w:cs="Arial"/>
                <w:color w:val="000000"/>
                <w:sz w:val="24"/>
                <w:lang w:val="zh-CN" w:bidi="zh-CN"/>
              </w:rPr>
              <w:t>西宁市海湖新区五四西路</w:t>
            </w:r>
            <w:r>
              <w:rPr>
                <w:rFonts w:hint="eastAsia" w:ascii="Arial" w:hAnsi="Arial" w:cs="Arial"/>
                <w:color w:val="000000"/>
                <w:sz w:val="24"/>
              </w:rPr>
              <w:t>84</w:t>
            </w:r>
            <w:r>
              <w:rPr>
                <w:rFonts w:hint="eastAsia" w:ascii="Arial" w:hAnsi="Arial" w:cs="Arial"/>
                <w:color w:val="000000"/>
                <w:sz w:val="24"/>
                <w:lang w:val="zh-CN" w:bidi="zh-CN"/>
              </w:rPr>
              <w:t>号恒邦紫荆城</w:t>
            </w:r>
            <w:r>
              <w:rPr>
                <w:rFonts w:hint="eastAsia" w:ascii="Arial" w:hAnsi="Arial" w:cs="Arial"/>
                <w:color w:val="000000"/>
                <w:sz w:val="24"/>
              </w:rPr>
              <w:t>18</w:t>
            </w:r>
            <w:r>
              <w:rPr>
                <w:rFonts w:hint="eastAsia" w:ascii="Arial" w:hAnsi="Arial" w:cs="Arial"/>
                <w:color w:val="000000"/>
                <w:sz w:val="24"/>
                <w:lang w:val="zh-CN" w:bidi="zh-CN"/>
              </w:rPr>
              <w:t>号楼</w:t>
            </w:r>
            <w:r>
              <w:rPr>
                <w:rFonts w:hint="eastAsia" w:ascii="Arial" w:hAnsi="Arial" w:cs="Arial"/>
                <w:color w:val="000000"/>
                <w:sz w:val="24"/>
              </w:rPr>
              <w:t>3023</w:t>
            </w:r>
            <w:r>
              <w:rPr>
                <w:rFonts w:hint="eastAsia" w:ascii="Arial" w:hAnsi="Arial" w:cs="Arial"/>
                <w:color w:val="000000"/>
                <w:sz w:val="24"/>
                <w:lang w:val="zh-CN" w:bidi="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autoSpaceDE w:val="0"/>
              <w:autoSpaceDN w:val="0"/>
              <w:adjustRightInd w:val="0"/>
              <w:spacing w:line="320" w:lineRule="exact"/>
              <w:rPr>
                <w:rFonts w:ascii="宋体" w:hAnsi="Calibri" w:cs="宋体"/>
                <w:color w:val="000000"/>
                <w:kern w:val="0"/>
                <w:sz w:val="22"/>
                <w:szCs w:val="22"/>
                <w:lang w:val="zh-CN"/>
              </w:rPr>
            </w:pPr>
            <w:r>
              <w:rPr>
                <w:rFonts w:hint="eastAsia" w:ascii="宋体" w:hAnsi="Calibri" w:cs="宋体"/>
                <w:color w:val="000000"/>
                <w:kern w:val="0"/>
                <w:sz w:val="24"/>
                <w:lang w:val="zh-CN"/>
              </w:rPr>
              <w:t>采购代理机构开户银行</w:t>
            </w:r>
          </w:p>
        </w:tc>
        <w:tc>
          <w:tcPr>
            <w:tcW w:w="7339" w:type="dxa"/>
            <w:vAlign w:val="center"/>
          </w:tcPr>
          <w:p>
            <w:pPr>
              <w:spacing w:line="360" w:lineRule="auto"/>
              <w:rPr>
                <w:rFonts w:ascii="宋体" w:hAnsi="Calibri" w:cs="宋体"/>
                <w:color w:val="000000"/>
                <w:kern w:val="0"/>
                <w:sz w:val="22"/>
                <w:szCs w:val="22"/>
                <w:lang w:val="zh-CN"/>
              </w:rPr>
            </w:pPr>
            <w:r>
              <w:rPr>
                <w:rFonts w:hint="eastAsia" w:ascii="宋体" w:hAnsi="宋体" w:cs="宋体"/>
                <w:sz w:val="24"/>
                <w:lang w:bidi="zh-CN"/>
              </w:rPr>
              <w:t>青海银行股份有限公司交通巷支行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431" w:type="dxa"/>
            <w:vAlign w:val="center"/>
          </w:tcPr>
          <w:p>
            <w:pPr>
              <w:autoSpaceDE w:val="0"/>
              <w:autoSpaceDN w:val="0"/>
              <w:adjustRightInd w:val="0"/>
              <w:spacing w:line="320" w:lineRule="exact"/>
              <w:rPr>
                <w:rFonts w:ascii="宋体" w:hAnsi="Calibri" w:cs="宋体"/>
                <w:color w:val="000000"/>
                <w:kern w:val="0"/>
                <w:sz w:val="22"/>
                <w:szCs w:val="22"/>
                <w:lang w:val="zh-CN"/>
              </w:rPr>
            </w:pPr>
            <w:r>
              <w:rPr>
                <w:rFonts w:hint="eastAsia" w:ascii="宋体" w:hAnsi="Calibri" w:cs="宋体"/>
                <w:color w:val="000000"/>
                <w:kern w:val="0"/>
                <w:sz w:val="24"/>
                <w:lang w:val="zh-CN"/>
              </w:rPr>
              <w:t>收款人</w:t>
            </w:r>
          </w:p>
        </w:tc>
        <w:tc>
          <w:tcPr>
            <w:tcW w:w="7339" w:type="dxa"/>
          </w:tcPr>
          <w:p>
            <w:pPr>
              <w:spacing w:line="360" w:lineRule="auto"/>
              <w:rPr>
                <w:rFonts w:ascii="宋体" w:hAnsi="Calibri" w:cs="宋体"/>
                <w:color w:val="000000"/>
                <w:kern w:val="0"/>
                <w:sz w:val="22"/>
                <w:szCs w:val="22"/>
                <w:lang w:val="zh-CN"/>
              </w:rPr>
            </w:pPr>
            <w:r>
              <w:rPr>
                <w:rFonts w:hint="eastAsia" w:ascii="宋体" w:hAnsi="宋体" w:cs="仿宋"/>
                <w:sz w:val="24"/>
                <w:lang w:bidi="zh-CN"/>
              </w:rPr>
              <w:t>青海瑞信招标咨询有限公司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431" w:type="dxa"/>
            <w:vAlign w:val="center"/>
          </w:tcPr>
          <w:p>
            <w:pPr>
              <w:autoSpaceDE w:val="0"/>
              <w:autoSpaceDN w:val="0"/>
              <w:adjustRightInd w:val="0"/>
              <w:spacing w:line="320" w:lineRule="exact"/>
              <w:rPr>
                <w:rFonts w:ascii="宋体" w:hAnsi="Calibri" w:cs="宋体"/>
                <w:color w:val="000000"/>
                <w:kern w:val="0"/>
                <w:sz w:val="22"/>
                <w:szCs w:val="22"/>
                <w:lang w:val="zh-CN"/>
              </w:rPr>
            </w:pPr>
            <w:r>
              <w:rPr>
                <w:rFonts w:hint="eastAsia" w:ascii="宋体" w:hAnsi="Calibri" w:cs="宋体"/>
                <w:color w:val="000000"/>
                <w:kern w:val="0"/>
                <w:sz w:val="24"/>
                <w:lang w:val="zh-CN"/>
              </w:rPr>
              <w:t>银行账号</w:t>
            </w:r>
          </w:p>
        </w:tc>
        <w:tc>
          <w:tcPr>
            <w:tcW w:w="7339" w:type="dxa"/>
          </w:tcPr>
          <w:p>
            <w:pPr>
              <w:autoSpaceDE w:val="0"/>
              <w:autoSpaceDN w:val="0"/>
              <w:adjustRightInd w:val="0"/>
              <w:spacing w:line="320" w:lineRule="exact"/>
              <w:rPr>
                <w:rFonts w:ascii="宋体" w:hAnsi="Calibri" w:cs="宋体"/>
                <w:color w:val="000000"/>
                <w:kern w:val="0"/>
                <w:sz w:val="22"/>
                <w:szCs w:val="22"/>
                <w:lang w:val="zh-CN"/>
              </w:rPr>
            </w:pPr>
            <w:r>
              <w:rPr>
                <w:rFonts w:hint="eastAsia" w:ascii="宋体" w:hAnsi="宋体" w:cs="宋体"/>
                <w:kern w:val="0"/>
                <w:sz w:val="24"/>
              </w:rPr>
              <w:t>0801201000070725</w:t>
            </w:r>
            <w:r>
              <w:rPr>
                <w:rFonts w:hint="eastAsia" w:ascii="宋体" w:hAnsi="宋体" w:cs="宋体"/>
                <w:kern w:val="0"/>
                <w:sz w:val="24"/>
                <w:lang w:bidi="zh-CN"/>
              </w:rPr>
              <w:t>（投标保证金账号）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31" w:type="dxa"/>
            <w:vAlign w:val="center"/>
          </w:tcPr>
          <w:p>
            <w:pPr>
              <w:autoSpaceDE w:val="0"/>
              <w:autoSpaceDN w:val="0"/>
              <w:adjustRightInd w:val="0"/>
              <w:spacing w:line="320" w:lineRule="exact"/>
              <w:jc w:val="left"/>
              <w:rPr>
                <w:rFonts w:ascii="宋体" w:hAnsi="Calibri" w:cs="宋体"/>
                <w:color w:val="000000"/>
                <w:kern w:val="0"/>
                <w:sz w:val="22"/>
                <w:szCs w:val="22"/>
                <w:lang w:val="zh-CN"/>
              </w:rPr>
            </w:pPr>
            <w:r>
              <w:rPr>
                <w:rFonts w:hint="eastAsia" w:ascii="宋体" w:hAnsi="Calibri" w:cs="宋体"/>
                <w:color w:val="000000"/>
                <w:kern w:val="0"/>
                <w:sz w:val="24"/>
                <w:lang w:val="zh-CN"/>
              </w:rPr>
              <w:t>其他事项</w:t>
            </w:r>
          </w:p>
        </w:tc>
        <w:tc>
          <w:tcPr>
            <w:tcW w:w="7339" w:type="dxa"/>
          </w:tcPr>
          <w:p>
            <w:pPr>
              <w:adjustRightInd w:val="0"/>
              <w:snapToGrid w:val="0"/>
              <w:spacing w:line="360" w:lineRule="auto"/>
              <w:rPr>
                <w:rFonts w:ascii="Arial" w:hAnsi="Arial" w:cs="Arial"/>
                <w:color w:val="000000"/>
                <w:sz w:val="24"/>
              </w:rPr>
            </w:pPr>
            <w:r>
              <w:rPr>
                <w:rFonts w:hint="eastAsia" w:ascii="Arial" w:hAnsi="Arial" w:cs="Arial"/>
                <w:color w:val="000000"/>
                <w:sz w:val="24"/>
              </w:rPr>
              <w:t>1、公告同时发布于《青海省政府采购网》《青海省电子招投标公共服务平台》</w:t>
            </w:r>
          </w:p>
          <w:p>
            <w:pPr>
              <w:adjustRightInd w:val="0"/>
              <w:snapToGrid w:val="0"/>
              <w:spacing w:line="360" w:lineRule="auto"/>
            </w:pPr>
            <w:r>
              <w:rPr>
                <w:rFonts w:hint="eastAsia" w:ascii="Arial" w:hAnsi="Arial" w:cs="Arial"/>
                <w:color w:val="000000"/>
                <w:sz w:val="24"/>
              </w:rPr>
              <w:t>2</w:t>
            </w:r>
            <w:r>
              <w:rPr>
                <w:rFonts w:hint="eastAsia" w:ascii="Arial" w:hAnsi="Arial" w:cs="Arial"/>
                <w:color w:val="000000"/>
                <w:sz w:val="24"/>
                <w:lang w:val="zh-CN"/>
              </w:rPr>
              <w:t>、本项目采购预算额度为</w:t>
            </w:r>
            <w:r>
              <w:rPr>
                <w:rFonts w:hint="eastAsia" w:ascii="Arial" w:hAnsi="Arial" w:cs="Arial"/>
                <w:color w:val="000000"/>
                <w:sz w:val="24"/>
                <w:lang w:val="en-US" w:eastAsia="zh-CN"/>
              </w:rPr>
              <w:t>12.1</w:t>
            </w:r>
            <w:r>
              <w:rPr>
                <w:rFonts w:hint="eastAsia" w:ascii="Arial" w:hAnsi="Arial" w:cs="Arial"/>
                <w:color w:val="000000"/>
                <w:sz w:val="24"/>
                <w:lang w:val="zh-CN"/>
              </w:rPr>
              <w:t>万元，投标人投标报价超过采购预算额度的采购人不予接受，做废标处理</w:t>
            </w:r>
            <w:r>
              <w:rPr>
                <w:rFonts w:hint="eastAsia" w:ascii="Arial" w:hAnsi="Arial"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31" w:type="dxa"/>
            <w:vAlign w:val="center"/>
          </w:tcPr>
          <w:p>
            <w:pPr>
              <w:adjustRightInd w:val="0"/>
              <w:snapToGrid w:val="0"/>
              <w:spacing w:line="360" w:lineRule="auto"/>
              <w:ind w:firstLine="480" w:firstLineChars="200"/>
              <w:rPr>
                <w:rFonts w:ascii="宋体" w:hAnsi="Calibri" w:cs="宋体"/>
                <w:color w:val="000000"/>
                <w:kern w:val="0"/>
                <w:sz w:val="24"/>
                <w:lang w:val="zh-CN"/>
              </w:rPr>
            </w:pPr>
            <w:r>
              <w:rPr>
                <w:rFonts w:hint="eastAsia" w:ascii="宋体" w:hAnsi="宋体"/>
                <w:sz w:val="24"/>
              </w:rPr>
              <w:t>解释权</w:t>
            </w:r>
          </w:p>
        </w:tc>
        <w:tc>
          <w:tcPr>
            <w:tcW w:w="7339" w:type="dxa"/>
            <w:vAlign w:val="center"/>
          </w:tcPr>
          <w:p>
            <w:pPr>
              <w:adjustRightInd w:val="0"/>
              <w:snapToGrid w:val="0"/>
              <w:spacing w:line="360" w:lineRule="auto"/>
              <w:ind w:firstLine="480" w:firstLineChars="200"/>
              <w:rPr>
                <w:rFonts w:ascii="宋体" w:hAnsi="宋体" w:cs="仿宋"/>
                <w:sz w:val="24"/>
              </w:rPr>
            </w:pPr>
            <w:r>
              <w:rPr>
                <w:rFonts w:hint="eastAsia" w:ascii="Arial" w:hAnsi="Arial" w:cs="Arial"/>
                <w:color w:val="000000"/>
                <w:sz w:val="24"/>
              </w:rPr>
              <w:t>构成本招标文件的各个组成文件应互为解释，互为说明；如有不明确或不一致，构成合同文件组成内容的，以合同文件约定内容为准，且以合同条款约定的优先解释顺序解释；仅适用于招标投标阶段的约定，按招标公告、投标人须知、评标办法、投标文件格式的优先次序解释；同一文件中就同一事项的约定不一致的，以逻辑顺序在后者为准；同一文件不同版本之间有不一致的，以形成时间在后者为准。按本款前述约定仍不能形成结论的，</w:t>
            </w:r>
            <w:r>
              <w:rPr>
                <w:rFonts w:ascii="Arial" w:hAnsi="Arial" w:cs="Arial"/>
                <w:color w:val="000000"/>
                <w:sz w:val="24"/>
              </w:rPr>
              <w:t>由</w:t>
            </w:r>
            <w:r>
              <w:rPr>
                <w:rFonts w:hint="eastAsia" w:ascii="Arial" w:hAnsi="Arial" w:cs="Arial"/>
                <w:color w:val="000000"/>
                <w:sz w:val="24"/>
              </w:rPr>
              <w:t>采购</w:t>
            </w:r>
            <w:r>
              <w:rPr>
                <w:rFonts w:ascii="Arial" w:hAnsi="Arial" w:cs="Arial"/>
                <w:color w:val="000000"/>
                <w:sz w:val="24"/>
              </w:rPr>
              <w:t>人负责解释</w:t>
            </w:r>
            <w:r>
              <w:rPr>
                <w:rFonts w:hint="eastAsia" w:ascii="Arial" w:hAnsi="Arial" w:cs="Arial"/>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widowControl/>
              <w:spacing w:line="480" w:lineRule="exact"/>
              <w:jc w:val="left"/>
              <w:rPr>
                <w:rFonts w:ascii="宋体" w:cs="宋体"/>
                <w:color w:val="000000"/>
                <w:kern w:val="0"/>
                <w:sz w:val="24"/>
              </w:rPr>
            </w:pPr>
            <w:r>
              <w:rPr>
                <w:rFonts w:hint="eastAsia" w:ascii="宋体" w:hAnsi="宋体" w:cs="宋体"/>
                <w:color w:val="000000"/>
                <w:kern w:val="0"/>
                <w:sz w:val="24"/>
              </w:rPr>
              <w:t>财政监管部门及电话</w:t>
            </w:r>
          </w:p>
        </w:tc>
        <w:tc>
          <w:tcPr>
            <w:tcW w:w="7339" w:type="dxa"/>
          </w:tcPr>
          <w:p>
            <w:pPr>
              <w:widowControl/>
              <w:spacing w:line="480" w:lineRule="exact"/>
              <w:jc w:val="left"/>
              <w:rPr>
                <w:rFonts w:ascii="宋体" w:cs="宋体"/>
                <w:sz w:val="24"/>
              </w:rPr>
            </w:pPr>
            <w:r>
              <w:rPr>
                <w:rFonts w:hint="eastAsia" w:ascii="宋体" w:hAnsi="Calibri" w:cs="宋体"/>
                <w:sz w:val="24"/>
                <w:lang w:val="zh-CN"/>
              </w:rPr>
              <w:t>单位名称：</w:t>
            </w:r>
            <w:r>
              <w:rPr>
                <w:rFonts w:hint="eastAsia" w:ascii="宋体" w:hAnsi="宋体" w:cs="宋体"/>
                <w:sz w:val="24"/>
              </w:rPr>
              <w:t>都兰县财政局</w:t>
            </w:r>
          </w:p>
          <w:p>
            <w:pPr>
              <w:widowControl/>
              <w:spacing w:line="480" w:lineRule="exact"/>
              <w:jc w:val="left"/>
              <w:rPr>
                <w:rFonts w:ascii="宋体" w:cs="宋体"/>
                <w:sz w:val="24"/>
              </w:rPr>
            </w:pPr>
            <w:r>
              <w:rPr>
                <w:rFonts w:hint="eastAsia" w:ascii="宋体" w:hAnsi="Calibri" w:cs="宋体"/>
                <w:sz w:val="24"/>
                <w:lang w:val="zh-CN"/>
              </w:rPr>
              <w:t>联系电话：</w:t>
            </w:r>
            <w:r>
              <w:rPr>
                <w:rFonts w:hint="eastAsia" w:ascii="宋体" w:hAnsi="宋体" w:cs="宋体"/>
                <w:sz w:val="24"/>
              </w:rPr>
              <w:t>0977-8232067</w:t>
            </w:r>
          </w:p>
        </w:tc>
      </w:tr>
    </w:tbl>
    <w:p>
      <w:pPr>
        <w:pStyle w:val="3"/>
        <w:spacing w:line="400" w:lineRule="exact"/>
        <w:ind w:right="480"/>
        <w:jc w:val="right"/>
        <w:rPr>
          <w:rFonts w:ascii="宋体" w:hAnsi="宋体" w:cs="宋体"/>
          <w:b w:val="0"/>
          <w:bCs w:val="0"/>
          <w:color w:val="000000"/>
          <w:kern w:val="0"/>
          <w:sz w:val="24"/>
          <w:szCs w:val="24"/>
        </w:rPr>
      </w:pPr>
      <w:bookmarkStart w:id="3" w:name="_Toc5173790"/>
      <w:bookmarkStart w:id="4" w:name="_Toc927_WPSOffice_Level2"/>
      <w:bookmarkStart w:id="5" w:name="_Toc29333"/>
      <w:bookmarkStart w:id="6" w:name="_Toc491347125"/>
      <w:bookmarkStart w:id="7" w:name="_Toc480479471"/>
    </w:p>
    <w:p>
      <w:pPr>
        <w:pStyle w:val="3"/>
        <w:spacing w:line="400" w:lineRule="exact"/>
        <w:ind w:right="480"/>
        <w:jc w:val="right"/>
        <w:rPr>
          <w:rFonts w:ascii="宋体" w:hAnsi="宋体" w:cs="宋体"/>
          <w:b w:val="0"/>
          <w:bCs w:val="0"/>
          <w:color w:val="000000"/>
          <w:kern w:val="0"/>
          <w:sz w:val="24"/>
          <w:szCs w:val="24"/>
        </w:rPr>
      </w:pPr>
    </w:p>
    <w:bookmarkEnd w:id="3"/>
    <w:bookmarkEnd w:id="4"/>
    <w:bookmarkEnd w:id="5"/>
    <w:p>
      <w:pPr>
        <w:pStyle w:val="3"/>
        <w:spacing w:line="400" w:lineRule="exact"/>
        <w:ind w:right="480"/>
        <w:jc w:val="right"/>
        <w:rPr>
          <w:rFonts w:ascii="宋体" w:hAnsi="宋体" w:cs="宋体"/>
          <w:b w:val="0"/>
          <w:bCs w:val="0"/>
          <w:color w:val="000000"/>
          <w:kern w:val="0"/>
          <w:sz w:val="24"/>
          <w:szCs w:val="24"/>
        </w:rPr>
      </w:pPr>
      <w:bookmarkStart w:id="8" w:name="_Toc5173791"/>
      <w:r>
        <w:rPr>
          <w:rFonts w:ascii="宋体" w:hAnsi="宋体" w:cs="宋体"/>
          <w:b w:val="0"/>
          <w:bCs w:val="0"/>
          <w:color w:val="000000"/>
          <w:kern w:val="0"/>
          <w:sz w:val="24"/>
          <w:szCs w:val="24"/>
        </w:rPr>
        <w:t>青海</w:t>
      </w:r>
      <w:r>
        <w:rPr>
          <w:rFonts w:hint="eastAsia" w:ascii="宋体" w:hAnsi="宋体" w:cs="宋体"/>
          <w:b w:val="0"/>
          <w:bCs w:val="0"/>
          <w:color w:val="000000"/>
          <w:kern w:val="0"/>
          <w:sz w:val="24"/>
          <w:szCs w:val="24"/>
        </w:rPr>
        <w:t>瑞信招标</w:t>
      </w:r>
      <w:r>
        <w:rPr>
          <w:rFonts w:ascii="宋体" w:hAnsi="宋体" w:cs="宋体"/>
          <w:b w:val="0"/>
          <w:bCs w:val="0"/>
          <w:color w:val="000000"/>
          <w:kern w:val="0"/>
          <w:sz w:val="24"/>
          <w:szCs w:val="24"/>
        </w:rPr>
        <w:t xml:space="preserve">咨询有限公司                                    </w:t>
      </w:r>
      <w:bookmarkStart w:id="9" w:name="_Toc6616"/>
    </w:p>
    <w:p>
      <w:pPr>
        <w:pStyle w:val="3"/>
        <w:spacing w:line="400" w:lineRule="exact"/>
        <w:ind w:right="480"/>
        <w:jc w:val="right"/>
        <w:rPr>
          <w:color w:val="0000FF"/>
          <w:sz w:val="36"/>
          <w:szCs w:val="36"/>
        </w:rPr>
      </w:pPr>
      <w:r>
        <w:rPr>
          <w:rFonts w:ascii="宋体" w:hAnsi="宋体" w:cs="宋体"/>
          <w:b w:val="0"/>
          <w:bCs w:val="0"/>
          <w:color w:val="000000"/>
          <w:kern w:val="0"/>
          <w:sz w:val="24"/>
          <w:szCs w:val="24"/>
        </w:rPr>
        <w:t>2020</w:t>
      </w:r>
      <w:r>
        <w:rPr>
          <w:rFonts w:hint="eastAsia" w:ascii="宋体" w:hAnsi="宋体" w:cs="宋体"/>
          <w:b w:val="0"/>
          <w:bCs w:val="0"/>
          <w:color w:val="000000"/>
          <w:kern w:val="0"/>
          <w:sz w:val="24"/>
          <w:szCs w:val="24"/>
        </w:rPr>
        <w:t>年</w:t>
      </w:r>
      <w:r>
        <w:rPr>
          <w:rFonts w:hint="eastAsia" w:ascii="宋体" w:hAnsi="宋体" w:cs="宋体"/>
          <w:b w:val="0"/>
          <w:bCs w:val="0"/>
          <w:color w:val="000000"/>
          <w:kern w:val="0"/>
          <w:sz w:val="24"/>
          <w:szCs w:val="24"/>
          <w:lang w:val="en-US" w:eastAsia="zh-CN"/>
        </w:rPr>
        <w:t>4</w:t>
      </w:r>
      <w:r>
        <w:rPr>
          <w:rFonts w:hint="eastAsia" w:ascii="宋体" w:hAnsi="宋体" w:cs="宋体"/>
          <w:b w:val="0"/>
          <w:bCs w:val="0"/>
          <w:color w:val="000000"/>
          <w:kern w:val="0"/>
          <w:sz w:val="24"/>
          <w:szCs w:val="24"/>
        </w:rPr>
        <w:t>月</w:t>
      </w:r>
      <w:r>
        <w:rPr>
          <w:rFonts w:hint="eastAsia" w:ascii="宋体" w:hAnsi="宋体" w:cs="宋体"/>
          <w:b w:val="0"/>
          <w:bCs w:val="0"/>
          <w:color w:val="000000"/>
          <w:kern w:val="0"/>
          <w:sz w:val="24"/>
          <w:szCs w:val="24"/>
          <w:lang w:val="en-US" w:eastAsia="zh-CN"/>
        </w:rPr>
        <w:t>13</w:t>
      </w:r>
      <w:r>
        <w:rPr>
          <w:rFonts w:hint="eastAsia" w:ascii="宋体" w:hAnsi="宋体" w:cs="宋体"/>
          <w:b w:val="0"/>
          <w:bCs w:val="0"/>
          <w:color w:val="000000"/>
          <w:kern w:val="0"/>
          <w:sz w:val="24"/>
          <w:szCs w:val="24"/>
        </w:rPr>
        <w:t>日</w:t>
      </w:r>
      <w:bookmarkEnd w:id="8"/>
      <w:bookmarkEnd w:id="9"/>
    </w:p>
    <w:p/>
    <w:p/>
    <w:p/>
    <w:p/>
    <w:p/>
    <w:p/>
    <w:p>
      <w:pPr>
        <w:pStyle w:val="2"/>
      </w:pPr>
    </w:p>
    <w:p>
      <w:pPr>
        <w:pStyle w:val="2"/>
      </w:pPr>
    </w:p>
    <w:p>
      <w:pPr>
        <w:pStyle w:val="3"/>
        <w:spacing w:line="400" w:lineRule="exact"/>
        <w:jc w:val="center"/>
        <w:rPr>
          <w:color w:val="000000"/>
          <w:sz w:val="36"/>
          <w:szCs w:val="36"/>
        </w:rPr>
      </w:pPr>
      <w:bookmarkStart w:id="10" w:name="_Toc8262"/>
      <w:r>
        <w:rPr>
          <w:rFonts w:hint="eastAsia"/>
          <w:color w:val="000000"/>
          <w:sz w:val="36"/>
          <w:szCs w:val="36"/>
        </w:rPr>
        <w:t>第二部分供应商须知前附表</w:t>
      </w:r>
      <w:bookmarkEnd w:id="6"/>
      <w:bookmarkEnd w:id="7"/>
      <w:bookmarkEnd w:id="10"/>
    </w:p>
    <w:tbl>
      <w:tblPr>
        <w:tblStyle w:val="43"/>
        <w:tblW w:w="9693" w:type="dxa"/>
        <w:jc w:val="center"/>
        <w:tblInd w:w="0" w:type="dxa"/>
        <w:tblLayout w:type="fixed"/>
        <w:tblCellMar>
          <w:top w:w="0" w:type="dxa"/>
          <w:left w:w="108" w:type="dxa"/>
          <w:bottom w:w="0" w:type="dxa"/>
          <w:right w:w="108" w:type="dxa"/>
        </w:tblCellMar>
      </w:tblPr>
      <w:tblGrid>
        <w:gridCol w:w="864"/>
        <w:gridCol w:w="1665"/>
        <w:gridCol w:w="7164"/>
      </w:tblGrid>
      <w:tr>
        <w:tblPrEx>
          <w:tblLayout w:type="fixed"/>
          <w:tblCellMar>
            <w:top w:w="0" w:type="dxa"/>
            <w:left w:w="108" w:type="dxa"/>
            <w:bottom w:w="0" w:type="dxa"/>
            <w:right w:w="108" w:type="dxa"/>
          </w:tblCellMar>
        </w:tblPrEx>
        <w:trPr>
          <w:trHeight w:val="35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序号</w:t>
            </w:r>
          </w:p>
        </w:tc>
        <w:tc>
          <w:tcPr>
            <w:tcW w:w="8829"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内容</w:t>
            </w:r>
          </w:p>
        </w:tc>
      </w:tr>
      <w:tr>
        <w:tblPrEx>
          <w:tblLayout w:type="fixed"/>
          <w:tblCellMar>
            <w:top w:w="0" w:type="dxa"/>
            <w:left w:w="108" w:type="dxa"/>
            <w:bottom w:w="0" w:type="dxa"/>
            <w:right w:w="108" w:type="dxa"/>
          </w:tblCellMar>
        </w:tblPrEx>
        <w:trPr>
          <w:trHeight w:val="368"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采购项目名称</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40" w:lineRule="auto"/>
              <w:jc w:val="left"/>
              <w:rPr>
                <w:rFonts w:hint="eastAsia" w:ascii="宋体" w:eastAsia="宋体" w:cs="宋体"/>
                <w:kern w:val="0"/>
                <w:sz w:val="24"/>
                <w:lang w:eastAsia="zh-CN"/>
              </w:rPr>
            </w:pPr>
            <w:r>
              <w:rPr>
                <w:rFonts w:hint="eastAsia" w:ascii="宋体" w:hAnsi="宋体" w:cs="宋体"/>
                <w:bCs/>
                <w:kern w:val="0"/>
                <w:sz w:val="24"/>
                <w:lang w:eastAsia="zh-CN"/>
              </w:rPr>
              <w:t>特色文化学校创建工程</w:t>
            </w:r>
          </w:p>
        </w:tc>
      </w:tr>
      <w:tr>
        <w:tblPrEx>
          <w:tblLayout w:type="fixed"/>
          <w:tblCellMar>
            <w:top w:w="0" w:type="dxa"/>
            <w:left w:w="108" w:type="dxa"/>
            <w:bottom w:w="0" w:type="dxa"/>
            <w:right w:w="108" w:type="dxa"/>
          </w:tblCellMar>
        </w:tblPrEx>
        <w:trPr>
          <w:trHeight w:val="47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2</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采购项目编号</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hint="eastAsia" w:ascii="宋体" w:eastAsia="宋体" w:cs="宋体"/>
                <w:color w:val="FF0000"/>
                <w:kern w:val="0"/>
                <w:sz w:val="24"/>
                <w:lang w:eastAsia="zh-CN"/>
              </w:rPr>
            </w:pPr>
            <w:r>
              <w:rPr>
                <w:rFonts w:ascii="宋体" w:hAnsi="宋体" w:cs="宋体"/>
                <w:bCs/>
                <w:kern w:val="0"/>
                <w:sz w:val="24"/>
              </w:rPr>
              <w:t>青海</w:t>
            </w:r>
            <w:r>
              <w:rPr>
                <w:rFonts w:hint="eastAsia" w:ascii="宋体" w:hAnsi="宋体" w:cs="宋体"/>
                <w:bCs/>
                <w:kern w:val="0"/>
                <w:sz w:val="24"/>
              </w:rPr>
              <w:t>瑞信</w:t>
            </w:r>
            <w:r>
              <w:rPr>
                <w:rFonts w:ascii="宋体" w:hAnsi="宋体" w:cs="宋体"/>
                <w:bCs/>
                <w:kern w:val="0"/>
                <w:sz w:val="24"/>
              </w:rPr>
              <w:t>询价（</w:t>
            </w:r>
            <w:r>
              <w:rPr>
                <w:rFonts w:hint="eastAsia" w:ascii="宋体" w:hAnsi="宋体" w:cs="宋体"/>
                <w:bCs/>
                <w:kern w:val="0"/>
                <w:sz w:val="24"/>
              </w:rPr>
              <w:t>货物</w:t>
            </w:r>
            <w:r>
              <w:rPr>
                <w:rFonts w:ascii="宋体" w:hAnsi="宋体" w:cs="宋体"/>
                <w:bCs/>
                <w:kern w:val="0"/>
                <w:sz w:val="24"/>
              </w:rPr>
              <w:t>）20</w:t>
            </w:r>
            <w:r>
              <w:rPr>
                <w:rFonts w:hint="eastAsia" w:ascii="宋体" w:hAnsi="宋体" w:cs="宋体"/>
                <w:bCs/>
                <w:kern w:val="0"/>
                <w:sz w:val="24"/>
              </w:rPr>
              <w:t>20</w:t>
            </w:r>
            <w:r>
              <w:rPr>
                <w:rFonts w:ascii="宋体" w:hAnsi="宋体" w:cs="宋体"/>
                <w:bCs/>
                <w:kern w:val="0"/>
                <w:sz w:val="24"/>
              </w:rPr>
              <w:t>-0</w:t>
            </w:r>
            <w:r>
              <w:rPr>
                <w:rFonts w:hint="eastAsia" w:ascii="宋体" w:hAnsi="宋体" w:cs="宋体"/>
                <w:bCs/>
                <w:kern w:val="0"/>
                <w:sz w:val="24"/>
              </w:rPr>
              <w:t>0</w:t>
            </w:r>
            <w:r>
              <w:rPr>
                <w:rFonts w:hint="eastAsia" w:ascii="宋体" w:hAnsi="宋体" w:cs="宋体"/>
                <w:bCs/>
                <w:kern w:val="0"/>
                <w:sz w:val="24"/>
                <w:lang w:val="en-US" w:eastAsia="zh-CN"/>
              </w:rPr>
              <w:t>8</w:t>
            </w:r>
          </w:p>
        </w:tc>
      </w:tr>
      <w:tr>
        <w:tblPrEx>
          <w:tblLayout w:type="fixed"/>
          <w:tblCellMar>
            <w:top w:w="0" w:type="dxa"/>
            <w:left w:w="108" w:type="dxa"/>
            <w:bottom w:w="0" w:type="dxa"/>
            <w:right w:w="108" w:type="dxa"/>
          </w:tblCellMar>
        </w:tblPrEx>
        <w:trPr>
          <w:trHeight w:val="55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3</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采购人</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hint="eastAsia" w:ascii="宋体" w:hAnsi="宋体" w:cs="宋体"/>
                <w:color w:val="000000"/>
                <w:kern w:val="0"/>
                <w:sz w:val="24"/>
                <w:lang w:val="zh-CN"/>
              </w:rPr>
            </w:pPr>
            <w:r>
              <w:rPr>
                <w:rFonts w:hint="eastAsia" w:ascii="宋体" w:hAnsi="宋体" w:cs="宋体"/>
                <w:color w:val="000000"/>
                <w:kern w:val="0"/>
                <w:sz w:val="24"/>
                <w:lang w:val="zh-CN"/>
              </w:rPr>
              <w:t>都兰县区第小学</w:t>
            </w:r>
          </w:p>
        </w:tc>
      </w:tr>
      <w:tr>
        <w:tblPrEx>
          <w:tblLayout w:type="fixed"/>
          <w:tblCellMar>
            <w:top w:w="0" w:type="dxa"/>
            <w:left w:w="108" w:type="dxa"/>
            <w:bottom w:w="0" w:type="dxa"/>
            <w:right w:w="108" w:type="dxa"/>
          </w:tblCellMar>
        </w:tblPrEx>
        <w:trPr>
          <w:trHeight w:val="44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4</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采购代理机构</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ascii="宋体" w:hAnsi="Calibri" w:cs="宋体"/>
                <w:color w:val="000000"/>
                <w:kern w:val="0"/>
                <w:sz w:val="24"/>
              </w:rPr>
              <w:t>青海</w:t>
            </w:r>
            <w:r>
              <w:rPr>
                <w:rFonts w:hint="eastAsia" w:ascii="宋体" w:hAnsi="Calibri" w:cs="宋体"/>
                <w:color w:val="000000"/>
                <w:kern w:val="0"/>
                <w:sz w:val="24"/>
              </w:rPr>
              <w:t>瑞信招标</w:t>
            </w:r>
            <w:r>
              <w:rPr>
                <w:rFonts w:ascii="宋体" w:hAnsi="Calibri" w:cs="宋体"/>
                <w:color w:val="000000"/>
                <w:kern w:val="0"/>
                <w:sz w:val="24"/>
              </w:rPr>
              <w:t>咨询有限公司</w:t>
            </w:r>
          </w:p>
        </w:tc>
      </w:tr>
      <w:tr>
        <w:tblPrEx>
          <w:tblLayout w:type="fixed"/>
          <w:tblCellMar>
            <w:top w:w="0" w:type="dxa"/>
            <w:left w:w="108" w:type="dxa"/>
            <w:bottom w:w="0" w:type="dxa"/>
            <w:right w:w="108" w:type="dxa"/>
          </w:tblCellMar>
        </w:tblPrEx>
        <w:trPr>
          <w:trHeight w:val="425"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5</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采购方式</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询价</w:t>
            </w:r>
          </w:p>
        </w:tc>
      </w:tr>
      <w:tr>
        <w:tblPrEx>
          <w:tblLayout w:type="fixed"/>
          <w:tblCellMar>
            <w:top w:w="0" w:type="dxa"/>
            <w:left w:w="108" w:type="dxa"/>
            <w:bottom w:w="0" w:type="dxa"/>
            <w:right w:w="108" w:type="dxa"/>
          </w:tblCellMar>
        </w:tblPrEx>
        <w:trPr>
          <w:trHeight w:val="455"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6</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评分办法</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最低价法</w:t>
            </w:r>
          </w:p>
        </w:tc>
      </w:tr>
      <w:tr>
        <w:tblPrEx>
          <w:tblLayout w:type="fixed"/>
          <w:tblCellMar>
            <w:top w:w="0" w:type="dxa"/>
            <w:left w:w="108" w:type="dxa"/>
            <w:bottom w:w="0" w:type="dxa"/>
            <w:right w:w="108" w:type="dxa"/>
          </w:tblCellMar>
        </w:tblPrEx>
        <w:trPr>
          <w:trHeight w:val="455"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7</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采购预算额度</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人民币</w:t>
            </w:r>
            <w:r>
              <w:rPr>
                <w:rFonts w:hint="eastAsia" w:ascii="宋体" w:hAnsi="宋体" w:cs="宋体"/>
                <w:color w:val="000000"/>
                <w:kern w:val="0"/>
                <w:sz w:val="24"/>
              </w:rPr>
              <w:t>1</w:t>
            </w:r>
            <w:r>
              <w:rPr>
                <w:rFonts w:hint="eastAsia" w:ascii="宋体" w:hAnsi="宋体" w:cs="宋体"/>
                <w:color w:val="000000"/>
                <w:kern w:val="0"/>
                <w:sz w:val="24"/>
                <w:lang w:val="en-US" w:eastAsia="zh-CN"/>
              </w:rPr>
              <w:t>2.1</w:t>
            </w:r>
            <w:r>
              <w:rPr>
                <w:rFonts w:hint="eastAsia" w:ascii="宋体" w:hAnsi="宋体" w:cs="宋体"/>
                <w:color w:val="000000"/>
                <w:kern w:val="0"/>
                <w:sz w:val="24"/>
                <w:lang w:val="zh-CN"/>
              </w:rPr>
              <w:t>万元</w:t>
            </w:r>
          </w:p>
        </w:tc>
      </w:tr>
      <w:tr>
        <w:tblPrEx>
          <w:tblLayout w:type="fixed"/>
          <w:tblCellMar>
            <w:top w:w="0" w:type="dxa"/>
            <w:left w:w="108" w:type="dxa"/>
            <w:bottom w:w="0" w:type="dxa"/>
            <w:right w:w="108" w:type="dxa"/>
          </w:tblCellMar>
        </w:tblPrEx>
        <w:trPr>
          <w:trHeight w:val="485"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8</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项目分包个数</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无</w:t>
            </w:r>
          </w:p>
        </w:tc>
      </w:tr>
      <w:tr>
        <w:tblPrEx>
          <w:tblLayout w:type="fixed"/>
          <w:tblCellMar>
            <w:top w:w="0" w:type="dxa"/>
            <w:left w:w="108" w:type="dxa"/>
            <w:bottom w:w="0" w:type="dxa"/>
            <w:right w:w="108" w:type="dxa"/>
          </w:tblCellMar>
        </w:tblPrEx>
        <w:trPr>
          <w:trHeight w:val="44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9</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采购要求</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rPr>
                <w:rFonts w:ascii="宋体" w:cs="宋体"/>
                <w:color w:val="000000"/>
                <w:kern w:val="0"/>
                <w:sz w:val="24"/>
                <w:lang w:val="zh-CN"/>
              </w:rPr>
            </w:pPr>
            <w:r>
              <w:rPr>
                <w:rFonts w:hint="eastAsia" w:ascii="宋体" w:hAnsi="宋体" w:cs="宋体"/>
                <w:sz w:val="24"/>
                <w:lang w:val="zh-CN"/>
              </w:rPr>
              <w:t>采购清单内涵盖的所有内容，</w:t>
            </w:r>
            <w:r>
              <w:rPr>
                <w:rFonts w:hint="eastAsia" w:ascii="宋体" w:hAnsi="宋体" w:cs="宋体"/>
                <w:color w:val="000000"/>
                <w:kern w:val="0"/>
                <w:sz w:val="24"/>
              </w:rPr>
              <w:t>具体要求详见《询价采购文件》内容</w:t>
            </w:r>
          </w:p>
        </w:tc>
      </w:tr>
      <w:tr>
        <w:tblPrEx>
          <w:tblLayout w:type="fixed"/>
          <w:tblCellMar>
            <w:top w:w="0" w:type="dxa"/>
            <w:left w:w="108" w:type="dxa"/>
            <w:bottom w:w="0" w:type="dxa"/>
            <w:right w:w="108" w:type="dxa"/>
          </w:tblCellMar>
        </w:tblPrEx>
        <w:trPr>
          <w:trHeight w:val="9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10</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hAnsi="宋体" w:cs="宋体"/>
                <w:color w:val="000000"/>
                <w:kern w:val="0"/>
                <w:sz w:val="24"/>
                <w:lang w:val="zh-CN"/>
              </w:rPr>
            </w:pPr>
            <w:r>
              <w:rPr>
                <w:rFonts w:hint="eastAsia" w:ascii="宋体" w:hAnsi="宋体" w:cs="宋体"/>
                <w:color w:val="000000"/>
                <w:kern w:val="0"/>
                <w:sz w:val="24"/>
                <w:lang w:val="zh-CN"/>
              </w:rPr>
              <w:t>供应商资格</w:t>
            </w:r>
          </w:p>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条件</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djustRightInd w:val="0"/>
              <w:snapToGrid w:val="0"/>
              <w:spacing w:line="240" w:lineRule="auto"/>
              <w:rPr>
                <w:rFonts w:ascii="Arial" w:hAnsi="Arial" w:cs="Arial"/>
                <w:color w:val="000000"/>
                <w:sz w:val="24"/>
                <w:lang w:val="zh-CN"/>
              </w:rPr>
            </w:pPr>
            <w:r>
              <w:rPr>
                <w:rFonts w:hint="eastAsia" w:ascii="Arial" w:hAnsi="Arial" w:cs="Arial"/>
                <w:color w:val="000000"/>
                <w:sz w:val="24"/>
                <w:lang w:val="zh-CN"/>
              </w:rPr>
              <w:t>1.符合《政府采购法》第22条条件，并提供下列材料：</w:t>
            </w:r>
          </w:p>
          <w:p>
            <w:pPr>
              <w:adjustRightInd w:val="0"/>
              <w:snapToGrid w:val="0"/>
              <w:spacing w:line="240" w:lineRule="auto"/>
              <w:ind w:firstLine="480" w:firstLineChars="200"/>
              <w:rPr>
                <w:rFonts w:ascii="Arial" w:hAnsi="Arial" w:cs="Arial"/>
                <w:color w:val="000000"/>
                <w:sz w:val="24"/>
                <w:lang w:val="zh-CN"/>
              </w:rPr>
            </w:pPr>
            <w:r>
              <w:rPr>
                <w:rFonts w:hint="eastAsia" w:ascii="Arial" w:hAnsi="Arial" w:cs="Arial"/>
                <w:color w:val="000000"/>
                <w:sz w:val="24"/>
                <w:lang w:val="zh-CN"/>
              </w:rPr>
              <w:t>（1）供应商的营业执照等证明文件，自然人的身份证明。</w:t>
            </w:r>
          </w:p>
          <w:p>
            <w:pPr>
              <w:adjustRightInd w:val="0"/>
              <w:snapToGrid w:val="0"/>
              <w:spacing w:line="240" w:lineRule="auto"/>
              <w:ind w:firstLine="480" w:firstLineChars="200"/>
              <w:rPr>
                <w:rFonts w:ascii="Arial" w:hAnsi="Arial" w:cs="Arial"/>
                <w:color w:val="000000"/>
                <w:sz w:val="24"/>
                <w:lang w:val="zh-CN"/>
              </w:rPr>
            </w:pPr>
            <w:r>
              <w:rPr>
                <w:rFonts w:hint="eastAsia" w:ascii="Arial" w:hAnsi="Arial" w:cs="Arial"/>
                <w:color w:val="000000"/>
                <w:sz w:val="24"/>
                <w:lang w:val="zh-CN"/>
              </w:rPr>
              <w:t>（2）有良好的企业信誉和健全的财务会计制度。</w:t>
            </w:r>
          </w:p>
          <w:p>
            <w:pPr>
              <w:adjustRightInd w:val="0"/>
              <w:snapToGrid w:val="0"/>
              <w:spacing w:line="240" w:lineRule="auto"/>
              <w:ind w:firstLine="480" w:firstLineChars="200"/>
              <w:rPr>
                <w:rFonts w:ascii="Arial" w:hAnsi="Arial" w:cs="Arial"/>
                <w:color w:val="000000"/>
                <w:sz w:val="24"/>
                <w:lang w:val="zh-CN"/>
              </w:rPr>
            </w:pPr>
            <w:r>
              <w:rPr>
                <w:rFonts w:hint="eastAsia" w:ascii="Arial" w:hAnsi="Arial" w:cs="Arial"/>
                <w:color w:val="000000"/>
                <w:sz w:val="24"/>
                <w:lang w:val="zh-CN"/>
              </w:rPr>
              <w:t>（3）有依法缴纳税收和社会保障资金的良好记录。</w:t>
            </w:r>
          </w:p>
          <w:p>
            <w:pPr>
              <w:adjustRightInd w:val="0"/>
              <w:snapToGrid w:val="0"/>
              <w:spacing w:line="240" w:lineRule="auto"/>
              <w:ind w:firstLine="480" w:firstLineChars="200"/>
              <w:rPr>
                <w:rFonts w:ascii="Arial" w:hAnsi="Arial" w:cs="Arial"/>
                <w:color w:val="000000"/>
                <w:sz w:val="24"/>
                <w:lang w:val="zh-CN"/>
              </w:rPr>
            </w:pPr>
            <w:r>
              <w:rPr>
                <w:rFonts w:hint="eastAsia" w:ascii="Arial" w:hAnsi="Arial" w:cs="Arial"/>
                <w:color w:val="000000"/>
                <w:sz w:val="24"/>
                <w:lang w:val="zh-CN"/>
              </w:rPr>
              <w:t>（4）具备履行合同所必需的设备和专业技术能力的证明材料。</w:t>
            </w:r>
          </w:p>
          <w:p>
            <w:pPr>
              <w:adjustRightInd w:val="0"/>
              <w:snapToGrid w:val="0"/>
              <w:spacing w:line="240" w:lineRule="auto"/>
              <w:ind w:firstLine="480" w:firstLineChars="200"/>
              <w:rPr>
                <w:rFonts w:ascii="Arial" w:hAnsi="Arial" w:cs="Arial"/>
                <w:color w:val="000000"/>
                <w:sz w:val="24"/>
                <w:lang w:val="zh-CN"/>
              </w:rPr>
            </w:pPr>
            <w:r>
              <w:rPr>
                <w:rFonts w:hint="eastAsia" w:ascii="Arial" w:hAnsi="Arial" w:cs="Arial"/>
                <w:color w:val="000000"/>
                <w:sz w:val="24"/>
                <w:lang w:val="zh-CN"/>
              </w:rPr>
              <w:t>（5）参加政府采购活动前3年内在经营活动中没有重大违法记录的书面声明。</w:t>
            </w:r>
          </w:p>
          <w:p>
            <w:pPr>
              <w:adjustRightInd w:val="0"/>
              <w:snapToGrid w:val="0"/>
              <w:spacing w:line="240" w:lineRule="auto"/>
              <w:ind w:firstLine="480" w:firstLineChars="200"/>
              <w:rPr>
                <w:rFonts w:ascii="Arial" w:hAnsi="Arial" w:cs="Arial"/>
                <w:color w:val="000000"/>
                <w:sz w:val="24"/>
                <w:lang w:val="zh-CN"/>
              </w:rPr>
            </w:pPr>
            <w:r>
              <w:rPr>
                <w:rFonts w:hint="eastAsia" w:ascii="Arial" w:hAnsi="Arial" w:cs="Arial"/>
                <w:color w:val="000000"/>
                <w:sz w:val="24"/>
                <w:lang w:val="zh-CN"/>
              </w:rPr>
              <w:t>（</w:t>
            </w:r>
            <w:r>
              <w:rPr>
                <w:rFonts w:hint="eastAsia" w:ascii="Arial" w:hAnsi="Arial" w:cs="Arial"/>
                <w:color w:val="000000"/>
                <w:sz w:val="24"/>
              </w:rPr>
              <w:t>6</w:t>
            </w:r>
            <w:r>
              <w:rPr>
                <w:rFonts w:hint="eastAsia" w:ascii="Arial" w:hAnsi="Arial" w:cs="Arial"/>
                <w:color w:val="000000"/>
                <w:sz w:val="24"/>
                <w:lang w:val="zh-CN"/>
              </w:rPr>
              <w:t>）具备法律、行政法规规定的其他条件的证明材料。</w:t>
            </w:r>
          </w:p>
          <w:p>
            <w:pPr>
              <w:adjustRightInd w:val="0"/>
              <w:snapToGrid w:val="0"/>
              <w:spacing w:line="240" w:lineRule="auto"/>
              <w:rPr>
                <w:rFonts w:ascii="宋体" w:cs="宋体"/>
                <w:color w:val="000000"/>
                <w:sz w:val="24"/>
                <w:lang w:val="zh-CN"/>
              </w:rPr>
            </w:pPr>
            <w:r>
              <w:rPr>
                <w:rFonts w:hint="eastAsia" w:ascii="Arial" w:hAnsi="Arial" w:cs="Arial"/>
                <w:color w:val="000000"/>
                <w:sz w:val="24"/>
                <w:lang w:val="zh-CN"/>
              </w:rPr>
              <w:t>2.单位负责人为同一人或者存在直接控股、管理关系的不同投标</w:t>
            </w:r>
            <w:r>
              <w:rPr>
                <w:rFonts w:hint="eastAsia" w:ascii="宋体" w:hAnsi="宋体" w:cs="宋体"/>
                <w:color w:val="000000"/>
                <w:sz w:val="24"/>
                <w:lang w:val="zh-CN"/>
              </w:rPr>
              <w:t>人，不得参加同一合同项下的政府采购活动。否则，皆取消投标资格；</w:t>
            </w:r>
          </w:p>
          <w:p>
            <w:pPr>
              <w:adjustRightInd w:val="0"/>
              <w:snapToGrid w:val="0"/>
              <w:spacing w:line="240" w:lineRule="auto"/>
              <w:rPr>
                <w:rFonts w:ascii="Arial" w:hAnsi="Arial" w:cs="Arial"/>
                <w:color w:val="000000"/>
                <w:sz w:val="24"/>
                <w:lang w:val="zh-CN"/>
              </w:rPr>
            </w:pPr>
            <w:r>
              <w:rPr>
                <w:rFonts w:ascii="宋体" w:hAnsi="宋体" w:cs="宋体"/>
                <w:color w:val="000000"/>
                <w:sz w:val="24"/>
                <w:lang w:val="zh-CN"/>
              </w:rPr>
              <w:t>3.</w:t>
            </w:r>
            <w:r>
              <w:rPr>
                <w:rFonts w:hint="eastAsia" w:ascii="宋体" w:hAnsi="宋体" w:cs="宋体"/>
                <w:color w:val="000000"/>
                <w:sz w:val="24"/>
                <w:lang w:val="zh-CN"/>
              </w:rPr>
              <w:t>经信用中国（</w:t>
            </w:r>
            <w:r>
              <w:rPr>
                <w:rFonts w:ascii="宋体" w:hAnsi="宋体" w:cs="宋体"/>
                <w:color w:val="000000"/>
                <w:sz w:val="24"/>
                <w:lang w:val="zh-CN"/>
              </w:rPr>
              <w:t>www.creditchina.gov.cn</w:t>
            </w:r>
            <w:r>
              <w:rPr>
                <w:rFonts w:hint="eastAsia" w:ascii="宋体" w:hAnsi="宋体" w:cs="宋体"/>
                <w:color w:val="000000"/>
                <w:sz w:val="24"/>
                <w:lang w:val="zh-CN"/>
              </w:rPr>
              <w:t>）、中国政府采购网（</w:t>
            </w:r>
            <w:r>
              <w:rPr>
                <w:rFonts w:ascii="宋体" w:hAnsi="宋体" w:cs="宋体"/>
                <w:color w:val="000000"/>
                <w:sz w:val="24"/>
                <w:lang w:val="zh-CN"/>
              </w:rPr>
              <w:t>www.ccgp.gov.cn</w:t>
            </w:r>
            <w:r>
              <w:rPr>
                <w:rFonts w:hint="eastAsia" w:ascii="宋体" w:hAnsi="宋体" w:cs="宋体"/>
                <w:color w:val="000000"/>
                <w:sz w:val="24"/>
                <w:lang w:val="zh-CN"/>
              </w:rPr>
              <w:t>）等渠道查询后，列入失信被执行人、重大税收违法案件当事人名单、政府采购严重违法失信行为记录名单的，取消投标资格。（提供“信用中国”网站的查询截图，时间为投标</w:t>
            </w:r>
            <w:r>
              <w:rPr>
                <w:rFonts w:hint="eastAsia" w:ascii="Arial" w:hAnsi="Arial" w:cs="Arial"/>
                <w:color w:val="000000"/>
                <w:sz w:val="24"/>
                <w:lang w:val="zh-CN"/>
              </w:rPr>
              <w:t>截止时间前</w:t>
            </w:r>
            <w:r>
              <w:rPr>
                <w:rFonts w:hint="eastAsia" w:ascii="Arial" w:hAnsi="Arial" w:cs="Arial"/>
                <w:color w:val="000000"/>
                <w:sz w:val="24"/>
              </w:rPr>
              <w:t>10</w:t>
            </w:r>
            <w:r>
              <w:rPr>
                <w:rFonts w:hint="eastAsia" w:ascii="Arial" w:hAnsi="Arial" w:cs="Arial"/>
                <w:color w:val="000000"/>
                <w:sz w:val="24"/>
                <w:lang w:val="zh-CN"/>
              </w:rPr>
              <w:t>天内）；</w:t>
            </w:r>
          </w:p>
          <w:p>
            <w:pPr>
              <w:adjustRightInd w:val="0"/>
              <w:snapToGrid w:val="0"/>
              <w:spacing w:line="240" w:lineRule="auto"/>
              <w:rPr>
                <w:rFonts w:ascii="Arial" w:hAnsi="Arial" w:cs="Arial"/>
                <w:color w:val="000000"/>
                <w:sz w:val="24"/>
              </w:rPr>
            </w:pPr>
            <w:r>
              <w:rPr>
                <w:rFonts w:hint="eastAsia" w:ascii="Arial" w:hAnsi="Arial" w:cs="Arial"/>
                <w:color w:val="000000"/>
                <w:sz w:val="24"/>
              </w:rPr>
              <w:t>4.</w:t>
            </w:r>
            <w:r>
              <w:rPr>
                <w:rFonts w:hint="eastAsia" w:ascii="Arial" w:hAnsi="Arial" w:cs="Arial"/>
                <w:color w:val="000000"/>
                <w:sz w:val="24"/>
                <w:lang w:val="zh-CN"/>
              </w:rPr>
              <w:t>供应商为生产商的，须具备所投产品的有效生产许可证或生产合格证；供应商为代理商的，营业执照内需包含装饰装修工程的经营范围；并在人员、设备、资金等方面具有相应的供货能力；</w:t>
            </w:r>
          </w:p>
          <w:p>
            <w:pPr>
              <w:adjustRightInd w:val="0"/>
              <w:snapToGrid w:val="0"/>
              <w:spacing w:line="240" w:lineRule="auto"/>
              <w:rPr>
                <w:rFonts w:ascii="宋体" w:cs="宋体"/>
                <w:color w:val="000000"/>
                <w:kern w:val="0"/>
                <w:sz w:val="24"/>
                <w:lang w:val="zh-CN"/>
              </w:rPr>
            </w:pPr>
            <w:r>
              <w:rPr>
                <w:rFonts w:hint="eastAsia" w:ascii="Arial" w:hAnsi="Arial" w:cs="Arial"/>
                <w:color w:val="000000"/>
                <w:sz w:val="24"/>
              </w:rPr>
              <w:t>5.</w:t>
            </w:r>
            <w:r>
              <w:rPr>
                <w:rFonts w:hint="eastAsia" w:ascii="Arial" w:hAnsi="Arial" w:cs="Arial"/>
                <w:color w:val="000000"/>
                <w:sz w:val="24"/>
                <w:lang w:val="zh-CN"/>
              </w:rPr>
              <w:t>本项目不接受联合体投标。</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11</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16"/>
              <w:spacing w:line="240" w:lineRule="auto"/>
              <w:rPr>
                <w:rFonts w:ascii="宋体" w:hAnsi="宋体" w:eastAsia="宋体" w:cs="宋体"/>
                <w:color w:val="000000"/>
                <w:kern w:val="0"/>
                <w:sz w:val="24"/>
                <w:lang w:val="zh-CN"/>
              </w:rPr>
            </w:pPr>
            <w:r>
              <w:rPr>
                <w:rFonts w:hint="eastAsia" w:ascii="宋体" w:hAnsi="宋体" w:eastAsia="宋体" w:cs="宋体"/>
                <w:color w:val="000000"/>
                <w:kern w:val="0"/>
                <w:sz w:val="24"/>
                <w:lang w:val="zh-CN"/>
              </w:rPr>
              <w:t>投标保证金</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hAnsi="宋体" w:cs="宋体"/>
                <w:sz w:val="24"/>
                <w:lang w:val="zh-CN"/>
              </w:rPr>
            </w:pPr>
            <w:r>
              <w:rPr>
                <w:rFonts w:hint="eastAsia" w:ascii="宋体" w:hAnsi="宋体" w:cs="宋体"/>
                <w:sz w:val="24"/>
                <w:lang w:val="zh-CN"/>
              </w:rPr>
              <w:t>投标保证金：</w:t>
            </w:r>
            <w:r>
              <w:rPr>
                <w:rFonts w:hint="eastAsia" w:ascii="宋体" w:hAnsi="宋体" w:cs="宋体"/>
                <w:sz w:val="24"/>
                <w:lang w:val="en-US" w:eastAsia="zh-CN"/>
              </w:rPr>
              <w:t>24</w:t>
            </w:r>
            <w:r>
              <w:rPr>
                <w:rFonts w:hint="eastAsia" w:ascii="宋体" w:hAnsi="宋体" w:cs="宋体"/>
                <w:sz w:val="24"/>
              </w:rPr>
              <w:t>00</w:t>
            </w:r>
            <w:r>
              <w:rPr>
                <w:rFonts w:hint="eastAsia" w:ascii="宋体" w:hAnsi="宋体" w:cs="宋体"/>
                <w:sz w:val="24"/>
                <w:lang w:val="zh-CN"/>
              </w:rPr>
              <w:t>元（大写：叁仟元整）；</w:t>
            </w:r>
          </w:p>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sz w:val="24"/>
                <w:lang w:val="zh-CN"/>
              </w:rPr>
              <w:t>投标报证金打入</w:t>
            </w:r>
            <w:r>
              <w:rPr>
                <w:rFonts w:ascii="宋体" w:hAnsi="宋体" w:cs="宋体"/>
                <w:sz w:val="24"/>
              </w:rPr>
              <w:t>青海</w:t>
            </w:r>
            <w:r>
              <w:rPr>
                <w:rFonts w:hint="eastAsia" w:ascii="宋体" w:hAnsi="宋体" w:cs="宋体"/>
                <w:sz w:val="24"/>
              </w:rPr>
              <w:t>瑞信招标</w:t>
            </w:r>
            <w:r>
              <w:rPr>
                <w:rFonts w:ascii="宋体" w:hAnsi="宋体" w:cs="宋体"/>
                <w:sz w:val="24"/>
              </w:rPr>
              <w:t>咨询有限公司</w:t>
            </w:r>
            <w:r>
              <w:rPr>
                <w:rFonts w:hint="eastAsia" w:ascii="宋体" w:hAnsi="宋体" w:cs="宋体"/>
                <w:sz w:val="24"/>
                <w:lang w:val="zh-CN"/>
              </w:rPr>
              <w:t>账号中，汇款单附言栏内须写明项目名称、标段及汇款用途；</w:t>
            </w:r>
          </w:p>
        </w:tc>
      </w:tr>
      <w:tr>
        <w:tblPrEx>
          <w:tblLayout w:type="fixed"/>
          <w:tblCellMar>
            <w:top w:w="0" w:type="dxa"/>
            <w:left w:w="108" w:type="dxa"/>
            <w:bottom w:w="0" w:type="dxa"/>
            <w:right w:w="108" w:type="dxa"/>
          </w:tblCellMar>
        </w:tblPrEx>
        <w:trPr>
          <w:trHeight w:val="1535"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12</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缴费方式</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kern w:val="0"/>
                <w:sz w:val="24"/>
                <w:lang w:val="zh-CN"/>
              </w:rPr>
            </w:pPr>
            <w:r>
              <w:rPr>
                <w:rFonts w:hint="eastAsia" w:ascii="宋体" w:hAnsi="宋体" w:cs="宋体"/>
                <w:kern w:val="0"/>
                <w:sz w:val="24"/>
                <w:lang w:val="zh-CN"/>
              </w:rPr>
              <w:t>缴费方式：询价保证金应当以支票、汇票、本票或者金融机构、担保机构出具的保函等非现金形式提交。通过银行转账的，必须</w:t>
            </w:r>
            <w:r>
              <w:rPr>
                <w:rFonts w:hint="eastAsia" w:ascii="宋体" w:hAnsi="宋体" w:cs="宋体"/>
                <w:sz w:val="24"/>
                <w:lang w:val="zh-CN"/>
              </w:rPr>
              <w:t>由投标人从其基本账户</w:t>
            </w:r>
            <w:r>
              <w:rPr>
                <w:rFonts w:ascii="宋体" w:hAnsi="宋体" w:cs="宋体"/>
                <w:sz w:val="24"/>
              </w:rPr>
              <w:t>(</w:t>
            </w:r>
            <w:r>
              <w:rPr>
                <w:rFonts w:hint="eastAsia" w:ascii="宋体" w:hAnsi="宋体" w:cs="宋体"/>
                <w:sz w:val="24"/>
              </w:rPr>
              <w:t>需提供开户许可证</w:t>
            </w:r>
            <w:r>
              <w:rPr>
                <w:rFonts w:ascii="宋体" w:hAnsi="宋体" w:cs="宋体"/>
                <w:sz w:val="24"/>
              </w:rPr>
              <w:t>)</w:t>
            </w:r>
            <w:r>
              <w:rPr>
                <w:rFonts w:hint="eastAsia" w:ascii="宋体" w:hAnsi="宋体" w:cs="宋体"/>
                <w:sz w:val="24"/>
                <w:lang w:val="zh-CN"/>
              </w:rPr>
              <w:t>汇（转）入采购代理机构指定账户</w:t>
            </w:r>
            <w:r>
              <w:rPr>
                <w:rFonts w:hint="eastAsia" w:ascii="宋体" w:hAnsi="宋体" w:cs="宋体"/>
                <w:kern w:val="0"/>
                <w:sz w:val="24"/>
                <w:lang w:val="zh-CN"/>
              </w:rPr>
              <w:t>。</w:t>
            </w:r>
          </w:p>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kern w:val="0"/>
                <w:sz w:val="24"/>
                <w:lang w:val="zh-CN"/>
              </w:rPr>
              <w:t>投标人未按照询价文件要求提交询价保证金的，投标无效。</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13</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hAnsi="宋体" w:cs="宋体"/>
                <w:color w:val="000000"/>
                <w:kern w:val="0"/>
                <w:sz w:val="24"/>
                <w:lang w:val="zh-CN"/>
              </w:rPr>
            </w:pPr>
            <w:r>
              <w:rPr>
                <w:rFonts w:hint="eastAsia" w:ascii="宋体" w:hAnsi="宋体" w:cs="宋体"/>
                <w:color w:val="000000"/>
                <w:kern w:val="0"/>
                <w:sz w:val="24"/>
                <w:lang w:val="zh-CN"/>
              </w:rPr>
              <w:t>报价保证金</w:t>
            </w:r>
          </w:p>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退还</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宋体"/>
                <w:color w:val="000000"/>
                <w:kern w:val="0"/>
                <w:sz w:val="24"/>
                <w:lang w:val="zh-CN"/>
              </w:rPr>
            </w:pPr>
            <w:r>
              <w:rPr>
                <w:rFonts w:hint="eastAsia" w:ascii="宋体" w:hAnsi="宋体" w:cs="宋体"/>
                <w:kern w:val="0"/>
                <w:sz w:val="24"/>
                <w:lang w:val="zh-CN"/>
              </w:rPr>
              <w:t>未成交供应商的报价保证金自中标通知书发出之日起5个工作日内退还（不退现金）；成交供应商的报价保证金，自政府采购合同签订之日起5个工作日内退还（不退现金）。</w:t>
            </w:r>
          </w:p>
        </w:tc>
      </w:tr>
      <w:tr>
        <w:tblPrEx>
          <w:tblLayout w:type="fixed"/>
          <w:tblCellMar>
            <w:top w:w="0" w:type="dxa"/>
            <w:left w:w="108" w:type="dxa"/>
            <w:bottom w:w="0" w:type="dxa"/>
            <w:right w:w="108" w:type="dxa"/>
          </w:tblCellMar>
        </w:tblPrEx>
        <w:trPr>
          <w:trHeight w:val="22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14</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报价文件编制要求</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供应商应按照询价文件所提供的报价文件格式，分别填写询价文件第五部分的内容，应分别注明所提供货物的名称、技术配置及参数、数量和价格等内容，并由法定代表人或委托代理人按要求签字、加盖公章。</w:t>
            </w:r>
          </w:p>
          <w:p>
            <w:pPr>
              <w:autoSpaceDE w:val="0"/>
              <w:autoSpaceDN w:val="0"/>
              <w:adjustRightInd w:val="0"/>
              <w:spacing w:line="240" w:lineRule="auto"/>
              <w:jc w:val="left"/>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rPr>
              <w:t>供应商应按询价文件要求准备报价文件（</w:t>
            </w:r>
            <w:r>
              <w:rPr>
                <w:rFonts w:ascii="宋体" w:hAnsi="宋体" w:cs="宋体"/>
                <w:color w:val="000000"/>
                <w:kern w:val="0"/>
                <w:sz w:val="24"/>
              </w:rPr>
              <w:t>1</w:t>
            </w:r>
            <w:r>
              <w:rPr>
                <w:rFonts w:hint="eastAsia" w:ascii="宋体" w:hAnsi="宋体" w:cs="宋体"/>
                <w:color w:val="000000"/>
                <w:kern w:val="0"/>
                <w:sz w:val="24"/>
              </w:rPr>
              <w:t>份正本、</w:t>
            </w:r>
            <w:r>
              <w:rPr>
                <w:rFonts w:ascii="宋体" w:hAnsi="宋体" w:cs="宋体"/>
                <w:color w:val="000000"/>
                <w:kern w:val="0"/>
                <w:sz w:val="24"/>
              </w:rPr>
              <w:t>3</w:t>
            </w:r>
            <w:r>
              <w:rPr>
                <w:rFonts w:hint="eastAsia" w:ascii="宋体" w:hAnsi="宋体" w:cs="宋体"/>
                <w:color w:val="000000"/>
                <w:kern w:val="0"/>
                <w:sz w:val="24"/>
              </w:rPr>
              <w:t>份副本和相应的电子文档（</w:t>
            </w:r>
            <w:r>
              <w:rPr>
                <w:rFonts w:ascii="宋体" w:hAnsi="宋体" w:cs="宋体"/>
                <w:color w:val="000000"/>
                <w:kern w:val="0"/>
                <w:sz w:val="24"/>
              </w:rPr>
              <w:t>U</w:t>
            </w:r>
            <w:r>
              <w:rPr>
                <w:rFonts w:hint="eastAsia" w:ascii="宋体" w:hAnsi="宋体" w:cs="宋体"/>
                <w:color w:val="000000"/>
                <w:kern w:val="0"/>
                <w:sz w:val="24"/>
              </w:rPr>
              <w:t>盘制作</w:t>
            </w:r>
            <w:r>
              <w:rPr>
                <w:rFonts w:ascii="宋体" w:cs="宋体"/>
                <w:color w:val="000000"/>
                <w:kern w:val="0"/>
                <w:sz w:val="24"/>
              </w:rPr>
              <w:t>,</w:t>
            </w:r>
            <w:r>
              <w:rPr>
                <w:rFonts w:hint="eastAsia" w:ascii="宋体" w:hAnsi="宋体" w:cs="宋体"/>
                <w:color w:val="000000"/>
                <w:kern w:val="0"/>
                <w:sz w:val="24"/>
              </w:rPr>
              <w:t>采用不可修改格式，如：</w:t>
            </w:r>
            <w:r>
              <w:rPr>
                <w:rFonts w:ascii="宋体" w:hAnsi="宋体" w:cs="宋体"/>
                <w:color w:val="000000"/>
                <w:kern w:val="0"/>
                <w:sz w:val="24"/>
              </w:rPr>
              <w:t>PDF</w:t>
            </w:r>
            <w:r>
              <w:rPr>
                <w:rFonts w:hint="eastAsia" w:ascii="宋体" w:hAnsi="宋体" w:cs="宋体"/>
                <w:color w:val="000000"/>
                <w:kern w:val="0"/>
                <w:sz w:val="24"/>
              </w:rPr>
              <w:t>格式）</w:t>
            </w:r>
            <w:r>
              <w:rPr>
                <w:rFonts w:ascii="宋体" w:hAnsi="宋体" w:cs="宋体"/>
                <w:color w:val="000000"/>
                <w:kern w:val="0"/>
                <w:sz w:val="24"/>
              </w:rPr>
              <w:t>1</w:t>
            </w:r>
            <w:r>
              <w:rPr>
                <w:rFonts w:hint="eastAsia" w:ascii="宋体" w:hAnsi="宋体" w:cs="宋体"/>
                <w:color w:val="000000"/>
                <w:kern w:val="0"/>
                <w:sz w:val="24"/>
              </w:rPr>
              <w:t>份</w:t>
            </w:r>
            <w:r>
              <w:rPr>
                <w:rFonts w:hint="eastAsia" w:ascii="宋体" w:hAnsi="Cambria" w:cs="宋体"/>
                <w:color w:val="000000"/>
                <w:kern w:val="0"/>
                <w:sz w:val="24"/>
                <w:lang w:val="zh-CN"/>
              </w:rPr>
              <w:t>以及用于开标唱标单独提交的</w:t>
            </w:r>
            <w:r>
              <w:rPr>
                <w:rFonts w:ascii="宋体" w:hAnsi="Cambria" w:cs="宋体"/>
                <w:color w:val="000000"/>
                <w:kern w:val="0"/>
                <w:sz w:val="24"/>
                <w:lang w:val="zh-CN"/>
              </w:rPr>
              <w:t>“</w:t>
            </w:r>
            <w:r>
              <w:rPr>
                <w:rFonts w:hint="eastAsia" w:ascii="宋体" w:hAnsi="Cambria" w:cs="宋体"/>
                <w:color w:val="000000"/>
                <w:kern w:val="0"/>
                <w:sz w:val="24"/>
                <w:lang w:val="zh-CN"/>
              </w:rPr>
              <w:t>开标一览表</w:t>
            </w:r>
            <w:r>
              <w:rPr>
                <w:rFonts w:ascii="宋体" w:hAnsi="Cambria" w:cs="宋体"/>
                <w:color w:val="000000"/>
                <w:kern w:val="0"/>
                <w:sz w:val="24"/>
                <w:lang w:val="zh-CN"/>
              </w:rPr>
              <w:t>”1</w:t>
            </w:r>
            <w:r>
              <w:rPr>
                <w:rFonts w:hint="eastAsia" w:ascii="宋体" w:hAnsi="Cambria" w:cs="宋体"/>
                <w:color w:val="000000"/>
                <w:kern w:val="0"/>
                <w:sz w:val="24"/>
                <w:lang w:val="zh-CN"/>
              </w:rPr>
              <w:t>份</w:t>
            </w:r>
            <w:r>
              <w:rPr>
                <w:rFonts w:hint="eastAsia" w:ascii="宋体" w:hAnsi="宋体" w:cs="宋体"/>
                <w:color w:val="000000"/>
                <w:kern w:val="0"/>
                <w:sz w:val="24"/>
              </w:rPr>
              <w:t>。每份报价文件都必须清楚地标明</w:t>
            </w:r>
            <w:r>
              <w:rPr>
                <w:rFonts w:hint="eastAsia" w:ascii="宋体" w:cs="宋体"/>
                <w:color w:val="000000"/>
                <w:kern w:val="0"/>
                <w:sz w:val="24"/>
              </w:rPr>
              <w:t>“</w:t>
            </w:r>
            <w:r>
              <w:rPr>
                <w:rFonts w:hint="eastAsia" w:ascii="宋体" w:hAnsi="宋体" w:cs="宋体"/>
                <w:color w:val="000000"/>
                <w:kern w:val="0"/>
                <w:sz w:val="24"/>
              </w:rPr>
              <w:t>正本</w:t>
            </w:r>
            <w:r>
              <w:rPr>
                <w:rFonts w:hint="eastAsia" w:ascii="宋体" w:cs="宋体"/>
                <w:color w:val="000000"/>
                <w:kern w:val="0"/>
                <w:sz w:val="24"/>
              </w:rPr>
              <w:t>”</w:t>
            </w:r>
            <w:r>
              <w:rPr>
                <w:rFonts w:hint="eastAsia" w:ascii="宋体" w:hAnsi="宋体" w:cs="宋体"/>
                <w:color w:val="000000"/>
                <w:kern w:val="0"/>
                <w:sz w:val="24"/>
              </w:rPr>
              <w:t>或</w:t>
            </w:r>
            <w:r>
              <w:rPr>
                <w:rFonts w:hint="eastAsia" w:ascii="宋体" w:cs="宋体"/>
                <w:color w:val="000000"/>
                <w:kern w:val="0"/>
                <w:sz w:val="24"/>
              </w:rPr>
              <w:t>“</w:t>
            </w:r>
            <w:r>
              <w:rPr>
                <w:rFonts w:hint="eastAsia" w:ascii="宋体" w:hAnsi="宋体" w:cs="宋体"/>
                <w:color w:val="000000"/>
                <w:kern w:val="0"/>
                <w:sz w:val="24"/>
              </w:rPr>
              <w:t>副本</w:t>
            </w:r>
            <w:r>
              <w:rPr>
                <w:rFonts w:hint="eastAsia" w:ascii="宋体" w:cs="宋体"/>
                <w:color w:val="000000"/>
                <w:kern w:val="0"/>
                <w:sz w:val="24"/>
              </w:rPr>
              <w:t>”</w:t>
            </w:r>
            <w:r>
              <w:rPr>
                <w:rFonts w:hint="eastAsia" w:ascii="宋体" w:hAnsi="宋体" w:cs="宋体"/>
                <w:color w:val="000000"/>
                <w:kern w:val="0"/>
                <w:sz w:val="24"/>
              </w:rPr>
              <w:t>“电子文档”“开标一览表”字样。报价文件统一使用</w:t>
            </w:r>
            <w:r>
              <w:rPr>
                <w:rFonts w:ascii="宋体" w:hAnsi="宋体" w:cs="宋体"/>
                <w:color w:val="000000"/>
                <w:kern w:val="0"/>
                <w:sz w:val="24"/>
              </w:rPr>
              <w:t>A4</w:t>
            </w:r>
            <w:r>
              <w:rPr>
                <w:rFonts w:hint="eastAsia" w:ascii="宋体" w:hAnsi="宋体" w:cs="宋体"/>
                <w:color w:val="000000"/>
                <w:kern w:val="0"/>
                <w:sz w:val="24"/>
              </w:rPr>
              <w:t>幅面的纸张印制，必须胶装成册并编码，其他方式装订的报价文件一概不予接受</w:t>
            </w:r>
            <w:r>
              <w:rPr>
                <w:rFonts w:hint="eastAsia" w:ascii="宋体" w:hAnsi="宋体" w:cs="宋体"/>
                <w:color w:val="000000"/>
                <w:kern w:val="0"/>
                <w:sz w:val="24"/>
                <w:lang w:val="zh-CN"/>
              </w:rPr>
              <w:t>。</w:t>
            </w:r>
          </w:p>
        </w:tc>
      </w:tr>
      <w:tr>
        <w:tblPrEx>
          <w:tblLayout w:type="fixed"/>
          <w:tblCellMar>
            <w:top w:w="0" w:type="dxa"/>
            <w:left w:w="108" w:type="dxa"/>
            <w:bottom w:w="0" w:type="dxa"/>
            <w:right w:w="108" w:type="dxa"/>
          </w:tblCellMar>
        </w:tblPrEx>
        <w:trPr>
          <w:trHeight w:val="79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15</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hAnsi="宋体" w:cs="宋体"/>
                <w:color w:val="000000"/>
                <w:kern w:val="0"/>
                <w:sz w:val="24"/>
                <w:lang w:val="zh-CN"/>
              </w:rPr>
            </w:pPr>
            <w:r>
              <w:rPr>
                <w:rFonts w:hint="eastAsia" w:ascii="宋体" w:hAnsi="宋体" w:cs="宋体"/>
                <w:color w:val="000000"/>
                <w:kern w:val="0"/>
                <w:sz w:val="24"/>
                <w:lang w:val="zh-CN"/>
              </w:rPr>
              <w:t>报价文件的</w:t>
            </w:r>
          </w:p>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密封</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报价文件外层密封袋的标注：采购项目名称、采购项目编号、供应商名称、年月日以及“于年月日时分（开标时间）之前不准启封”字样。</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16</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递交报价文件方式</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现场递交，不接受邮寄。</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17</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报价截止时间</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ascii="宋体" w:hAnsi="宋体" w:cs="宋体"/>
                <w:color w:val="000000"/>
                <w:kern w:val="0"/>
                <w:sz w:val="24"/>
              </w:rPr>
              <w:t>2020</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20</w:t>
            </w:r>
            <w:r>
              <w:rPr>
                <w:rFonts w:hint="eastAsia" w:ascii="宋体" w:hAnsi="宋体" w:cs="宋体"/>
                <w:color w:val="000000"/>
                <w:kern w:val="0"/>
                <w:sz w:val="24"/>
              </w:rPr>
              <w:t>日10：</w:t>
            </w:r>
            <w:r>
              <w:rPr>
                <w:rFonts w:ascii="宋体" w:cs="宋体"/>
                <w:color w:val="000000"/>
                <w:kern w:val="0"/>
                <w:sz w:val="24"/>
              </w:rPr>
              <w:t>00</w:t>
            </w:r>
            <w:r>
              <w:rPr>
                <w:rFonts w:hint="eastAsia" w:ascii="宋体" w:hAnsi="宋体" w:cs="宋体"/>
                <w:color w:val="000000"/>
                <w:kern w:val="0"/>
                <w:sz w:val="24"/>
              </w:rPr>
              <w:t>（北京时间）</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18</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报价文件开启时间</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left"/>
              <w:rPr>
                <w:rFonts w:ascii="宋体" w:cs="宋体"/>
                <w:color w:val="000000"/>
                <w:kern w:val="0"/>
                <w:sz w:val="24"/>
                <w:lang w:val="zh-CN"/>
              </w:rPr>
            </w:pPr>
            <w:r>
              <w:rPr>
                <w:rFonts w:ascii="宋体" w:hAnsi="宋体" w:cs="宋体"/>
                <w:color w:val="000000"/>
                <w:kern w:val="0"/>
                <w:sz w:val="24"/>
              </w:rPr>
              <w:t>2020</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20</w:t>
            </w:r>
            <w:r>
              <w:rPr>
                <w:rFonts w:hint="eastAsia" w:ascii="宋体" w:hAnsi="宋体" w:cs="宋体"/>
                <w:color w:val="000000"/>
                <w:kern w:val="0"/>
                <w:sz w:val="24"/>
              </w:rPr>
              <w:t>日10：</w:t>
            </w:r>
            <w:r>
              <w:rPr>
                <w:rFonts w:ascii="宋体" w:cs="宋体"/>
                <w:color w:val="000000"/>
                <w:kern w:val="0"/>
                <w:sz w:val="24"/>
              </w:rPr>
              <w:t>00</w:t>
            </w:r>
            <w:r>
              <w:rPr>
                <w:rFonts w:hint="eastAsia" w:ascii="宋体" w:hAnsi="宋体" w:cs="宋体"/>
                <w:color w:val="000000"/>
                <w:kern w:val="0"/>
                <w:sz w:val="24"/>
              </w:rPr>
              <w:t>（北京时间）</w:t>
            </w:r>
          </w:p>
        </w:tc>
      </w:tr>
      <w:tr>
        <w:tblPrEx>
          <w:tblLayout w:type="fixed"/>
          <w:tblCellMar>
            <w:top w:w="0" w:type="dxa"/>
            <w:left w:w="108" w:type="dxa"/>
            <w:bottom w:w="0" w:type="dxa"/>
            <w:right w:w="108" w:type="dxa"/>
          </w:tblCellMar>
        </w:tblPrEx>
        <w:trPr>
          <w:trHeight w:val="529"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19</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报价文件开启地点</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bidi="zh-CN"/>
              </w:rPr>
              <w:t>西宁市海湖新区五四西路</w:t>
            </w:r>
            <w:r>
              <w:rPr>
                <w:rFonts w:hint="eastAsia" w:ascii="宋体" w:hAnsi="宋体" w:cs="宋体"/>
                <w:color w:val="000000"/>
                <w:kern w:val="0"/>
                <w:sz w:val="24"/>
              </w:rPr>
              <w:t>84</w:t>
            </w:r>
            <w:r>
              <w:rPr>
                <w:rFonts w:hint="eastAsia" w:ascii="宋体" w:hAnsi="宋体" w:cs="宋体"/>
                <w:color w:val="000000"/>
                <w:kern w:val="0"/>
                <w:sz w:val="24"/>
                <w:lang w:val="zh-CN" w:bidi="zh-CN"/>
              </w:rPr>
              <w:t>号恒邦紫荆城</w:t>
            </w:r>
            <w:r>
              <w:rPr>
                <w:rFonts w:hint="eastAsia" w:ascii="宋体" w:hAnsi="宋体" w:cs="宋体"/>
                <w:color w:val="000000"/>
                <w:kern w:val="0"/>
                <w:sz w:val="24"/>
              </w:rPr>
              <w:t>18</w:t>
            </w:r>
            <w:r>
              <w:rPr>
                <w:rFonts w:hint="eastAsia" w:ascii="宋体" w:hAnsi="宋体" w:cs="宋体"/>
                <w:color w:val="000000"/>
                <w:kern w:val="0"/>
                <w:sz w:val="24"/>
                <w:lang w:val="zh-CN" w:bidi="zh-CN"/>
              </w:rPr>
              <w:t>号楼</w:t>
            </w:r>
            <w:r>
              <w:rPr>
                <w:rFonts w:hint="eastAsia" w:ascii="宋体" w:hAnsi="宋体" w:cs="宋体"/>
                <w:color w:val="000000"/>
                <w:kern w:val="0"/>
                <w:sz w:val="24"/>
              </w:rPr>
              <w:t>3023</w:t>
            </w:r>
            <w:r>
              <w:rPr>
                <w:rFonts w:hint="eastAsia" w:ascii="宋体" w:hAnsi="宋体" w:cs="宋体"/>
                <w:color w:val="000000"/>
                <w:kern w:val="0"/>
                <w:sz w:val="24"/>
                <w:lang w:val="zh-CN" w:bidi="zh-CN"/>
              </w:rPr>
              <w:t>室</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20</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答疑澄清方式</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21</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hAnsi="宋体" w:cs="宋体"/>
                <w:color w:val="000000"/>
                <w:kern w:val="0"/>
                <w:sz w:val="24"/>
                <w:lang w:val="zh-CN"/>
              </w:rPr>
            </w:pPr>
            <w:r>
              <w:rPr>
                <w:rFonts w:hint="eastAsia" w:ascii="宋体" w:hAnsi="宋体" w:cs="宋体"/>
                <w:color w:val="000000"/>
                <w:kern w:val="0"/>
                <w:sz w:val="24"/>
                <w:lang w:val="zh-CN"/>
              </w:rPr>
              <w:t>代理服务费</w:t>
            </w:r>
          </w:p>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收取</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240" w:lineRule="auto"/>
              <w:jc w:val="left"/>
              <w:rPr>
                <w:rFonts w:ascii="宋体" w:cs="宋体"/>
                <w:color w:val="000000"/>
                <w:kern w:val="0"/>
                <w:sz w:val="24"/>
              </w:rPr>
            </w:pPr>
            <w:r>
              <w:rPr>
                <w:rFonts w:hint="eastAsia" w:ascii="宋体" w:hAnsi="宋体" w:cs="宋体"/>
                <w:color w:val="000000"/>
                <w:kern w:val="0"/>
                <w:sz w:val="24"/>
              </w:rPr>
              <w:t>收取对象：招标人</w:t>
            </w:r>
          </w:p>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rPr>
              <w:t>收费标准：以中标金额作为计算基数，参照《招标代理服务收费管理暂行办法》（计价格【</w:t>
            </w:r>
            <w:r>
              <w:rPr>
                <w:rFonts w:ascii="宋体" w:hAnsi="宋体" w:cs="宋体"/>
                <w:color w:val="000000"/>
                <w:kern w:val="0"/>
                <w:sz w:val="24"/>
              </w:rPr>
              <w:t>2002</w:t>
            </w:r>
            <w:r>
              <w:rPr>
                <w:rFonts w:hint="eastAsia" w:ascii="宋体" w:hAnsi="宋体" w:cs="宋体"/>
                <w:color w:val="000000"/>
                <w:kern w:val="0"/>
                <w:sz w:val="24"/>
              </w:rPr>
              <w:t>】</w:t>
            </w:r>
            <w:r>
              <w:rPr>
                <w:rFonts w:ascii="宋体" w:hAnsi="宋体" w:cs="宋体"/>
                <w:color w:val="000000"/>
                <w:kern w:val="0"/>
                <w:sz w:val="24"/>
              </w:rPr>
              <w:t>1980</w:t>
            </w:r>
            <w:r>
              <w:rPr>
                <w:rFonts w:hint="eastAsia" w:ascii="宋体" w:hAnsi="宋体" w:cs="宋体"/>
                <w:color w:val="000000"/>
                <w:kern w:val="0"/>
                <w:sz w:val="24"/>
              </w:rPr>
              <w:t>号）和《国家发展改革委办公厅关于招标代理服务收费有关问题的通知》（发改办价格【</w:t>
            </w:r>
            <w:r>
              <w:rPr>
                <w:rFonts w:ascii="宋体" w:hAnsi="宋体" w:cs="宋体"/>
                <w:color w:val="000000"/>
                <w:kern w:val="0"/>
                <w:sz w:val="24"/>
              </w:rPr>
              <w:t>2003</w:t>
            </w:r>
            <w:r>
              <w:rPr>
                <w:rFonts w:hint="eastAsia" w:ascii="宋体" w:hAnsi="宋体" w:cs="宋体"/>
                <w:color w:val="000000"/>
                <w:kern w:val="0"/>
                <w:sz w:val="24"/>
              </w:rPr>
              <w:t>】</w:t>
            </w:r>
            <w:r>
              <w:rPr>
                <w:rFonts w:ascii="宋体" w:hAnsi="宋体" w:cs="宋体"/>
                <w:color w:val="000000"/>
                <w:kern w:val="0"/>
                <w:sz w:val="24"/>
              </w:rPr>
              <w:t>857</w:t>
            </w:r>
            <w:r>
              <w:rPr>
                <w:rFonts w:hint="eastAsia" w:ascii="宋体" w:hAnsi="宋体" w:cs="宋体"/>
                <w:color w:val="000000"/>
                <w:kern w:val="0"/>
                <w:sz w:val="24"/>
              </w:rPr>
              <w:t>号）的规定</w:t>
            </w:r>
            <w:r>
              <w:rPr>
                <w:rFonts w:hint="eastAsia" w:ascii="宋体" w:hAnsi="宋体" w:cs="宋体"/>
                <w:color w:val="000000"/>
                <w:sz w:val="24"/>
                <w:lang w:val="zh-CN"/>
              </w:rPr>
              <w:t>。</w:t>
            </w:r>
          </w:p>
        </w:tc>
      </w:tr>
      <w:tr>
        <w:tblPrEx>
          <w:tblLayout w:type="fixed"/>
          <w:tblCellMar>
            <w:top w:w="0" w:type="dxa"/>
            <w:left w:w="108" w:type="dxa"/>
            <w:bottom w:w="0" w:type="dxa"/>
            <w:right w:w="108" w:type="dxa"/>
          </w:tblCellMar>
        </w:tblPrEx>
        <w:trPr>
          <w:trHeight w:val="53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22</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合同签订期限</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kern w:val="0"/>
                <w:sz w:val="24"/>
                <w:lang w:val="zh-CN"/>
              </w:rPr>
              <w:t>自中标通知书发出之日起</w:t>
            </w:r>
            <w:r>
              <w:rPr>
                <w:rFonts w:ascii="宋体" w:hAnsi="宋体" w:cs="Calibri"/>
                <w:kern w:val="0"/>
                <w:sz w:val="24"/>
              </w:rPr>
              <w:t>30</w:t>
            </w:r>
            <w:r>
              <w:rPr>
                <w:rFonts w:hint="eastAsia" w:ascii="宋体" w:hAnsi="宋体" w:cs="宋体"/>
                <w:kern w:val="0"/>
                <w:sz w:val="24"/>
                <w:lang w:val="zh-CN"/>
              </w:rPr>
              <w:t>日内与采购人签订供货合同。</w:t>
            </w:r>
          </w:p>
        </w:tc>
      </w:tr>
      <w:tr>
        <w:tblPrEx>
          <w:tblLayout w:type="fixed"/>
          <w:tblCellMar>
            <w:top w:w="0" w:type="dxa"/>
            <w:left w:w="108" w:type="dxa"/>
            <w:bottom w:w="0" w:type="dxa"/>
            <w:right w:w="108" w:type="dxa"/>
          </w:tblCellMar>
        </w:tblPrEx>
        <w:trPr>
          <w:trHeight w:val="2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23</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政府采购合同备案</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采购代理机构留存</w:t>
            </w:r>
            <w:r>
              <w:rPr>
                <w:rFonts w:ascii="宋体" w:hAnsi="宋体" w:cs="宋体"/>
                <w:color w:val="000000"/>
                <w:kern w:val="0"/>
                <w:sz w:val="24"/>
                <w:lang w:val="zh-CN"/>
              </w:rPr>
              <w:t>1</w:t>
            </w:r>
            <w:r>
              <w:rPr>
                <w:rFonts w:hint="eastAsia" w:ascii="宋体" w:hAnsi="宋体" w:cs="宋体"/>
                <w:color w:val="000000"/>
                <w:kern w:val="0"/>
                <w:sz w:val="24"/>
                <w:lang w:val="zh-CN"/>
              </w:rPr>
              <w:t>份原件备案。</w:t>
            </w:r>
          </w:p>
        </w:tc>
      </w:tr>
      <w:tr>
        <w:tblPrEx>
          <w:tblLayout w:type="fixed"/>
          <w:tblCellMar>
            <w:top w:w="0" w:type="dxa"/>
            <w:left w:w="108" w:type="dxa"/>
            <w:bottom w:w="0" w:type="dxa"/>
            <w:right w:w="108" w:type="dxa"/>
          </w:tblCellMar>
        </w:tblPrEx>
        <w:trPr>
          <w:trHeight w:val="44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ascii="宋体" w:hAnsi="宋体" w:cs="宋体"/>
                <w:color w:val="000000"/>
                <w:kern w:val="0"/>
                <w:sz w:val="24"/>
                <w:lang w:val="zh-CN"/>
              </w:rPr>
              <w:t>24</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报价有效期</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rPr>
                <w:rFonts w:ascii="宋体" w:cs="宋体"/>
                <w:color w:val="000000"/>
                <w:kern w:val="0"/>
                <w:sz w:val="24"/>
                <w:lang w:val="zh-CN"/>
              </w:rPr>
            </w:pPr>
            <w:r>
              <w:rPr>
                <w:rFonts w:hint="eastAsia" w:ascii="宋体" w:hAnsi="宋体" w:cs="宋体"/>
                <w:color w:val="000000"/>
                <w:kern w:val="0"/>
                <w:sz w:val="24"/>
                <w:lang w:val="zh-CN"/>
              </w:rPr>
              <w:t>本次报价有效期为开标之日起</w:t>
            </w:r>
            <w:r>
              <w:rPr>
                <w:rFonts w:ascii="宋体" w:hAnsi="宋体" w:cs="Calibri"/>
                <w:color w:val="000000"/>
                <w:kern w:val="0"/>
                <w:sz w:val="24"/>
              </w:rPr>
              <w:t>60</w:t>
            </w:r>
            <w:r>
              <w:rPr>
                <w:rFonts w:hint="eastAsia" w:ascii="宋体" w:hAnsi="宋体" w:cs="宋体"/>
                <w:color w:val="000000"/>
                <w:kern w:val="0"/>
                <w:sz w:val="24"/>
                <w:lang w:val="zh-CN"/>
              </w:rPr>
              <w:t>日历日</w:t>
            </w:r>
          </w:p>
        </w:tc>
      </w:tr>
      <w:tr>
        <w:tblPrEx>
          <w:tblLayout w:type="fixed"/>
          <w:tblCellMar>
            <w:top w:w="0" w:type="dxa"/>
            <w:left w:w="108" w:type="dxa"/>
            <w:bottom w:w="0" w:type="dxa"/>
            <w:right w:w="108" w:type="dxa"/>
          </w:tblCellMar>
        </w:tblPrEx>
        <w:trPr>
          <w:trHeight w:val="1580" w:hRule="atLeast"/>
          <w:jc w:val="center"/>
        </w:trPr>
        <w:tc>
          <w:tcPr>
            <w:tcW w:w="86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rPr>
            </w:pPr>
            <w:r>
              <w:rPr>
                <w:rFonts w:ascii="宋体" w:hAnsi="宋体" w:cs="宋体"/>
                <w:color w:val="000000"/>
                <w:kern w:val="0"/>
                <w:sz w:val="24"/>
              </w:rPr>
              <w:t>25</w:t>
            </w:r>
          </w:p>
        </w:tc>
        <w:tc>
          <w:tcPr>
            <w:tcW w:w="16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40" w:lineRule="auto"/>
              <w:jc w:val="center"/>
              <w:rPr>
                <w:rFonts w:ascii="宋体" w:cs="宋体"/>
                <w:color w:val="000000"/>
                <w:kern w:val="0"/>
                <w:sz w:val="24"/>
                <w:lang w:val="zh-CN"/>
              </w:rPr>
            </w:pPr>
            <w:r>
              <w:rPr>
                <w:rFonts w:hint="eastAsia" w:ascii="宋体" w:hAnsi="宋体" w:cs="宋体"/>
                <w:color w:val="000000"/>
                <w:kern w:val="0"/>
                <w:sz w:val="24"/>
                <w:lang w:val="zh-CN"/>
              </w:rPr>
              <w:t>其他要求</w:t>
            </w:r>
          </w:p>
        </w:tc>
        <w:tc>
          <w:tcPr>
            <w:tcW w:w="716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40" w:lineRule="auto"/>
              <w:jc w:val="left"/>
            </w:pPr>
            <w:r>
              <w:rPr>
                <w:rFonts w:hint="eastAsia" w:ascii="宋体" w:hAnsi="宋体" w:cs="仿宋"/>
                <w:sz w:val="24"/>
              </w:rPr>
              <w:t>1、公告同时发布于：《青海省政府采购网》《青海省电子招投标公共服务平台》</w:t>
            </w:r>
          </w:p>
          <w:p>
            <w:pPr>
              <w:autoSpaceDE w:val="0"/>
              <w:autoSpaceDN w:val="0"/>
              <w:adjustRightInd w:val="0"/>
              <w:spacing w:line="240" w:lineRule="auto"/>
              <w:jc w:val="left"/>
              <w:rPr>
                <w:lang w:val="zh-CN"/>
              </w:rPr>
            </w:pPr>
            <w:r>
              <w:rPr>
                <w:rFonts w:hint="eastAsia" w:ascii="宋体" w:hAnsi="宋体" w:cs="宋体"/>
                <w:color w:val="000000"/>
                <w:kern w:val="0"/>
                <w:sz w:val="24"/>
              </w:rPr>
              <w:t>2</w:t>
            </w:r>
            <w:r>
              <w:rPr>
                <w:rFonts w:hint="eastAsia" w:ascii="宋体" w:hAnsi="宋体" w:cs="宋体"/>
                <w:color w:val="000000"/>
                <w:kern w:val="0"/>
                <w:sz w:val="24"/>
                <w:lang w:val="zh-CN"/>
              </w:rPr>
              <w:t>、本项目采购预算额度为</w:t>
            </w:r>
            <w:r>
              <w:rPr>
                <w:rFonts w:hint="eastAsia" w:ascii="宋体" w:hAnsi="宋体" w:cs="宋体"/>
                <w:color w:val="000000"/>
                <w:kern w:val="0"/>
                <w:sz w:val="24"/>
                <w:lang w:val="en-US" w:eastAsia="zh-CN"/>
              </w:rPr>
              <w:t>12.1</w:t>
            </w:r>
            <w:r>
              <w:rPr>
                <w:rFonts w:hint="eastAsia" w:ascii="宋体" w:hAnsi="宋体" w:cs="宋体"/>
                <w:color w:val="000000"/>
                <w:kern w:val="0"/>
                <w:sz w:val="24"/>
                <w:lang w:val="zh-CN"/>
              </w:rPr>
              <w:t>万元，投标人投标报价超过采购预算额度的采购人不予接受，做废标处理</w:t>
            </w:r>
            <w:r>
              <w:rPr>
                <w:rFonts w:hint="eastAsia"/>
              </w:rPr>
              <w:t>。</w:t>
            </w:r>
          </w:p>
        </w:tc>
      </w:tr>
    </w:tbl>
    <w:p>
      <w:pPr>
        <w:pStyle w:val="3"/>
        <w:spacing w:line="400" w:lineRule="exact"/>
        <w:jc w:val="center"/>
        <w:rPr>
          <w:color w:val="000000"/>
          <w:sz w:val="36"/>
          <w:szCs w:val="36"/>
        </w:rPr>
      </w:pPr>
      <w:r>
        <w:rPr>
          <w:color w:val="000000"/>
          <w:sz w:val="36"/>
          <w:szCs w:val="36"/>
        </w:rPr>
        <w:br w:type="page"/>
      </w:r>
      <w:bookmarkStart w:id="11" w:name="_Toc13385"/>
      <w:r>
        <w:rPr>
          <w:rFonts w:hint="eastAsia"/>
          <w:color w:val="000000"/>
          <w:sz w:val="36"/>
          <w:szCs w:val="36"/>
        </w:rPr>
        <w:t>第三部分</w:t>
      </w:r>
      <w:r>
        <w:rPr>
          <w:color w:val="000000"/>
          <w:sz w:val="36"/>
          <w:szCs w:val="36"/>
        </w:rPr>
        <w:t xml:space="preserve"> </w:t>
      </w:r>
      <w:r>
        <w:rPr>
          <w:rFonts w:hint="eastAsia"/>
          <w:color w:val="000000"/>
          <w:sz w:val="36"/>
          <w:szCs w:val="36"/>
        </w:rPr>
        <w:t>投标人须知</w:t>
      </w:r>
      <w:bookmarkEnd w:id="11"/>
    </w:p>
    <w:p>
      <w:pPr>
        <w:widowControl/>
        <w:spacing w:beforeLines="100" w:afterLines="100"/>
        <w:jc w:val="center"/>
        <w:outlineLvl w:val="1"/>
        <w:rPr>
          <w:rFonts w:ascii="宋体"/>
          <w:b/>
          <w:bCs/>
          <w:color w:val="000000"/>
          <w:kern w:val="0"/>
          <w:sz w:val="36"/>
          <w:szCs w:val="36"/>
        </w:rPr>
      </w:pPr>
      <w:bookmarkStart w:id="12" w:name="_Toc28296"/>
      <w:r>
        <w:rPr>
          <w:rFonts w:hint="eastAsia" w:ascii="宋体" w:hAnsi="宋体"/>
          <w:b/>
          <w:bCs/>
          <w:color w:val="000000"/>
          <w:kern w:val="0"/>
          <w:sz w:val="36"/>
          <w:szCs w:val="36"/>
        </w:rPr>
        <w:t>一、说明</w:t>
      </w:r>
      <w:bookmarkEnd w:id="12"/>
    </w:p>
    <w:p>
      <w:pPr>
        <w:widowControl/>
        <w:spacing w:before="100" w:beforeAutospacing="1" w:after="100" w:afterAutospacing="1"/>
        <w:ind w:firstLine="542"/>
        <w:jc w:val="left"/>
        <w:outlineLvl w:val="2"/>
        <w:rPr>
          <w:rFonts w:ascii="宋体"/>
          <w:b/>
          <w:bCs/>
          <w:color w:val="000000"/>
          <w:kern w:val="0"/>
          <w:sz w:val="27"/>
          <w:szCs w:val="27"/>
        </w:rPr>
      </w:pPr>
      <w:bookmarkStart w:id="13" w:name="_Toc416183190"/>
      <w:bookmarkStart w:id="14" w:name="_Toc325725998"/>
      <w:bookmarkStart w:id="15" w:name="_Toc22629"/>
      <w:bookmarkStart w:id="16" w:name="_Toc376936729"/>
      <w:r>
        <w:rPr>
          <w:rFonts w:ascii="宋体" w:hAnsi="宋体"/>
          <w:b/>
          <w:bCs/>
          <w:color w:val="000000"/>
          <w:kern w:val="0"/>
          <w:sz w:val="27"/>
          <w:szCs w:val="27"/>
        </w:rPr>
        <w:t>1.</w:t>
      </w:r>
      <w:r>
        <w:rPr>
          <w:rFonts w:hint="eastAsia" w:ascii="宋体" w:hAnsi="宋体"/>
          <w:b/>
          <w:bCs/>
          <w:color w:val="000000"/>
          <w:kern w:val="0"/>
          <w:sz w:val="27"/>
          <w:szCs w:val="27"/>
        </w:rPr>
        <w:t>适用范围</w:t>
      </w:r>
      <w:bookmarkEnd w:id="13"/>
      <w:bookmarkEnd w:id="14"/>
      <w:bookmarkEnd w:id="15"/>
      <w:bookmarkEnd w:id="16"/>
    </w:p>
    <w:p>
      <w:pPr>
        <w:tabs>
          <w:tab w:val="left" w:pos="840"/>
        </w:tabs>
        <w:spacing w:line="400" w:lineRule="exact"/>
        <w:ind w:firstLine="360" w:firstLineChars="150"/>
        <w:rPr>
          <w:rFonts w:ascii="宋体"/>
          <w:color w:val="000000"/>
          <w:sz w:val="24"/>
        </w:rPr>
      </w:pPr>
      <w:r>
        <w:rPr>
          <w:rFonts w:ascii="宋体" w:hAnsi="宋体"/>
          <w:color w:val="000000"/>
          <w:sz w:val="24"/>
        </w:rPr>
        <w:t>1.1</w:t>
      </w:r>
      <w:r>
        <w:rPr>
          <w:rFonts w:hint="eastAsia" w:ascii="宋体" w:hAnsi="宋体"/>
          <w:color w:val="000000"/>
          <w:sz w:val="24"/>
        </w:rPr>
        <w:t>本次采购依据</w:t>
      </w:r>
      <w:r>
        <w:rPr>
          <w:rFonts w:hint="eastAsia" w:ascii="宋体" w:hAnsi="Cambria" w:cs="宋体"/>
          <w:color w:val="000000"/>
          <w:kern w:val="0"/>
          <w:sz w:val="24"/>
          <w:lang w:val="zh-CN"/>
        </w:rPr>
        <w:t>采购人的采购计划，</w:t>
      </w:r>
      <w:r>
        <w:rPr>
          <w:rFonts w:hint="eastAsia" w:ascii="宋体" w:hAnsi="宋体"/>
          <w:color w:val="000000"/>
          <w:sz w:val="24"/>
        </w:rPr>
        <w:t>仅适用于本询价采购文件中所叙述的项目。</w:t>
      </w:r>
    </w:p>
    <w:p>
      <w:pPr>
        <w:widowControl/>
        <w:spacing w:before="100" w:beforeAutospacing="1" w:after="100" w:afterAutospacing="1"/>
        <w:ind w:firstLine="542"/>
        <w:jc w:val="left"/>
        <w:outlineLvl w:val="2"/>
        <w:rPr>
          <w:rFonts w:ascii="宋体"/>
          <w:b/>
          <w:bCs/>
          <w:color w:val="000000"/>
          <w:kern w:val="0"/>
          <w:sz w:val="27"/>
          <w:szCs w:val="27"/>
        </w:rPr>
      </w:pPr>
      <w:bookmarkStart w:id="17" w:name="_Toc7861"/>
      <w:bookmarkStart w:id="18" w:name="_Toc416183191"/>
      <w:bookmarkStart w:id="19" w:name="_Toc376936730"/>
      <w:bookmarkStart w:id="20" w:name="_Toc325725999"/>
      <w:r>
        <w:rPr>
          <w:rFonts w:ascii="宋体" w:hAnsi="宋体"/>
          <w:b/>
          <w:bCs/>
          <w:color w:val="000000"/>
          <w:kern w:val="0"/>
          <w:sz w:val="27"/>
          <w:szCs w:val="27"/>
        </w:rPr>
        <w:t>2.</w:t>
      </w:r>
      <w:r>
        <w:rPr>
          <w:rFonts w:hint="eastAsia" w:ascii="宋体" w:hAnsi="宋体"/>
          <w:b/>
          <w:bCs/>
          <w:color w:val="000000"/>
          <w:kern w:val="0"/>
          <w:sz w:val="27"/>
          <w:szCs w:val="27"/>
        </w:rPr>
        <w:t>采购方式、合格的投标人</w:t>
      </w:r>
      <w:bookmarkEnd w:id="17"/>
      <w:bookmarkEnd w:id="18"/>
      <w:bookmarkEnd w:id="19"/>
      <w:bookmarkEnd w:id="20"/>
    </w:p>
    <w:p>
      <w:pPr>
        <w:tabs>
          <w:tab w:val="left" w:pos="840"/>
        </w:tabs>
        <w:spacing w:line="400" w:lineRule="exact"/>
        <w:ind w:firstLine="360" w:firstLineChars="150"/>
        <w:rPr>
          <w:rFonts w:ascii="宋体"/>
          <w:color w:val="000000"/>
          <w:sz w:val="24"/>
        </w:rPr>
      </w:pPr>
      <w:r>
        <w:rPr>
          <w:rFonts w:ascii="宋体" w:hAnsi="宋体"/>
          <w:color w:val="000000"/>
          <w:sz w:val="24"/>
        </w:rPr>
        <w:t>2.1</w:t>
      </w:r>
      <w:r>
        <w:rPr>
          <w:rFonts w:hint="eastAsia" w:ascii="宋体" w:hAnsi="宋体"/>
          <w:color w:val="000000"/>
          <w:sz w:val="24"/>
        </w:rPr>
        <w:t>本次采购采取询价方式。</w:t>
      </w:r>
    </w:p>
    <w:p>
      <w:pPr>
        <w:autoSpaceDE w:val="0"/>
        <w:autoSpaceDN w:val="0"/>
        <w:adjustRightInd w:val="0"/>
        <w:spacing w:line="400" w:lineRule="exact"/>
        <w:ind w:firstLine="360" w:firstLineChars="150"/>
        <w:rPr>
          <w:rFonts w:ascii="宋体" w:hAnsi="Cambria" w:cs="宋体"/>
          <w:color w:val="000000"/>
          <w:kern w:val="0"/>
          <w:sz w:val="24"/>
          <w:lang w:val="zh-CN"/>
        </w:rPr>
      </w:pPr>
      <w:bookmarkStart w:id="21" w:name="_Toc376936731"/>
      <w:bookmarkStart w:id="22" w:name="_Toc325726000"/>
      <w:bookmarkStart w:id="23" w:name="_Toc416183192"/>
      <w:r>
        <w:rPr>
          <w:rFonts w:ascii="宋体" w:hAnsi="Cambria" w:cs="宋体"/>
          <w:color w:val="000000"/>
          <w:kern w:val="0"/>
          <w:sz w:val="24"/>
          <w:lang w:val="zh-CN"/>
        </w:rPr>
        <w:t>2.2</w:t>
      </w:r>
      <w:r>
        <w:rPr>
          <w:rFonts w:hint="eastAsia" w:ascii="宋体" w:hAnsi="Cambria" w:cs="宋体"/>
          <w:color w:val="000000"/>
          <w:kern w:val="0"/>
          <w:sz w:val="24"/>
          <w:lang w:val="zh-CN"/>
        </w:rPr>
        <w:t>合格的投标人：</w:t>
      </w:r>
    </w:p>
    <w:p>
      <w:pPr>
        <w:spacing w:line="360" w:lineRule="auto"/>
        <w:jc w:val="left"/>
        <w:rPr>
          <w:rFonts w:ascii="宋体" w:cs="宋体"/>
          <w:sz w:val="24"/>
          <w:lang w:val="zh-CN"/>
        </w:rPr>
      </w:pPr>
      <w:r>
        <w:rPr>
          <w:rFonts w:ascii="宋体" w:hAnsi="宋体" w:cs="宋体"/>
          <w:sz w:val="24"/>
          <w:lang w:val="zh-CN"/>
        </w:rPr>
        <w:t>1.</w:t>
      </w:r>
      <w:r>
        <w:rPr>
          <w:rFonts w:hint="eastAsia" w:ascii="宋体" w:hAnsi="宋体" w:cs="宋体"/>
          <w:sz w:val="24"/>
          <w:lang w:val="zh-CN"/>
        </w:rPr>
        <w:t>符合《政府采购法》第</w:t>
      </w:r>
      <w:r>
        <w:rPr>
          <w:rFonts w:ascii="宋体" w:hAnsi="宋体" w:cs="宋体"/>
          <w:sz w:val="24"/>
          <w:lang w:val="zh-CN"/>
        </w:rPr>
        <w:t>22</w:t>
      </w:r>
      <w:r>
        <w:rPr>
          <w:rFonts w:hint="eastAsia" w:ascii="宋体" w:hAnsi="宋体" w:cs="宋体"/>
          <w:sz w:val="24"/>
          <w:lang w:val="zh-CN"/>
        </w:rPr>
        <w:t>条条件，并提供下列材料：</w:t>
      </w:r>
    </w:p>
    <w:p>
      <w:pPr>
        <w:spacing w:line="360" w:lineRule="auto"/>
        <w:jc w:val="left"/>
        <w:rPr>
          <w:rFonts w:ascii="宋体" w:cs="宋体"/>
          <w:sz w:val="24"/>
          <w:lang w:val="zh-CN"/>
        </w:rPr>
      </w:pPr>
      <w:r>
        <w:rPr>
          <w:rFonts w:hint="eastAsia" w:ascii="宋体" w:hAnsi="宋体" w:cs="宋体"/>
          <w:sz w:val="24"/>
          <w:lang w:val="zh-CN"/>
        </w:rPr>
        <w:t>（</w:t>
      </w:r>
      <w:r>
        <w:rPr>
          <w:rFonts w:ascii="宋体" w:hAnsi="宋体" w:cs="宋体"/>
          <w:sz w:val="24"/>
          <w:lang w:val="zh-CN"/>
        </w:rPr>
        <w:t>1</w:t>
      </w:r>
      <w:r>
        <w:rPr>
          <w:rFonts w:hint="eastAsia" w:ascii="宋体" w:hAnsi="宋体" w:cs="宋体"/>
          <w:sz w:val="24"/>
          <w:lang w:val="zh-CN"/>
        </w:rPr>
        <w:t>）供应商的营业执照等证明文件，自然人的身份证明。</w:t>
      </w:r>
    </w:p>
    <w:p>
      <w:pPr>
        <w:spacing w:line="360" w:lineRule="auto"/>
        <w:jc w:val="left"/>
        <w:rPr>
          <w:rFonts w:ascii="宋体" w:cs="宋体"/>
          <w:sz w:val="24"/>
          <w:lang w:val="zh-CN"/>
        </w:rPr>
      </w:pPr>
      <w:r>
        <w:rPr>
          <w:rFonts w:hint="eastAsia" w:ascii="宋体" w:hAnsi="宋体" w:cs="宋体"/>
          <w:sz w:val="24"/>
          <w:lang w:val="zh-CN"/>
        </w:rPr>
        <w:t>（</w:t>
      </w:r>
      <w:r>
        <w:rPr>
          <w:rFonts w:ascii="宋体" w:hAnsi="宋体" w:cs="宋体"/>
          <w:sz w:val="24"/>
          <w:lang w:val="zh-CN"/>
        </w:rPr>
        <w:t>2</w:t>
      </w:r>
      <w:r>
        <w:rPr>
          <w:rFonts w:hint="eastAsia" w:ascii="宋体" w:hAnsi="宋体" w:cs="宋体"/>
          <w:sz w:val="24"/>
          <w:lang w:val="zh-CN"/>
        </w:rPr>
        <w:t>）有良好的企业信誉和健全的财务会计制度。</w:t>
      </w:r>
    </w:p>
    <w:p>
      <w:pPr>
        <w:spacing w:line="360" w:lineRule="auto"/>
        <w:jc w:val="left"/>
        <w:rPr>
          <w:rFonts w:ascii="宋体" w:cs="宋体"/>
          <w:sz w:val="24"/>
          <w:lang w:val="zh-CN"/>
        </w:rPr>
      </w:pPr>
      <w:r>
        <w:rPr>
          <w:rFonts w:hint="eastAsia" w:ascii="宋体" w:hAnsi="宋体" w:cs="宋体"/>
          <w:sz w:val="24"/>
          <w:lang w:val="zh-CN"/>
        </w:rPr>
        <w:t>（</w:t>
      </w:r>
      <w:r>
        <w:rPr>
          <w:rFonts w:ascii="宋体" w:hAnsi="宋体" w:cs="宋体"/>
          <w:sz w:val="24"/>
          <w:lang w:val="zh-CN"/>
        </w:rPr>
        <w:t>3</w:t>
      </w:r>
      <w:r>
        <w:rPr>
          <w:rFonts w:hint="eastAsia" w:ascii="宋体" w:hAnsi="宋体" w:cs="宋体"/>
          <w:sz w:val="24"/>
          <w:lang w:val="zh-CN"/>
        </w:rPr>
        <w:t>）有依法缴纳税收和社会保障资金的良好记录。</w:t>
      </w:r>
    </w:p>
    <w:p>
      <w:pPr>
        <w:spacing w:line="360" w:lineRule="auto"/>
        <w:jc w:val="left"/>
        <w:rPr>
          <w:rFonts w:ascii="宋体" w:cs="宋体"/>
          <w:sz w:val="24"/>
          <w:lang w:val="zh-CN"/>
        </w:rPr>
      </w:pPr>
      <w:r>
        <w:rPr>
          <w:rFonts w:hint="eastAsia" w:ascii="宋体" w:hAnsi="宋体" w:cs="宋体"/>
          <w:sz w:val="24"/>
          <w:lang w:val="zh-CN"/>
        </w:rPr>
        <w:t>（</w:t>
      </w:r>
      <w:r>
        <w:rPr>
          <w:rFonts w:ascii="宋体" w:hAnsi="宋体" w:cs="宋体"/>
          <w:sz w:val="24"/>
          <w:lang w:val="zh-CN"/>
        </w:rPr>
        <w:t>4</w:t>
      </w:r>
      <w:r>
        <w:rPr>
          <w:rFonts w:hint="eastAsia" w:ascii="宋体" w:hAnsi="宋体" w:cs="宋体"/>
          <w:sz w:val="24"/>
          <w:lang w:val="zh-CN"/>
        </w:rPr>
        <w:t>）具备履行合同所必需的设备和专业技术能力的证明材料。</w:t>
      </w:r>
    </w:p>
    <w:p>
      <w:pPr>
        <w:spacing w:line="360" w:lineRule="auto"/>
        <w:jc w:val="left"/>
        <w:rPr>
          <w:rFonts w:ascii="宋体" w:cs="宋体"/>
          <w:sz w:val="24"/>
          <w:lang w:val="zh-CN"/>
        </w:rPr>
      </w:pPr>
      <w:r>
        <w:rPr>
          <w:rFonts w:hint="eastAsia" w:ascii="宋体" w:hAnsi="宋体" w:cs="宋体"/>
          <w:sz w:val="24"/>
          <w:lang w:val="zh-CN"/>
        </w:rPr>
        <w:t>（</w:t>
      </w:r>
      <w:r>
        <w:rPr>
          <w:rFonts w:ascii="宋体" w:hAnsi="宋体" w:cs="宋体"/>
          <w:sz w:val="24"/>
          <w:lang w:val="zh-CN"/>
        </w:rPr>
        <w:t>5</w:t>
      </w:r>
      <w:r>
        <w:rPr>
          <w:rFonts w:hint="eastAsia" w:ascii="宋体" w:hAnsi="宋体" w:cs="宋体"/>
          <w:sz w:val="24"/>
          <w:lang w:val="zh-CN"/>
        </w:rPr>
        <w:t>）参加政府采购活动前</w:t>
      </w:r>
      <w:r>
        <w:rPr>
          <w:rFonts w:ascii="宋体" w:hAnsi="宋体" w:cs="宋体"/>
          <w:sz w:val="24"/>
          <w:lang w:val="zh-CN"/>
        </w:rPr>
        <w:t>3</w:t>
      </w:r>
      <w:r>
        <w:rPr>
          <w:rFonts w:hint="eastAsia" w:ascii="宋体" w:hAnsi="宋体" w:cs="宋体"/>
          <w:sz w:val="24"/>
          <w:lang w:val="zh-CN"/>
        </w:rPr>
        <w:t>年内在经营活动中没有重大违法记录的书面声明。</w:t>
      </w:r>
    </w:p>
    <w:p>
      <w:pPr>
        <w:spacing w:line="360" w:lineRule="auto"/>
        <w:jc w:val="left"/>
        <w:rPr>
          <w:rFonts w:ascii="宋体" w:cs="宋体"/>
          <w:sz w:val="24"/>
          <w:lang w:val="zh-CN"/>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）具备法律、行政法规规定的其他条件的证明材料。</w:t>
      </w:r>
    </w:p>
    <w:p>
      <w:pPr>
        <w:spacing w:line="360" w:lineRule="auto"/>
        <w:jc w:val="left"/>
        <w:rPr>
          <w:rFonts w:ascii="宋体" w:cs="宋体"/>
          <w:sz w:val="24"/>
          <w:lang w:val="zh-CN"/>
        </w:rPr>
      </w:pPr>
      <w:r>
        <w:rPr>
          <w:rFonts w:ascii="宋体" w:hAnsi="宋体" w:cs="宋体"/>
          <w:sz w:val="24"/>
          <w:lang w:val="zh-CN"/>
        </w:rPr>
        <w:t>2.</w:t>
      </w:r>
      <w:r>
        <w:rPr>
          <w:rFonts w:hint="eastAsia" w:ascii="宋体" w:hAnsi="宋体" w:cs="宋体"/>
          <w:sz w:val="24"/>
          <w:lang w:val="zh-CN"/>
        </w:rPr>
        <w:t>单位负责人为同一人或者存在直接控股、管理关系的不同投标人，不得参加同一合同项下的政府采购活动。否则，皆取消投标资格；</w:t>
      </w:r>
    </w:p>
    <w:p>
      <w:pPr>
        <w:spacing w:line="360" w:lineRule="auto"/>
        <w:jc w:val="left"/>
        <w:rPr>
          <w:rFonts w:ascii="宋体" w:cs="宋体"/>
          <w:sz w:val="24"/>
          <w:lang w:val="zh-CN"/>
        </w:rPr>
      </w:pPr>
      <w:r>
        <w:rPr>
          <w:rFonts w:ascii="宋体" w:hAnsi="宋体" w:cs="宋体"/>
          <w:sz w:val="24"/>
          <w:lang w:val="zh-CN"/>
        </w:rPr>
        <w:t>3.</w:t>
      </w:r>
      <w:r>
        <w:rPr>
          <w:rFonts w:hint="eastAsia" w:ascii="宋体" w:hAnsi="宋体" w:cs="宋体"/>
          <w:sz w:val="24"/>
          <w:lang w:val="zh-CN"/>
        </w:rPr>
        <w:t>经信用中国（</w:t>
      </w:r>
      <w:r>
        <w:rPr>
          <w:rFonts w:ascii="宋体" w:hAnsi="宋体" w:cs="宋体"/>
          <w:sz w:val="24"/>
          <w:lang w:val="zh-CN"/>
        </w:rPr>
        <w:t>www.creditchina.gov.cn</w:t>
      </w:r>
      <w:r>
        <w:rPr>
          <w:rFonts w:hint="eastAsia" w:ascii="宋体" w:hAnsi="宋体" w:cs="宋体"/>
          <w:sz w:val="24"/>
          <w:lang w:val="zh-CN"/>
        </w:rPr>
        <w:t>）、中国政府采购网（</w:t>
      </w:r>
      <w:r>
        <w:rPr>
          <w:rFonts w:ascii="宋体" w:hAnsi="宋体" w:cs="宋体"/>
          <w:sz w:val="24"/>
          <w:lang w:val="zh-CN"/>
        </w:rPr>
        <w:t>www.ccgp.gov.cn</w:t>
      </w:r>
      <w:r>
        <w:rPr>
          <w:rFonts w:hint="eastAsia" w:ascii="宋体" w:hAnsi="宋体" w:cs="宋体"/>
          <w:sz w:val="24"/>
          <w:lang w:val="zh-CN"/>
        </w:rPr>
        <w:t>）等渠道查询后，列入失信被执行人、重大税收违法案件当事人名单、政府采购严重违法失信行为记录名单的，取消投标资格。（提供“信用中国”网站的查询截图，时间为投标截止时间前</w:t>
      </w:r>
      <w:r>
        <w:rPr>
          <w:rFonts w:ascii="宋体" w:hAnsi="宋体" w:cs="宋体"/>
          <w:sz w:val="24"/>
          <w:lang w:val="zh-CN"/>
        </w:rPr>
        <w:t>10</w:t>
      </w:r>
      <w:r>
        <w:rPr>
          <w:rFonts w:hint="eastAsia" w:ascii="宋体" w:hAnsi="宋体" w:cs="宋体"/>
          <w:sz w:val="24"/>
          <w:lang w:val="zh-CN"/>
        </w:rPr>
        <w:t>天内）；</w:t>
      </w:r>
    </w:p>
    <w:p>
      <w:pPr>
        <w:pStyle w:val="127"/>
        <w:ind w:left="0" w:leftChars="0"/>
      </w:pPr>
      <w:r>
        <w:rPr>
          <w:rFonts w:ascii="宋体" w:hAnsi="宋体" w:cs="宋体"/>
          <w:sz w:val="24"/>
        </w:rPr>
        <w:t>4</w:t>
      </w:r>
      <w:r>
        <w:rPr>
          <w:rFonts w:hint="eastAsia" w:ascii="宋体" w:hAnsi="宋体" w:cs="宋体"/>
          <w:sz w:val="24"/>
        </w:rPr>
        <w:t>、</w:t>
      </w:r>
      <w:r>
        <w:rPr>
          <w:rFonts w:hint="eastAsia" w:ascii="宋体" w:hAnsi="宋体" w:cs="宋体"/>
          <w:sz w:val="24"/>
          <w:lang w:val="zh-CN"/>
        </w:rPr>
        <w:t>供应商为生产商的，须具备所投产品的有效生产许可证或安全生产许可证；供应商为代理商的，营业执照内需包含</w:t>
      </w:r>
      <w:r>
        <w:rPr>
          <w:rFonts w:hint="eastAsia" w:ascii="Arial" w:hAnsi="Arial" w:cs="Arial"/>
          <w:color w:val="000000"/>
          <w:sz w:val="24"/>
          <w:lang w:val="zh-CN"/>
        </w:rPr>
        <w:t>装饰装修工程</w:t>
      </w:r>
      <w:r>
        <w:rPr>
          <w:rFonts w:hint="eastAsia" w:ascii="宋体" w:hAnsi="宋体" w:cs="宋体"/>
          <w:sz w:val="24"/>
          <w:lang w:val="zh-CN"/>
        </w:rPr>
        <w:t>的经营范围，并在人员、设备、资金等方面具有相应的供货能力；</w:t>
      </w:r>
    </w:p>
    <w:p>
      <w:pPr>
        <w:spacing w:line="360" w:lineRule="auto"/>
        <w:jc w:val="left"/>
        <w:rPr>
          <w:rFonts w:ascii="宋体" w:cs="宋体"/>
          <w:sz w:val="24"/>
          <w:lang w:val="zh-CN"/>
        </w:rPr>
      </w:pPr>
      <w:r>
        <w:rPr>
          <w:rFonts w:ascii="宋体" w:hAnsi="宋体" w:cs="宋体"/>
          <w:sz w:val="24"/>
        </w:rPr>
        <w:t>5</w:t>
      </w:r>
      <w:r>
        <w:rPr>
          <w:rFonts w:hint="eastAsia" w:ascii="宋体" w:hAnsi="宋体" w:cs="宋体"/>
          <w:sz w:val="24"/>
        </w:rPr>
        <w:t>、</w:t>
      </w:r>
      <w:r>
        <w:rPr>
          <w:rFonts w:hint="eastAsia" w:ascii="宋体" w:hAnsi="宋体" w:cs="宋体"/>
          <w:sz w:val="24"/>
          <w:lang w:val="zh-CN"/>
        </w:rPr>
        <w:t>本项目不接受联合体投标。</w:t>
      </w:r>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24" w:name="_Toc5881"/>
      <w:r>
        <w:rPr>
          <w:rFonts w:ascii="宋体" w:hAnsi="宋体"/>
          <w:b/>
          <w:bCs/>
          <w:color w:val="000000"/>
          <w:kern w:val="0"/>
          <w:sz w:val="27"/>
          <w:szCs w:val="27"/>
        </w:rPr>
        <w:t>3.</w:t>
      </w:r>
      <w:r>
        <w:rPr>
          <w:rFonts w:hint="eastAsia" w:ascii="宋体" w:hAnsi="宋体"/>
          <w:b/>
          <w:bCs/>
          <w:color w:val="000000"/>
          <w:kern w:val="0"/>
          <w:sz w:val="27"/>
          <w:szCs w:val="27"/>
        </w:rPr>
        <w:t>报价费用</w:t>
      </w:r>
      <w:bookmarkEnd w:id="21"/>
      <w:bookmarkEnd w:id="22"/>
      <w:bookmarkEnd w:id="23"/>
      <w:bookmarkEnd w:id="24"/>
    </w:p>
    <w:p>
      <w:pPr>
        <w:tabs>
          <w:tab w:val="left" w:pos="840"/>
        </w:tabs>
        <w:spacing w:line="400" w:lineRule="exact"/>
        <w:ind w:firstLine="600" w:firstLineChars="250"/>
        <w:rPr>
          <w:rFonts w:ascii="宋体"/>
          <w:b/>
          <w:bCs/>
          <w:color w:val="000000"/>
          <w:kern w:val="0"/>
          <w:sz w:val="36"/>
          <w:szCs w:val="36"/>
        </w:rPr>
      </w:pPr>
      <w:r>
        <w:rPr>
          <w:rFonts w:hint="eastAsia" w:ascii="宋体" w:hAnsi="宋体"/>
          <w:color w:val="000000"/>
          <w:sz w:val="24"/>
        </w:rPr>
        <w:t>投标人应自愿承担与参加本次投标有关的费用。采购代理机构对投标人发生的费用不承担任何责任。</w:t>
      </w:r>
      <w:bookmarkStart w:id="25" w:name="_Toc376936732"/>
      <w:bookmarkStart w:id="26" w:name="_Toc416183193"/>
      <w:bookmarkStart w:id="27" w:name="_Toc325726001"/>
    </w:p>
    <w:p>
      <w:pPr>
        <w:widowControl/>
        <w:spacing w:beforeLines="100" w:afterLines="100"/>
        <w:jc w:val="center"/>
        <w:outlineLvl w:val="1"/>
        <w:rPr>
          <w:rFonts w:ascii="宋体"/>
          <w:b/>
          <w:bCs/>
          <w:color w:val="000000"/>
          <w:kern w:val="0"/>
          <w:sz w:val="36"/>
          <w:szCs w:val="36"/>
        </w:rPr>
      </w:pPr>
      <w:bookmarkStart w:id="28" w:name="_Toc1982"/>
      <w:r>
        <w:rPr>
          <w:rFonts w:hint="eastAsia" w:ascii="宋体" w:hAnsi="宋体"/>
          <w:b/>
          <w:bCs/>
          <w:color w:val="000000"/>
          <w:kern w:val="0"/>
          <w:sz w:val="36"/>
          <w:szCs w:val="36"/>
        </w:rPr>
        <w:t>二、询价采购文件说明</w:t>
      </w:r>
      <w:bookmarkEnd w:id="25"/>
      <w:bookmarkEnd w:id="26"/>
      <w:bookmarkEnd w:id="27"/>
      <w:bookmarkEnd w:id="28"/>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29" w:name="_Toc416183194"/>
      <w:bookmarkStart w:id="30" w:name="_Toc325726002"/>
      <w:bookmarkStart w:id="31" w:name="_Toc376936733"/>
      <w:bookmarkStart w:id="32" w:name="_Toc14126"/>
      <w:r>
        <w:rPr>
          <w:rFonts w:ascii="宋体" w:hAnsi="宋体"/>
          <w:b/>
          <w:bCs/>
          <w:color w:val="000000"/>
          <w:kern w:val="0"/>
          <w:sz w:val="27"/>
          <w:szCs w:val="27"/>
        </w:rPr>
        <w:t>4.</w:t>
      </w:r>
      <w:r>
        <w:rPr>
          <w:rFonts w:hint="eastAsia" w:ascii="宋体" w:hAnsi="宋体"/>
          <w:b/>
          <w:bCs/>
          <w:color w:val="000000"/>
          <w:kern w:val="0"/>
          <w:sz w:val="27"/>
          <w:szCs w:val="27"/>
        </w:rPr>
        <w:t>询价采购文件的构成</w:t>
      </w:r>
      <w:bookmarkEnd w:id="29"/>
      <w:bookmarkEnd w:id="30"/>
      <w:bookmarkEnd w:id="31"/>
      <w:bookmarkEnd w:id="32"/>
    </w:p>
    <w:p>
      <w:pPr>
        <w:spacing w:line="400" w:lineRule="exact"/>
        <w:ind w:firstLine="480" w:firstLineChars="200"/>
        <w:rPr>
          <w:rFonts w:ascii="宋体"/>
          <w:color w:val="000000"/>
          <w:sz w:val="24"/>
        </w:rPr>
      </w:pPr>
      <w:r>
        <w:rPr>
          <w:rFonts w:ascii="宋体" w:hAnsi="宋体"/>
          <w:color w:val="000000"/>
          <w:sz w:val="24"/>
        </w:rPr>
        <w:t>4.1</w:t>
      </w:r>
      <w:r>
        <w:rPr>
          <w:rFonts w:hint="eastAsia" w:ascii="宋体" w:hAnsi="宋体"/>
          <w:color w:val="000000"/>
          <w:sz w:val="24"/>
        </w:rPr>
        <w:t>询价采购文件包括：</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）投标人须知前附表</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）投标人须知</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）政府采购项目合同书范本</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）投标报价文件格式</w:t>
      </w:r>
    </w:p>
    <w:p>
      <w:pPr>
        <w:spacing w:line="400"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）采购项目要求及技术参数</w:t>
      </w:r>
    </w:p>
    <w:p>
      <w:pPr>
        <w:spacing w:line="400" w:lineRule="exact"/>
        <w:ind w:firstLine="480" w:firstLineChars="200"/>
        <w:rPr>
          <w:rFonts w:ascii="宋体" w:hAnsi="宋体"/>
          <w:b/>
          <w:bCs/>
          <w:color w:val="000000"/>
          <w:kern w:val="0"/>
          <w:sz w:val="36"/>
          <w:szCs w:val="36"/>
        </w:rPr>
      </w:pPr>
      <w:r>
        <w:rPr>
          <w:rFonts w:ascii="宋体" w:hAnsi="宋体"/>
          <w:color w:val="000000"/>
          <w:sz w:val="24"/>
        </w:rPr>
        <w:t xml:space="preserve">4.2 </w:t>
      </w:r>
      <w:r>
        <w:rPr>
          <w:rFonts w:hint="eastAsia" w:ascii="宋体" w:hAnsi="宋体"/>
          <w:color w:val="000000"/>
          <w:sz w:val="24"/>
        </w:rPr>
        <w:t>投标人应认真阅读询价文件中列示的事项、格式、条款和要求等内容。如果投标人未按询价采购文件要求提交全部资料，或者对询价采购文件未作出实质性响应的，根据相关法规要求，此类投标将被拒绝。</w:t>
      </w:r>
      <w:bookmarkStart w:id="33" w:name="_Toc376936736"/>
      <w:bookmarkStart w:id="34" w:name="_Toc416183197"/>
      <w:bookmarkStart w:id="35" w:name="_Toc14423"/>
      <w:bookmarkStart w:id="36" w:name="_Toc325726005"/>
    </w:p>
    <w:p>
      <w:pPr>
        <w:widowControl/>
        <w:spacing w:beforeLines="100" w:afterLines="100"/>
        <w:jc w:val="center"/>
        <w:outlineLvl w:val="1"/>
        <w:rPr>
          <w:rFonts w:ascii="宋体"/>
          <w:b/>
          <w:bCs/>
          <w:color w:val="000000"/>
          <w:kern w:val="0"/>
          <w:sz w:val="36"/>
          <w:szCs w:val="36"/>
        </w:rPr>
      </w:pPr>
      <w:r>
        <w:rPr>
          <w:rFonts w:hint="eastAsia" w:ascii="宋体" w:hAnsi="宋体"/>
          <w:b/>
          <w:bCs/>
          <w:color w:val="000000"/>
          <w:kern w:val="0"/>
          <w:sz w:val="36"/>
          <w:szCs w:val="36"/>
        </w:rPr>
        <w:t>三、投标报价文件的编制</w:t>
      </w:r>
      <w:bookmarkEnd w:id="33"/>
      <w:bookmarkEnd w:id="34"/>
      <w:bookmarkEnd w:id="35"/>
      <w:bookmarkEnd w:id="36"/>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37" w:name="_Toc416183198"/>
      <w:bookmarkStart w:id="38" w:name="_Toc376936737"/>
      <w:bookmarkStart w:id="39" w:name="_Toc325726006"/>
      <w:bookmarkStart w:id="40" w:name="_Toc2149"/>
      <w:r>
        <w:rPr>
          <w:rFonts w:ascii="宋体" w:hAnsi="宋体"/>
          <w:b/>
          <w:bCs/>
          <w:color w:val="000000"/>
          <w:kern w:val="0"/>
          <w:sz w:val="27"/>
          <w:szCs w:val="27"/>
        </w:rPr>
        <w:t>5.</w:t>
      </w:r>
      <w:r>
        <w:rPr>
          <w:rFonts w:hint="eastAsia" w:ascii="宋体" w:hAnsi="宋体"/>
          <w:b/>
          <w:bCs/>
          <w:color w:val="000000"/>
          <w:kern w:val="0"/>
          <w:sz w:val="27"/>
          <w:szCs w:val="27"/>
        </w:rPr>
        <w:t>投标报价文件的语言及度量衡单位</w:t>
      </w:r>
      <w:bookmarkEnd w:id="37"/>
      <w:bookmarkEnd w:id="38"/>
      <w:bookmarkEnd w:id="39"/>
      <w:bookmarkEnd w:id="40"/>
    </w:p>
    <w:p>
      <w:pPr>
        <w:spacing w:line="400" w:lineRule="exact"/>
        <w:ind w:firstLine="480" w:firstLineChars="200"/>
        <w:rPr>
          <w:rFonts w:ascii="宋体"/>
          <w:color w:val="000000"/>
          <w:sz w:val="24"/>
        </w:rPr>
      </w:pPr>
      <w:r>
        <w:rPr>
          <w:rFonts w:ascii="宋体" w:hAnsi="宋体"/>
          <w:color w:val="000000"/>
          <w:sz w:val="24"/>
        </w:rPr>
        <w:t>5.1</w:t>
      </w:r>
      <w:r>
        <w:rPr>
          <w:rFonts w:hint="eastAsia" w:ascii="宋体" w:hAnsi="宋体"/>
          <w:color w:val="000000"/>
          <w:sz w:val="24"/>
        </w:rPr>
        <w:t>投标人提交的投标报价文件以及投标人与采购代理机构就此投标发生的所有来往函电均应使用简体中文。</w:t>
      </w:r>
    </w:p>
    <w:p>
      <w:pPr>
        <w:spacing w:line="400" w:lineRule="exact"/>
        <w:ind w:firstLine="480" w:firstLineChars="200"/>
        <w:rPr>
          <w:rFonts w:ascii="宋体"/>
          <w:color w:val="000000"/>
          <w:sz w:val="24"/>
        </w:rPr>
      </w:pPr>
      <w:r>
        <w:rPr>
          <w:rFonts w:ascii="宋体" w:hAnsi="宋体"/>
          <w:color w:val="000000"/>
          <w:sz w:val="24"/>
        </w:rPr>
        <w:t xml:space="preserve">5.2 </w:t>
      </w:r>
      <w:r>
        <w:rPr>
          <w:rFonts w:hint="eastAsia" w:ascii="宋体" w:hAnsi="宋体"/>
          <w:color w:val="000000"/>
          <w:sz w:val="24"/>
        </w:rPr>
        <w:t>除询价采购文件中另有规定外，投标报价文件所使用的度量衡单位，均须采用国家法定计量单位。</w:t>
      </w:r>
    </w:p>
    <w:p>
      <w:pPr>
        <w:spacing w:line="400" w:lineRule="exact"/>
        <w:ind w:firstLine="480" w:firstLineChars="200"/>
        <w:rPr>
          <w:rFonts w:ascii="宋体"/>
          <w:color w:val="000000"/>
          <w:sz w:val="24"/>
        </w:rPr>
      </w:pPr>
      <w:r>
        <w:rPr>
          <w:rFonts w:ascii="宋体" w:hAnsi="宋体"/>
          <w:color w:val="000000"/>
          <w:sz w:val="24"/>
        </w:rPr>
        <w:t xml:space="preserve">5.3 </w:t>
      </w:r>
      <w:r>
        <w:rPr>
          <w:rFonts w:hint="eastAsia" w:ascii="宋体" w:hAnsi="宋体"/>
          <w:color w:val="000000"/>
          <w:sz w:val="24"/>
        </w:rPr>
        <w:t>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41" w:name="_Toc416183199"/>
      <w:bookmarkStart w:id="42" w:name="_Toc22480"/>
      <w:bookmarkStart w:id="43" w:name="_Toc376936738"/>
      <w:bookmarkStart w:id="44" w:name="_Toc325726007"/>
      <w:r>
        <w:rPr>
          <w:rFonts w:ascii="宋体" w:hAnsi="宋体"/>
          <w:b/>
          <w:bCs/>
          <w:color w:val="000000"/>
          <w:kern w:val="0"/>
          <w:sz w:val="27"/>
          <w:szCs w:val="27"/>
        </w:rPr>
        <w:t>6.</w:t>
      </w:r>
      <w:r>
        <w:rPr>
          <w:rFonts w:hint="eastAsia" w:ascii="宋体" w:hAnsi="宋体"/>
          <w:b/>
          <w:bCs/>
          <w:color w:val="000000"/>
          <w:kern w:val="0"/>
          <w:sz w:val="27"/>
          <w:szCs w:val="27"/>
        </w:rPr>
        <w:t>投标报价及币种</w:t>
      </w:r>
      <w:bookmarkEnd w:id="41"/>
      <w:bookmarkEnd w:id="42"/>
      <w:bookmarkEnd w:id="43"/>
      <w:bookmarkEnd w:id="44"/>
    </w:p>
    <w:p>
      <w:pPr>
        <w:spacing w:line="400" w:lineRule="exact"/>
        <w:ind w:firstLine="480" w:firstLineChars="200"/>
        <w:rPr>
          <w:rFonts w:ascii="宋体"/>
          <w:color w:val="000000"/>
          <w:sz w:val="24"/>
        </w:rPr>
      </w:pPr>
      <w:r>
        <w:rPr>
          <w:rFonts w:ascii="宋体" w:hAnsi="宋体"/>
          <w:color w:val="000000"/>
          <w:sz w:val="24"/>
        </w:rPr>
        <w:t xml:space="preserve">6.l </w:t>
      </w:r>
      <w:r>
        <w:rPr>
          <w:rFonts w:hint="eastAsia" w:ascii="宋体" w:hAnsi="宋体"/>
          <w:color w:val="000000"/>
          <w:sz w:val="24"/>
        </w:rPr>
        <w:t>投标报价为投标总价。投标人须按“投标报价表”格式填写投标总报价，不得出现两个或两个以上的报价方案。</w:t>
      </w:r>
    </w:p>
    <w:p>
      <w:pPr>
        <w:spacing w:line="400" w:lineRule="exact"/>
        <w:ind w:firstLine="480" w:firstLineChars="200"/>
        <w:rPr>
          <w:rFonts w:ascii="宋体"/>
          <w:color w:val="000000"/>
          <w:sz w:val="24"/>
        </w:rPr>
      </w:pPr>
      <w:r>
        <w:rPr>
          <w:rFonts w:ascii="宋体" w:hAnsi="宋体"/>
          <w:color w:val="000000"/>
          <w:sz w:val="24"/>
        </w:rPr>
        <w:t xml:space="preserve">6.2 </w:t>
      </w:r>
      <w:r>
        <w:rPr>
          <w:rFonts w:hint="eastAsia" w:ascii="宋体" w:hAnsi="宋体"/>
          <w:color w:val="000000"/>
          <w:sz w:val="24"/>
        </w:rPr>
        <w:t>投标人应根据询价采购文件规定的格式完整填写所有内容，</w:t>
      </w:r>
      <w:r>
        <w:rPr>
          <w:rFonts w:hint="eastAsia" w:ascii="宋体" w:hAnsi="宋体" w:cs="宋体"/>
          <w:color w:val="000000"/>
          <w:sz w:val="24"/>
        </w:rPr>
        <w:t>并保证所提供的全部资料真实可信，自愿承担相应责任</w:t>
      </w:r>
      <w:r>
        <w:rPr>
          <w:rFonts w:hint="eastAsia" w:ascii="宋体" w:hAnsi="宋体"/>
          <w:color w:val="000000"/>
          <w:sz w:val="24"/>
        </w:rPr>
        <w:t>。</w:t>
      </w:r>
    </w:p>
    <w:p>
      <w:pPr>
        <w:spacing w:line="400" w:lineRule="exact"/>
        <w:ind w:firstLine="480" w:firstLineChars="200"/>
        <w:rPr>
          <w:rFonts w:ascii="宋体"/>
          <w:color w:val="000000"/>
          <w:sz w:val="24"/>
        </w:rPr>
      </w:pPr>
      <w:r>
        <w:rPr>
          <w:rFonts w:ascii="宋体" w:hAnsi="宋体"/>
          <w:color w:val="000000"/>
          <w:sz w:val="24"/>
        </w:rPr>
        <w:t xml:space="preserve">6.3 </w:t>
      </w:r>
      <w:r>
        <w:rPr>
          <w:rFonts w:hint="eastAsia" w:ascii="宋体" w:hAnsi="宋体"/>
          <w:color w:val="000000"/>
          <w:sz w:val="24"/>
        </w:rPr>
        <w:t>要求投标人在投标文件中一次报出不能更改的价格，且该报价为闭口价，即成交后在合同有效期内价格不变。</w:t>
      </w:r>
    </w:p>
    <w:p>
      <w:pPr>
        <w:spacing w:line="400" w:lineRule="exact"/>
        <w:ind w:firstLine="480" w:firstLineChars="200"/>
        <w:rPr>
          <w:rFonts w:ascii="宋体"/>
          <w:color w:val="000000"/>
          <w:sz w:val="24"/>
        </w:rPr>
      </w:pPr>
      <w:r>
        <w:rPr>
          <w:rFonts w:ascii="宋体" w:hAnsi="宋体"/>
          <w:color w:val="000000"/>
          <w:sz w:val="24"/>
        </w:rPr>
        <w:t xml:space="preserve">6.4 </w:t>
      </w:r>
      <w:r>
        <w:rPr>
          <w:rFonts w:hint="eastAsia" w:ascii="宋体" w:hAnsi="宋体"/>
          <w:color w:val="000000"/>
          <w:sz w:val="24"/>
        </w:rPr>
        <w:t>投标币种为人民币。</w:t>
      </w:r>
    </w:p>
    <w:p>
      <w:pPr>
        <w:spacing w:line="400" w:lineRule="exact"/>
        <w:ind w:firstLine="542" w:firstLineChars="200"/>
        <w:rPr>
          <w:rFonts w:ascii="宋体"/>
          <w:b/>
          <w:bCs/>
          <w:color w:val="000000"/>
          <w:kern w:val="0"/>
          <w:sz w:val="27"/>
          <w:szCs w:val="27"/>
        </w:rPr>
      </w:pPr>
      <w:r>
        <w:rPr>
          <w:rFonts w:ascii="宋体" w:hAnsi="宋体"/>
          <w:b/>
          <w:bCs/>
          <w:color w:val="000000"/>
          <w:kern w:val="0"/>
          <w:sz w:val="27"/>
          <w:szCs w:val="27"/>
        </w:rPr>
        <w:t>7</w:t>
      </w:r>
      <w:r>
        <w:rPr>
          <w:rFonts w:hint="eastAsia" w:ascii="宋体" w:hAnsi="宋体"/>
          <w:b/>
          <w:bCs/>
          <w:color w:val="000000"/>
          <w:kern w:val="0"/>
          <w:sz w:val="27"/>
          <w:szCs w:val="27"/>
        </w:rPr>
        <w:t>、投标有效期</w:t>
      </w:r>
    </w:p>
    <w:p>
      <w:pPr>
        <w:autoSpaceDE w:val="0"/>
        <w:autoSpaceDN w:val="0"/>
        <w:adjustRightInd w:val="0"/>
        <w:spacing w:line="400" w:lineRule="exact"/>
        <w:ind w:firstLine="600" w:firstLineChars="250"/>
        <w:rPr>
          <w:rFonts w:ascii="宋体" w:hAnsi="Cambria" w:cs="宋体"/>
          <w:color w:val="000000"/>
          <w:kern w:val="0"/>
          <w:sz w:val="24"/>
          <w:lang w:val="zh-CN"/>
        </w:rPr>
      </w:pPr>
      <w:r>
        <w:rPr>
          <w:rFonts w:hint="eastAsia" w:ascii="宋体" w:hAnsi="Cambria" w:cs="宋体"/>
          <w:color w:val="000000"/>
          <w:kern w:val="0"/>
          <w:sz w:val="24"/>
          <w:lang w:val="zh-CN"/>
        </w:rPr>
        <w:t>投标有效期为自开标之日起</w:t>
      </w:r>
      <w:r>
        <w:rPr>
          <w:rFonts w:ascii="宋体" w:hAnsi="Cambria" w:cs="宋体"/>
          <w:color w:val="000000"/>
          <w:kern w:val="0"/>
          <w:sz w:val="24"/>
          <w:u w:val="single"/>
          <w:lang w:val="zh-CN"/>
        </w:rPr>
        <w:t>60</w:t>
      </w:r>
      <w:r>
        <w:rPr>
          <w:rFonts w:hint="eastAsia" w:ascii="宋体" w:hAnsi="Cambria" w:cs="宋体"/>
          <w:color w:val="000000"/>
          <w:kern w:val="0"/>
          <w:sz w:val="24"/>
          <w:lang w:val="zh-CN"/>
        </w:rPr>
        <w:t>日历日。</w:t>
      </w:r>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45" w:name="_Toc15423"/>
      <w:bookmarkStart w:id="46" w:name="_Toc416183202"/>
      <w:bookmarkStart w:id="47" w:name="_Toc376936739"/>
      <w:bookmarkStart w:id="48" w:name="_Toc325726008"/>
      <w:r>
        <w:rPr>
          <w:rFonts w:ascii="宋体" w:hAnsi="宋体"/>
          <w:b/>
          <w:bCs/>
          <w:color w:val="000000"/>
          <w:kern w:val="0"/>
          <w:sz w:val="27"/>
          <w:szCs w:val="27"/>
        </w:rPr>
        <w:t>8.</w:t>
      </w:r>
      <w:r>
        <w:rPr>
          <w:rFonts w:hint="eastAsia" w:ascii="宋体" w:hAnsi="宋体"/>
          <w:b/>
          <w:bCs/>
          <w:color w:val="000000"/>
          <w:kern w:val="0"/>
          <w:sz w:val="27"/>
          <w:szCs w:val="27"/>
        </w:rPr>
        <w:t>投标报价文件构成</w:t>
      </w:r>
      <w:bookmarkEnd w:id="45"/>
      <w:bookmarkEnd w:id="46"/>
      <w:bookmarkEnd w:id="47"/>
      <w:bookmarkEnd w:id="48"/>
    </w:p>
    <w:p>
      <w:pPr>
        <w:spacing w:line="400" w:lineRule="exact"/>
        <w:ind w:firstLine="600" w:firstLineChars="250"/>
        <w:rPr>
          <w:rFonts w:ascii="宋体"/>
          <w:color w:val="000000"/>
          <w:sz w:val="24"/>
        </w:rPr>
      </w:pPr>
      <w:r>
        <w:rPr>
          <w:rFonts w:ascii="宋体" w:hAnsi="宋体" w:cs="宋体"/>
          <w:color w:val="000000"/>
          <w:sz w:val="24"/>
          <w:lang w:val="zh-CN"/>
        </w:rPr>
        <w:t>8.1</w:t>
      </w:r>
      <w:r>
        <w:rPr>
          <w:rFonts w:hint="eastAsia" w:ascii="宋体" w:hAnsi="宋体"/>
          <w:color w:val="000000"/>
          <w:sz w:val="24"/>
        </w:rPr>
        <w:t>投标人应提交相关证明材料，作为其参加询价和成交后有能力履行合同的证明。编写的投标报价文件须包括以下内容（格式详见询价文件第四部分内容）：</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）投标文件封面</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）投标文件目录</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）投标函</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）报价一览表</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）分项报价表</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6</w:t>
      </w:r>
      <w:r>
        <w:rPr>
          <w:rFonts w:hint="eastAsia" w:ascii="宋体" w:hAnsi="Cambria" w:cs="宋体"/>
          <w:color w:val="000000"/>
          <w:kern w:val="0"/>
          <w:sz w:val="24"/>
          <w:lang w:val="zh-CN"/>
        </w:rPr>
        <w:t>）技术规格响应表</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7</w:t>
      </w:r>
      <w:r>
        <w:rPr>
          <w:rFonts w:hint="eastAsia" w:ascii="宋体" w:hAnsi="Cambria" w:cs="宋体"/>
          <w:color w:val="000000"/>
          <w:kern w:val="0"/>
          <w:sz w:val="24"/>
          <w:lang w:val="zh-CN"/>
        </w:rPr>
        <w:t>）法定代表人证明书</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8</w:t>
      </w:r>
      <w:r>
        <w:rPr>
          <w:rFonts w:hint="eastAsia" w:ascii="宋体" w:hAnsi="Cambria" w:cs="宋体"/>
          <w:color w:val="000000"/>
          <w:kern w:val="0"/>
          <w:sz w:val="24"/>
          <w:lang w:val="zh-CN"/>
        </w:rPr>
        <w:t>）法定代表人授权书</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9</w:t>
      </w:r>
      <w:r>
        <w:rPr>
          <w:rFonts w:hint="eastAsia" w:ascii="宋体" w:hAnsi="Cambria" w:cs="宋体"/>
          <w:color w:val="000000"/>
          <w:kern w:val="0"/>
          <w:sz w:val="24"/>
          <w:lang w:val="zh-CN"/>
        </w:rPr>
        <w:t>）投标人承诺函</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10</w:t>
      </w:r>
      <w:r>
        <w:rPr>
          <w:rFonts w:hint="eastAsia" w:ascii="宋体" w:hAnsi="Cambria" w:cs="宋体"/>
          <w:color w:val="000000"/>
          <w:kern w:val="0"/>
          <w:sz w:val="24"/>
          <w:lang w:val="zh-CN"/>
        </w:rPr>
        <w:t>）供应商诚信承诺书</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11</w:t>
      </w:r>
      <w:r>
        <w:rPr>
          <w:rFonts w:hint="eastAsia" w:ascii="宋体" w:hAnsi="Cambria" w:cs="宋体"/>
          <w:color w:val="000000"/>
          <w:kern w:val="0"/>
          <w:sz w:val="24"/>
          <w:lang w:val="zh-CN"/>
        </w:rPr>
        <w:t>）资格证明材料</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12</w:t>
      </w:r>
      <w:r>
        <w:rPr>
          <w:rFonts w:hint="eastAsia" w:ascii="宋体" w:hAnsi="Cambria" w:cs="宋体"/>
          <w:color w:val="000000"/>
          <w:kern w:val="0"/>
          <w:sz w:val="24"/>
          <w:lang w:val="zh-CN"/>
        </w:rPr>
        <w:t>）财务状况、缴纳税收和社会保障资金证明</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13</w:t>
      </w:r>
      <w:r>
        <w:rPr>
          <w:rFonts w:hint="eastAsia" w:ascii="宋体" w:hAnsi="Cambria" w:cs="宋体"/>
          <w:color w:val="000000"/>
          <w:kern w:val="0"/>
          <w:sz w:val="24"/>
          <w:lang w:val="zh-CN"/>
        </w:rPr>
        <w:t>）投标产品相关资料</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14</w:t>
      </w:r>
      <w:r>
        <w:rPr>
          <w:rFonts w:hint="eastAsia" w:ascii="宋体" w:hAnsi="Cambria" w:cs="宋体"/>
          <w:color w:val="000000"/>
          <w:kern w:val="0"/>
          <w:sz w:val="24"/>
          <w:lang w:val="zh-CN"/>
        </w:rPr>
        <w:t>）具备履行合同所必须的货物和专业技术能力的证</w:t>
      </w:r>
      <w:bookmarkStart w:id="202" w:name="_GoBack"/>
      <w:bookmarkEnd w:id="202"/>
      <w:r>
        <w:rPr>
          <w:rFonts w:hint="eastAsia" w:ascii="宋体" w:hAnsi="Cambria" w:cs="宋体"/>
          <w:color w:val="000000"/>
          <w:kern w:val="0"/>
          <w:sz w:val="24"/>
          <w:lang w:val="zh-CN"/>
        </w:rPr>
        <w:t>明</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15</w:t>
      </w:r>
      <w:r>
        <w:rPr>
          <w:rFonts w:hint="eastAsia" w:ascii="宋体" w:hAnsi="Cambria" w:cs="宋体"/>
          <w:color w:val="000000"/>
          <w:kern w:val="0"/>
          <w:sz w:val="24"/>
          <w:lang w:val="zh-CN"/>
        </w:rPr>
        <w:t>）无重大违法记录声明</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16</w:t>
      </w:r>
      <w:r>
        <w:rPr>
          <w:rFonts w:hint="eastAsia" w:ascii="宋体" w:hAnsi="Cambria" w:cs="宋体"/>
          <w:color w:val="000000"/>
          <w:kern w:val="0"/>
          <w:sz w:val="24"/>
          <w:lang w:val="zh-CN"/>
        </w:rPr>
        <w:t>）投标保证金证明</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17</w:t>
      </w:r>
      <w:r>
        <w:rPr>
          <w:rFonts w:hint="eastAsia" w:ascii="宋体" w:hAnsi="Cambria" w:cs="宋体"/>
          <w:color w:val="000000"/>
          <w:kern w:val="0"/>
          <w:sz w:val="24"/>
          <w:lang w:val="zh-CN"/>
        </w:rPr>
        <w:t>）投标人的类似业绩证明材料</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18</w:t>
      </w:r>
      <w:r>
        <w:rPr>
          <w:rFonts w:hint="eastAsia" w:ascii="宋体" w:hAnsi="Cambria" w:cs="宋体"/>
          <w:color w:val="000000"/>
          <w:kern w:val="0"/>
          <w:sz w:val="24"/>
          <w:lang w:val="zh-CN"/>
        </w:rPr>
        <w:t>）制造（生产）企业小型、微型企业声明函</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19</w:t>
      </w:r>
      <w:r>
        <w:rPr>
          <w:rFonts w:hint="eastAsia" w:ascii="宋体" w:hAnsi="Cambria" w:cs="宋体"/>
          <w:color w:val="000000"/>
          <w:kern w:val="0"/>
          <w:sz w:val="24"/>
          <w:lang w:val="zh-CN"/>
        </w:rPr>
        <w:t>）投标人认为在其他方面有必要说明的事项</w:t>
      </w:r>
    </w:p>
    <w:p>
      <w:pPr>
        <w:spacing w:line="400" w:lineRule="exact"/>
        <w:ind w:firstLine="480" w:firstLineChars="200"/>
        <w:rPr>
          <w:rFonts w:ascii="宋体"/>
          <w:color w:val="000000"/>
          <w:sz w:val="24"/>
        </w:rPr>
      </w:pPr>
      <w:r>
        <w:rPr>
          <w:rFonts w:hint="eastAsia" w:ascii="宋体" w:hAnsi="宋体"/>
          <w:color w:val="000000"/>
          <w:sz w:val="24"/>
        </w:rPr>
        <w:t>注：凡询价采购文件要求签字、盖章的地方必须由投标人的法定代表人和委托代理人按要求签字、盖章；投标人提供的扫描（或复印）件均需加盖公章。投标人须按上述内容、顺序和格式编制投标报价文件，并按要求编制目录、页码。</w:t>
      </w:r>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49" w:name="_Toc325726014"/>
      <w:bookmarkStart w:id="50" w:name="_Toc416183203"/>
      <w:bookmarkStart w:id="51" w:name="_Toc376936745"/>
      <w:bookmarkStart w:id="52" w:name="_Toc8852"/>
      <w:r>
        <w:rPr>
          <w:rFonts w:ascii="宋体" w:hAnsi="宋体"/>
          <w:b/>
          <w:bCs/>
          <w:color w:val="000000"/>
          <w:kern w:val="0"/>
          <w:sz w:val="27"/>
          <w:szCs w:val="27"/>
        </w:rPr>
        <w:t>9.</w:t>
      </w:r>
      <w:bookmarkEnd w:id="49"/>
      <w:bookmarkStart w:id="53" w:name="_Toc325726015"/>
      <w:r>
        <w:rPr>
          <w:rFonts w:hint="eastAsia" w:ascii="宋体" w:hAnsi="宋体"/>
          <w:b/>
          <w:bCs/>
          <w:color w:val="000000"/>
          <w:kern w:val="0"/>
          <w:sz w:val="27"/>
          <w:szCs w:val="27"/>
        </w:rPr>
        <w:t>投标报价文件的编制要求</w:t>
      </w:r>
      <w:bookmarkEnd w:id="50"/>
      <w:bookmarkEnd w:id="51"/>
      <w:r>
        <w:rPr>
          <w:rFonts w:hint="eastAsia" w:ascii="宋体" w:hAnsi="宋体"/>
          <w:b/>
          <w:bCs/>
          <w:color w:val="000000"/>
          <w:kern w:val="0"/>
          <w:sz w:val="27"/>
          <w:szCs w:val="27"/>
        </w:rPr>
        <w:t>及投标方式</w:t>
      </w:r>
      <w:bookmarkEnd w:id="52"/>
    </w:p>
    <w:bookmarkEnd w:id="53"/>
    <w:p>
      <w:pPr>
        <w:autoSpaceDE w:val="0"/>
        <w:autoSpaceDN w:val="0"/>
        <w:adjustRightInd w:val="0"/>
        <w:spacing w:line="400" w:lineRule="exact"/>
        <w:ind w:firstLine="480" w:firstLineChars="200"/>
        <w:rPr>
          <w:rFonts w:ascii="宋体" w:hAnsi="Cambria" w:cs="宋体"/>
          <w:color w:val="000000"/>
          <w:kern w:val="0"/>
          <w:sz w:val="24"/>
          <w:lang w:val="zh-CN"/>
        </w:rPr>
      </w:pPr>
      <w:bookmarkStart w:id="54" w:name="_Toc325726019"/>
      <w:bookmarkStart w:id="55" w:name="_Toc376936750"/>
      <w:bookmarkStart w:id="56" w:name="_Toc416183208"/>
      <w:r>
        <w:rPr>
          <w:rFonts w:ascii="宋体" w:hAnsi="Cambria" w:cs="宋体"/>
          <w:color w:val="000000"/>
          <w:kern w:val="0"/>
          <w:sz w:val="24"/>
          <w:lang w:val="zh-CN"/>
        </w:rPr>
        <w:t>9.1</w:t>
      </w:r>
      <w:r>
        <w:rPr>
          <w:rFonts w:hint="eastAsia" w:ascii="宋体" w:hAnsi="Cambria" w:cs="宋体"/>
          <w:color w:val="000000"/>
          <w:kern w:val="0"/>
          <w:sz w:val="24"/>
          <w:lang w:val="zh-CN"/>
        </w:rPr>
        <w:t>投标人应按照询价文件所提供的投标文件格式，分别填写报价文件的内容，应分别注明所提供货物的名称、数量和价格等内容，并由法定代表人或委托代理人按要求签字、加盖公章。</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9.2</w:t>
      </w:r>
      <w:r>
        <w:rPr>
          <w:rFonts w:hint="eastAsia" w:ascii="宋体" w:hAnsi="Cambria" w:cs="宋体"/>
          <w:color w:val="000000"/>
          <w:kern w:val="0"/>
          <w:sz w:val="24"/>
          <w:lang w:val="zh-CN"/>
        </w:rPr>
        <w:t>投标人应按询价文件要求准备报价文件（</w:t>
      </w:r>
      <w:r>
        <w:rPr>
          <w:rFonts w:ascii="宋体" w:hAnsi="Cambria" w:cs="宋体"/>
          <w:color w:val="000000"/>
          <w:kern w:val="0"/>
          <w:sz w:val="24"/>
          <w:lang w:val="zh-CN"/>
        </w:rPr>
        <w:t>1</w:t>
      </w:r>
      <w:r>
        <w:rPr>
          <w:rFonts w:hint="eastAsia" w:ascii="宋体" w:hAnsi="Cambria" w:cs="宋体"/>
          <w:color w:val="000000"/>
          <w:kern w:val="0"/>
          <w:sz w:val="24"/>
          <w:lang w:val="zh-CN"/>
        </w:rPr>
        <w:t>份正本、</w:t>
      </w:r>
      <w:r>
        <w:rPr>
          <w:rFonts w:ascii="宋体" w:hAnsi="Cambria" w:cs="宋体"/>
          <w:color w:val="000000"/>
          <w:kern w:val="0"/>
          <w:sz w:val="24"/>
          <w:lang w:val="zh-CN"/>
        </w:rPr>
        <w:t>3</w:t>
      </w:r>
      <w:r>
        <w:rPr>
          <w:rFonts w:hint="eastAsia" w:ascii="宋体" w:hAnsi="Cambria" w:cs="宋体"/>
          <w:color w:val="000000"/>
          <w:kern w:val="0"/>
          <w:sz w:val="24"/>
          <w:lang w:val="zh-CN"/>
        </w:rPr>
        <w:t>份副本和相应的电子文档</w:t>
      </w:r>
      <w:r>
        <w:rPr>
          <w:rFonts w:ascii="宋体" w:hAnsi="Cambria" w:cs="宋体"/>
          <w:color w:val="000000"/>
          <w:kern w:val="0"/>
          <w:sz w:val="24"/>
          <w:lang w:val="zh-CN"/>
        </w:rPr>
        <w:t>1</w:t>
      </w:r>
      <w:r>
        <w:rPr>
          <w:rFonts w:hint="eastAsia" w:ascii="宋体" w:hAnsi="Cambria" w:cs="宋体"/>
          <w:color w:val="000000"/>
          <w:kern w:val="0"/>
          <w:sz w:val="24"/>
          <w:lang w:val="zh-CN"/>
        </w:rPr>
        <w:t>份，以及用于开标唱标单独提交的</w:t>
      </w:r>
      <w:r>
        <w:rPr>
          <w:rFonts w:ascii="宋体" w:hAnsi="Cambria" w:cs="宋体"/>
          <w:color w:val="000000"/>
          <w:kern w:val="0"/>
          <w:sz w:val="24"/>
          <w:lang w:val="zh-CN"/>
        </w:rPr>
        <w:t>“</w:t>
      </w:r>
      <w:r>
        <w:rPr>
          <w:rFonts w:hint="eastAsia" w:ascii="宋体" w:hAnsi="Cambria" w:cs="宋体"/>
          <w:color w:val="000000"/>
          <w:kern w:val="0"/>
          <w:sz w:val="24"/>
          <w:lang w:val="zh-CN"/>
        </w:rPr>
        <w:t>开标一览表</w:t>
      </w:r>
      <w:r>
        <w:rPr>
          <w:rFonts w:ascii="宋体" w:hAnsi="Cambria" w:cs="宋体"/>
          <w:color w:val="000000"/>
          <w:kern w:val="0"/>
          <w:sz w:val="24"/>
          <w:lang w:val="zh-CN"/>
        </w:rPr>
        <w:t>”1</w:t>
      </w:r>
      <w:r>
        <w:rPr>
          <w:rFonts w:hint="eastAsia" w:ascii="宋体" w:hAnsi="Cambria" w:cs="宋体"/>
          <w:color w:val="000000"/>
          <w:kern w:val="0"/>
          <w:sz w:val="24"/>
          <w:lang w:val="zh-CN"/>
        </w:rPr>
        <w:t>份）。每份报价文件都必须清楚地标明</w:t>
      </w:r>
      <w:r>
        <w:rPr>
          <w:rFonts w:ascii="宋体" w:hAnsi="Cambria" w:cs="宋体"/>
          <w:color w:val="000000"/>
          <w:kern w:val="0"/>
          <w:sz w:val="24"/>
          <w:lang w:val="zh-CN"/>
        </w:rPr>
        <w:t>“</w:t>
      </w:r>
      <w:r>
        <w:rPr>
          <w:rFonts w:hint="eastAsia" w:ascii="宋体" w:hAnsi="Cambria" w:cs="宋体"/>
          <w:color w:val="000000"/>
          <w:kern w:val="0"/>
          <w:sz w:val="24"/>
          <w:lang w:val="zh-CN"/>
        </w:rPr>
        <w:t>正本</w:t>
      </w:r>
      <w:r>
        <w:rPr>
          <w:rFonts w:ascii="宋体" w:hAnsi="Cambria" w:cs="宋体"/>
          <w:color w:val="000000"/>
          <w:kern w:val="0"/>
          <w:sz w:val="24"/>
          <w:lang w:val="zh-CN"/>
        </w:rPr>
        <w:t>”</w:t>
      </w:r>
      <w:r>
        <w:rPr>
          <w:rFonts w:hint="eastAsia" w:ascii="宋体" w:hAnsi="Cambria" w:cs="宋体"/>
          <w:color w:val="000000"/>
          <w:kern w:val="0"/>
          <w:sz w:val="24"/>
          <w:lang w:val="zh-CN"/>
        </w:rPr>
        <w:t>、</w:t>
      </w:r>
      <w:r>
        <w:rPr>
          <w:rFonts w:ascii="宋体" w:hAnsi="Cambria" w:cs="宋体"/>
          <w:color w:val="000000"/>
          <w:kern w:val="0"/>
          <w:sz w:val="24"/>
          <w:lang w:val="zh-CN"/>
        </w:rPr>
        <w:t>“</w:t>
      </w:r>
      <w:r>
        <w:rPr>
          <w:rFonts w:hint="eastAsia" w:ascii="宋体" w:hAnsi="Cambria" w:cs="宋体"/>
          <w:color w:val="000000"/>
          <w:kern w:val="0"/>
          <w:sz w:val="24"/>
          <w:lang w:val="zh-CN"/>
        </w:rPr>
        <w:t>副本</w:t>
      </w:r>
      <w:r>
        <w:rPr>
          <w:rFonts w:ascii="宋体" w:hAnsi="Cambria" w:cs="宋体"/>
          <w:color w:val="000000"/>
          <w:kern w:val="0"/>
          <w:sz w:val="24"/>
          <w:lang w:val="zh-CN"/>
        </w:rPr>
        <w:t>”</w:t>
      </w:r>
      <w:r>
        <w:rPr>
          <w:rFonts w:hint="eastAsia" w:ascii="宋体" w:hAnsi="Cambria" w:cs="宋体"/>
          <w:color w:val="000000"/>
          <w:kern w:val="0"/>
          <w:sz w:val="24"/>
          <w:lang w:val="zh-CN"/>
        </w:rPr>
        <w:t>“电子文档”和“开标一览表”字样。若发生正本和副本不符，以正本报价文件为准。报价文件统一使用</w:t>
      </w:r>
      <w:r>
        <w:rPr>
          <w:rFonts w:ascii="宋体" w:hAnsi="Cambria" w:cs="宋体"/>
          <w:color w:val="000000"/>
          <w:kern w:val="0"/>
          <w:sz w:val="24"/>
          <w:lang w:val="zh-CN"/>
        </w:rPr>
        <w:t>A4</w:t>
      </w:r>
      <w:r>
        <w:rPr>
          <w:rFonts w:hint="eastAsia" w:ascii="宋体" w:hAnsi="Cambria" w:cs="宋体"/>
          <w:color w:val="000000"/>
          <w:kern w:val="0"/>
          <w:sz w:val="24"/>
          <w:lang w:val="zh-CN"/>
        </w:rPr>
        <w:t>幅面的纸张印制，必须胶装成册并编码，左侧胶装处需打印本次项目的项目名称及投标单位的单位名称，其他方式装订的报价文件一概不予接受。</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9.3</w:t>
      </w:r>
      <w:r>
        <w:rPr>
          <w:rFonts w:hint="eastAsia" w:ascii="宋体" w:hAnsi="Cambria" w:cs="宋体"/>
          <w:color w:val="000000"/>
          <w:kern w:val="0"/>
          <w:sz w:val="24"/>
          <w:lang w:val="zh-CN"/>
        </w:rPr>
        <w:t>报价文件的正本和副本均需打印或用不褪色、不变质的墨水书写，并由投标人的法定代表人或其委托代理人在规定签章处签字、盖章。电子文档采用</w:t>
      </w:r>
      <w:r>
        <w:rPr>
          <w:rFonts w:ascii="宋体" w:hAnsi="Cambria" w:cs="宋体"/>
          <w:color w:val="000000"/>
          <w:kern w:val="0"/>
          <w:sz w:val="24"/>
          <w:lang w:val="zh-CN"/>
        </w:rPr>
        <w:t>U</w:t>
      </w:r>
      <w:r>
        <w:rPr>
          <w:rFonts w:hint="eastAsia" w:ascii="宋体" w:hAnsi="Cambria" w:cs="宋体"/>
          <w:color w:val="000000"/>
          <w:kern w:val="0"/>
          <w:sz w:val="24"/>
          <w:lang w:val="zh-CN"/>
        </w:rPr>
        <w:t>盘制作，采用不可修改文档格式（如：</w:t>
      </w:r>
      <w:r>
        <w:rPr>
          <w:rFonts w:ascii="宋体" w:hAnsi="Cambria" w:cs="宋体"/>
          <w:color w:val="000000"/>
          <w:kern w:val="0"/>
          <w:sz w:val="24"/>
          <w:lang w:val="zh-CN"/>
        </w:rPr>
        <w:t>PDF</w:t>
      </w:r>
      <w:r>
        <w:rPr>
          <w:rFonts w:hint="eastAsia" w:ascii="宋体" w:hAnsi="Cambria" w:cs="宋体"/>
          <w:color w:val="000000"/>
          <w:kern w:val="0"/>
          <w:sz w:val="24"/>
          <w:lang w:val="zh-CN"/>
        </w:rPr>
        <w:t>格式），内容必须和纸质投标文件正本完全一致，包括页码、签字、盖章等。</w:t>
      </w:r>
    </w:p>
    <w:p>
      <w:pPr>
        <w:autoSpaceDE w:val="0"/>
        <w:autoSpaceDN w:val="0"/>
        <w:adjustRightInd w:val="0"/>
        <w:spacing w:line="400" w:lineRule="exact"/>
        <w:ind w:firstLine="480" w:firstLineChars="200"/>
        <w:rPr>
          <w:rFonts w:ascii="宋体" w:cs="宋体"/>
          <w:b/>
          <w:bCs/>
          <w:color w:val="000000"/>
          <w:kern w:val="0"/>
          <w:sz w:val="24"/>
          <w:lang w:val="zh-CN"/>
        </w:rPr>
      </w:pPr>
      <w:r>
        <w:rPr>
          <w:rFonts w:hint="eastAsia" w:ascii="宋体" w:hAnsi="Cambria" w:cs="宋体"/>
          <w:vanish/>
          <w:color w:val="000000"/>
          <w:sz w:val="24"/>
          <w:lang w:val="zh-CN"/>
        </w:rPr>
        <w:t>价</w:t>
      </w:r>
      <w:r>
        <w:rPr>
          <w:rFonts w:ascii="宋体" w:hAnsi="Cambria" w:cs="宋体"/>
          <w:vanish/>
          <w:color w:val="000000"/>
          <w:sz w:val="24"/>
          <w:lang w:val="zh-CN"/>
        </w:rPr>
        <w:t xml:space="preserve">        </w:t>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color w:val="000000"/>
          <w:sz w:val="24"/>
          <w:lang w:val="zh-CN"/>
        </w:rPr>
        <w:t>9.4</w:t>
      </w:r>
      <w:r>
        <w:rPr>
          <w:rFonts w:hint="eastAsia" w:ascii="宋体" w:hAnsi="Cambria" w:cs="宋体"/>
          <w:color w:val="000000"/>
          <w:sz w:val="24"/>
          <w:lang w:val="zh-CN"/>
        </w:rPr>
        <w:t>报价文件中不得行间插字、涂改或增删，如有修改错漏处，须由</w:t>
      </w:r>
      <w:r>
        <w:rPr>
          <w:rFonts w:ascii="宋体" w:hAnsi="Cambria" w:cs="宋体"/>
          <w:color w:val="000000"/>
          <w:sz w:val="24"/>
          <w:lang w:val="zh-CN"/>
        </w:rPr>
        <w:t xml:space="preserve">           </w:t>
      </w:r>
      <w:r>
        <w:rPr>
          <w:rFonts w:hint="eastAsia" w:ascii="宋体" w:hAnsi="Cambria" w:cs="宋体"/>
          <w:color w:val="000000"/>
          <w:sz w:val="24"/>
          <w:lang w:val="zh-CN"/>
        </w:rPr>
        <w:t>企业法人或其委托代理人签字或盖个人印鉴。</w:t>
      </w:r>
      <w:bookmarkStart w:id="57" w:name="_Toc428180552"/>
    </w:p>
    <w:p>
      <w:pPr>
        <w:pStyle w:val="41"/>
        <w:rPr>
          <w:rFonts w:cs="Cambria"/>
          <w:color w:val="000000"/>
        </w:rPr>
      </w:pPr>
      <w:bookmarkStart w:id="58" w:name="_Toc20893"/>
      <w:r>
        <w:rPr>
          <w:rFonts w:hint="eastAsia"/>
          <w:color w:val="000000"/>
          <w:lang w:val="zh-CN"/>
        </w:rPr>
        <w:t>四、报价文件的递交</w:t>
      </w:r>
      <w:bookmarkEnd w:id="57"/>
      <w:bookmarkEnd w:id="58"/>
    </w:p>
    <w:p>
      <w:pPr>
        <w:pStyle w:val="41"/>
        <w:jc w:val="left"/>
        <w:rPr>
          <w:rFonts w:ascii="宋体" w:hAnsi="Cambria" w:cs="宋体"/>
          <w:b w:val="0"/>
          <w:color w:val="000000"/>
          <w:sz w:val="24"/>
          <w:szCs w:val="24"/>
          <w:lang w:val="zh-CN"/>
        </w:rPr>
      </w:pPr>
      <w:bookmarkStart w:id="59" w:name="_Toc428180553"/>
      <w:bookmarkStart w:id="60" w:name="_Toc1943"/>
      <w:r>
        <w:rPr>
          <w:rFonts w:ascii="宋体" w:hAnsi="Cambria" w:cs="宋体"/>
          <w:b w:val="0"/>
          <w:color w:val="000000"/>
          <w:sz w:val="24"/>
          <w:szCs w:val="24"/>
          <w:lang w:val="zh-CN"/>
        </w:rPr>
        <w:t xml:space="preserve">10. </w:t>
      </w:r>
      <w:r>
        <w:rPr>
          <w:rFonts w:hint="eastAsia" w:ascii="宋体" w:hAnsi="Cambria" w:cs="宋体"/>
          <w:b w:val="0"/>
          <w:color w:val="000000"/>
          <w:sz w:val="24"/>
          <w:szCs w:val="24"/>
          <w:lang w:val="zh-CN"/>
        </w:rPr>
        <w:t>报价文件的密封和标记</w:t>
      </w:r>
      <w:bookmarkEnd w:id="59"/>
      <w:bookmarkEnd w:id="60"/>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10.1</w:t>
      </w:r>
      <w:r>
        <w:rPr>
          <w:rFonts w:hint="eastAsia" w:ascii="宋体" w:hAnsi="Cambria" w:cs="宋体"/>
          <w:color w:val="000000"/>
          <w:kern w:val="0"/>
          <w:sz w:val="24"/>
          <w:lang w:val="zh-CN"/>
        </w:rPr>
        <w:t>报价文件正本、所有副本和招标文件要求单独提交的开标一览表、电子文档，应分别封装于不同的密封袋内，密封袋上应分别标上“正本”、“副本”、“开标一览表”、“电子文档”字样，并注明投标人名称、采购项目编号、采购项目名称及分包号（如有分包）。</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10.2</w:t>
      </w:r>
      <w:r>
        <w:rPr>
          <w:rFonts w:hint="eastAsia" w:ascii="宋体" w:hAnsi="Cambria" w:cs="宋体"/>
          <w:color w:val="000000"/>
          <w:kern w:val="0"/>
          <w:sz w:val="24"/>
          <w:lang w:val="zh-CN"/>
        </w:rPr>
        <w:t>为方便开标唱标，报价人应将“开标一览表”单独密封，并在信封上标明“开标一览表”字样。</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10.3</w:t>
      </w:r>
      <w:r>
        <w:rPr>
          <w:rFonts w:hint="eastAsia" w:ascii="宋体" w:hAnsi="Cambria" w:cs="宋体"/>
          <w:color w:val="000000"/>
          <w:kern w:val="0"/>
          <w:sz w:val="24"/>
          <w:lang w:val="zh-CN"/>
        </w:rPr>
        <w:t>密封后的报价文件均应：</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按“投标人投标前须知”注明的时间、地址送达；</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报价文件密封袋用“</w:t>
      </w:r>
      <w:r>
        <w:rPr>
          <w:rFonts w:hint="eastAsia" w:ascii="宋体" w:hAnsi="Cambria" w:cs="宋体"/>
          <w:kern w:val="0"/>
          <w:sz w:val="24"/>
          <w:lang w:val="zh-CN"/>
        </w:rPr>
        <w:t>于</w:t>
      </w:r>
      <w:r>
        <w:rPr>
          <w:rFonts w:hint="eastAsia" w:ascii="宋体" w:hAnsi="Cambria" w:cs="宋体"/>
          <w:color w:val="000000"/>
          <w:kern w:val="0"/>
          <w:sz w:val="24"/>
          <w:lang w:val="zh-CN"/>
        </w:rPr>
        <w:t>年月日时分（</w:t>
      </w:r>
      <w:r>
        <w:rPr>
          <w:rFonts w:hint="eastAsia" w:ascii="宋体" w:hAnsi="Cambria" w:cs="宋体"/>
          <w:kern w:val="0"/>
          <w:sz w:val="24"/>
          <w:lang w:val="zh-CN"/>
        </w:rPr>
        <w:t>北京</w:t>
      </w:r>
      <w:r>
        <w:rPr>
          <w:rFonts w:hint="eastAsia" w:ascii="宋体" w:hAnsi="Cambria" w:cs="宋体"/>
          <w:color w:val="000000"/>
          <w:kern w:val="0"/>
          <w:sz w:val="24"/>
          <w:lang w:val="zh-CN"/>
        </w:rPr>
        <w:t>时间）之前不准启封”的标签密封。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10.4</w:t>
      </w:r>
      <w:r>
        <w:rPr>
          <w:rFonts w:hint="eastAsia" w:ascii="宋体" w:hAnsi="Cambria" w:cs="宋体"/>
          <w:color w:val="000000"/>
          <w:kern w:val="0"/>
          <w:sz w:val="24"/>
          <w:lang w:val="zh-CN"/>
        </w:rPr>
        <w:t>如果投标人未按第</w:t>
      </w:r>
      <w:r>
        <w:rPr>
          <w:rFonts w:ascii="宋体" w:hAnsi="Cambria" w:cs="宋体"/>
          <w:color w:val="000000"/>
          <w:kern w:val="0"/>
          <w:sz w:val="24"/>
          <w:lang w:val="zh-CN"/>
        </w:rPr>
        <w:t>10.1-10.3</w:t>
      </w:r>
      <w:r>
        <w:rPr>
          <w:rFonts w:hint="eastAsia" w:ascii="宋体" w:hAnsi="Cambria" w:cs="宋体"/>
          <w:color w:val="000000"/>
          <w:kern w:val="0"/>
          <w:sz w:val="24"/>
          <w:lang w:val="zh-CN"/>
        </w:rPr>
        <w:t>条要求将投标文件密封或在密封袋上加写标记，采购代理机构对误投或过早启封概不负责。由此造成提前启封的投标文件，采购代理机构予以拒绝，并退回投标人。</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10.5</w:t>
      </w:r>
      <w:r>
        <w:rPr>
          <w:rFonts w:hint="eastAsia" w:ascii="宋体" w:hAnsi="Cambria" w:cs="宋体"/>
          <w:color w:val="000000"/>
          <w:kern w:val="0"/>
          <w:sz w:val="24"/>
          <w:lang w:val="zh-CN"/>
        </w:rPr>
        <w:t>投标人以电报、电话、传真形式投标的，采购代理机构概不接受。</w:t>
      </w:r>
    </w:p>
    <w:p>
      <w:pPr>
        <w:pStyle w:val="41"/>
        <w:ind w:firstLine="157" w:firstLineChars="49"/>
        <w:jc w:val="left"/>
        <w:rPr>
          <w:rFonts w:ascii="宋体"/>
          <w:color w:val="000000"/>
          <w:lang w:val="zh-CN"/>
        </w:rPr>
      </w:pPr>
      <w:bookmarkStart w:id="61" w:name="_Toc428180554"/>
      <w:bookmarkStart w:id="62" w:name="_Toc8408"/>
      <w:r>
        <w:rPr>
          <w:rFonts w:ascii="宋体" w:hAnsi="宋体"/>
          <w:color w:val="000000"/>
          <w:lang w:val="zh-CN"/>
        </w:rPr>
        <w:t xml:space="preserve">11. </w:t>
      </w:r>
      <w:r>
        <w:rPr>
          <w:rFonts w:hint="eastAsia" w:ascii="宋体" w:hAnsi="宋体"/>
          <w:color w:val="000000"/>
          <w:lang w:val="zh-CN"/>
        </w:rPr>
        <w:t>递送投标文件的地点、截止日期</w:t>
      </w:r>
      <w:bookmarkEnd w:id="61"/>
      <w:bookmarkEnd w:id="62"/>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11.1</w:t>
      </w:r>
      <w:r>
        <w:rPr>
          <w:rFonts w:hint="eastAsia" w:ascii="宋体" w:hAnsi="Cambria" w:cs="宋体"/>
          <w:color w:val="000000"/>
          <w:kern w:val="0"/>
          <w:sz w:val="24"/>
          <w:lang w:val="zh-CN"/>
        </w:rPr>
        <w:t>所有投标文件都必须按招标文件规定的投标截止时间之前送达开标地点。</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11.2</w:t>
      </w:r>
      <w:r>
        <w:rPr>
          <w:rFonts w:hint="eastAsia" w:ascii="宋体" w:hAnsi="Cambria" w:cs="宋体"/>
          <w:color w:val="000000"/>
          <w:kern w:val="0"/>
          <w:sz w:val="24"/>
          <w:lang w:val="zh-CN"/>
        </w:rPr>
        <w:t>采购代理机构将拒绝接受在投标截止时间之后送达的投标文件。</w:t>
      </w:r>
    </w:p>
    <w:p>
      <w:pPr>
        <w:pStyle w:val="41"/>
        <w:jc w:val="left"/>
        <w:rPr>
          <w:rFonts w:ascii="宋体"/>
          <w:color w:val="000000"/>
          <w:lang w:val="zh-CN"/>
        </w:rPr>
      </w:pPr>
      <w:bookmarkStart w:id="63" w:name="_Toc22077"/>
      <w:bookmarkStart w:id="64" w:name="_Toc428180555"/>
      <w:r>
        <w:rPr>
          <w:rFonts w:ascii="宋体" w:hAnsi="宋体"/>
          <w:color w:val="000000"/>
          <w:lang w:val="zh-CN"/>
        </w:rPr>
        <w:t xml:space="preserve">12. </w:t>
      </w:r>
      <w:r>
        <w:rPr>
          <w:rFonts w:hint="eastAsia" w:ascii="宋体" w:hAnsi="宋体"/>
          <w:color w:val="000000"/>
          <w:lang w:val="zh-CN"/>
        </w:rPr>
        <w:t>投标文件的撤回和修改</w:t>
      </w:r>
      <w:bookmarkEnd w:id="63"/>
      <w:bookmarkEnd w:id="64"/>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12.1</w:t>
      </w:r>
      <w:r>
        <w:rPr>
          <w:rFonts w:hint="eastAsia" w:ascii="宋体" w:hAnsi="Cambria" w:cs="宋体"/>
          <w:color w:val="000000"/>
          <w:kern w:val="0"/>
          <w:sz w:val="24"/>
          <w:lang w:val="zh-CN"/>
        </w:rPr>
        <w:t>允许投标人在投标截止期前撤回其投标（须以书面形式通知采购代理机构），投标截止期后不得撤回其投标。否则，其投标保证金将不予退还，上缴同级财政部门。</w:t>
      </w:r>
    </w:p>
    <w:p>
      <w:pPr>
        <w:widowControl/>
        <w:spacing w:beforeLines="100" w:afterLines="100"/>
        <w:ind w:firstLine="3253" w:firstLineChars="900"/>
        <w:outlineLvl w:val="1"/>
        <w:rPr>
          <w:rFonts w:ascii="宋体"/>
          <w:b/>
          <w:bCs/>
          <w:color w:val="000000"/>
          <w:kern w:val="0"/>
          <w:sz w:val="36"/>
          <w:szCs w:val="36"/>
        </w:rPr>
      </w:pPr>
      <w:bookmarkStart w:id="65" w:name="_Toc23170"/>
      <w:r>
        <w:rPr>
          <w:rFonts w:hint="eastAsia" w:ascii="宋体" w:hAnsi="宋体"/>
          <w:b/>
          <w:bCs/>
          <w:color w:val="000000"/>
          <w:kern w:val="0"/>
          <w:sz w:val="36"/>
          <w:szCs w:val="36"/>
        </w:rPr>
        <w:t>五、开标</w:t>
      </w:r>
      <w:bookmarkEnd w:id="54"/>
      <w:bookmarkEnd w:id="55"/>
      <w:bookmarkEnd w:id="56"/>
      <w:bookmarkEnd w:id="65"/>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66" w:name="_Toc416183209"/>
      <w:bookmarkStart w:id="67" w:name="_Toc325726020"/>
      <w:bookmarkStart w:id="68" w:name="_Toc376936751"/>
      <w:bookmarkStart w:id="69" w:name="_Toc10374"/>
      <w:r>
        <w:rPr>
          <w:rFonts w:ascii="宋体" w:hAnsi="宋体"/>
          <w:b/>
          <w:bCs/>
          <w:color w:val="000000"/>
          <w:kern w:val="0"/>
          <w:sz w:val="27"/>
          <w:szCs w:val="27"/>
        </w:rPr>
        <w:t>13.</w:t>
      </w:r>
      <w:r>
        <w:rPr>
          <w:rFonts w:hint="eastAsia" w:ascii="宋体" w:hAnsi="宋体"/>
          <w:b/>
          <w:bCs/>
          <w:color w:val="000000"/>
          <w:kern w:val="0"/>
          <w:sz w:val="27"/>
          <w:szCs w:val="27"/>
        </w:rPr>
        <w:t>开标</w:t>
      </w:r>
      <w:bookmarkEnd w:id="66"/>
      <w:bookmarkEnd w:id="67"/>
      <w:bookmarkEnd w:id="68"/>
      <w:bookmarkEnd w:id="69"/>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宋体"/>
          <w:color w:val="000000"/>
          <w:sz w:val="24"/>
        </w:rPr>
        <w:t>13.1</w:t>
      </w:r>
      <w:r>
        <w:rPr>
          <w:rFonts w:hint="eastAsia" w:ascii="宋体" w:hAnsi="Cambria" w:cs="宋体"/>
          <w:color w:val="000000"/>
          <w:kern w:val="0"/>
          <w:sz w:val="24"/>
          <w:lang w:val="zh-CN"/>
        </w:rPr>
        <w:t>采购代理机构按本文件中确定的时间和地点组织招标开标。投标人须派法定代表人或委托代理人参加并签到以证明其出席开标会议，否则视为自动放弃。</w:t>
      </w:r>
    </w:p>
    <w:p>
      <w:pPr>
        <w:spacing w:line="400" w:lineRule="exact"/>
        <w:ind w:firstLine="480" w:firstLineChars="200"/>
        <w:rPr>
          <w:rFonts w:ascii="宋体"/>
          <w:color w:val="000000"/>
          <w:sz w:val="24"/>
        </w:rPr>
      </w:pPr>
      <w:r>
        <w:rPr>
          <w:rFonts w:ascii="宋体" w:hAnsi="宋体"/>
          <w:color w:val="000000"/>
          <w:sz w:val="24"/>
        </w:rPr>
        <w:t xml:space="preserve">13.2 </w:t>
      </w:r>
      <w:r>
        <w:rPr>
          <w:rFonts w:hint="eastAsia" w:ascii="宋体" w:hAnsi="宋体"/>
          <w:color w:val="000000"/>
          <w:sz w:val="24"/>
        </w:rPr>
        <w:t>开标时，投标报价文件中“投标报价表”内容与“分项报价表”内容不一致的，以“投标报价表”为准。投标报价文件中大写金额与小写金额不一致的，以大写金额为准；总价金额与按单价汇总金额不一致的，以单价汇总金额计算结果为准；对不同文字文本投标报价文件的解释发生异议的，以中文文本为准。</w:t>
      </w:r>
    </w:p>
    <w:p>
      <w:pPr>
        <w:spacing w:line="400" w:lineRule="exact"/>
        <w:ind w:firstLine="480" w:firstLineChars="200"/>
        <w:rPr>
          <w:rFonts w:ascii="宋体"/>
          <w:color w:val="000000"/>
          <w:sz w:val="24"/>
        </w:rPr>
      </w:pPr>
      <w:r>
        <w:rPr>
          <w:rFonts w:ascii="宋体" w:hAnsi="宋体"/>
          <w:color w:val="000000"/>
          <w:sz w:val="24"/>
        </w:rPr>
        <w:t>13.3</w:t>
      </w:r>
      <w:r>
        <w:rPr>
          <w:rFonts w:hint="eastAsia" w:ascii="宋体" w:hAnsi="宋体"/>
          <w:color w:val="000000"/>
          <w:sz w:val="24"/>
        </w:rPr>
        <w:t>询价相关工作由采购代理机构组织，邀请采购人代表参加。</w:t>
      </w:r>
    </w:p>
    <w:p>
      <w:pPr>
        <w:spacing w:line="400" w:lineRule="exact"/>
        <w:ind w:firstLine="480" w:firstLineChars="200"/>
        <w:rPr>
          <w:rFonts w:ascii="宋体"/>
          <w:color w:val="000000"/>
          <w:sz w:val="24"/>
        </w:rPr>
      </w:pPr>
      <w:r>
        <w:rPr>
          <w:rFonts w:ascii="宋体" w:hAnsi="宋体"/>
          <w:color w:val="000000"/>
          <w:sz w:val="24"/>
        </w:rPr>
        <w:t>13.4</w:t>
      </w:r>
      <w:r>
        <w:rPr>
          <w:rFonts w:hint="eastAsia" w:ascii="宋体" w:hAnsi="宋体"/>
          <w:color w:val="000000"/>
          <w:sz w:val="24"/>
        </w:rPr>
        <w:t>询价答疑：开标过程结束后，采购代理机构要求投标人的法定代表人或委托代理人应按答疑时间等候答疑，并对询价小组提出的澄清内容做出应答（如在规定的时间内联系无果，无法进行电话答疑者，视同放弃答疑）。</w:t>
      </w:r>
    </w:p>
    <w:p>
      <w:pPr>
        <w:widowControl/>
        <w:spacing w:beforeLines="100" w:afterLines="100"/>
        <w:jc w:val="center"/>
        <w:outlineLvl w:val="1"/>
        <w:rPr>
          <w:rFonts w:ascii="宋体"/>
          <w:b/>
          <w:bCs/>
          <w:color w:val="000000"/>
          <w:kern w:val="0"/>
          <w:sz w:val="36"/>
          <w:szCs w:val="36"/>
        </w:rPr>
      </w:pPr>
      <w:bookmarkStart w:id="70" w:name="_Toc416183210"/>
      <w:bookmarkStart w:id="71" w:name="_Toc5489"/>
      <w:r>
        <w:rPr>
          <w:rFonts w:hint="eastAsia" w:ascii="宋体" w:hAnsi="宋体"/>
          <w:b/>
          <w:bCs/>
          <w:color w:val="000000"/>
          <w:kern w:val="0"/>
          <w:sz w:val="36"/>
          <w:szCs w:val="36"/>
        </w:rPr>
        <w:t>六、询价程序</w:t>
      </w:r>
      <w:bookmarkEnd w:id="70"/>
      <w:bookmarkEnd w:id="71"/>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72" w:name="_Toc376936753"/>
      <w:bookmarkStart w:id="73" w:name="_Toc325726022"/>
      <w:bookmarkStart w:id="74" w:name="_Toc416183211"/>
      <w:bookmarkStart w:id="75" w:name="_Toc21373"/>
      <w:r>
        <w:rPr>
          <w:rFonts w:ascii="宋体" w:hAnsi="宋体"/>
          <w:b/>
          <w:bCs/>
          <w:color w:val="000000"/>
          <w:kern w:val="0"/>
          <w:sz w:val="27"/>
          <w:szCs w:val="27"/>
        </w:rPr>
        <w:t>14.</w:t>
      </w:r>
      <w:bookmarkEnd w:id="72"/>
      <w:bookmarkEnd w:id="73"/>
      <w:bookmarkEnd w:id="74"/>
      <w:r>
        <w:rPr>
          <w:rFonts w:hint="eastAsia" w:ascii="宋体" w:hAnsi="宋体"/>
          <w:b/>
          <w:bCs/>
          <w:color w:val="000000"/>
          <w:kern w:val="0"/>
          <w:sz w:val="27"/>
          <w:szCs w:val="27"/>
        </w:rPr>
        <w:t>询价小组</w:t>
      </w:r>
      <w:bookmarkEnd w:id="75"/>
    </w:p>
    <w:p>
      <w:pPr>
        <w:spacing w:line="400" w:lineRule="exact"/>
        <w:ind w:firstLine="480" w:firstLineChars="200"/>
        <w:jc w:val="left"/>
        <w:rPr>
          <w:rFonts w:ascii="宋体"/>
          <w:color w:val="000000"/>
          <w:sz w:val="24"/>
        </w:rPr>
      </w:pPr>
      <w:r>
        <w:rPr>
          <w:rFonts w:ascii="宋体" w:hAnsi="宋体"/>
          <w:color w:val="000000"/>
          <w:sz w:val="24"/>
        </w:rPr>
        <w:t xml:space="preserve">14.1 </w:t>
      </w:r>
      <w:r>
        <w:rPr>
          <w:rFonts w:hint="eastAsia" w:ascii="宋体" w:hAnsi="宋体"/>
          <w:color w:val="000000"/>
          <w:sz w:val="24"/>
        </w:rPr>
        <w:t>采购代理机构将根据采购项目的特点依法组建询价小组，其成员由采购人代表和具有一定专业水平的技术、经济等方面的专家共三人以上的单数组成，其中专家的人数不得少于成员总数的三分之二。</w:t>
      </w:r>
    </w:p>
    <w:p>
      <w:pPr>
        <w:spacing w:line="400" w:lineRule="exact"/>
        <w:ind w:firstLine="480" w:firstLineChars="200"/>
        <w:jc w:val="left"/>
        <w:rPr>
          <w:rFonts w:ascii="宋体"/>
          <w:color w:val="000000"/>
          <w:sz w:val="24"/>
        </w:rPr>
      </w:pPr>
      <w:r>
        <w:rPr>
          <w:rFonts w:ascii="宋体" w:hAnsi="宋体"/>
          <w:color w:val="000000"/>
          <w:sz w:val="24"/>
        </w:rPr>
        <w:t>14.2</w:t>
      </w:r>
      <w:r>
        <w:rPr>
          <w:rFonts w:hint="eastAsia" w:ascii="宋体" w:hAnsi="宋体"/>
          <w:color w:val="000000"/>
          <w:sz w:val="24"/>
        </w:rPr>
        <w:t>询价由采购代理机构负责组织，具体询价事务由依法组建的询价小组负责，并独立履行下列职责：</w:t>
      </w:r>
    </w:p>
    <w:p>
      <w:pPr>
        <w:spacing w:line="400" w:lineRule="exact"/>
        <w:ind w:firstLine="480" w:firstLineChars="200"/>
        <w:jc w:val="left"/>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）审查投标报价文件是否符合询价文件要求，并作出评价；</w:t>
      </w:r>
    </w:p>
    <w:p>
      <w:pPr>
        <w:spacing w:line="400" w:lineRule="exact"/>
        <w:ind w:firstLine="480" w:firstLineChars="200"/>
        <w:jc w:val="left"/>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）要求投标人对投标报价文件有关事项作出解释或澄清；</w:t>
      </w:r>
    </w:p>
    <w:p>
      <w:pPr>
        <w:spacing w:line="400" w:lineRule="exact"/>
        <w:ind w:firstLine="480" w:firstLineChars="200"/>
        <w:jc w:val="left"/>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）推荐预成交候选人。</w:t>
      </w:r>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76" w:name="_Toc11747"/>
      <w:bookmarkStart w:id="77" w:name="_Toc416183212"/>
      <w:bookmarkStart w:id="78" w:name="_Toc376936754"/>
      <w:bookmarkStart w:id="79" w:name="_Toc325726023"/>
      <w:r>
        <w:rPr>
          <w:rFonts w:ascii="宋体" w:hAnsi="宋体"/>
          <w:b/>
          <w:bCs/>
          <w:color w:val="000000"/>
          <w:kern w:val="0"/>
          <w:sz w:val="27"/>
          <w:szCs w:val="27"/>
        </w:rPr>
        <w:t>15.</w:t>
      </w:r>
      <w:r>
        <w:rPr>
          <w:rFonts w:hint="eastAsia" w:ascii="宋体" w:hAnsi="宋体"/>
          <w:b/>
          <w:bCs/>
          <w:color w:val="000000"/>
          <w:kern w:val="0"/>
          <w:sz w:val="27"/>
          <w:szCs w:val="27"/>
        </w:rPr>
        <w:t>询价程序</w:t>
      </w:r>
      <w:bookmarkEnd w:id="76"/>
      <w:bookmarkEnd w:id="77"/>
      <w:bookmarkEnd w:id="78"/>
      <w:bookmarkEnd w:id="79"/>
    </w:p>
    <w:p>
      <w:pPr>
        <w:spacing w:line="400" w:lineRule="exact"/>
        <w:ind w:firstLine="480" w:firstLineChars="200"/>
        <w:jc w:val="left"/>
        <w:rPr>
          <w:rFonts w:ascii="宋体"/>
          <w:b/>
          <w:color w:val="000000"/>
          <w:sz w:val="24"/>
        </w:rPr>
      </w:pPr>
      <w:r>
        <w:rPr>
          <w:rFonts w:ascii="宋体" w:hAnsi="Courier New"/>
          <w:color w:val="000000"/>
          <w:sz w:val="24"/>
          <w:szCs w:val="20"/>
        </w:rPr>
        <w:t>15.1</w:t>
      </w:r>
      <w:r>
        <w:rPr>
          <w:rFonts w:hint="eastAsia" w:ascii="宋体" w:hAnsi="宋体"/>
          <w:color w:val="000000"/>
          <w:sz w:val="24"/>
        </w:rPr>
        <w:t>进入询价阶段后，由询价小组独立开展评审工作，询价小组负责审议所有投标人的投标报价文件，按先初审、后复审的程序对投标报价文件进行评审。</w:t>
      </w:r>
    </w:p>
    <w:p>
      <w:pPr>
        <w:spacing w:line="400" w:lineRule="exact"/>
        <w:ind w:firstLine="470" w:firstLineChars="196"/>
        <w:rPr>
          <w:rFonts w:ascii="宋体"/>
          <w:color w:val="000000"/>
          <w:sz w:val="24"/>
        </w:rPr>
      </w:pPr>
      <w:r>
        <w:rPr>
          <w:rFonts w:ascii="宋体" w:hAnsi="宋体"/>
          <w:color w:val="000000"/>
          <w:sz w:val="24"/>
        </w:rPr>
        <w:t>15.2</w:t>
      </w:r>
      <w:r>
        <w:rPr>
          <w:rFonts w:hint="eastAsia" w:ascii="宋体" w:hAnsi="宋体"/>
          <w:color w:val="000000"/>
          <w:sz w:val="24"/>
        </w:rPr>
        <w:t>初审阶段分为资格性审查和符合性审查。资格性审查是对投标人的相关投标资格证明等资料进行审查；符合性审查是对投标人提供的投标报价文件的有效性、完整性和对询价文件的响应性进行审查。</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评审过程中，在同等条件下，优先采购具有环境标志、节能、自主创新的产品。（注：环境标志产品是指由财政部、国家环境保护总局颁布的环境标志产品政府采购清单</w:t>
      </w:r>
      <w:r>
        <w:rPr>
          <w:rFonts w:ascii="宋体" w:hAnsi="Cambria" w:cs="宋体"/>
          <w:color w:val="000000"/>
          <w:kern w:val="0"/>
          <w:sz w:val="24"/>
          <w:lang w:val="zh-CN"/>
        </w:rPr>
        <w:t>”</w:t>
      </w:r>
      <w:r>
        <w:rPr>
          <w:rFonts w:hint="eastAsia" w:ascii="宋体" w:hAnsi="Cambria" w:cs="宋体"/>
          <w:color w:val="000000"/>
          <w:kern w:val="0"/>
          <w:sz w:val="24"/>
          <w:lang w:val="zh-CN"/>
        </w:rPr>
        <w:t>中的有效期内的产品；节能产品是指由财政部、国家发展改革委颁布的</w:t>
      </w:r>
      <w:r>
        <w:rPr>
          <w:rFonts w:ascii="宋体" w:hAnsi="Cambria" w:cs="宋体"/>
          <w:color w:val="000000"/>
          <w:kern w:val="0"/>
          <w:sz w:val="24"/>
          <w:lang w:val="zh-CN"/>
        </w:rPr>
        <w:t>“</w:t>
      </w:r>
      <w:r>
        <w:rPr>
          <w:rFonts w:hint="eastAsia" w:ascii="宋体" w:hAnsi="Cambria" w:cs="宋体"/>
          <w:color w:val="000000"/>
          <w:kern w:val="0"/>
          <w:sz w:val="24"/>
          <w:lang w:val="zh-CN"/>
        </w:rPr>
        <w:t>节能产品政府采购清单</w:t>
      </w:r>
      <w:r>
        <w:rPr>
          <w:rFonts w:ascii="宋体" w:hAnsi="Cambria" w:cs="宋体"/>
          <w:color w:val="000000"/>
          <w:kern w:val="0"/>
          <w:sz w:val="24"/>
          <w:lang w:val="zh-CN"/>
        </w:rPr>
        <w:t xml:space="preserve">” </w:t>
      </w:r>
      <w:r>
        <w:rPr>
          <w:rFonts w:hint="eastAsia" w:ascii="宋体" w:hAnsi="Cambria" w:cs="宋体"/>
          <w:color w:val="000000"/>
          <w:kern w:val="0"/>
          <w:sz w:val="24"/>
          <w:lang w:val="zh-CN"/>
        </w:rPr>
        <w:t>中的有效期内的产品。）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根据《政府采购促进中小企业发展暂行办法》，属小型、微型企业制造的货物（产品），投标人须提供该制造（生产）企业出具的《小型、微型企业声明函》（详见附件</w:t>
      </w:r>
      <w:r>
        <w:rPr>
          <w:rFonts w:ascii="宋体" w:hAnsi="Cambria" w:cs="宋体"/>
          <w:color w:val="000000"/>
          <w:kern w:val="0"/>
          <w:sz w:val="24"/>
          <w:lang w:val="zh-CN"/>
        </w:rPr>
        <w:t>14</w:t>
      </w:r>
      <w:r>
        <w:rPr>
          <w:rFonts w:hint="eastAsia" w:ascii="宋体" w:hAnsi="Cambria" w:cs="宋体"/>
          <w:color w:val="000000"/>
          <w:kern w:val="0"/>
          <w:sz w:val="24"/>
          <w:lang w:val="zh-CN"/>
        </w:rPr>
        <w:t>），并由投标人加盖公章，其划型标准严格按照国家工信部、国家统计局、国家发改委、财政部出台的《中小企业划型标准规定》（工信部联企业</w:t>
      </w:r>
      <w:r>
        <w:rPr>
          <w:rFonts w:ascii="宋体" w:hAnsi="Cambria" w:cs="宋体"/>
          <w:color w:val="000000"/>
          <w:kern w:val="0"/>
          <w:sz w:val="24"/>
          <w:lang w:val="zh-CN"/>
        </w:rPr>
        <w:t>[2011]300</w:t>
      </w:r>
      <w:r>
        <w:rPr>
          <w:rFonts w:hint="eastAsia" w:ascii="宋体" w:hAnsi="Cambria" w:cs="宋体"/>
          <w:color w:val="000000"/>
          <w:kern w:val="0"/>
          <w:sz w:val="24"/>
          <w:lang w:val="zh-CN"/>
        </w:rPr>
        <w:t>号）执行。投标人提供的《小型、微型企业声明函》资料必须真实，否则，按照有关规定予以处理。</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15.3</w:t>
      </w:r>
      <w:r>
        <w:rPr>
          <w:rFonts w:hint="eastAsia" w:ascii="宋体" w:hAnsi="Cambria" w:cs="宋体"/>
          <w:color w:val="000000"/>
          <w:kern w:val="0"/>
          <w:sz w:val="24"/>
          <w:lang w:val="zh-CN"/>
        </w:rPr>
        <w:t>实质性偏离是指报价文件未能实质性响应询价文件的要求。以下情况属于实质性偏离，投标文件有下列情况之一的，按无效投标处理。</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）不符合第</w:t>
      </w:r>
      <w:r>
        <w:rPr>
          <w:rFonts w:ascii="宋体" w:hAnsi="Cambria" w:cs="宋体"/>
          <w:color w:val="000000"/>
          <w:kern w:val="0"/>
          <w:sz w:val="24"/>
          <w:lang w:val="zh-CN"/>
        </w:rPr>
        <w:t>2.2</w:t>
      </w:r>
      <w:r>
        <w:rPr>
          <w:rFonts w:hint="eastAsia" w:ascii="宋体" w:hAnsi="Cambria" w:cs="宋体"/>
          <w:color w:val="000000"/>
          <w:kern w:val="0"/>
          <w:sz w:val="24"/>
          <w:lang w:val="zh-CN"/>
        </w:rPr>
        <w:t>款</w:t>
      </w:r>
      <w:r>
        <w:rPr>
          <w:rFonts w:ascii="宋体" w:hAnsi="Cambria" w:cs="宋体"/>
          <w:color w:val="000000"/>
          <w:kern w:val="0"/>
          <w:sz w:val="24"/>
          <w:lang w:val="zh-CN"/>
        </w:rPr>
        <w:t>“</w:t>
      </w:r>
      <w:r>
        <w:rPr>
          <w:rFonts w:hint="eastAsia" w:ascii="宋体" w:hAnsi="Cambria" w:cs="宋体"/>
          <w:color w:val="000000"/>
          <w:kern w:val="0"/>
          <w:sz w:val="24"/>
          <w:lang w:val="zh-CN"/>
        </w:rPr>
        <w:t>合格的投标人</w:t>
      </w:r>
      <w:r>
        <w:rPr>
          <w:rFonts w:ascii="宋体" w:hAnsi="Cambria" w:cs="宋体"/>
          <w:color w:val="000000"/>
          <w:kern w:val="0"/>
          <w:sz w:val="24"/>
          <w:lang w:val="zh-CN"/>
        </w:rPr>
        <w:t>”</w:t>
      </w:r>
      <w:r>
        <w:rPr>
          <w:rFonts w:hint="eastAsia" w:ascii="宋体" w:hAnsi="Cambria" w:cs="宋体"/>
          <w:color w:val="000000"/>
          <w:kern w:val="0"/>
          <w:sz w:val="24"/>
          <w:lang w:val="zh-CN"/>
        </w:rPr>
        <w:t>之规定的；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）未按询价文件要求缴纳或未足额缴纳投标保证金的；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）未按第</w:t>
      </w:r>
      <w:r>
        <w:rPr>
          <w:rFonts w:ascii="宋体" w:hAnsi="Cambria" w:cs="宋体"/>
          <w:color w:val="000000"/>
          <w:kern w:val="0"/>
          <w:sz w:val="24"/>
          <w:lang w:val="zh-CN"/>
        </w:rPr>
        <w:t>8.1</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w:t>
      </w:r>
      <w:r>
        <w:rPr>
          <w:rFonts w:ascii="宋体" w:hAnsi="Cambria" w:cs="宋体"/>
          <w:color w:val="000000"/>
          <w:kern w:val="0"/>
          <w:sz w:val="24"/>
          <w:lang w:val="zh-CN"/>
        </w:rPr>
        <w:t>-</w:t>
      </w:r>
      <w:r>
        <w:rPr>
          <w:rFonts w:hint="eastAsia" w:ascii="宋体" w:hAnsi="Cambria" w:cs="宋体"/>
          <w:color w:val="000000"/>
          <w:kern w:val="0"/>
          <w:sz w:val="24"/>
          <w:lang w:val="zh-CN"/>
        </w:rPr>
        <w:t>（</w:t>
      </w:r>
      <w:r>
        <w:rPr>
          <w:rFonts w:ascii="宋体" w:hAnsi="Cambria" w:cs="宋体"/>
          <w:color w:val="000000"/>
          <w:kern w:val="0"/>
          <w:sz w:val="24"/>
        </w:rPr>
        <w:t>19</w:t>
      </w:r>
      <w:r>
        <w:rPr>
          <w:rFonts w:hint="eastAsia" w:ascii="宋体" w:hAnsi="Cambria" w:cs="宋体"/>
          <w:color w:val="000000"/>
          <w:kern w:val="0"/>
          <w:sz w:val="24"/>
          <w:lang w:val="zh-CN"/>
        </w:rPr>
        <w:t>）要求提供相关资料的；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）投标文件内容没有按询价文件规定和要求签字、盖章的（低于</w:t>
      </w:r>
      <w:r>
        <w:rPr>
          <w:rFonts w:ascii="宋体" w:hAnsi="Cambria" w:cs="宋体"/>
          <w:color w:val="000000"/>
          <w:kern w:val="0"/>
          <w:sz w:val="24"/>
        </w:rPr>
        <w:t>5%</w:t>
      </w:r>
      <w:r>
        <w:rPr>
          <w:rFonts w:hint="eastAsia" w:ascii="宋体" w:hAnsi="Cambria" w:cs="宋体"/>
          <w:color w:val="000000"/>
          <w:kern w:val="0"/>
          <w:sz w:val="24"/>
        </w:rPr>
        <w:t>未签字或盖章的属于细微偏差</w:t>
      </w:r>
      <w:r>
        <w:rPr>
          <w:rFonts w:hint="eastAsia" w:ascii="宋体" w:hAnsi="Cambria" w:cs="宋体"/>
          <w:color w:val="000000"/>
          <w:kern w:val="0"/>
          <w:sz w:val="24"/>
          <w:lang w:val="zh-CN"/>
        </w:rPr>
        <w:t>）；</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）投标文件编排混乱，导致评审工作难以正常进行的；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6</w:t>
      </w:r>
      <w:r>
        <w:rPr>
          <w:rFonts w:hint="eastAsia" w:ascii="宋体" w:hAnsi="Cambria" w:cs="宋体"/>
          <w:color w:val="000000"/>
          <w:kern w:val="0"/>
          <w:sz w:val="24"/>
          <w:lang w:val="zh-CN"/>
        </w:rPr>
        <w:t>）产品交货期、投标有效期不能满足询价文件要求的；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7</w:t>
      </w:r>
      <w:r>
        <w:rPr>
          <w:rFonts w:hint="eastAsia" w:ascii="宋体" w:hAnsi="Cambria" w:cs="宋体"/>
          <w:color w:val="000000"/>
          <w:kern w:val="0"/>
          <w:sz w:val="24"/>
          <w:lang w:val="zh-CN"/>
        </w:rPr>
        <w:t>）投标产品的技术规格、技术标准明显不符合采购项目要求的；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8</w:t>
      </w:r>
      <w:r>
        <w:rPr>
          <w:rFonts w:hint="eastAsia" w:ascii="宋体" w:hAnsi="Cambria" w:cs="宋体"/>
          <w:color w:val="000000"/>
          <w:kern w:val="0"/>
          <w:sz w:val="24"/>
          <w:lang w:val="zh-CN"/>
        </w:rPr>
        <w:t>）投标产品未完全满足询价文件确定的重要技术指标、参数的；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9</w:t>
      </w:r>
      <w:r>
        <w:rPr>
          <w:rFonts w:hint="eastAsia" w:ascii="宋体" w:hAnsi="Cambria" w:cs="宋体"/>
          <w:color w:val="000000"/>
          <w:kern w:val="0"/>
          <w:sz w:val="24"/>
          <w:lang w:val="zh-CN"/>
        </w:rPr>
        <w:t>）投标文件中附有采购人不能接受的条件的；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10</w:t>
      </w:r>
      <w:r>
        <w:rPr>
          <w:rFonts w:hint="eastAsia" w:ascii="宋体" w:hAnsi="Cambria" w:cs="宋体"/>
          <w:color w:val="000000"/>
          <w:kern w:val="0"/>
          <w:sz w:val="24"/>
          <w:lang w:val="zh-CN"/>
        </w:rPr>
        <w:t>）投标报价超过采购预算额度的；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11</w:t>
      </w:r>
      <w:r>
        <w:rPr>
          <w:rFonts w:hint="eastAsia" w:ascii="宋体" w:hAnsi="Cambria" w:cs="宋体"/>
          <w:color w:val="000000"/>
          <w:kern w:val="0"/>
          <w:sz w:val="24"/>
          <w:lang w:val="zh-CN"/>
        </w:rPr>
        <w:t>）未提供电子文档的；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ascii="宋体" w:hAnsi="Cambria" w:cs="宋体"/>
          <w:color w:val="000000"/>
          <w:kern w:val="0"/>
          <w:sz w:val="24"/>
        </w:rPr>
        <w:t>2</w:t>
      </w:r>
      <w:r>
        <w:rPr>
          <w:rFonts w:hint="eastAsia" w:ascii="宋体" w:hAnsi="Cambria" w:cs="宋体"/>
          <w:color w:val="000000"/>
          <w:kern w:val="0"/>
          <w:sz w:val="24"/>
          <w:lang w:val="zh-CN"/>
        </w:rPr>
        <w:t>）投标文件纸质与电子文档不一致的；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ascii="宋体" w:hAnsi="Cambria" w:cs="宋体"/>
          <w:color w:val="000000"/>
          <w:kern w:val="0"/>
          <w:sz w:val="24"/>
        </w:rPr>
        <w:t>3</w:t>
      </w:r>
      <w:r>
        <w:rPr>
          <w:rFonts w:hint="eastAsia" w:ascii="宋体" w:hAnsi="Cambria" w:cs="宋体"/>
          <w:color w:val="000000"/>
          <w:kern w:val="0"/>
          <w:sz w:val="24"/>
          <w:lang w:val="zh-CN"/>
        </w:rPr>
        <w:t>）评标委员会认为应按无效投标处理的其他情况；</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ascii="宋体" w:hAnsi="Cambria" w:cs="宋体"/>
          <w:color w:val="000000"/>
          <w:kern w:val="0"/>
          <w:sz w:val="24"/>
        </w:rPr>
        <w:t>4</w:t>
      </w:r>
      <w:r>
        <w:rPr>
          <w:rFonts w:hint="eastAsia" w:ascii="宋体" w:hAnsi="Cambria" w:cs="宋体"/>
          <w:color w:val="000000"/>
          <w:kern w:val="0"/>
          <w:sz w:val="24"/>
          <w:lang w:val="zh-CN"/>
        </w:rPr>
        <w:t>）法律、法规规定的其他情形。</w:t>
      </w:r>
    </w:p>
    <w:p>
      <w:pPr>
        <w:widowControl/>
        <w:spacing w:beforeLines="100" w:afterLines="100"/>
        <w:jc w:val="center"/>
        <w:outlineLvl w:val="1"/>
        <w:rPr>
          <w:rFonts w:ascii="宋体"/>
          <w:b/>
          <w:bCs/>
          <w:color w:val="000000"/>
          <w:kern w:val="0"/>
          <w:sz w:val="36"/>
          <w:szCs w:val="36"/>
        </w:rPr>
      </w:pPr>
      <w:bookmarkStart w:id="80" w:name="_Toc14397"/>
      <w:r>
        <w:rPr>
          <w:rFonts w:hint="eastAsia" w:ascii="宋体" w:hAnsi="宋体"/>
          <w:b/>
          <w:bCs/>
          <w:color w:val="000000"/>
          <w:kern w:val="0"/>
          <w:sz w:val="36"/>
          <w:szCs w:val="36"/>
        </w:rPr>
        <w:t>七、成交办法</w:t>
      </w:r>
      <w:bookmarkEnd w:id="80"/>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81" w:name="_Toc1787"/>
      <w:r>
        <w:rPr>
          <w:rFonts w:ascii="宋体" w:hAnsi="宋体"/>
          <w:b/>
          <w:bCs/>
          <w:color w:val="000000"/>
          <w:kern w:val="0"/>
          <w:sz w:val="27"/>
          <w:szCs w:val="27"/>
        </w:rPr>
        <w:t>16.</w:t>
      </w:r>
      <w:r>
        <w:rPr>
          <w:rFonts w:hint="eastAsia" w:ascii="宋体" w:hAnsi="宋体"/>
          <w:b/>
          <w:bCs/>
          <w:color w:val="000000"/>
          <w:kern w:val="0"/>
          <w:sz w:val="27"/>
          <w:szCs w:val="27"/>
        </w:rPr>
        <w:t>推荐并确定成交供应商</w:t>
      </w:r>
      <w:bookmarkEnd w:id="81"/>
    </w:p>
    <w:p>
      <w:pPr>
        <w:spacing w:line="400" w:lineRule="exact"/>
        <w:ind w:firstLine="470" w:firstLineChars="196"/>
        <w:rPr>
          <w:rFonts w:ascii="宋体"/>
          <w:color w:val="000000"/>
          <w:sz w:val="24"/>
        </w:rPr>
      </w:pPr>
      <w:r>
        <w:rPr>
          <w:rFonts w:ascii="宋体" w:hAnsi="宋体"/>
          <w:color w:val="000000"/>
          <w:sz w:val="24"/>
        </w:rPr>
        <w:t>16.1</w:t>
      </w:r>
      <w:r>
        <w:rPr>
          <w:rFonts w:hint="eastAsia" w:ascii="宋体" w:hAnsi="宋体"/>
          <w:color w:val="000000"/>
          <w:sz w:val="24"/>
        </w:rPr>
        <w:t>在询价小组推荐的资格性和符合性审查合格的投标人中，以报价由低到高的顺序确定预成交候选人，并由采购人按报价最低的原则确定成交供应商。若报价相同时，按技术优劣、售后服务质量排列确定最佳成交候选人。</w:t>
      </w:r>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82" w:name="_Toc25101"/>
      <w:bookmarkStart w:id="83" w:name="_Toc325726028"/>
      <w:bookmarkStart w:id="84" w:name="_Toc376936759"/>
      <w:bookmarkStart w:id="85" w:name="_Toc416183216"/>
      <w:bookmarkStart w:id="86" w:name="_Toc325726027"/>
      <w:r>
        <w:rPr>
          <w:rFonts w:ascii="宋体" w:hAnsi="宋体"/>
          <w:b/>
          <w:bCs/>
          <w:color w:val="000000"/>
          <w:kern w:val="0"/>
          <w:sz w:val="27"/>
          <w:szCs w:val="27"/>
        </w:rPr>
        <w:t>17.</w:t>
      </w:r>
      <w:r>
        <w:rPr>
          <w:rFonts w:hint="eastAsia" w:ascii="宋体" w:hAnsi="宋体"/>
          <w:b/>
          <w:bCs/>
          <w:color w:val="000000"/>
          <w:kern w:val="0"/>
          <w:sz w:val="27"/>
          <w:szCs w:val="27"/>
        </w:rPr>
        <w:t>成交通知</w:t>
      </w:r>
      <w:bookmarkEnd w:id="82"/>
      <w:bookmarkEnd w:id="83"/>
      <w:bookmarkEnd w:id="84"/>
      <w:bookmarkEnd w:id="85"/>
    </w:p>
    <w:p>
      <w:pPr>
        <w:spacing w:line="400" w:lineRule="exact"/>
        <w:ind w:firstLine="480" w:firstLineChars="200"/>
        <w:jc w:val="left"/>
        <w:rPr>
          <w:rFonts w:ascii="宋体"/>
          <w:color w:val="000000"/>
          <w:sz w:val="24"/>
        </w:rPr>
      </w:pPr>
      <w:r>
        <w:rPr>
          <w:rFonts w:ascii="宋体" w:hAnsi="宋体"/>
          <w:color w:val="000000"/>
          <w:sz w:val="24"/>
        </w:rPr>
        <w:t>17.1</w:t>
      </w:r>
      <w:r>
        <w:rPr>
          <w:rFonts w:hint="eastAsia" w:ascii="宋体" w:hAnsi="宋体"/>
          <w:color w:val="000000"/>
          <w:sz w:val="24"/>
        </w:rPr>
        <w:t>采购代理机构自成交供应商确定之日起</w:t>
      </w:r>
      <w:r>
        <w:rPr>
          <w:rFonts w:ascii="宋体" w:hAnsi="宋体"/>
          <w:color w:val="000000"/>
          <w:sz w:val="24"/>
        </w:rPr>
        <w:t>2</w:t>
      </w:r>
      <w:r>
        <w:rPr>
          <w:rFonts w:hint="eastAsia" w:ascii="宋体" w:hAnsi="宋体"/>
          <w:color w:val="000000"/>
          <w:sz w:val="24"/>
        </w:rPr>
        <w:t>个工作日内发出《成交通知书》，并在青海政府采购信息网上公告成交结果。</w:t>
      </w:r>
    </w:p>
    <w:p>
      <w:pPr>
        <w:spacing w:line="400" w:lineRule="exact"/>
        <w:ind w:firstLine="480" w:firstLineChars="200"/>
        <w:jc w:val="left"/>
        <w:rPr>
          <w:rFonts w:ascii="宋体"/>
          <w:color w:val="000000"/>
          <w:sz w:val="24"/>
        </w:rPr>
      </w:pPr>
      <w:r>
        <w:rPr>
          <w:rFonts w:ascii="宋体" w:hAnsi="宋体"/>
          <w:color w:val="000000"/>
          <w:sz w:val="24"/>
        </w:rPr>
        <w:t>17.2</w:t>
      </w:r>
      <w:r>
        <w:rPr>
          <w:rFonts w:hint="eastAsia" w:ascii="宋体" w:hAnsi="宋体"/>
          <w:color w:val="000000"/>
          <w:sz w:val="24"/>
        </w:rPr>
        <w:t>《成交通知书》发出后，采购人改变成交结果的，或者成交供应商无正当理由放弃中标项目的，依法承担法律责任。</w:t>
      </w:r>
      <w:bookmarkStart w:id="87" w:name="_Toc376936758"/>
      <w:bookmarkStart w:id="88" w:name="_Toc416183217"/>
    </w:p>
    <w:p>
      <w:pPr>
        <w:widowControl/>
        <w:spacing w:beforeLines="100" w:afterLines="100"/>
        <w:jc w:val="center"/>
        <w:outlineLvl w:val="1"/>
        <w:rPr>
          <w:rFonts w:ascii="宋体"/>
          <w:b/>
          <w:bCs/>
          <w:color w:val="000000"/>
          <w:kern w:val="0"/>
          <w:sz w:val="36"/>
          <w:szCs w:val="36"/>
        </w:rPr>
      </w:pPr>
      <w:bookmarkStart w:id="89" w:name="_Toc2278"/>
      <w:r>
        <w:rPr>
          <w:rFonts w:hint="eastAsia" w:ascii="宋体" w:hAnsi="宋体"/>
          <w:b/>
          <w:bCs/>
          <w:color w:val="000000"/>
          <w:kern w:val="0"/>
          <w:sz w:val="36"/>
          <w:szCs w:val="36"/>
        </w:rPr>
        <w:t>八、授予合同</w:t>
      </w:r>
      <w:bookmarkEnd w:id="86"/>
      <w:bookmarkEnd w:id="87"/>
      <w:bookmarkEnd w:id="88"/>
      <w:bookmarkEnd w:id="89"/>
    </w:p>
    <w:p>
      <w:pPr>
        <w:widowControl/>
        <w:spacing w:before="100" w:beforeAutospacing="1" w:after="100" w:afterAutospacing="1"/>
        <w:ind w:firstLine="542" w:firstLineChars="200"/>
        <w:jc w:val="left"/>
        <w:outlineLvl w:val="2"/>
        <w:rPr>
          <w:rFonts w:ascii="宋体"/>
          <w:b/>
          <w:bCs/>
          <w:color w:val="000000"/>
          <w:kern w:val="0"/>
          <w:sz w:val="27"/>
          <w:szCs w:val="27"/>
        </w:rPr>
      </w:pPr>
      <w:bookmarkStart w:id="90" w:name="_Toc416183218"/>
      <w:bookmarkStart w:id="91" w:name="_Toc376936760"/>
      <w:bookmarkStart w:id="92" w:name="_Toc604"/>
      <w:bookmarkStart w:id="93" w:name="_Toc325726029"/>
      <w:r>
        <w:rPr>
          <w:rFonts w:ascii="宋体" w:hAnsi="宋体"/>
          <w:b/>
          <w:bCs/>
          <w:color w:val="000000"/>
          <w:kern w:val="0"/>
          <w:sz w:val="27"/>
          <w:szCs w:val="27"/>
        </w:rPr>
        <w:t>18.</w:t>
      </w:r>
      <w:r>
        <w:rPr>
          <w:rFonts w:hint="eastAsia" w:ascii="宋体" w:hAnsi="宋体"/>
          <w:b/>
          <w:bCs/>
          <w:color w:val="000000"/>
          <w:kern w:val="0"/>
          <w:sz w:val="27"/>
          <w:szCs w:val="27"/>
        </w:rPr>
        <w:t>签订合同</w:t>
      </w:r>
      <w:bookmarkEnd w:id="90"/>
      <w:bookmarkEnd w:id="91"/>
      <w:bookmarkEnd w:id="92"/>
      <w:bookmarkEnd w:id="93"/>
    </w:p>
    <w:p>
      <w:pPr>
        <w:spacing w:line="400" w:lineRule="exact"/>
        <w:ind w:firstLine="480" w:firstLineChars="200"/>
        <w:jc w:val="left"/>
        <w:rPr>
          <w:rFonts w:ascii="宋体"/>
          <w:color w:val="000000"/>
          <w:sz w:val="24"/>
        </w:rPr>
      </w:pPr>
      <w:r>
        <w:rPr>
          <w:rFonts w:ascii="宋体" w:hAnsi="宋体"/>
          <w:color w:val="000000"/>
          <w:sz w:val="24"/>
        </w:rPr>
        <w:t>18.1</w:t>
      </w:r>
      <w:r>
        <w:rPr>
          <w:rFonts w:hint="eastAsia" w:ascii="宋体" w:hAnsi="宋体"/>
          <w:color w:val="000000"/>
          <w:sz w:val="24"/>
        </w:rPr>
        <w:t>采购人与成交供应商双方应当自《成交通知书》发出之日起</w:t>
      </w:r>
      <w:r>
        <w:rPr>
          <w:rFonts w:ascii="宋体" w:hAnsi="宋体"/>
          <w:color w:val="000000"/>
          <w:sz w:val="24"/>
        </w:rPr>
        <w:t>30</w:t>
      </w:r>
      <w:r>
        <w:rPr>
          <w:rFonts w:hint="eastAsia" w:ascii="宋体" w:hAnsi="宋体"/>
          <w:color w:val="000000"/>
          <w:sz w:val="24"/>
        </w:rPr>
        <w:t>日内，按照询价文件确定的合同文本以及采购标的、规格型号、采购金额、采购数量、技术和服务要求等事项签订政府采购合同，并报同仁县政府采购中心审核备案。</w:t>
      </w:r>
    </w:p>
    <w:p>
      <w:pPr>
        <w:spacing w:line="400" w:lineRule="exact"/>
        <w:ind w:firstLine="480" w:firstLineChars="200"/>
        <w:jc w:val="left"/>
        <w:rPr>
          <w:rFonts w:ascii="宋体"/>
          <w:color w:val="000000"/>
          <w:sz w:val="24"/>
        </w:rPr>
      </w:pPr>
      <w:r>
        <w:rPr>
          <w:rFonts w:ascii="宋体" w:hAnsi="宋体"/>
          <w:color w:val="000000"/>
          <w:sz w:val="24"/>
        </w:rPr>
        <w:t>18.2</w:t>
      </w:r>
      <w:r>
        <w:rPr>
          <w:rFonts w:hint="eastAsia" w:ascii="宋体" w:hAnsi="宋体"/>
          <w:color w:val="000000"/>
          <w:sz w:val="24"/>
        </w:rPr>
        <w:t>采购人不得向成交供应商提出超出询价文件以外的任何要求作为订立合同的条件，不得与成交供应商订立背离询价文件确定的合同文本以及采购标的、规格型号、采购金额、采购数量、技术和服务要求等实质性内容的协议。</w:t>
      </w:r>
    </w:p>
    <w:p>
      <w:pPr>
        <w:spacing w:line="400" w:lineRule="exact"/>
        <w:ind w:firstLine="480" w:firstLineChars="200"/>
        <w:rPr>
          <w:rFonts w:ascii="宋体"/>
          <w:color w:val="000000"/>
          <w:sz w:val="24"/>
          <w:szCs w:val="20"/>
        </w:rPr>
      </w:pPr>
      <w:r>
        <w:rPr>
          <w:rFonts w:ascii="宋体" w:hAnsi="宋体"/>
          <w:color w:val="000000"/>
          <w:sz w:val="24"/>
        </w:rPr>
        <w:t>18.3</w:t>
      </w:r>
      <w:r>
        <w:rPr>
          <w:rFonts w:hint="eastAsia" w:ascii="宋体" w:hAnsi="宋体"/>
          <w:color w:val="000000"/>
          <w:sz w:val="24"/>
          <w:szCs w:val="20"/>
        </w:rPr>
        <w:t>签订合同时，成交供应商应按规定向采购人提交履约保证金</w:t>
      </w:r>
      <w:r>
        <w:rPr>
          <w:rFonts w:hint="eastAsia" w:ascii="宋体" w:hAnsi="宋体" w:cs="宋体"/>
          <w:color w:val="000000"/>
          <w:sz w:val="24"/>
          <w:lang w:val="zh-CN"/>
        </w:rPr>
        <w:t>（履约保证金的数额由采购人与成交供应商商定，但数额不得超出采购合同总金额的</w:t>
      </w:r>
      <w:r>
        <w:rPr>
          <w:rFonts w:ascii="宋体" w:hAnsi="宋体" w:cs="宋体"/>
          <w:color w:val="000000"/>
          <w:sz w:val="24"/>
          <w:lang w:val="zh-CN"/>
        </w:rPr>
        <w:t>10%</w:t>
      </w:r>
      <w:r>
        <w:rPr>
          <w:rFonts w:hint="eastAsia" w:ascii="宋体" w:hAnsi="宋体" w:cs="宋体"/>
          <w:color w:val="000000"/>
          <w:sz w:val="24"/>
          <w:lang w:val="zh-CN"/>
        </w:rPr>
        <w:t>）</w:t>
      </w:r>
      <w:r>
        <w:rPr>
          <w:rFonts w:hint="eastAsia" w:ascii="宋体" w:hAnsi="宋体"/>
          <w:color w:val="000000"/>
          <w:sz w:val="24"/>
          <w:szCs w:val="20"/>
        </w:rPr>
        <w:t>，履约保证金须缴纳到采购人指定的账户。</w:t>
      </w:r>
    </w:p>
    <w:p>
      <w:pPr>
        <w:spacing w:line="400" w:lineRule="exact"/>
        <w:ind w:firstLine="480" w:firstLineChars="200"/>
        <w:jc w:val="left"/>
        <w:rPr>
          <w:rFonts w:ascii="宋体"/>
          <w:color w:val="000000"/>
          <w:sz w:val="24"/>
        </w:rPr>
      </w:pPr>
      <w:r>
        <w:rPr>
          <w:rFonts w:ascii="宋体" w:hAnsi="宋体"/>
          <w:color w:val="000000"/>
          <w:sz w:val="24"/>
        </w:rPr>
        <w:t>18.4</w:t>
      </w:r>
      <w:r>
        <w:rPr>
          <w:rFonts w:hint="eastAsia" w:ascii="宋体" w:hAnsi="宋体"/>
          <w:color w:val="000000"/>
          <w:sz w:val="24"/>
        </w:rPr>
        <w:t>询价文件、中标供应商的投标报价文件、《成交通知书》及其澄清、说明文件等，均为签订采购合同的依据。</w:t>
      </w:r>
      <w:bookmarkStart w:id="94" w:name="_Toc376936761"/>
      <w:bookmarkStart w:id="95" w:name="_Toc325726030"/>
    </w:p>
    <w:p>
      <w:pPr>
        <w:spacing w:line="400" w:lineRule="exact"/>
        <w:ind w:firstLine="480" w:firstLineChars="200"/>
        <w:jc w:val="left"/>
        <w:rPr>
          <w:rFonts w:ascii="宋体"/>
          <w:color w:val="000000"/>
          <w:sz w:val="24"/>
        </w:rPr>
      </w:pPr>
      <w:r>
        <w:rPr>
          <w:rFonts w:ascii="宋体" w:hAnsi="宋体"/>
          <w:color w:val="000000"/>
          <w:sz w:val="24"/>
        </w:rPr>
        <w:t>18.5</w:t>
      </w:r>
      <w:r>
        <w:rPr>
          <w:rFonts w:hint="eastAsia" w:ascii="宋体" w:hAnsi="宋体"/>
          <w:color w:val="000000"/>
          <w:sz w:val="24"/>
        </w:rPr>
        <w:t>采购人或采购代理机构应当自采购合同签订之日起</w:t>
      </w:r>
      <w:r>
        <w:rPr>
          <w:rFonts w:ascii="宋体" w:hAnsi="宋体"/>
          <w:color w:val="000000"/>
          <w:sz w:val="24"/>
        </w:rPr>
        <w:t>2</w:t>
      </w:r>
      <w:r>
        <w:rPr>
          <w:rFonts w:hint="eastAsia" w:ascii="宋体" w:hAnsi="宋体"/>
          <w:color w:val="000000"/>
          <w:sz w:val="24"/>
        </w:rPr>
        <w:t>个工作日内，将采购合同在青海政府采购信息网上公告，但政府采购合同中涉及国家秘密、商业秘密的内容除外。</w:t>
      </w:r>
    </w:p>
    <w:bookmarkEnd w:id="94"/>
    <w:bookmarkEnd w:id="95"/>
    <w:p>
      <w:pPr>
        <w:pStyle w:val="41"/>
        <w:rPr>
          <w:color w:val="000000"/>
          <w:lang w:val="zh-CN"/>
        </w:rPr>
      </w:pPr>
      <w:bookmarkStart w:id="96" w:name="_Toc18793"/>
      <w:bookmarkStart w:id="97" w:name="_Toc428180571"/>
      <w:bookmarkStart w:id="98" w:name="_Toc325726034"/>
      <w:bookmarkStart w:id="99" w:name="_Toc376936765"/>
      <w:bookmarkStart w:id="100" w:name="_Toc416183224"/>
      <w:r>
        <w:rPr>
          <w:rFonts w:hint="eastAsia"/>
          <w:color w:val="000000"/>
          <w:lang w:val="zh-CN"/>
        </w:rPr>
        <w:t>九、招标代理服务收费标准</w:t>
      </w:r>
      <w:bookmarkEnd w:id="96"/>
      <w:bookmarkEnd w:id="97"/>
    </w:p>
    <w:p>
      <w:pPr>
        <w:autoSpaceDE w:val="0"/>
        <w:autoSpaceDN w:val="0"/>
        <w:adjustRightInd w:val="0"/>
        <w:spacing w:line="400" w:lineRule="exact"/>
        <w:jc w:val="center"/>
        <w:rPr>
          <w:rFonts w:ascii="Calibri" w:hAnsi="Calibri" w:cs="Calibri"/>
          <w:b/>
          <w:color w:val="000000"/>
          <w:kern w:val="0"/>
          <w:sz w:val="24"/>
        </w:rPr>
      </w:pPr>
    </w:p>
    <w:p>
      <w:pPr>
        <w:autoSpaceDE w:val="0"/>
        <w:autoSpaceDN w:val="0"/>
        <w:adjustRightInd w:val="0"/>
        <w:spacing w:line="400" w:lineRule="exact"/>
        <w:ind w:firstLine="480" w:firstLineChars="200"/>
        <w:jc w:val="left"/>
        <w:rPr>
          <w:rFonts w:ascii="宋体" w:hAnsi="Calibri" w:cs="宋体"/>
          <w:color w:val="000000"/>
          <w:kern w:val="0"/>
          <w:sz w:val="24"/>
          <w:lang w:val="zh-CN"/>
        </w:rPr>
      </w:pPr>
      <w:r>
        <w:rPr>
          <w:rFonts w:hint="eastAsia" w:ascii="宋体" w:hAnsi="宋体" w:cs="宋体"/>
          <w:kern w:val="0"/>
          <w:sz w:val="24"/>
          <w:lang w:val="zh-CN"/>
        </w:rPr>
        <w:t>参照《关于进一步放开建设项目专项业务服务价格的通知》（发改价格</w:t>
      </w:r>
      <w:r>
        <w:rPr>
          <w:rFonts w:ascii="宋体" w:hAnsi="宋体" w:cs="宋体"/>
          <w:kern w:val="0"/>
          <w:sz w:val="24"/>
          <w:lang w:val="zh-CN"/>
        </w:rPr>
        <w:t>[2015]299</w:t>
      </w:r>
      <w:r>
        <w:rPr>
          <w:rFonts w:hint="eastAsia" w:ascii="宋体" w:hAnsi="宋体" w:cs="宋体"/>
          <w:kern w:val="0"/>
          <w:sz w:val="24"/>
          <w:lang w:val="zh-CN"/>
        </w:rPr>
        <w:t>号）规定，采购代理机构与采购人已商定向</w:t>
      </w:r>
      <w:r>
        <w:rPr>
          <w:rFonts w:hint="eastAsia" w:ascii="宋体" w:hAnsi="宋体" w:cs="宋体"/>
          <w:kern w:val="0"/>
          <w:sz w:val="24"/>
          <w:u w:val="single"/>
          <w:lang w:val="zh-CN"/>
        </w:rPr>
        <w:t>采购人/中标人</w:t>
      </w:r>
      <w:r>
        <w:rPr>
          <w:rFonts w:hint="eastAsia" w:ascii="宋体" w:hAnsi="宋体" w:cs="宋体"/>
          <w:kern w:val="0"/>
          <w:sz w:val="24"/>
          <w:lang w:val="zh-CN"/>
        </w:rPr>
        <w:t>收取招标服务费。</w:t>
      </w:r>
    </w:p>
    <w:p>
      <w:pPr>
        <w:widowControl/>
        <w:spacing w:beforeLines="100" w:afterLines="100"/>
        <w:ind w:firstLine="2349" w:firstLineChars="650"/>
        <w:outlineLvl w:val="1"/>
        <w:rPr>
          <w:rFonts w:ascii="宋体"/>
          <w:b/>
          <w:bCs/>
          <w:color w:val="000000"/>
          <w:kern w:val="0"/>
          <w:sz w:val="36"/>
          <w:szCs w:val="36"/>
        </w:rPr>
      </w:pPr>
      <w:bookmarkStart w:id="101" w:name="_Toc8616"/>
      <w:r>
        <w:rPr>
          <w:rFonts w:hint="eastAsia" w:ascii="宋体" w:hAnsi="宋体"/>
          <w:b/>
          <w:bCs/>
          <w:color w:val="000000"/>
          <w:kern w:val="0"/>
          <w:sz w:val="36"/>
          <w:szCs w:val="36"/>
        </w:rPr>
        <w:t>十、其他</w:t>
      </w:r>
      <w:bookmarkEnd w:id="98"/>
      <w:bookmarkEnd w:id="99"/>
      <w:bookmarkEnd w:id="100"/>
      <w:bookmarkEnd w:id="101"/>
    </w:p>
    <w:p>
      <w:pPr>
        <w:spacing w:line="400" w:lineRule="exact"/>
        <w:ind w:firstLine="480" w:firstLineChars="200"/>
        <w:jc w:val="left"/>
        <w:rPr>
          <w:rFonts w:ascii="宋体"/>
          <w:color w:val="000000"/>
          <w:sz w:val="24"/>
        </w:rPr>
      </w:pPr>
      <w:r>
        <w:rPr>
          <w:rFonts w:hint="eastAsia" w:ascii="宋体" w:hAnsi="宋体"/>
          <w:color w:val="000000"/>
          <w:sz w:val="24"/>
        </w:rPr>
        <w:t>其他未尽事宜，按照《中华人民共和国政府采购法》、《中华人民共和国合同法》、《中华人民共和国政府采购法实施条例》、《政府采购非招标采购方式管理办法》等法律法规的有关条款执</w:t>
      </w:r>
      <w:bookmarkStart w:id="102" w:name="_Toc376936766"/>
      <w:bookmarkStart w:id="103" w:name="_Toc416183225"/>
    </w:p>
    <w:p/>
    <w:p>
      <w:pPr>
        <w:spacing w:line="400" w:lineRule="exact"/>
        <w:ind w:firstLine="480" w:firstLineChars="200"/>
        <w:jc w:val="left"/>
        <w:rPr>
          <w:rFonts w:ascii="宋体"/>
          <w:color w:val="000000"/>
          <w:sz w:val="24"/>
        </w:rPr>
      </w:pPr>
    </w:p>
    <w:p>
      <w:pPr>
        <w:keepNext/>
        <w:keepLines/>
        <w:widowControl/>
        <w:snapToGrid w:val="0"/>
        <w:spacing w:line="400" w:lineRule="atLeast"/>
        <w:jc w:val="center"/>
        <w:outlineLvl w:val="0"/>
        <w:rPr>
          <w:rFonts w:ascii="宋体"/>
          <w:b/>
          <w:color w:val="000000"/>
          <w:kern w:val="28"/>
          <w:sz w:val="36"/>
          <w:szCs w:val="20"/>
        </w:rPr>
      </w:pPr>
      <w:bookmarkStart w:id="104" w:name="_Toc31146"/>
      <w:r>
        <w:rPr>
          <w:rFonts w:hint="eastAsia" w:ascii="宋体"/>
          <w:b/>
          <w:color w:val="000000"/>
          <w:kern w:val="28"/>
          <w:sz w:val="36"/>
          <w:szCs w:val="20"/>
        </w:rPr>
        <w:t>第四部分</w:t>
      </w:r>
      <w:r>
        <w:rPr>
          <w:rFonts w:ascii="宋体"/>
          <w:b/>
          <w:color w:val="000000"/>
          <w:kern w:val="28"/>
          <w:sz w:val="36"/>
          <w:szCs w:val="20"/>
        </w:rPr>
        <w:t xml:space="preserve">  </w:t>
      </w:r>
      <w:bookmarkEnd w:id="102"/>
      <w:r>
        <w:rPr>
          <w:rFonts w:hint="eastAsia" w:ascii="宋体"/>
          <w:b/>
          <w:color w:val="000000"/>
          <w:kern w:val="28"/>
          <w:sz w:val="36"/>
          <w:szCs w:val="20"/>
        </w:rPr>
        <w:t>青海省政府采购项目合同书范本（货物类）</w:t>
      </w:r>
      <w:bookmarkEnd w:id="103"/>
      <w:bookmarkEnd w:id="104"/>
    </w:p>
    <w:p>
      <w:pPr>
        <w:spacing w:line="400" w:lineRule="exact"/>
        <w:ind w:firstLine="480" w:firstLineChars="200"/>
        <w:rPr>
          <w:color w:val="000000"/>
          <w:sz w:val="24"/>
        </w:rPr>
      </w:pPr>
    </w:p>
    <w:p>
      <w:pPr>
        <w:keepNext/>
        <w:keepLines/>
        <w:widowControl/>
        <w:snapToGrid w:val="0"/>
        <w:spacing w:line="400" w:lineRule="atLeast"/>
        <w:jc w:val="center"/>
        <w:outlineLvl w:val="0"/>
        <w:rPr>
          <w:rFonts w:ascii="宋体"/>
          <w:b/>
          <w:color w:val="000000"/>
          <w:kern w:val="28"/>
          <w:sz w:val="36"/>
          <w:szCs w:val="20"/>
        </w:rPr>
      </w:pPr>
      <w:bookmarkStart w:id="105" w:name="_Toc21653"/>
      <w:bookmarkStart w:id="106" w:name="_Toc373936315"/>
      <w:bookmarkStart w:id="107" w:name="_Toc375576842"/>
      <w:bookmarkStart w:id="108" w:name="_Toc373954603"/>
      <w:r>
        <w:rPr>
          <w:rFonts w:hint="eastAsia" w:ascii="宋体"/>
          <w:b/>
          <w:color w:val="000000"/>
          <w:kern w:val="28"/>
          <w:sz w:val="36"/>
          <w:szCs w:val="20"/>
        </w:rPr>
        <w:t>（本合同仅供参考）</w:t>
      </w:r>
      <w:bookmarkEnd w:id="105"/>
    </w:p>
    <w:p>
      <w:pPr>
        <w:spacing w:line="400" w:lineRule="exact"/>
        <w:ind w:firstLine="480" w:firstLineChars="200"/>
        <w:rPr>
          <w:color w:val="000000"/>
          <w:sz w:val="24"/>
        </w:rPr>
      </w:pPr>
    </w:p>
    <w:p>
      <w:pPr>
        <w:pStyle w:val="41"/>
        <w:jc w:val="both"/>
        <w:rPr>
          <w:rFonts w:ascii="宋体"/>
          <w:color w:val="000000"/>
          <w:kern w:val="28"/>
          <w:sz w:val="48"/>
          <w:szCs w:val="48"/>
        </w:rPr>
      </w:pPr>
    </w:p>
    <w:p>
      <w:pPr>
        <w:rPr>
          <w:rFonts w:ascii="宋体"/>
          <w:b/>
          <w:color w:val="000000"/>
          <w:kern w:val="28"/>
          <w:sz w:val="48"/>
          <w:szCs w:val="48"/>
        </w:rPr>
      </w:pPr>
    </w:p>
    <w:p>
      <w:pPr>
        <w:pStyle w:val="41"/>
      </w:pPr>
    </w:p>
    <w:p>
      <w:pPr>
        <w:keepNext/>
        <w:keepLines/>
        <w:widowControl/>
        <w:snapToGrid w:val="0"/>
        <w:spacing w:line="400" w:lineRule="atLeast"/>
        <w:ind w:firstLine="1378" w:firstLineChars="286"/>
        <w:outlineLvl w:val="0"/>
        <w:rPr>
          <w:rFonts w:ascii="宋体"/>
          <w:b/>
          <w:color w:val="000000"/>
          <w:kern w:val="28"/>
          <w:sz w:val="48"/>
          <w:szCs w:val="48"/>
        </w:rPr>
      </w:pPr>
      <w:bookmarkStart w:id="109" w:name="_Toc19311"/>
      <w:bookmarkStart w:id="110" w:name="_Toc416183226"/>
      <w:r>
        <w:rPr>
          <w:rFonts w:hint="eastAsia" w:ascii="宋体"/>
          <w:b/>
          <w:color w:val="000000"/>
          <w:kern w:val="28"/>
          <w:sz w:val="48"/>
          <w:szCs w:val="48"/>
        </w:rPr>
        <w:t>青海省政府采购项目合同</w:t>
      </w:r>
      <w:bookmarkEnd w:id="106"/>
      <w:bookmarkEnd w:id="107"/>
      <w:bookmarkEnd w:id="108"/>
      <w:r>
        <w:rPr>
          <w:rFonts w:hint="eastAsia" w:ascii="宋体"/>
          <w:b/>
          <w:color w:val="000000"/>
          <w:kern w:val="28"/>
          <w:sz w:val="48"/>
          <w:szCs w:val="48"/>
        </w:rPr>
        <w:t>书</w:t>
      </w:r>
      <w:bookmarkEnd w:id="109"/>
      <w:bookmarkEnd w:id="110"/>
    </w:p>
    <w:p>
      <w:pPr>
        <w:pStyle w:val="41"/>
        <w:jc w:val="both"/>
        <w:rPr>
          <w:color w:val="000000"/>
          <w:sz w:val="24"/>
        </w:rPr>
      </w:pPr>
    </w:p>
    <w:p/>
    <w:p>
      <w:pPr>
        <w:spacing w:line="400" w:lineRule="exact"/>
        <w:ind w:firstLine="482" w:firstLineChars="200"/>
        <w:rPr>
          <w:b/>
          <w:color w:val="000000"/>
          <w:sz w:val="24"/>
        </w:rPr>
      </w:pPr>
    </w:p>
    <w:p>
      <w:pPr>
        <w:autoSpaceDE w:val="0"/>
        <w:autoSpaceDN w:val="0"/>
        <w:adjustRightInd w:val="0"/>
        <w:spacing w:line="360" w:lineRule="auto"/>
        <w:ind w:left="2247" w:hanging="2247" w:hangingChars="746"/>
        <w:rPr>
          <w:rFonts w:ascii="宋体"/>
          <w:b/>
          <w:bCs/>
          <w:color w:val="FF0000"/>
          <w:szCs w:val="32"/>
          <w:u w:val="single"/>
        </w:rPr>
      </w:pPr>
      <w:r>
        <w:rPr>
          <w:rFonts w:hint="eastAsia" w:ascii="宋体" w:hAnsi="Calibri" w:cs="宋体"/>
          <w:b/>
          <w:bCs/>
          <w:color w:val="000000"/>
          <w:kern w:val="0"/>
          <w:sz w:val="30"/>
          <w:szCs w:val="30"/>
          <w:lang w:val="zh-CN"/>
        </w:rPr>
        <w:t>采购项目名称：</w:t>
      </w:r>
    </w:p>
    <w:p>
      <w:pPr>
        <w:autoSpaceDE w:val="0"/>
        <w:autoSpaceDN w:val="0"/>
        <w:adjustRightInd w:val="0"/>
        <w:spacing w:line="360" w:lineRule="auto"/>
        <w:rPr>
          <w:rFonts w:ascii="Calibri" w:hAnsi="Calibri" w:cs="Calibri"/>
          <w:b/>
          <w:bCs/>
          <w:kern w:val="0"/>
          <w:sz w:val="30"/>
          <w:szCs w:val="30"/>
        </w:rPr>
      </w:pPr>
      <w:r>
        <w:rPr>
          <w:rFonts w:hint="eastAsia" w:ascii="宋体" w:hAnsi="Calibri" w:cs="宋体"/>
          <w:b/>
          <w:bCs/>
          <w:color w:val="000000"/>
          <w:kern w:val="0"/>
          <w:sz w:val="30"/>
          <w:szCs w:val="30"/>
          <w:lang w:val="zh-CN"/>
        </w:rPr>
        <w:t>采购项目编号：</w:t>
      </w:r>
    </w:p>
    <w:p>
      <w:pPr>
        <w:autoSpaceDE w:val="0"/>
        <w:autoSpaceDN w:val="0"/>
        <w:adjustRightInd w:val="0"/>
        <w:spacing w:line="360" w:lineRule="auto"/>
        <w:rPr>
          <w:rFonts w:ascii="Calibri" w:hAnsi="Calibri" w:cs="Calibri"/>
          <w:b/>
          <w:bCs/>
          <w:color w:val="000000"/>
          <w:kern w:val="0"/>
          <w:sz w:val="30"/>
          <w:szCs w:val="30"/>
        </w:rPr>
      </w:pPr>
      <w:r>
        <w:rPr>
          <w:rFonts w:hint="eastAsia" w:ascii="宋体" w:hAnsi="Calibri" w:cs="宋体"/>
          <w:b/>
          <w:bCs/>
          <w:kern w:val="0"/>
          <w:sz w:val="30"/>
          <w:szCs w:val="30"/>
          <w:lang w:val="zh-CN"/>
        </w:rPr>
        <w:t>采购合同编号：</w:t>
      </w:r>
    </w:p>
    <w:p>
      <w:pPr>
        <w:spacing w:line="276" w:lineRule="auto"/>
        <w:rPr>
          <w:b/>
          <w:color w:val="000000"/>
          <w:sz w:val="30"/>
          <w:szCs w:val="30"/>
        </w:rPr>
      </w:pPr>
      <w:r>
        <w:rPr>
          <w:rFonts w:hint="eastAsia"/>
          <w:b/>
          <w:color w:val="000000"/>
          <w:sz w:val="30"/>
          <w:szCs w:val="30"/>
        </w:rPr>
        <w:t>合同金额（人民币）：</w:t>
      </w:r>
    </w:p>
    <w:p>
      <w:pPr>
        <w:spacing w:line="276" w:lineRule="auto"/>
        <w:jc w:val="left"/>
        <w:rPr>
          <w:b/>
          <w:color w:val="000000"/>
          <w:sz w:val="30"/>
          <w:szCs w:val="30"/>
        </w:rPr>
      </w:pPr>
      <w:r>
        <w:rPr>
          <w:rFonts w:hint="eastAsia"/>
          <w:b/>
          <w:color w:val="000000"/>
          <w:sz w:val="30"/>
          <w:szCs w:val="30"/>
        </w:rPr>
        <w:t>采购单位（甲方）：</w:t>
      </w:r>
      <w:r>
        <w:rPr>
          <w:b/>
          <w:color w:val="000000"/>
          <w:sz w:val="30"/>
          <w:szCs w:val="30"/>
        </w:rPr>
        <w:t xml:space="preserve">                        </w:t>
      </w:r>
      <w:r>
        <w:rPr>
          <w:rFonts w:hint="eastAsia"/>
          <w:b/>
          <w:color w:val="000000"/>
          <w:sz w:val="30"/>
          <w:szCs w:val="30"/>
        </w:rPr>
        <w:t>（盖章）</w:t>
      </w:r>
    </w:p>
    <w:p>
      <w:pPr>
        <w:spacing w:line="276" w:lineRule="auto"/>
        <w:jc w:val="left"/>
        <w:rPr>
          <w:b/>
          <w:color w:val="000000"/>
          <w:sz w:val="30"/>
          <w:szCs w:val="30"/>
        </w:rPr>
      </w:pPr>
      <w:r>
        <w:rPr>
          <w:rFonts w:hint="eastAsia"/>
          <w:b/>
          <w:color w:val="000000"/>
          <w:sz w:val="30"/>
          <w:szCs w:val="30"/>
        </w:rPr>
        <w:t>成交供应商（乙方）：</w:t>
      </w:r>
      <w:r>
        <w:rPr>
          <w:b/>
          <w:color w:val="000000"/>
          <w:sz w:val="30"/>
          <w:szCs w:val="30"/>
        </w:rPr>
        <w:t xml:space="preserve">                      </w:t>
      </w:r>
      <w:r>
        <w:rPr>
          <w:rFonts w:hint="eastAsia"/>
          <w:b/>
          <w:color w:val="000000"/>
          <w:sz w:val="30"/>
          <w:szCs w:val="30"/>
        </w:rPr>
        <w:t>（盖章）</w:t>
      </w:r>
    </w:p>
    <w:p>
      <w:pPr>
        <w:spacing w:line="400" w:lineRule="exact"/>
        <w:ind w:firstLine="482" w:firstLineChars="200"/>
        <w:rPr>
          <w:rFonts w:ascii="宋体"/>
          <w:b/>
          <w:bCs/>
          <w:color w:val="000000"/>
          <w:sz w:val="24"/>
        </w:rPr>
      </w:pPr>
    </w:p>
    <w:p>
      <w:pPr>
        <w:spacing w:line="400" w:lineRule="exact"/>
        <w:ind w:firstLine="482" w:firstLineChars="200"/>
        <w:rPr>
          <w:rFonts w:ascii="宋体"/>
          <w:b/>
          <w:bCs/>
          <w:color w:val="000000"/>
          <w:sz w:val="24"/>
        </w:rPr>
      </w:pPr>
    </w:p>
    <w:p>
      <w:pPr>
        <w:pStyle w:val="2"/>
      </w:pPr>
    </w:p>
    <w:p>
      <w:pPr>
        <w:spacing w:line="400" w:lineRule="exact"/>
        <w:rPr>
          <w:rFonts w:ascii="宋体"/>
          <w:b/>
          <w:bCs/>
          <w:color w:val="000000"/>
          <w:sz w:val="24"/>
        </w:rPr>
      </w:pPr>
    </w:p>
    <w:p>
      <w:pPr>
        <w:spacing w:line="400" w:lineRule="exact"/>
        <w:ind w:firstLine="482" w:firstLineChars="200"/>
        <w:rPr>
          <w:rFonts w:ascii="宋体"/>
          <w:b/>
          <w:bCs/>
          <w:color w:val="000000"/>
          <w:sz w:val="24"/>
        </w:rPr>
      </w:pPr>
    </w:p>
    <w:p>
      <w:pPr>
        <w:spacing w:line="400" w:lineRule="exact"/>
        <w:ind w:firstLine="482" w:firstLineChars="200"/>
        <w:rPr>
          <w:rFonts w:ascii="宋体"/>
          <w:b/>
          <w:bCs/>
          <w:color w:val="000000"/>
          <w:sz w:val="24"/>
        </w:rPr>
      </w:pPr>
      <w:r>
        <w:rPr>
          <w:rFonts w:hint="eastAsia" w:ascii="宋体" w:hAnsi="宋体"/>
          <w:b/>
          <w:bCs/>
          <w:color w:val="000000"/>
          <w:sz w:val="24"/>
        </w:rPr>
        <w:t>采</w:t>
      </w:r>
      <w:r>
        <w:rPr>
          <w:rFonts w:ascii="宋体" w:hAnsi="宋体"/>
          <w:b/>
          <w:bCs/>
          <w:color w:val="000000"/>
          <w:sz w:val="24"/>
        </w:rPr>
        <w:t xml:space="preserve"> </w:t>
      </w:r>
      <w:r>
        <w:rPr>
          <w:rFonts w:hint="eastAsia" w:ascii="宋体" w:hAnsi="宋体"/>
          <w:b/>
          <w:bCs/>
          <w:color w:val="000000"/>
          <w:sz w:val="24"/>
        </w:rPr>
        <w:t>购</w:t>
      </w:r>
      <w:r>
        <w:rPr>
          <w:rFonts w:ascii="宋体" w:hAnsi="宋体"/>
          <w:b/>
          <w:bCs/>
          <w:color w:val="000000"/>
          <w:sz w:val="24"/>
        </w:rPr>
        <w:t xml:space="preserve"> </w:t>
      </w:r>
      <w:r>
        <w:rPr>
          <w:rFonts w:hint="eastAsia" w:ascii="宋体" w:hAnsi="宋体"/>
          <w:b/>
          <w:bCs/>
          <w:color w:val="000000"/>
          <w:sz w:val="24"/>
        </w:rPr>
        <w:t>人（以下简称甲方）：</w:t>
      </w:r>
      <w:r>
        <w:rPr>
          <w:rFonts w:ascii="宋体" w:hAnsi="宋体"/>
          <w:b/>
          <w:bCs/>
          <w:color w:val="000000"/>
          <w:sz w:val="24"/>
        </w:rPr>
        <w:t xml:space="preserve"> </w:t>
      </w:r>
    </w:p>
    <w:p>
      <w:pPr>
        <w:spacing w:line="400" w:lineRule="exact"/>
        <w:ind w:firstLine="482" w:firstLineChars="200"/>
        <w:rPr>
          <w:rFonts w:ascii="宋体"/>
          <w:bCs/>
          <w:color w:val="000000"/>
          <w:sz w:val="24"/>
        </w:rPr>
      </w:pPr>
      <w:r>
        <w:rPr>
          <w:rFonts w:hint="eastAsia" w:ascii="宋体" w:hAnsi="宋体"/>
          <w:b/>
          <w:bCs/>
          <w:color w:val="000000"/>
          <w:sz w:val="24"/>
        </w:rPr>
        <w:t>供</w:t>
      </w:r>
      <w:r>
        <w:rPr>
          <w:rFonts w:ascii="宋体" w:hAnsi="宋体"/>
          <w:b/>
          <w:bCs/>
          <w:color w:val="000000"/>
          <w:sz w:val="24"/>
        </w:rPr>
        <w:t xml:space="preserve"> </w:t>
      </w:r>
      <w:r>
        <w:rPr>
          <w:rFonts w:hint="eastAsia" w:ascii="宋体" w:hAnsi="宋体"/>
          <w:b/>
          <w:bCs/>
          <w:color w:val="000000"/>
          <w:sz w:val="24"/>
        </w:rPr>
        <w:t>应</w:t>
      </w:r>
      <w:r>
        <w:rPr>
          <w:rFonts w:ascii="宋体" w:hAnsi="宋体"/>
          <w:b/>
          <w:bCs/>
          <w:color w:val="000000"/>
          <w:sz w:val="24"/>
        </w:rPr>
        <w:t xml:space="preserve"> </w:t>
      </w:r>
      <w:r>
        <w:rPr>
          <w:rFonts w:hint="eastAsia" w:ascii="宋体" w:hAnsi="宋体"/>
          <w:b/>
          <w:bCs/>
          <w:color w:val="000000"/>
          <w:sz w:val="24"/>
        </w:rPr>
        <w:t>商（以下简称乙方）：</w:t>
      </w:r>
    </w:p>
    <w:p>
      <w:pPr>
        <w:spacing w:line="400" w:lineRule="exact"/>
        <w:ind w:firstLine="720" w:firstLineChars="300"/>
        <w:rPr>
          <w:rFonts w:ascii="宋体"/>
          <w:bCs/>
          <w:color w:val="000000"/>
          <w:sz w:val="24"/>
        </w:rPr>
      </w:pPr>
      <w:r>
        <w:rPr>
          <w:rFonts w:hint="eastAsia" w:ascii="宋体" w:hAnsi="宋体"/>
          <w:bCs/>
          <w:color w:val="000000"/>
          <w:sz w:val="24"/>
        </w:rPr>
        <w:t>甲、乙双方根据</w:t>
      </w:r>
      <w:r>
        <w:rPr>
          <w:rFonts w:ascii="宋体" w:hAnsi="宋体"/>
          <w:bCs/>
          <w:color w:val="000000"/>
          <w:sz w:val="24"/>
          <w:u w:val="single"/>
        </w:rPr>
        <w:t>2020</w:t>
      </w:r>
      <w:r>
        <w:rPr>
          <w:rFonts w:hint="eastAsia" w:ascii="宋体" w:hAnsi="宋体"/>
          <w:bCs/>
          <w:color w:val="000000"/>
          <w:sz w:val="24"/>
        </w:rPr>
        <w:t>年</w:t>
      </w:r>
      <w:r>
        <w:rPr>
          <w:rFonts w:ascii="宋体" w:hAnsi="宋体"/>
          <w:bCs/>
          <w:color w:val="000000"/>
          <w:sz w:val="24"/>
        </w:rPr>
        <w:t xml:space="preserve">  </w:t>
      </w:r>
      <w:r>
        <w:rPr>
          <w:rFonts w:hint="eastAsia" w:ascii="宋体" w:hAnsi="宋体"/>
          <w:bCs/>
          <w:color w:val="000000"/>
          <w:sz w:val="24"/>
        </w:rPr>
        <w:t>月</w:t>
      </w:r>
      <w:r>
        <w:rPr>
          <w:rFonts w:ascii="宋体" w:hAnsi="宋体"/>
          <w:bCs/>
          <w:color w:val="000000"/>
          <w:sz w:val="24"/>
        </w:rPr>
        <w:t xml:space="preserve">  </w:t>
      </w:r>
      <w:r>
        <w:rPr>
          <w:rFonts w:hint="eastAsia" w:ascii="宋体" w:hAnsi="宋体"/>
          <w:bCs/>
          <w:color w:val="000000"/>
          <w:sz w:val="24"/>
        </w:rPr>
        <w:t>日项目（</w:t>
      </w:r>
      <w:r>
        <w:rPr>
          <w:rFonts w:ascii="宋体" w:hAnsi="宋体"/>
          <w:b/>
          <w:bCs/>
          <w:color w:val="000000"/>
          <w:sz w:val="24"/>
          <w:u w:val="single"/>
          <w:lang w:bidi="zh-CN"/>
        </w:rPr>
        <w:t>青海</w:t>
      </w:r>
      <w:r>
        <w:rPr>
          <w:rFonts w:hint="eastAsia" w:ascii="宋体" w:hAnsi="宋体"/>
          <w:b/>
          <w:bCs/>
          <w:color w:val="000000"/>
          <w:sz w:val="24"/>
          <w:u w:val="single"/>
          <w:lang w:bidi="zh-CN"/>
        </w:rPr>
        <w:t>瑞信</w:t>
      </w:r>
      <w:r>
        <w:rPr>
          <w:rFonts w:ascii="宋体" w:hAnsi="宋体"/>
          <w:b/>
          <w:bCs/>
          <w:color w:val="000000"/>
          <w:sz w:val="24"/>
          <w:u w:val="single"/>
          <w:lang w:bidi="zh-CN"/>
        </w:rPr>
        <w:t>询价（</w:t>
      </w:r>
      <w:r>
        <w:rPr>
          <w:rFonts w:hint="eastAsia" w:ascii="宋体" w:hAnsi="宋体"/>
          <w:b/>
          <w:bCs/>
          <w:color w:val="000000"/>
          <w:sz w:val="24"/>
          <w:u w:val="single"/>
          <w:lang w:bidi="zh-CN"/>
        </w:rPr>
        <w:t>货物</w:t>
      </w:r>
      <w:r>
        <w:rPr>
          <w:rFonts w:ascii="宋体" w:hAnsi="宋体"/>
          <w:b/>
          <w:bCs/>
          <w:color w:val="000000"/>
          <w:sz w:val="24"/>
          <w:u w:val="single"/>
          <w:lang w:bidi="zh-CN"/>
        </w:rPr>
        <w:t>）20</w:t>
      </w:r>
      <w:r>
        <w:rPr>
          <w:rFonts w:hint="eastAsia" w:ascii="宋体" w:hAnsi="宋体"/>
          <w:b/>
          <w:bCs/>
          <w:color w:val="000000"/>
          <w:sz w:val="24"/>
          <w:u w:val="single"/>
          <w:lang w:bidi="zh-CN"/>
        </w:rPr>
        <w:t>20</w:t>
      </w:r>
      <w:r>
        <w:rPr>
          <w:rFonts w:ascii="宋体" w:hAnsi="宋体"/>
          <w:b/>
          <w:bCs/>
          <w:color w:val="000000"/>
          <w:sz w:val="24"/>
          <w:u w:val="single"/>
          <w:lang w:bidi="zh-CN"/>
        </w:rPr>
        <w:t>-0</w:t>
      </w:r>
      <w:r>
        <w:rPr>
          <w:rFonts w:hint="eastAsia" w:ascii="宋体" w:hAnsi="宋体"/>
          <w:b/>
          <w:bCs/>
          <w:color w:val="000000"/>
          <w:sz w:val="24"/>
          <w:u w:val="single"/>
        </w:rPr>
        <w:t>0</w:t>
      </w:r>
      <w:r>
        <w:rPr>
          <w:rFonts w:hint="eastAsia" w:ascii="宋体" w:hAnsi="宋体"/>
          <w:b/>
          <w:bCs/>
          <w:color w:val="000000"/>
          <w:sz w:val="24"/>
          <w:u w:val="single"/>
          <w:lang w:val="en-US" w:eastAsia="zh-CN"/>
        </w:rPr>
        <w:t>8</w:t>
      </w:r>
      <w:r>
        <w:rPr>
          <w:rFonts w:hint="eastAsia" w:ascii="宋体" w:hAnsi="宋体"/>
          <w:bCs/>
          <w:color w:val="000000"/>
          <w:sz w:val="24"/>
        </w:rPr>
        <w:t>）的询价文件要求和采购代理机构出具的《成交通知书》，并经双方协商一致，达成合同总价款为的项目</w:t>
      </w:r>
      <w:r>
        <w:rPr>
          <w:rFonts w:hint="eastAsia" w:ascii="宋体" w:hAnsi="宋体"/>
          <w:color w:val="000000"/>
          <w:sz w:val="24"/>
        </w:rPr>
        <w:t>采购</w:t>
      </w:r>
      <w:r>
        <w:rPr>
          <w:rFonts w:hint="eastAsia" w:ascii="宋体" w:hAnsi="宋体"/>
          <w:bCs/>
          <w:color w:val="000000"/>
          <w:sz w:val="24"/>
        </w:rPr>
        <w:t>合同：</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Calibri" w:cs="宋体"/>
          <w:color w:val="000000"/>
          <w:kern w:val="0"/>
          <w:sz w:val="24"/>
          <w:lang w:val="zh-CN"/>
        </w:rPr>
        <w:t>一、签订本政府采购合同的依据</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Calibri" w:cs="宋体"/>
          <w:color w:val="000000"/>
          <w:kern w:val="0"/>
          <w:sz w:val="24"/>
          <w:lang w:val="zh-CN"/>
        </w:rPr>
        <w:t>本政府采购合同所附下列文件是构成本政府采购合同不可分割的部分：</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1.</w:t>
      </w:r>
      <w:r>
        <w:rPr>
          <w:rFonts w:hint="eastAsia" w:ascii="宋体" w:hAnsi="Calibri" w:cs="宋体"/>
          <w:color w:val="000000"/>
          <w:kern w:val="0"/>
          <w:sz w:val="24"/>
          <w:lang w:val="zh-CN"/>
        </w:rPr>
        <w:t>询价文件；</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2.</w:t>
      </w:r>
      <w:r>
        <w:rPr>
          <w:rFonts w:hint="eastAsia" w:ascii="宋体" w:hAnsi="Calibri" w:cs="宋体"/>
          <w:color w:val="000000"/>
          <w:kern w:val="0"/>
          <w:sz w:val="24"/>
          <w:lang w:val="zh-CN"/>
        </w:rPr>
        <w:t>询价文件的更正、变更公告；</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3.</w:t>
      </w:r>
      <w:r>
        <w:rPr>
          <w:rFonts w:hint="eastAsia" w:ascii="宋体" w:hAnsi="Calibri" w:cs="宋体"/>
          <w:color w:val="000000"/>
          <w:kern w:val="0"/>
          <w:sz w:val="24"/>
          <w:lang w:val="zh-CN"/>
        </w:rPr>
        <w:t>成交人提交的投标报价文件；</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4.</w:t>
      </w:r>
      <w:r>
        <w:rPr>
          <w:rFonts w:hint="eastAsia" w:ascii="宋体" w:hAnsi="Calibri" w:cs="宋体"/>
          <w:color w:val="000000"/>
          <w:kern w:val="0"/>
          <w:sz w:val="24"/>
          <w:lang w:val="zh-CN"/>
        </w:rPr>
        <w:t>询价文件中规定的政府采购合同通用条款；</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5.</w:t>
      </w:r>
      <w:r>
        <w:rPr>
          <w:rFonts w:hint="eastAsia" w:ascii="宋体" w:hAnsi="Calibri" w:cs="宋体"/>
          <w:color w:val="000000"/>
          <w:kern w:val="0"/>
          <w:sz w:val="24"/>
          <w:lang w:val="zh-CN"/>
        </w:rPr>
        <w:t>成交通知书；</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6.</w:t>
      </w:r>
      <w:r>
        <w:rPr>
          <w:rFonts w:hint="eastAsia" w:ascii="宋体" w:hAnsi="Calibri" w:cs="宋体"/>
          <w:color w:val="000000"/>
          <w:kern w:val="0"/>
          <w:sz w:val="24"/>
          <w:lang w:val="zh-CN"/>
        </w:rPr>
        <w:t>履约保证金缴费证明。</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Calibri" w:cs="宋体"/>
          <w:color w:val="000000"/>
          <w:kern w:val="0"/>
          <w:sz w:val="24"/>
          <w:lang w:val="zh-CN"/>
        </w:rPr>
        <w:t>二、合同标的及金额</w:t>
      </w:r>
      <w:r>
        <w:rPr>
          <w:rFonts w:ascii="宋体" w:hAnsi="Calibri" w:cs="宋体"/>
          <w:color w:val="000000"/>
          <w:kern w:val="0"/>
          <w:sz w:val="24"/>
          <w:lang w:val="zh-CN"/>
        </w:rPr>
        <w:t xml:space="preserve">                                       </w:t>
      </w:r>
      <w:r>
        <w:rPr>
          <w:rFonts w:hint="eastAsia" w:ascii="宋体" w:hAnsi="Calibri" w:cs="宋体"/>
          <w:color w:val="000000"/>
          <w:kern w:val="0"/>
          <w:sz w:val="24"/>
          <w:lang w:val="zh-CN"/>
        </w:rPr>
        <w:t>单位：元</w:t>
      </w:r>
    </w:p>
    <w:tbl>
      <w:tblPr>
        <w:tblStyle w:val="43"/>
        <w:tblW w:w="8979" w:type="dxa"/>
        <w:jc w:val="center"/>
        <w:tblInd w:w="0" w:type="dxa"/>
        <w:tblLayout w:type="fixed"/>
        <w:tblCellMar>
          <w:top w:w="0" w:type="dxa"/>
          <w:left w:w="108" w:type="dxa"/>
          <w:bottom w:w="0" w:type="dxa"/>
          <w:right w:w="108" w:type="dxa"/>
        </w:tblCellMar>
      </w:tblPr>
      <w:tblGrid>
        <w:gridCol w:w="832"/>
        <w:gridCol w:w="1863"/>
        <w:gridCol w:w="1754"/>
        <w:gridCol w:w="1134"/>
        <w:gridCol w:w="1134"/>
        <w:gridCol w:w="989"/>
        <w:gridCol w:w="1273"/>
      </w:tblGrid>
      <w:tr>
        <w:tblPrEx>
          <w:tblLayout w:type="fixed"/>
          <w:tblCellMar>
            <w:top w:w="0" w:type="dxa"/>
            <w:left w:w="108" w:type="dxa"/>
            <w:bottom w:w="0" w:type="dxa"/>
            <w:right w:w="108" w:type="dxa"/>
          </w:tblCellMar>
        </w:tblPrEx>
        <w:trPr>
          <w:cantSplit/>
          <w:trHeight w:val="9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r>
              <w:rPr>
                <w:rFonts w:hint="eastAsia" w:ascii="宋体" w:hAnsi="Calibri" w:cs="宋体"/>
                <w:color w:val="000000"/>
                <w:kern w:val="0"/>
                <w:sz w:val="24"/>
                <w:lang w:val="zh-CN"/>
              </w:rPr>
              <w:t>包号</w:t>
            </w: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360" w:firstLineChars="150"/>
              <w:rPr>
                <w:rFonts w:ascii="宋体" w:hAnsi="Calibri" w:cs="宋体"/>
                <w:color w:val="000000"/>
                <w:kern w:val="0"/>
                <w:sz w:val="24"/>
                <w:lang w:val="zh-CN"/>
              </w:rPr>
            </w:pPr>
            <w:r>
              <w:rPr>
                <w:rFonts w:hint="eastAsia" w:ascii="宋体" w:hAnsi="Calibri" w:cs="宋体"/>
                <w:color w:val="000000"/>
                <w:kern w:val="0"/>
                <w:sz w:val="24"/>
                <w:lang w:val="zh-CN"/>
              </w:rPr>
              <w:t>产品名称</w:t>
            </w: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40" w:firstLineChars="100"/>
              <w:rPr>
                <w:rFonts w:ascii="宋体" w:hAnsi="Calibri" w:cs="宋体"/>
                <w:color w:val="000000"/>
                <w:kern w:val="0"/>
                <w:sz w:val="24"/>
                <w:lang w:val="zh-CN"/>
              </w:rPr>
            </w:pPr>
            <w:r>
              <w:rPr>
                <w:rFonts w:hint="eastAsia" w:ascii="宋体" w:hAnsi="Calibri" w:cs="宋体"/>
                <w:color w:val="000000"/>
                <w:kern w:val="0"/>
                <w:sz w:val="24"/>
                <w:lang w:val="zh-CN"/>
              </w:rPr>
              <w:t>型号规格</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40" w:firstLineChars="100"/>
              <w:rPr>
                <w:rFonts w:ascii="宋体" w:hAnsi="Calibri" w:cs="宋体"/>
                <w:color w:val="000000"/>
                <w:kern w:val="0"/>
                <w:sz w:val="24"/>
                <w:lang w:val="zh-CN"/>
              </w:rPr>
            </w:pPr>
            <w:r>
              <w:rPr>
                <w:rFonts w:hint="eastAsia" w:ascii="宋体" w:hAnsi="Calibri" w:cs="宋体"/>
                <w:color w:val="000000"/>
                <w:kern w:val="0"/>
                <w:sz w:val="24"/>
                <w:lang w:val="zh-CN"/>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libri" w:cs="宋体"/>
                <w:color w:val="000000"/>
                <w:kern w:val="0"/>
                <w:sz w:val="24"/>
                <w:lang w:val="zh-CN"/>
              </w:rPr>
            </w:pPr>
            <w:r>
              <w:rPr>
                <w:rFonts w:hint="eastAsia" w:ascii="宋体" w:hAnsi="Calibri" w:cs="宋体"/>
                <w:color w:val="000000"/>
                <w:kern w:val="0"/>
                <w:sz w:val="24"/>
                <w:lang w:val="zh-CN"/>
              </w:rPr>
              <w:t>单价</w:t>
            </w: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libri" w:cs="宋体"/>
                <w:color w:val="000000"/>
                <w:kern w:val="0"/>
                <w:sz w:val="24"/>
                <w:lang w:val="zh-CN"/>
              </w:rPr>
            </w:pPr>
            <w:r>
              <w:rPr>
                <w:rFonts w:hint="eastAsia" w:ascii="宋体" w:hAnsi="Calibri" w:cs="宋体"/>
                <w:color w:val="000000"/>
                <w:kern w:val="0"/>
                <w:sz w:val="24"/>
                <w:lang w:val="zh-CN"/>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libri" w:cs="宋体"/>
                <w:color w:val="000000"/>
                <w:kern w:val="0"/>
                <w:sz w:val="24"/>
                <w:lang w:val="zh-CN"/>
              </w:rPr>
            </w:pPr>
            <w:r>
              <w:rPr>
                <w:rFonts w:hint="eastAsia" w:ascii="宋体" w:hAnsi="Calibri" w:cs="宋体"/>
                <w:color w:val="000000"/>
                <w:kern w:val="0"/>
                <w:sz w:val="24"/>
                <w:lang w:val="zh-CN"/>
              </w:rPr>
              <w:t>备注</w:t>
            </w:r>
          </w:p>
        </w:tc>
      </w:tr>
      <w:tr>
        <w:tblPrEx>
          <w:tblLayout w:type="fixed"/>
          <w:tblCellMar>
            <w:top w:w="0" w:type="dxa"/>
            <w:left w:w="108" w:type="dxa"/>
            <w:bottom w:w="0" w:type="dxa"/>
            <w:right w:w="108" w:type="dxa"/>
          </w:tblCellMar>
        </w:tblPrEx>
        <w:trPr>
          <w:cantSplit/>
          <w:trHeight w:val="59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r>
      <w:tr>
        <w:tblPrEx>
          <w:tblLayout w:type="fixed"/>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r>
      <w:tr>
        <w:tblPrEx>
          <w:tblLayout w:type="fixed"/>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r>
      <w:tr>
        <w:tblPrEx>
          <w:tblLayout w:type="fixed"/>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libri" w:cs="宋体"/>
                <w:color w:val="000000"/>
                <w:kern w:val="0"/>
                <w:sz w:val="24"/>
                <w:lang w:val="zh-CN"/>
              </w:rPr>
            </w:pPr>
          </w:p>
        </w:tc>
      </w:tr>
    </w:tbl>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Calibri" w:cs="宋体"/>
          <w:color w:val="000000"/>
          <w:kern w:val="0"/>
          <w:sz w:val="24"/>
          <w:lang w:val="zh-CN"/>
        </w:rPr>
        <w:t>根据上述政府采购合同文件要求，本政府采购合同的总金额为人民币</w:t>
      </w:r>
      <w:r>
        <w:rPr>
          <w:rFonts w:ascii="宋体" w:hAnsi="Calibri" w:cs="宋体"/>
          <w:color w:val="000000"/>
          <w:kern w:val="0"/>
          <w:sz w:val="24"/>
          <w:lang w:val="zh-CN"/>
        </w:rPr>
        <w:t xml:space="preserve"> </w:t>
      </w:r>
      <w:r>
        <w:rPr>
          <w:rFonts w:hint="eastAsia" w:ascii="宋体" w:hAnsi="Calibri" w:cs="宋体"/>
          <w:color w:val="000000"/>
          <w:kern w:val="0"/>
          <w:sz w:val="24"/>
          <w:lang w:val="zh-CN"/>
        </w:rPr>
        <w:t>（大写）元。</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Calibri" w:cs="宋体"/>
          <w:color w:val="000000"/>
          <w:kern w:val="0"/>
          <w:sz w:val="24"/>
          <w:lang w:val="zh-CN"/>
        </w:rPr>
        <w:t>本合同以人民币进行结算</w:t>
      </w:r>
      <w:r>
        <w:rPr>
          <w:rFonts w:hint="eastAsia" w:ascii="宋体" w:hAnsi="宋体" w:cs="宋体"/>
          <w:sz w:val="24"/>
          <w:lang w:val="zh-CN"/>
        </w:rPr>
        <w:t>。</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三、交付时间、地点和要求</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1.</w:t>
      </w:r>
      <w:r>
        <w:rPr>
          <w:rFonts w:hint="eastAsia" w:ascii="宋体" w:hAnsi="Calibri" w:cs="宋体"/>
          <w:color w:val="000000"/>
          <w:kern w:val="0"/>
          <w:sz w:val="24"/>
          <w:lang w:val="zh-CN"/>
        </w:rPr>
        <w:t>交货时间：签订合同后</w:t>
      </w:r>
      <w:r>
        <w:rPr>
          <w:rFonts w:hint="eastAsia" w:ascii="宋体" w:hAnsi="Calibri" w:cs="宋体"/>
          <w:color w:val="000000"/>
          <w:kern w:val="0"/>
          <w:sz w:val="24"/>
          <w:lang w:val="en-US" w:eastAsia="zh-CN"/>
        </w:rPr>
        <w:t>30</w:t>
      </w:r>
      <w:r>
        <w:rPr>
          <w:rFonts w:hint="eastAsia" w:ascii="宋体" w:hAnsi="Calibri" w:cs="宋体"/>
          <w:color w:val="000000"/>
          <w:kern w:val="0"/>
          <w:sz w:val="24"/>
        </w:rPr>
        <w:t>天内</w:t>
      </w:r>
      <w:r>
        <w:rPr>
          <w:rFonts w:hint="eastAsia" w:ascii="宋体" w:hAnsi="Calibri" w:cs="宋体"/>
          <w:color w:val="000000"/>
          <w:kern w:val="0"/>
          <w:sz w:val="24"/>
          <w:lang w:val="zh-CN"/>
        </w:rPr>
        <w:t>交付使用；交货地点：按甲方指定地点。</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w:t>
      </w:r>
      <w:r>
        <w:rPr>
          <w:rFonts w:hint="eastAsia" w:ascii="宋体" w:hAnsi="Calibri" w:cs="宋体"/>
          <w:color w:val="000000"/>
          <w:kern w:val="0"/>
          <w:sz w:val="24"/>
          <w:lang w:val="zh-CN"/>
        </w:rPr>
        <w:t>乙方提供不符合询价、报价文件和本合同规定的产品，甲方有权拒绝接受。</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3.</w:t>
      </w:r>
      <w:r>
        <w:rPr>
          <w:rFonts w:hint="eastAsia" w:ascii="宋体" w:hAnsi="Calibri" w:cs="宋体"/>
          <w:color w:val="000000"/>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4.</w:t>
      </w:r>
      <w:r>
        <w:rPr>
          <w:rFonts w:hint="eastAsia" w:ascii="宋体" w:hAnsi="Calibri" w:cs="宋体"/>
          <w:color w:val="000000"/>
          <w:kern w:val="0"/>
          <w:sz w:val="24"/>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5.</w:t>
      </w:r>
      <w:r>
        <w:rPr>
          <w:rFonts w:ascii="宋体" w:hAnsi="Calibri" w:cs="宋体"/>
          <w:color w:val="000000"/>
          <w:kern w:val="0"/>
          <w:sz w:val="24"/>
          <w:lang w:val="zh-CN"/>
        </w:rPr>
        <w:t xml:space="preserve"> </w:t>
      </w:r>
      <w:r>
        <w:rPr>
          <w:rFonts w:hint="eastAsia" w:ascii="宋体" w:hAnsi="Calibri" w:cs="宋体"/>
          <w:color w:val="000000"/>
          <w:kern w:val="0"/>
          <w:sz w:val="24"/>
          <w:lang w:val="zh-CN"/>
        </w:rPr>
        <w:t>甲方应提供该项目验收报告交省政府采购中心，由履约验收部门按规定程序审验后办理资金拨付。</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6.</w:t>
      </w:r>
      <w:r>
        <w:rPr>
          <w:rFonts w:ascii="宋体" w:hAnsi="Calibri" w:cs="宋体"/>
          <w:color w:val="000000"/>
          <w:kern w:val="0"/>
          <w:sz w:val="24"/>
          <w:lang w:val="zh-CN"/>
        </w:rPr>
        <w:t xml:space="preserve"> </w:t>
      </w:r>
      <w:r>
        <w:rPr>
          <w:rFonts w:hint="eastAsia" w:ascii="宋体" w:hAnsi="Calibri" w:cs="宋体"/>
          <w:color w:val="000000"/>
          <w:kern w:val="0"/>
          <w:sz w:val="24"/>
          <w:lang w:val="zh-CN"/>
        </w:rPr>
        <w:t>甲方在验收过程中发现乙方有违约问题，可按询价、报价文件的规定要求乙方及时予以解决。</w:t>
      </w:r>
    </w:p>
    <w:p>
      <w:pPr>
        <w:spacing w:line="400" w:lineRule="exact"/>
        <w:ind w:firstLine="480" w:firstLineChars="200"/>
        <w:rPr>
          <w:rFonts w:ascii="宋体" w:hAnsi="Calibri" w:cs="宋体"/>
          <w:color w:val="000000"/>
          <w:kern w:val="0"/>
          <w:sz w:val="24"/>
          <w:lang w:val="zh-CN"/>
        </w:rPr>
      </w:pPr>
      <w:r>
        <w:rPr>
          <w:rFonts w:ascii="Calibri" w:hAnsi="Calibri" w:cs="Calibri"/>
          <w:color w:val="000000"/>
          <w:kern w:val="0"/>
          <w:sz w:val="24"/>
        </w:rPr>
        <w:t>7.</w:t>
      </w:r>
      <w:r>
        <w:rPr>
          <w:rFonts w:hint="eastAsia" w:ascii="宋体" w:hAnsi="Calibri" w:cs="宋体"/>
          <w:color w:val="000000"/>
          <w:kern w:val="0"/>
          <w:sz w:val="24"/>
          <w:lang w:val="zh-CN"/>
        </w:rPr>
        <w:t>乙方向甲方提供产品</w:t>
      </w:r>
    </w:p>
    <w:p>
      <w:pPr>
        <w:spacing w:line="400" w:lineRule="exact"/>
        <w:ind w:firstLine="480" w:firstLineChars="200"/>
        <w:rPr>
          <w:rFonts w:ascii="宋体"/>
          <w:sz w:val="24"/>
        </w:rPr>
      </w:pPr>
      <w:r>
        <w:rPr>
          <w:rFonts w:hint="eastAsia" w:ascii="宋体" w:hAnsi="宋体"/>
          <w:sz w:val="24"/>
        </w:rPr>
        <w:t>四、付款方式</w:t>
      </w:r>
    </w:p>
    <w:p>
      <w:pPr>
        <w:spacing w:line="400" w:lineRule="exact"/>
        <w:ind w:firstLine="480" w:firstLineChars="200"/>
        <w:rPr>
          <w:rFonts w:ascii="宋体" w:hAnsi="Calibri" w:cs="宋体"/>
          <w:color w:val="000000"/>
          <w:kern w:val="0"/>
          <w:sz w:val="24"/>
          <w:lang w:val="zh-CN"/>
        </w:rPr>
      </w:pPr>
      <w:r>
        <w:rPr>
          <w:rFonts w:hint="eastAsia" w:ascii="宋体" w:hAnsi="Calibri" w:cs="宋体"/>
          <w:color w:val="000000"/>
          <w:kern w:val="0"/>
          <w:sz w:val="24"/>
          <w:lang w:val="zh-CN"/>
        </w:rPr>
        <w:t>乙方所交付的产品由甲方验收合格，验收合格后由甲方报同级财政监管部门，申请资金拨付</w:t>
      </w:r>
      <w:r>
        <w:rPr>
          <w:rFonts w:ascii="宋体" w:hAnsi="Calibri" w:cs="宋体"/>
          <w:color w:val="000000"/>
          <w:kern w:val="0"/>
          <w:sz w:val="24"/>
          <w:lang w:val="zh-CN"/>
        </w:rPr>
        <w:t>,</w:t>
      </w:r>
      <w:r>
        <w:rPr>
          <w:rFonts w:hint="eastAsia" w:ascii="宋体" w:hAnsi="Calibri" w:cs="宋体"/>
          <w:color w:val="000000"/>
          <w:kern w:val="0"/>
          <w:sz w:val="24"/>
          <w:lang w:val="zh-CN"/>
        </w:rPr>
        <w:t>按合同金额向乙方支付合同总价款的</w:t>
      </w:r>
      <w:r>
        <w:rPr>
          <w:rFonts w:ascii="宋体" w:hAnsi="Calibri" w:cs="宋体"/>
          <w:color w:val="000000"/>
          <w:kern w:val="0"/>
          <w:sz w:val="24"/>
          <w:u w:val="single"/>
          <w:lang w:val="zh-CN"/>
        </w:rPr>
        <w:t>   </w:t>
      </w:r>
      <w:r>
        <w:rPr>
          <w:rFonts w:ascii="宋体" w:hAnsi="Calibri" w:cs="宋体"/>
          <w:color w:val="000000"/>
          <w:kern w:val="0"/>
          <w:sz w:val="24"/>
          <w:lang w:val="zh-CN"/>
        </w:rPr>
        <w:t>%</w:t>
      </w:r>
      <w:r>
        <w:rPr>
          <w:rFonts w:hint="eastAsia" w:ascii="宋体" w:hAnsi="Calibri" w:cs="宋体"/>
          <w:color w:val="000000"/>
          <w:kern w:val="0"/>
          <w:sz w:val="24"/>
          <w:lang w:val="zh-CN"/>
        </w:rPr>
        <w:t>，即人民币（大写）：</w:t>
      </w:r>
      <w:r>
        <w:rPr>
          <w:rFonts w:ascii="宋体" w:hAnsi="Calibri" w:cs="宋体"/>
          <w:color w:val="000000"/>
          <w:kern w:val="0"/>
          <w:sz w:val="24"/>
          <w:u w:val="single"/>
          <w:lang w:val="zh-CN"/>
        </w:rPr>
        <w:t>      </w:t>
      </w:r>
      <w:r>
        <w:rPr>
          <w:rFonts w:hint="eastAsia" w:ascii="宋体" w:hAnsi="Calibri" w:cs="宋体"/>
          <w:color w:val="000000"/>
          <w:kern w:val="0"/>
          <w:sz w:val="24"/>
          <w:lang w:val="zh-CN"/>
        </w:rPr>
        <w:t>元（付款方式及金额由采购人根据项目情况确定，在此明确表明）。剩余资金（大写）</w:t>
      </w:r>
      <w:r>
        <w:rPr>
          <w:rFonts w:ascii="宋体" w:hAnsi="Calibri" w:cs="宋体"/>
          <w:color w:val="000000"/>
          <w:kern w:val="0"/>
          <w:sz w:val="24"/>
          <w:u w:val="single"/>
          <w:lang w:val="zh-CN"/>
        </w:rPr>
        <w:t>        </w:t>
      </w:r>
      <w:r>
        <w:rPr>
          <w:rFonts w:hint="eastAsia" w:ascii="宋体" w:hAnsi="Calibri" w:cs="宋体"/>
          <w:color w:val="000000"/>
          <w:kern w:val="0"/>
          <w:sz w:val="24"/>
          <w:lang w:val="zh-CN"/>
        </w:rPr>
        <w:t>元转为质量保证金。质量保证金待约定的质量保修期</w:t>
      </w:r>
      <w:r>
        <w:rPr>
          <w:rFonts w:ascii="宋体" w:hAnsi="Calibri" w:cs="宋体"/>
          <w:color w:val="000000"/>
          <w:kern w:val="0"/>
          <w:sz w:val="24"/>
          <w:u w:val="single"/>
          <w:lang w:val="zh-CN"/>
        </w:rPr>
        <w:t>     </w:t>
      </w:r>
      <w:r>
        <w:rPr>
          <w:rFonts w:hint="eastAsia" w:ascii="宋体" w:hAnsi="Calibri" w:cs="宋体"/>
          <w:color w:val="000000"/>
          <w:kern w:val="0"/>
          <w:sz w:val="24"/>
          <w:lang w:val="zh-CN"/>
        </w:rPr>
        <w:t>（年）满且产品无质量问题后，由甲方以转账方式予以拨付。</w:t>
      </w:r>
    </w:p>
    <w:p>
      <w:pPr>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五、合同的变更、终止与转让</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1.</w:t>
      </w:r>
      <w:r>
        <w:rPr>
          <w:rFonts w:hint="eastAsia" w:ascii="宋体" w:hAnsi="Calibri" w:cs="宋体"/>
          <w:color w:val="000000"/>
          <w:kern w:val="0"/>
          <w:sz w:val="24"/>
          <w:lang w:val="zh-CN"/>
        </w:rPr>
        <w:t>除《中华人民共和国政府采购法》第</w:t>
      </w:r>
      <w:r>
        <w:rPr>
          <w:rFonts w:ascii="Calibri" w:hAnsi="Calibri" w:cs="Calibri"/>
          <w:color w:val="000000"/>
          <w:kern w:val="0"/>
          <w:sz w:val="24"/>
        </w:rPr>
        <w:t>50</w:t>
      </w:r>
      <w:r>
        <w:rPr>
          <w:rFonts w:hint="eastAsia" w:ascii="宋体" w:hAnsi="Calibri" w:cs="宋体"/>
          <w:color w:val="000000"/>
          <w:kern w:val="0"/>
          <w:sz w:val="24"/>
          <w:lang w:val="zh-CN"/>
        </w:rPr>
        <w:t>条规定的情形外，本合同一经签订，甲乙双方不得擅自变更、中止或终止。</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w:t>
      </w:r>
      <w:r>
        <w:rPr>
          <w:rFonts w:hint="eastAsia" w:ascii="宋体" w:hAnsi="Calibri" w:cs="宋体"/>
          <w:color w:val="000000"/>
          <w:kern w:val="0"/>
          <w:sz w:val="24"/>
          <w:lang w:val="zh-CN"/>
        </w:rPr>
        <w:t>乙方不得擅自转让其应履行的合同义务。</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六、违约责任</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1.</w:t>
      </w:r>
      <w:r>
        <w:rPr>
          <w:rFonts w:hint="eastAsia" w:ascii="宋体" w:hAnsi="Calibri"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w:t>
      </w:r>
      <w:r>
        <w:rPr>
          <w:rFonts w:hint="eastAsia" w:ascii="宋体" w:hAnsi="Calibri" w:cs="宋体"/>
          <w:color w:val="000000"/>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3.</w:t>
      </w:r>
      <w:r>
        <w:rPr>
          <w:rFonts w:hint="eastAsia" w:ascii="宋体" w:hAnsi="Calibri" w:cs="宋体"/>
          <w:color w:val="000000"/>
          <w:kern w:val="0"/>
          <w:sz w:val="24"/>
          <w:lang w:val="zh-CN"/>
        </w:rPr>
        <w:t>因包装、运输引起的货物损坏，按质量不合格处罚。</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4.</w:t>
      </w:r>
      <w:r>
        <w:rPr>
          <w:rFonts w:hint="eastAsia" w:ascii="宋体" w:hAnsi="Calibri" w:cs="宋体"/>
          <w:color w:val="000000"/>
          <w:kern w:val="0"/>
          <w:sz w:val="24"/>
          <w:lang w:val="zh-CN"/>
        </w:rPr>
        <w:t>甲方无故延期接受货物和乙方逾期交货的，每天应向对方偿付未交货物的货款</w:t>
      </w:r>
      <w:r>
        <w:rPr>
          <w:rFonts w:ascii="Calibri" w:hAnsi="Calibri" w:cs="Calibri"/>
          <w:color w:val="000000"/>
          <w:kern w:val="0"/>
          <w:sz w:val="24"/>
        </w:rPr>
        <w:t>3</w:t>
      </w:r>
      <w:r>
        <w:rPr>
          <w:rFonts w:hint="eastAsia" w:ascii="宋体" w:hAnsi="Calibri" w:cs="宋体"/>
          <w:color w:val="000000"/>
          <w:kern w:val="0"/>
          <w:sz w:val="24"/>
          <w:lang w:val="zh-CN"/>
        </w:rPr>
        <w:t>‰的违约金，但违约金累计不得超过违约货款的</w:t>
      </w:r>
      <w:r>
        <w:rPr>
          <w:rFonts w:ascii="Calibri" w:hAnsi="Calibri" w:cs="Calibri"/>
          <w:color w:val="000000"/>
          <w:kern w:val="0"/>
          <w:sz w:val="24"/>
        </w:rPr>
        <w:t>5%</w:t>
      </w:r>
      <w:r>
        <w:rPr>
          <w:rFonts w:hint="eastAsia" w:ascii="宋体" w:hAnsi="Calibri" w:cs="宋体"/>
          <w:color w:val="000000"/>
          <w:kern w:val="0"/>
          <w:sz w:val="24"/>
          <w:lang w:val="zh-CN"/>
        </w:rPr>
        <w:t>，超过天对方有权解除合同，违约方承担因此给对方造成的经济损失。</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5.</w:t>
      </w:r>
      <w:r>
        <w:rPr>
          <w:rFonts w:hint="eastAsia" w:ascii="宋体" w:hAnsi="Calibri" w:cs="宋体"/>
          <w:color w:val="000000"/>
          <w:kern w:val="0"/>
          <w:sz w:val="24"/>
          <w:lang w:val="zh-CN"/>
        </w:rPr>
        <w:t>乙方未按本合同和投标文件中规定的服务承诺提供售后服务的，乙方应按本合同合计金额的</w:t>
      </w:r>
      <w:r>
        <w:rPr>
          <w:rFonts w:ascii="Calibri" w:hAnsi="Calibri" w:cs="Calibri"/>
          <w:color w:val="000000"/>
          <w:kern w:val="0"/>
          <w:sz w:val="24"/>
        </w:rPr>
        <w:t>5%</w:t>
      </w:r>
      <w:r>
        <w:rPr>
          <w:rFonts w:hint="eastAsia" w:ascii="宋体" w:hAnsi="Calibri" w:cs="宋体"/>
          <w:color w:val="000000"/>
          <w:kern w:val="0"/>
          <w:sz w:val="24"/>
          <w:lang w:val="zh-CN"/>
        </w:rPr>
        <w:t>向甲方支付违约金。</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6.</w:t>
      </w:r>
      <w:r>
        <w:rPr>
          <w:rFonts w:hint="eastAsia" w:ascii="宋体" w:hAnsi="Calibri" w:cs="宋体"/>
          <w:color w:val="000000"/>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7.</w:t>
      </w:r>
      <w:r>
        <w:rPr>
          <w:rFonts w:hint="eastAsia" w:ascii="宋体" w:hAnsi="Calibri" w:cs="宋体"/>
          <w:color w:val="000000"/>
          <w:kern w:val="0"/>
          <w:sz w:val="24"/>
          <w:lang w:val="zh-CN"/>
        </w:rPr>
        <w:t>其它违约行为按违约货款额</w:t>
      </w:r>
      <w:r>
        <w:rPr>
          <w:rFonts w:ascii="Calibri" w:hAnsi="Calibri" w:cs="Calibri"/>
          <w:color w:val="000000"/>
          <w:kern w:val="0"/>
          <w:sz w:val="24"/>
        </w:rPr>
        <w:t>5%</w:t>
      </w:r>
      <w:r>
        <w:rPr>
          <w:rFonts w:hint="eastAsia" w:ascii="宋体" w:hAnsi="Calibri" w:cs="宋体"/>
          <w:color w:val="000000"/>
          <w:kern w:val="0"/>
          <w:sz w:val="24"/>
          <w:lang w:val="zh-CN"/>
        </w:rPr>
        <w:t>收取违约金并赔偿经济损失。</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七、不可抗力</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1.</w:t>
      </w:r>
      <w:r>
        <w:rPr>
          <w:rFonts w:hint="eastAsia" w:ascii="宋体" w:hAnsi="Calibri" w:cs="宋体"/>
          <w:color w:val="000000"/>
          <w:kern w:val="0"/>
          <w:sz w:val="24"/>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w:t>
      </w:r>
      <w:r>
        <w:rPr>
          <w:rFonts w:hint="eastAsia" w:ascii="宋体" w:hAnsi="Calibri" w:cs="宋体"/>
          <w:color w:val="000000"/>
          <w:kern w:val="0"/>
          <w:sz w:val="24"/>
          <w:lang w:val="zh-CN"/>
        </w:rPr>
        <w:t>除法律、法规规定的不可抗力情形外，双方约定出现情况亦视为不可抗力。</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八、知识产权：</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九、其他约定：</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十、合同争议解决</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1.</w:t>
      </w:r>
      <w:r>
        <w:rPr>
          <w:rFonts w:hint="eastAsia" w:ascii="宋体" w:hAnsi="Calibri"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2.</w:t>
      </w:r>
      <w:r>
        <w:rPr>
          <w:rFonts w:hint="eastAsia" w:ascii="宋体" w:hAnsi="Calibri" w:cs="宋体"/>
          <w:color w:val="000000"/>
          <w:kern w:val="0"/>
          <w:sz w:val="24"/>
          <w:lang w:val="zh-CN"/>
        </w:rPr>
        <w:t>因履行本合同引起的或与本合同有关的争议，甲乙双方应首先通过友好协商解决，如果协商不能解决，可向</w:t>
      </w:r>
      <w:r>
        <w:rPr>
          <w:rFonts w:hint="eastAsia" w:ascii="宋体" w:hAnsi="Calibri" w:cs="宋体"/>
          <w:color w:val="000000"/>
          <w:kern w:val="0"/>
          <w:sz w:val="24"/>
          <w:u w:val="single"/>
          <w:lang w:val="zh-CN"/>
        </w:rPr>
        <w:t>甲方</w:t>
      </w:r>
      <w:r>
        <w:rPr>
          <w:rFonts w:hint="eastAsia" w:ascii="宋体" w:hAnsi="Calibri" w:cs="宋体"/>
          <w:color w:val="000000"/>
          <w:kern w:val="0"/>
          <w:sz w:val="24"/>
          <w:lang w:val="zh-CN"/>
        </w:rPr>
        <w:t>所在地仲裁委员会申请仲裁或向甲方所在地人民法院提起诉讼。</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3.</w:t>
      </w:r>
      <w:r>
        <w:rPr>
          <w:rFonts w:hint="eastAsia" w:ascii="宋体" w:hAnsi="Calibri" w:cs="宋体"/>
          <w:color w:val="000000"/>
          <w:kern w:val="0"/>
          <w:sz w:val="24"/>
          <w:lang w:val="zh-CN"/>
        </w:rPr>
        <w:t>诉讼期间，本合同继续履行。</w:t>
      </w:r>
    </w:p>
    <w:p>
      <w:pPr>
        <w:autoSpaceDE w:val="0"/>
        <w:autoSpaceDN w:val="0"/>
        <w:adjustRightInd w:val="0"/>
        <w:spacing w:line="400" w:lineRule="exact"/>
        <w:ind w:firstLine="480" w:firstLineChars="200"/>
        <w:rPr>
          <w:rFonts w:ascii="Calibri" w:hAnsi="Calibri" w:cs="Calibri"/>
          <w:color w:val="000000"/>
          <w:kern w:val="0"/>
          <w:sz w:val="24"/>
        </w:rPr>
      </w:pPr>
      <w:r>
        <w:rPr>
          <w:rFonts w:hint="eastAsia" w:ascii="宋体" w:hAnsi="Calibri" w:cs="宋体"/>
          <w:color w:val="000000"/>
          <w:kern w:val="0"/>
          <w:sz w:val="24"/>
          <w:lang w:val="zh-CN"/>
        </w:rPr>
        <w:t>十一、合同生效及其它</w:t>
      </w:r>
      <w:r>
        <w:rPr>
          <w:rFonts w:hint="eastAsia" w:ascii="宋体" w:hAnsi="Calibri" w:cs="宋体"/>
          <w:color w:val="000000"/>
          <w:kern w:val="0"/>
          <w:sz w:val="24"/>
        </w:rPr>
        <w:t>：</w:t>
      </w:r>
    </w:p>
    <w:p>
      <w:pPr>
        <w:autoSpaceDE w:val="0"/>
        <w:autoSpaceDN w:val="0"/>
        <w:adjustRightInd w:val="0"/>
        <w:spacing w:line="400" w:lineRule="exact"/>
        <w:ind w:firstLine="480" w:firstLineChars="200"/>
        <w:rPr>
          <w:rFonts w:ascii="Calibri" w:hAnsi="Calibri" w:cs="Calibri"/>
          <w:color w:val="000000"/>
          <w:kern w:val="0"/>
          <w:sz w:val="24"/>
        </w:rPr>
      </w:pPr>
      <w:r>
        <w:rPr>
          <w:rFonts w:ascii="Calibri" w:hAnsi="Calibri" w:cs="Calibri"/>
          <w:color w:val="000000"/>
          <w:kern w:val="0"/>
          <w:sz w:val="24"/>
        </w:rPr>
        <w:t>1.</w:t>
      </w:r>
      <w:r>
        <w:rPr>
          <w:rFonts w:hint="eastAsia" w:ascii="宋体" w:hAnsi="Calibri" w:cs="宋体"/>
          <w:color w:val="000000"/>
          <w:kern w:val="0"/>
          <w:sz w:val="24"/>
          <w:lang w:val="zh-CN"/>
        </w:rPr>
        <w:t>本合同一式六份，经双方签字，并加盖公章即为生效。</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Calibri" w:hAnsi="Calibri" w:cs="Calibri"/>
          <w:color w:val="000000"/>
          <w:kern w:val="0"/>
          <w:sz w:val="24"/>
        </w:rPr>
        <w:t>2.</w:t>
      </w:r>
      <w:r>
        <w:rPr>
          <w:rFonts w:hint="eastAsia" w:ascii="宋体" w:hAnsi="Calibri" w:cs="宋体"/>
          <w:color w:val="000000"/>
          <w:kern w:val="0"/>
          <w:sz w:val="24"/>
          <w:lang w:val="zh-CN"/>
        </w:rPr>
        <w:t>本合同未尽事宜，按《合同法》有关规定处理。</w:t>
      </w:r>
    </w:p>
    <w:p>
      <w:pPr>
        <w:autoSpaceDE w:val="0"/>
        <w:autoSpaceDN w:val="0"/>
        <w:adjustRightInd w:val="0"/>
        <w:spacing w:line="400" w:lineRule="exact"/>
        <w:ind w:firstLine="480" w:firstLineChars="200"/>
        <w:rPr>
          <w:rFonts w:ascii="宋体"/>
          <w:color w:val="000000"/>
          <w:sz w:val="24"/>
        </w:rPr>
      </w:pPr>
      <w:r>
        <w:rPr>
          <w:rFonts w:ascii="宋体" w:hAnsi="Calibri" w:cs="宋体"/>
          <w:color w:val="000000"/>
          <w:kern w:val="0"/>
          <w:sz w:val="24"/>
          <w:lang w:val="zh-CN"/>
        </w:rPr>
        <w:t>3.</w:t>
      </w:r>
      <w:r>
        <w:rPr>
          <w:rFonts w:hint="eastAsia" w:ascii="宋体" w:hAnsi="Calibri" w:cs="宋体"/>
          <w:color w:val="000000"/>
          <w:kern w:val="0"/>
          <w:sz w:val="24"/>
          <w:lang w:val="zh-CN"/>
        </w:rPr>
        <w:t>本合同需附计划备案表、成交通知书及分项报价表。</w:t>
      </w:r>
    </w:p>
    <w:p>
      <w:pPr>
        <w:autoSpaceDE w:val="0"/>
        <w:autoSpaceDN w:val="0"/>
        <w:adjustRightInd w:val="0"/>
        <w:spacing w:line="400" w:lineRule="exact"/>
        <w:ind w:firstLine="480" w:firstLineChars="200"/>
        <w:rPr>
          <w:rFonts w:ascii="宋体"/>
          <w:color w:val="000000"/>
          <w:sz w:val="24"/>
        </w:rPr>
      </w:pPr>
    </w:p>
    <w:p>
      <w:pPr>
        <w:spacing w:line="400" w:lineRule="exact"/>
        <w:ind w:firstLine="480" w:firstLineChars="200"/>
        <w:rPr>
          <w:rFonts w:ascii="宋体"/>
          <w:bCs/>
          <w:color w:val="000000"/>
          <w:sz w:val="24"/>
        </w:rPr>
      </w:pPr>
      <w:r>
        <w:rPr>
          <w:rFonts w:hint="eastAsia" w:ascii="宋体" w:hAnsi="宋体"/>
          <w:bCs/>
          <w:color w:val="000000"/>
          <w:sz w:val="24"/>
        </w:rPr>
        <w:t>甲方（盖章）：</w:t>
      </w:r>
      <w:r>
        <w:rPr>
          <w:rFonts w:ascii="宋体" w:hAnsi="宋体"/>
          <w:bCs/>
          <w:color w:val="000000"/>
          <w:sz w:val="24"/>
        </w:rPr>
        <w:t xml:space="preserve">                       </w:t>
      </w:r>
      <w:r>
        <w:rPr>
          <w:rFonts w:hint="eastAsia" w:ascii="宋体" w:hAnsi="宋体"/>
          <w:bCs/>
          <w:color w:val="000000"/>
          <w:sz w:val="24"/>
        </w:rPr>
        <w:t>乙方（盖章）：</w:t>
      </w:r>
    </w:p>
    <w:p>
      <w:pPr>
        <w:spacing w:line="400" w:lineRule="exact"/>
        <w:ind w:firstLine="480" w:firstLineChars="200"/>
        <w:rPr>
          <w:rFonts w:ascii="宋体"/>
          <w:bCs/>
          <w:color w:val="000000"/>
          <w:sz w:val="24"/>
        </w:rPr>
      </w:pPr>
    </w:p>
    <w:p>
      <w:pPr>
        <w:spacing w:line="400" w:lineRule="exact"/>
        <w:ind w:firstLine="480" w:firstLineChars="200"/>
        <w:rPr>
          <w:rFonts w:ascii="宋体"/>
          <w:bCs/>
          <w:color w:val="000000"/>
          <w:sz w:val="24"/>
        </w:rPr>
      </w:pPr>
      <w:r>
        <w:rPr>
          <w:rFonts w:hint="eastAsia" w:ascii="宋体" w:hAnsi="宋体"/>
          <w:bCs/>
          <w:color w:val="000000"/>
          <w:sz w:val="24"/>
        </w:rPr>
        <w:t>法定代表人或</w:t>
      </w:r>
      <w:r>
        <w:rPr>
          <w:rFonts w:hint="eastAsia"/>
          <w:bCs/>
          <w:color w:val="000000"/>
          <w:sz w:val="24"/>
        </w:rPr>
        <w:t>委托代理人</w:t>
      </w:r>
      <w:r>
        <w:rPr>
          <w:rFonts w:hint="eastAsia" w:ascii="宋体" w:hAnsi="宋体"/>
          <w:bCs/>
          <w:color w:val="000000"/>
          <w:sz w:val="24"/>
        </w:rPr>
        <w:t>：</w:t>
      </w:r>
      <w:r>
        <w:rPr>
          <w:rFonts w:ascii="宋体" w:hAnsi="宋体"/>
          <w:bCs/>
          <w:color w:val="000000"/>
          <w:sz w:val="24"/>
        </w:rPr>
        <w:t xml:space="preserve">            </w:t>
      </w:r>
      <w:r>
        <w:rPr>
          <w:rFonts w:hint="eastAsia" w:ascii="宋体" w:hAnsi="宋体"/>
          <w:bCs/>
          <w:color w:val="000000"/>
          <w:sz w:val="24"/>
        </w:rPr>
        <w:t>法定代表人或</w:t>
      </w:r>
      <w:r>
        <w:rPr>
          <w:rFonts w:hint="eastAsia"/>
          <w:bCs/>
          <w:color w:val="000000"/>
          <w:sz w:val="24"/>
        </w:rPr>
        <w:t>委托代理人</w:t>
      </w:r>
      <w:r>
        <w:rPr>
          <w:rFonts w:hint="eastAsia" w:ascii="宋体" w:hAnsi="宋体"/>
          <w:bCs/>
          <w:color w:val="000000"/>
          <w:sz w:val="24"/>
        </w:rPr>
        <w:t>：</w:t>
      </w:r>
    </w:p>
    <w:p>
      <w:pPr>
        <w:spacing w:line="400" w:lineRule="exact"/>
        <w:ind w:firstLine="480" w:firstLineChars="200"/>
        <w:rPr>
          <w:bCs/>
          <w:color w:val="000000"/>
          <w:sz w:val="24"/>
        </w:rPr>
      </w:pPr>
    </w:p>
    <w:p>
      <w:pPr>
        <w:spacing w:line="400" w:lineRule="exact"/>
        <w:ind w:firstLine="480" w:firstLineChars="200"/>
        <w:rPr>
          <w:bCs/>
          <w:color w:val="000000"/>
          <w:sz w:val="24"/>
        </w:rPr>
      </w:pPr>
      <w:r>
        <w:rPr>
          <w:rFonts w:hint="eastAsia"/>
          <w:bCs/>
          <w:color w:val="000000"/>
          <w:sz w:val="24"/>
        </w:rPr>
        <w:t>联系电话：</w:t>
      </w:r>
      <w:r>
        <w:rPr>
          <w:bCs/>
          <w:color w:val="000000"/>
          <w:sz w:val="24"/>
        </w:rPr>
        <w:t xml:space="preserve">                        </w:t>
      </w:r>
    </w:p>
    <w:p>
      <w:pPr>
        <w:spacing w:line="400" w:lineRule="exact"/>
        <w:ind w:firstLine="480" w:firstLineChars="200"/>
        <w:rPr>
          <w:bCs/>
          <w:color w:val="000000"/>
          <w:sz w:val="24"/>
        </w:rPr>
      </w:pPr>
      <w:r>
        <w:rPr>
          <w:bCs/>
          <w:color w:val="000000"/>
          <w:sz w:val="24"/>
        </w:rPr>
        <w:t xml:space="preserve">                                    </w:t>
      </w:r>
      <w:r>
        <w:rPr>
          <w:rFonts w:hint="eastAsia"/>
          <w:bCs/>
          <w:color w:val="000000"/>
          <w:sz w:val="24"/>
        </w:rPr>
        <w:t>联系电话：</w:t>
      </w:r>
    </w:p>
    <w:p>
      <w:pPr>
        <w:spacing w:line="400" w:lineRule="exact"/>
        <w:ind w:firstLine="470" w:firstLineChars="196"/>
        <w:rPr>
          <w:bCs/>
          <w:color w:val="000000"/>
          <w:sz w:val="24"/>
        </w:rPr>
      </w:pPr>
      <w:r>
        <w:rPr>
          <w:rFonts w:hint="eastAsia"/>
          <w:bCs/>
          <w:color w:val="000000"/>
          <w:sz w:val="24"/>
        </w:rPr>
        <w:t>签约时间：</w:t>
      </w:r>
      <w:r>
        <w:rPr>
          <w:bCs/>
          <w:color w:val="000000"/>
          <w:sz w:val="24"/>
        </w:rPr>
        <w:t xml:space="preserve">  </w:t>
      </w:r>
      <w:r>
        <w:rPr>
          <w:rFonts w:hint="eastAsia"/>
          <w:bCs/>
          <w:color w:val="000000"/>
          <w:sz w:val="24"/>
        </w:rPr>
        <w:t>年</w:t>
      </w:r>
      <w:r>
        <w:rPr>
          <w:bCs/>
          <w:color w:val="000000"/>
          <w:sz w:val="24"/>
        </w:rPr>
        <w:t xml:space="preserve">  </w:t>
      </w:r>
      <w:r>
        <w:rPr>
          <w:rFonts w:hint="eastAsia"/>
          <w:bCs/>
          <w:color w:val="000000"/>
          <w:sz w:val="24"/>
        </w:rPr>
        <w:t>月</w:t>
      </w:r>
      <w:r>
        <w:rPr>
          <w:bCs/>
          <w:color w:val="000000"/>
          <w:sz w:val="24"/>
        </w:rPr>
        <w:t xml:space="preserve">  </w:t>
      </w:r>
      <w:r>
        <w:rPr>
          <w:rFonts w:hint="eastAsia"/>
          <w:bCs/>
          <w:color w:val="000000"/>
          <w:sz w:val="24"/>
        </w:rPr>
        <w:t>日</w:t>
      </w:r>
    </w:p>
    <w:p>
      <w:pPr>
        <w:spacing w:line="400" w:lineRule="exact"/>
        <w:rPr>
          <w:b/>
          <w:color w:val="000000"/>
          <w:sz w:val="24"/>
        </w:rPr>
      </w:pPr>
    </w:p>
    <w:p>
      <w:pPr>
        <w:spacing w:line="400" w:lineRule="exact"/>
        <w:ind w:firstLine="3253" w:firstLineChars="900"/>
        <w:rPr>
          <w:rFonts w:ascii="宋体"/>
          <w:b/>
          <w:color w:val="000000"/>
          <w:sz w:val="36"/>
          <w:szCs w:val="36"/>
        </w:rPr>
      </w:pPr>
    </w:p>
    <w:p>
      <w:pPr>
        <w:pStyle w:val="2"/>
      </w:pPr>
    </w:p>
    <w:p>
      <w:pPr>
        <w:autoSpaceDE w:val="0"/>
        <w:autoSpaceDN w:val="0"/>
        <w:spacing w:line="360" w:lineRule="auto"/>
        <w:ind w:firstLine="480" w:firstLineChars="200"/>
        <w:rPr>
          <w:sz w:val="24"/>
        </w:rPr>
      </w:pPr>
      <w:r>
        <w:rPr>
          <w:sz w:val="24"/>
        </w:rPr>
        <w:t>采购代理机构（盖章）：</w:t>
      </w:r>
    </w:p>
    <w:p>
      <w:pPr>
        <w:autoSpaceDE w:val="0"/>
        <w:autoSpaceDN w:val="0"/>
        <w:spacing w:line="360" w:lineRule="auto"/>
        <w:ind w:firstLine="480" w:firstLineChars="200"/>
        <w:rPr>
          <w:sz w:val="24"/>
        </w:rPr>
      </w:pPr>
      <w:r>
        <w:rPr>
          <w:rFonts w:hint="eastAsia"/>
          <w:sz w:val="24"/>
        </w:rPr>
        <w:t>项目负责人</w:t>
      </w:r>
      <w:r>
        <w:rPr>
          <w:sz w:val="24"/>
        </w:rPr>
        <w:t>（签字）：</w:t>
      </w:r>
    </w:p>
    <w:p>
      <w:pPr>
        <w:pStyle w:val="41"/>
        <w:rPr>
          <w:rFonts w:ascii="宋体"/>
          <w:color w:val="000000"/>
          <w:sz w:val="36"/>
          <w:szCs w:val="36"/>
        </w:rPr>
      </w:pPr>
    </w:p>
    <w:p>
      <w:pPr>
        <w:rPr>
          <w:rFonts w:ascii="宋体"/>
          <w:b/>
          <w:color w:val="000000"/>
          <w:sz w:val="36"/>
          <w:szCs w:val="36"/>
        </w:rPr>
      </w:pPr>
    </w:p>
    <w:p>
      <w:pPr>
        <w:pStyle w:val="41"/>
      </w:pPr>
    </w:p>
    <w:p>
      <w:pPr>
        <w:spacing w:line="400" w:lineRule="exact"/>
        <w:rPr>
          <w:rFonts w:ascii="宋体"/>
          <w:b/>
          <w:color w:val="000000"/>
          <w:sz w:val="36"/>
          <w:szCs w:val="36"/>
        </w:rPr>
      </w:pPr>
    </w:p>
    <w:p>
      <w:pPr>
        <w:autoSpaceDE w:val="0"/>
        <w:autoSpaceDN w:val="0"/>
        <w:adjustRightInd w:val="0"/>
        <w:spacing w:line="400" w:lineRule="exact"/>
        <w:jc w:val="center"/>
        <w:rPr>
          <w:rFonts w:ascii="宋体" w:hAnsi="宋体" w:cs="宋体"/>
          <w:b/>
          <w:bCs/>
          <w:kern w:val="0"/>
          <w:sz w:val="24"/>
          <w:lang w:val="zh-CN"/>
        </w:rPr>
      </w:pPr>
    </w:p>
    <w:p>
      <w:pPr>
        <w:autoSpaceDE w:val="0"/>
        <w:autoSpaceDN w:val="0"/>
        <w:adjustRightInd w:val="0"/>
        <w:spacing w:line="400" w:lineRule="exact"/>
        <w:jc w:val="center"/>
        <w:rPr>
          <w:rFonts w:ascii="宋体" w:cs="Calibri"/>
          <w:b/>
          <w:bCs/>
          <w:kern w:val="0"/>
          <w:sz w:val="24"/>
        </w:rPr>
      </w:pPr>
      <w:r>
        <w:rPr>
          <w:rFonts w:hint="eastAsia" w:ascii="宋体" w:hAnsi="宋体" w:cs="宋体"/>
          <w:b/>
          <w:bCs/>
          <w:kern w:val="0"/>
          <w:sz w:val="24"/>
          <w:lang w:val="zh-CN"/>
        </w:rPr>
        <w:t>合同通用条款</w:t>
      </w:r>
    </w:p>
    <w:p>
      <w:pPr>
        <w:autoSpaceDE w:val="0"/>
        <w:autoSpaceDN w:val="0"/>
        <w:adjustRightInd w:val="0"/>
        <w:spacing w:line="400" w:lineRule="exact"/>
        <w:rPr>
          <w:rFonts w:ascii="宋体" w:cs="Calibri"/>
          <w:kern w:val="0"/>
          <w:sz w:val="24"/>
        </w:rPr>
      </w:pP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w:t>
      </w:r>
      <w:r>
        <w:rPr>
          <w:rFonts w:hint="eastAsia" w:ascii="宋体" w:hAnsi="宋体" w:cs="宋体"/>
          <w:b/>
          <w:bCs/>
          <w:kern w:val="0"/>
          <w:sz w:val="24"/>
          <w:lang w:val="zh-CN"/>
        </w:rPr>
        <w:t>定义</w:t>
      </w: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本合同中的下列术语应解释为：</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 </w:t>
      </w:r>
      <w:r>
        <w:rPr>
          <w:rFonts w:hint="eastAsia" w:ascii="宋体" w:cs="宋体"/>
          <w:kern w:val="0"/>
          <w:sz w:val="24"/>
          <w:lang w:val="zh-CN"/>
        </w:rPr>
        <w:t>“</w:t>
      </w:r>
      <w:r>
        <w:rPr>
          <w:rFonts w:hint="eastAsia" w:ascii="宋体" w:hAnsi="宋体" w:cs="宋体"/>
          <w:kern w:val="0"/>
          <w:sz w:val="24"/>
          <w:lang w:val="zh-CN"/>
        </w:rPr>
        <w:t>合同</w:t>
      </w:r>
      <w:r>
        <w:rPr>
          <w:rFonts w:hint="eastAsia" w:ascii="宋体" w:cs="宋体"/>
          <w:kern w:val="0"/>
          <w:sz w:val="24"/>
          <w:lang w:val="zh-CN"/>
        </w:rPr>
        <w:t>”</w:t>
      </w:r>
      <w:r>
        <w:rPr>
          <w:rFonts w:hint="eastAsia" w:ascii="宋体" w:hAnsi="宋体" w:cs="宋体"/>
          <w:kern w:val="0"/>
          <w:sz w:val="24"/>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1.2 </w:t>
      </w:r>
      <w:r>
        <w:rPr>
          <w:rFonts w:hint="eastAsia" w:ascii="宋体" w:cs="宋体"/>
          <w:kern w:val="0"/>
          <w:sz w:val="24"/>
          <w:lang w:val="zh-CN"/>
        </w:rPr>
        <w:t>“</w:t>
      </w:r>
      <w:r>
        <w:rPr>
          <w:rFonts w:hint="eastAsia" w:ascii="宋体" w:hAnsi="宋体" w:cs="宋体"/>
          <w:kern w:val="0"/>
          <w:sz w:val="24"/>
          <w:lang w:val="zh-CN"/>
        </w:rPr>
        <w:t>合同金额</w:t>
      </w:r>
      <w:r>
        <w:rPr>
          <w:rFonts w:hint="eastAsia" w:ascii="宋体" w:cs="宋体"/>
          <w:kern w:val="0"/>
          <w:sz w:val="24"/>
          <w:lang w:val="zh-CN"/>
        </w:rPr>
        <w:t>”</w:t>
      </w:r>
      <w:r>
        <w:rPr>
          <w:rFonts w:hint="eastAsia" w:ascii="宋体" w:hAnsi="宋体" w:cs="宋体"/>
          <w:kern w:val="0"/>
          <w:sz w:val="24"/>
          <w:lang w:val="zh-CN"/>
        </w:rPr>
        <w:t>指根据合同规定，乙方在正确地完全履行合同义务后甲方应付给乙方的价款。</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1.3 </w:t>
      </w:r>
      <w:r>
        <w:rPr>
          <w:rFonts w:hint="eastAsia" w:ascii="宋体" w:cs="宋体"/>
          <w:kern w:val="0"/>
          <w:sz w:val="24"/>
          <w:lang w:val="zh-CN"/>
        </w:rPr>
        <w:t>“</w:t>
      </w:r>
      <w:r>
        <w:rPr>
          <w:rFonts w:hint="eastAsia" w:ascii="宋体" w:hAnsi="宋体" w:cs="宋体"/>
          <w:kern w:val="0"/>
          <w:sz w:val="24"/>
          <w:lang w:val="zh-CN"/>
        </w:rPr>
        <w:t>合同条款</w:t>
      </w:r>
      <w:r>
        <w:rPr>
          <w:rFonts w:hint="eastAsia" w:ascii="宋体" w:cs="宋体"/>
          <w:kern w:val="0"/>
          <w:sz w:val="24"/>
          <w:lang w:val="zh-CN"/>
        </w:rPr>
        <w:t>”</w:t>
      </w:r>
      <w:r>
        <w:rPr>
          <w:rFonts w:hint="eastAsia" w:ascii="宋体" w:hAnsi="宋体" w:cs="宋体"/>
          <w:kern w:val="0"/>
          <w:sz w:val="24"/>
          <w:lang w:val="zh-CN"/>
        </w:rPr>
        <w:t>指本合同条款。</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1.4 </w:t>
      </w:r>
      <w:r>
        <w:rPr>
          <w:rFonts w:hint="eastAsia" w:ascii="宋体" w:cs="宋体"/>
          <w:kern w:val="0"/>
          <w:sz w:val="24"/>
          <w:lang w:val="zh-CN"/>
        </w:rPr>
        <w:t>“</w:t>
      </w:r>
      <w:r>
        <w:rPr>
          <w:rFonts w:hint="eastAsia" w:ascii="宋体" w:hAnsi="宋体" w:cs="宋体"/>
          <w:kern w:val="0"/>
          <w:sz w:val="24"/>
          <w:lang w:val="zh-CN"/>
        </w:rPr>
        <w:t>货物</w:t>
      </w:r>
      <w:r>
        <w:rPr>
          <w:rFonts w:hint="eastAsia" w:ascii="宋体" w:cs="宋体"/>
          <w:kern w:val="0"/>
          <w:sz w:val="24"/>
          <w:lang w:val="zh-CN"/>
        </w:rPr>
        <w:t>”</w:t>
      </w:r>
      <w:r>
        <w:rPr>
          <w:rFonts w:hint="eastAsia" w:ascii="宋体" w:hAnsi="宋体" w:cs="宋体"/>
          <w:kern w:val="0"/>
          <w:sz w:val="24"/>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1.5 </w:t>
      </w:r>
      <w:r>
        <w:rPr>
          <w:rFonts w:hint="eastAsia" w:ascii="宋体" w:cs="宋体"/>
          <w:kern w:val="0"/>
          <w:sz w:val="24"/>
          <w:lang w:val="zh-CN"/>
        </w:rPr>
        <w:t>“</w:t>
      </w:r>
      <w:r>
        <w:rPr>
          <w:rFonts w:hint="eastAsia" w:ascii="宋体" w:hAnsi="宋体" w:cs="宋体"/>
          <w:kern w:val="0"/>
          <w:sz w:val="24"/>
          <w:lang w:val="zh-CN"/>
        </w:rPr>
        <w:t>服务</w:t>
      </w:r>
      <w:r>
        <w:rPr>
          <w:rFonts w:hint="eastAsia" w:ascii="宋体" w:cs="宋体"/>
          <w:kern w:val="0"/>
          <w:sz w:val="24"/>
          <w:lang w:val="zh-CN"/>
        </w:rPr>
        <w:t>”</w:t>
      </w:r>
      <w:r>
        <w:rPr>
          <w:rFonts w:hint="eastAsia" w:ascii="宋体" w:hAnsi="宋体" w:cs="宋体"/>
          <w:kern w:val="0"/>
          <w:sz w:val="24"/>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1.6 </w:t>
      </w:r>
      <w:r>
        <w:rPr>
          <w:rFonts w:hint="eastAsia" w:ascii="宋体" w:cs="宋体"/>
          <w:kern w:val="0"/>
          <w:sz w:val="24"/>
          <w:lang w:val="zh-CN"/>
        </w:rPr>
        <w:t>“</w:t>
      </w:r>
      <w:r>
        <w:rPr>
          <w:rFonts w:hint="eastAsia" w:ascii="宋体" w:hAnsi="宋体" w:cs="宋体"/>
          <w:kern w:val="0"/>
          <w:sz w:val="24"/>
          <w:lang w:val="zh-CN"/>
        </w:rPr>
        <w:t>甲方</w:t>
      </w:r>
      <w:r>
        <w:rPr>
          <w:rFonts w:hint="eastAsia" w:ascii="宋体" w:cs="宋体"/>
          <w:kern w:val="0"/>
          <w:sz w:val="24"/>
          <w:lang w:val="zh-CN"/>
        </w:rPr>
        <w:t>”</w:t>
      </w:r>
      <w:r>
        <w:rPr>
          <w:rFonts w:hint="eastAsia" w:ascii="宋体" w:hAnsi="宋体" w:cs="宋体"/>
          <w:kern w:val="0"/>
          <w:sz w:val="24"/>
          <w:lang w:val="zh-CN"/>
        </w:rPr>
        <w:t>指购买货物和服务的单位。</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1.7 </w:t>
      </w:r>
      <w:r>
        <w:rPr>
          <w:rFonts w:hint="eastAsia" w:ascii="宋体" w:cs="宋体"/>
          <w:kern w:val="0"/>
          <w:sz w:val="24"/>
          <w:lang w:val="zh-CN"/>
        </w:rPr>
        <w:t>“</w:t>
      </w:r>
      <w:r>
        <w:rPr>
          <w:rFonts w:hint="eastAsia" w:ascii="宋体" w:hAnsi="宋体" w:cs="宋体"/>
          <w:kern w:val="0"/>
          <w:sz w:val="24"/>
          <w:lang w:val="zh-CN"/>
        </w:rPr>
        <w:t>乙方</w:t>
      </w:r>
      <w:r>
        <w:rPr>
          <w:rFonts w:hint="eastAsia" w:ascii="宋体" w:cs="宋体"/>
          <w:kern w:val="0"/>
          <w:sz w:val="24"/>
          <w:lang w:val="zh-CN"/>
        </w:rPr>
        <w:t>”</w:t>
      </w:r>
      <w:r>
        <w:rPr>
          <w:rFonts w:hint="eastAsia" w:ascii="宋体" w:hAnsi="宋体" w:cs="宋体"/>
          <w:kern w:val="0"/>
          <w:sz w:val="24"/>
          <w:lang w:val="zh-CN"/>
        </w:rPr>
        <w:t>指提供本合同条款下货物和服务的公司或其他实体。</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1.8 </w:t>
      </w:r>
      <w:r>
        <w:rPr>
          <w:rFonts w:hint="eastAsia" w:ascii="宋体" w:cs="宋体"/>
          <w:kern w:val="0"/>
          <w:sz w:val="24"/>
          <w:lang w:val="zh-CN"/>
        </w:rPr>
        <w:t>“</w:t>
      </w:r>
      <w:r>
        <w:rPr>
          <w:rFonts w:hint="eastAsia" w:ascii="宋体" w:hAnsi="宋体" w:cs="宋体"/>
          <w:kern w:val="0"/>
          <w:sz w:val="24"/>
          <w:lang w:val="zh-CN"/>
        </w:rPr>
        <w:t>现场</w:t>
      </w:r>
      <w:r>
        <w:rPr>
          <w:rFonts w:hint="eastAsia" w:ascii="宋体" w:cs="宋体"/>
          <w:kern w:val="0"/>
          <w:sz w:val="24"/>
          <w:lang w:val="zh-CN"/>
        </w:rPr>
        <w:t>”</w:t>
      </w:r>
      <w:r>
        <w:rPr>
          <w:rFonts w:hint="eastAsia" w:ascii="宋体" w:hAnsi="宋体" w:cs="宋体"/>
          <w:kern w:val="0"/>
          <w:sz w:val="24"/>
          <w:lang w:val="zh-CN"/>
        </w:rPr>
        <w:t>指合同规定货物将要运至和安装的地点。</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1.9 </w:t>
      </w:r>
      <w:r>
        <w:rPr>
          <w:rFonts w:hint="eastAsia" w:ascii="宋体" w:cs="宋体"/>
          <w:kern w:val="0"/>
          <w:sz w:val="24"/>
          <w:lang w:val="zh-CN"/>
        </w:rPr>
        <w:t>“</w:t>
      </w:r>
      <w:r>
        <w:rPr>
          <w:rFonts w:hint="eastAsia" w:ascii="宋体" w:hAnsi="宋体" w:cs="宋体"/>
          <w:kern w:val="0"/>
          <w:sz w:val="24"/>
          <w:lang w:val="zh-CN"/>
        </w:rPr>
        <w:t>验收</w:t>
      </w:r>
      <w:r>
        <w:rPr>
          <w:rFonts w:hint="eastAsia" w:ascii="宋体" w:cs="宋体"/>
          <w:kern w:val="0"/>
          <w:sz w:val="24"/>
          <w:lang w:val="zh-CN"/>
        </w:rPr>
        <w:t>”</w:t>
      </w:r>
      <w:r>
        <w:rPr>
          <w:rFonts w:hint="eastAsia" w:ascii="宋体" w:hAnsi="宋体" w:cs="宋体"/>
          <w:kern w:val="0"/>
          <w:sz w:val="24"/>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1.10</w:t>
      </w: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1.11 </w:t>
      </w:r>
      <w:r>
        <w:rPr>
          <w:rFonts w:hint="eastAsia" w:ascii="宋体" w:hAnsi="宋体" w:cs="宋体"/>
          <w:kern w:val="0"/>
          <w:sz w:val="24"/>
          <w:lang w:val="zh-CN"/>
        </w:rPr>
        <w:t>原产地：指产品的生产地，或提供服务的来源地。</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 </w:t>
      </w:r>
      <w:r>
        <w:rPr>
          <w:rFonts w:hint="eastAsia" w:ascii="宋体" w:cs="宋体"/>
          <w:kern w:val="0"/>
          <w:sz w:val="24"/>
          <w:lang w:val="zh-CN"/>
        </w:rPr>
        <w:t>“</w:t>
      </w:r>
      <w:r>
        <w:rPr>
          <w:rFonts w:hint="eastAsia" w:ascii="宋体" w:hAnsi="宋体" w:cs="宋体"/>
          <w:kern w:val="0"/>
          <w:sz w:val="24"/>
          <w:lang w:val="zh-CN"/>
        </w:rPr>
        <w:t>工作日</w:t>
      </w:r>
      <w:r>
        <w:rPr>
          <w:rFonts w:hint="eastAsia" w:ascii="宋体" w:cs="宋体"/>
          <w:kern w:val="0"/>
          <w:sz w:val="24"/>
          <w:lang w:val="zh-CN"/>
        </w:rPr>
        <w:t>”</w:t>
      </w:r>
      <w:r>
        <w:rPr>
          <w:rFonts w:hint="eastAsia" w:ascii="宋体" w:hAnsi="宋体" w:cs="宋体"/>
          <w:kern w:val="0"/>
          <w:sz w:val="24"/>
          <w:lang w:val="zh-CN"/>
        </w:rPr>
        <w:t>指国家法定工作日，</w:t>
      </w:r>
      <w:r>
        <w:rPr>
          <w:rFonts w:hint="eastAsia" w:ascii="宋体" w:cs="宋体"/>
          <w:kern w:val="0"/>
          <w:sz w:val="24"/>
          <w:lang w:val="zh-CN"/>
        </w:rPr>
        <w:t>“</w:t>
      </w:r>
      <w:r>
        <w:rPr>
          <w:rFonts w:hint="eastAsia" w:ascii="宋体" w:hAnsi="宋体" w:cs="宋体"/>
          <w:kern w:val="0"/>
          <w:sz w:val="24"/>
          <w:lang w:val="zh-CN"/>
        </w:rPr>
        <w:t>天</w:t>
      </w:r>
      <w:r>
        <w:rPr>
          <w:rFonts w:hint="eastAsia" w:ascii="宋体" w:cs="宋体"/>
          <w:kern w:val="0"/>
          <w:sz w:val="24"/>
          <w:lang w:val="zh-CN"/>
        </w:rPr>
        <w:t>”</w:t>
      </w:r>
      <w:r>
        <w:rPr>
          <w:rFonts w:hint="eastAsia" w:ascii="宋体" w:hAnsi="宋体" w:cs="宋体"/>
          <w:kern w:val="0"/>
          <w:sz w:val="24"/>
          <w:lang w:val="zh-CN"/>
        </w:rPr>
        <w:t>指日历天数。</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w:t>
      </w:r>
      <w:r>
        <w:rPr>
          <w:rFonts w:hint="eastAsia" w:ascii="宋体" w:hAnsi="宋体" w:cs="宋体"/>
          <w:b/>
          <w:bCs/>
          <w:kern w:val="0"/>
          <w:sz w:val="24"/>
          <w:lang w:val="zh-CN"/>
        </w:rPr>
        <w:t>技术规格要求</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2.1 </w:t>
      </w:r>
      <w:r>
        <w:rPr>
          <w:rFonts w:hint="eastAsia" w:ascii="宋体" w:hAnsi="宋体" w:cs="宋体"/>
          <w:kern w:val="0"/>
          <w:sz w:val="24"/>
          <w:lang w:val="zh-CN"/>
        </w:rPr>
        <w:t>本合同条款下提交货物的技术规格要求应等于或优于招询价响应文件技术规格要求。若技术规格要求中无相应规定，则应符合相应的国家有关部门最新颁布的相应正式标准。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2.2 </w:t>
      </w:r>
      <w:r>
        <w:rPr>
          <w:rFonts w:hint="eastAsia" w:ascii="宋体" w:hAnsi="宋体" w:cs="宋体"/>
          <w:kern w:val="0"/>
          <w:sz w:val="24"/>
          <w:lang w:val="zh-CN"/>
        </w:rPr>
        <w:t>乙方应向甲方提供货物及服务有关的标准的中文文本。</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2.3 </w:t>
      </w:r>
      <w:r>
        <w:rPr>
          <w:rFonts w:hint="eastAsia" w:ascii="宋体" w:hAnsi="宋体" w:cs="宋体"/>
          <w:kern w:val="0"/>
          <w:sz w:val="24"/>
          <w:lang w:val="zh-CN"/>
        </w:rPr>
        <w:t>除非技术规范中另有规定，计量单位均采用中华人民共和国法定计量单位。</w:t>
      </w:r>
    </w:p>
    <w:p>
      <w:pPr>
        <w:autoSpaceDE w:val="0"/>
        <w:autoSpaceDN w:val="0"/>
        <w:adjustRightInd w:val="0"/>
        <w:spacing w:line="400" w:lineRule="exact"/>
        <w:rPr>
          <w:rFonts w:ascii="宋体" w:cs="Calibri"/>
          <w:b/>
          <w:bCs/>
          <w:kern w:val="0"/>
          <w:sz w:val="24"/>
        </w:rPr>
      </w:pPr>
      <w:r>
        <w:rPr>
          <w:rFonts w:ascii="宋体" w:hAnsi="宋体" w:cs="Calibri"/>
          <w:b/>
          <w:bCs/>
          <w:kern w:val="0"/>
          <w:sz w:val="24"/>
        </w:rPr>
        <w:t>3.</w:t>
      </w:r>
      <w:r>
        <w:rPr>
          <w:rFonts w:hint="eastAsia" w:ascii="宋体" w:hAnsi="宋体" w:cs="宋体"/>
          <w:b/>
          <w:bCs/>
          <w:kern w:val="0"/>
          <w:sz w:val="24"/>
          <w:lang w:val="zh-CN"/>
        </w:rPr>
        <w:t>合同范围</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3.1 </w:t>
      </w: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3.2 </w:t>
      </w:r>
      <w:r>
        <w:rPr>
          <w:rFonts w:hint="eastAsia" w:ascii="宋体" w:hAnsi="宋体" w:cs="宋体"/>
          <w:kern w:val="0"/>
          <w:sz w:val="24"/>
          <w:lang w:val="zh-CN"/>
        </w:rPr>
        <w:t>乙方应负责培训甲方的技术人员。</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3.3 </w:t>
      </w:r>
      <w:r>
        <w:rPr>
          <w:rFonts w:hint="eastAsia" w:ascii="宋体" w:hAnsi="宋体"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宋体" w:cs="Calibri"/>
          <w:b/>
          <w:bCs/>
          <w:kern w:val="0"/>
          <w:sz w:val="24"/>
        </w:rPr>
      </w:pPr>
      <w:r>
        <w:rPr>
          <w:rFonts w:ascii="宋体" w:hAnsi="宋体" w:cs="Calibri"/>
          <w:b/>
          <w:bCs/>
          <w:kern w:val="0"/>
          <w:sz w:val="24"/>
        </w:rPr>
        <w:t>4.</w:t>
      </w:r>
      <w:r>
        <w:rPr>
          <w:rFonts w:hint="eastAsia" w:ascii="宋体" w:hAnsi="宋体" w:cs="宋体"/>
          <w:b/>
          <w:bCs/>
          <w:kern w:val="0"/>
          <w:sz w:val="24"/>
          <w:lang w:val="zh-CN"/>
        </w:rPr>
        <w:t>合同文件和资料</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4.1</w:t>
      </w:r>
      <w:r>
        <w:rPr>
          <w:rFonts w:hint="eastAsia" w:ascii="宋体" w:hAnsi="宋体" w:cs="宋体"/>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4.2</w:t>
      </w: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宋体" w:cs="Calibri"/>
          <w:b/>
          <w:bCs/>
          <w:kern w:val="0"/>
          <w:sz w:val="24"/>
        </w:rPr>
      </w:pPr>
      <w:r>
        <w:rPr>
          <w:rFonts w:ascii="宋体" w:hAnsi="宋体" w:cs="Calibri"/>
          <w:b/>
          <w:bCs/>
          <w:kern w:val="0"/>
          <w:sz w:val="24"/>
        </w:rPr>
        <w:t>5.</w:t>
      </w:r>
      <w:r>
        <w:rPr>
          <w:rFonts w:hint="eastAsia" w:ascii="宋体" w:hAnsi="宋体" w:cs="宋体"/>
          <w:b/>
          <w:bCs/>
          <w:kern w:val="0"/>
          <w:sz w:val="24"/>
          <w:lang w:val="zh-CN"/>
        </w:rPr>
        <w:t>知识产权</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5.1</w:t>
      </w: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5.2</w:t>
      </w:r>
      <w:r>
        <w:rPr>
          <w:rFonts w:hint="eastAsia" w:ascii="宋体" w:hAnsi="宋体" w:cs="宋体"/>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5.3</w:t>
      </w: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5.4</w:t>
      </w: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5.5</w:t>
      </w: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宋体" w:cs="Calibri"/>
          <w:b/>
          <w:bCs/>
          <w:kern w:val="0"/>
          <w:sz w:val="24"/>
        </w:rPr>
      </w:pPr>
      <w:r>
        <w:rPr>
          <w:rFonts w:ascii="宋体" w:hAnsi="宋体" w:cs="Calibri"/>
          <w:b/>
          <w:bCs/>
          <w:kern w:val="0"/>
          <w:sz w:val="24"/>
        </w:rPr>
        <w:t>6.</w:t>
      </w:r>
      <w:r>
        <w:rPr>
          <w:rFonts w:hint="eastAsia" w:ascii="宋体" w:hAnsi="宋体" w:cs="宋体"/>
          <w:b/>
          <w:bCs/>
          <w:kern w:val="0"/>
          <w:sz w:val="24"/>
          <w:lang w:val="zh-CN"/>
        </w:rPr>
        <w:t>保密</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6.1</w:t>
      </w: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6.2</w:t>
      </w:r>
      <w:r>
        <w:rPr>
          <w:rFonts w:hint="eastAsia" w:ascii="宋体" w:hAnsi="宋体" w:cs="宋体"/>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6.2.1</w:t>
      </w:r>
      <w:r>
        <w:rPr>
          <w:rFonts w:hint="eastAsia" w:ascii="宋体" w:hAnsi="宋体" w:cs="宋体"/>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6.2.2</w:t>
      </w:r>
      <w:r>
        <w:rPr>
          <w:rFonts w:hint="eastAsia" w:ascii="宋体" w:hAnsi="宋体" w:cs="宋体"/>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6.2.3</w:t>
      </w:r>
      <w:r>
        <w:rPr>
          <w:rFonts w:hint="eastAsia" w:ascii="宋体" w:hAnsi="宋体" w:cs="宋体"/>
          <w:kern w:val="0"/>
          <w:sz w:val="24"/>
          <w:lang w:val="zh-CN"/>
        </w:rPr>
        <w:t>任何对方的技术秘密或专有知识、文件、报告、数据、客户软件、流程图、数据库、发明、知识、贸易秘密。</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6.3</w:t>
      </w:r>
      <w:r>
        <w:rPr>
          <w:rFonts w:hint="eastAsia" w:ascii="宋体" w:hAnsi="宋体" w:cs="宋体"/>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宋体" w:cs="Calibri"/>
          <w:b/>
          <w:bCs/>
          <w:kern w:val="0"/>
          <w:sz w:val="24"/>
        </w:rPr>
      </w:pPr>
      <w:r>
        <w:rPr>
          <w:rFonts w:ascii="宋体" w:hAnsi="宋体" w:cs="Calibri"/>
          <w:b/>
          <w:bCs/>
          <w:kern w:val="0"/>
          <w:sz w:val="24"/>
        </w:rPr>
        <w:t xml:space="preserve">7. </w:t>
      </w:r>
      <w:r>
        <w:rPr>
          <w:rFonts w:hint="eastAsia" w:ascii="宋体" w:hAnsi="宋体" w:cs="宋体"/>
          <w:b/>
          <w:bCs/>
          <w:kern w:val="0"/>
          <w:sz w:val="24"/>
          <w:lang w:val="zh-CN"/>
        </w:rPr>
        <w:t>质量保证</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7.1</w:t>
      </w:r>
      <w:r>
        <w:rPr>
          <w:rFonts w:hint="eastAsia" w:ascii="宋体" w:hAnsi="宋体" w:cs="宋体"/>
          <w:kern w:val="0"/>
          <w:sz w:val="24"/>
          <w:lang w:val="zh-CN"/>
        </w:rPr>
        <w:t>货物质量保证</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7.1.1</w:t>
      </w: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7.1.2</w:t>
      </w:r>
      <w:r>
        <w:rPr>
          <w:rFonts w:hint="eastAsia" w:ascii="宋体" w:hAnsi="宋体"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7.1.3</w:t>
      </w:r>
      <w:r>
        <w:rPr>
          <w:rFonts w:hint="eastAsia" w:ascii="宋体" w:hAnsi="宋体" w:cs="宋体"/>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7.1.4</w:t>
      </w: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7.1.5 </w:t>
      </w:r>
      <w:r>
        <w:rPr>
          <w:rFonts w:hint="eastAsia" w:ascii="宋体" w:hAnsi="宋体" w:cs="宋体"/>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7.2</w:t>
      </w:r>
      <w:r>
        <w:rPr>
          <w:rFonts w:hint="eastAsia" w:ascii="宋体" w:hAnsi="宋体" w:cs="宋体"/>
          <w:kern w:val="0"/>
          <w:sz w:val="24"/>
          <w:lang w:val="zh-CN"/>
        </w:rPr>
        <w:t>辅助服务质量保证</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7.2.1</w:t>
      </w: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7.2.2</w:t>
      </w: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宋体" w:cs="Calibri"/>
          <w:b/>
          <w:bCs/>
          <w:kern w:val="0"/>
          <w:sz w:val="24"/>
        </w:rPr>
      </w:pPr>
      <w:r>
        <w:rPr>
          <w:rFonts w:ascii="宋体" w:hAnsi="宋体" w:cs="Calibri"/>
          <w:b/>
          <w:bCs/>
          <w:kern w:val="0"/>
          <w:sz w:val="24"/>
        </w:rPr>
        <w:t>8.</w:t>
      </w:r>
      <w:r>
        <w:rPr>
          <w:rFonts w:hint="eastAsia" w:ascii="宋体" w:hAnsi="宋体" w:cs="宋体"/>
          <w:b/>
          <w:bCs/>
          <w:kern w:val="0"/>
          <w:sz w:val="24"/>
          <w:lang w:val="zh-CN"/>
        </w:rPr>
        <w:t>包装要求</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8.1 </w:t>
      </w:r>
      <w:r>
        <w:rPr>
          <w:rFonts w:hint="eastAsia" w:ascii="宋体" w:hAnsi="宋体" w:cs="宋体"/>
          <w:kern w:val="0"/>
          <w:sz w:val="24"/>
          <w:lang w:val="zh-CN"/>
        </w:rPr>
        <w:t>除合同另有约定外</w:t>
      </w:r>
      <w:r>
        <w:rPr>
          <w:rFonts w:ascii="宋体" w:cs="Calibri"/>
          <w:kern w:val="0"/>
          <w:sz w:val="24"/>
        </w:rPr>
        <w:t>,</w:t>
      </w:r>
      <w:r>
        <w:rPr>
          <w:rFonts w:hint="eastAsia" w:ascii="宋体" w:hAnsi="宋体" w:cs="宋体"/>
          <w:kern w:val="0"/>
          <w:sz w:val="24"/>
          <w:lang w:val="zh-CN"/>
        </w:rPr>
        <w:t>乙方提供的全部货物</w:t>
      </w:r>
      <w:r>
        <w:rPr>
          <w:rFonts w:ascii="宋体" w:cs="Calibri"/>
          <w:kern w:val="0"/>
          <w:sz w:val="24"/>
        </w:rPr>
        <w:t>,</w:t>
      </w:r>
      <w:r>
        <w:rPr>
          <w:rFonts w:hint="eastAsia" w:ascii="宋体" w:hAnsi="宋体" w:cs="宋体"/>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8.2 </w:t>
      </w: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宋体" w:cs="Calibri"/>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8.3 </w:t>
      </w:r>
      <w:r>
        <w:rPr>
          <w:rFonts w:hint="eastAsia" w:ascii="宋体" w:hAnsi="宋体" w:cs="宋体"/>
          <w:kern w:val="0"/>
          <w:sz w:val="24"/>
          <w:lang w:val="zh-CN"/>
        </w:rPr>
        <w:t>乙方所提供的货物包装均为出厂时原包装。</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8.4 </w:t>
      </w: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8.5 </w:t>
      </w:r>
      <w:r>
        <w:rPr>
          <w:rFonts w:hint="eastAsia" w:ascii="宋体" w:hAnsi="宋体" w:cs="宋体"/>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宋体" w:cs="Calibri"/>
          <w:b/>
          <w:bCs/>
          <w:kern w:val="0"/>
          <w:sz w:val="24"/>
        </w:rPr>
      </w:pPr>
      <w:r>
        <w:rPr>
          <w:rFonts w:ascii="宋体" w:hAnsi="宋体" w:cs="Calibri"/>
          <w:b/>
          <w:bCs/>
          <w:kern w:val="0"/>
          <w:sz w:val="24"/>
        </w:rPr>
        <w:t xml:space="preserve">9. </w:t>
      </w:r>
      <w:r>
        <w:rPr>
          <w:rFonts w:hint="eastAsia" w:ascii="宋体" w:hAnsi="宋体" w:cs="宋体"/>
          <w:b/>
          <w:bCs/>
          <w:kern w:val="0"/>
          <w:sz w:val="24"/>
          <w:lang w:val="zh-CN"/>
        </w:rPr>
        <w:t>价格</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9.1 </w:t>
      </w: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9.2 </w:t>
      </w:r>
      <w:r>
        <w:rPr>
          <w:rFonts w:hint="eastAsia" w:ascii="宋体" w:hAnsi="宋体" w:cs="宋体"/>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9.3</w:t>
      </w:r>
      <w:r>
        <w:rPr>
          <w:rFonts w:hint="eastAsia" w:ascii="宋体" w:hAnsi="宋体" w:cs="宋体"/>
          <w:kern w:val="0"/>
          <w:sz w:val="24"/>
          <w:lang w:val="zh-CN"/>
        </w:rPr>
        <w:t>检验费用</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9.3.1 </w:t>
      </w: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9.3.2 </w:t>
      </w:r>
      <w:r>
        <w:rPr>
          <w:rFonts w:hint="eastAsia" w:ascii="宋体" w:hAnsi="宋体" w:cs="宋体"/>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9.3.3</w:t>
      </w: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10.</w:t>
      </w:r>
      <w:r>
        <w:rPr>
          <w:rFonts w:hint="eastAsia" w:ascii="宋体" w:hAnsi="宋体" w:cs="宋体"/>
          <w:b/>
          <w:bCs/>
          <w:kern w:val="0"/>
          <w:sz w:val="24"/>
          <w:lang w:val="zh-CN"/>
        </w:rPr>
        <w:t>交货方式及交货日期</w:t>
      </w:r>
    </w:p>
    <w:p>
      <w:pPr>
        <w:autoSpaceDE w:val="0"/>
        <w:autoSpaceDN w:val="0"/>
        <w:adjustRightInd w:val="0"/>
        <w:spacing w:line="400" w:lineRule="exact"/>
        <w:ind w:firstLine="480"/>
        <w:rPr>
          <w:rFonts w:asci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cs="宋体"/>
          <w:kern w:val="0"/>
          <w:sz w:val="24"/>
          <w:lang w:val="zh-CN"/>
        </w:rPr>
      </w:pPr>
      <w:r>
        <w:rPr>
          <w:rFonts w:hint="eastAsia" w:ascii="宋体" w:hAnsi="宋体" w:cs="宋体"/>
          <w:kern w:val="0"/>
          <w:sz w:val="24"/>
          <w:lang w:val="zh-CN"/>
        </w:rPr>
        <w:t>交货期应根据产品的特点实事求是填写，特殊产品交货期需说明。</w:t>
      </w:r>
    </w:p>
    <w:p>
      <w:pPr>
        <w:autoSpaceDE w:val="0"/>
        <w:autoSpaceDN w:val="0"/>
        <w:adjustRightInd w:val="0"/>
        <w:spacing w:line="400" w:lineRule="exact"/>
        <w:ind w:firstLine="480"/>
        <w:rPr>
          <w:rFonts w:ascii="宋体" w:cs="宋体"/>
          <w:kern w:val="0"/>
          <w:sz w:val="24"/>
          <w:lang w:val="zh-CN"/>
        </w:rPr>
      </w:pPr>
      <w:r>
        <w:rPr>
          <w:rFonts w:hint="eastAsia" w:ascii="宋体" w:hAnsi="宋体" w:cs="宋体"/>
          <w:kern w:val="0"/>
          <w:sz w:val="24"/>
          <w:lang w:val="zh-CN"/>
        </w:rPr>
        <w:t>交货日期：所有货物运抵现场并经双方开箱验收合格之日。</w:t>
      </w:r>
    </w:p>
    <w:p>
      <w:pPr>
        <w:autoSpaceDE w:val="0"/>
        <w:autoSpaceDN w:val="0"/>
        <w:adjustRightInd w:val="0"/>
        <w:spacing w:line="400" w:lineRule="exact"/>
        <w:ind w:firstLine="480"/>
        <w:rPr>
          <w:rFonts w:ascii="宋体" w:cs="宋体"/>
          <w:kern w:val="0"/>
          <w:sz w:val="24"/>
          <w:lang w:val="zh-CN"/>
        </w:rPr>
      </w:pPr>
      <w:r>
        <w:rPr>
          <w:rFonts w:ascii="宋体" w:hAnsi="宋体" w:cs="宋体"/>
          <w:kern w:val="0"/>
          <w:sz w:val="24"/>
          <w:lang w:val="zh-CN"/>
        </w:rPr>
        <w:t>11.</w:t>
      </w:r>
      <w:r>
        <w:rPr>
          <w:rFonts w:hint="eastAsia" w:ascii="宋体" w:hAnsi="宋体" w:cs="宋体"/>
          <w:kern w:val="0"/>
          <w:sz w:val="24"/>
          <w:lang w:val="zh-CN"/>
        </w:rPr>
        <w:t>检验和验收</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11.1</w:t>
      </w:r>
      <w:r>
        <w:rPr>
          <w:rFonts w:hint="eastAsia" w:ascii="宋体" w:hAnsi="宋体" w:cs="宋体"/>
          <w:kern w:val="0"/>
          <w:sz w:val="24"/>
          <w:lang w:val="zh-CN"/>
        </w:rPr>
        <w:t>开箱验收</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11.1.1</w:t>
      </w:r>
      <w:r>
        <w:rPr>
          <w:rFonts w:hint="eastAsia" w:ascii="宋体" w:hAnsi="宋体" w:cs="宋体"/>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11.1.2 </w:t>
      </w: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11.1.3 </w:t>
      </w: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  </w:t>
      </w:r>
      <w:r>
        <w:rPr>
          <w:rFonts w:hint="eastAsia" w:ascii="宋体" w:hAnsi="宋体" w:cs="宋体"/>
          <w:kern w:val="0"/>
          <w:sz w:val="24"/>
          <w:lang w:val="zh-CN"/>
        </w:rPr>
        <w:t>检验验收</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11.2.1 </w:t>
      </w: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11.2.2 </w:t>
      </w: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11.2.3  </w:t>
      </w: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11.2.4  </w:t>
      </w:r>
      <w:r>
        <w:rPr>
          <w:rFonts w:hint="eastAsia" w:ascii="宋体" w:hAnsi="宋体" w:cs="宋体"/>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a.</w:t>
      </w:r>
      <w:r>
        <w:rPr>
          <w:rFonts w:hint="eastAsia" w:ascii="宋体" w:hAnsi="宋体" w:cs="宋体"/>
          <w:kern w:val="0"/>
          <w:sz w:val="24"/>
          <w:lang w:val="zh-CN"/>
        </w:rPr>
        <w:t>重新测试直至合格为止；</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b.</w:t>
      </w:r>
      <w:r>
        <w:rPr>
          <w:rFonts w:hint="eastAsia" w:ascii="宋体" w:hAnsi="宋体" w:cs="宋体"/>
          <w:kern w:val="0"/>
          <w:sz w:val="24"/>
          <w:lang w:val="zh-CN"/>
        </w:rPr>
        <w:t>要求乙方对货物进行免费更换，然后重新测试直至合格为止；</w:t>
      </w:r>
    </w:p>
    <w:p>
      <w:pPr>
        <w:autoSpaceDE w:val="0"/>
        <w:autoSpaceDN w:val="0"/>
        <w:adjustRightInd w:val="0"/>
        <w:spacing w:line="400" w:lineRule="exact"/>
        <w:rPr>
          <w:rFonts w:ascii="宋体" w:cs="Calibri"/>
          <w:kern w:val="0"/>
          <w:sz w:val="24"/>
        </w:rPr>
      </w:pPr>
      <w:r>
        <w:rPr>
          <w:rFonts w:hint="eastAsia" w:ascii="宋体" w:hAnsi="宋体" w:cs="宋体"/>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11.3  </w:t>
      </w:r>
      <w:r>
        <w:rPr>
          <w:rFonts w:hint="eastAsia" w:ascii="宋体" w:hAnsi="宋体" w:cs="宋体"/>
          <w:kern w:val="0"/>
          <w:sz w:val="24"/>
          <w:lang w:val="zh-CN"/>
        </w:rPr>
        <w:t>使用过程检验</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11.3.1</w:t>
      </w:r>
      <w:r>
        <w:rPr>
          <w:rFonts w:hint="eastAsia" w:ascii="宋体" w:hAnsi="宋体"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11.3.2</w:t>
      </w:r>
      <w:r>
        <w:rPr>
          <w:rFonts w:hint="eastAsia" w:ascii="宋体" w:hAnsi="宋体" w:cs="宋体"/>
          <w:kern w:val="0"/>
          <w:sz w:val="24"/>
          <w:lang w:val="zh-CN"/>
        </w:rPr>
        <w:t>如果合同双方对乙方提供的上述试验结果报告的解释有分歧，双方须于出现分歧后</w:t>
      </w:r>
      <w:r>
        <w:rPr>
          <w:rFonts w:ascii="宋体" w:hAnsi="宋体" w:cs="Calibri"/>
          <w:kern w:val="0"/>
          <w:sz w:val="24"/>
        </w:rPr>
        <w:t>10</w:t>
      </w:r>
      <w:r>
        <w:rPr>
          <w:rFonts w:hint="eastAsia" w:ascii="宋体" w:hAnsi="宋体" w:cs="宋体"/>
          <w:kern w:val="0"/>
          <w:sz w:val="24"/>
          <w:lang w:val="zh-CN"/>
        </w:rPr>
        <w:t>天内给对方声明，以陈述己方的观点。声明须附有关证据。分歧应通过协商解决。</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12.</w:t>
      </w:r>
      <w:r>
        <w:rPr>
          <w:rFonts w:hint="eastAsia" w:ascii="宋体" w:hAnsi="宋体" w:cs="宋体"/>
          <w:b/>
          <w:bCs/>
          <w:kern w:val="0"/>
          <w:sz w:val="24"/>
          <w:lang w:val="zh-CN"/>
        </w:rPr>
        <w:t>付款条件</w:t>
      </w: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本合同条款下的付款方法和条件在</w:t>
      </w:r>
      <w:r>
        <w:rPr>
          <w:rFonts w:hint="eastAsia" w:ascii="宋体" w:cs="宋体"/>
          <w:kern w:val="0"/>
          <w:sz w:val="24"/>
          <w:lang w:val="zh-CN"/>
        </w:rPr>
        <w:t>“</w:t>
      </w:r>
      <w:r>
        <w:rPr>
          <w:rFonts w:hint="eastAsia" w:ascii="宋体" w:hAnsi="宋体" w:cs="宋体"/>
          <w:kern w:val="0"/>
          <w:sz w:val="24"/>
          <w:lang w:val="zh-CN"/>
        </w:rPr>
        <w:t>青海省政府采购合同书</w:t>
      </w:r>
      <w:r>
        <w:rPr>
          <w:rFonts w:hint="eastAsia" w:ascii="宋体" w:cs="宋体"/>
          <w:kern w:val="0"/>
          <w:sz w:val="24"/>
          <w:lang w:val="zh-CN"/>
        </w:rPr>
        <w:t>”</w:t>
      </w:r>
      <w:r>
        <w:rPr>
          <w:rFonts w:hint="eastAsia" w:ascii="宋体" w:hAnsi="宋体" w:cs="宋体"/>
          <w:kern w:val="0"/>
          <w:sz w:val="24"/>
          <w:lang w:val="zh-CN"/>
        </w:rPr>
        <w:t>中具体规定。</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13.</w:t>
      </w:r>
      <w:r>
        <w:rPr>
          <w:rFonts w:hint="eastAsia" w:ascii="宋体" w:hAnsi="宋体" w:cs="宋体"/>
          <w:b/>
          <w:bCs/>
          <w:kern w:val="0"/>
          <w:sz w:val="24"/>
          <w:lang w:val="zh-CN"/>
        </w:rPr>
        <w:t>履约保证金</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13.1</w:t>
      </w:r>
      <w:r>
        <w:rPr>
          <w:rFonts w:hint="eastAsia" w:ascii="宋体" w:hAnsi="宋体" w:cs="宋体"/>
          <w:kern w:val="0"/>
          <w:sz w:val="24"/>
          <w:lang w:val="zh-CN"/>
        </w:rPr>
        <w:t>乙方应在合同签订前，按询价文件第三部分“八</w:t>
      </w:r>
      <w:r>
        <w:rPr>
          <w:rFonts w:ascii="宋体" w:hAnsi="宋体" w:cs="宋体"/>
          <w:kern w:val="0"/>
          <w:sz w:val="24"/>
          <w:lang w:val="zh-CN"/>
        </w:rPr>
        <w:t xml:space="preserve"> </w:t>
      </w:r>
      <w:r>
        <w:rPr>
          <w:rFonts w:hint="eastAsia" w:ascii="宋体" w:hAnsi="宋体" w:cs="宋体"/>
          <w:kern w:val="0"/>
          <w:sz w:val="24"/>
          <w:lang w:val="zh-CN"/>
        </w:rPr>
        <w:t>授予合同”中第</w:t>
      </w:r>
      <w:r>
        <w:rPr>
          <w:rFonts w:ascii="宋体" w:hAnsi="宋体" w:cs="宋体"/>
          <w:kern w:val="0"/>
          <w:sz w:val="24"/>
          <w:lang w:val="zh-CN"/>
        </w:rPr>
        <w:t>22.2</w:t>
      </w:r>
      <w:r>
        <w:rPr>
          <w:rFonts w:hint="eastAsia" w:ascii="宋体" w:hAnsi="宋体" w:cs="宋体"/>
          <w:kern w:val="0"/>
          <w:sz w:val="24"/>
          <w:lang w:val="zh-CN"/>
        </w:rPr>
        <w:t>项的约定提交履约保证金。</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13.2</w:t>
      </w:r>
      <w:r>
        <w:rPr>
          <w:rFonts w:hint="eastAsia" w:ascii="宋体" w:hAnsi="宋体" w:cs="宋体"/>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13.3</w:t>
      </w:r>
      <w:r>
        <w:rPr>
          <w:rFonts w:hint="eastAsia" w:ascii="宋体" w:hAnsi="宋体" w:cs="宋体"/>
          <w:kern w:val="0"/>
          <w:sz w:val="24"/>
          <w:lang w:val="zh-CN"/>
        </w:rPr>
        <w:t>履约保证金应使用本合同货币，按下述方式之一提交（询价文件中另有约定的除外）：</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13.3.1</w:t>
      </w:r>
      <w:r>
        <w:rPr>
          <w:rFonts w:hint="eastAsia" w:ascii="宋体" w:hAnsi="宋体" w:cs="宋体"/>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13.3.2 </w:t>
      </w:r>
      <w:r>
        <w:rPr>
          <w:rFonts w:hint="eastAsia" w:ascii="宋体" w:hAnsi="宋体" w:cs="宋体"/>
          <w:kern w:val="0"/>
          <w:sz w:val="24"/>
          <w:lang w:val="zh-CN"/>
        </w:rPr>
        <w:t>支票或汇票。</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13.4</w:t>
      </w: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14.</w:t>
      </w:r>
      <w:r>
        <w:rPr>
          <w:rFonts w:hint="eastAsia" w:ascii="宋体" w:hAnsi="宋体" w:cs="宋体"/>
          <w:b/>
          <w:bCs/>
          <w:kern w:val="0"/>
          <w:sz w:val="24"/>
          <w:lang w:val="zh-CN"/>
        </w:rPr>
        <w:t>索赔</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14.1</w:t>
      </w:r>
      <w:r>
        <w:rPr>
          <w:rFonts w:hint="eastAsia" w:ascii="宋体" w:hAnsi="宋体"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14.2</w:t>
      </w: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14.2.1</w:t>
      </w: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14.2.2</w:t>
      </w: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14.2.3</w:t>
      </w: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14.3</w:t>
      </w:r>
      <w:r>
        <w:rPr>
          <w:rFonts w:hint="eastAsia" w:ascii="宋体" w:hAnsi="宋体" w:cs="宋体"/>
          <w:kern w:val="0"/>
          <w:sz w:val="24"/>
          <w:lang w:val="zh-CN"/>
        </w:rPr>
        <w:t>乙方收到甲方发出的索赔通知之日起</w:t>
      </w:r>
      <w:r>
        <w:rPr>
          <w:rFonts w:ascii="宋体" w:hAnsi="宋体" w:cs="Calibri"/>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15.</w:t>
      </w:r>
      <w:r>
        <w:rPr>
          <w:rFonts w:hint="eastAsia" w:ascii="宋体" w:hAnsi="宋体" w:cs="宋体"/>
          <w:b/>
          <w:bCs/>
          <w:kern w:val="0"/>
          <w:sz w:val="24"/>
          <w:lang w:val="zh-CN"/>
        </w:rPr>
        <w:t>迟延交货</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15.1 </w:t>
      </w:r>
      <w:r>
        <w:rPr>
          <w:rFonts w:hint="eastAsia" w:ascii="宋体" w:hAnsi="宋体" w:cs="宋体"/>
          <w:kern w:val="0"/>
          <w:sz w:val="24"/>
          <w:lang w:val="zh-CN"/>
        </w:rPr>
        <w:t>乙方应按照合同约定的时间交货和提供服务。</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15.2 </w:t>
      </w:r>
      <w:r>
        <w:rPr>
          <w:rFonts w:hint="eastAsia" w:ascii="宋体" w:hAnsi="宋体" w:cs="宋体"/>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15.3</w:t>
      </w: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16.</w:t>
      </w:r>
      <w:r>
        <w:rPr>
          <w:rFonts w:hint="eastAsia" w:ascii="宋体" w:hAnsi="宋体" w:cs="宋体"/>
          <w:b/>
          <w:bCs/>
          <w:kern w:val="0"/>
          <w:sz w:val="24"/>
          <w:lang w:val="zh-CN"/>
        </w:rPr>
        <w:t>违约赔偿</w:t>
      </w: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17.</w:t>
      </w:r>
      <w:r>
        <w:rPr>
          <w:rFonts w:hint="eastAsia" w:ascii="宋体" w:hAnsi="宋体" w:cs="宋体"/>
          <w:b/>
          <w:bCs/>
          <w:kern w:val="0"/>
          <w:sz w:val="24"/>
          <w:lang w:val="zh-CN"/>
        </w:rPr>
        <w:t>不可抗力</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17.1.</w:t>
      </w: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17.2</w:t>
      </w:r>
      <w:r>
        <w:rPr>
          <w:rFonts w:hint="eastAsia" w:ascii="宋体" w:hAnsi="宋体" w:cs="宋体"/>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17.3</w:t>
      </w: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18.</w:t>
      </w:r>
      <w:r>
        <w:rPr>
          <w:rFonts w:hint="eastAsia" w:ascii="宋体" w:hAnsi="宋体" w:cs="宋体"/>
          <w:b/>
          <w:bCs/>
          <w:kern w:val="0"/>
          <w:sz w:val="24"/>
          <w:lang w:val="zh-CN"/>
        </w:rPr>
        <w:t>税费</w:t>
      </w: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与本合同有关的一切税费均由乙方承担。</w:t>
      </w:r>
    </w:p>
    <w:p>
      <w:pPr>
        <w:autoSpaceDE w:val="0"/>
        <w:autoSpaceDN w:val="0"/>
        <w:adjustRightInd w:val="0"/>
        <w:spacing w:line="400" w:lineRule="exact"/>
        <w:rPr>
          <w:rFonts w:ascii="宋体" w:cs="Calibri"/>
          <w:b/>
          <w:bCs/>
          <w:kern w:val="0"/>
          <w:sz w:val="24"/>
        </w:rPr>
      </w:pPr>
      <w:r>
        <w:rPr>
          <w:rFonts w:ascii="宋体" w:hAnsi="宋体" w:cs="Calibri"/>
          <w:b/>
          <w:bCs/>
          <w:kern w:val="0"/>
          <w:sz w:val="24"/>
        </w:rPr>
        <w:t>19.</w:t>
      </w:r>
      <w:r>
        <w:rPr>
          <w:rFonts w:hint="eastAsia" w:ascii="宋体" w:hAnsi="宋体" w:cs="宋体"/>
          <w:b/>
          <w:bCs/>
          <w:kern w:val="0"/>
          <w:sz w:val="24"/>
          <w:lang w:val="zh-CN"/>
        </w:rPr>
        <w:t>合同争议的解决</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19.1</w:t>
      </w:r>
      <w:r>
        <w:rPr>
          <w:rFonts w:hint="eastAsia" w:ascii="宋体" w:hAnsi="宋体" w:cs="宋体"/>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19.2</w:t>
      </w:r>
      <w:r>
        <w:rPr>
          <w:rFonts w:hint="eastAsia" w:ascii="宋体" w:hAnsi="宋体" w:cs="宋体"/>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20.</w:t>
      </w:r>
      <w:r>
        <w:rPr>
          <w:rFonts w:hint="eastAsia" w:ascii="宋体" w:hAnsi="宋体" w:cs="宋体"/>
          <w:b/>
          <w:bCs/>
          <w:kern w:val="0"/>
          <w:sz w:val="24"/>
          <w:lang w:val="zh-CN"/>
        </w:rPr>
        <w:t>违约解除合同</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20.1</w:t>
      </w:r>
      <w:r>
        <w:rPr>
          <w:rFonts w:hint="eastAsia" w:ascii="宋体" w:hAnsi="宋体" w:cs="宋体"/>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20.1.1</w:t>
      </w:r>
      <w:r>
        <w:rPr>
          <w:rFonts w:hint="eastAsia" w:ascii="宋体" w:hAnsi="宋体" w:cs="宋体"/>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20.1.2</w:t>
      </w:r>
      <w:r>
        <w:rPr>
          <w:rFonts w:hint="eastAsia" w:ascii="宋体" w:hAnsi="宋体" w:cs="宋体"/>
          <w:kern w:val="0"/>
          <w:sz w:val="24"/>
          <w:lang w:val="zh-CN"/>
        </w:rPr>
        <w:t>乙方未能履行合同规定的其它主要义务的；</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20.1.3</w:t>
      </w:r>
      <w:r>
        <w:rPr>
          <w:rFonts w:hint="eastAsia" w:ascii="宋体" w:hAnsi="宋体" w:cs="宋体"/>
          <w:kern w:val="0"/>
          <w:sz w:val="24"/>
          <w:lang w:val="zh-CN"/>
        </w:rPr>
        <w:t>乙方在本合同履行过程中有欺诈行为的。</w:t>
      </w:r>
    </w:p>
    <w:p>
      <w:pPr>
        <w:autoSpaceDE w:val="0"/>
        <w:autoSpaceDN w:val="0"/>
        <w:adjustRightInd w:val="0"/>
        <w:spacing w:line="400" w:lineRule="exact"/>
        <w:ind w:firstLine="480"/>
        <w:rPr>
          <w:rFonts w:ascii="宋体" w:cs="Calibri"/>
          <w:kern w:val="0"/>
          <w:sz w:val="24"/>
        </w:rPr>
      </w:pPr>
      <w:r>
        <w:rPr>
          <w:rFonts w:ascii="宋体" w:hAnsi="宋体" w:cs="Calibri"/>
          <w:kern w:val="0"/>
          <w:sz w:val="24"/>
        </w:rPr>
        <w:t>20.2</w:t>
      </w: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21.</w:t>
      </w:r>
      <w:r>
        <w:rPr>
          <w:rFonts w:hint="eastAsia" w:ascii="宋体" w:hAnsi="宋体" w:cs="宋体"/>
          <w:b/>
          <w:bCs/>
          <w:kern w:val="0"/>
          <w:sz w:val="24"/>
          <w:lang w:val="zh-CN"/>
        </w:rPr>
        <w:t>破产终止合同</w:t>
      </w: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22.</w:t>
      </w:r>
      <w:r>
        <w:rPr>
          <w:rFonts w:hint="eastAsia" w:ascii="宋体" w:hAnsi="宋体" w:cs="宋体"/>
          <w:b/>
          <w:bCs/>
          <w:kern w:val="0"/>
          <w:sz w:val="24"/>
          <w:lang w:val="zh-CN"/>
        </w:rPr>
        <w:t>转让和分包</w:t>
      </w:r>
    </w:p>
    <w:p>
      <w:pPr>
        <w:autoSpaceDE w:val="0"/>
        <w:autoSpaceDN w:val="0"/>
        <w:adjustRightInd w:val="0"/>
        <w:spacing w:line="400" w:lineRule="exact"/>
        <w:ind w:firstLine="360"/>
        <w:rPr>
          <w:rFonts w:ascii="宋体" w:cs="Calibri"/>
          <w:kern w:val="0"/>
          <w:sz w:val="24"/>
        </w:rPr>
      </w:pPr>
      <w:r>
        <w:rPr>
          <w:rFonts w:ascii="宋体" w:hAnsi="宋体" w:cs="Calibri"/>
          <w:kern w:val="0"/>
          <w:sz w:val="24"/>
        </w:rPr>
        <w:t>22.1</w:t>
      </w:r>
      <w:r>
        <w:rPr>
          <w:rFonts w:hint="eastAsia" w:ascii="宋体" w:hAnsi="宋体" w:cs="宋体"/>
          <w:kern w:val="0"/>
          <w:sz w:val="24"/>
          <w:lang w:val="zh-CN"/>
        </w:rPr>
        <w:t>政府采购合同不能转让。</w:t>
      </w:r>
    </w:p>
    <w:p>
      <w:pPr>
        <w:autoSpaceDE w:val="0"/>
        <w:autoSpaceDN w:val="0"/>
        <w:adjustRightInd w:val="0"/>
        <w:spacing w:line="400" w:lineRule="exact"/>
        <w:ind w:firstLine="360"/>
        <w:rPr>
          <w:rFonts w:ascii="宋体" w:cs="Calibri"/>
          <w:kern w:val="0"/>
          <w:sz w:val="24"/>
        </w:rPr>
      </w:pPr>
      <w:r>
        <w:rPr>
          <w:rFonts w:ascii="宋体" w:hAnsi="宋体" w:cs="Calibri"/>
          <w:kern w:val="0"/>
          <w:sz w:val="24"/>
        </w:rPr>
        <w:t>22.2</w:t>
      </w: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23.</w:t>
      </w:r>
      <w:r>
        <w:rPr>
          <w:rFonts w:hint="eastAsia" w:ascii="宋体" w:hAnsi="宋体" w:cs="宋体"/>
          <w:b/>
          <w:bCs/>
          <w:kern w:val="0"/>
          <w:sz w:val="24"/>
          <w:lang w:val="zh-CN"/>
        </w:rPr>
        <w:t>合同修改</w:t>
      </w:r>
    </w:p>
    <w:p>
      <w:pPr>
        <w:autoSpaceDE w:val="0"/>
        <w:autoSpaceDN w:val="0"/>
        <w:adjustRightInd w:val="0"/>
        <w:spacing w:line="400" w:lineRule="exact"/>
        <w:rPr>
          <w:rFonts w:ascii="宋体" w:cs="Calibri"/>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24.</w:t>
      </w:r>
      <w:r>
        <w:rPr>
          <w:rFonts w:hint="eastAsia" w:ascii="宋体" w:hAnsi="宋体" w:cs="宋体"/>
          <w:b/>
          <w:bCs/>
          <w:kern w:val="0"/>
          <w:sz w:val="24"/>
          <w:lang w:val="zh-CN"/>
        </w:rPr>
        <w:t>通知</w:t>
      </w: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25.</w:t>
      </w:r>
      <w:r>
        <w:rPr>
          <w:rFonts w:hint="eastAsia" w:ascii="宋体" w:hAnsi="宋体" w:cs="宋体"/>
          <w:b/>
          <w:bCs/>
          <w:kern w:val="0"/>
          <w:sz w:val="24"/>
          <w:lang w:val="zh-CN"/>
        </w:rPr>
        <w:t>计量单位</w:t>
      </w:r>
    </w:p>
    <w:p>
      <w:pPr>
        <w:autoSpaceDE w:val="0"/>
        <w:autoSpaceDN w:val="0"/>
        <w:adjustRightInd w:val="0"/>
        <w:spacing w:line="400" w:lineRule="exact"/>
        <w:ind w:firstLine="480"/>
        <w:rPr>
          <w:rFonts w:ascii="宋体" w:cs="Calibri"/>
          <w:kern w:val="0"/>
          <w:sz w:val="24"/>
        </w:rPr>
      </w:pPr>
      <w:r>
        <w:rPr>
          <w:rFonts w:hint="eastAsia" w:ascii="宋体" w:hAnsi="宋体" w:cs="宋体"/>
          <w:kern w:val="0"/>
          <w:sz w:val="24"/>
          <w:lang w:val="zh-CN"/>
        </w:rPr>
        <w:t>除技术规范中另有规定外</w:t>
      </w:r>
      <w:r>
        <w:rPr>
          <w:rFonts w:ascii="宋体" w:cs="Calibri"/>
          <w:kern w:val="0"/>
          <w:sz w:val="24"/>
        </w:rPr>
        <w:t>,</w:t>
      </w:r>
      <w:r>
        <w:rPr>
          <w:rFonts w:hint="eastAsia" w:ascii="宋体" w:hAnsi="宋体" w:cs="宋体"/>
          <w:kern w:val="0"/>
          <w:sz w:val="24"/>
          <w:lang w:val="zh-CN"/>
        </w:rPr>
        <w:t>计量单位均使用国家法定计量单位。</w:t>
      </w:r>
    </w:p>
    <w:p>
      <w:pPr>
        <w:autoSpaceDE w:val="0"/>
        <w:autoSpaceDN w:val="0"/>
        <w:adjustRightInd w:val="0"/>
        <w:spacing w:line="400" w:lineRule="exact"/>
        <w:rPr>
          <w:rFonts w:ascii="宋体" w:cs="Calibri"/>
          <w:b/>
          <w:bCs/>
          <w:kern w:val="0"/>
          <w:sz w:val="24"/>
        </w:rPr>
      </w:pPr>
      <w:r>
        <w:rPr>
          <w:rFonts w:ascii="宋体" w:hAnsi="宋体" w:cs="Calibri"/>
          <w:b/>
          <w:bCs/>
          <w:kern w:val="0"/>
          <w:sz w:val="24"/>
        </w:rPr>
        <w:t>26.</w:t>
      </w:r>
      <w:r>
        <w:rPr>
          <w:rFonts w:hint="eastAsia" w:ascii="宋体" w:hAnsi="宋体" w:cs="宋体"/>
          <w:b/>
          <w:bCs/>
          <w:kern w:val="0"/>
          <w:sz w:val="24"/>
          <w:lang w:val="zh-CN"/>
        </w:rPr>
        <w:t>适用法律</w:t>
      </w:r>
    </w:p>
    <w:p>
      <w:pPr>
        <w:autoSpaceDE w:val="0"/>
        <w:autoSpaceDN w:val="0"/>
        <w:adjustRightInd w:val="0"/>
        <w:spacing w:line="400" w:lineRule="exact"/>
        <w:ind w:firstLine="480"/>
        <w:rPr>
          <w:rFonts w:ascii="宋体" w:cs="宋体"/>
          <w:kern w:val="0"/>
          <w:sz w:val="24"/>
          <w:lang w:val="zh-CN"/>
        </w:rPr>
      </w:pPr>
      <w:r>
        <w:rPr>
          <w:rFonts w:hint="eastAsia" w:ascii="宋体" w:hAnsi="宋体" w:cs="宋体"/>
          <w:kern w:val="0"/>
          <w:sz w:val="24"/>
          <w:lang w:val="zh-CN"/>
        </w:rPr>
        <w:t>本合同按照中华人民共和国的相关法律进行解释。</w:t>
      </w:r>
      <w:bookmarkStart w:id="111" w:name="_Toc416183230"/>
    </w:p>
    <w:p>
      <w:pPr>
        <w:autoSpaceDE w:val="0"/>
        <w:autoSpaceDN w:val="0"/>
        <w:adjustRightInd w:val="0"/>
        <w:spacing w:line="400" w:lineRule="exact"/>
        <w:ind w:firstLine="480"/>
        <w:rPr>
          <w:rFonts w:ascii="宋体" w:cs="宋体"/>
          <w:kern w:val="0"/>
          <w:sz w:val="24"/>
          <w:lang w:val="zh-CN"/>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rPr>
          <w:color w:val="000000"/>
          <w:kern w:val="28"/>
        </w:rPr>
      </w:pPr>
    </w:p>
    <w:p>
      <w:pPr>
        <w:pStyle w:val="121"/>
        <w:ind w:firstLine="0" w:firstLineChars="0"/>
        <w:rPr>
          <w:color w:val="000000"/>
          <w:kern w:val="28"/>
        </w:rPr>
      </w:pPr>
    </w:p>
    <w:p>
      <w:pPr>
        <w:pStyle w:val="121"/>
        <w:rPr>
          <w:color w:val="000000"/>
          <w:kern w:val="28"/>
        </w:rPr>
      </w:pPr>
    </w:p>
    <w:p>
      <w:pPr>
        <w:keepNext/>
        <w:keepLines/>
        <w:widowControl/>
        <w:snapToGrid w:val="0"/>
        <w:spacing w:line="400" w:lineRule="atLeast"/>
        <w:ind w:firstLine="2187" w:firstLineChars="605"/>
        <w:outlineLvl w:val="0"/>
        <w:rPr>
          <w:rFonts w:ascii="宋体"/>
          <w:b/>
          <w:color w:val="000000"/>
          <w:kern w:val="28"/>
          <w:sz w:val="36"/>
          <w:szCs w:val="20"/>
        </w:rPr>
      </w:pPr>
      <w:bookmarkStart w:id="112" w:name="_Toc32447"/>
      <w:r>
        <w:rPr>
          <w:rFonts w:hint="eastAsia" w:ascii="宋体"/>
          <w:b/>
          <w:color w:val="000000"/>
          <w:kern w:val="28"/>
          <w:sz w:val="36"/>
          <w:szCs w:val="20"/>
        </w:rPr>
        <w:t>第五部分投标文件格式</w:t>
      </w:r>
      <w:bookmarkEnd w:id="112"/>
    </w:p>
    <w:p>
      <w:pPr>
        <w:widowControl/>
        <w:snapToGrid w:val="0"/>
        <w:spacing w:line="360" w:lineRule="auto"/>
        <w:outlineLvl w:val="1"/>
        <w:rPr>
          <w:rFonts w:ascii="宋体"/>
          <w:b/>
          <w:color w:val="000000"/>
          <w:sz w:val="28"/>
          <w:szCs w:val="28"/>
        </w:rPr>
      </w:pPr>
      <w:bookmarkStart w:id="113" w:name="_Toc416183228"/>
      <w:bookmarkStart w:id="114" w:name="_Toc497144650"/>
      <w:bookmarkStart w:id="115" w:name="_Toc20778"/>
      <w:r>
        <w:rPr>
          <w:rFonts w:hint="eastAsia" w:ascii="宋体"/>
          <w:b/>
          <w:color w:val="000000"/>
          <w:sz w:val="28"/>
          <w:szCs w:val="28"/>
        </w:rPr>
        <w:t>附件</w:t>
      </w:r>
      <w:r>
        <w:rPr>
          <w:rFonts w:ascii="宋体"/>
          <w:b/>
          <w:color w:val="000000"/>
          <w:sz w:val="28"/>
          <w:szCs w:val="28"/>
        </w:rPr>
        <w:t>1</w:t>
      </w:r>
      <w:r>
        <w:rPr>
          <w:rFonts w:hint="eastAsia" w:ascii="宋体"/>
          <w:b/>
          <w:color w:val="000000"/>
          <w:sz w:val="28"/>
          <w:szCs w:val="28"/>
        </w:rPr>
        <w:t>：投标报价文件封面</w:t>
      </w:r>
      <w:bookmarkEnd w:id="113"/>
      <w:bookmarkEnd w:id="114"/>
      <w:bookmarkEnd w:id="115"/>
    </w:p>
    <w:p>
      <w:pPr>
        <w:pStyle w:val="41"/>
        <w:jc w:val="both"/>
        <w:rPr>
          <w:rFonts w:ascii="宋体"/>
          <w:color w:val="000000"/>
          <w:sz w:val="72"/>
          <w:szCs w:val="72"/>
        </w:rPr>
      </w:pPr>
    </w:p>
    <w:p>
      <w:pPr>
        <w:rPr>
          <w:rFonts w:ascii="宋体"/>
          <w:b/>
          <w:color w:val="000000"/>
          <w:sz w:val="72"/>
          <w:szCs w:val="72"/>
        </w:rPr>
      </w:pPr>
    </w:p>
    <w:p>
      <w:pPr>
        <w:pStyle w:val="41"/>
      </w:pPr>
    </w:p>
    <w:p>
      <w:pPr>
        <w:spacing w:line="360" w:lineRule="auto"/>
        <w:ind w:firstLine="2364" w:firstLineChars="327"/>
        <w:rPr>
          <w:rFonts w:ascii="宋体"/>
          <w:b/>
          <w:color w:val="000000"/>
          <w:sz w:val="72"/>
          <w:szCs w:val="72"/>
        </w:rPr>
      </w:pPr>
      <w:r>
        <w:rPr>
          <w:rFonts w:hint="eastAsia" w:ascii="宋体" w:hAnsi="宋体"/>
          <w:b/>
          <w:color w:val="000000"/>
          <w:sz w:val="72"/>
          <w:szCs w:val="72"/>
        </w:rPr>
        <w:t>投标文件</w:t>
      </w:r>
    </w:p>
    <w:p>
      <w:pPr>
        <w:pStyle w:val="41"/>
        <w:rPr>
          <w:rFonts w:ascii="宋体"/>
          <w:color w:val="000000"/>
          <w:sz w:val="72"/>
          <w:szCs w:val="72"/>
        </w:rPr>
      </w:pPr>
    </w:p>
    <w:p/>
    <w:p>
      <w:pPr>
        <w:adjustRightInd w:val="0"/>
        <w:textAlignment w:val="baseline"/>
        <w:rPr>
          <w:rFonts w:ascii="宋体"/>
          <w:b/>
          <w:bCs/>
          <w:color w:val="000000"/>
        </w:rPr>
      </w:pPr>
    </w:p>
    <w:p>
      <w:pPr>
        <w:adjustRightInd w:val="0"/>
        <w:textAlignment w:val="baseline"/>
        <w:rPr>
          <w:rFonts w:ascii="宋体"/>
          <w:b/>
          <w:bCs/>
          <w:sz w:val="36"/>
          <w:szCs w:val="36"/>
        </w:rPr>
      </w:pPr>
      <w:r>
        <w:rPr>
          <w:rFonts w:hint="eastAsia" w:ascii="宋体" w:hAnsi="宋体"/>
          <w:b/>
          <w:bCs/>
          <w:color w:val="000000"/>
          <w:sz w:val="36"/>
          <w:szCs w:val="36"/>
        </w:rPr>
        <w:t>采购项目编号</w:t>
      </w:r>
      <w:r>
        <w:rPr>
          <w:rFonts w:hint="eastAsia" w:ascii="宋体" w:hAnsi="宋体"/>
          <w:b/>
          <w:color w:val="000000"/>
          <w:sz w:val="36"/>
          <w:szCs w:val="36"/>
        </w:rPr>
        <w:t>：</w:t>
      </w:r>
    </w:p>
    <w:p>
      <w:pPr>
        <w:ind w:left="2512" w:hanging="2512" w:hangingChars="695"/>
        <w:rPr>
          <w:rFonts w:ascii="宋体"/>
          <w:b/>
          <w:bCs/>
          <w:color w:val="000000"/>
          <w:sz w:val="36"/>
          <w:szCs w:val="36"/>
        </w:rPr>
      </w:pPr>
      <w:r>
        <w:rPr>
          <w:rFonts w:hint="eastAsia" w:ascii="宋体" w:hAnsi="宋体"/>
          <w:b/>
          <w:bCs/>
          <w:color w:val="000000"/>
          <w:sz w:val="36"/>
          <w:szCs w:val="36"/>
        </w:rPr>
        <w:t>采购项目名称</w:t>
      </w:r>
      <w:r>
        <w:rPr>
          <w:rFonts w:ascii="宋体" w:hAnsi="宋体"/>
          <w:b/>
          <w:bCs/>
          <w:color w:val="000000"/>
          <w:sz w:val="36"/>
          <w:szCs w:val="36"/>
        </w:rPr>
        <w:t>:</w:t>
      </w:r>
    </w:p>
    <w:p>
      <w:pPr>
        <w:ind w:left="2512" w:hanging="2512" w:hangingChars="695"/>
        <w:rPr>
          <w:rFonts w:ascii="宋体"/>
          <w:b/>
          <w:color w:val="000000"/>
          <w:sz w:val="36"/>
          <w:szCs w:val="36"/>
        </w:rPr>
      </w:pPr>
      <w:r>
        <w:rPr>
          <w:rFonts w:hint="eastAsia" w:ascii="宋体" w:hAnsi="宋体"/>
          <w:b/>
          <w:bCs/>
          <w:color w:val="000000"/>
          <w:sz w:val="36"/>
          <w:szCs w:val="36"/>
        </w:rPr>
        <w:t>投</w:t>
      </w:r>
      <w:r>
        <w:rPr>
          <w:rFonts w:ascii="宋体" w:hAnsi="宋体"/>
          <w:b/>
          <w:bCs/>
          <w:color w:val="000000"/>
          <w:sz w:val="36"/>
          <w:szCs w:val="36"/>
        </w:rPr>
        <w:t xml:space="preserve"> </w:t>
      </w:r>
      <w:r>
        <w:rPr>
          <w:rFonts w:hint="eastAsia" w:ascii="宋体" w:hAnsi="宋体"/>
          <w:b/>
          <w:bCs/>
          <w:color w:val="000000"/>
          <w:sz w:val="36"/>
          <w:szCs w:val="36"/>
        </w:rPr>
        <w:t>标</w:t>
      </w:r>
      <w:r>
        <w:rPr>
          <w:rFonts w:ascii="宋体" w:hAnsi="宋体"/>
          <w:b/>
          <w:bCs/>
          <w:color w:val="000000"/>
          <w:sz w:val="36"/>
          <w:szCs w:val="36"/>
        </w:rPr>
        <w:t xml:space="preserve"> </w:t>
      </w:r>
      <w:r>
        <w:rPr>
          <w:rFonts w:hint="eastAsia" w:ascii="宋体" w:hAnsi="宋体"/>
          <w:b/>
          <w:bCs/>
          <w:color w:val="000000"/>
          <w:sz w:val="36"/>
          <w:szCs w:val="36"/>
        </w:rPr>
        <w:t>单</w:t>
      </w:r>
      <w:r>
        <w:rPr>
          <w:rFonts w:ascii="宋体" w:hAnsi="宋体"/>
          <w:b/>
          <w:bCs/>
          <w:color w:val="000000"/>
          <w:sz w:val="36"/>
          <w:szCs w:val="36"/>
        </w:rPr>
        <w:t xml:space="preserve"> </w:t>
      </w:r>
      <w:r>
        <w:rPr>
          <w:rFonts w:hint="eastAsia" w:ascii="宋体" w:hAnsi="宋体"/>
          <w:b/>
          <w:bCs/>
          <w:color w:val="000000"/>
          <w:sz w:val="36"/>
          <w:szCs w:val="36"/>
        </w:rPr>
        <w:t>位</w:t>
      </w:r>
      <w:r>
        <w:rPr>
          <w:rFonts w:hint="eastAsia" w:ascii="宋体" w:hAnsi="宋体"/>
          <w:b/>
          <w:color w:val="000000"/>
          <w:sz w:val="36"/>
          <w:szCs w:val="36"/>
        </w:rPr>
        <w:t>：</w:t>
      </w:r>
    </w:p>
    <w:p>
      <w:pPr>
        <w:spacing w:line="360" w:lineRule="auto"/>
        <w:rPr>
          <w:rFonts w:ascii="宋体"/>
          <w:b/>
          <w:color w:val="000000"/>
          <w:sz w:val="36"/>
          <w:szCs w:val="36"/>
        </w:rPr>
      </w:pPr>
    </w:p>
    <w:p>
      <w:pPr>
        <w:rPr>
          <w:rFonts w:ascii="宋体"/>
          <w:b/>
          <w:color w:val="000000"/>
        </w:rPr>
      </w:pPr>
    </w:p>
    <w:p/>
    <w:p>
      <w:pPr>
        <w:ind w:firstLine="643" w:firstLineChars="200"/>
        <w:jc w:val="center"/>
        <w:rPr>
          <w:rFonts w:ascii="宋体"/>
          <w:b/>
          <w:color w:val="000000"/>
        </w:rPr>
      </w:pPr>
      <w:r>
        <w:rPr>
          <w:rFonts w:ascii="宋体" w:hAnsi="宋体"/>
          <w:b/>
          <w:color w:val="000000"/>
        </w:rPr>
        <w:t xml:space="preserve">                 </w:t>
      </w:r>
      <w:r>
        <w:rPr>
          <w:rFonts w:hint="eastAsia" w:ascii="宋体" w:hAnsi="宋体"/>
          <w:b/>
          <w:color w:val="000000"/>
        </w:rPr>
        <w:t>投标人</w:t>
      </w:r>
      <w:r>
        <w:rPr>
          <w:rFonts w:ascii="宋体" w:hAnsi="宋体"/>
          <w:b/>
          <w:color w:val="000000"/>
        </w:rPr>
        <w:t xml:space="preserve"> :</w:t>
      </w:r>
      <w:r>
        <w:rPr>
          <w:rFonts w:hint="eastAsia" w:ascii="宋体" w:hAnsi="宋体"/>
          <w:b/>
          <w:color w:val="000000"/>
        </w:rPr>
        <w:t>（公章）</w:t>
      </w:r>
    </w:p>
    <w:p>
      <w:pPr>
        <w:ind w:firstLine="643" w:firstLineChars="200"/>
        <w:jc w:val="center"/>
        <w:rPr>
          <w:rFonts w:ascii="宋体"/>
          <w:b/>
          <w:color w:val="000000"/>
        </w:rPr>
      </w:pPr>
      <w:r>
        <w:rPr>
          <w:rFonts w:ascii="宋体" w:hAnsi="宋体"/>
          <w:b/>
          <w:color w:val="000000"/>
        </w:rPr>
        <w:t xml:space="preserve">        </w:t>
      </w:r>
      <w:r>
        <w:rPr>
          <w:rFonts w:hint="eastAsia" w:ascii="宋体" w:hAnsi="宋体"/>
          <w:b/>
          <w:color w:val="000000"/>
        </w:rPr>
        <w:t>法定代表人或委托代理人：（签字或盖章）</w:t>
      </w:r>
    </w:p>
    <w:p>
      <w:pPr>
        <w:ind w:firstLine="643" w:firstLineChars="200"/>
        <w:jc w:val="center"/>
        <w:rPr>
          <w:rFonts w:ascii="宋体"/>
          <w:color w:val="000000"/>
          <w:lang w:val="zh-CN"/>
        </w:rPr>
      </w:pPr>
      <w:r>
        <w:rPr>
          <w:rFonts w:ascii="宋体" w:hAnsi="宋体"/>
          <w:b/>
          <w:color w:val="000000"/>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rPr>
        <w:t>日</w:t>
      </w:r>
      <w:bookmarkStart w:id="116" w:name="_Toc497144651"/>
      <w:bookmarkStart w:id="117" w:name="_Toc428180576"/>
    </w:p>
    <w:p>
      <w:pPr>
        <w:pStyle w:val="41"/>
        <w:jc w:val="left"/>
        <w:rPr>
          <w:rFonts w:ascii="宋体"/>
          <w:color w:val="000000"/>
          <w:lang w:val="zh-CN"/>
        </w:rPr>
      </w:pPr>
    </w:p>
    <w:p>
      <w:pPr>
        <w:pStyle w:val="41"/>
        <w:jc w:val="left"/>
        <w:rPr>
          <w:rFonts w:ascii="宋体" w:cs="Cambria"/>
          <w:color w:val="000000"/>
        </w:rPr>
      </w:pPr>
      <w:bookmarkStart w:id="118" w:name="_Toc14598"/>
      <w:r>
        <w:rPr>
          <w:rFonts w:hint="eastAsia" w:ascii="宋体" w:hAnsi="宋体"/>
          <w:color w:val="000000"/>
          <w:lang w:val="zh-CN"/>
        </w:rPr>
        <w:t>格式</w:t>
      </w:r>
      <w:r>
        <w:rPr>
          <w:rFonts w:ascii="宋体" w:hAnsi="宋体" w:cs="Cambria"/>
          <w:color w:val="000000"/>
        </w:rPr>
        <w:t>2</w:t>
      </w:r>
      <w:r>
        <w:rPr>
          <w:rFonts w:hint="eastAsia" w:ascii="宋体" w:hAnsi="宋体"/>
          <w:color w:val="000000"/>
          <w:lang w:val="zh-CN"/>
        </w:rPr>
        <w:t>：报价文件目录</w:t>
      </w:r>
      <w:bookmarkEnd w:id="116"/>
      <w:bookmarkEnd w:id="117"/>
      <w:r>
        <w:rPr>
          <w:rFonts w:hint="eastAsia" w:ascii="宋体" w:hAnsi="宋体"/>
          <w:color w:val="000000"/>
          <w:lang w:val="zh-CN"/>
        </w:rPr>
        <w:t>（格式自拟）</w:t>
      </w:r>
      <w:bookmarkEnd w:id="118"/>
    </w:p>
    <w:p>
      <w:pPr>
        <w:pStyle w:val="41"/>
        <w:jc w:val="left"/>
        <w:rPr>
          <w:rFonts w:ascii="宋体"/>
          <w:color w:val="000000"/>
          <w:lang w:val="zh-CN"/>
        </w:rPr>
      </w:pPr>
      <w:bookmarkStart w:id="119" w:name="_Toc428180577"/>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bookmarkStart w:id="120" w:name="_Toc497144652"/>
    </w:p>
    <w:p>
      <w:pPr>
        <w:rPr>
          <w:lang w:val="zh-CN"/>
        </w:rPr>
      </w:pPr>
    </w:p>
    <w:p>
      <w:pPr>
        <w:pStyle w:val="41"/>
        <w:jc w:val="left"/>
        <w:rPr>
          <w:rFonts w:ascii="宋体" w:cs="Cambria"/>
          <w:color w:val="000000"/>
        </w:rPr>
      </w:pPr>
      <w:bookmarkStart w:id="121" w:name="_Toc14217"/>
      <w:r>
        <w:rPr>
          <w:rFonts w:hint="eastAsia" w:ascii="宋体" w:hAnsi="宋体"/>
          <w:color w:val="000000"/>
          <w:lang w:val="zh-CN"/>
        </w:rPr>
        <w:t>格式</w:t>
      </w:r>
      <w:r>
        <w:rPr>
          <w:rFonts w:ascii="宋体" w:hAnsi="宋体" w:cs="Cambria"/>
          <w:color w:val="000000"/>
        </w:rPr>
        <w:t>3</w:t>
      </w:r>
      <w:r>
        <w:rPr>
          <w:rFonts w:hint="eastAsia" w:ascii="宋体" w:hAnsi="宋体"/>
          <w:color w:val="000000"/>
          <w:lang w:val="zh-CN"/>
        </w:rPr>
        <w:t>：投标函</w:t>
      </w:r>
      <w:bookmarkEnd w:id="119"/>
      <w:bookmarkEnd w:id="120"/>
      <w:bookmarkEnd w:id="121"/>
    </w:p>
    <w:p>
      <w:pPr>
        <w:autoSpaceDE w:val="0"/>
        <w:autoSpaceDN w:val="0"/>
        <w:adjustRightInd w:val="0"/>
        <w:spacing w:line="400" w:lineRule="exact"/>
        <w:jc w:val="center"/>
        <w:rPr>
          <w:rFonts w:ascii="宋体" w:hAnsi="Cambria" w:cs="宋体"/>
          <w:b/>
          <w:bCs/>
          <w:color w:val="000000"/>
          <w:kern w:val="0"/>
          <w:sz w:val="36"/>
          <w:szCs w:val="36"/>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投标函</w:t>
      </w:r>
    </w:p>
    <w:p>
      <w:pPr>
        <w:autoSpaceDE w:val="0"/>
        <w:autoSpaceDN w:val="0"/>
        <w:adjustRightInd w:val="0"/>
        <w:spacing w:line="400" w:lineRule="exact"/>
        <w:rPr>
          <w:rFonts w:ascii="宋体" w:hAnsi="Cambria" w:cs="宋体"/>
          <w:color w:val="000000"/>
          <w:kern w:val="0"/>
          <w:sz w:val="24"/>
          <w:lang w:val="zh-CN"/>
        </w:rPr>
      </w:pPr>
      <w:r>
        <w:rPr>
          <w:rFonts w:hint="eastAsia" w:ascii="宋体" w:hAnsi="宋体" w:cs="宋体"/>
          <w:b/>
          <w:bCs/>
          <w:kern w:val="0"/>
          <w:sz w:val="24"/>
          <w:lang w:val="zh-CN"/>
        </w:rPr>
        <w:t>致</w:t>
      </w:r>
      <w:r>
        <w:rPr>
          <w:rFonts w:ascii="宋体" w:hAnsi="宋体" w:cs="宋体"/>
          <w:b/>
          <w:bCs/>
          <w:kern w:val="0"/>
          <w:sz w:val="24"/>
        </w:rPr>
        <w:t>:</w:t>
      </w: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我们收到</w:t>
      </w:r>
      <w:r>
        <w:rPr>
          <w:rFonts w:hint="eastAsia" w:ascii="宋体" w:hAnsi="Cambria" w:cs="宋体"/>
          <w:color w:val="000000"/>
          <w:kern w:val="0"/>
          <w:sz w:val="24"/>
          <w:u w:val="single"/>
          <w:lang w:val="zh-CN"/>
        </w:rPr>
        <w:t>采购项目名称（采购项目编号）</w:t>
      </w:r>
      <w:r>
        <w:rPr>
          <w:rFonts w:hint="eastAsia" w:ascii="宋体" w:hAnsi="Cambria" w:cs="宋体"/>
          <w:color w:val="000000"/>
          <w:kern w:val="0"/>
          <w:sz w:val="24"/>
          <w:lang w:val="zh-CN"/>
        </w:rPr>
        <w:t>询价文件，经研究，法定代表人（姓名、职务）正式授权（委托代理人姓名、职务）代表投标人（投标人名称、地址）提交投标文件。</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我方已详阅询价文件的全部内容，包括澄清、修改条款等有关附件，承诺对其完全理解并接受。</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 xml:space="preserve">2. </w:t>
      </w:r>
      <w:r>
        <w:rPr>
          <w:rFonts w:hint="eastAsia" w:ascii="宋体" w:hAnsi="Cambria" w:cs="宋体"/>
          <w:color w:val="000000"/>
          <w:kern w:val="0"/>
          <w:sz w:val="24"/>
          <w:lang w:val="zh-CN"/>
        </w:rPr>
        <w:t>询价有效期自开标之日起</w:t>
      </w:r>
      <w:r>
        <w:rPr>
          <w:rFonts w:ascii="宋体" w:hAnsi="Cambria" w:cs="宋体"/>
          <w:color w:val="000000"/>
          <w:kern w:val="0"/>
          <w:sz w:val="24"/>
          <w:u w:val="single"/>
          <w:lang w:val="zh-CN"/>
        </w:rPr>
        <w:t>60</w:t>
      </w:r>
      <w:r>
        <w:rPr>
          <w:rFonts w:hint="eastAsia" w:ascii="宋体" w:hAnsi="Cambria" w:cs="宋体"/>
          <w:color w:val="000000"/>
          <w:kern w:val="0"/>
          <w:sz w:val="24"/>
          <w:lang w:val="zh-CN"/>
        </w:rPr>
        <w:t>天内有效。如果在规定的开标时间后，我方在投标有效期内撤回投标或中标后不签约的，投标保证金将被贵方没收。</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我方同意按照贵方要求提供与投标有关的一切数据或资料，理解并接受贵方制定的评标办法。</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与本投标有关的一切正式往来通讯请寄：</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投标人：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月</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rPr>
          <w:rFonts w:ascii="宋体" w:hAnsi="Cambria" w:cs="宋体"/>
          <w:color w:val="000000"/>
          <w:kern w:val="0"/>
          <w:sz w:val="24"/>
          <w:lang w:val="zh-CN"/>
        </w:rPr>
      </w:pPr>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p>
    <w:p>
      <w:pPr>
        <w:pStyle w:val="41"/>
      </w:pPr>
    </w:p>
    <w:p>
      <w:pPr>
        <w:widowControl/>
        <w:snapToGrid w:val="0"/>
        <w:spacing w:line="360" w:lineRule="auto"/>
        <w:outlineLvl w:val="1"/>
        <w:rPr>
          <w:rFonts w:ascii="宋体"/>
          <w:b/>
          <w:color w:val="000000"/>
          <w:sz w:val="28"/>
          <w:szCs w:val="28"/>
        </w:rPr>
      </w:pPr>
      <w:bookmarkStart w:id="122" w:name="_Toc497144653"/>
      <w:bookmarkStart w:id="123" w:name="_Toc24429"/>
      <w:r>
        <w:rPr>
          <w:rFonts w:hint="eastAsia" w:ascii="宋体"/>
          <w:b/>
          <w:color w:val="000000"/>
          <w:sz w:val="28"/>
          <w:szCs w:val="28"/>
        </w:rPr>
        <w:t>附件</w:t>
      </w:r>
      <w:bookmarkStart w:id="124" w:name="_Toc325726038"/>
      <w:bookmarkStart w:id="125" w:name="_Toc376936769"/>
      <w:r>
        <w:rPr>
          <w:rFonts w:ascii="宋体"/>
          <w:b/>
          <w:color w:val="000000"/>
          <w:sz w:val="28"/>
          <w:szCs w:val="28"/>
        </w:rPr>
        <w:t>4</w:t>
      </w:r>
      <w:r>
        <w:rPr>
          <w:rFonts w:hint="eastAsia" w:ascii="宋体"/>
          <w:b/>
          <w:color w:val="000000"/>
          <w:sz w:val="28"/>
          <w:szCs w:val="28"/>
        </w:rPr>
        <w:t>：开标一览表</w:t>
      </w:r>
      <w:bookmarkEnd w:id="111"/>
      <w:bookmarkEnd w:id="122"/>
      <w:bookmarkEnd w:id="123"/>
      <w:bookmarkEnd w:id="124"/>
      <w:bookmarkEnd w:id="125"/>
    </w:p>
    <w:p>
      <w:pPr>
        <w:widowControl/>
        <w:snapToGrid w:val="0"/>
        <w:spacing w:line="360" w:lineRule="auto"/>
        <w:jc w:val="center"/>
        <w:outlineLvl w:val="1"/>
        <w:rPr>
          <w:rFonts w:ascii="宋体"/>
          <w:b/>
          <w:color w:val="000000"/>
          <w:sz w:val="36"/>
          <w:szCs w:val="36"/>
        </w:rPr>
      </w:pPr>
    </w:p>
    <w:p>
      <w:pPr>
        <w:spacing w:line="400" w:lineRule="exact"/>
        <w:ind w:firstLine="3072" w:firstLineChars="850"/>
        <w:rPr>
          <w:rFonts w:ascii="宋体"/>
          <w:b/>
          <w:color w:val="000000"/>
          <w:sz w:val="36"/>
          <w:szCs w:val="36"/>
        </w:rPr>
      </w:pPr>
      <w:r>
        <w:rPr>
          <w:rFonts w:hint="eastAsia" w:ascii="宋体" w:hAnsi="宋体"/>
          <w:b/>
          <w:color w:val="000000"/>
          <w:sz w:val="36"/>
          <w:szCs w:val="36"/>
        </w:rPr>
        <w:t>开标一览表</w:t>
      </w:r>
    </w:p>
    <w:p>
      <w:pPr>
        <w:spacing w:line="400" w:lineRule="exact"/>
        <w:ind w:firstLine="2711" w:firstLineChars="750"/>
        <w:rPr>
          <w:rFonts w:ascii="宋体"/>
          <w:b/>
          <w:color w:val="000000"/>
          <w:sz w:val="36"/>
          <w:szCs w:val="36"/>
        </w:rPr>
      </w:pPr>
    </w:p>
    <w:p>
      <w:pPr>
        <w:spacing w:line="400" w:lineRule="exact"/>
        <w:rPr>
          <w:rFonts w:ascii="宋体"/>
          <w:b/>
          <w:color w:val="000000"/>
          <w:sz w:val="24"/>
        </w:rPr>
      </w:pPr>
      <w:r>
        <w:rPr>
          <w:rFonts w:hint="eastAsia" w:ascii="宋体" w:hAnsi="宋体"/>
          <w:b/>
          <w:color w:val="000000"/>
          <w:sz w:val="24"/>
        </w:rPr>
        <w:t>投标人名称：</w:t>
      </w:r>
      <w:r>
        <w:rPr>
          <w:rFonts w:ascii="宋体" w:hAnsi="宋体"/>
          <w:b/>
          <w:color w:val="000000"/>
          <w:sz w:val="24"/>
        </w:rPr>
        <w:t xml:space="preserve">                                          </w:t>
      </w:r>
      <w:r>
        <w:rPr>
          <w:rFonts w:hint="eastAsia" w:ascii="宋体" w:hAnsi="宋体"/>
          <w:color w:val="000000"/>
          <w:sz w:val="24"/>
        </w:rPr>
        <w:t>单位：</w:t>
      </w:r>
      <w:r>
        <w:rPr>
          <w:rFonts w:hint="eastAsia" w:ascii="宋体" w:hAnsi="宋体"/>
          <w:bCs/>
          <w:color w:val="000000"/>
          <w:sz w:val="24"/>
        </w:rPr>
        <w:t>人民币</w:t>
      </w:r>
      <w:r>
        <w:rPr>
          <w:rFonts w:ascii="宋体" w:hAnsi="宋体"/>
          <w:bCs/>
          <w:color w:val="000000"/>
          <w:sz w:val="24"/>
        </w:rPr>
        <w:t>(</w:t>
      </w:r>
      <w:r>
        <w:rPr>
          <w:rFonts w:hint="eastAsia" w:ascii="宋体" w:hAnsi="宋体"/>
          <w:bCs/>
          <w:color w:val="000000"/>
          <w:sz w:val="24"/>
        </w:rPr>
        <w:t>元</w:t>
      </w:r>
      <w:r>
        <w:rPr>
          <w:rFonts w:ascii="宋体" w:hAnsi="宋体"/>
          <w:bCs/>
          <w:color w:val="000000"/>
          <w:sz w:val="24"/>
        </w:rPr>
        <w:t>)</w:t>
      </w:r>
    </w:p>
    <w:tbl>
      <w:tblPr>
        <w:tblStyle w:val="43"/>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2092" w:type="dxa"/>
            <w:vAlign w:val="center"/>
          </w:tcPr>
          <w:p>
            <w:pPr>
              <w:adjustRightInd w:val="0"/>
              <w:spacing w:line="400" w:lineRule="exact"/>
              <w:ind w:firstLine="241" w:firstLineChars="100"/>
              <w:textAlignment w:val="baseline"/>
              <w:rPr>
                <w:rFonts w:ascii="宋体"/>
                <w:b/>
                <w:color w:val="000000"/>
                <w:sz w:val="24"/>
              </w:rPr>
            </w:pPr>
            <w:r>
              <w:rPr>
                <w:rFonts w:hint="eastAsia" w:ascii="宋体" w:hAnsi="宋体"/>
                <w:b/>
                <w:color w:val="000000"/>
                <w:sz w:val="24"/>
              </w:rPr>
              <w:t>项目名称</w:t>
            </w:r>
          </w:p>
        </w:tc>
        <w:tc>
          <w:tcPr>
            <w:tcW w:w="3827" w:type="dxa"/>
            <w:vAlign w:val="center"/>
          </w:tcPr>
          <w:p>
            <w:pPr>
              <w:adjustRightInd w:val="0"/>
              <w:spacing w:line="400" w:lineRule="exact"/>
              <w:ind w:firstLine="482" w:firstLineChars="200"/>
              <w:jc w:val="center"/>
              <w:textAlignment w:val="baseline"/>
              <w:rPr>
                <w:rFonts w:ascii="宋体"/>
                <w:b/>
                <w:color w:val="000000"/>
                <w:sz w:val="24"/>
              </w:rPr>
            </w:pPr>
            <w:r>
              <w:rPr>
                <w:rFonts w:hint="eastAsia" w:ascii="宋体" w:hAnsi="宋体"/>
                <w:b/>
                <w:color w:val="000000"/>
                <w:sz w:val="24"/>
              </w:rPr>
              <w:t>投</w:t>
            </w:r>
            <w:r>
              <w:rPr>
                <w:rFonts w:ascii="宋体" w:hAnsi="宋体"/>
                <w:b/>
                <w:color w:val="000000"/>
                <w:sz w:val="24"/>
              </w:rPr>
              <w:t xml:space="preserve"> </w:t>
            </w:r>
            <w:r>
              <w:rPr>
                <w:rFonts w:hint="eastAsia" w:ascii="宋体" w:hAnsi="宋体"/>
                <w:b/>
                <w:color w:val="000000"/>
                <w:sz w:val="24"/>
              </w:rPr>
              <w:t>标</w:t>
            </w:r>
            <w:r>
              <w:rPr>
                <w:rFonts w:ascii="宋体" w:hAnsi="宋体"/>
                <w:b/>
                <w:color w:val="000000"/>
                <w:sz w:val="24"/>
              </w:rPr>
              <w:t xml:space="preserve"> </w:t>
            </w:r>
            <w:r>
              <w:rPr>
                <w:rFonts w:hint="eastAsia" w:ascii="宋体" w:hAnsi="宋体"/>
                <w:b/>
                <w:color w:val="000000"/>
                <w:sz w:val="24"/>
              </w:rPr>
              <w:t>报</w:t>
            </w:r>
            <w:r>
              <w:rPr>
                <w:rFonts w:ascii="宋体" w:hAnsi="宋体"/>
                <w:b/>
                <w:color w:val="000000"/>
                <w:sz w:val="24"/>
              </w:rPr>
              <w:t xml:space="preserve"> </w:t>
            </w:r>
            <w:r>
              <w:rPr>
                <w:rFonts w:hint="eastAsia" w:ascii="宋体" w:hAnsi="宋体"/>
                <w:b/>
                <w:color w:val="000000"/>
                <w:sz w:val="24"/>
              </w:rPr>
              <w:t>价</w:t>
            </w:r>
          </w:p>
        </w:tc>
        <w:tc>
          <w:tcPr>
            <w:tcW w:w="1560" w:type="dxa"/>
            <w:vAlign w:val="center"/>
          </w:tcPr>
          <w:p>
            <w:pPr>
              <w:adjustRightInd w:val="0"/>
              <w:spacing w:line="400" w:lineRule="exact"/>
              <w:ind w:firstLine="120" w:firstLineChars="50"/>
              <w:textAlignment w:val="baseline"/>
              <w:rPr>
                <w:rFonts w:ascii="宋体"/>
                <w:b/>
                <w:color w:val="000000"/>
                <w:sz w:val="24"/>
              </w:rPr>
            </w:pPr>
            <w:r>
              <w:rPr>
                <w:rFonts w:hint="eastAsia" w:ascii="宋体" w:hAnsi="宋体"/>
                <w:b/>
                <w:color w:val="000000"/>
                <w:sz w:val="24"/>
              </w:rPr>
              <w:t>交</w:t>
            </w:r>
            <w:r>
              <w:rPr>
                <w:rFonts w:ascii="宋体" w:hAnsi="宋体"/>
                <w:b/>
                <w:color w:val="000000"/>
                <w:sz w:val="24"/>
              </w:rPr>
              <w:t xml:space="preserve"> </w:t>
            </w:r>
            <w:r>
              <w:rPr>
                <w:rFonts w:hint="eastAsia" w:ascii="宋体" w:hAnsi="宋体"/>
                <w:b/>
                <w:color w:val="000000"/>
                <w:sz w:val="24"/>
              </w:rPr>
              <w:t>货</w:t>
            </w:r>
            <w:r>
              <w:rPr>
                <w:rFonts w:ascii="宋体" w:hAnsi="宋体"/>
                <w:b/>
                <w:color w:val="000000"/>
                <w:sz w:val="24"/>
              </w:rPr>
              <w:t xml:space="preserve"> </w:t>
            </w:r>
            <w:r>
              <w:rPr>
                <w:rFonts w:hint="eastAsia" w:ascii="宋体" w:hAnsi="宋体"/>
                <w:b/>
                <w:color w:val="000000"/>
                <w:sz w:val="24"/>
              </w:rPr>
              <w:t>期</w:t>
            </w:r>
          </w:p>
          <w:p>
            <w:pPr>
              <w:adjustRightInd w:val="0"/>
              <w:spacing w:line="400" w:lineRule="exact"/>
              <w:textAlignment w:val="baseline"/>
              <w:rPr>
                <w:rFonts w:ascii="宋体"/>
                <w:b/>
                <w:color w:val="000000"/>
                <w:sz w:val="24"/>
              </w:rPr>
            </w:pPr>
          </w:p>
        </w:tc>
        <w:tc>
          <w:tcPr>
            <w:tcW w:w="1560" w:type="dxa"/>
            <w:vAlign w:val="center"/>
          </w:tcPr>
          <w:p>
            <w:pPr>
              <w:adjustRightInd w:val="0"/>
              <w:spacing w:line="400" w:lineRule="exact"/>
              <w:ind w:left="292" w:leftChars="16" w:hanging="241" w:hangingChars="100"/>
              <w:jc w:val="center"/>
              <w:textAlignment w:val="baseline"/>
              <w:rPr>
                <w:rFonts w:asci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2092" w:type="dxa"/>
            <w:vMerge w:val="restart"/>
            <w:vAlign w:val="center"/>
          </w:tcPr>
          <w:p>
            <w:pPr>
              <w:adjustRightInd w:val="0"/>
              <w:spacing w:line="400" w:lineRule="exact"/>
              <w:ind w:firstLine="482" w:firstLineChars="200"/>
              <w:textAlignment w:val="baseline"/>
              <w:rPr>
                <w:rFonts w:ascii="宋体"/>
                <w:b/>
                <w:bCs/>
                <w:color w:val="000000"/>
                <w:sz w:val="24"/>
              </w:rPr>
            </w:pPr>
          </w:p>
        </w:tc>
        <w:tc>
          <w:tcPr>
            <w:tcW w:w="3827" w:type="dxa"/>
          </w:tcPr>
          <w:p>
            <w:pPr>
              <w:adjustRightInd w:val="0"/>
              <w:spacing w:line="400" w:lineRule="exact"/>
              <w:textAlignment w:val="baseline"/>
              <w:rPr>
                <w:rFonts w:ascii="宋体"/>
                <w:b/>
                <w:color w:val="000000"/>
                <w:sz w:val="24"/>
              </w:rPr>
            </w:pPr>
            <w:r>
              <w:rPr>
                <w:rFonts w:hint="eastAsia" w:ascii="宋体" w:hAnsi="宋体"/>
                <w:b/>
                <w:color w:val="000000"/>
                <w:sz w:val="24"/>
              </w:rPr>
              <w:t>大写：</w:t>
            </w:r>
          </w:p>
        </w:tc>
        <w:tc>
          <w:tcPr>
            <w:tcW w:w="1560" w:type="dxa"/>
            <w:vMerge w:val="restart"/>
          </w:tcPr>
          <w:p>
            <w:pPr>
              <w:adjustRightInd w:val="0"/>
              <w:spacing w:line="400" w:lineRule="exact"/>
              <w:textAlignment w:val="baseline"/>
              <w:rPr>
                <w:rFonts w:ascii="宋体"/>
                <w:b/>
                <w:color w:val="0000FF"/>
                <w:sz w:val="24"/>
              </w:rPr>
            </w:pPr>
            <w:r>
              <w:rPr>
                <w:rFonts w:hint="eastAsia" w:ascii="宋体" w:hAnsi="宋体"/>
                <w:b/>
                <w:color w:val="000000"/>
                <w:sz w:val="24"/>
              </w:rPr>
              <w:t>合同签订后</w:t>
            </w:r>
            <w:r>
              <w:rPr>
                <w:rFonts w:hint="eastAsia" w:ascii="宋体" w:hAnsi="宋体"/>
                <w:b/>
                <w:color w:val="000000"/>
                <w:sz w:val="24"/>
                <w:lang w:val="en-US" w:eastAsia="zh-CN"/>
              </w:rPr>
              <w:t>30</w:t>
            </w:r>
            <w:r>
              <w:rPr>
                <w:rFonts w:hint="eastAsia" w:ascii="宋体" w:hAnsi="宋体"/>
                <w:b/>
                <w:color w:val="000000"/>
                <w:sz w:val="24"/>
              </w:rPr>
              <w:t>日内</w:t>
            </w:r>
          </w:p>
        </w:tc>
        <w:tc>
          <w:tcPr>
            <w:tcW w:w="1560" w:type="dxa"/>
            <w:vMerge w:val="restart"/>
          </w:tcPr>
          <w:p>
            <w:pPr>
              <w:adjustRightInd w:val="0"/>
              <w:spacing w:line="400" w:lineRule="exact"/>
              <w:textAlignment w:val="baseline"/>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2092" w:type="dxa"/>
            <w:vMerge w:val="continue"/>
            <w:vAlign w:val="center"/>
          </w:tcPr>
          <w:p>
            <w:pPr>
              <w:adjustRightInd w:val="0"/>
              <w:spacing w:line="400" w:lineRule="exact"/>
              <w:ind w:firstLine="482" w:firstLineChars="200"/>
              <w:textAlignment w:val="baseline"/>
              <w:rPr>
                <w:rFonts w:ascii="宋体"/>
                <w:b/>
                <w:bCs/>
                <w:color w:val="000000"/>
                <w:sz w:val="24"/>
              </w:rPr>
            </w:pPr>
          </w:p>
        </w:tc>
        <w:tc>
          <w:tcPr>
            <w:tcW w:w="3827" w:type="dxa"/>
          </w:tcPr>
          <w:p>
            <w:pPr>
              <w:adjustRightInd w:val="0"/>
              <w:spacing w:line="400" w:lineRule="exact"/>
              <w:textAlignment w:val="baseline"/>
              <w:rPr>
                <w:rFonts w:ascii="宋体"/>
                <w:b/>
                <w:color w:val="000000"/>
                <w:sz w:val="24"/>
              </w:rPr>
            </w:pPr>
            <w:r>
              <w:rPr>
                <w:rFonts w:hint="eastAsia" w:ascii="宋体" w:hAnsi="宋体"/>
                <w:b/>
                <w:color w:val="000000"/>
                <w:sz w:val="24"/>
              </w:rPr>
              <w:t>小写：</w:t>
            </w:r>
          </w:p>
        </w:tc>
        <w:tc>
          <w:tcPr>
            <w:tcW w:w="1560" w:type="dxa"/>
            <w:vMerge w:val="continue"/>
          </w:tcPr>
          <w:p>
            <w:pPr>
              <w:adjustRightInd w:val="0"/>
              <w:spacing w:line="400" w:lineRule="exact"/>
              <w:ind w:firstLine="482" w:firstLineChars="200"/>
              <w:textAlignment w:val="baseline"/>
              <w:rPr>
                <w:rFonts w:ascii="宋体"/>
                <w:b/>
                <w:color w:val="000000"/>
                <w:sz w:val="24"/>
              </w:rPr>
            </w:pPr>
          </w:p>
        </w:tc>
        <w:tc>
          <w:tcPr>
            <w:tcW w:w="1560" w:type="dxa"/>
            <w:vMerge w:val="continue"/>
          </w:tcPr>
          <w:p>
            <w:pPr>
              <w:adjustRightInd w:val="0"/>
              <w:spacing w:line="400" w:lineRule="exact"/>
              <w:textAlignment w:val="baseline"/>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9039" w:type="dxa"/>
            <w:gridSpan w:val="4"/>
            <w:vAlign w:val="center"/>
          </w:tcPr>
          <w:p>
            <w:pPr>
              <w:adjustRightInd w:val="0"/>
              <w:spacing w:line="400" w:lineRule="exact"/>
              <w:textAlignment w:val="baseline"/>
              <w:rPr>
                <w:rFonts w:ascii="宋体"/>
                <w:b/>
                <w:color w:val="000000"/>
                <w:sz w:val="24"/>
              </w:rPr>
            </w:pPr>
            <w:r>
              <w:rPr>
                <w:rFonts w:hint="eastAsia" w:ascii="宋体" w:hAnsi="宋体"/>
                <w:b/>
                <w:color w:val="000000"/>
                <w:sz w:val="24"/>
              </w:rPr>
              <w:t>优惠承诺及其他：</w:t>
            </w:r>
          </w:p>
        </w:tc>
      </w:tr>
    </w:tbl>
    <w:p>
      <w:pPr>
        <w:autoSpaceDE w:val="0"/>
        <w:autoSpaceDN w:val="0"/>
        <w:adjustRightInd w:val="0"/>
        <w:spacing w:line="400" w:lineRule="exact"/>
        <w:rPr>
          <w:rFonts w:ascii="宋体" w:cs="宋体"/>
          <w:kern w:val="0"/>
          <w:sz w:val="24"/>
          <w:lang w:val="zh-CN"/>
        </w:rPr>
      </w:pPr>
      <w:r>
        <w:rPr>
          <w:rFonts w:hint="eastAsia" w:ascii="宋体" w:hAnsi="宋体" w:cs="宋体"/>
          <w:b/>
          <w:bCs/>
          <w:kern w:val="0"/>
          <w:sz w:val="24"/>
          <w:lang w:val="zh-CN"/>
        </w:rPr>
        <w:t>注：</w:t>
      </w:r>
      <w:r>
        <w:rPr>
          <w:rFonts w:ascii="宋体" w:hAnsi="宋体" w:cs="宋体"/>
          <w:kern w:val="0"/>
          <w:sz w:val="24"/>
          <w:lang w:val="zh-CN"/>
        </w:rPr>
        <w:t>1.</w:t>
      </w:r>
      <w:r>
        <w:rPr>
          <w:rFonts w:hint="eastAsia" w:ascii="宋体" w:hAnsi="宋体" w:cs="宋体"/>
          <w:kern w:val="0"/>
          <w:sz w:val="24"/>
          <w:lang w:val="zh-CN"/>
        </w:rPr>
        <w:t>填写此表时不得改变表格形式（可按所投包增加行）。</w:t>
      </w:r>
    </w:p>
    <w:p>
      <w:pPr>
        <w:autoSpaceDE w:val="0"/>
        <w:autoSpaceDN w:val="0"/>
        <w:spacing w:line="360" w:lineRule="auto"/>
        <w:ind w:firstLine="480"/>
        <w:rPr>
          <w:rFonts w:ascii="宋体" w:cs="宋体"/>
          <w:sz w:val="24"/>
        </w:rPr>
      </w:pPr>
      <w:r>
        <w:rPr>
          <w:rFonts w:ascii="宋体" w:hAnsi="宋体" w:cs="宋体"/>
          <w:kern w:val="0"/>
          <w:sz w:val="24"/>
          <w:lang w:val="zh-CN"/>
        </w:rPr>
        <w:t>2.</w:t>
      </w:r>
      <w:r>
        <w:rPr>
          <w:rFonts w:hint="eastAsia" w:ascii="宋体" w:hAnsi="宋体" w:cs="宋体"/>
          <w:kern w:val="0"/>
          <w:sz w:val="24"/>
          <w:lang w:val="zh-CN"/>
        </w:rPr>
        <w:t>“投标报价”为投标总价</w:t>
      </w:r>
      <w:r>
        <w:rPr>
          <w:rFonts w:hint="eastAsia" w:ascii="宋体" w:hAnsi="宋体" w:cs="宋体"/>
          <w:sz w:val="24"/>
          <w:lang w:val="zh-CN"/>
        </w:rPr>
        <w:t>。</w:t>
      </w:r>
    </w:p>
    <w:p>
      <w:pPr>
        <w:autoSpaceDE w:val="0"/>
        <w:autoSpaceDN w:val="0"/>
        <w:adjustRightInd w:val="0"/>
        <w:spacing w:line="400" w:lineRule="exact"/>
        <w:ind w:firstLine="480"/>
        <w:rPr>
          <w:rFonts w:ascii="宋体" w:cs="宋体"/>
          <w:kern w:val="0"/>
          <w:sz w:val="24"/>
        </w:rPr>
      </w:pPr>
      <w:r>
        <w:rPr>
          <w:rFonts w:ascii="宋体" w:hAnsi="宋体" w:cs="宋体"/>
          <w:kern w:val="0"/>
          <w:sz w:val="24"/>
          <w:lang w:val="zh-CN"/>
        </w:rPr>
        <w:t>3.</w:t>
      </w:r>
      <w:r>
        <w:rPr>
          <w:rFonts w:hint="eastAsia" w:ascii="宋体" w:hAnsi="宋体" w:cs="宋体"/>
          <w:kern w:val="0"/>
          <w:sz w:val="24"/>
          <w:lang w:val="zh-CN"/>
        </w:rPr>
        <w:t>“交货期”是指产品能够交付使用的具体时间。</w:t>
      </w:r>
    </w:p>
    <w:p>
      <w:pPr>
        <w:autoSpaceDE w:val="0"/>
        <w:autoSpaceDN w:val="0"/>
        <w:adjustRightInd w:val="0"/>
        <w:spacing w:line="400" w:lineRule="exact"/>
        <w:ind w:firstLine="480"/>
        <w:rPr>
          <w:rFonts w:ascii="宋体" w:cs="宋体"/>
          <w:kern w:val="0"/>
          <w:sz w:val="24"/>
          <w:lang w:val="zh-CN"/>
        </w:rPr>
      </w:pPr>
      <w:r>
        <w:rPr>
          <w:rFonts w:ascii="宋体" w:hAnsi="宋体" w:cs="宋体"/>
          <w:kern w:val="0"/>
          <w:sz w:val="24"/>
          <w:lang w:val="zh-CN"/>
        </w:rPr>
        <w:t xml:space="preserve">4. </w:t>
      </w:r>
      <w:r>
        <w:rPr>
          <w:rFonts w:hint="eastAsia" w:ascii="宋体" w:hAnsi="宋体" w:cs="宋体"/>
          <w:kern w:val="0"/>
          <w:sz w:val="24"/>
          <w:lang w:val="zh-CN"/>
        </w:rPr>
        <w:t>投标报价不能有两个或两个以上的报价方案。</w:t>
      </w:r>
    </w:p>
    <w:p>
      <w:pPr>
        <w:adjustRightInd w:val="0"/>
        <w:spacing w:line="400" w:lineRule="exact"/>
        <w:textAlignment w:val="baseline"/>
        <w:rPr>
          <w:rFonts w:ascii="宋体"/>
          <w:color w:val="000000"/>
          <w:sz w:val="24"/>
        </w:rPr>
      </w:pPr>
    </w:p>
    <w:p>
      <w:pPr>
        <w:adjustRightInd w:val="0"/>
        <w:spacing w:line="400" w:lineRule="exact"/>
        <w:textAlignment w:val="baseline"/>
        <w:rPr>
          <w:rFonts w:ascii="宋体"/>
          <w:color w:val="000000"/>
          <w:sz w:val="24"/>
        </w:rPr>
      </w:pPr>
    </w:p>
    <w:p>
      <w:pPr>
        <w:adjustRightInd w:val="0"/>
        <w:spacing w:line="400" w:lineRule="exact"/>
        <w:textAlignment w:val="baseline"/>
        <w:rPr>
          <w:rFonts w:ascii="宋体"/>
          <w:color w:val="000000"/>
          <w:sz w:val="24"/>
        </w:rPr>
      </w:pPr>
    </w:p>
    <w:p>
      <w:pPr>
        <w:spacing w:line="400" w:lineRule="exact"/>
        <w:ind w:firstLine="480" w:firstLineChars="200"/>
        <w:jc w:val="center"/>
        <w:rPr>
          <w:rFonts w:ascii="宋体"/>
          <w:color w:val="000000"/>
          <w:sz w:val="24"/>
        </w:rPr>
      </w:pPr>
    </w:p>
    <w:p>
      <w:pPr>
        <w:spacing w:line="400" w:lineRule="exact"/>
        <w:rPr>
          <w:rFonts w:ascii="宋体"/>
          <w:color w:val="000000"/>
          <w:sz w:val="24"/>
        </w:rPr>
      </w:pPr>
    </w:p>
    <w:p>
      <w:pPr>
        <w:spacing w:line="400" w:lineRule="exact"/>
        <w:ind w:firstLine="2532" w:firstLineChars="1055"/>
        <w:rPr>
          <w:rFonts w:ascii="宋体"/>
          <w:color w:val="000000"/>
          <w:sz w:val="24"/>
        </w:rPr>
      </w:pPr>
    </w:p>
    <w:p>
      <w:pPr>
        <w:ind w:firstLine="482" w:firstLineChars="200"/>
        <w:jc w:val="center"/>
        <w:rPr>
          <w:rFonts w:ascii="宋体"/>
          <w:b/>
          <w:color w:val="000000"/>
          <w:sz w:val="24"/>
        </w:rPr>
      </w:pPr>
      <w:r>
        <w:rPr>
          <w:rFonts w:ascii="宋体" w:hAnsi="宋体"/>
          <w:b/>
          <w:color w:val="000000"/>
          <w:sz w:val="24"/>
        </w:rPr>
        <w:t xml:space="preserve">                   </w:t>
      </w:r>
      <w:r>
        <w:rPr>
          <w:rFonts w:hint="eastAsia" w:ascii="宋体" w:hAnsi="宋体"/>
          <w:b/>
          <w:color w:val="000000"/>
          <w:sz w:val="24"/>
        </w:rPr>
        <w:t>投标人</w:t>
      </w:r>
      <w:r>
        <w:rPr>
          <w:rFonts w:ascii="宋体" w:hAnsi="宋体"/>
          <w:b/>
          <w:color w:val="000000"/>
          <w:sz w:val="24"/>
        </w:rPr>
        <w:t xml:space="preserve"> </w:t>
      </w:r>
      <w:r>
        <w:rPr>
          <w:rFonts w:hint="eastAsia" w:ascii="宋体" w:hAnsi="宋体"/>
          <w:b/>
          <w:color w:val="000000"/>
          <w:sz w:val="24"/>
        </w:rPr>
        <w:t>：</w:t>
      </w:r>
      <w:r>
        <w:rPr>
          <w:rFonts w:ascii="宋体" w:hAnsi="宋体"/>
          <w:b/>
          <w:color w:val="000000"/>
          <w:sz w:val="24"/>
        </w:rPr>
        <w:t xml:space="preserve">     </w:t>
      </w:r>
      <w:r>
        <w:rPr>
          <w:rFonts w:hint="eastAsia" w:ascii="宋体" w:hAnsi="宋体"/>
          <w:b/>
          <w:color w:val="000000"/>
          <w:sz w:val="24"/>
        </w:rPr>
        <w:t>（公章）</w:t>
      </w:r>
    </w:p>
    <w:p>
      <w:pPr>
        <w:ind w:firstLine="482" w:firstLineChars="200"/>
        <w:jc w:val="center"/>
        <w:rPr>
          <w:rFonts w:ascii="宋体"/>
          <w:b/>
          <w:color w:val="000000"/>
          <w:sz w:val="24"/>
        </w:rPr>
      </w:pPr>
      <w:r>
        <w:rPr>
          <w:rFonts w:ascii="宋体" w:hAnsi="宋体"/>
          <w:b/>
          <w:color w:val="000000"/>
          <w:sz w:val="24"/>
        </w:rPr>
        <w:t xml:space="preserve">                  </w:t>
      </w:r>
      <w:r>
        <w:rPr>
          <w:rFonts w:hint="eastAsia" w:ascii="宋体" w:hAnsi="宋体"/>
          <w:b/>
          <w:color w:val="000000"/>
          <w:sz w:val="24"/>
        </w:rPr>
        <w:t>法定代表人或委托代理人：</w:t>
      </w:r>
      <w:r>
        <w:rPr>
          <w:rFonts w:ascii="宋体" w:hAnsi="宋体"/>
          <w:b/>
          <w:color w:val="000000"/>
          <w:sz w:val="24"/>
        </w:rPr>
        <w:t xml:space="preserve"> </w:t>
      </w:r>
      <w:r>
        <w:rPr>
          <w:rFonts w:hint="eastAsia" w:ascii="宋体" w:hAnsi="宋体"/>
          <w:b/>
          <w:color w:val="000000"/>
          <w:sz w:val="24"/>
        </w:rPr>
        <w:t>（签字或盖章）</w:t>
      </w:r>
    </w:p>
    <w:p>
      <w:pPr>
        <w:ind w:firstLine="482" w:firstLineChars="200"/>
        <w:jc w:val="center"/>
        <w:rPr>
          <w:rFonts w:ascii="宋体"/>
          <w:b/>
          <w:color w:val="000000"/>
          <w:sz w:val="28"/>
          <w:szCs w:val="28"/>
        </w:rPr>
      </w:pPr>
      <w:r>
        <w:rPr>
          <w:rFonts w:ascii="宋体" w:hAnsi="宋体"/>
          <w:b/>
          <w:color w:val="000000"/>
          <w:sz w:val="24"/>
        </w:rPr>
        <w:t xml:space="preserve">             </w:t>
      </w:r>
      <w:r>
        <w:rPr>
          <w:rFonts w:hint="eastAsia" w:ascii="宋体" w:hAnsi="宋体"/>
          <w:b/>
          <w:color w:val="000000"/>
          <w:sz w:val="24"/>
        </w:rPr>
        <w:t>年</w:t>
      </w:r>
      <w:r>
        <w:rPr>
          <w:rFonts w:ascii="宋体" w:hAnsi="宋体"/>
          <w:b/>
          <w:color w:val="000000"/>
          <w:sz w:val="24"/>
        </w:rPr>
        <w:t xml:space="preserve">   </w:t>
      </w:r>
      <w:r>
        <w:rPr>
          <w:rFonts w:hint="eastAsia" w:ascii="宋体" w:hAnsi="宋体"/>
          <w:b/>
          <w:color w:val="000000"/>
          <w:sz w:val="24"/>
        </w:rPr>
        <w:t>月</w:t>
      </w:r>
      <w:r>
        <w:rPr>
          <w:rFonts w:ascii="宋体" w:hAnsi="宋体"/>
          <w:b/>
          <w:color w:val="000000"/>
          <w:sz w:val="24"/>
        </w:rPr>
        <w:t xml:space="preserve">  </w:t>
      </w:r>
      <w:r>
        <w:rPr>
          <w:rFonts w:hint="eastAsia" w:ascii="宋体" w:hAnsi="宋体"/>
          <w:b/>
          <w:color w:val="000000"/>
          <w:sz w:val="24"/>
        </w:rPr>
        <w:t>日</w:t>
      </w:r>
      <w:bookmarkStart w:id="126" w:name="_Toc416183231"/>
      <w:r>
        <w:rPr>
          <w:rFonts w:ascii="宋体"/>
          <w:b/>
          <w:color w:val="000000"/>
          <w:sz w:val="28"/>
          <w:szCs w:val="28"/>
        </w:rPr>
        <w:br w:type="page"/>
      </w:r>
      <w:bookmarkStart w:id="127" w:name="_Toc497144654"/>
      <w:r>
        <w:rPr>
          <w:rFonts w:hint="eastAsia" w:ascii="宋体"/>
          <w:b/>
          <w:color w:val="000000"/>
          <w:sz w:val="28"/>
          <w:szCs w:val="28"/>
        </w:rPr>
        <w:t>附件</w:t>
      </w:r>
      <w:bookmarkStart w:id="128" w:name="_Toc376936770"/>
      <w:bookmarkStart w:id="129" w:name="_Toc325726039"/>
      <w:r>
        <w:rPr>
          <w:rFonts w:ascii="宋体"/>
          <w:b/>
          <w:color w:val="000000"/>
          <w:sz w:val="28"/>
          <w:szCs w:val="28"/>
        </w:rPr>
        <w:t>5</w:t>
      </w:r>
      <w:r>
        <w:rPr>
          <w:rFonts w:hint="eastAsia" w:ascii="宋体"/>
          <w:b/>
          <w:color w:val="000000"/>
          <w:sz w:val="28"/>
          <w:szCs w:val="28"/>
        </w:rPr>
        <w:t>：分项报价表</w:t>
      </w:r>
      <w:bookmarkEnd w:id="126"/>
      <w:bookmarkEnd w:id="127"/>
      <w:bookmarkEnd w:id="128"/>
      <w:bookmarkEnd w:id="129"/>
    </w:p>
    <w:p>
      <w:pPr>
        <w:widowControl/>
        <w:snapToGrid w:val="0"/>
        <w:spacing w:line="360" w:lineRule="auto"/>
        <w:jc w:val="center"/>
        <w:outlineLvl w:val="1"/>
        <w:rPr>
          <w:rFonts w:ascii="宋体"/>
          <w:b/>
          <w:color w:val="000000"/>
          <w:sz w:val="36"/>
          <w:szCs w:val="36"/>
        </w:rPr>
      </w:pPr>
    </w:p>
    <w:p>
      <w:pPr>
        <w:spacing w:line="400" w:lineRule="exact"/>
        <w:ind w:firstLine="3253" w:firstLineChars="900"/>
        <w:rPr>
          <w:rFonts w:ascii="宋体"/>
          <w:b/>
          <w:color w:val="000000"/>
          <w:sz w:val="36"/>
          <w:szCs w:val="36"/>
        </w:rPr>
      </w:pPr>
      <w:r>
        <w:rPr>
          <w:rFonts w:hint="eastAsia" w:ascii="宋体" w:hAnsi="宋体"/>
          <w:b/>
          <w:color w:val="000000"/>
          <w:sz w:val="36"/>
          <w:szCs w:val="36"/>
        </w:rPr>
        <w:t>分项报价表</w:t>
      </w:r>
    </w:p>
    <w:p>
      <w:pPr>
        <w:spacing w:line="400" w:lineRule="exact"/>
        <w:rPr>
          <w:rFonts w:ascii="宋体"/>
          <w:b/>
          <w:color w:val="000000"/>
          <w:sz w:val="24"/>
        </w:rPr>
      </w:pPr>
      <w:r>
        <w:rPr>
          <w:rFonts w:hint="eastAsia" w:ascii="宋体" w:hAnsi="宋体"/>
          <w:b/>
          <w:color w:val="000000"/>
          <w:sz w:val="24"/>
        </w:rPr>
        <w:t>投标人名称</w:t>
      </w:r>
      <w:r>
        <w:rPr>
          <w:rFonts w:ascii="宋体" w:hAnsi="宋体"/>
          <w:b/>
          <w:color w:val="000000"/>
          <w:sz w:val="24"/>
        </w:rPr>
        <w:t>:</w:t>
      </w:r>
    </w:p>
    <w:p>
      <w:pPr>
        <w:spacing w:line="400" w:lineRule="exact"/>
        <w:ind w:firstLine="240" w:firstLineChars="100"/>
        <w:rPr>
          <w:rFonts w:ascii="宋体"/>
          <w:b/>
          <w:color w:val="000000"/>
          <w:sz w:val="24"/>
        </w:rPr>
      </w:pPr>
      <w:r>
        <w:rPr>
          <w:rFonts w:ascii="宋体" w:hAnsi="宋体"/>
          <w:color w:val="000000"/>
          <w:sz w:val="24"/>
        </w:rPr>
        <w:t xml:space="preserve">                                                 </w:t>
      </w:r>
      <w:r>
        <w:rPr>
          <w:rFonts w:hint="eastAsia" w:ascii="宋体" w:hAnsi="宋体"/>
          <w:color w:val="000000"/>
          <w:sz w:val="24"/>
        </w:rPr>
        <w:t>单位：人民币（元</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w:t>
      </w:r>
    </w:p>
    <w:tbl>
      <w:tblPr>
        <w:tblStyle w:val="4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785"/>
        <w:gridCol w:w="709"/>
        <w:gridCol w:w="1699"/>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pPr>
              <w:spacing w:line="400" w:lineRule="exact"/>
              <w:jc w:val="center"/>
              <w:rPr>
                <w:rFonts w:ascii="宋体"/>
                <w:color w:val="000000"/>
                <w:sz w:val="24"/>
              </w:rPr>
            </w:pPr>
            <w:r>
              <w:rPr>
                <w:rFonts w:hint="eastAsia" w:ascii="宋体" w:hAnsi="宋体"/>
                <w:color w:val="000000"/>
                <w:sz w:val="24"/>
              </w:rPr>
              <w:t>序号</w:t>
            </w:r>
          </w:p>
        </w:tc>
        <w:tc>
          <w:tcPr>
            <w:tcW w:w="1704" w:type="dxa"/>
            <w:tcBorders>
              <w:top w:val="single" w:color="auto" w:sz="12" w:space="0"/>
            </w:tcBorders>
            <w:vAlign w:val="center"/>
          </w:tcPr>
          <w:p>
            <w:pPr>
              <w:spacing w:line="400" w:lineRule="exact"/>
              <w:jc w:val="center"/>
              <w:rPr>
                <w:rFonts w:ascii="宋体"/>
                <w:color w:val="000000"/>
                <w:sz w:val="24"/>
              </w:rPr>
            </w:pPr>
            <w:r>
              <w:rPr>
                <w:rFonts w:hint="eastAsia" w:ascii="宋体" w:hAnsi="宋体"/>
                <w:color w:val="000000"/>
                <w:sz w:val="24"/>
              </w:rPr>
              <w:t>产品名称</w:t>
            </w:r>
          </w:p>
        </w:tc>
        <w:tc>
          <w:tcPr>
            <w:tcW w:w="785" w:type="dxa"/>
            <w:tcBorders>
              <w:top w:val="single" w:color="auto" w:sz="12" w:space="0"/>
            </w:tcBorders>
            <w:vAlign w:val="center"/>
          </w:tcPr>
          <w:p>
            <w:pPr>
              <w:spacing w:line="400" w:lineRule="exact"/>
              <w:jc w:val="center"/>
              <w:rPr>
                <w:rFonts w:ascii="宋体"/>
                <w:color w:val="000000"/>
                <w:sz w:val="24"/>
              </w:rPr>
            </w:pPr>
            <w:r>
              <w:rPr>
                <w:rFonts w:hint="eastAsia" w:ascii="宋体" w:hAnsi="宋体"/>
                <w:color w:val="000000"/>
                <w:sz w:val="24"/>
              </w:rPr>
              <w:t>品牌</w:t>
            </w:r>
          </w:p>
        </w:tc>
        <w:tc>
          <w:tcPr>
            <w:tcW w:w="709" w:type="dxa"/>
            <w:tcBorders>
              <w:top w:val="single" w:color="auto" w:sz="12" w:space="0"/>
            </w:tcBorders>
            <w:vAlign w:val="center"/>
          </w:tcPr>
          <w:p>
            <w:pPr>
              <w:spacing w:line="400" w:lineRule="exact"/>
              <w:jc w:val="center"/>
              <w:rPr>
                <w:rFonts w:ascii="宋体"/>
                <w:color w:val="000000"/>
                <w:sz w:val="24"/>
              </w:rPr>
            </w:pPr>
            <w:r>
              <w:rPr>
                <w:rFonts w:hint="eastAsia" w:ascii="宋体" w:hAnsi="宋体"/>
                <w:color w:val="000000"/>
                <w:sz w:val="24"/>
              </w:rPr>
              <w:t>规格型号</w:t>
            </w:r>
          </w:p>
        </w:tc>
        <w:tc>
          <w:tcPr>
            <w:tcW w:w="1699" w:type="dxa"/>
            <w:tcBorders>
              <w:top w:val="single" w:color="auto" w:sz="12" w:space="0"/>
            </w:tcBorders>
            <w:vAlign w:val="center"/>
          </w:tcPr>
          <w:p>
            <w:pPr>
              <w:spacing w:line="400" w:lineRule="exact"/>
              <w:jc w:val="center"/>
              <w:rPr>
                <w:rFonts w:ascii="宋体"/>
                <w:color w:val="000000"/>
                <w:sz w:val="24"/>
              </w:rPr>
            </w:pPr>
            <w:r>
              <w:rPr>
                <w:rFonts w:hint="eastAsia" w:ascii="宋体" w:hAnsi="宋体"/>
                <w:color w:val="000000"/>
                <w:sz w:val="24"/>
              </w:rPr>
              <w:t>生产厂家</w:t>
            </w:r>
          </w:p>
          <w:p>
            <w:pPr>
              <w:spacing w:line="400" w:lineRule="exact"/>
              <w:jc w:val="center"/>
              <w:rPr>
                <w:rFonts w:ascii="宋体"/>
                <w:color w:val="000000"/>
                <w:sz w:val="24"/>
              </w:rPr>
            </w:pPr>
          </w:p>
        </w:tc>
        <w:tc>
          <w:tcPr>
            <w:tcW w:w="953" w:type="dxa"/>
            <w:tcBorders>
              <w:top w:val="single" w:color="auto" w:sz="12" w:space="0"/>
            </w:tcBorders>
            <w:vAlign w:val="center"/>
          </w:tcPr>
          <w:p>
            <w:pPr>
              <w:spacing w:line="400" w:lineRule="exact"/>
              <w:jc w:val="center"/>
              <w:rPr>
                <w:rFonts w:ascii="宋体"/>
                <w:color w:val="000000"/>
                <w:sz w:val="24"/>
              </w:rPr>
            </w:pPr>
            <w:r>
              <w:rPr>
                <w:rFonts w:hint="eastAsia" w:ascii="宋体" w:hAnsi="宋体"/>
                <w:color w:val="000000"/>
                <w:sz w:val="24"/>
              </w:rPr>
              <w:t>数量及单位</w:t>
            </w:r>
          </w:p>
        </w:tc>
        <w:tc>
          <w:tcPr>
            <w:tcW w:w="710" w:type="dxa"/>
            <w:tcBorders>
              <w:top w:val="single" w:color="auto" w:sz="12" w:space="0"/>
              <w:right w:val="single" w:color="auto" w:sz="4" w:space="0"/>
            </w:tcBorders>
            <w:vAlign w:val="center"/>
          </w:tcPr>
          <w:p>
            <w:pPr>
              <w:spacing w:line="400" w:lineRule="exact"/>
              <w:jc w:val="center"/>
              <w:rPr>
                <w:rFonts w:ascii="宋体"/>
                <w:color w:val="000000"/>
                <w:sz w:val="24"/>
              </w:rPr>
            </w:pPr>
            <w:r>
              <w:rPr>
                <w:rFonts w:hint="eastAsia" w:ascii="宋体" w:hAnsi="宋体"/>
                <w:color w:val="000000"/>
                <w:sz w:val="24"/>
              </w:rPr>
              <w:t>单价</w:t>
            </w:r>
          </w:p>
        </w:tc>
        <w:tc>
          <w:tcPr>
            <w:tcW w:w="851" w:type="dxa"/>
            <w:tcBorders>
              <w:top w:val="single" w:color="auto" w:sz="12" w:space="0"/>
              <w:left w:val="single" w:color="auto" w:sz="4" w:space="0"/>
            </w:tcBorders>
            <w:vAlign w:val="center"/>
          </w:tcPr>
          <w:p>
            <w:pPr>
              <w:spacing w:line="400" w:lineRule="exact"/>
              <w:jc w:val="center"/>
              <w:rPr>
                <w:rFonts w:ascii="宋体"/>
                <w:color w:val="000000"/>
                <w:sz w:val="24"/>
              </w:rPr>
            </w:pPr>
            <w:r>
              <w:rPr>
                <w:rFonts w:hint="eastAsia" w:ascii="宋体" w:hAnsi="宋体"/>
                <w:color w:val="000000"/>
                <w:sz w:val="24"/>
              </w:rPr>
              <w:t>合计</w:t>
            </w:r>
          </w:p>
        </w:tc>
        <w:tc>
          <w:tcPr>
            <w:tcW w:w="850" w:type="dxa"/>
            <w:tcBorders>
              <w:top w:val="single" w:color="auto" w:sz="12" w:space="0"/>
            </w:tcBorders>
            <w:vAlign w:val="center"/>
          </w:tcPr>
          <w:p>
            <w:pPr>
              <w:spacing w:line="400" w:lineRule="exact"/>
              <w:jc w:val="center"/>
              <w:rPr>
                <w:rFonts w:ascii="宋体"/>
                <w:color w:val="000000"/>
                <w:sz w:val="24"/>
              </w:rPr>
            </w:pPr>
            <w:r>
              <w:rPr>
                <w:rFonts w:hint="eastAsia" w:ascii="宋体" w:hAnsi="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ascii="宋体"/>
                <w:color w:val="000000"/>
                <w:sz w:val="24"/>
              </w:rPr>
            </w:pPr>
            <w:r>
              <w:rPr>
                <w:rFonts w:ascii="宋体" w:hAnsi="宋体"/>
                <w:color w:val="000000"/>
                <w:sz w:val="24"/>
              </w:rPr>
              <w:t>1</w:t>
            </w:r>
          </w:p>
        </w:tc>
        <w:tc>
          <w:tcPr>
            <w:tcW w:w="1704" w:type="dxa"/>
            <w:vAlign w:val="center"/>
          </w:tcPr>
          <w:p>
            <w:pPr>
              <w:spacing w:line="400" w:lineRule="exact"/>
              <w:ind w:firstLine="480" w:firstLineChars="200"/>
              <w:jc w:val="center"/>
              <w:rPr>
                <w:rFonts w:ascii="宋体"/>
                <w:color w:val="000000"/>
                <w:sz w:val="24"/>
              </w:rPr>
            </w:pPr>
          </w:p>
        </w:tc>
        <w:tc>
          <w:tcPr>
            <w:tcW w:w="785" w:type="dxa"/>
            <w:vAlign w:val="center"/>
          </w:tcPr>
          <w:p>
            <w:pPr>
              <w:spacing w:line="400" w:lineRule="exact"/>
              <w:ind w:firstLine="480" w:firstLineChars="200"/>
              <w:jc w:val="center"/>
              <w:rPr>
                <w:rFonts w:ascii="宋体"/>
                <w:color w:val="000000"/>
                <w:sz w:val="24"/>
              </w:rPr>
            </w:pPr>
          </w:p>
        </w:tc>
        <w:tc>
          <w:tcPr>
            <w:tcW w:w="709" w:type="dxa"/>
            <w:vAlign w:val="center"/>
          </w:tcPr>
          <w:p>
            <w:pPr>
              <w:spacing w:line="400" w:lineRule="exact"/>
              <w:ind w:firstLine="480" w:firstLineChars="200"/>
              <w:jc w:val="center"/>
              <w:rPr>
                <w:rFonts w:ascii="宋体"/>
                <w:color w:val="000000"/>
                <w:sz w:val="24"/>
              </w:rPr>
            </w:pPr>
          </w:p>
        </w:tc>
        <w:tc>
          <w:tcPr>
            <w:tcW w:w="1699" w:type="dxa"/>
            <w:vAlign w:val="center"/>
          </w:tcPr>
          <w:p>
            <w:pPr>
              <w:spacing w:line="400" w:lineRule="exact"/>
              <w:ind w:firstLine="480" w:firstLineChars="200"/>
              <w:jc w:val="center"/>
              <w:rPr>
                <w:rFonts w:ascii="宋体"/>
                <w:color w:val="000000"/>
                <w:sz w:val="24"/>
              </w:rPr>
            </w:pPr>
          </w:p>
        </w:tc>
        <w:tc>
          <w:tcPr>
            <w:tcW w:w="953" w:type="dxa"/>
            <w:vAlign w:val="center"/>
          </w:tcPr>
          <w:p>
            <w:pPr>
              <w:spacing w:line="400" w:lineRule="exact"/>
              <w:ind w:firstLine="480" w:firstLineChars="200"/>
              <w:jc w:val="center"/>
              <w:rPr>
                <w:rFonts w:ascii="宋体"/>
                <w:color w:val="000000"/>
                <w:sz w:val="24"/>
              </w:rPr>
            </w:pPr>
          </w:p>
        </w:tc>
        <w:tc>
          <w:tcPr>
            <w:tcW w:w="710" w:type="dxa"/>
            <w:tcBorders>
              <w:right w:val="single" w:color="auto" w:sz="4" w:space="0"/>
            </w:tcBorders>
            <w:vAlign w:val="center"/>
          </w:tcPr>
          <w:p>
            <w:pPr>
              <w:spacing w:line="400" w:lineRule="exact"/>
              <w:ind w:firstLine="480" w:firstLineChars="200"/>
              <w:jc w:val="center"/>
              <w:rPr>
                <w:rFonts w:ascii="宋体"/>
                <w:color w:val="000000"/>
                <w:sz w:val="24"/>
              </w:rPr>
            </w:pPr>
          </w:p>
        </w:tc>
        <w:tc>
          <w:tcPr>
            <w:tcW w:w="851" w:type="dxa"/>
            <w:tcBorders>
              <w:left w:val="single" w:color="auto" w:sz="4" w:space="0"/>
            </w:tcBorders>
            <w:vAlign w:val="center"/>
          </w:tcPr>
          <w:p>
            <w:pPr>
              <w:spacing w:line="400" w:lineRule="exact"/>
              <w:ind w:firstLine="480" w:firstLineChars="200"/>
              <w:jc w:val="center"/>
              <w:rPr>
                <w:rFonts w:ascii="宋体"/>
                <w:color w:val="000000"/>
                <w:sz w:val="24"/>
              </w:rPr>
            </w:pPr>
          </w:p>
        </w:tc>
        <w:tc>
          <w:tcPr>
            <w:tcW w:w="850" w:type="dxa"/>
            <w:vAlign w:val="center"/>
          </w:tcPr>
          <w:p>
            <w:pPr>
              <w:spacing w:line="400" w:lineRule="exact"/>
              <w:ind w:firstLine="480" w:firstLineChars="200"/>
              <w:jc w:val="center"/>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ascii="宋体"/>
                <w:color w:val="000000"/>
                <w:sz w:val="24"/>
              </w:rPr>
            </w:pPr>
            <w:r>
              <w:rPr>
                <w:rFonts w:ascii="宋体" w:hAnsi="宋体"/>
                <w:color w:val="000000"/>
                <w:sz w:val="24"/>
              </w:rPr>
              <w:t>2</w:t>
            </w:r>
          </w:p>
        </w:tc>
        <w:tc>
          <w:tcPr>
            <w:tcW w:w="1704" w:type="dxa"/>
            <w:vAlign w:val="center"/>
          </w:tcPr>
          <w:p>
            <w:pPr>
              <w:spacing w:line="400" w:lineRule="exact"/>
              <w:ind w:firstLine="480" w:firstLineChars="200"/>
              <w:jc w:val="center"/>
              <w:rPr>
                <w:rFonts w:ascii="宋体"/>
                <w:color w:val="000000"/>
                <w:sz w:val="24"/>
              </w:rPr>
            </w:pPr>
          </w:p>
        </w:tc>
        <w:tc>
          <w:tcPr>
            <w:tcW w:w="785" w:type="dxa"/>
            <w:vAlign w:val="center"/>
          </w:tcPr>
          <w:p>
            <w:pPr>
              <w:spacing w:line="400" w:lineRule="exact"/>
              <w:ind w:firstLine="480" w:firstLineChars="200"/>
              <w:jc w:val="center"/>
              <w:rPr>
                <w:rFonts w:ascii="宋体"/>
                <w:color w:val="000000"/>
                <w:sz w:val="24"/>
              </w:rPr>
            </w:pPr>
          </w:p>
        </w:tc>
        <w:tc>
          <w:tcPr>
            <w:tcW w:w="709" w:type="dxa"/>
            <w:vAlign w:val="center"/>
          </w:tcPr>
          <w:p>
            <w:pPr>
              <w:spacing w:line="400" w:lineRule="exact"/>
              <w:ind w:firstLine="480" w:firstLineChars="200"/>
              <w:jc w:val="center"/>
              <w:rPr>
                <w:rFonts w:ascii="宋体"/>
                <w:color w:val="000000"/>
                <w:sz w:val="24"/>
              </w:rPr>
            </w:pPr>
          </w:p>
        </w:tc>
        <w:tc>
          <w:tcPr>
            <w:tcW w:w="1699" w:type="dxa"/>
            <w:vAlign w:val="center"/>
          </w:tcPr>
          <w:p>
            <w:pPr>
              <w:spacing w:line="400" w:lineRule="exact"/>
              <w:ind w:firstLine="480" w:firstLineChars="200"/>
              <w:jc w:val="center"/>
              <w:rPr>
                <w:rFonts w:ascii="宋体"/>
                <w:color w:val="000000"/>
                <w:sz w:val="24"/>
              </w:rPr>
            </w:pPr>
          </w:p>
        </w:tc>
        <w:tc>
          <w:tcPr>
            <w:tcW w:w="953" w:type="dxa"/>
            <w:vAlign w:val="center"/>
          </w:tcPr>
          <w:p>
            <w:pPr>
              <w:spacing w:line="400" w:lineRule="exact"/>
              <w:ind w:firstLine="480" w:firstLineChars="200"/>
              <w:jc w:val="center"/>
              <w:rPr>
                <w:rFonts w:ascii="宋体"/>
                <w:color w:val="000000"/>
                <w:sz w:val="24"/>
              </w:rPr>
            </w:pPr>
          </w:p>
        </w:tc>
        <w:tc>
          <w:tcPr>
            <w:tcW w:w="710" w:type="dxa"/>
            <w:tcBorders>
              <w:right w:val="single" w:color="auto" w:sz="4" w:space="0"/>
            </w:tcBorders>
            <w:vAlign w:val="center"/>
          </w:tcPr>
          <w:p>
            <w:pPr>
              <w:spacing w:line="400" w:lineRule="exact"/>
              <w:ind w:firstLine="480" w:firstLineChars="200"/>
              <w:jc w:val="center"/>
              <w:rPr>
                <w:rFonts w:ascii="宋体"/>
                <w:color w:val="000000"/>
                <w:sz w:val="24"/>
              </w:rPr>
            </w:pPr>
          </w:p>
        </w:tc>
        <w:tc>
          <w:tcPr>
            <w:tcW w:w="851" w:type="dxa"/>
            <w:tcBorders>
              <w:left w:val="single" w:color="auto" w:sz="4" w:space="0"/>
            </w:tcBorders>
            <w:vAlign w:val="center"/>
          </w:tcPr>
          <w:p>
            <w:pPr>
              <w:spacing w:line="400" w:lineRule="exact"/>
              <w:ind w:firstLine="480" w:firstLineChars="200"/>
              <w:jc w:val="center"/>
              <w:rPr>
                <w:rFonts w:ascii="宋体"/>
                <w:color w:val="000000"/>
                <w:sz w:val="24"/>
              </w:rPr>
            </w:pPr>
          </w:p>
        </w:tc>
        <w:tc>
          <w:tcPr>
            <w:tcW w:w="850" w:type="dxa"/>
            <w:vAlign w:val="center"/>
          </w:tcPr>
          <w:p>
            <w:pPr>
              <w:spacing w:line="400" w:lineRule="exact"/>
              <w:ind w:firstLine="480" w:firstLineChars="200"/>
              <w:jc w:val="center"/>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ascii="宋体"/>
                <w:color w:val="000000"/>
                <w:sz w:val="24"/>
              </w:rPr>
            </w:pPr>
            <w:r>
              <w:rPr>
                <w:rFonts w:ascii="宋体" w:hAnsi="宋体"/>
                <w:color w:val="000000"/>
                <w:sz w:val="24"/>
              </w:rPr>
              <w:t>3</w:t>
            </w:r>
          </w:p>
        </w:tc>
        <w:tc>
          <w:tcPr>
            <w:tcW w:w="1704" w:type="dxa"/>
            <w:vAlign w:val="center"/>
          </w:tcPr>
          <w:p>
            <w:pPr>
              <w:spacing w:line="400" w:lineRule="exact"/>
              <w:ind w:firstLine="480" w:firstLineChars="200"/>
              <w:jc w:val="center"/>
              <w:rPr>
                <w:rFonts w:ascii="宋体"/>
                <w:color w:val="000000"/>
                <w:sz w:val="24"/>
              </w:rPr>
            </w:pPr>
          </w:p>
        </w:tc>
        <w:tc>
          <w:tcPr>
            <w:tcW w:w="785" w:type="dxa"/>
            <w:vAlign w:val="center"/>
          </w:tcPr>
          <w:p>
            <w:pPr>
              <w:spacing w:line="400" w:lineRule="exact"/>
              <w:ind w:firstLine="480" w:firstLineChars="200"/>
              <w:jc w:val="center"/>
              <w:rPr>
                <w:rFonts w:ascii="宋体"/>
                <w:color w:val="000000"/>
                <w:sz w:val="24"/>
              </w:rPr>
            </w:pPr>
          </w:p>
        </w:tc>
        <w:tc>
          <w:tcPr>
            <w:tcW w:w="709" w:type="dxa"/>
            <w:vAlign w:val="center"/>
          </w:tcPr>
          <w:p>
            <w:pPr>
              <w:spacing w:line="400" w:lineRule="exact"/>
              <w:ind w:firstLine="480" w:firstLineChars="200"/>
              <w:jc w:val="center"/>
              <w:rPr>
                <w:rFonts w:ascii="宋体"/>
                <w:color w:val="000000"/>
                <w:sz w:val="24"/>
              </w:rPr>
            </w:pPr>
          </w:p>
        </w:tc>
        <w:tc>
          <w:tcPr>
            <w:tcW w:w="1699" w:type="dxa"/>
            <w:vAlign w:val="center"/>
          </w:tcPr>
          <w:p>
            <w:pPr>
              <w:spacing w:line="400" w:lineRule="exact"/>
              <w:ind w:firstLine="480" w:firstLineChars="200"/>
              <w:jc w:val="center"/>
              <w:rPr>
                <w:rFonts w:ascii="宋体"/>
                <w:color w:val="000000"/>
                <w:sz w:val="24"/>
              </w:rPr>
            </w:pPr>
          </w:p>
        </w:tc>
        <w:tc>
          <w:tcPr>
            <w:tcW w:w="953" w:type="dxa"/>
            <w:vAlign w:val="center"/>
          </w:tcPr>
          <w:p>
            <w:pPr>
              <w:spacing w:line="400" w:lineRule="exact"/>
              <w:ind w:firstLine="480" w:firstLineChars="200"/>
              <w:jc w:val="center"/>
              <w:rPr>
                <w:rFonts w:ascii="宋体"/>
                <w:color w:val="000000"/>
                <w:sz w:val="24"/>
              </w:rPr>
            </w:pPr>
          </w:p>
        </w:tc>
        <w:tc>
          <w:tcPr>
            <w:tcW w:w="710" w:type="dxa"/>
            <w:tcBorders>
              <w:right w:val="single" w:color="auto" w:sz="4" w:space="0"/>
            </w:tcBorders>
            <w:vAlign w:val="center"/>
          </w:tcPr>
          <w:p>
            <w:pPr>
              <w:spacing w:line="400" w:lineRule="exact"/>
              <w:ind w:firstLine="480" w:firstLineChars="200"/>
              <w:jc w:val="center"/>
              <w:rPr>
                <w:rFonts w:ascii="宋体"/>
                <w:color w:val="000000"/>
                <w:sz w:val="24"/>
              </w:rPr>
            </w:pPr>
          </w:p>
        </w:tc>
        <w:tc>
          <w:tcPr>
            <w:tcW w:w="851" w:type="dxa"/>
            <w:tcBorders>
              <w:left w:val="single" w:color="auto" w:sz="4" w:space="0"/>
            </w:tcBorders>
            <w:vAlign w:val="center"/>
          </w:tcPr>
          <w:p>
            <w:pPr>
              <w:spacing w:line="400" w:lineRule="exact"/>
              <w:ind w:firstLine="480" w:firstLineChars="200"/>
              <w:jc w:val="center"/>
              <w:rPr>
                <w:rFonts w:ascii="宋体"/>
                <w:color w:val="000000"/>
                <w:sz w:val="24"/>
              </w:rPr>
            </w:pPr>
          </w:p>
        </w:tc>
        <w:tc>
          <w:tcPr>
            <w:tcW w:w="850" w:type="dxa"/>
            <w:vAlign w:val="center"/>
          </w:tcPr>
          <w:p>
            <w:pPr>
              <w:spacing w:line="400" w:lineRule="exact"/>
              <w:ind w:firstLine="480" w:firstLineChars="200"/>
              <w:jc w:val="center"/>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ascii="宋体"/>
                <w:color w:val="000000"/>
                <w:sz w:val="24"/>
              </w:rPr>
            </w:pPr>
            <w:r>
              <w:rPr>
                <w:rFonts w:ascii="宋体" w:hAnsi="宋体"/>
                <w:color w:val="000000"/>
                <w:sz w:val="24"/>
              </w:rPr>
              <w:t>4</w:t>
            </w:r>
          </w:p>
        </w:tc>
        <w:tc>
          <w:tcPr>
            <w:tcW w:w="1704" w:type="dxa"/>
            <w:vAlign w:val="center"/>
          </w:tcPr>
          <w:p>
            <w:pPr>
              <w:spacing w:line="400" w:lineRule="exact"/>
              <w:ind w:firstLine="480" w:firstLineChars="200"/>
              <w:jc w:val="center"/>
              <w:rPr>
                <w:rFonts w:ascii="宋体"/>
                <w:color w:val="000000"/>
                <w:sz w:val="24"/>
              </w:rPr>
            </w:pPr>
          </w:p>
        </w:tc>
        <w:tc>
          <w:tcPr>
            <w:tcW w:w="785" w:type="dxa"/>
            <w:vAlign w:val="center"/>
          </w:tcPr>
          <w:p>
            <w:pPr>
              <w:spacing w:line="400" w:lineRule="exact"/>
              <w:ind w:firstLine="480" w:firstLineChars="200"/>
              <w:jc w:val="center"/>
              <w:rPr>
                <w:rFonts w:ascii="宋体"/>
                <w:color w:val="000000"/>
                <w:sz w:val="24"/>
              </w:rPr>
            </w:pPr>
          </w:p>
        </w:tc>
        <w:tc>
          <w:tcPr>
            <w:tcW w:w="709" w:type="dxa"/>
            <w:vAlign w:val="center"/>
          </w:tcPr>
          <w:p>
            <w:pPr>
              <w:spacing w:line="400" w:lineRule="exact"/>
              <w:ind w:firstLine="480" w:firstLineChars="200"/>
              <w:jc w:val="center"/>
              <w:rPr>
                <w:rFonts w:ascii="宋体"/>
                <w:color w:val="000000"/>
                <w:sz w:val="24"/>
              </w:rPr>
            </w:pPr>
          </w:p>
        </w:tc>
        <w:tc>
          <w:tcPr>
            <w:tcW w:w="1699" w:type="dxa"/>
            <w:vAlign w:val="center"/>
          </w:tcPr>
          <w:p>
            <w:pPr>
              <w:spacing w:line="400" w:lineRule="exact"/>
              <w:ind w:firstLine="480" w:firstLineChars="200"/>
              <w:jc w:val="center"/>
              <w:rPr>
                <w:rFonts w:ascii="宋体"/>
                <w:color w:val="000000"/>
                <w:sz w:val="24"/>
              </w:rPr>
            </w:pPr>
          </w:p>
        </w:tc>
        <w:tc>
          <w:tcPr>
            <w:tcW w:w="953" w:type="dxa"/>
            <w:vAlign w:val="center"/>
          </w:tcPr>
          <w:p>
            <w:pPr>
              <w:spacing w:line="400" w:lineRule="exact"/>
              <w:ind w:firstLine="480" w:firstLineChars="200"/>
              <w:jc w:val="center"/>
              <w:rPr>
                <w:rFonts w:ascii="宋体"/>
                <w:color w:val="000000"/>
                <w:sz w:val="24"/>
              </w:rPr>
            </w:pPr>
          </w:p>
        </w:tc>
        <w:tc>
          <w:tcPr>
            <w:tcW w:w="710" w:type="dxa"/>
            <w:tcBorders>
              <w:right w:val="single" w:color="auto" w:sz="4" w:space="0"/>
            </w:tcBorders>
            <w:vAlign w:val="center"/>
          </w:tcPr>
          <w:p>
            <w:pPr>
              <w:spacing w:line="400" w:lineRule="exact"/>
              <w:ind w:firstLine="480" w:firstLineChars="200"/>
              <w:jc w:val="center"/>
              <w:rPr>
                <w:rFonts w:ascii="宋体"/>
                <w:color w:val="000000"/>
                <w:sz w:val="24"/>
              </w:rPr>
            </w:pPr>
          </w:p>
        </w:tc>
        <w:tc>
          <w:tcPr>
            <w:tcW w:w="851" w:type="dxa"/>
            <w:tcBorders>
              <w:left w:val="single" w:color="auto" w:sz="4" w:space="0"/>
            </w:tcBorders>
            <w:vAlign w:val="center"/>
          </w:tcPr>
          <w:p>
            <w:pPr>
              <w:spacing w:line="400" w:lineRule="exact"/>
              <w:ind w:firstLine="480" w:firstLineChars="200"/>
              <w:jc w:val="center"/>
              <w:rPr>
                <w:rFonts w:ascii="宋体"/>
                <w:color w:val="000000"/>
                <w:sz w:val="24"/>
              </w:rPr>
            </w:pPr>
          </w:p>
        </w:tc>
        <w:tc>
          <w:tcPr>
            <w:tcW w:w="850" w:type="dxa"/>
            <w:vAlign w:val="center"/>
          </w:tcPr>
          <w:p>
            <w:pPr>
              <w:spacing w:line="400" w:lineRule="exact"/>
              <w:ind w:firstLine="480" w:firstLineChars="200"/>
              <w:jc w:val="center"/>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ascii="宋体"/>
                <w:color w:val="000000"/>
                <w:sz w:val="24"/>
              </w:rPr>
            </w:pPr>
            <w:r>
              <w:rPr>
                <w:rFonts w:hint="eastAsia" w:ascii="宋体"/>
                <w:color w:val="000000"/>
                <w:sz w:val="24"/>
              </w:rPr>
              <w:t>…</w:t>
            </w:r>
          </w:p>
        </w:tc>
        <w:tc>
          <w:tcPr>
            <w:tcW w:w="1704" w:type="dxa"/>
            <w:vAlign w:val="center"/>
          </w:tcPr>
          <w:p>
            <w:pPr>
              <w:spacing w:line="400" w:lineRule="exact"/>
              <w:ind w:firstLine="480" w:firstLineChars="200"/>
              <w:jc w:val="center"/>
              <w:rPr>
                <w:rFonts w:ascii="宋体"/>
                <w:color w:val="000000"/>
                <w:sz w:val="24"/>
              </w:rPr>
            </w:pPr>
          </w:p>
        </w:tc>
        <w:tc>
          <w:tcPr>
            <w:tcW w:w="785" w:type="dxa"/>
            <w:vAlign w:val="center"/>
          </w:tcPr>
          <w:p>
            <w:pPr>
              <w:spacing w:line="400" w:lineRule="exact"/>
              <w:ind w:firstLine="480" w:firstLineChars="200"/>
              <w:jc w:val="center"/>
              <w:rPr>
                <w:rFonts w:ascii="宋体"/>
                <w:color w:val="000000"/>
                <w:sz w:val="24"/>
              </w:rPr>
            </w:pPr>
          </w:p>
        </w:tc>
        <w:tc>
          <w:tcPr>
            <w:tcW w:w="709" w:type="dxa"/>
            <w:vAlign w:val="center"/>
          </w:tcPr>
          <w:p>
            <w:pPr>
              <w:spacing w:line="400" w:lineRule="exact"/>
              <w:ind w:firstLine="480" w:firstLineChars="200"/>
              <w:jc w:val="center"/>
              <w:rPr>
                <w:rFonts w:ascii="宋体"/>
                <w:color w:val="000000"/>
                <w:sz w:val="24"/>
              </w:rPr>
            </w:pPr>
          </w:p>
        </w:tc>
        <w:tc>
          <w:tcPr>
            <w:tcW w:w="1699" w:type="dxa"/>
            <w:vAlign w:val="center"/>
          </w:tcPr>
          <w:p>
            <w:pPr>
              <w:spacing w:line="400" w:lineRule="exact"/>
              <w:ind w:firstLine="480" w:firstLineChars="200"/>
              <w:jc w:val="center"/>
              <w:rPr>
                <w:rFonts w:ascii="宋体"/>
                <w:color w:val="000000"/>
                <w:sz w:val="24"/>
              </w:rPr>
            </w:pPr>
          </w:p>
        </w:tc>
        <w:tc>
          <w:tcPr>
            <w:tcW w:w="953" w:type="dxa"/>
            <w:vAlign w:val="center"/>
          </w:tcPr>
          <w:p>
            <w:pPr>
              <w:spacing w:line="400" w:lineRule="exact"/>
              <w:ind w:firstLine="480" w:firstLineChars="200"/>
              <w:jc w:val="center"/>
              <w:rPr>
                <w:rFonts w:ascii="宋体"/>
                <w:color w:val="000000"/>
                <w:sz w:val="24"/>
              </w:rPr>
            </w:pPr>
          </w:p>
        </w:tc>
        <w:tc>
          <w:tcPr>
            <w:tcW w:w="710" w:type="dxa"/>
            <w:tcBorders>
              <w:right w:val="single" w:color="auto" w:sz="4" w:space="0"/>
            </w:tcBorders>
            <w:vAlign w:val="center"/>
          </w:tcPr>
          <w:p>
            <w:pPr>
              <w:spacing w:line="400" w:lineRule="exact"/>
              <w:ind w:firstLine="480" w:firstLineChars="200"/>
              <w:jc w:val="center"/>
              <w:rPr>
                <w:rFonts w:ascii="宋体"/>
                <w:color w:val="000000"/>
                <w:sz w:val="24"/>
              </w:rPr>
            </w:pPr>
          </w:p>
        </w:tc>
        <w:tc>
          <w:tcPr>
            <w:tcW w:w="851" w:type="dxa"/>
            <w:tcBorders>
              <w:left w:val="single" w:color="auto" w:sz="4" w:space="0"/>
            </w:tcBorders>
            <w:vAlign w:val="center"/>
          </w:tcPr>
          <w:p>
            <w:pPr>
              <w:spacing w:line="400" w:lineRule="exact"/>
              <w:ind w:firstLine="480" w:firstLineChars="200"/>
              <w:jc w:val="center"/>
              <w:rPr>
                <w:rFonts w:ascii="宋体"/>
                <w:color w:val="000000"/>
                <w:sz w:val="24"/>
              </w:rPr>
            </w:pPr>
          </w:p>
        </w:tc>
        <w:tc>
          <w:tcPr>
            <w:tcW w:w="850" w:type="dxa"/>
            <w:vAlign w:val="center"/>
          </w:tcPr>
          <w:p>
            <w:pPr>
              <w:spacing w:line="400" w:lineRule="exact"/>
              <w:ind w:firstLine="480" w:firstLineChars="200"/>
              <w:jc w:val="center"/>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7" w:hRule="atLeast"/>
        </w:trPr>
        <w:tc>
          <w:tcPr>
            <w:tcW w:w="8919" w:type="dxa"/>
            <w:gridSpan w:val="9"/>
            <w:vAlign w:val="center"/>
          </w:tcPr>
          <w:p>
            <w:pPr>
              <w:adjustRightInd w:val="0"/>
              <w:spacing w:line="400" w:lineRule="exact"/>
              <w:textAlignment w:val="baseline"/>
              <w:rPr>
                <w:rFonts w:ascii="宋体"/>
                <w:color w:val="000000"/>
                <w:sz w:val="24"/>
              </w:rPr>
            </w:pPr>
            <w:r>
              <w:rPr>
                <w:rFonts w:hint="eastAsia" w:ascii="宋体" w:hAnsi="宋体"/>
                <w:color w:val="000000"/>
                <w:sz w:val="24"/>
              </w:rPr>
              <w:t>优惠承诺及其他：</w:t>
            </w:r>
          </w:p>
          <w:p>
            <w:pPr>
              <w:spacing w:line="400" w:lineRule="exact"/>
              <w:ind w:firstLine="480" w:firstLineChars="200"/>
              <w:rPr>
                <w:rFonts w:asci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pPr>
              <w:spacing w:line="400" w:lineRule="exact"/>
              <w:ind w:firstLine="480" w:firstLineChars="200"/>
              <w:rPr>
                <w:rFonts w:ascii="宋体"/>
                <w:color w:val="000000"/>
                <w:sz w:val="24"/>
              </w:rPr>
            </w:pPr>
            <w:r>
              <w:rPr>
                <w:rFonts w:hint="eastAsia" w:ascii="宋体" w:hAnsi="宋体"/>
                <w:color w:val="000000"/>
                <w:sz w:val="24"/>
              </w:rPr>
              <w:t>投标总价</w:t>
            </w:r>
          </w:p>
        </w:tc>
        <w:tc>
          <w:tcPr>
            <w:tcW w:w="6557" w:type="dxa"/>
            <w:gridSpan w:val="7"/>
            <w:tcBorders>
              <w:bottom w:val="single" w:color="auto" w:sz="12" w:space="0"/>
            </w:tcBorders>
            <w:vAlign w:val="center"/>
          </w:tcPr>
          <w:p>
            <w:pPr>
              <w:spacing w:line="400" w:lineRule="exact"/>
              <w:ind w:firstLine="480" w:firstLineChars="200"/>
              <w:rPr>
                <w:rFonts w:ascii="宋体"/>
                <w:color w:val="000000"/>
                <w:sz w:val="24"/>
              </w:rPr>
            </w:pPr>
            <w:r>
              <w:rPr>
                <w:rFonts w:hint="eastAsia" w:ascii="宋体" w:hAnsi="宋体"/>
                <w:color w:val="000000"/>
                <w:sz w:val="24"/>
              </w:rPr>
              <w:t>大写：</w:t>
            </w:r>
            <w:r>
              <w:rPr>
                <w:rFonts w:ascii="宋体" w:hAnsi="宋体"/>
                <w:color w:val="000000"/>
                <w:sz w:val="24"/>
              </w:rPr>
              <w:t xml:space="preserve">                      </w:t>
            </w:r>
            <w:r>
              <w:rPr>
                <w:rFonts w:hint="eastAsia" w:ascii="宋体" w:hAnsi="宋体"/>
                <w:color w:val="000000"/>
                <w:sz w:val="24"/>
              </w:rPr>
              <w:t>小写：</w:t>
            </w:r>
          </w:p>
        </w:tc>
      </w:tr>
    </w:tbl>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、本表应依照每包采购一览表中的产品序号按顺序逐项填写，不得遗漏。</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、投标报价不能有两个或两个以上的报价方案。</w:t>
      </w:r>
    </w:p>
    <w:p>
      <w:pPr>
        <w:adjustRightInd w:val="0"/>
        <w:spacing w:line="400" w:lineRule="exact"/>
        <w:ind w:firstLine="480" w:firstLineChars="200"/>
        <w:textAlignment w:val="baseline"/>
        <w:rPr>
          <w:rFonts w:ascii="宋体"/>
          <w:color w:val="000000"/>
          <w:sz w:val="24"/>
        </w:rPr>
      </w:pPr>
    </w:p>
    <w:p>
      <w:pPr>
        <w:spacing w:line="400" w:lineRule="exact"/>
        <w:ind w:firstLine="2532" w:firstLineChars="1055"/>
        <w:rPr>
          <w:rFonts w:ascii="宋体"/>
          <w:color w:val="000000"/>
          <w:sz w:val="24"/>
        </w:rPr>
      </w:pPr>
    </w:p>
    <w:p>
      <w:pPr>
        <w:spacing w:line="400" w:lineRule="exact"/>
        <w:rPr>
          <w:rFonts w:ascii="宋体"/>
          <w:color w:val="000000"/>
          <w:sz w:val="24"/>
        </w:rPr>
      </w:pPr>
    </w:p>
    <w:p>
      <w:pPr>
        <w:ind w:firstLine="4204" w:firstLineChars="1745"/>
        <w:rPr>
          <w:rFonts w:ascii="宋体"/>
          <w:b/>
          <w:color w:val="000000"/>
          <w:sz w:val="24"/>
        </w:rPr>
      </w:pPr>
    </w:p>
    <w:p>
      <w:pPr>
        <w:ind w:firstLine="4204" w:firstLineChars="1745"/>
        <w:rPr>
          <w:rFonts w:ascii="宋体"/>
          <w:b/>
          <w:color w:val="000000"/>
          <w:sz w:val="24"/>
        </w:rPr>
      </w:pPr>
    </w:p>
    <w:p>
      <w:pPr>
        <w:ind w:firstLine="4204" w:firstLineChars="1745"/>
        <w:rPr>
          <w:rFonts w:ascii="宋体"/>
          <w:b/>
          <w:color w:val="000000"/>
          <w:sz w:val="24"/>
        </w:rPr>
      </w:pPr>
    </w:p>
    <w:p>
      <w:pPr>
        <w:ind w:firstLine="4204" w:firstLineChars="1745"/>
        <w:rPr>
          <w:rFonts w:ascii="宋体"/>
          <w:b/>
          <w:color w:val="000000"/>
          <w:sz w:val="24"/>
        </w:rPr>
      </w:pPr>
      <w:r>
        <w:rPr>
          <w:rFonts w:hint="eastAsia" w:ascii="宋体" w:hAnsi="宋体"/>
          <w:b/>
          <w:color w:val="000000"/>
          <w:sz w:val="24"/>
        </w:rPr>
        <w:t>投标人</w:t>
      </w:r>
      <w:r>
        <w:rPr>
          <w:rFonts w:ascii="宋体" w:hAnsi="宋体"/>
          <w:b/>
          <w:color w:val="000000"/>
          <w:sz w:val="24"/>
        </w:rPr>
        <w:t xml:space="preserve"> </w:t>
      </w:r>
      <w:r>
        <w:rPr>
          <w:rFonts w:hint="eastAsia" w:ascii="宋体" w:hAnsi="宋体"/>
          <w:b/>
          <w:color w:val="000000"/>
          <w:sz w:val="24"/>
        </w:rPr>
        <w:t>：</w:t>
      </w:r>
      <w:r>
        <w:rPr>
          <w:rFonts w:ascii="宋体" w:hAnsi="宋体"/>
          <w:b/>
          <w:color w:val="000000"/>
          <w:sz w:val="24"/>
        </w:rPr>
        <w:t xml:space="preserve">       </w:t>
      </w:r>
      <w:r>
        <w:rPr>
          <w:rFonts w:hint="eastAsia" w:ascii="宋体" w:hAnsi="宋体"/>
          <w:b/>
          <w:color w:val="000000"/>
          <w:sz w:val="24"/>
        </w:rPr>
        <w:t>（公章）</w:t>
      </w:r>
    </w:p>
    <w:p>
      <w:pPr>
        <w:ind w:firstLine="482" w:firstLineChars="200"/>
        <w:jc w:val="center"/>
        <w:rPr>
          <w:rFonts w:ascii="宋体"/>
          <w:b/>
          <w:color w:val="000000"/>
          <w:sz w:val="24"/>
        </w:rPr>
      </w:pPr>
      <w:r>
        <w:rPr>
          <w:rFonts w:ascii="宋体" w:hAnsi="宋体"/>
          <w:b/>
          <w:color w:val="000000"/>
          <w:sz w:val="24"/>
        </w:rPr>
        <w:t xml:space="preserve">                  </w:t>
      </w:r>
      <w:r>
        <w:rPr>
          <w:rFonts w:hint="eastAsia" w:ascii="宋体" w:hAnsi="宋体"/>
          <w:b/>
          <w:color w:val="000000"/>
          <w:sz w:val="24"/>
        </w:rPr>
        <w:t>法定代表人或委托代理人：（签字或盖章）</w:t>
      </w:r>
    </w:p>
    <w:p>
      <w:pPr>
        <w:ind w:firstLine="482" w:firstLineChars="200"/>
        <w:jc w:val="center"/>
        <w:rPr>
          <w:b/>
          <w:color w:val="000000"/>
          <w:sz w:val="24"/>
        </w:rPr>
      </w:pP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p>
      <w:pPr>
        <w:spacing w:line="400" w:lineRule="exact"/>
        <w:ind w:firstLine="482" w:firstLineChars="200"/>
        <w:jc w:val="center"/>
        <w:rPr>
          <w:rFonts w:ascii="宋体"/>
          <w:b/>
          <w:color w:val="000000"/>
          <w:sz w:val="24"/>
        </w:rPr>
      </w:pPr>
    </w:p>
    <w:p>
      <w:pPr>
        <w:widowControl/>
        <w:snapToGrid w:val="0"/>
        <w:spacing w:line="360" w:lineRule="auto"/>
        <w:outlineLvl w:val="1"/>
        <w:rPr>
          <w:rFonts w:ascii="宋体"/>
          <w:b/>
          <w:color w:val="000000"/>
          <w:sz w:val="28"/>
          <w:szCs w:val="28"/>
        </w:rPr>
      </w:pPr>
      <w:bookmarkStart w:id="130" w:name="_Toc416183232"/>
      <w:r>
        <w:rPr>
          <w:rFonts w:ascii="宋体"/>
          <w:b/>
          <w:color w:val="000000"/>
          <w:sz w:val="28"/>
          <w:szCs w:val="28"/>
        </w:rPr>
        <w:br w:type="page"/>
      </w:r>
      <w:bookmarkStart w:id="131" w:name="_Toc497144655"/>
      <w:bookmarkStart w:id="132" w:name="_Toc27749"/>
      <w:r>
        <w:rPr>
          <w:rFonts w:hint="eastAsia" w:ascii="宋体"/>
          <w:b/>
          <w:color w:val="000000"/>
          <w:sz w:val="28"/>
          <w:szCs w:val="28"/>
        </w:rPr>
        <w:t>附件</w:t>
      </w:r>
      <w:bookmarkStart w:id="133" w:name="_Toc325726040"/>
      <w:bookmarkStart w:id="134" w:name="_Toc376936771"/>
      <w:r>
        <w:rPr>
          <w:rFonts w:ascii="宋体"/>
          <w:b/>
          <w:color w:val="000000"/>
          <w:sz w:val="28"/>
          <w:szCs w:val="28"/>
        </w:rPr>
        <w:t>6</w:t>
      </w:r>
      <w:r>
        <w:rPr>
          <w:rFonts w:hint="eastAsia" w:ascii="宋体"/>
          <w:b/>
          <w:color w:val="000000"/>
          <w:sz w:val="28"/>
          <w:szCs w:val="28"/>
        </w:rPr>
        <w:t>：技术规格响应表</w:t>
      </w:r>
      <w:bookmarkEnd w:id="130"/>
      <w:bookmarkEnd w:id="131"/>
      <w:bookmarkEnd w:id="132"/>
      <w:bookmarkEnd w:id="133"/>
      <w:bookmarkEnd w:id="134"/>
    </w:p>
    <w:p>
      <w:pPr>
        <w:spacing w:line="400" w:lineRule="exact"/>
        <w:jc w:val="center"/>
        <w:rPr>
          <w:rFonts w:ascii="宋体"/>
          <w:b/>
          <w:color w:val="000000"/>
          <w:sz w:val="36"/>
          <w:szCs w:val="36"/>
        </w:rPr>
      </w:pPr>
    </w:p>
    <w:p>
      <w:pPr>
        <w:spacing w:line="400" w:lineRule="exact"/>
        <w:jc w:val="center"/>
        <w:rPr>
          <w:rFonts w:ascii="宋体"/>
          <w:b/>
          <w:color w:val="000000"/>
          <w:sz w:val="36"/>
          <w:szCs w:val="36"/>
        </w:rPr>
      </w:pPr>
      <w:r>
        <w:rPr>
          <w:rFonts w:hint="eastAsia" w:ascii="宋体" w:hAnsi="宋体"/>
          <w:b/>
          <w:color w:val="000000"/>
          <w:sz w:val="36"/>
          <w:szCs w:val="36"/>
        </w:rPr>
        <w:t>技术规格响应表</w:t>
      </w:r>
    </w:p>
    <w:p>
      <w:pPr>
        <w:spacing w:line="400" w:lineRule="exact"/>
        <w:rPr>
          <w:rFonts w:ascii="宋体"/>
          <w:b/>
          <w:color w:val="000000"/>
          <w:sz w:val="24"/>
        </w:rPr>
      </w:pPr>
      <w:r>
        <w:rPr>
          <w:rFonts w:hint="eastAsia" w:ascii="宋体" w:hAnsi="宋体"/>
          <w:b/>
          <w:color w:val="000000"/>
          <w:sz w:val="24"/>
        </w:rPr>
        <w:t>投标人名称</w:t>
      </w:r>
      <w:r>
        <w:rPr>
          <w:rFonts w:ascii="宋体" w:hAnsi="宋体"/>
          <w:b/>
          <w:color w:val="000000"/>
          <w:sz w:val="24"/>
        </w:rPr>
        <w:t>:</w:t>
      </w:r>
    </w:p>
    <w:p>
      <w:pPr>
        <w:spacing w:line="400" w:lineRule="exact"/>
        <w:rPr>
          <w:rFonts w:ascii="宋体"/>
          <w:b/>
          <w:color w:val="000000"/>
          <w:sz w:val="24"/>
        </w:rPr>
      </w:pPr>
    </w:p>
    <w:tbl>
      <w:tblPr>
        <w:tblStyle w:val="43"/>
        <w:tblW w:w="891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tcPr>
          <w:p>
            <w:pPr>
              <w:spacing w:before="40" w:after="40" w:line="400" w:lineRule="exact"/>
              <w:ind w:firstLine="480" w:firstLineChars="200"/>
              <w:jc w:val="center"/>
              <w:rPr>
                <w:rFonts w:ascii="宋体"/>
                <w:color w:val="000000"/>
                <w:sz w:val="24"/>
              </w:rPr>
            </w:pPr>
          </w:p>
        </w:tc>
        <w:tc>
          <w:tcPr>
            <w:tcW w:w="3261" w:type="dxa"/>
            <w:gridSpan w:val="3"/>
          </w:tcPr>
          <w:p>
            <w:pPr>
              <w:spacing w:before="40" w:after="40" w:line="400" w:lineRule="exact"/>
              <w:ind w:firstLine="120" w:firstLineChars="50"/>
              <w:rPr>
                <w:rFonts w:ascii="宋体"/>
                <w:color w:val="000000"/>
                <w:sz w:val="24"/>
              </w:rPr>
            </w:pPr>
            <w:r>
              <w:rPr>
                <w:rFonts w:hint="eastAsia" w:ascii="宋体" w:hAnsi="宋体"/>
                <w:color w:val="000000"/>
                <w:sz w:val="24"/>
              </w:rPr>
              <w:t>采购需求技术参数、指标</w:t>
            </w:r>
          </w:p>
        </w:tc>
        <w:tc>
          <w:tcPr>
            <w:tcW w:w="4329" w:type="dxa"/>
            <w:gridSpan w:val="4"/>
          </w:tcPr>
          <w:p>
            <w:pPr>
              <w:spacing w:before="40" w:after="40" w:line="400" w:lineRule="exact"/>
              <w:ind w:firstLine="480" w:firstLineChars="200"/>
              <w:rPr>
                <w:rFonts w:ascii="宋体"/>
                <w:color w:val="000000"/>
                <w:sz w:val="24"/>
              </w:rPr>
            </w:pPr>
            <w:r>
              <w:rPr>
                <w:rFonts w:hint="eastAsia" w:ascii="宋体" w:hAnsi="宋体"/>
                <w:color w:val="000000"/>
                <w:sz w:val="24"/>
              </w:rPr>
              <w:t>投标产品技术参数、指标</w:t>
            </w:r>
          </w:p>
        </w:tc>
        <w:tc>
          <w:tcPr>
            <w:tcW w:w="695" w:type="dxa"/>
            <w:vAlign w:val="center"/>
          </w:tcPr>
          <w:p>
            <w:pPr>
              <w:spacing w:before="40" w:after="40" w:line="400" w:lineRule="exact"/>
              <w:jc w:val="center"/>
              <w:rPr>
                <w:rFonts w:ascii="宋体"/>
                <w:color w:val="000000"/>
                <w:sz w:val="24"/>
              </w:rPr>
            </w:pPr>
            <w:r>
              <w:rPr>
                <w:rFonts w:hint="eastAsia" w:ascii="宋体" w:hAnsi="宋体"/>
                <w:color w:val="000000"/>
                <w:sz w:val="24"/>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tcPr>
          <w:p>
            <w:pPr>
              <w:spacing w:before="40" w:after="40" w:line="400" w:lineRule="exact"/>
              <w:rPr>
                <w:rFonts w:ascii="宋体"/>
                <w:color w:val="000000"/>
                <w:sz w:val="24"/>
              </w:rPr>
            </w:pPr>
            <w:r>
              <w:rPr>
                <w:rFonts w:hint="eastAsia" w:ascii="宋体" w:hAnsi="宋体"/>
                <w:color w:val="000000"/>
                <w:sz w:val="24"/>
              </w:rPr>
              <w:t>序号</w:t>
            </w:r>
          </w:p>
        </w:tc>
        <w:tc>
          <w:tcPr>
            <w:tcW w:w="851" w:type="dxa"/>
            <w:vAlign w:val="center"/>
          </w:tcPr>
          <w:p>
            <w:pPr>
              <w:spacing w:before="40" w:after="40" w:line="400" w:lineRule="exact"/>
              <w:ind w:firstLine="199" w:firstLineChars="83"/>
              <w:rPr>
                <w:rFonts w:ascii="宋体"/>
                <w:color w:val="000000"/>
                <w:sz w:val="24"/>
              </w:rPr>
            </w:pPr>
            <w:r>
              <w:rPr>
                <w:rFonts w:hint="eastAsia" w:ascii="宋体" w:hAnsi="宋体"/>
                <w:color w:val="000000"/>
                <w:sz w:val="24"/>
              </w:rPr>
              <w:t>名称</w:t>
            </w:r>
          </w:p>
        </w:tc>
        <w:tc>
          <w:tcPr>
            <w:tcW w:w="1701" w:type="dxa"/>
            <w:vAlign w:val="center"/>
          </w:tcPr>
          <w:p>
            <w:pPr>
              <w:spacing w:before="40" w:after="40" w:line="400" w:lineRule="exact"/>
              <w:rPr>
                <w:rFonts w:ascii="宋体"/>
                <w:color w:val="000000"/>
                <w:sz w:val="24"/>
              </w:rPr>
            </w:pPr>
            <w:r>
              <w:rPr>
                <w:rFonts w:hint="eastAsia" w:ascii="宋体" w:hAnsi="宋体"/>
                <w:color w:val="000000"/>
                <w:sz w:val="24"/>
              </w:rPr>
              <w:t>技术参数、指标</w:t>
            </w:r>
          </w:p>
        </w:tc>
        <w:tc>
          <w:tcPr>
            <w:tcW w:w="709" w:type="dxa"/>
            <w:vAlign w:val="center"/>
          </w:tcPr>
          <w:p>
            <w:pPr>
              <w:spacing w:before="40" w:after="40" w:line="400" w:lineRule="exact"/>
              <w:jc w:val="center"/>
              <w:rPr>
                <w:rFonts w:ascii="宋体"/>
                <w:color w:val="000000"/>
                <w:sz w:val="24"/>
              </w:rPr>
            </w:pPr>
            <w:r>
              <w:rPr>
                <w:rFonts w:hint="eastAsia" w:ascii="宋体" w:hAnsi="宋体"/>
                <w:color w:val="000000"/>
                <w:sz w:val="24"/>
              </w:rPr>
              <w:t>数量</w:t>
            </w:r>
          </w:p>
        </w:tc>
        <w:tc>
          <w:tcPr>
            <w:tcW w:w="708" w:type="dxa"/>
            <w:vAlign w:val="center"/>
          </w:tcPr>
          <w:p>
            <w:pPr>
              <w:spacing w:before="40" w:after="40" w:line="400" w:lineRule="exact"/>
              <w:ind w:firstLine="120" w:firstLineChars="50"/>
              <w:rPr>
                <w:rFonts w:ascii="宋体"/>
                <w:color w:val="000000"/>
                <w:sz w:val="24"/>
              </w:rPr>
            </w:pPr>
            <w:r>
              <w:rPr>
                <w:rFonts w:hint="eastAsia" w:ascii="宋体" w:hAnsi="宋体"/>
                <w:color w:val="000000"/>
                <w:sz w:val="24"/>
              </w:rPr>
              <w:t>名称</w:t>
            </w:r>
          </w:p>
        </w:tc>
        <w:tc>
          <w:tcPr>
            <w:tcW w:w="1070" w:type="dxa"/>
            <w:tcBorders>
              <w:right w:val="single" w:color="auto" w:sz="4" w:space="0"/>
            </w:tcBorders>
            <w:vAlign w:val="center"/>
          </w:tcPr>
          <w:p>
            <w:pPr>
              <w:spacing w:before="40" w:after="40" w:line="400" w:lineRule="exact"/>
              <w:jc w:val="center"/>
              <w:rPr>
                <w:rFonts w:ascii="宋体"/>
                <w:color w:val="000000"/>
                <w:sz w:val="24"/>
              </w:rPr>
            </w:pPr>
            <w:r>
              <w:rPr>
                <w:rFonts w:hint="eastAsia" w:ascii="宋体" w:hAnsi="宋体"/>
                <w:color w:val="000000"/>
                <w:sz w:val="24"/>
              </w:rPr>
              <w:t>规格型号</w:t>
            </w:r>
          </w:p>
        </w:tc>
        <w:tc>
          <w:tcPr>
            <w:tcW w:w="1842" w:type="dxa"/>
            <w:tcBorders>
              <w:left w:val="single" w:color="auto" w:sz="4" w:space="0"/>
            </w:tcBorders>
            <w:vAlign w:val="center"/>
          </w:tcPr>
          <w:p>
            <w:pPr>
              <w:spacing w:before="40" w:after="40" w:line="400" w:lineRule="exact"/>
              <w:ind w:left="94"/>
              <w:jc w:val="center"/>
              <w:rPr>
                <w:rFonts w:ascii="宋体"/>
                <w:color w:val="000000"/>
                <w:sz w:val="24"/>
              </w:rPr>
            </w:pPr>
            <w:r>
              <w:rPr>
                <w:rFonts w:hint="eastAsia" w:ascii="宋体" w:hAnsi="宋体"/>
                <w:color w:val="000000"/>
                <w:sz w:val="24"/>
              </w:rPr>
              <w:t>技术参数、指标</w:t>
            </w:r>
          </w:p>
        </w:tc>
        <w:tc>
          <w:tcPr>
            <w:tcW w:w="709" w:type="dxa"/>
            <w:vAlign w:val="center"/>
          </w:tcPr>
          <w:p>
            <w:pPr>
              <w:spacing w:before="40" w:after="40" w:line="400" w:lineRule="exact"/>
              <w:jc w:val="center"/>
              <w:rPr>
                <w:rFonts w:ascii="宋体"/>
                <w:color w:val="000000"/>
                <w:sz w:val="24"/>
              </w:rPr>
            </w:pPr>
            <w:r>
              <w:rPr>
                <w:rFonts w:hint="eastAsia" w:ascii="宋体" w:hAnsi="宋体"/>
                <w:color w:val="000000"/>
                <w:sz w:val="24"/>
              </w:rPr>
              <w:t>数量</w:t>
            </w:r>
          </w:p>
        </w:tc>
        <w:tc>
          <w:tcPr>
            <w:tcW w:w="695" w:type="dxa"/>
          </w:tcPr>
          <w:p>
            <w:pPr>
              <w:spacing w:before="40" w:after="40" w:line="400" w:lineRule="exact"/>
              <w:ind w:firstLine="480" w:firstLineChars="200"/>
              <w:jc w:val="center"/>
              <w:rPr>
                <w:rFonts w:asci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ascii="宋体"/>
                <w:color w:val="000000"/>
                <w:sz w:val="24"/>
              </w:rPr>
            </w:pPr>
            <w:r>
              <w:rPr>
                <w:rFonts w:ascii="宋体" w:hAnsi="宋体"/>
                <w:color w:val="000000"/>
                <w:sz w:val="24"/>
              </w:rPr>
              <w:t>1</w:t>
            </w:r>
          </w:p>
        </w:tc>
        <w:tc>
          <w:tcPr>
            <w:tcW w:w="851" w:type="dxa"/>
          </w:tcPr>
          <w:p>
            <w:pPr>
              <w:spacing w:before="40" w:after="40" w:line="400" w:lineRule="exact"/>
              <w:ind w:firstLine="480" w:firstLineChars="200"/>
              <w:jc w:val="center"/>
              <w:rPr>
                <w:rFonts w:ascii="宋体"/>
                <w:color w:val="000000"/>
                <w:sz w:val="24"/>
              </w:rPr>
            </w:pPr>
          </w:p>
        </w:tc>
        <w:tc>
          <w:tcPr>
            <w:tcW w:w="1701" w:type="dxa"/>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708" w:type="dxa"/>
          </w:tcPr>
          <w:p>
            <w:pPr>
              <w:spacing w:before="40" w:after="40" w:line="400" w:lineRule="exact"/>
              <w:ind w:firstLine="480" w:firstLineChars="200"/>
              <w:jc w:val="center"/>
              <w:rPr>
                <w:rFonts w:ascii="宋体"/>
                <w:color w:val="000000"/>
                <w:sz w:val="24"/>
              </w:rPr>
            </w:pPr>
          </w:p>
        </w:tc>
        <w:tc>
          <w:tcPr>
            <w:tcW w:w="1070" w:type="dxa"/>
            <w:tcBorders>
              <w:right w:val="single" w:color="auto" w:sz="4" w:space="0"/>
            </w:tcBorders>
          </w:tcPr>
          <w:p>
            <w:pPr>
              <w:spacing w:before="40" w:after="40" w:line="400" w:lineRule="exact"/>
              <w:ind w:firstLine="480" w:firstLineChars="200"/>
              <w:jc w:val="center"/>
              <w:rPr>
                <w:rFonts w:ascii="宋体"/>
                <w:color w:val="000000"/>
                <w:sz w:val="24"/>
              </w:rPr>
            </w:pPr>
          </w:p>
        </w:tc>
        <w:tc>
          <w:tcPr>
            <w:tcW w:w="1842" w:type="dxa"/>
            <w:tcBorders>
              <w:left w:val="single" w:color="auto" w:sz="4" w:space="0"/>
            </w:tcBorders>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695" w:type="dxa"/>
          </w:tcPr>
          <w:p>
            <w:pPr>
              <w:spacing w:before="40" w:after="40" w:line="400" w:lineRule="exact"/>
              <w:ind w:firstLine="480" w:firstLineChars="200"/>
              <w:jc w:val="center"/>
              <w:rPr>
                <w:rFonts w:asci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ascii="宋体"/>
                <w:color w:val="000000"/>
                <w:sz w:val="24"/>
              </w:rPr>
            </w:pPr>
            <w:r>
              <w:rPr>
                <w:rFonts w:ascii="宋体" w:hAnsi="宋体"/>
                <w:color w:val="000000"/>
                <w:sz w:val="24"/>
              </w:rPr>
              <w:t>2</w:t>
            </w:r>
          </w:p>
        </w:tc>
        <w:tc>
          <w:tcPr>
            <w:tcW w:w="851" w:type="dxa"/>
          </w:tcPr>
          <w:p>
            <w:pPr>
              <w:spacing w:before="40" w:after="40" w:line="400" w:lineRule="exact"/>
              <w:ind w:firstLine="480" w:firstLineChars="200"/>
              <w:jc w:val="center"/>
              <w:rPr>
                <w:rFonts w:ascii="宋体"/>
                <w:color w:val="000000"/>
                <w:sz w:val="24"/>
              </w:rPr>
            </w:pPr>
          </w:p>
        </w:tc>
        <w:tc>
          <w:tcPr>
            <w:tcW w:w="1701" w:type="dxa"/>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708" w:type="dxa"/>
          </w:tcPr>
          <w:p>
            <w:pPr>
              <w:spacing w:before="40" w:after="40" w:line="400" w:lineRule="exact"/>
              <w:ind w:firstLine="480" w:firstLineChars="200"/>
              <w:jc w:val="center"/>
              <w:rPr>
                <w:rFonts w:ascii="宋体"/>
                <w:color w:val="000000"/>
                <w:sz w:val="24"/>
              </w:rPr>
            </w:pPr>
          </w:p>
        </w:tc>
        <w:tc>
          <w:tcPr>
            <w:tcW w:w="1070" w:type="dxa"/>
            <w:tcBorders>
              <w:right w:val="single" w:color="auto" w:sz="4" w:space="0"/>
            </w:tcBorders>
          </w:tcPr>
          <w:p>
            <w:pPr>
              <w:spacing w:before="40" w:after="40" w:line="400" w:lineRule="exact"/>
              <w:ind w:firstLine="480" w:firstLineChars="200"/>
              <w:jc w:val="center"/>
              <w:rPr>
                <w:rFonts w:ascii="宋体"/>
                <w:color w:val="000000"/>
                <w:sz w:val="24"/>
              </w:rPr>
            </w:pPr>
          </w:p>
        </w:tc>
        <w:tc>
          <w:tcPr>
            <w:tcW w:w="1842" w:type="dxa"/>
            <w:tcBorders>
              <w:left w:val="single" w:color="auto" w:sz="4" w:space="0"/>
            </w:tcBorders>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695" w:type="dxa"/>
          </w:tcPr>
          <w:p>
            <w:pPr>
              <w:spacing w:before="40" w:after="40" w:line="400" w:lineRule="exact"/>
              <w:ind w:firstLine="480" w:firstLineChars="200"/>
              <w:jc w:val="center"/>
              <w:rPr>
                <w:rFonts w:asci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ascii="宋体"/>
                <w:color w:val="000000"/>
                <w:sz w:val="24"/>
              </w:rPr>
            </w:pPr>
            <w:r>
              <w:rPr>
                <w:rFonts w:ascii="宋体" w:hAnsi="宋体"/>
                <w:color w:val="000000"/>
                <w:sz w:val="24"/>
              </w:rPr>
              <w:t>3</w:t>
            </w:r>
          </w:p>
        </w:tc>
        <w:tc>
          <w:tcPr>
            <w:tcW w:w="851" w:type="dxa"/>
          </w:tcPr>
          <w:p>
            <w:pPr>
              <w:spacing w:before="40" w:after="40" w:line="400" w:lineRule="exact"/>
              <w:ind w:firstLine="480" w:firstLineChars="200"/>
              <w:jc w:val="center"/>
              <w:rPr>
                <w:rFonts w:ascii="宋体"/>
                <w:color w:val="000000"/>
                <w:sz w:val="24"/>
              </w:rPr>
            </w:pPr>
          </w:p>
        </w:tc>
        <w:tc>
          <w:tcPr>
            <w:tcW w:w="1701" w:type="dxa"/>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708" w:type="dxa"/>
          </w:tcPr>
          <w:p>
            <w:pPr>
              <w:spacing w:before="40" w:after="40" w:line="400" w:lineRule="exact"/>
              <w:ind w:firstLine="480" w:firstLineChars="200"/>
              <w:jc w:val="center"/>
              <w:rPr>
                <w:rFonts w:ascii="宋体"/>
                <w:color w:val="000000"/>
                <w:sz w:val="24"/>
              </w:rPr>
            </w:pPr>
          </w:p>
        </w:tc>
        <w:tc>
          <w:tcPr>
            <w:tcW w:w="1070" w:type="dxa"/>
            <w:tcBorders>
              <w:right w:val="single" w:color="auto" w:sz="4" w:space="0"/>
            </w:tcBorders>
          </w:tcPr>
          <w:p>
            <w:pPr>
              <w:spacing w:before="40" w:after="40" w:line="400" w:lineRule="exact"/>
              <w:ind w:firstLine="480" w:firstLineChars="200"/>
              <w:jc w:val="center"/>
              <w:rPr>
                <w:rFonts w:ascii="宋体"/>
                <w:color w:val="000000"/>
                <w:sz w:val="24"/>
              </w:rPr>
            </w:pPr>
          </w:p>
        </w:tc>
        <w:tc>
          <w:tcPr>
            <w:tcW w:w="1842" w:type="dxa"/>
            <w:tcBorders>
              <w:left w:val="single" w:color="auto" w:sz="4" w:space="0"/>
            </w:tcBorders>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695" w:type="dxa"/>
          </w:tcPr>
          <w:p>
            <w:pPr>
              <w:spacing w:before="40" w:after="40" w:line="400" w:lineRule="exact"/>
              <w:ind w:firstLine="480" w:firstLineChars="200"/>
              <w:jc w:val="center"/>
              <w:rPr>
                <w:rFonts w:asci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ascii="宋体"/>
                <w:color w:val="000000"/>
                <w:sz w:val="24"/>
              </w:rPr>
            </w:pPr>
            <w:r>
              <w:rPr>
                <w:rFonts w:ascii="宋体" w:hAnsi="宋体"/>
                <w:color w:val="000000"/>
                <w:sz w:val="24"/>
              </w:rPr>
              <w:t>4</w:t>
            </w:r>
          </w:p>
        </w:tc>
        <w:tc>
          <w:tcPr>
            <w:tcW w:w="851" w:type="dxa"/>
          </w:tcPr>
          <w:p>
            <w:pPr>
              <w:spacing w:before="40" w:after="40" w:line="400" w:lineRule="exact"/>
              <w:ind w:firstLine="480" w:firstLineChars="200"/>
              <w:jc w:val="center"/>
              <w:rPr>
                <w:rFonts w:ascii="宋体"/>
                <w:color w:val="000000"/>
                <w:sz w:val="24"/>
              </w:rPr>
            </w:pPr>
          </w:p>
        </w:tc>
        <w:tc>
          <w:tcPr>
            <w:tcW w:w="1701" w:type="dxa"/>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708" w:type="dxa"/>
          </w:tcPr>
          <w:p>
            <w:pPr>
              <w:spacing w:before="40" w:after="40" w:line="400" w:lineRule="exact"/>
              <w:ind w:firstLine="480" w:firstLineChars="200"/>
              <w:jc w:val="center"/>
              <w:rPr>
                <w:rFonts w:ascii="宋体"/>
                <w:color w:val="000000"/>
                <w:sz w:val="24"/>
              </w:rPr>
            </w:pPr>
          </w:p>
        </w:tc>
        <w:tc>
          <w:tcPr>
            <w:tcW w:w="1070" w:type="dxa"/>
            <w:tcBorders>
              <w:right w:val="single" w:color="auto" w:sz="4" w:space="0"/>
            </w:tcBorders>
          </w:tcPr>
          <w:p>
            <w:pPr>
              <w:spacing w:before="40" w:after="40" w:line="400" w:lineRule="exact"/>
              <w:ind w:firstLine="480" w:firstLineChars="200"/>
              <w:jc w:val="center"/>
              <w:rPr>
                <w:rFonts w:ascii="宋体"/>
                <w:color w:val="000000"/>
                <w:sz w:val="24"/>
              </w:rPr>
            </w:pPr>
          </w:p>
        </w:tc>
        <w:tc>
          <w:tcPr>
            <w:tcW w:w="1842" w:type="dxa"/>
            <w:tcBorders>
              <w:left w:val="single" w:color="auto" w:sz="4" w:space="0"/>
            </w:tcBorders>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695" w:type="dxa"/>
          </w:tcPr>
          <w:p>
            <w:pPr>
              <w:spacing w:before="40" w:after="40" w:line="400" w:lineRule="exact"/>
              <w:ind w:firstLine="480" w:firstLineChars="200"/>
              <w:jc w:val="center"/>
              <w:rPr>
                <w:rFonts w:ascii="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ascii="宋体"/>
                <w:color w:val="000000"/>
                <w:sz w:val="24"/>
              </w:rPr>
            </w:pPr>
            <w:r>
              <w:rPr>
                <w:rFonts w:hint="eastAsia" w:ascii="宋体"/>
                <w:color w:val="000000"/>
                <w:sz w:val="24"/>
              </w:rPr>
              <w:t>…</w:t>
            </w:r>
          </w:p>
        </w:tc>
        <w:tc>
          <w:tcPr>
            <w:tcW w:w="851" w:type="dxa"/>
          </w:tcPr>
          <w:p>
            <w:pPr>
              <w:spacing w:before="40" w:after="40" w:line="400" w:lineRule="exact"/>
              <w:ind w:firstLine="480" w:firstLineChars="200"/>
              <w:jc w:val="center"/>
              <w:rPr>
                <w:rFonts w:ascii="宋体"/>
                <w:color w:val="000000"/>
                <w:sz w:val="24"/>
              </w:rPr>
            </w:pPr>
          </w:p>
        </w:tc>
        <w:tc>
          <w:tcPr>
            <w:tcW w:w="1701" w:type="dxa"/>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708" w:type="dxa"/>
          </w:tcPr>
          <w:p>
            <w:pPr>
              <w:spacing w:before="40" w:after="40" w:line="400" w:lineRule="exact"/>
              <w:ind w:firstLine="480" w:firstLineChars="200"/>
              <w:jc w:val="center"/>
              <w:rPr>
                <w:rFonts w:ascii="宋体"/>
                <w:color w:val="000000"/>
                <w:sz w:val="24"/>
              </w:rPr>
            </w:pPr>
          </w:p>
        </w:tc>
        <w:tc>
          <w:tcPr>
            <w:tcW w:w="1070" w:type="dxa"/>
            <w:tcBorders>
              <w:right w:val="single" w:color="auto" w:sz="4" w:space="0"/>
            </w:tcBorders>
          </w:tcPr>
          <w:p>
            <w:pPr>
              <w:spacing w:before="40" w:after="40" w:line="400" w:lineRule="exact"/>
              <w:ind w:firstLine="480" w:firstLineChars="200"/>
              <w:jc w:val="center"/>
              <w:rPr>
                <w:rFonts w:ascii="宋体"/>
                <w:color w:val="000000"/>
                <w:sz w:val="24"/>
              </w:rPr>
            </w:pPr>
          </w:p>
        </w:tc>
        <w:tc>
          <w:tcPr>
            <w:tcW w:w="1842" w:type="dxa"/>
            <w:tcBorders>
              <w:left w:val="single" w:color="auto" w:sz="4" w:space="0"/>
            </w:tcBorders>
          </w:tcPr>
          <w:p>
            <w:pPr>
              <w:spacing w:before="40" w:after="40" w:line="400" w:lineRule="exact"/>
              <w:ind w:firstLine="480" w:firstLineChars="200"/>
              <w:jc w:val="center"/>
              <w:rPr>
                <w:rFonts w:ascii="宋体"/>
                <w:color w:val="000000"/>
                <w:sz w:val="24"/>
              </w:rPr>
            </w:pPr>
          </w:p>
        </w:tc>
        <w:tc>
          <w:tcPr>
            <w:tcW w:w="709" w:type="dxa"/>
          </w:tcPr>
          <w:p>
            <w:pPr>
              <w:spacing w:before="40" w:after="40" w:line="400" w:lineRule="exact"/>
              <w:ind w:firstLine="480" w:firstLineChars="200"/>
              <w:jc w:val="center"/>
              <w:rPr>
                <w:rFonts w:ascii="宋体"/>
                <w:color w:val="000000"/>
                <w:sz w:val="24"/>
              </w:rPr>
            </w:pPr>
          </w:p>
        </w:tc>
        <w:tc>
          <w:tcPr>
            <w:tcW w:w="695" w:type="dxa"/>
          </w:tcPr>
          <w:p>
            <w:pPr>
              <w:spacing w:before="40" w:after="40" w:line="400" w:lineRule="exact"/>
              <w:ind w:firstLine="480" w:firstLineChars="200"/>
              <w:jc w:val="center"/>
              <w:rPr>
                <w:rFonts w:ascii="宋体"/>
                <w:color w:val="000000"/>
                <w:sz w:val="24"/>
              </w:rPr>
            </w:pPr>
          </w:p>
        </w:tc>
      </w:tr>
    </w:tbl>
    <w:p>
      <w:pPr>
        <w:spacing w:line="400" w:lineRule="exact"/>
        <w:ind w:firstLine="352" w:firstLineChars="147"/>
        <w:rPr>
          <w:rFonts w:asci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、本表应按照采购一览表中产品序号的指标逐项填写，不得遗漏。</w:t>
      </w:r>
    </w:p>
    <w:p>
      <w:pPr>
        <w:spacing w:line="400" w:lineRule="exact"/>
        <w:ind w:firstLine="832" w:firstLineChars="347"/>
        <w:rPr>
          <w:rFonts w:ascii="宋体"/>
          <w:color w:val="000000"/>
          <w:sz w:val="24"/>
        </w:rPr>
      </w:pP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zh-CN"/>
        </w:rPr>
        <w:t>填写此表时以招标项目参数要求为基本投标要求，满足招标项目参数要求的指标需列出“</w:t>
      </w:r>
      <w:r>
        <w:rPr>
          <w:rFonts w:ascii="宋体"/>
          <w:color w:val="000000"/>
          <w:sz w:val="24"/>
        </w:rPr>
        <w:t>0</w:t>
      </w:r>
      <w:r>
        <w:rPr>
          <w:rFonts w:hint="eastAsia" w:ascii="宋体" w:hAnsi="宋体"/>
          <w:color w:val="000000"/>
          <w:sz w:val="24"/>
          <w:lang w:val="zh-CN"/>
        </w:rPr>
        <w:t>”；超出、不满足招标项目参数要求的指标需列出“</w:t>
      </w:r>
      <w:r>
        <w:rPr>
          <w:rFonts w:ascii="宋体" w:hAnsi="宋体"/>
          <w:color w:val="000000"/>
          <w:sz w:val="24"/>
          <w:lang w:val="zh-CN"/>
        </w:rPr>
        <w:t>+</w:t>
      </w:r>
      <w:r>
        <w:rPr>
          <w:rFonts w:hint="eastAsia" w:ascii="宋体" w:hAnsi="宋体"/>
          <w:color w:val="000000"/>
          <w:sz w:val="24"/>
          <w:lang w:val="zh-CN"/>
        </w:rPr>
        <w:t>”、“</w:t>
      </w:r>
      <w:r>
        <w:rPr>
          <w:rFonts w:ascii="宋体"/>
          <w:color w:val="000000"/>
          <w:sz w:val="24"/>
          <w:lang w:val="zh-CN"/>
        </w:rPr>
        <w:t>-</w:t>
      </w:r>
      <w:r>
        <w:rPr>
          <w:rFonts w:hint="eastAsia" w:ascii="宋体" w:hAnsi="宋体"/>
          <w:color w:val="000000"/>
          <w:sz w:val="24"/>
          <w:lang w:val="zh-CN"/>
        </w:rPr>
        <w:t>”偏差，并做出详细说明；如果只注明“</w:t>
      </w:r>
      <w:r>
        <w:rPr>
          <w:rFonts w:ascii="宋体" w:hAnsi="宋体"/>
          <w:color w:val="000000"/>
          <w:sz w:val="24"/>
          <w:lang w:val="zh-CN"/>
        </w:rPr>
        <w:t>+</w:t>
      </w:r>
      <w:r>
        <w:rPr>
          <w:rFonts w:hint="eastAsia" w:ascii="宋体" w:hAnsi="宋体"/>
          <w:color w:val="000000"/>
          <w:sz w:val="24"/>
          <w:lang w:val="zh-CN"/>
        </w:rPr>
        <w:t>”、“</w:t>
      </w:r>
      <w:r>
        <w:rPr>
          <w:rFonts w:ascii="宋体"/>
          <w:color w:val="000000"/>
          <w:sz w:val="24"/>
          <w:lang w:val="zh-CN"/>
        </w:rPr>
        <w:t>-</w:t>
      </w:r>
      <w:r>
        <w:rPr>
          <w:rFonts w:hint="eastAsia" w:ascii="宋体" w:hAnsi="宋体"/>
          <w:color w:val="000000"/>
          <w:sz w:val="24"/>
          <w:lang w:val="zh-CN"/>
        </w:rPr>
        <w:t>”或未填写，将视为该项指标不响应。</w:t>
      </w:r>
    </w:p>
    <w:p>
      <w:pPr>
        <w:spacing w:line="400" w:lineRule="exact"/>
        <w:ind w:firstLine="832" w:firstLineChars="347"/>
        <w:rPr>
          <w:rFonts w:ascii="宋体"/>
          <w:color w:val="000000"/>
          <w:sz w:val="24"/>
        </w:rPr>
      </w:pP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zh-CN"/>
        </w:rPr>
        <w:t>投标人响应采购需求应具体、明确，含糊不清、不确切或伪造、编造证明材料的，按照实质性不响应处理。对伪造、编造证明材料的，将报告本级财政部门。</w:t>
      </w:r>
    </w:p>
    <w:p>
      <w:pPr>
        <w:widowControl/>
        <w:spacing w:after="160" w:line="400" w:lineRule="exact"/>
        <w:ind w:firstLine="720" w:firstLineChars="300"/>
        <w:jc w:val="left"/>
        <w:rPr>
          <w:rFonts w:ascii="宋体"/>
          <w:color w:val="000000"/>
          <w:sz w:val="24"/>
        </w:rPr>
      </w:pPr>
    </w:p>
    <w:p>
      <w:pPr>
        <w:spacing w:line="400" w:lineRule="exact"/>
        <w:rPr>
          <w:rFonts w:ascii="宋体"/>
          <w:color w:val="000000"/>
          <w:sz w:val="24"/>
        </w:rPr>
      </w:pPr>
    </w:p>
    <w:p>
      <w:pPr>
        <w:spacing w:line="400" w:lineRule="exact"/>
        <w:rPr>
          <w:rFonts w:ascii="宋体"/>
          <w:color w:val="000000"/>
          <w:sz w:val="24"/>
        </w:rPr>
      </w:pPr>
    </w:p>
    <w:p>
      <w:pPr>
        <w:spacing w:line="400" w:lineRule="exact"/>
        <w:rPr>
          <w:rFonts w:ascii="宋体"/>
          <w:color w:val="000000"/>
          <w:sz w:val="24"/>
        </w:rPr>
      </w:pPr>
    </w:p>
    <w:p>
      <w:pPr>
        <w:spacing w:line="400" w:lineRule="exact"/>
        <w:rPr>
          <w:rFonts w:ascii="宋体"/>
          <w:color w:val="000000"/>
          <w:sz w:val="24"/>
        </w:rPr>
      </w:pPr>
    </w:p>
    <w:p>
      <w:pPr>
        <w:ind w:right="480" w:firstLine="4175" w:firstLineChars="1733"/>
        <w:rPr>
          <w:rFonts w:ascii="宋体"/>
          <w:b/>
          <w:color w:val="000000"/>
          <w:sz w:val="24"/>
        </w:rPr>
      </w:pPr>
      <w:r>
        <w:rPr>
          <w:rFonts w:hint="eastAsia" w:ascii="宋体" w:hAnsi="宋体"/>
          <w:b/>
          <w:color w:val="000000"/>
          <w:sz w:val="24"/>
        </w:rPr>
        <w:t>投标人</w:t>
      </w:r>
      <w:r>
        <w:rPr>
          <w:rFonts w:ascii="宋体" w:hAnsi="宋体"/>
          <w:b/>
          <w:color w:val="000000"/>
          <w:sz w:val="24"/>
        </w:rPr>
        <w:t xml:space="preserve"> </w:t>
      </w:r>
      <w:r>
        <w:rPr>
          <w:rFonts w:hint="eastAsia" w:ascii="宋体" w:hAnsi="宋体"/>
          <w:b/>
          <w:color w:val="000000"/>
          <w:sz w:val="24"/>
        </w:rPr>
        <w:t>：</w:t>
      </w:r>
      <w:r>
        <w:rPr>
          <w:rFonts w:ascii="宋体" w:hAnsi="宋体"/>
          <w:b/>
          <w:color w:val="000000"/>
          <w:sz w:val="24"/>
        </w:rPr>
        <w:t xml:space="preserve">      </w:t>
      </w:r>
      <w:r>
        <w:rPr>
          <w:rFonts w:hint="eastAsia" w:ascii="宋体" w:hAnsi="宋体"/>
          <w:b/>
          <w:color w:val="000000"/>
          <w:sz w:val="24"/>
        </w:rPr>
        <w:t>（公章）</w:t>
      </w:r>
    </w:p>
    <w:p>
      <w:pPr>
        <w:ind w:firstLine="482" w:firstLineChars="200"/>
        <w:jc w:val="center"/>
        <w:rPr>
          <w:rFonts w:ascii="宋体"/>
          <w:b/>
          <w:color w:val="000000"/>
          <w:sz w:val="24"/>
        </w:rPr>
      </w:pPr>
      <w:r>
        <w:rPr>
          <w:rFonts w:ascii="宋体" w:hAnsi="宋体"/>
          <w:b/>
          <w:color w:val="000000"/>
          <w:sz w:val="24"/>
        </w:rPr>
        <w:t xml:space="preserve">               </w:t>
      </w:r>
      <w:r>
        <w:rPr>
          <w:rFonts w:hint="eastAsia" w:ascii="宋体" w:hAnsi="宋体"/>
          <w:b/>
          <w:color w:val="000000"/>
          <w:sz w:val="24"/>
        </w:rPr>
        <w:t>法定代表人或委托代理人：（签字或盖章）</w:t>
      </w:r>
    </w:p>
    <w:p>
      <w:pPr>
        <w:ind w:firstLine="482" w:firstLineChars="200"/>
        <w:jc w:val="center"/>
        <w:rPr>
          <w:rFonts w:ascii="宋体"/>
          <w:b/>
          <w:color w:val="000000"/>
          <w:sz w:val="24"/>
        </w:rPr>
      </w:pPr>
      <w:r>
        <w:rPr>
          <w:rFonts w:ascii="宋体" w:hAnsi="宋体"/>
          <w:b/>
          <w:color w:val="000000"/>
          <w:sz w:val="24"/>
        </w:rPr>
        <w:t xml:space="preserve">               </w:t>
      </w:r>
      <w:r>
        <w:rPr>
          <w:rFonts w:hint="eastAsia" w:ascii="宋体" w:hAnsi="宋体"/>
          <w:b/>
          <w:color w:val="000000"/>
          <w:sz w:val="24"/>
        </w:rPr>
        <w:t>年</w:t>
      </w:r>
      <w:r>
        <w:rPr>
          <w:rFonts w:ascii="宋体" w:hAnsi="宋体"/>
          <w:b/>
          <w:color w:val="000000"/>
          <w:sz w:val="24"/>
        </w:rPr>
        <w:t xml:space="preserve">   </w:t>
      </w:r>
      <w:r>
        <w:rPr>
          <w:rFonts w:hint="eastAsia" w:ascii="宋体" w:hAnsi="宋体"/>
          <w:b/>
          <w:color w:val="000000"/>
          <w:sz w:val="24"/>
        </w:rPr>
        <w:t>月</w:t>
      </w:r>
      <w:r>
        <w:rPr>
          <w:rFonts w:ascii="宋体" w:hAnsi="宋体"/>
          <w:b/>
          <w:color w:val="000000"/>
          <w:sz w:val="24"/>
        </w:rPr>
        <w:t xml:space="preserve">  </w:t>
      </w:r>
      <w:r>
        <w:rPr>
          <w:rFonts w:hint="eastAsia" w:ascii="宋体" w:hAnsi="宋体"/>
          <w:b/>
          <w:color w:val="000000"/>
          <w:sz w:val="24"/>
        </w:rPr>
        <w:t>日</w:t>
      </w:r>
    </w:p>
    <w:p>
      <w:pPr>
        <w:widowControl/>
        <w:snapToGrid w:val="0"/>
        <w:spacing w:line="360" w:lineRule="auto"/>
        <w:outlineLvl w:val="1"/>
        <w:rPr>
          <w:rFonts w:ascii="宋体"/>
          <w:b/>
          <w:color w:val="000000"/>
          <w:sz w:val="28"/>
          <w:szCs w:val="28"/>
        </w:rPr>
      </w:pPr>
      <w:bookmarkStart w:id="135" w:name="_Toc416183233"/>
      <w:r>
        <w:rPr>
          <w:rFonts w:ascii="宋体"/>
          <w:b/>
          <w:color w:val="000000"/>
          <w:sz w:val="24"/>
        </w:rPr>
        <w:br w:type="page"/>
      </w:r>
      <w:bookmarkStart w:id="136" w:name="_Toc497144656"/>
      <w:bookmarkStart w:id="137" w:name="_Toc10949"/>
      <w:r>
        <w:rPr>
          <w:rFonts w:hint="eastAsia" w:ascii="宋体"/>
          <w:b/>
          <w:color w:val="000000"/>
          <w:sz w:val="28"/>
          <w:szCs w:val="28"/>
        </w:rPr>
        <w:t>附件</w:t>
      </w:r>
      <w:bookmarkStart w:id="138" w:name="_Toc325726043"/>
      <w:bookmarkStart w:id="139" w:name="_Toc376936774"/>
      <w:bookmarkStart w:id="140" w:name="_Toc376936773"/>
      <w:bookmarkStart w:id="141" w:name="_Toc325726042"/>
      <w:r>
        <w:rPr>
          <w:rFonts w:ascii="宋体"/>
          <w:b/>
          <w:color w:val="000000"/>
          <w:sz w:val="28"/>
          <w:szCs w:val="28"/>
        </w:rPr>
        <w:t>7</w:t>
      </w:r>
      <w:r>
        <w:rPr>
          <w:rFonts w:hint="eastAsia" w:ascii="宋体"/>
          <w:b/>
          <w:color w:val="000000"/>
          <w:sz w:val="28"/>
          <w:szCs w:val="28"/>
        </w:rPr>
        <w:t>：法定代表人证明书</w:t>
      </w:r>
      <w:bookmarkEnd w:id="135"/>
      <w:bookmarkEnd w:id="136"/>
      <w:bookmarkEnd w:id="137"/>
      <w:bookmarkEnd w:id="138"/>
      <w:bookmarkEnd w:id="139"/>
    </w:p>
    <w:p>
      <w:pPr>
        <w:spacing w:line="400" w:lineRule="exact"/>
        <w:ind w:firstLine="723" w:firstLineChars="200"/>
        <w:jc w:val="center"/>
        <w:rPr>
          <w:rFonts w:ascii="宋体"/>
          <w:b/>
          <w:bCs/>
          <w:color w:val="000000"/>
          <w:sz w:val="36"/>
          <w:szCs w:val="36"/>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致：</w:t>
      </w: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hint="eastAsia" w:ascii="宋体" w:hAnsi="Cambria" w:cs="宋体"/>
          <w:color w:val="000000"/>
          <w:kern w:val="0"/>
          <w:sz w:val="24"/>
          <w:lang w:val="zh-CN"/>
        </w:rPr>
        <w:t>现任我单位职务，为法定代表人，特此证明。</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性别：年龄：民族：</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投标人：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月</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ind w:firstLine="480" w:firstLineChars="200"/>
        <w:jc w:val="left"/>
        <w:rPr>
          <w:rFonts w:ascii="宋体" w:cs="宋体"/>
          <w:color w:val="000000"/>
          <w:kern w:val="0"/>
          <w:sz w:val="24"/>
        </w:rPr>
      </w:pPr>
    </w:p>
    <w:p>
      <w:pPr>
        <w:autoSpaceDE w:val="0"/>
        <w:autoSpaceDN w:val="0"/>
        <w:adjustRightInd w:val="0"/>
        <w:spacing w:line="400" w:lineRule="exact"/>
        <w:ind w:firstLine="480" w:firstLineChars="200"/>
        <w:jc w:val="left"/>
        <w:rPr>
          <w:rFonts w:ascii="宋体" w:cs="宋体"/>
          <w:color w:val="000000"/>
          <w:kern w:val="0"/>
          <w:sz w:val="24"/>
        </w:rPr>
      </w:pPr>
    </w:p>
    <w:p>
      <w:pPr>
        <w:autoSpaceDE w:val="0"/>
        <w:autoSpaceDN w:val="0"/>
        <w:adjustRightInd w:val="0"/>
        <w:jc w:val="left"/>
        <w:rPr>
          <w:rFonts w:ascii="宋体" w:cs="宋体"/>
          <w:color w:val="000000"/>
          <w:kern w:val="0"/>
          <w:sz w:val="24"/>
        </w:rPr>
      </w:pPr>
    </w:p>
    <w:bookmarkEnd w:id="140"/>
    <w:bookmarkEnd w:id="141"/>
    <w:p>
      <w:pPr>
        <w:widowControl/>
        <w:snapToGrid w:val="0"/>
        <w:spacing w:line="360" w:lineRule="auto"/>
        <w:outlineLvl w:val="1"/>
        <w:rPr>
          <w:rFonts w:ascii="宋体"/>
          <w:color w:val="000000"/>
          <w:lang w:val="zh-CN"/>
        </w:rPr>
      </w:pPr>
      <w:bookmarkStart w:id="142" w:name="_Toc201287639"/>
      <w:bookmarkStart w:id="143" w:name="_Toc324756736"/>
      <w:bookmarkStart w:id="144" w:name="_Toc416183234"/>
      <w:r>
        <w:rPr>
          <w:rFonts w:ascii="宋体"/>
          <w:b/>
          <w:color w:val="000000"/>
          <w:sz w:val="36"/>
          <w:szCs w:val="36"/>
        </w:rPr>
        <w:br w:type="page"/>
      </w:r>
      <w:bookmarkStart w:id="145" w:name="_Toc497144657"/>
      <w:bookmarkStart w:id="146" w:name="_Toc9792"/>
      <w:r>
        <w:rPr>
          <w:rFonts w:hint="eastAsia" w:ascii="宋体"/>
          <w:b/>
          <w:color w:val="000000"/>
          <w:sz w:val="28"/>
          <w:szCs w:val="28"/>
        </w:rPr>
        <w:t>附件</w:t>
      </w:r>
      <w:bookmarkEnd w:id="142"/>
      <w:bookmarkEnd w:id="143"/>
      <w:r>
        <w:rPr>
          <w:rFonts w:ascii="宋体"/>
          <w:b/>
          <w:color w:val="000000"/>
          <w:sz w:val="28"/>
          <w:szCs w:val="28"/>
        </w:rPr>
        <w:t>8</w:t>
      </w:r>
      <w:r>
        <w:rPr>
          <w:rFonts w:hint="eastAsia" w:ascii="宋体"/>
          <w:b/>
          <w:color w:val="000000"/>
          <w:sz w:val="28"/>
          <w:szCs w:val="28"/>
        </w:rPr>
        <w:t>：法定代表人授权书</w:t>
      </w:r>
      <w:bookmarkEnd w:id="144"/>
      <w:bookmarkEnd w:id="145"/>
      <w:bookmarkEnd w:id="146"/>
    </w:p>
    <w:p>
      <w:pPr>
        <w:pStyle w:val="41"/>
        <w:rPr>
          <w:rFonts w:ascii="宋体"/>
          <w:color w:val="000000"/>
          <w:lang w:val="zh-CN"/>
        </w:rPr>
      </w:pPr>
      <w:bookmarkStart w:id="147" w:name="_Toc7341"/>
      <w:bookmarkStart w:id="148" w:name="_Toc5173832"/>
      <w:bookmarkStart w:id="149" w:name="_Toc416183237"/>
      <w:r>
        <w:rPr>
          <w:rFonts w:hint="eastAsia" w:ascii="宋体" w:hAnsi="宋体"/>
          <w:color w:val="000000"/>
          <w:lang w:val="zh-CN"/>
        </w:rPr>
        <w:t>法定代表人授权书</w:t>
      </w:r>
      <w:bookmarkEnd w:id="147"/>
      <w:bookmarkEnd w:id="148"/>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w:t>
      </w:r>
      <w:r>
        <w:rPr>
          <w:rFonts w:ascii="宋体" w:hAnsi="Cambria" w:cs="宋体"/>
          <w:b/>
          <w:bCs/>
          <w:color w:val="000000"/>
          <w:kern w:val="0"/>
          <w:sz w:val="24"/>
          <w:lang w:val="zh-CN"/>
        </w:rPr>
        <w:t xml:space="preserve"> </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（投标人名称）</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lang w:val="zh-CN"/>
        </w:rPr>
        <w:t>（</w:t>
      </w:r>
      <w:r>
        <w:rPr>
          <w:rFonts w:hint="eastAsia" w:ascii="宋体" w:hAnsi="Cambria" w:cs="宋体"/>
          <w:color w:val="000000"/>
          <w:kern w:val="0"/>
          <w:sz w:val="24"/>
          <w:u w:val="single"/>
          <w:lang w:val="zh-CN"/>
        </w:rPr>
        <w:t>法定代表人姓名）</w:t>
      </w:r>
      <w:r>
        <w:rPr>
          <w:rFonts w:hint="eastAsia" w:ascii="宋体" w:hAnsi="Cambria" w:cs="宋体"/>
          <w:color w:val="000000"/>
          <w:kern w:val="0"/>
          <w:sz w:val="24"/>
          <w:lang w:val="zh-CN"/>
        </w:rPr>
        <w:t>特授权</w:t>
      </w:r>
      <w:r>
        <w:rPr>
          <w:rFonts w:hint="eastAsia" w:ascii="宋体" w:hAnsi="Cambria" w:cs="宋体"/>
          <w:color w:val="000000"/>
          <w:kern w:val="0"/>
          <w:sz w:val="24"/>
          <w:u w:val="single"/>
          <w:lang w:val="zh-CN"/>
        </w:rPr>
        <w:t>（委托代理人姓名）</w:t>
      </w:r>
      <w:r>
        <w:rPr>
          <w:rFonts w:hint="eastAsia" w:ascii="宋体" w:hAnsi="Cambria" w:cs="宋体"/>
          <w:color w:val="000000"/>
          <w:kern w:val="0"/>
          <w:sz w:val="24"/>
          <w:lang w:val="zh-CN"/>
        </w:rPr>
        <w:t>代表我单位全权办理</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项目的投标、答疑等具体工作，并签署全部有关的文件、资料。</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职务</w:t>
      </w:r>
      <w:r>
        <w:rPr>
          <w:rFonts w:hint="eastAsia" w:ascii="宋体" w:hAnsi="Cambria" w:cs="宋体"/>
          <w:color w:val="000000"/>
          <w:kern w:val="0"/>
          <w:sz w:val="24"/>
          <w:u w:val="single"/>
          <w:lang w:val="zh-CN"/>
        </w:rPr>
        <w:t>：</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3840" w:firstLineChars="1600"/>
        <w:rPr>
          <w:lang w:val="zh-CN"/>
        </w:rPr>
      </w:pPr>
      <w:r>
        <w:rPr>
          <w:rFonts w:ascii="宋体" w:hAnsi="Cambria" w:cs="宋体"/>
          <w:color w:val="000000"/>
          <w:kern w:val="0"/>
          <w:sz w:val="24"/>
        </w:rPr>
        <w:t xml:space="preserve"> </w:t>
      </w:r>
      <w:r>
        <w:rPr>
          <w:rFonts w:hint="eastAsia" w:ascii="宋体" w:hAnsi="Cambria" w:cs="宋体"/>
          <w:b/>
          <w:bCs/>
          <w:color w:val="000000"/>
          <w:kern w:val="0"/>
          <w:sz w:val="24"/>
          <w:lang w:val="zh-CN"/>
        </w:rPr>
        <w:t>投标人：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color w:val="000000"/>
          <w:kern w:val="0"/>
          <w:sz w:val="24"/>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ind w:firstLine="4800" w:firstLineChars="2000"/>
        <w:rPr>
          <w:rFonts w:ascii="宋体" w:hAnsi="Cambria" w:cs="宋体"/>
          <w:color w:val="000000"/>
          <w:kern w:val="0"/>
          <w:sz w:val="24"/>
          <w:lang w:val="zh-CN"/>
        </w:rPr>
      </w:pPr>
      <w:r>
        <w:rPr>
          <w:rFonts w:hint="eastAsia" w:ascii="宋体" w:hAnsi="Cambria" w:cs="宋体"/>
          <w:color w:val="000000"/>
          <w:kern w:val="0"/>
          <w:sz w:val="24"/>
          <w:lang w:val="zh-CN"/>
        </w:rPr>
        <w:t>年</w:t>
      </w:r>
      <w:r>
        <w:rPr>
          <w:rFonts w:ascii="宋体" w:hAnsi="Cambria" w:cs="宋体"/>
          <w:color w:val="000000"/>
          <w:kern w:val="0"/>
          <w:sz w:val="24"/>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lang w:val="zh-CN"/>
        </w:rPr>
        <w:t xml:space="preserve">    </w:t>
      </w:r>
      <w:r>
        <w:rPr>
          <w:rFonts w:hint="eastAsia" w:ascii="宋体" w:hAnsi="Cambria" w:cs="宋体"/>
          <w:color w:val="000000"/>
          <w:kern w:val="0"/>
          <w:sz w:val="24"/>
          <w:lang w:val="zh-CN"/>
        </w:rPr>
        <w:t>日</w:t>
      </w:r>
    </w:p>
    <w:p>
      <w:pPr>
        <w:autoSpaceDE w:val="0"/>
        <w:autoSpaceDN w:val="0"/>
        <w:adjustRightInd w:val="0"/>
        <w:spacing w:line="400" w:lineRule="exact"/>
        <w:rPr>
          <w:rFonts w:ascii="宋体" w:hAnsi="Cambria" w:cs="宋体"/>
          <w:color w:val="000000"/>
          <w:kern w:val="0"/>
          <w:sz w:val="24"/>
          <w:lang w:val="zh-CN"/>
        </w:rPr>
      </w:pPr>
    </w:p>
    <w:p>
      <w:pPr>
        <w:widowControl/>
        <w:snapToGrid w:val="0"/>
        <w:spacing w:line="360" w:lineRule="auto"/>
        <w:outlineLvl w:val="1"/>
        <w:rPr>
          <w:rFonts w:ascii="宋体"/>
          <w:b/>
          <w:color w:val="000000"/>
          <w:sz w:val="28"/>
          <w:szCs w:val="28"/>
        </w:rPr>
      </w:pPr>
      <w:r>
        <w:rPr>
          <w:rFonts w:ascii="宋体"/>
          <w:color w:val="000000"/>
          <w:sz w:val="24"/>
        </w:rPr>
        <w:br w:type="page"/>
      </w:r>
      <w:bookmarkEnd w:id="149"/>
      <w:bookmarkStart w:id="150" w:name="_Toc6332"/>
      <w:bookmarkStart w:id="151" w:name="_Toc428180583"/>
      <w:bookmarkStart w:id="152" w:name="_Toc497144658"/>
      <w:bookmarkStart w:id="153" w:name="_Toc376936782"/>
      <w:bookmarkStart w:id="154" w:name="_Toc325726051"/>
      <w:bookmarkStart w:id="155" w:name="_Toc416183244"/>
      <w:r>
        <w:rPr>
          <w:rFonts w:hint="eastAsia" w:ascii="宋体"/>
          <w:b/>
          <w:color w:val="000000"/>
          <w:sz w:val="28"/>
          <w:szCs w:val="28"/>
        </w:rPr>
        <w:t>格式</w:t>
      </w:r>
      <w:r>
        <w:rPr>
          <w:rFonts w:ascii="宋体"/>
          <w:b/>
          <w:color w:val="000000"/>
          <w:sz w:val="28"/>
          <w:szCs w:val="28"/>
        </w:rPr>
        <w:t>9</w:t>
      </w:r>
      <w:r>
        <w:rPr>
          <w:rFonts w:hint="eastAsia" w:ascii="宋体"/>
          <w:b/>
          <w:color w:val="000000"/>
          <w:sz w:val="28"/>
          <w:szCs w:val="28"/>
        </w:rPr>
        <w:t>：投标人承诺函</w:t>
      </w:r>
      <w:bookmarkEnd w:id="150"/>
      <w:bookmarkEnd w:id="151"/>
      <w:bookmarkEnd w:id="152"/>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投标人承诺函</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w:t>
      </w:r>
      <w:r>
        <w:rPr>
          <w:rFonts w:ascii="宋体" w:hAnsi="Cambria" w:cs="宋体"/>
          <w:b/>
          <w:bCs/>
          <w:color w:val="000000"/>
          <w:kern w:val="0"/>
          <w:sz w:val="24"/>
          <w:lang w:val="zh-CN"/>
        </w:rPr>
        <w:t xml:space="preserve"> </w:t>
      </w:r>
    </w:p>
    <w:p>
      <w:pPr>
        <w:autoSpaceDE w:val="0"/>
        <w:autoSpaceDN w:val="0"/>
        <w:spacing w:line="360" w:lineRule="auto"/>
        <w:ind w:firstLine="562" w:firstLineChars="200"/>
        <w:rPr>
          <w:rFonts w:ascii="宋体" w:cs="宋体"/>
          <w:b/>
          <w:bCs/>
          <w:color w:val="000000"/>
          <w:kern w:val="0"/>
          <w:sz w:val="28"/>
          <w:szCs w:val="28"/>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关于贵方</w:t>
      </w:r>
      <w:r>
        <w:rPr>
          <w:rFonts w:ascii="宋体" w:hAnsi="Cambria" w:cs="宋体"/>
          <w:color w:val="000000"/>
          <w:kern w:val="0"/>
          <w:sz w:val="24"/>
          <w:u w:val="single"/>
          <w:lang w:val="zh-CN"/>
        </w:rPr>
        <w:t>2020</w:t>
      </w:r>
      <w:r>
        <w:rPr>
          <w:rFonts w:hint="eastAsia" w:ascii="宋体" w:hAnsi="Cambria" w:cs="宋体"/>
          <w:color w:val="000000"/>
          <w:kern w:val="0"/>
          <w:sz w:val="24"/>
          <w:lang w:val="zh-CN"/>
        </w:rPr>
        <w:t>年</w:t>
      </w:r>
      <w:r>
        <w:rPr>
          <w:rFonts w:hint="eastAsia" w:ascii="宋体" w:hAnsi="Cambria" w:cs="宋体"/>
          <w:color w:val="000000"/>
          <w:kern w:val="0"/>
          <w:sz w:val="24"/>
        </w:rPr>
        <w:t xml:space="preserve"> </w:t>
      </w:r>
      <w:r>
        <w:rPr>
          <w:rFonts w:hint="eastAsia" w:ascii="宋体" w:hAnsi="Cambria" w:cs="宋体"/>
          <w:color w:val="000000"/>
          <w:kern w:val="0"/>
          <w:sz w:val="24"/>
          <w:lang w:val="zh-CN"/>
        </w:rPr>
        <w:t>月</w:t>
      </w:r>
      <w:r>
        <w:rPr>
          <w:rFonts w:hint="eastAsia" w:ascii="宋体" w:hAnsi="Cambria" w:cs="宋体"/>
          <w:color w:val="000000"/>
          <w:kern w:val="0"/>
          <w:sz w:val="24"/>
        </w:rPr>
        <w:t xml:space="preserve"> </w:t>
      </w:r>
      <w:r>
        <w:rPr>
          <w:rFonts w:hint="eastAsia" w:ascii="宋体" w:hAnsi="Cambria" w:cs="宋体"/>
          <w:color w:val="000000"/>
          <w:kern w:val="0"/>
          <w:sz w:val="24"/>
          <w:lang w:val="zh-CN"/>
        </w:rPr>
        <w:t>日（）采购项目，本签字人愿意参加投标，提供采购一览表中要求的所有产品，并证实提交的所有资料是准确的和真实的。同时，我代表（），在此作如下承诺：</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完全理解和接受招标文件的一切规定和要求；</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3.</w:t>
      </w:r>
      <w:r>
        <w:rPr>
          <w:rFonts w:hint="eastAsia" w:ascii="宋体" w:hAnsi="Cambria" w:cs="宋体"/>
          <w:color w:val="000000"/>
          <w:kern w:val="0"/>
          <w:sz w:val="24"/>
          <w:lang w:val="zh-CN"/>
        </w:rPr>
        <w:t>在整个招标过程中我方若有违规行为，贵方可按招标文件之规定给予处罚，我方完全接受。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若中标，本承诺将成为合同不可分割的一部分，与合同具有同等的法律效力。</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投标人：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月</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日</w:t>
      </w:r>
      <w:bookmarkStart w:id="156" w:name="_Toc497144659"/>
      <w:bookmarkStart w:id="157" w:name="_Toc428180584"/>
    </w:p>
    <w:p>
      <w:pPr>
        <w:autoSpaceDE w:val="0"/>
        <w:autoSpaceDN w:val="0"/>
        <w:adjustRightInd w:val="0"/>
        <w:spacing w:line="400" w:lineRule="exact"/>
        <w:rPr>
          <w:rFonts w:ascii="宋体" w:hAnsi="Cambria" w:cs="宋体"/>
          <w:b/>
          <w:bCs/>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bookmarkStart w:id="158" w:name="_Toc30908"/>
      <w:r>
        <w:rPr>
          <w:rFonts w:hint="eastAsia" w:ascii="宋体"/>
          <w:b/>
          <w:color w:val="000000"/>
          <w:sz w:val="28"/>
          <w:szCs w:val="28"/>
        </w:rPr>
        <w:t>格式</w:t>
      </w:r>
      <w:r>
        <w:rPr>
          <w:rFonts w:ascii="宋体"/>
          <w:b/>
          <w:color w:val="000000"/>
          <w:sz w:val="28"/>
          <w:szCs w:val="28"/>
        </w:rPr>
        <w:t>10</w:t>
      </w:r>
      <w:r>
        <w:rPr>
          <w:rFonts w:hint="eastAsia" w:ascii="宋体"/>
          <w:b/>
          <w:color w:val="000000"/>
          <w:sz w:val="28"/>
          <w:szCs w:val="28"/>
        </w:rPr>
        <w:t>：供应商诚信承诺书</w:t>
      </w:r>
      <w:bookmarkEnd w:id="156"/>
      <w:bookmarkEnd w:id="157"/>
      <w:bookmarkEnd w:id="158"/>
    </w:p>
    <w:p>
      <w:pPr>
        <w:autoSpaceDE w:val="0"/>
        <w:autoSpaceDN w:val="0"/>
        <w:adjustRightInd w:val="0"/>
        <w:spacing w:line="400" w:lineRule="exact"/>
        <w:rPr>
          <w:rFonts w:ascii="宋体" w:hAnsi="Cambria" w:cs="宋体"/>
          <w:b/>
          <w:bCs/>
          <w:color w:val="000000"/>
          <w:kern w:val="0"/>
          <w:sz w:val="36"/>
          <w:szCs w:val="36"/>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供应商诚信承诺书</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w:t>
      </w:r>
      <w:r>
        <w:rPr>
          <w:rFonts w:ascii="宋体" w:hAnsi="Cambria" w:cs="宋体"/>
          <w:b/>
          <w:bCs/>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四、依法参加政府采购活动，不围标、串标，维护市场秩序，不提供</w:t>
      </w:r>
      <w:r>
        <w:rPr>
          <w:rFonts w:ascii="宋体" w:hAnsi="Cambria" w:cs="宋体"/>
          <w:color w:val="000000"/>
          <w:kern w:val="0"/>
          <w:sz w:val="24"/>
          <w:lang w:val="zh-CN"/>
        </w:rPr>
        <w:t>“</w:t>
      </w:r>
      <w:r>
        <w:rPr>
          <w:rFonts w:hint="eastAsia" w:ascii="宋体" w:hAnsi="Cambria" w:cs="宋体"/>
          <w:color w:val="000000"/>
          <w:kern w:val="0"/>
          <w:sz w:val="24"/>
          <w:lang w:val="zh-CN"/>
        </w:rPr>
        <w:t>三无</w:t>
      </w:r>
      <w:r>
        <w:rPr>
          <w:rFonts w:ascii="宋体" w:hAnsi="Cambria" w:cs="宋体"/>
          <w:color w:val="000000"/>
          <w:kern w:val="0"/>
          <w:sz w:val="24"/>
          <w:lang w:val="zh-CN"/>
        </w:rPr>
        <w:t>”</w:t>
      </w:r>
      <w:r>
        <w:rPr>
          <w:rFonts w:hint="eastAsia" w:ascii="宋体" w:hAnsi="Cambria" w:cs="宋体"/>
          <w:color w:val="000000"/>
          <w:kern w:val="0"/>
          <w:sz w:val="24"/>
          <w:lang w:val="zh-CN"/>
        </w:rPr>
        <w:t>产品、以次充好。</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本承诺是采购项目投标文件的组成部分。</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投标人：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月</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日</w:t>
      </w:r>
      <w:bookmarkStart w:id="159" w:name="_Toc428180585"/>
    </w:p>
    <w:p>
      <w:pPr>
        <w:widowControl/>
        <w:snapToGrid w:val="0"/>
        <w:spacing w:line="360" w:lineRule="auto"/>
        <w:outlineLvl w:val="1"/>
        <w:rPr>
          <w:rFonts w:ascii="宋体"/>
          <w:b/>
          <w:color w:val="000000"/>
          <w:sz w:val="28"/>
          <w:szCs w:val="28"/>
        </w:rPr>
      </w:pPr>
      <w:bookmarkStart w:id="160" w:name="_Toc497144660"/>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bookmarkStart w:id="161" w:name="_Toc17833"/>
      <w:r>
        <w:rPr>
          <w:rFonts w:hint="eastAsia" w:ascii="宋体"/>
          <w:b/>
          <w:color w:val="000000"/>
          <w:sz w:val="28"/>
          <w:szCs w:val="28"/>
        </w:rPr>
        <w:t>格式</w:t>
      </w:r>
      <w:r>
        <w:rPr>
          <w:rFonts w:ascii="宋体"/>
          <w:b/>
          <w:color w:val="000000"/>
          <w:sz w:val="28"/>
          <w:szCs w:val="28"/>
        </w:rPr>
        <w:t>11</w:t>
      </w:r>
      <w:r>
        <w:rPr>
          <w:rFonts w:hint="eastAsia" w:ascii="宋体"/>
          <w:b/>
          <w:color w:val="000000"/>
          <w:sz w:val="28"/>
          <w:szCs w:val="28"/>
        </w:rPr>
        <w:t>：资格证明材料</w:t>
      </w:r>
      <w:bookmarkEnd w:id="159"/>
      <w:bookmarkEnd w:id="160"/>
      <w:bookmarkEnd w:id="161"/>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资格证明材料</w:t>
      </w:r>
    </w:p>
    <w:p>
      <w:pPr>
        <w:autoSpaceDE w:val="0"/>
        <w:autoSpaceDN w:val="0"/>
        <w:adjustRightInd w:val="0"/>
        <w:spacing w:line="400" w:lineRule="exact"/>
        <w:rPr>
          <w:rFonts w:ascii="宋体" w:hAnsi="Cambria" w:cs="宋体"/>
          <w:color w:val="000000"/>
          <w:kern w:val="0"/>
          <w:sz w:val="24"/>
          <w:lang w:val="zh-CN"/>
        </w:rPr>
      </w:pPr>
    </w:p>
    <w:p>
      <w:pPr>
        <w:ind w:firstLine="480" w:firstLineChars="200"/>
        <w:rPr>
          <w:rFonts w:ascii="宋体" w:cs="宋体"/>
          <w:color w:val="000000"/>
          <w:sz w:val="24"/>
        </w:rPr>
      </w:pPr>
      <w:r>
        <w:rPr>
          <w:rFonts w:hint="eastAsia" w:ascii="宋体" w:hAnsi="宋体" w:cs="宋体"/>
          <w:color w:val="000000"/>
          <w:sz w:val="24"/>
        </w:rPr>
        <w:t>资格证明材料包括：</w:t>
      </w:r>
    </w:p>
    <w:p>
      <w:pPr>
        <w:numPr>
          <w:ilvl w:val="0"/>
          <w:numId w:val="1"/>
        </w:numPr>
        <w:ind w:firstLine="480" w:firstLineChars="200"/>
        <w:rPr>
          <w:rFonts w:ascii="宋体" w:cs="宋体"/>
          <w:color w:val="000000"/>
          <w:sz w:val="24"/>
        </w:rPr>
      </w:pPr>
      <w:r>
        <w:rPr>
          <w:rFonts w:hint="eastAsia" w:ascii="宋体" w:hAnsi="宋体" w:cs="宋体"/>
          <w:color w:val="000000"/>
          <w:sz w:val="24"/>
        </w:rPr>
        <w:t>投标人的营业执照；</w:t>
      </w:r>
    </w:p>
    <w:p>
      <w:pPr>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）招标文件规定的有关资格证书、许可证书、认证等；</w:t>
      </w:r>
    </w:p>
    <w:p>
      <w:pPr>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）投标企业简介及获得相关证书证明文件；</w:t>
      </w:r>
    </w:p>
    <w:p>
      <w:pPr>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）投标人认为有必要提供的其他资格证明文件。</w:t>
      </w:r>
    </w:p>
    <w:p>
      <w:pPr>
        <w:autoSpaceDE w:val="0"/>
        <w:autoSpaceDN w:val="0"/>
        <w:ind w:firstLine="600" w:firstLineChars="250"/>
        <w:rPr>
          <w:rFonts w:ascii="宋体" w:cs="宋体"/>
          <w:color w:val="000000"/>
          <w:sz w:val="24"/>
        </w:rPr>
      </w:pPr>
      <w:r>
        <w:rPr>
          <w:rFonts w:hint="eastAsia" w:ascii="宋体" w:hAnsi="宋体" w:cs="宋体"/>
          <w:color w:val="000000"/>
          <w:sz w:val="24"/>
        </w:rPr>
        <w:t>如果是非法人资格的投标人，须提供身份证明。</w:t>
      </w:r>
    </w:p>
    <w:p>
      <w:pPr>
        <w:spacing w:line="360" w:lineRule="auto"/>
        <w:ind w:firstLine="600" w:firstLineChars="250"/>
        <w:rPr>
          <w:rFonts w:ascii="宋体" w:cs="宋体"/>
          <w:color w:val="000000"/>
          <w:sz w:val="24"/>
        </w:rPr>
      </w:pPr>
    </w:p>
    <w:p>
      <w:pPr>
        <w:autoSpaceDE w:val="0"/>
        <w:autoSpaceDN w:val="0"/>
        <w:adjustRightInd w:val="0"/>
        <w:spacing w:line="400" w:lineRule="exact"/>
        <w:rPr>
          <w:rFonts w:ascii="宋体" w:hAnsi="Cambria" w:cs="宋体"/>
          <w:color w:val="000000"/>
          <w:kern w:val="0"/>
          <w:sz w:val="24"/>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2"/>
        <w:ind w:firstLine="480"/>
        <w:rPr>
          <w:rFonts w:ascii="宋体" w:hAnsi="Cambria" w:cs="宋体"/>
          <w:color w:val="000000"/>
          <w:kern w:val="0"/>
          <w:sz w:val="24"/>
          <w:lang w:val="zh-CN"/>
        </w:rPr>
      </w:pPr>
    </w:p>
    <w:p>
      <w:pPr>
        <w:pStyle w:val="2"/>
        <w:ind w:firstLine="480"/>
        <w:rPr>
          <w:rFonts w:ascii="宋体" w:hAnsi="Cambria" w:cs="宋体"/>
          <w:color w:val="000000"/>
          <w:kern w:val="0"/>
          <w:sz w:val="24"/>
          <w:lang w:val="zh-CN"/>
        </w:rPr>
      </w:pPr>
    </w:p>
    <w:p>
      <w:pPr>
        <w:pStyle w:val="2"/>
        <w:ind w:firstLine="480"/>
        <w:rPr>
          <w:rFonts w:ascii="宋体" w:hAnsi="Cambria" w:cs="宋体"/>
          <w:color w:val="000000"/>
          <w:kern w:val="0"/>
          <w:sz w:val="24"/>
          <w:lang w:val="zh-CN"/>
        </w:rPr>
      </w:pPr>
    </w:p>
    <w:p>
      <w:pPr>
        <w:pStyle w:val="2"/>
        <w:ind w:firstLine="480"/>
        <w:rPr>
          <w:rFonts w:ascii="宋体" w:hAnsi="Cambria" w:cs="宋体"/>
          <w:color w:val="000000"/>
          <w:kern w:val="0"/>
          <w:sz w:val="24"/>
          <w:lang w:val="zh-CN"/>
        </w:rPr>
      </w:pPr>
    </w:p>
    <w:p>
      <w:pPr>
        <w:widowControl/>
        <w:snapToGrid w:val="0"/>
        <w:spacing w:line="360" w:lineRule="auto"/>
        <w:outlineLvl w:val="1"/>
        <w:rPr>
          <w:rFonts w:ascii="宋体"/>
          <w:b/>
          <w:color w:val="000000"/>
          <w:sz w:val="28"/>
          <w:szCs w:val="28"/>
        </w:rPr>
      </w:pPr>
      <w:bookmarkStart w:id="162" w:name="_Toc497144661"/>
      <w:bookmarkStart w:id="163" w:name="_Toc428180586"/>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bookmarkStart w:id="164" w:name="_Toc7115"/>
      <w:r>
        <w:rPr>
          <w:rFonts w:hint="eastAsia" w:ascii="宋体"/>
          <w:b/>
          <w:color w:val="000000"/>
          <w:sz w:val="28"/>
          <w:szCs w:val="28"/>
        </w:rPr>
        <w:t>格式</w:t>
      </w:r>
      <w:r>
        <w:rPr>
          <w:rFonts w:ascii="宋体"/>
          <w:b/>
          <w:color w:val="000000"/>
          <w:sz w:val="28"/>
          <w:szCs w:val="28"/>
        </w:rPr>
        <w:t>12</w:t>
      </w:r>
      <w:r>
        <w:rPr>
          <w:rFonts w:hint="eastAsia" w:ascii="宋体"/>
          <w:b/>
          <w:color w:val="000000"/>
          <w:sz w:val="28"/>
          <w:szCs w:val="28"/>
        </w:rPr>
        <w:t>：财务状况、缴纳税收和社会保障资金证明</w:t>
      </w:r>
      <w:bookmarkEnd w:id="162"/>
      <w:bookmarkEnd w:id="163"/>
      <w:bookmarkEnd w:id="164"/>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财务状况、缴纳税收和社会保障资金证明</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按照招标文件第</w:t>
      </w:r>
      <w:r>
        <w:rPr>
          <w:rFonts w:ascii="宋体" w:hAnsi="Cambria" w:cs="宋体"/>
          <w:color w:val="000000"/>
          <w:kern w:val="0"/>
          <w:sz w:val="24"/>
          <w:lang w:val="zh-CN"/>
        </w:rPr>
        <w:t>2.2</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）中第</w:t>
      </w:r>
      <w:r>
        <w:rPr>
          <w:rFonts w:ascii="宋体" w:hAnsi="Cambria" w:cs="宋体"/>
          <w:color w:val="000000"/>
          <w:kern w:val="0"/>
          <w:sz w:val="24"/>
          <w:lang w:val="zh-CN"/>
        </w:rPr>
        <w:t>&lt;2&gt;</w:t>
      </w:r>
      <w:r>
        <w:rPr>
          <w:rFonts w:hint="eastAsia" w:ascii="宋体" w:hAnsi="Cambria" w:cs="宋体"/>
          <w:color w:val="000000"/>
          <w:kern w:val="0"/>
          <w:sz w:val="24"/>
          <w:lang w:val="zh-CN"/>
        </w:rPr>
        <w:t>条规定提供以下相关材料。</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、投标人经第三方机构出具的上一年度（</w:t>
      </w:r>
      <w:r>
        <w:rPr>
          <w:rFonts w:ascii="宋体" w:hAnsi="Cambria" w:cs="宋体"/>
          <w:color w:val="000000"/>
          <w:kern w:val="0"/>
          <w:sz w:val="24"/>
          <w:lang w:val="zh-CN"/>
        </w:rPr>
        <w:t>201</w:t>
      </w:r>
      <w:r>
        <w:rPr>
          <w:rFonts w:ascii="宋体" w:hAnsi="Cambria" w:cs="宋体"/>
          <w:color w:val="000000"/>
          <w:kern w:val="0"/>
          <w:sz w:val="24"/>
        </w:rPr>
        <w:t>8</w:t>
      </w:r>
      <w:r>
        <w:rPr>
          <w:rFonts w:hint="eastAsia" w:ascii="宋体" w:hAnsi="Cambria" w:cs="宋体"/>
          <w:color w:val="000000"/>
          <w:kern w:val="0"/>
          <w:sz w:val="24"/>
          <w:lang w:val="zh-CN"/>
        </w:rPr>
        <w:t>年度或</w:t>
      </w:r>
      <w:r>
        <w:rPr>
          <w:rFonts w:ascii="宋体" w:hAnsi="Cambria" w:cs="宋体"/>
          <w:color w:val="000000"/>
          <w:kern w:val="0"/>
          <w:sz w:val="24"/>
          <w:lang w:val="zh-CN"/>
        </w:rPr>
        <w:t>2019</w:t>
      </w:r>
      <w:r>
        <w:rPr>
          <w:rFonts w:hint="eastAsia" w:ascii="宋体" w:hAnsi="Cambria" w:cs="宋体"/>
          <w:color w:val="000000"/>
          <w:kern w:val="0"/>
          <w:sz w:val="24"/>
          <w:lang w:val="zh-CN"/>
        </w:rPr>
        <w:t>年）财务状况审计报告（扫描或复印件应全面、完整、清晰），包括资产负债表、现金流量表、利润表和财务（会计）报表附注</w:t>
      </w:r>
      <w:r>
        <w:rPr>
          <w:rFonts w:ascii="宋体" w:hAnsi="Cambria" w:cs="宋体"/>
          <w:color w:val="000000"/>
          <w:kern w:val="0"/>
          <w:sz w:val="24"/>
          <w:lang w:val="zh-CN"/>
        </w:rPr>
        <w:t>,</w:t>
      </w:r>
      <w:r>
        <w:rPr>
          <w:rFonts w:hint="eastAsia" w:ascii="宋体" w:hAnsi="Cambria" w:cs="宋体"/>
          <w:color w:val="000000"/>
          <w:kern w:val="0"/>
          <w:sz w:val="24"/>
          <w:lang w:val="zh-CN"/>
        </w:rPr>
        <w:t>并提供第三方机构的营业执照、执业证书或基本开户银行近三个月内出具的资信证明。</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、近三个月的依法缴纳税收和社会保障资金记录的证明材料；依法免税或不需要缴纳社会保障资金的投标人须提供相应文件证明其依法免税或不需要缴纳社会保障资金。</w:t>
      </w:r>
    </w:p>
    <w:p>
      <w:pPr>
        <w:autoSpaceDE w:val="0"/>
        <w:autoSpaceDN w:val="0"/>
        <w:adjustRightInd w:val="0"/>
        <w:spacing w:line="400" w:lineRule="exact"/>
        <w:ind w:firstLine="480"/>
        <w:jc w:val="left"/>
        <w:rPr>
          <w:rFonts w:ascii="宋体" w:cs="宋体"/>
          <w:kern w:val="0"/>
          <w:sz w:val="24"/>
          <w:lang w:val="zh-CN"/>
        </w:rPr>
      </w:pP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zh-CN"/>
        </w:rPr>
        <w:t>新注册企业未满一年的提供第三方出具的验资报告。</w:t>
      </w:r>
    </w:p>
    <w:p>
      <w:pPr>
        <w:pStyle w:val="41"/>
        <w:spacing w:before="0" w:after="0" w:line="360" w:lineRule="auto"/>
        <w:ind w:left="640"/>
        <w:jc w:val="left"/>
        <w:outlineLvl w:val="1"/>
        <w:rPr>
          <w:rFonts w:ascii="宋体" w:cs="宋体"/>
          <w:color w:val="000000"/>
          <w:sz w:val="24"/>
          <w:lang w:val="zh-CN"/>
        </w:rPr>
      </w:pPr>
      <w:r>
        <w:rPr>
          <w:rFonts w:ascii="宋体" w:cs="宋体"/>
          <w:color w:val="000000"/>
          <w:sz w:val="24"/>
          <w:lang w:val="zh-CN"/>
        </w:rPr>
        <w:br w:type="page"/>
      </w:r>
    </w:p>
    <w:p>
      <w:pPr>
        <w:widowControl/>
        <w:snapToGrid w:val="0"/>
        <w:spacing w:line="360" w:lineRule="auto"/>
        <w:outlineLvl w:val="1"/>
        <w:rPr>
          <w:rFonts w:ascii="宋体"/>
          <w:b/>
          <w:color w:val="000000"/>
          <w:sz w:val="28"/>
          <w:szCs w:val="28"/>
        </w:rPr>
      </w:pPr>
      <w:bookmarkStart w:id="165" w:name="_Toc497144662"/>
      <w:bookmarkStart w:id="166" w:name="_Toc428180587"/>
      <w:bookmarkStart w:id="167" w:name="_Toc6043"/>
      <w:r>
        <w:rPr>
          <w:rFonts w:hint="eastAsia" w:ascii="宋体"/>
          <w:b/>
          <w:color w:val="000000"/>
          <w:sz w:val="28"/>
          <w:szCs w:val="28"/>
        </w:rPr>
        <w:t>格式</w:t>
      </w:r>
      <w:r>
        <w:rPr>
          <w:rFonts w:ascii="宋体"/>
          <w:b/>
          <w:color w:val="000000"/>
          <w:sz w:val="28"/>
          <w:szCs w:val="28"/>
        </w:rPr>
        <w:t>13</w:t>
      </w:r>
      <w:r>
        <w:rPr>
          <w:rFonts w:hint="eastAsia" w:ascii="宋体"/>
          <w:b/>
          <w:color w:val="000000"/>
          <w:sz w:val="28"/>
          <w:szCs w:val="28"/>
        </w:rPr>
        <w:t>：投标产品相关资料</w:t>
      </w:r>
      <w:bookmarkEnd w:id="165"/>
      <w:bookmarkEnd w:id="166"/>
      <w:bookmarkEnd w:id="167"/>
    </w:p>
    <w:p>
      <w:pPr>
        <w:autoSpaceDE w:val="0"/>
        <w:autoSpaceDN w:val="0"/>
        <w:adjustRightInd w:val="0"/>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投标产品相关资料</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根据采购项目内容，投标时提供国家认可的质监机构出具的投标产品的产品检验报告、证明技术参数响应的相关资料、彩页（或厂家公开发布的资料参数）、相关认证及证明等资料。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41"/>
        <w:jc w:val="left"/>
        <w:rPr>
          <w:rFonts w:ascii="宋体"/>
          <w:color w:val="000000"/>
          <w:lang w:val="zh-CN"/>
        </w:rPr>
      </w:pPr>
      <w:bookmarkStart w:id="168" w:name="_Toc428180588"/>
    </w:p>
    <w:p>
      <w:pPr>
        <w:rPr>
          <w:lang w:val="zh-CN"/>
        </w:rPr>
      </w:pPr>
    </w:p>
    <w:p>
      <w:pPr>
        <w:widowControl/>
        <w:snapToGrid w:val="0"/>
        <w:spacing w:line="360" w:lineRule="auto"/>
        <w:outlineLvl w:val="1"/>
        <w:rPr>
          <w:rFonts w:ascii="宋体"/>
          <w:b/>
          <w:color w:val="000000"/>
          <w:sz w:val="28"/>
          <w:szCs w:val="28"/>
        </w:rPr>
      </w:pPr>
      <w:bookmarkStart w:id="169" w:name="_Toc497144663"/>
    </w:p>
    <w:p>
      <w:pPr>
        <w:widowControl/>
        <w:snapToGrid w:val="0"/>
        <w:spacing w:line="360" w:lineRule="auto"/>
        <w:outlineLvl w:val="1"/>
        <w:rPr>
          <w:rFonts w:ascii="宋体"/>
          <w:b/>
          <w:color w:val="000000"/>
          <w:sz w:val="28"/>
          <w:szCs w:val="28"/>
        </w:rPr>
      </w:pPr>
      <w:bookmarkStart w:id="170" w:name="_Toc19127"/>
      <w:r>
        <w:rPr>
          <w:rFonts w:hint="eastAsia" w:ascii="宋体"/>
          <w:b/>
          <w:color w:val="000000"/>
          <w:sz w:val="28"/>
          <w:szCs w:val="28"/>
        </w:rPr>
        <w:t>格式</w:t>
      </w:r>
      <w:r>
        <w:rPr>
          <w:rFonts w:ascii="宋体"/>
          <w:b/>
          <w:color w:val="000000"/>
          <w:sz w:val="28"/>
          <w:szCs w:val="28"/>
        </w:rPr>
        <w:t>14</w:t>
      </w:r>
      <w:r>
        <w:rPr>
          <w:rFonts w:hint="eastAsia" w:ascii="宋体"/>
          <w:b/>
          <w:color w:val="000000"/>
          <w:sz w:val="28"/>
          <w:szCs w:val="28"/>
        </w:rPr>
        <w:t>：具备履行合同所必需的设备和专业技术能力证明</w:t>
      </w:r>
      <w:bookmarkEnd w:id="168"/>
      <w:bookmarkEnd w:id="169"/>
      <w:bookmarkEnd w:id="170"/>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具备履行合同所必需的设备和专业技术能力证明</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为保证本项目合同的顺利履行，投标人必须具备履行合同的设备和专业技术能力</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等证明材料。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41"/>
        <w:jc w:val="left"/>
        <w:rPr>
          <w:rFonts w:ascii="宋体"/>
          <w:color w:val="000000"/>
          <w:lang w:val="zh-CN"/>
        </w:rPr>
      </w:pPr>
      <w:bookmarkStart w:id="171" w:name="_Toc428180589"/>
      <w:bookmarkStart w:id="172" w:name="_Toc497144664"/>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pStyle w:val="41"/>
        <w:jc w:val="left"/>
        <w:rPr>
          <w:rFonts w:ascii="宋体"/>
          <w:color w:val="000000"/>
          <w:lang w:val="zh-CN"/>
        </w:rPr>
      </w:pPr>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bookmarkStart w:id="173" w:name="_Toc6702"/>
      <w:r>
        <w:rPr>
          <w:rFonts w:hint="eastAsia" w:ascii="宋体"/>
          <w:b/>
          <w:color w:val="000000"/>
          <w:sz w:val="28"/>
          <w:szCs w:val="28"/>
        </w:rPr>
        <w:t>格式</w:t>
      </w:r>
      <w:r>
        <w:rPr>
          <w:rFonts w:ascii="宋体"/>
          <w:b/>
          <w:color w:val="000000"/>
          <w:sz w:val="28"/>
          <w:szCs w:val="28"/>
        </w:rPr>
        <w:t>15</w:t>
      </w:r>
      <w:r>
        <w:rPr>
          <w:rFonts w:hint="eastAsia" w:ascii="宋体"/>
          <w:b/>
          <w:color w:val="000000"/>
          <w:sz w:val="28"/>
          <w:szCs w:val="28"/>
        </w:rPr>
        <w:t>：无重大违法记录声明</w:t>
      </w:r>
      <w:bookmarkEnd w:id="171"/>
      <w:bookmarkEnd w:id="172"/>
      <w:bookmarkEnd w:id="173"/>
    </w:p>
    <w:p>
      <w:pPr>
        <w:autoSpaceDE w:val="0"/>
        <w:autoSpaceDN w:val="0"/>
        <w:adjustRightInd w:val="0"/>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无重大违法记录声明</w:t>
      </w:r>
    </w:p>
    <w:p>
      <w:pPr>
        <w:autoSpaceDE w:val="0"/>
        <w:autoSpaceDN w:val="0"/>
        <w:adjustRightInd w:val="0"/>
        <w:spacing w:line="400" w:lineRule="exact"/>
        <w:rPr>
          <w:rFonts w:ascii="宋体" w:hAnsi="Cambria" w:cs="宋体"/>
          <w:color w:val="000000"/>
          <w:kern w:val="0"/>
          <w:sz w:val="24"/>
          <w:lang w:val="zh-CN"/>
        </w:rPr>
      </w:pPr>
    </w:p>
    <w:p>
      <w:pPr>
        <w:spacing w:line="360" w:lineRule="auto"/>
        <w:rPr>
          <w:rFonts w:ascii="宋体" w:cs="宋体"/>
          <w:b/>
          <w:bCs/>
          <w:color w:val="000000"/>
          <w:sz w:val="28"/>
          <w:szCs w:val="28"/>
        </w:rPr>
      </w:pPr>
      <w:r>
        <w:rPr>
          <w:rFonts w:hint="eastAsia" w:ascii="宋体" w:hAnsi="宋体" w:cs="宋体"/>
          <w:b/>
          <w:bCs/>
          <w:color w:val="000000"/>
          <w:sz w:val="28"/>
          <w:szCs w:val="28"/>
        </w:rPr>
        <w:t>致：</w:t>
      </w:r>
      <w:r>
        <w:rPr>
          <w:rFonts w:ascii="宋体" w:cs="宋体"/>
          <w:b/>
          <w:bCs/>
          <w:color w:val="000000"/>
          <w:sz w:val="28"/>
          <w:szCs w:val="28"/>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参加本次政府采购项目活动前三年内，在经营活动中无重大违法活动记录，符合《政府采购法》规定的供应商资格条件。我方对此声明负全部法律责任,提供在《信用中国》网站信用信息栏中无任何不良记录的查询截图（截图时间为：开标时间截止前10天内）。</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特此声明。</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p>
    <w:p>
      <w:pPr>
        <w:pStyle w:val="2"/>
        <w:rPr>
          <w:lang w:val="zh-CN"/>
        </w:rPr>
      </w:pPr>
    </w:p>
    <w:p>
      <w:pPr>
        <w:autoSpaceDE w:val="0"/>
        <w:autoSpaceDN w:val="0"/>
        <w:adjustRightInd w:val="0"/>
        <w:rPr>
          <w:rFonts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24"/>
          <w:lang w:val="zh-CN"/>
        </w:rPr>
      </w:pPr>
      <w:r>
        <w:rPr>
          <w:rFonts w:hint="eastAsia" w:ascii="宋体" w:hAnsi="Cambria" w:cs="宋体"/>
          <w:b/>
          <w:bCs/>
          <w:color w:val="000000"/>
          <w:kern w:val="0"/>
          <w:sz w:val="24"/>
          <w:lang w:val="zh-CN"/>
        </w:rPr>
        <w:t>投标人：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jc w:val="center"/>
        <w:rPr>
          <w:rFonts w:ascii="宋体" w:hAnsi="Cambria" w:cs="宋体"/>
          <w:b/>
          <w:bCs/>
          <w:color w:val="000000"/>
          <w:kern w:val="0"/>
          <w:sz w:val="24"/>
          <w:lang w:val="zh-CN"/>
        </w:rPr>
      </w:pP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jc w:val="center"/>
        <w:rPr>
          <w:rFonts w:ascii="宋体" w:hAnsi="Cambria" w:cs="宋体"/>
          <w:b/>
          <w:bCs/>
          <w:color w:val="000000"/>
          <w:kern w:val="0"/>
          <w:sz w:val="24"/>
          <w:lang w:val="zh-CN"/>
        </w:rPr>
      </w:pP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rPr>
          <w:rFonts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p>
    <w:p>
      <w:pPr>
        <w:pStyle w:val="41"/>
        <w:jc w:val="left"/>
        <w:rPr>
          <w:rFonts w:ascii="宋体"/>
          <w:color w:val="000000"/>
          <w:lang w:val="zh-CN"/>
        </w:rPr>
      </w:pPr>
      <w:bookmarkStart w:id="174" w:name="_Toc428180590"/>
      <w:bookmarkStart w:id="175" w:name="_Toc497144665"/>
    </w:p>
    <w:p>
      <w:pPr>
        <w:rPr>
          <w:lang w:val="zh-CN"/>
        </w:rPr>
      </w:pPr>
    </w:p>
    <w:p>
      <w:pPr>
        <w:pStyle w:val="2"/>
        <w:rPr>
          <w:lang w:val="zh-CN"/>
        </w:rPr>
      </w:pPr>
    </w:p>
    <w:p>
      <w:pPr>
        <w:widowControl/>
        <w:snapToGrid w:val="0"/>
        <w:spacing w:line="360" w:lineRule="auto"/>
        <w:outlineLvl w:val="1"/>
        <w:rPr>
          <w:rFonts w:ascii="宋体"/>
          <w:b/>
          <w:color w:val="000000"/>
          <w:sz w:val="28"/>
          <w:szCs w:val="28"/>
        </w:rPr>
      </w:pPr>
    </w:p>
    <w:p>
      <w:pPr>
        <w:widowControl/>
        <w:snapToGrid w:val="0"/>
        <w:spacing w:line="360" w:lineRule="auto"/>
        <w:outlineLvl w:val="1"/>
        <w:rPr>
          <w:rFonts w:ascii="宋体"/>
          <w:b/>
          <w:color w:val="000000"/>
          <w:sz w:val="28"/>
          <w:szCs w:val="28"/>
        </w:rPr>
      </w:pPr>
      <w:bookmarkStart w:id="176" w:name="_Toc7192"/>
      <w:r>
        <w:rPr>
          <w:rFonts w:hint="eastAsia" w:ascii="宋体"/>
          <w:b/>
          <w:color w:val="000000"/>
          <w:sz w:val="28"/>
          <w:szCs w:val="28"/>
        </w:rPr>
        <w:t>格式</w:t>
      </w:r>
      <w:r>
        <w:rPr>
          <w:rFonts w:ascii="宋体"/>
          <w:b/>
          <w:color w:val="000000"/>
          <w:sz w:val="28"/>
          <w:szCs w:val="28"/>
        </w:rPr>
        <w:t>16</w:t>
      </w:r>
      <w:r>
        <w:rPr>
          <w:rFonts w:hint="eastAsia" w:ascii="宋体"/>
          <w:b/>
          <w:color w:val="000000"/>
          <w:sz w:val="28"/>
          <w:szCs w:val="28"/>
        </w:rPr>
        <w:t>：投标保证金证明格式</w:t>
      </w:r>
      <w:bookmarkEnd w:id="174"/>
      <w:bookmarkEnd w:id="175"/>
      <w:bookmarkEnd w:id="176"/>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投标保证金证明</w:t>
      </w:r>
    </w:p>
    <w:p>
      <w:pPr>
        <w:autoSpaceDE w:val="0"/>
        <w:autoSpaceDN w:val="0"/>
        <w:adjustRightInd w:val="0"/>
        <w:spacing w:line="400" w:lineRule="exact"/>
        <w:rPr>
          <w:rFonts w:ascii="宋体" w:hAnsi="Calibri" w:cs="宋体"/>
          <w:b/>
          <w:bCs/>
          <w:color w:val="000000"/>
          <w:kern w:val="0"/>
          <w:sz w:val="28"/>
          <w:szCs w:val="28"/>
          <w:lang w:val="zh-CN"/>
        </w:rPr>
      </w:pPr>
      <w:bookmarkStart w:id="177" w:name="_Toc325726048"/>
      <w:bookmarkEnd w:id="177"/>
    </w:p>
    <w:p>
      <w:pPr>
        <w:autoSpaceDE w:val="0"/>
        <w:autoSpaceDN w:val="0"/>
        <w:adjustRightInd w:val="0"/>
        <w:spacing w:line="400" w:lineRule="exact"/>
        <w:rPr>
          <w:rFonts w:ascii="宋体" w:hAnsi="Cambria" w:cs="宋体"/>
          <w:color w:val="000000"/>
          <w:kern w:val="0"/>
          <w:sz w:val="24"/>
          <w:lang w:val="zh-CN"/>
        </w:rPr>
      </w:pPr>
      <w:r>
        <w:rPr>
          <w:rFonts w:hint="eastAsia" w:ascii="宋体" w:hAnsi="Calibri" w:cs="宋体"/>
          <w:b/>
          <w:bCs/>
          <w:color w:val="000000"/>
          <w:kern w:val="0"/>
          <w:sz w:val="28"/>
          <w:szCs w:val="28"/>
          <w:lang w:val="zh-CN"/>
        </w:rPr>
        <w:t>致：</w:t>
      </w:r>
      <w:r>
        <w:rPr>
          <w:rFonts w:ascii="宋体" w:hAnsi="Cambria" w:cs="宋体"/>
          <w:color w:val="000000"/>
          <w:kern w:val="0"/>
          <w:sz w:val="24"/>
          <w:lang w:val="zh-CN"/>
        </w:rPr>
        <w:t xml:space="preserve"> </w:t>
      </w:r>
    </w:p>
    <w:p>
      <w:pPr>
        <w:autoSpaceDE w:val="0"/>
        <w:autoSpaceDN w:val="0"/>
        <w:adjustRightInd w:val="0"/>
        <w:spacing w:line="400" w:lineRule="exact"/>
        <w:ind w:firstLine="960" w:firstLineChars="400"/>
        <w:rPr>
          <w:rFonts w:ascii="宋体" w:hAnsi="Cambria" w:cs="宋体"/>
          <w:color w:val="000000"/>
          <w:kern w:val="0"/>
          <w:sz w:val="24"/>
          <w:lang w:val="zh-CN"/>
        </w:rPr>
      </w:pPr>
      <w:r>
        <w:rPr>
          <w:rFonts w:hint="eastAsia" w:ascii="宋体" w:hAnsi="Cambria" w:cs="宋体"/>
          <w:color w:val="000000"/>
          <w:kern w:val="0"/>
          <w:sz w:val="24"/>
          <w:lang w:val="zh-CN"/>
        </w:rPr>
        <w:t>我方为（采购项目名称）项目（采购项目编号为：</w:t>
      </w:r>
      <w:r>
        <w:rPr>
          <w:rFonts w:ascii="宋体" w:hAnsi="Cambria" w:cs="宋体"/>
          <w:color w:val="000000"/>
          <w:kern w:val="0"/>
          <w:sz w:val="24"/>
          <w:lang w:val="zh-CN"/>
        </w:rPr>
        <w:t xml:space="preserve">        </w:t>
      </w:r>
      <w:r>
        <w:rPr>
          <w:rFonts w:hint="eastAsia" w:ascii="宋体" w:hAnsi="Cambria" w:cs="宋体"/>
          <w:color w:val="000000"/>
          <w:kern w:val="0"/>
          <w:sz w:val="24"/>
          <w:lang w:val="zh-CN"/>
        </w:rPr>
        <w:t>）递交保证金人民币</w:t>
      </w:r>
      <w:r>
        <w:rPr>
          <w:rFonts w:ascii="宋体" w:hAnsi="Cambria" w:cs="宋体"/>
          <w:color w:val="000000"/>
          <w:kern w:val="0"/>
          <w:sz w:val="24"/>
          <w:lang w:val="zh-CN"/>
        </w:rPr>
        <w:t xml:space="preserve">       </w:t>
      </w:r>
      <w:r>
        <w:rPr>
          <w:rFonts w:hint="eastAsia" w:ascii="宋体" w:hAnsi="Cambria" w:cs="宋体"/>
          <w:color w:val="000000"/>
          <w:kern w:val="0"/>
          <w:sz w:val="24"/>
          <w:lang w:val="zh-CN"/>
        </w:rPr>
        <w:t>（大写：人民币</w:t>
      </w:r>
      <w:r>
        <w:rPr>
          <w:rFonts w:ascii="宋体" w:hAnsi="Cambria" w:cs="宋体"/>
          <w:color w:val="000000"/>
          <w:kern w:val="0"/>
          <w:sz w:val="24"/>
          <w:lang w:val="zh-CN"/>
        </w:rPr>
        <w:t xml:space="preserve">        </w:t>
      </w:r>
      <w:r>
        <w:rPr>
          <w:rFonts w:hint="eastAsia" w:ascii="宋体" w:hAnsi="Cambria" w:cs="宋体"/>
          <w:color w:val="000000"/>
          <w:kern w:val="0"/>
          <w:sz w:val="24"/>
          <w:lang w:val="zh-CN"/>
        </w:rPr>
        <w:t>元）已于</w:t>
      </w:r>
      <w:r>
        <w:rPr>
          <w:rFonts w:ascii="宋体" w:hAnsi="Cambria" w:cs="宋体"/>
          <w:color w:val="000000"/>
          <w:kern w:val="0"/>
          <w:sz w:val="24"/>
          <w:lang w:val="zh-CN"/>
        </w:rPr>
        <w:t xml:space="preserve">     </w:t>
      </w:r>
      <w:r>
        <w:rPr>
          <w:rFonts w:hint="eastAsia" w:ascii="宋体" w:hAnsi="Cambria" w:cs="宋体"/>
          <w:color w:val="000000"/>
          <w:kern w:val="0"/>
          <w:sz w:val="24"/>
          <w:lang w:val="zh-CN"/>
        </w:rPr>
        <w:t>年</w:t>
      </w:r>
      <w:r>
        <w:rPr>
          <w:rFonts w:ascii="宋体" w:hAnsi="Cambria" w:cs="宋体"/>
          <w:color w:val="000000"/>
          <w:kern w:val="0"/>
          <w:sz w:val="24"/>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lang w:val="zh-CN"/>
        </w:rPr>
        <w:t xml:space="preserve">    </w:t>
      </w:r>
      <w:r>
        <w:rPr>
          <w:rFonts w:hint="eastAsia" w:ascii="宋体" w:hAnsi="Cambria" w:cs="宋体"/>
          <w:color w:val="000000"/>
          <w:kern w:val="0"/>
          <w:sz w:val="24"/>
          <w:lang w:val="zh-CN"/>
        </w:rPr>
        <w:t>日以基本户转账方式汇入你方账户。</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附件：保证金交款证明复印件、开户许可证（加盖公章）</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户</w:t>
      </w:r>
      <w:r>
        <w:rPr>
          <w:rFonts w:ascii="宋体" w:hAnsi="Cambria" w:cs="宋体"/>
          <w:color w:val="000000"/>
          <w:kern w:val="0"/>
          <w:sz w:val="24"/>
          <w:lang w:val="zh-CN"/>
        </w:rPr>
        <w:t xml:space="preserve">    </w:t>
      </w:r>
      <w:r>
        <w:rPr>
          <w:rFonts w:hint="eastAsia" w:ascii="宋体" w:hAnsi="Cambria" w:cs="宋体"/>
          <w:color w:val="000000"/>
          <w:kern w:val="0"/>
          <w:sz w:val="24"/>
          <w:lang w:val="zh-CN"/>
        </w:rPr>
        <w:t>名：</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开户银行：</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开户帐号：</w:t>
      </w:r>
    </w:p>
    <w:p>
      <w:pPr>
        <w:autoSpaceDE w:val="0"/>
        <w:autoSpaceDN w:val="0"/>
        <w:spacing w:line="360" w:lineRule="auto"/>
        <w:ind w:firstLine="360"/>
        <w:rPr>
          <w:rFonts w:ascii="宋体" w:cs="宋体"/>
          <w:color w:val="000000"/>
          <w:kern w:val="0"/>
          <w:lang w:val="zh-CN"/>
        </w:rPr>
      </w:pPr>
    </w:p>
    <w:p>
      <w:pPr>
        <w:autoSpaceDE w:val="0"/>
        <w:autoSpaceDN w:val="0"/>
        <w:spacing w:line="360" w:lineRule="auto"/>
        <w:ind w:firstLine="360"/>
        <w:rPr>
          <w:rFonts w:ascii="宋体" w:cs="宋体"/>
          <w:color w:val="000000"/>
          <w:kern w:val="0"/>
          <w:lang w:val="zh-CN"/>
        </w:rPr>
      </w:pPr>
    </w:p>
    <w:p>
      <w:pPr>
        <w:autoSpaceDE w:val="0"/>
        <w:autoSpaceDN w:val="0"/>
        <w:spacing w:line="360" w:lineRule="auto"/>
        <w:ind w:firstLine="360"/>
        <w:rPr>
          <w:rFonts w:ascii="宋体" w:cs="宋体"/>
          <w:color w:val="000000"/>
          <w:kern w:val="0"/>
          <w:lang w:val="zh-CN"/>
        </w:rPr>
      </w:pPr>
    </w:p>
    <w:p>
      <w:pPr>
        <w:autoSpaceDE w:val="0"/>
        <w:autoSpaceDN w:val="0"/>
        <w:adjustRightInd w:val="0"/>
        <w:spacing w:line="400" w:lineRule="exact"/>
        <w:jc w:val="center"/>
        <w:rPr>
          <w:rFonts w:ascii="宋体" w:hAnsi="Cambria" w:cs="宋体"/>
          <w:b/>
          <w:bCs/>
          <w:color w:val="000000"/>
          <w:kern w:val="0"/>
          <w:sz w:val="24"/>
          <w:lang w:val="zh-CN"/>
        </w:rPr>
      </w:pPr>
      <w:r>
        <w:rPr>
          <w:rFonts w:hint="eastAsia" w:ascii="宋体" w:hAnsi="Cambria" w:cs="宋体"/>
          <w:b/>
          <w:bCs/>
          <w:color w:val="000000"/>
          <w:kern w:val="0"/>
          <w:sz w:val="24"/>
          <w:lang w:val="zh-CN"/>
        </w:rPr>
        <w:t>投标人：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jc w:val="center"/>
        <w:rPr>
          <w:rFonts w:ascii="宋体" w:hAnsi="Cambria" w:cs="宋体"/>
          <w:b/>
          <w:bCs/>
          <w:color w:val="000000"/>
          <w:kern w:val="0"/>
          <w:sz w:val="24"/>
          <w:lang w:val="zh-CN"/>
        </w:rPr>
      </w:pP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jc w:val="center"/>
        <w:rPr>
          <w:rFonts w:ascii="宋体" w:hAnsi="Cambria" w:cs="宋体"/>
          <w:b/>
          <w:bCs/>
          <w:color w:val="000000"/>
          <w:kern w:val="0"/>
          <w:sz w:val="24"/>
          <w:lang w:val="zh-CN"/>
        </w:rPr>
      </w:pP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ind w:firstLine="360"/>
        <w:rPr>
          <w:color w:val="000000"/>
          <w:kern w:val="0"/>
          <w:lang w:val="zh-CN"/>
        </w:rPr>
      </w:pPr>
    </w:p>
    <w:p>
      <w:pPr>
        <w:autoSpaceDE w:val="0"/>
        <w:autoSpaceDN w:val="0"/>
        <w:adjustRightInd w:val="0"/>
        <w:spacing w:line="400" w:lineRule="exact"/>
        <w:ind w:firstLine="360"/>
        <w:rPr>
          <w:color w:val="000000"/>
          <w:kern w:val="0"/>
          <w:lang w:val="zh-CN"/>
        </w:rPr>
      </w:pPr>
    </w:p>
    <w:p>
      <w:pPr>
        <w:autoSpaceDE w:val="0"/>
        <w:autoSpaceDN w:val="0"/>
        <w:adjustRightInd w:val="0"/>
        <w:spacing w:line="400" w:lineRule="exact"/>
        <w:ind w:firstLine="360"/>
        <w:rPr>
          <w:color w:val="000000"/>
          <w:kern w:val="0"/>
          <w:lang w:val="zh-CN"/>
        </w:rPr>
      </w:pPr>
    </w:p>
    <w:p>
      <w:pPr>
        <w:autoSpaceDE w:val="0"/>
        <w:autoSpaceDN w:val="0"/>
        <w:adjustRightInd w:val="0"/>
        <w:spacing w:line="400" w:lineRule="exact"/>
        <w:ind w:firstLine="360"/>
        <w:rPr>
          <w:color w:val="000000"/>
          <w:kern w:val="0"/>
          <w:lang w:val="zh-CN"/>
        </w:rPr>
      </w:pPr>
    </w:p>
    <w:p>
      <w:pPr>
        <w:autoSpaceDE w:val="0"/>
        <w:autoSpaceDN w:val="0"/>
        <w:adjustRightInd w:val="0"/>
        <w:spacing w:line="400" w:lineRule="exact"/>
        <w:ind w:firstLine="360"/>
        <w:rPr>
          <w:color w:val="000000"/>
          <w:kern w:val="0"/>
          <w:lang w:val="zh-CN"/>
        </w:rPr>
      </w:pPr>
    </w:p>
    <w:p>
      <w:pPr>
        <w:autoSpaceDE w:val="0"/>
        <w:autoSpaceDN w:val="0"/>
        <w:adjustRightInd w:val="0"/>
        <w:spacing w:line="400" w:lineRule="exact"/>
        <w:ind w:firstLine="360"/>
        <w:rPr>
          <w:color w:val="000000"/>
          <w:kern w:val="0"/>
          <w:lang w:val="zh-CN"/>
        </w:rPr>
      </w:pPr>
    </w:p>
    <w:p>
      <w:pPr>
        <w:autoSpaceDE w:val="0"/>
        <w:autoSpaceDN w:val="0"/>
        <w:adjustRightInd w:val="0"/>
        <w:spacing w:line="400" w:lineRule="exact"/>
        <w:ind w:firstLine="360"/>
        <w:rPr>
          <w:color w:val="000000"/>
          <w:kern w:val="0"/>
          <w:lang w:val="zh-CN"/>
        </w:rPr>
      </w:pPr>
    </w:p>
    <w:p>
      <w:pPr>
        <w:pStyle w:val="2"/>
        <w:rPr>
          <w:lang w:val="zh-CN"/>
        </w:rPr>
      </w:pPr>
    </w:p>
    <w:p>
      <w:pPr>
        <w:autoSpaceDE w:val="0"/>
        <w:autoSpaceDN w:val="0"/>
        <w:adjustRightInd w:val="0"/>
        <w:spacing w:line="400" w:lineRule="exact"/>
        <w:ind w:firstLine="360"/>
        <w:rPr>
          <w:color w:val="000000"/>
          <w:kern w:val="0"/>
          <w:lang w:val="zh-CN"/>
        </w:rPr>
      </w:pPr>
    </w:p>
    <w:p>
      <w:pPr>
        <w:widowControl/>
        <w:snapToGrid w:val="0"/>
        <w:spacing w:line="360" w:lineRule="auto"/>
        <w:outlineLvl w:val="1"/>
        <w:rPr>
          <w:rFonts w:ascii="宋体"/>
          <w:b/>
          <w:color w:val="000000"/>
          <w:sz w:val="28"/>
          <w:szCs w:val="28"/>
        </w:rPr>
      </w:pPr>
      <w:bookmarkStart w:id="178" w:name="_Toc428180591"/>
      <w:bookmarkStart w:id="179" w:name="_Toc497144666"/>
    </w:p>
    <w:p>
      <w:pPr>
        <w:widowControl/>
        <w:snapToGrid w:val="0"/>
        <w:spacing w:line="360" w:lineRule="auto"/>
        <w:outlineLvl w:val="1"/>
        <w:rPr>
          <w:rFonts w:ascii="宋体"/>
          <w:b/>
          <w:color w:val="000000"/>
          <w:sz w:val="28"/>
          <w:szCs w:val="28"/>
        </w:rPr>
      </w:pPr>
      <w:bookmarkStart w:id="180" w:name="_Toc1371"/>
    </w:p>
    <w:p>
      <w:pPr>
        <w:widowControl/>
        <w:snapToGrid w:val="0"/>
        <w:spacing w:line="360" w:lineRule="auto"/>
        <w:outlineLvl w:val="1"/>
        <w:rPr>
          <w:rFonts w:ascii="宋体"/>
          <w:b/>
          <w:color w:val="000000"/>
          <w:sz w:val="28"/>
          <w:szCs w:val="28"/>
        </w:rPr>
      </w:pPr>
      <w:r>
        <w:rPr>
          <w:rFonts w:hint="eastAsia" w:ascii="宋体"/>
          <w:b/>
          <w:color w:val="000000"/>
          <w:sz w:val="28"/>
          <w:szCs w:val="28"/>
        </w:rPr>
        <w:t>格式</w:t>
      </w:r>
      <w:r>
        <w:rPr>
          <w:rFonts w:ascii="宋体"/>
          <w:b/>
          <w:color w:val="000000"/>
          <w:sz w:val="28"/>
          <w:szCs w:val="28"/>
        </w:rPr>
        <w:t>17</w:t>
      </w:r>
      <w:r>
        <w:rPr>
          <w:rFonts w:hint="eastAsia" w:ascii="宋体"/>
          <w:b/>
          <w:color w:val="000000"/>
          <w:sz w:val="28"/>
          <w:szCs w:val="28"/>
        </w:rPr>
        <w:t>：投标人的类似业绩证明材料</w:t>
      </w:r>
      <w:bookmarkEnd w:id="178"/>
      <w:bookmarkEnd w:id="179"/>
      <w:bookmarkEnd w:id="180"/>
    </w:p>
    <w:p>
      <w:pPr>
        <w:autoSpaceDE w:val="0"/>
        <w:autoSpaceDN w:val="0"/>
        <w:adjustRightInd w:val="0"/>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投标人的类似业绩证明材料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提供自</w:t>
      </w:r>
      <w:r>
        <w:rPr>
          <w:rFonts w:ascii="宋体" w:hAnsi="Cambria" w:cs="宋体"/>
          <w:color w:val="000000"/>
          <w:kern w:val="0"/>
          <w:sz w:val="24"/>
          <w:u w:val="single"/>
          <w:lang w:val="zh-CN"/>
        </w:rPr>
        <w:t>201</w:t>
      </w:r>
      <w:r>
        <w:rPr>
          <w:rFonts w:hint="eastAsia" w:ascii="宋体" w:hAnsi="Cambria" w:cs="宋体"/>
          <w:color w:val="000000"/>
          <w:kern w:val="0"/>
          <w:sz w:val="24"/>
          <w:u w:val="single"/>
          <w:lang w:val="en-US" w:eastAsia="zh-CN"/>
        </w:rPr>
        <w:t>9</w:t>
      </w:r>
      <w:r>
        <w:rPr>
          <w:rFonts w:hint="eastAsia" w:ascii="宋体" w:hAnsi="Cambria" w:cs="宋体"/>
          <w:color w:val="000000"/>
          <w:kern w:val="0"/>
          <w:sz w:val="24"/>
          <w:lang w:val="zh-CN"/>
        </w:rPr>
        <w:t>年以来的类似业绩证明材料。需提供包含合同首页、金额所在页、供货合同签字盖章页的扫描（或复印）件。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pStyle w:val="41"/>
        <w:jc w:val="left"/>
        <w:rPr>
          <w:rFonts w:ascii="宋体"/>
          <w:color w:val="000000"/>
          <w:lang w:val="zh-CN"/>
        </w:rPr>
      </w:pPr>
      <w:bookmarkStart w:id="181" w:name="_Toc497144667"/>
      <w:bookmarkStart w:id="182" w:name="_Toc428180592"/>
    </w:p>
    <w:p>
      <w:pPr>
        <w:rPr>
          <w:rFonts w:ascii="宋体"/>
          <w:color w:val="000000"/>
          <w:lang w:val="zh-CN"/>
        </w:rPr>
      </w:pPr>
    </w:p>
    <w:p>
      <w:pPr>
        <w:pStyle w:val="41"/>
        <w:rPr>
          <w:rFonts w:ascii="宋体"/>
          <w:color w:val="000000"/>
          <w:lang w:val="zh-CN"/>
        </w:rPr>
      </w:pPr>
    </w:p>
    <w:p>
      <w:pPr>
        <w:rPr>
          <w:rFonts w:ascii="宋体"/>
          <w:color w:val="000000"/>
          <w:lang w:val="zh-CN"/>
        </w:rPr>
      </w:pPr>
    </w:p>
    <w:p>
      <w:pPr>
        <w:pStyle w:val="41"/>
        <w:rPr>
          <w:rFonts w:ascii="宋体"/>
          <w:color w:val="000000"/>
          <w:lang w:val="zh-CN"/>
        </w:rPr>
      </w:pPr>
    </w:p>
    <w:p>
      <w:pPr>
        <w:rPr>
          <w:rFonts w:ascii="宋体"/>
          <w:color w:val="000000"/>
          <w:lang w:val="zh-CN"/>
        </w:rPr>
      </w:pPr>
    </w:p>
    <w:p>
      <w:pPr>
        <w:pStyle w:val="41"/>
        <w:rPr>
          <w:rFonts w:ascii="宋体"/>
          <w:color w:val="000000"/>
          <w:lang w:val="zh-CN"/>
        </w:rPr>
      </w:pPr>
    </w:p>
    <w:p>
      <w:pPr>
        <w:rPr>
          <w:rFonts w:ascii="宋体"/>
          <w:color w:val="000000"/>
          <w:lang w:val="zh-CN"/>
        </w:rPr>
      </w:pPr>
    </w:p>
    <w:p>
      <w:pPr>
        <w:pStyle w:val="41"/>
        <w:rPr>
          <w:rFonts w:ascii="宋体"/>
          <w:color w:val="000000"/>
          <w:lang w:val="zh-CN"/>
        </w:rPr>
      </w:pPr>
    </w:p>
    <w:p>
      <w:pPr>
        <w:rPr>
          <w:rFonts w:ascii="宋体"/>
          <w:color w:val="000000"/>
          <w:lang w:val="zh-CN"/>
        </w:rPr>
      </w:pPr>
    </w:p>
    <w:p>
      <w:pPr>
        <w:pStyle w:val="41"/>
        <w:rPr>
          <w:rFonts w:ascii="宋体"/>
          <w:color w:val="000000"/>
          <w:lang w:val="zh-CN"/>
        </w:rPr>
      </w:pPr>
    </w:p>
    <w:p>
      <w:pPr>
        <w:rPr>
          <w:rFonts w:ascii="宋体"/>
          <w:color w:val="000000"/>
          <w:lang w:val="zh-CN"/>
        </w:rPr>
      </w:pPr>
    </w:p>
    <w:p>
      <w:pPr>
        <w:pStyle w:val="41"/>
        <w:rPr>
          <w:lang w:val="zh-CN"/>
        </w:rPr>
      </w:pPr>
    </w:p>
    <w:p>
      <w:pPr>
        <w:pStyle w:val="2"/>
        <w:ind w:firstLine="0" w:firstLineChars="0"/>
        <w:rPr>
          <w:lang w:val="zh-CN"/>
        </w:rPr>
      </w:pPr>
    </w:p>
    <w:p>
      <w:pPr>
        <w:pStyle w:val="2"/>
        <w:ind w:firstLine="0" w:firstLineChars="0"/>
        <w:rPr>
          <w:lang w:val="zh-CN"/>
        </w:rPr>
      </w:pPr>
    </w:p>
    <w:p>
      <w:pPr>
        <w:widowControl/>
        <w:snapToGrid w:val="0"/>
        <w:spacing w:line="360" w:lineRule="auto"/>
        <w:outlineLvl w:val="1"/>
        <w:rPr>
          <w:rFonts w:ascii="宋体"/>
          <w:b/>
          <w:color w:val="000000"/>
          <w:sz w:val="28"/>
          <w:szCs w:val="28"/>
        </w:rPr>
      </w:pPr>
      <w:bookmarkStart w:id="183" w:name="_Toc31931"/>
      <w:r>
        <w:rPr>
          <w:rFonts w:hint="eastAsia" w:ascii="宋体"/>
          <w:b/>
          <w:color w:val="000000"/>
          <w:sz w:val="28"/>
          <w:szCs w:val="28"/>
        </w:rPr>
        <w:t>格式</w:t>
      </w:r>
      <w:r>
        <w:rPr>
          <w:rFonts w:ascii="宋体"/>
          <w:b/>
          <w:color w:val="000000"/>
          <w:sz w:val="28"/>
          <w:szCs w:val="28"/>
        </w:rPr>
        <w:t>18</w:t>
      </w:r>
      <w:r>
        <w:rPr>
          <w:rFonts w:hint="eastAsia" w:ascii="宋体"/>
          <w:b/>
          <w:color w:val="000000"/>
          <w:sz w:val="28"/>
          <w:szCs w:val="28"/>
        </w:rPr>
        <w:t>：制造（生产）企业小型、微型企业声明函</w:t>
      </w:r>
      <w:bookmarkEnd w:id="181"/>
      <w:bookmarkEnd w:id="182"/>
      <w:bookmarkEnd w:id="183"/>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rPr>
        <w:t>制造（生产）企业</w:t>
      </w:r>
      <w:r>
        <w:rPr>
          <w:rFonts w:hint="eastAsia" w:ascii="宋体" w:hAnsi="Cambria" w:cs="宋体"/>
          <w:b/>
          <w:bCs/>
          <w:color w:val="000000"/>
          <w:kern w:val="0"/>
          <w:sz w:val="36"/>
          <w:szCs w:val="36"/>
          <w:lang w:val="zh-CN"/>
        </w:rPr>
        <w:t>小型、微型企业声明函</w:t>
      </w:r>
    </w:p>
    <w:p>
      <w:pPr>
        <w:autoSpaceDE w:val="0"/>
        <w:autoSpaceDN w:val="0"/>
        <w:adjustRightInd w:val="0"/>
        <w:spacing w:line="400" w:lineRule="exact"/>
        <w:rPr>
          <w:rFonts w:ascii="宋体" w:hAnsi="Cambria" w:cs="宋体"/>
          <w:color w:val="000000"/>
          <w:kern w:val="0"/>
          <w:sz w:val="24"/>
          <w:lang w:val="zh-CN"/>
        </w:rPr>
      </w:pPr>
    </w:p>
    <w:p>
      <w:pPr>
        <w:autoSpaceDE w:val="0"/>
        <w:autoSpaceDN w:val="0"/>
        <w:spacing w:line="360" w:lineRule="auto"/>
        <w:rPr>
          <w:rFonts w:ascii="宋体" w:cs="宋体"/>
          <w:color w:val="000000"/>
          <w:kern w:val="0"/>
          <w:sz w:val="28"/>
          <w:szCs w:val="28"/>
          <w:lang w:val="zh-CN"/>
        </w:rPr>
      </w:pPr>
      <w:r>
        <w:rPr>
          <w:rFonts w:hint="eastAsia" w:ascii="宋体" w:hAnsi="宋体" w:cs="宋体"/>
          <w:b/>
          <w:bCs/>
          <w:color w:val="000000"/>
          <w:kern w:val="0"/>
          <w:sz w:val="28"/>
          <w:szCs w:val="28"/>
          <w:lang w:val="zh-CN"/>
        </w:rPr>
        <w:t>致：</w:t>
      </w:r>
      <w:r>
        <w:rPr>
          <w:rFonts w:ascii="宋体" w:cs="宋体"/>
          <w:color w:val="000000"/>
          <w:kern w:val="0"/>
          <w:sz w:val="28"/>
          <w:szCs w:val="28"/>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本公司郑重声明，根据《政府采购促进中小企业发展暂行办法》（财库〔</w:t>
      </w:r>
      <w:r>
        <w:rPr>
          <w:rFonts w:ascii="宋体" w:hAnsi="Cambria" w:cs="宋体"/>
          <w:color w:val="000000"/>
          <w:kern w:val="0"/>
          <w:sz w:val="24"/>
          <w:lang w:val="zh-CN"/>
        </w:rPr>
        <w:t>2011</w:t>
      </w:r>
      <w:r>
        <w:rPr>
          <w:rFonts w:hint="eastAsia" w:ascii="宋体" w:hAnsi="Cambria" w:cs="宋体"/>
          <w:color w:val="000000"/>
          <w:kern w:val="0"/>
          <w:sz w:val="24"/>
          <w:lang w:val="zh-CN"/>
        </w:rPr>
        <w:t>〕</w:t>
      </w:r>
      <w:r>
        <w:rPr>
          <w:rFonts w:ascii="宋体" w:hAnsi="Cambria" w:cs="宋体"/>
          <w:color w:val="000000"/>
          <w:kern w:val="0"/>
          <w:sz w:val="24"/>
          <w:lang w:val="zh-CN"/>
        </w:rPr>
        <w:t>181</w:t>
      </w:r>
      <w:r>
        <w:rPr>
          <w:rFonts w:hint="eastAsia" w:ascii="宋体" w:hAnsi="Cambria" w:cs="宋体"/>
          <w:color w:val="000000"/>
          <w:kern w:val="0"/>
          <w:sz w:val="24"/>
          <w:lang w:val="zh-CN"/>
        </w:rPr>
        <w:t>号）的规定，本公司为</w:t>
      </w:r>
      <w:r>
        <w:rPr>
          <w:rFonts w:ascii="宋体" w:hAnsi="Cambria" w:cs="宋体"/>
          <w:color w:val="000000"/>
          <w:kern w:val="0"/>
          <w:sz w:val="24"/>
          <w:lang w:val="zh-CN"/>
        </w:rPr>
        <w:t>______</w:t>
      </w:r>
      <w:r>
        <w:rPr>
          <w:rFonts w:hint="eastAsia" w:ascii="宋体" w:hAnsi="Cambria" w:cs="宋体"/>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kern w:val="0"/>
          <w:sz w:val="24"/>
          <w:lang w:val="zh-CN"/>
        </w:rPr>
        <w:t>2011</w:t>
      </w:r>
      <w:r>
        <w:rPr>
          <w:rFonts w:hint="eastAsia" w:ascii="宋体" w:hAnsi="Cambria" w:cs="宋体"/>
          <w:color w:val="000000"/>
          <w:kern w:val="0"/>
          <w:sz w:val="24"/>
          <w:lang w:val="zh-CN"/>
        </w:rPr>
        <w:t>〕</w:t>
      </w:r>
      <w:r>
        <w:rPr>
          <w:rFonts w:ascii="宋体" w:hAnsi="Cambria" w:cs="宋体"/>
          <w:color w:val="000000"/>
          <w:kern w:val="0"/>
          <w:sz w:val="24"/>
          <w:lang w:val="zh-CN"/>
        </w:rPr>
        <w:t>300</w:t>
      </w:r>
      <w:r>
        <w:rPr>
          <w:rFonts w:hint="eastAsia" w:ascii="宋体" w:hAnsi="Cambria" w:cs="宋体"/>
          <w:color w:val="000000"/>
          <w:kern w:val="0"/>
          <w:sz w:val="24"/>
          <w:lang w:val="zh-CN"/>
        </w:rPr>
        <w:t>号）规定的划分标准。</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本公司对上述声明的真实性负责。如有虚假，将依法承担相应责任。</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此函须由投标产品的制造（生产）企业提供并声明，同时附相关证明材料；</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此函若出现多家制造（生产）企业的货物（产品）投标时，可按制造（生产）企业分别声明，一家制造（生产）企业填写一张。</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制造（生产）企业名称：</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制造（生产）企业法定代表人：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（签字或盖章）</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年月日</w:t>
      </w:r>
    </w:p>
    <w:p>
      <w:pPr>
        <w:autoSpaceDE w:val="0"/>
        <w:autoSpaceDN w:val="0"/>
        <w:adjustRightInd w:val="0"/>
        <w:spacing w:line="400" w:lineRule="exact"/>
        <w:rPr>
          <w:rFonts w:ascii="宋体" w:hAnsi="Cambria" w:cs="宋体"/>
          <w:color w:val="000000"/>
          <w:kern w:val="0"/>
          <w:sz w:val="24"/>
          <w:lang w:val="zh-CN"/>
        </w:rPr>
      </w:pPr>
      <w:bookmarkStart w:id="184" w:name="_Toc497144668"/>
      <w:bookmarkStart w:id="185" w:name="_Toc428180593"/>
    </w:p>
    <w:p>
      <w:pPr>
        <w:pStyle w:val="41"/>
        <w:rPr>
          <w:rFonts w:ascii="宋体" w:hAnsi="Cambria" w:cs="宋体"/>
          <w:color w:val="000000"/>
          <w:sz w:val="24"/>
          <w:lang w:val="zh-CN"/>
        </w:rPr>
      </w:pPr>
    </w:p>
    <w:p>
      <w:pPr>
        <w:rPr>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b/>
          <w:color w:val="000000"/>
          <w:sz w:val="28"/>
          <w:szCs w:val="28"/>
        </w:rPr>
        <w:t>格式</w:t>
      </w:r>
      <w:r>
        <w:rPr>
          <w:rFonts w:ascii="宋体"/>
          <w:b/>
          <w:color w:val="000000"/>
          <w:sz w:val="28"/>
          <w:szCs w:val="28"/>
        </w:rPr>
        <w:t>19</w:t>
      </w:r>
      <w:r>
        <w:rPr>
          <w:rFonts w:hint="eastAsia" w:ascii="宋体"/>
          <w:b/>
          <w:color w:val="000000"/>
          <w:sz w:val="28"/>
          <w:szCs w:val="28"/>
        </w:rPr>
        <w:t>：投标人认为在其他方面有必要说明的事项</w:t>
      </w:r>
      <w:bookmarkEnd w:id="184"/>
      <w:bookmarkEnd w:id="185"/>
    </w:p>
    <w:p>
      <w:pPr>
        <w:autoSpaceDE w:val="0"/>
        <w:autoSpaceDN w:val="0"/>
        <w:adjustRightInd w:val="0"/>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投标人认为在其他方面有必要说明的事项</w:t>
      </w: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投标人在参加本项目投标中根据招标文件的要求认为需要说明的事项，但不做为评标依据。如没有说明事项，此项可忽略。（格式可自定）</w:t>
      </w: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p>
    <w:p>
      <w:pPr>
        <w:keepNext/>
        <w:keepLines/>
        <w:widowControl/>
        <w:snapToGrid w:val="0"/>
        <w:spacing w:before="100" w:beforeAutospacing="1" w:after="100" w:afterAutospacing="1" w:line="400" w:lineRule="atLeast"/>
        <w:ind w:firstLine="1084" w:firstLineChars="300"/>
        <w:outlineLvl w:val="0"/>
        <w:rPr>
          <w:rFonts w:ascii="宋体"/>
          <w:b/>
          <w:color w:val="000000"/>
          <w:kern w:val="28"/>
          <w:sz w:val="36"/>
          <w:szCs w:val="20"/>
        </w:rPr>
      </w:pPr>
      <w:bookmarkStart w:id="186" w:name="_Toc15504"/>
      <w:r>
        <w:rPr>
          <w:rFonts w:hint="eastAsia" w:ascii="宋体"/>
          <w:b/>
          <w:color w:val="000000"/>
          <w:kern w:val="28"/>
          <w:sz w:val="36"/>
          <w:szCs w:val="20"/>
        </w:rPr>
        <w:t>第六部分</w:t>
      </w:r>
      <w:r>
        <w:rPr>
          <w:rFonts w:ascii="宋体"/>
          <w:b/>
          <w:color w:val="000000"/>
          <w:kern w:val="28"/>
          <w:sz w:val="36"/>
          <w:szCs w:val="20"/>
        </w:rPr>
        <w:t xml:space="preserve">  </w:t>
      </w:r>
      <w:r>
        <w:rPr>
          <w:rFonts w:hint="eastAsia" w:ascii="宋体"/>
          <w:b/>
          <w:color w:val="000000"/>
          <w:kern w:val="28"/>
          <w:sz w:val="36"/>
          <w:szCs w:val="20"/>
        </w:rPr>
        <w:t>采购项目要求及技术参数</w:t>
      </w:r>
      <w:bookmarkEnd w:id="153"/>
      <w:bookmarkEnd w:id="154"/>
      <w:bookmarkEnd w:id="155"/>
      <w:bookmarkEnd w:id="186"/>
    </w:p>
    <w:p>
      <w:pPr>
        <w:widowControl/>
        <w:spacing w:before="100" w:beforeAutospacing="1" w:after="100" w:afterAutospacing="1"/>
        <w:jc w:val="center"/>
        <w:outlineLvl w:val="1"/>
        <w:rPr>
          <w:rFonts w:ascii="宋体"/>
          <w:b/>
          <w:bCs/>
          <w:color w:val="000000"/>
          <w:kern w:val="0"/>
          <w:sz w:val="36"/>
          <w:szCs w:val="36"/>
        </w:rPr>
      </w:pPr>
      <w:bookmarkStart w:id="187" w:name="_Toc416183245"/>
      <w:bookmarkStart w:id="188" w:name="_Toc376936783"/>
      <w:bookmarkStart w:id="189" w:name="_Toc325726052"/>
      <w:bookmarkStart w:id="190" w:name="_Toc3298"/>
      <w:r>
        <w:rPr>
          <w:rFonts w:hint="eastAsia" w:ascii="宋体" w:hAnsi="宋体"/>
          <w:b/>
          <w:bCs/>
          <w:color w:val="000000"/>
          <w:kern w:val="0"/>
          <w:sz w:val="36"/>
          <w:szCs w:val="36"/>
        </w:rPr>
        <w:t>一、投标要求</w:t>
      </w:r>
      <w:bookmarkEnd w:id="187"/>
      <w:bookmarkEnd w:id="188"/>
      <w:bookmarkEnd w:id="189"/>
      <w:bookmarkEnd w:id="190"/>
    </w:p>
    <w:p>
      <w:pPr>
        <w:widowControl/>
        <w:ind w:firstLine="542" w:firstLineChars="200"/>
        <w:jc w:val="left"/>
        <w:outlineLvl w:val="2"/>
        <w:rPr>
          <w:rFonts w:ascii="宋体"/>
          <w:b/>
          <w:bCs/>
          <w:color w:val="000000"/>
          <w:kern w:val="0"/>
          <w:sz w:val="27"/>
          <w:szCs w:val="27"/>
        </w:rPr>
      </w:pPr>
      <w:bookmarkStart w:id="191" w:name="_Toc376936784"/>
      <w:bookmarkStart w:id="192" w:name="_Toc325726053"/>
      <w:bookmarkStart w:id="193" w:name="_Toc416183246"/>
      <w:bookmarkStart w:id="194" w:name="_Toc24290"/>
      <w:bookmarkStart w:id="195" w:name="_Toc10087"/>
      <w:r>
        <w:rPr>
          <w:rFonts w:ascii="宋体" w:hAnsi="宋体"/>
          <w:b/>
          <w:bCs/>
          <w:color w:val="000000"/>
          <w:kern w:val="0"/>
          <w:sz w:val="27"/>
          <w:szCs w:val="27"/>
        </w:rPr>
        <w:t>1</w:t>
      </w:r>
      <w:r>
        <w:rPr>
          <w:rFonts w:hint="eastAsia" w:ascii="宋体" w:hAnsi="宋体"/>
          <w:b/>
          <w:bCs/>
          <w:color w:val="000000"/>
          <w:kern w:val="0"/>
          <w:sz w:val="27"/>
          <w:szCs w:val="27"/>
        </w:rPr>
        <w:t>、投标说明</w:t>
      </w:r>
      <w:bookmarkEnd w:id="191"/>
      <w:bookmarkEnd w:id="192"/>
      <w:bookmarkEnd w:id="193"/>
      <w:bookmarkEnd w:id="194"/>
      <w:bookmarkEnd w:id="195"/>
    </w:p>
    <w:p>
      <w:pPr>
        <w:spacing w:line="400" w:lineRule="exact"/>
        <w:ind w:firstLine="470" w:firstLineChars="196"/>
        <w:rPr>
          <w:rFonts w:ascii="宋体"/>
          <w:color w:val="000000"/>
          <w:sz w:val="24"/>
          <w:lang w:val="zh-CN"/>
        </w:rPr>
      </w:pPr>
      <w:bookmarkStart w:id="196" w:name="_Toc416183247"/>
      <w:bookmarkStart w:id="197" w:name="_Toc325726054"/>
      <w:bookmarkStart w:id="198" w:name="_Toc376936785"/>
      <w:r>
        <w:rPr>
          <w:rFonts w:ascii="宋体" w:hAnsi="宋体"/>
          <w:color w:val="000000"/>
          <w:sz w:val="24"/>
          <w:lang w:val="zh-CN"/>
        </w:rPr>
        <w:t>1.1</w:t>
      </w:r>
      <w:r>
        <w:rPr>
          <w:rFonts w:hint="eastAsia" w:ascii="宋体" w:hAnsi="宋体"/>
          <w:color w:val="000000"/>
          <w:sz w:val="24"/>
          <w:lang w:val="zh-CN"/>
        </w:rPr>
        <w:t>投标人可以按照招标文件规定的包号选择投标，但必须对所投包号中的所有内容作为一个整体进行投标，不能拆分或少报。否则，投标无效。</w:t>
      </w:r>
    </w:p>
    <w:p>
      <w:pPr>
        <w:spacing w:line="400" w:lineRule="exact"/>
        <w:ind w:firstLine="470" w:firstLineChars="196"/>
        <w:rPr>
          <w:rFonts w:ascii="宋体"/>
          <w:color w:val="000000"/>
          <w:sz w:val="24"/>
          <w:lang w:val="zh-CN"/>
        </w:rPr>
      </w:pPr>
      <w:r>
        <w:rPr>
          <w:rFonts w:ascii="宋体" w:hAnsi="宋体"/>
          <w:color w:val="000000"/>
          <w:sz w:val="24"/>
          <w:lang w:val="zh-CN"/>
        </w:rPr>
        <w:t>1.2</w:t>
      </w:r>
      <w:r>
        <w:rPr>
          <w:rFonts w:hint="eastAsia" w:ascii="宋体" w:hAnsi="宋体"/>
          <w:color w:val="000000"/>
          <w:sz w:val="24"/>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olor w:val="000000"/>
          <w:sz w:val="24"/>
          <w:lang w:val="zh-CN"/>
        </w:rPr>
        <w:t>-</w:t>
      </w:r>
      <w:r>
        <w:rPr>
          <w:rFonts w:hint="eastAsia" w:ascii="宋体" w:hAnsi="宋体"/>
          <w:color w:val="000000"/>
          <w:sz w:val="24"/>
          <w:lang w:val="zh-CN"/>
        </w:rPr>
        <w:t>”偏差。如果与投标文件中提供的产品检测报告、彩页等证明材料中的实质性响应情况不一致或直接复制招标文件“采购需求技术参数、指标”内容的，按无效投标处理。</w:t>
      </w:r>
    </w:p>
    <w:p>
      <w:pPr>
        <w:spacing w:line="400" w:lineRule="exact"/>
        <w:ind w:firstLine="470" w:firstLineChars="196"/>
        <w:rPr>
          <w:rFonts w:ascii="宋体"/>
          <w:color w:val="000000"/>
          <w:sz w:val="24"/>
          <w:lang w:val="zh-CN"/>
        </w:rPr>
      </w:pPr>
      <w:r>
        <w:rPr>
          <w:rFonts w:ascii="宋体" w:hAnsi="宋体"/>
          <w:color w:val="000000"/>
          <w:sz w:val="24"/>
          <w:lang w:val="zh-CN"/>
        </w:rPr>
        <w:t>1.</w:t>
      </w:r>
      <w:r>
        <w:rPr>
          <w:rFonts w:ascii="宋体" w:hAnsi="宋体"/>
          <w:color w:val="000000"/>
          <w:sz w:val="24"/>
        </w:rPr>
        <w:t xml:space="preserve">3 </w:t>
      </w:r>
      <w:r>
        <w:rPr>
          <w:rFonts w:hint="eastAsia" w:ascii="宋体" w:hAnsi="宋体"/>
          <w:color w:val="000000"/>
          <w:sz w:val="24"/>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400" w:lineRule="exact"/>
        <w:ind w:firstLine="470" w:firstLineChars="196"/>
        <w:rPr>
          <w:rFonts w:ascii="宋体"/>
          <w:color w:val="000000"/>
          <w:sz w:val="24"/>
          <w:lang w:val="zh-CN"/>
        </w:rPr>
      </w:pPr>
      <w:r>
        <w:rPr>
          <w:rFonts w:ascii="宋体" w:hAnsi="宋体"/>
          <w:color w:val="000000"/>
          <w:sz w:val="24"/>
        </w:rPr>
        <w:t xml:space="preserve">1.4 </w:t>
      </w:r>
      <w:r>
        <w:rPr>
          <w:rFonts w:hint="eastAsia" w:ascii="宋体" w:hAnsi="宋体"/>
          <w:color w:val="000000"/>
          <w:sz w:val="24"/>
        </w:rPr>
        <w:t>所投产品或其任何一部分不得侵犯专利权、著作权、商标权和工业设计权等知识产权。</w:t>
      </w:r>
    </w:p>
    <w:p>
      <w:pPr>
        <w:spacing w:line="400" w:lineRule="exact"/>
        <w:ind w:firstLine="470" w:firstLineChars="196"/>
        <w:rPr>
          <w:rFonts w:ascii="宋体"/>
          <w:color w:val="000000"/>
          <w:sz w:val="24"/>
          <w:lang w:val="zh-CN"/>
        </w:rPr>
      </w:pPr>
      <w:r>
        <w:rPr>
          <w:rFonts w:ascii="宋体" w:hAnsi="宋体"/>
          <w:color w:val="000000"/>
          <w:sz w:val="24"/>
        </w:rPr>
        <w:t xml:space="preserve">1.5 </w:t>
      </w:r>
      <w:r>
        <w:rPr>
          <w:rFonts w:hint="eastAsia" w:ascii="宋体" w:hAnsi="宋体"/>
          <w:color w:val="000000"/>
          <w:sz w:val="24"/>
        </w:rPr>
        <w:t>项目中标</w:t>
      </w:r>
      <w:r>
        <w:rPr>
          <w:rFonts w:hint="eastAsia" w:ascii="宋体" w:hAnsi="宋体"/>
          <w:color w:val="000000"/>
          <w:sz w:val="24"/>
          <w:lang w:val="zh-CN"/>
        </w:rPr>
        <w:t>后分包情况：不允许。</w:t>
      </w:r>
      <w:bookmarkEnd w:id="196"/>
      <w:bookmarkEnd w:id="197"/>
      <w:bookmarkEnd w:id="198"/>
      <w:bookmarkStart w:id="199" w:name="_Toc17562"/>
      <w:bookmarkStart w:id="200" w:name="_Toc412645684"/>
      <w:bookmarkStart w:id="201" w:name="_Toc416183256"/>
    </w:p>
    <w:p>
      <w:pPr>
        <w:pStyle w:val="41"/>
        <w:jc w:val="left"/>
        <w:rPr>
          <w:rFonts w:ascii="宋体"/>
          <w:sz w:val="24"/>
          <w:szCs w:val="24"/>
          <w:lang w:val="zh-CN"/>
        </w:rPr>
      </w:pPr>
      <w:r>
        <w:rPr>
          <w:rFonts w:ascii="宋体" w:hAnsi="宋体"/>
          <w:sz w:val="24"/>
          <w:szCs w:val="24"/>
          <w:lang w:val="zh-CN"/>
        </w:rPr>
        <w:t>3</w:t>
      </w:r>
      <w:r>
        <w:rPr>
          <w:rFonts w:hint="eastAsia" w:ascii="宋体" w:hAnsi="宋体"/>
          <w:sz w:val="24"/>
          <w:szCs w:val="24"/>
          <w:lang w:val="zh-CN"/>
        </w:rPr>
        <w:t>、商务要求</w:t>
      </w:r>
      <w:bookmarkEnd w:id="199"/>
    </w:p>
    <w:p>
      <w:pPr>
        <w:autoSpaceDE w:val="0"/>
        <w:autoSpaceDN w:val="0"/>
        <w:adjustRightInd w:val="0"/>
        <w:spacing w:line="400" w:lineRule="exact"/>
        <w:ind w:firstLine="480" w:firstLineChars="200"/>
        <w:rPr>
          <w:rFonts w:ascii="宋体" w:hAnsi="Calibri" w:cs="宋体"/>
          <w:color w:val="000000"/>
          <w:kern w:val="0"/>
          <w:sz w:val="24"/>
        </w:rPr>
      </w:pPr>
      <w:r>
        <w:rPr>
          <w:rFonts w:ascii="宋体" w:hAnsi="Calibri" w:cs="宋体"/>
          <w:color w:val="000000"/>
          <w:kern w:val="0"/>
          <w:sz w:val="24"/>
          <w:lang w:val="zh-CN"/>
        </w:rPr>
        <w:t>3.1.</w:t>
      </w:r>
      <w:r>
        <w:rPr>
          <w:rFonts w:hint="eastAsia" w:ascii="宋体" w:hAnsi="Calibri" w:cs="宋体"/>
          <w:color w:val="000000"/>
          <w:kern w:val="0"/>
          <w:sz w:val="24"/>
          <w:lang w:val="zh-CN"/>
        </w:rPr>
        <w:t>交货时间：合同签订之日起</w:t>
      </w:r>
      <w:r>
        <w:rPr>
          <w:rFonts w:hint="eastAsia" w:ascii="宋体" w:hAnsi="Calibri" w:cs="宋体"/>
          <w:color w:val="000000"/>
          <w:kern w:val="0"/>
          <w:sz w:val="24"/>
          <w:lang w:val="en-US" w:eastAsia="zh-CN"/>
        </w:rPr>
        <w:t>30</w:t>
      </w:r>
      <w:r>
        <w:rPr>
          <w:rFonts w:hint="eastAsia" w:ascii="宋体" w:hAnsi="Calibri" w:cs="宋体"/>
          <w:color w:val="000000"/>
          <w:kern w:val="0"/>
          <w:sz w:val="24"/>
        </w:rPr>
        <w:t>日内</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ascii="宋体" w:hAnsi="Calibri" w:cs="宋体"/>
          <w:color w:val="000000"/>
          <w:kern w:val="0"/>
          <w:sz w:val="24"/>
          <w:lang w:val="zh-CN"/>
        </w:rPr>
        <w:t>3.2.</w:t>
      </w:r>
      <w:r>
        <w:rPr>
          <w:rFonts w:hint="eastAsia" w:ascii="宋体" w:hAnsi="Calibri" w:cs="宋体"/>
          <w:color w:val="000000"/>
          <w:kern w:val="0"/>
          <w:sz w:val="24"/>
          <w:lang w:val="zh-CN"/>
        </w:rPr>
        <w:t>交货地点：按甲方指定地点</w:t>
      </w:r>
    </w:p>
    <w:p>
      <w:pPr>
        <w:autoSpaceDE w:val="0"/>
        <w:autoSpaceDN w:val="0"/>
        <w:adjustRightInd w:val="0"/>
        <w:spacing w:line="400" w:lineRule="exact"/>
        <w:ind w:firstLine="360" w:firstLineChars="150"/>
        <w:rPr>
          <w:rFonts w:ascii="宋体" w:hAnsi="Calibri" w:cs="宋体"/>
          <w:color w:val="000000"/>
          <w:kern w:val="0"/>
          <w:sz w:val="24"/>
          <w:lang w:val="zh-CN"/>
        </w:rPr>
      </w:pPr>
      <w:r>
        <w:rPr>
          <w:rFonts w:ascii="宋体" w:hAnsi="Calibri" w:cs="宋体"/>
          <w:color w:val="000000"/>
          <w:kern w:val="0"/>
          <w:sz w:val="24"/>
          <w:lang w:val="zh-CN"/>
        </w:rPr>
        <w:t xml:space="preserve"> 3.3.</w:t>
      </w:r>
      <w:r>
        <w:rPr>
          <w:rFonts w:hint="eastAsia" w:ascii="宋体" w:hAnsi="Calibri" w:cs="宋体"/>
          <w:color w:val="000000"/>
          <w:kern w:val="0"/>
          <w:sz w:val="24"/>
          <w:lang w:val="zh-CN"/>
        </w:rPr>
        <w:t>付款方式：按合同约定执行。</w:t>
      </w:r>
    </w:p>
    <w:p>
      <w:pPr>
        <w:autoSpaceDE w:val="0"/>
        <w:autoSpaceDN w:val="0"/>
        <w:adjustRightInd w:val="0"/>
        <w:spacing w:line="400" w:lineRule="exact"/>
        <w:ind w:firstLine="360" w:firstLineChars="150"/>
        <w:rPr>
          <w:rFonts w:ascii="宋体" w:hAnsi="Calibri" w:cs="宋体"/>
          <w:color w:val="000000"/>
          <w:kern w:val="0"/>
          <w:sz w:val="24"/>
          <w:lang w:val="zh-CN"/>
        </w:rPr>
      </w:pPr>
    </w:p>
    <w:p>
      <w:pPr>
        <w:autoSpaceDE w:val="0"/>
        <w:autoSpaceDN w:val="0"/>
        <w:adjustRightInd w:val="0"/>
        <w:spacing w:line="400" w:lineRule="exact"/>
        <w:ind w:firstLine="360" w:firstLineChars="150"/>
        <w:rPr>
          <w:rFonts w:ascii="宋体" w:hAnsi="Calibri" w:cs="宋体"/>
          <w:color w:val="000000"/>
          <w:kern w:val="0"/>
          <w:sz w:val="24"/>
          <w:lang w:val="zh-CN"/>
        </w:rPr>
      </w:pPr>
    </w:p>
    <w:p>
      <w:pPr>
        <w:autoSpaceDE w:val="0"/>
        <w:autoSpaceDN w:val="0"/>
        <w:adjustRightInd w:val="0"/>
        <w:spacing w:line="400" w:lineRule="exact"/>
        <w:ind w:firstLine="360" w:firstLineChars="150"/>
        <w:rPr>
          <w:rFonts w:ascii="宋体" w:hAnsi="Calibri" w:cs="宋体"/>
          <w:color w:val="000000"/>
          <w:kern w:val="0"/>
          <w:sz w:val="24"/>
          <w:lang w:val="zh-CN"/>
        </w:rPr>
      </w:pPr>
    </w:p>
    <w:p>
      <w:pPr>
        <w:autoSpaceDE w:val="0"/>
        <w:autoSpaceDN w:val="0"/>
        <w:adjustRightInd w:val="0"/>
        <w:spacing w:line="400" w:lineRule="exact"/>
        <w:ind w:firstLine="360" w:firstLineChars="150"/>
        <w:rPr>
          <w:rFonts w:ascii="宋体" w:hAnsi="Calibri" w:cs="宋体"/>
          <w:color w:val="000000"/>
          <w:kern w:val="0"/>
          <w:sz w:val="24"/>
          <w:lang w:val="zh-CN"/>
        </w:rPr>
      </w:pPr>
    </w:p>
    <w:p>
      <w:pPr>
        <w:autoSpaceDE w:val="0"/>
        <w:autoSpaceDN w:val="0"/>
        <w:adjustRightInd w:val="0"/>
        <w:spacing w:line="400" w:lineRule="exact"/>
        <w:ind w:firstLine="360" w:firstLineChars="150"/>
        <w:rPr>
          <w:rFonts w:ascii="宋体" w:hAnsi="Calibri" w:cs="宋体"/>
          <w:color w:val="000000"/>
          <w:kern w:val="0"/>
          <w:sz w:val="24"/>
          <w:lang w:val="zh-CN"/>
        </w:rPr>
      </w:pPr>
    </w:p>
    <w:p>
      <w:pPr>
        <w:autoSpaceDE w:val="0"/>
        <w:autoSpaceDN w:val="0"/>
        <w:adjustRightInd w:val="0"/>
        <w:spacing w:line="400" w:lineRule="exact"/>
        <w:ind w:firstLine="360" w:firstLineChars="150"/>
        <w:rPr>
          <w:rFonts w:ascii="宋体" w:hAnsi="Calibri" w:cs="宋体"/>
          <w:color w:val="000000"/>
          <w:kern w:val="0"/>
          <w:sz w:val="24"/>
          <w:lang w:val="zh-CN"/>
        </w:rPr>
      </w:pPr>
    </w:p>
    <w:p>
      <w:pPr>
        <w:autoSpaceDE w:val="0"/>
        <w:autoSpaceDN w:val="0"/>
        <w:adjustRightInd w:val="0"/>
        <w:spacing w:line="400" w:lineRule="exact"/>
        <w:ind w:firstLine="360" w:firstLineChars="150"/>
        <w:rPr>
          <w:rFonts w:ascii="宋体" w:hAnsi="Calibri" w:cs="宋体"/>
          <w:color w:val="000000"/>
          <w:kern w:val="0"/>
          <w:sz w:val="24"/>
          <w:lang w:val="zh-CN"/>
        </w:rPr>
      </w:pPr>
    </w:p>
    <w:p>
      <w:pPr>
        <w:pStyle w:val="2"/>
        <w:rPr>
          <w:rFonts w:ascii="宋体" w:hAnsi="Calibri" w:cs="宋体"/>
          <w:color w:val="000000"/>
          <w:kern w:val="0"/>
          <w:sz w:val="24"/>
          <w:lang w:val="zh-CN"/>
        </w:rPr>
      </w:pPr>
    </w:p>
    <w:p>
      <w:pPr>
        <w:pStyle w:val="2"/>
        <w:rPr>
          <w:rFonts w:ascii="宋体" w:hAnsi="Calibri" w:cs="宋体"/>
          <w:color w:val="000000"/>
          <w:kern w:val="0"/>
          <w:sz w:val="24"/>
          <w:lang w:val="zh-CN"/>
        </w:rPr>
      </w:pPr>
    </w:p>
    <w:p>
      <w:pPr>
        <w:pStyle w:val="2"/>
        <w:rPr>
          <w:rFonts w:ascii="宋体" w:hAnsi="Calibri" w:cs="宋体"/>
          <w:color w:val="000000"/>
          <w:kern w:val="0"/>
          <w:sz w:val="24"/>
          <w:lang w:val="zh-CN"/>
        </w:rPr>
      </w:pPr>
    </w:p>
    <w:p>
      <w:pPr>
        <w:autoSpaceDE w:val="0"/>
        <w:autoSpaceDN w:val="0"/>
        <w:adjustRightInd w:val="0"/>
        <w:spacing w:line="400" w:lineRule="exact"/>
        <w:ind w:firstLine="482" w:firstLineChars="150"/>
        <w:jc w:val="center"/>
        <w:rPr>
          <w:rFonts w:ascii="宋体" w:hAnsi="Calibri" w:cs="宋体"/>
          <w:color w:val="000000"/>
          <w:kern w:val="0"/>
          <w:sz w:val="24"/>
          <w:lang w:val="zh-CN"/>
        </w:rPr>
      </w:pPr>
      <w:r>
        <w:rPr>
          <w:rFonts w:hint="eastAsia" w:ascii="宋体" w:hAnsi="宋体"/>
          <w:b/>
          <w:sz w:val="32"/>
        </w:rPr>
        <w:t>采购项目要求及技术参数要求</w:t>
      </w:r>
    </w:p>
    <w:bookmarkEnd w:id="200"/>
    <w:bookmarkEnd w:id="201"/>
    <w:p>
      <w:pPr>
        <w:pStyle w:val="16"/>
        <w:jc w:val="center"/>
        <w:rPr>
          <w:rFonts w:hint="eastAsia" w:ascii="宋体" w:eastAsia="宋体"/>
          <w:b/>
          <w:sz w:val="32"/>
          <w:lang w:eastAsia="zh-CN"/>
        </w:rPr>
      </w:pPr>
      <w:r>
        <w:rPr>
          <w:rFonts w:hint="eastAsia" w:ascii="宋体" w:eastAsia="宋体"/>
          <w:b/>
          <w:sz w:val="32"/>
          <w:lang w:eastAsia="zh-CN"/>
        </w:rPr>
        <w:drawing>
          <wp:inline distT="0" distB="0" distL="114300" distR="114300">
            <wp:extent cx="6009640" cy="8500110"/>
            <wp:effectExtent l="0" t="0" r="10160" b="15240"/>
            <wp:docPr id="2" name="图片 2" descr="01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544(1)"/>
                    <pic:cNvPicPr>
                      <a:picLocks noChangeAspect="1"/>
                    </pic:cNvPicPr>
                  </pic:nvPicPr>
                  <pic:blipFill>
                    <a:blip r:embed="rId7"/>
                    <a:stretch>
                      <a:fillRect/>
                    </a:stretch>
                  </pic:blipFill>
                  <pic:spPr>
                    <a:xfrm>
                      <a:off x="0" y="0"/>
                      <a:ext cx="6009640" cy="8500110"/>
                    </a:xfrm>
                    <a:prstGeom prst="rect">
                      <a:avLst/>
                    </a:prstGeom>
                  </pic:spPr>
                </pic:pic>
              </a:graphicData>
            </a:graphic>
          </wp:inline>
        </w:drawing>
      </w:r>
    </w:p>
    <w:sectPr>
      <w:footerReference r:id="rId5" w:type="default"/>
      <w:pgSz w:w="11907" w:h="16840"/>
      <w:pgMar w:top="1361" w:right="1304" w:bottom="1247" w:left="1247" w:header="851" w:footer="992" w:gutter="680"/>
      <w:cols w:space="720" w:num="1"/>
      <w:docGrid w:type="lines" w:linePitch="5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28"/>
                    </w:pPr>
                  </w:p>
                </w:txbxContent>
              </v:textbox>
            </v:shape>
          </w:pict>
        </mc:Fallback>
      </mc:AlternateContent>
    </w:r>
  </w:p>
  <w:p>
    <w:pPr>
      <w:pStyle w:val="28"/>
      <w:pBdr>
        <w:bottom w:val="none" w:color="auto" w:sz="0" w:space="1"/>
      </w:pBdr>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11739"/>
    <w:multiLevelType w:val="singleLevel"/>
    <w:tmpl w:val="59B11739"/>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D29"/>
    <w:rsid w:val="00006B47"/>
    <w:rsid w:val="00007268"/>
    <w:rsid w:val="00014F3D"/>
    <w:rsid w:val="000228A2"/>
    <w:rsid w:val="0002426C"/>
    <w:rsid w:val="00033A63"/>
    <w:rsid w:val="000356EB"/>
    <w:rsid w:val="0003581A"/>
    <w:rsid w:val="00035D8A"/>
    <w:rsid w:val="00040EAF"/>
    <w:rsid w:val="000421EC"/>
    <w:rsid w:val="000538C4"/>
    <w:rsid w:val="00075638"/>
    <w:rsid w:val="00077926"/>
    <w:rsid w:val="000A4B44"/>
    <w:rsid w:val="000A623C"/>
    <w:rsid w:val="000B34E4"/>
    <w:rsid w:val="000C6162"/>
    <w:rsid w:val="000D1405"/>
    <w:rsid w:val="000D3767"/>
    <w:rsid w:val="000D4582"/>
    <w:rsid w:val="000E44E2"/>
    <w:rsid w:val="000F05F4"/>
    <w:rsid w:val="000F0ADD"/>
    <w:rsid w:val="000F1F6F"/>
    <w:rsid w:val="00105570"/>
    <w:rsid w:val="001075E9"/>
    <w:rsid w:val="00113BAE"/>
    <w:rsid w:val="00122EF8"/>
    <w:rsid w:val="001446FA"/>
    <w:rsid w:val="00147C6E"/>
    <w:rsid w:val="00147DC9"/>
    <w:rsid w:val="001513B5"/>
    <w:rsid w:val="00154989"/>
    <w:rsid w:val="00162D08"/>
    <w:rsid w:val="00172A27"/>
    <w:rsid w:val="0017660E"/>
    <w:rsid w:val="001807F0"/>
    <w:rsid w:val="001813F8"/>
    <w:rsid w:val="00187990"/>
    <w:rsid w:val="001A23F2"/>
    <w:rsid w:val="001B2486"/>
    <w:rsid w:val="001F7DD7"/>
    <w:rsid w:val="00200E9A"/>
    <w:rsid w:val="00214A7C"/>
    <w:rsid w:val="00214C9A"/>
    <w:rsid w:val="00222353"/>
    <w:rsid w:val="00232C3D"/>
    <w:rsid w:val="00245C9D"/>
    <w:rsid w:val="00246C09"/>
    <w:rsid w:val="00247E5F"/>
    <w:rsid w:val="00250489"/>
    <w:rsid w:val="002512E4"/>
    <w:rsid w:val="002579B1"/>
    <w:rsid w:val="00263F38"/>
    <w:rsid w:val="00285EED"/>
    <w:rsid w:val="00294D5C"/>
    <w:rsid w:val="002957C8"/>
    <w:rsid w:val="00296694"/>
    <w:rsid w:val="00296CCD"/>
    <w:rsid w:val="002A1421"/>
    <w:rsid w:val="002A2C9C"/>
    <w:rsid w:val="002A442F"/>
    <w:rsid w:val="002B439A"/>
    <w:rsid w:val="002C02C8"/>
    <w:rsid w:val="002D0C69"/>
    <w:rsid w:val="002D224E"/>
    <w:rsid w:val="002D23F2"/>
    <w:rsid w:val="002F4870"/>
    <w:rsid w:val="002F658C"/>
    <w:rsid w:val="002F7B95"/>
    <w:rsid w:val="00304815"/>
    <w:rsid w:val="00310EF8"/>
    <w:rsid w:val="00311FA2"/>
    <w:rsid w:val="00331BB9"/>
    <w:rsid w:val="00335A9C"/>
    <w:rsid w:val="00345F70"/>
    <w:rsid w:val="00345FCC"/>
    <w:rsid w:val="00347628"/>
    <w:rsid w:val="003513BC"/>
    <w:rsid w:val="00360AC7"/>
    <w:rsid w:val="0036673A"/>
    <w:rsid w:val="00386367"/>
    <w:rsid w:val="003E027A"/>
    <w:rsid w:val="003E0D4D"/>
    <w:rsid w:val="003F0E5B"/>
    <w:rsid w:val="00400EFC"/>
    <w:rsid w:val="00401D6D"/>
    <w:rsid w:val="00404F8C"/>
    <w:rsid w:val="004220B8"/>
    <w:rsid w:val="00422693"/>
    <w:rsid w:val="00424884"/>
    <w:rsid w:val="004272C7"/>
    <w:rsid w:val="0043472D"/>
    <w:rsid w:val="00436247"/>
    <w:rsid w:val="00442DA1"/>
    <w:rsid w:val="00451844"/>
    <w:rsid w:val="00452361"/>
    <w:rsid w:val="00453882"/>
    <w:rsid w:val="00455F8C"/>
    <w:rsid w:val="004636BC"/>
    <w:rsid w:val="0046590D"/>
    <w:rsid w:val="00470EA6"/>
    <w:rsid w:val="004737B5"/>
    <w:rsid w:val="004860E1"/>
    <w:rsid w:val="00491520"/>
    <w:rsid w:val="00496893"/>
    <w:rsid w:val="004A3C77"/>
    <w:rsid w:val="004A499C"/>
    <w:rsid w:val="004C0778"/>
    <w:rsid w:val="004C5ABB"/>
    <w:rsid w:val="004C67B2"/>
    <w:rsid w:val="00507D0A"/>
    <w:rsid w:val="0051322B"/>
    <w:rsid w:val="00513D87"/>
    <w:rsid w:val="00513F8D"/>
    <w:rsid w:val="00520E7C"/>
    <w:rsid w:val="00526073"/>
    <w:rsid w:val="005272A9"/>
    <w:rsid w:val="0053051A"/>
    <w:rsid w:val="00535AC3"/>
    <w:rsid w:val="005363A5"/>
    <w:rsid w:val="0054008B"/>
    <w:rsid w:val="00554E53"/>
    <w:rsid w:val="00555A0E"/>
    <w:rsid w:val="00560492"/>
    <w:rsid w:val="0056428C"/>
    <w:rsid w:val="00567F9A"/>
    <w:rsid w:val="00576867"/>
    <w:rsid w:val="005856E9"/>
    <w:rsid w:val="00592C2A"/>
    <w:rsid w:val="005935DC"/>
    <w:rsid w:val="005A14BC"/>
    <w:rsid w:val="005A21A9"/>
    <w:rsid w:val="005B2AB4"/>
    <w:rsid w:val="005D699D"/>
    <w:rsid w:val="005E2AC6"/>
    <w:rsid w:val="005E5CD9"/>
    <w:rsid w:val="005F0DE6"/>
    <w:rsid w:val="005F47CE"/>
    <w:rsid w:val="00610626"/>
    <w:rsid w:val="006165D1"/>
    <w:rsid w:val="0062195B"/>
    <w:rsid w:val="00624023"/>
    <w:rsid w:val="0063013C"/>
    <w:rsid w:val="00630291"/>
    <w:rsid w:val="00644B7A"/>
    <w:rsid w:val="006458DE"/>
    <w:rsid w:val="00646EB4"/>
    <w:rsid w:val="00652148"/>
    <w:rsid w:val="00665A07"/>
    <w:rsid w:val="00680B29"/>
    <w:rsid w:val="00686795"/>
    <w:rsid w:val="00690126"/>
    <w:rsid w:val="006976C5"/>
    <w:rsid w:val="006A61E6"/>
    <w:rsid w:val="006D14D3"/>
    <w:rsid w:val="006D2796"/>
    <w:rsid w:val="006E2456"/>
    <w:rsid w:val="006E3BEE"/>
    <w:rsid w:val="006E5137"/>
    <w:rsid w:val="006F451A"/>
    <w:rsid w:val="006F53B1"/>
    <w:rsid w:val="00702E82"/>
    <w:rsid w:val="00703170"/>
    <w:rsid w:val="00714774"/>
    <w:rsid w:val="007318D8"/>
    <w:rsid w:val="00735AB9"/>
    <w:rsid w:val="00742EBD"/>
    <w:rsid w:val="00754474"/>
    <w:rsid w:val="00756817"/>
    <w:rsid w:val="0076009C"/>
    <w:rsid w:val="0076330F"/>
    <w:rsid w:val="00765A56"/>
    <w:rsid w:val="007741B4"/>
    <w:rsid w:val="00784D5E"/>
    <w:rsid w:val="00794CA1"/>
    <w:rsid w:val="00795C35"/>
    <w:rsid w:val="007A7494"/>
    <w:rsid w:val="007B262E"/>
    <w:rsid w:val="007B550D"/>
    <w:rsid w:val="007B7886"/>
    <w:rsid w:val="007C2A16"/>
    <w:rsid w:val="007C46D2"/>
    <w:rsid w:val="0081436C"/>
    <w:rsid w:val="00817198"/>
    <w:rsid w:val="0082277E"/>
    <w:rsid w:val="008255CE"/>
    <w:rsid w:val="00835095"/>
    <w:rsid w:val="0083527C"/>
    <w:rsid w:val="0084041D"/>
    <w:rsid w:val="0084074C"/>
    <w:rsid w:val="00841A1F"/>
    <w:rsid w:val="008424F8"/>
    <w:rsid w:val="00842BD6"/>
    <w:rsid w:val="008507C4"/>
    <w:rsid w:val="00856649"/>
    <w:rsid w:val="0086559D"/>
    <w:rsid w:val="00872D21"/>
    <w:rsid w:val="008758A7"/>
    <w:rsid w:val="008814CA"/>
    <w:rsid w:val="00883983"/>
    <w:rsid w:val="00884ACD"/>
    <w:rsid w:val="008A2D59"/>
    <w:rsid w:val="008C5969"/>
    <w:rsid w:val="008C6AE1"/>
    <w:rsid w:val="008D1B65"/>
    <w:rsid w:val="008D1F5D"/>
    <w:rsid w:val="008D5BB1"/>
    <w:rsid w:val="008E3FDB"/>
    <w:rsid w:val="008E66D4"/>
    <w:rsid w:val="008F20C6"/>
    <w:rsid w:val="008F2120"/>
    <w:rsid w:val="008F5228"/>
    <w:rsid w:val="00903C68"/>
    <w:rsid w:val="0090754F"/>
    <w:rsid w:val="00910404"/>
    <w:rsid w:val="00912D5C"/>
    <w:rsid w:val="009160A3"/>
    <w:rsid w:val="00922BD1"/>
    <w:rsid w:val="00927D0E"/>
    <w:rsid w:val="00934243"/>
    <w:rsid w:val="0094521F"/>
    <w:rsid w:val="009636C3"/>
    <w:rsid w:val="00965132"/>
    <w:rsid w:val="00966B31"/>
    <w:rsid w:val="009724E7"/>
    <w:rsid w:val="00977078"/>
    <w:rsid w:val="00982CAD"/>
    <w:rsid w:val="009866C4"/>
    <w:rsid w:val="00986D0C"/>
    <w:rsid w:val="00993D76"/>
    <w:rsid w:val="009B05E5"/>
    <w:rsid w:val="009B30F7"/>
    <w:rsid w:val="009B3BE6"/>
    <w:rsid w:val="009B4F34"/>
    <w:rsid w:val="009B75EA"/>
    <w:rsid w:val="009B7C96"/>
    <w:rsid w:val="009C3C39"/>
    <w:rsid w:val="009C5220"/>
    <w:rsid w:val="009C58F8"/>
    <w:rsid w:val="009C626E"/>
    <w:rsid w:val="009D1584"/>
    <w:rsid w:val="009D2362"/>
    <w:rsid w:val="009E5DBA"/>
    <w:rsid w:val="009E6A54"/>
    <w:rsid w:val="009F1B24"/>
    <w:rsid w:val="009F7F86"/>
    <w:rsid w:val="00A0164F"/>
    <w:rsid w:val="00A022E0"/>
    <w:rsid w:val="00A0319C"/>
    <w:rsid w:val="00A06433"/>
    <w:rsid w:val="00A21271"/>
    <w:rsid w:val="00A2427E"/>
    <w:rsid w:val="00A24706"/>
    <w:rsid w:val="00A27F0F"/>
    <w:rsid w:val="00A5362A"/>
    <w:rsid w:val="00A64230"/>
    <w:rsid w:val="00A75632"/>
    <w:rsid w:val="00A76F57"/>
    <w:rsid w:val="00A82819"/>
    <w:rsid w:val="00A83B78"/>
    <w:rsid w:val="00A9406F"/>
    <w:rsid w:val="00AB2C9F"/>
    <w:rsid w:val="00AC1C4A"/>
    <w:rsid w:val="00AC7CAB"/>
    <w:rsid w:val="00AE3D38"/>
    <w:rsid w:val="00AE7D33"/>
    <w:rsid w:val="00AF6825"/>
    <w:rsid w:val="00AF7663"/>
    <w:rsid w:val="00B07E98"/>
    <w:rsid w:val="00B11DF0"/>
    <w:rsid w:val="00B14CF4"/>
    <w:rsid w:val="00B170BE"/>
    <w:rsid w:val="00B3278E"/>
    <w:rsid w:val="00B542A8"/>
    <w:rsid w:val="00B55F38"/>
    <w:rsid w:val="00B72F0D"/>
    <w:rsid w:val="00B73B84"/>
    <w:rsid w:val="00B81AE5"/>
    <w:rsid w:val="00B83F10"/>
    <w:rsid w:val="00B94C44"/>
    <w:rsid w:val="00BA786A"/>
    <w:rsid w:val="00BB1443"/>
    <w:rsid w:val="00BC082A"/>
    <w:rsid w:val="00BD22F2"/>
    <w:rsid w:val="00BD55C9"/>
    <w:rsid w:val="00BF58BB"/>
    <w:rsid w:val="00BF5B23"/>
    <w:rsid w:val="00C052D0"/>
    <w:rsid w:val="00C15E6F"/>
    <w:rsid w:val="00C17D08"/>
    <w:rsid w:val="00C305B7"/>
    <w:rsid w:val="00C3169B"/>
    <w:rsid w:val="00C35637"/>
    <w:rsid w:val="00C360E0"/>
    <w:rsid w:val="00C50CA4"/>
    <w:rsid w:val="00C52E6F"/>
    <w:rsid w:val="00C72C13"/>
    <w:rsid w:val="00C72EDA"/>
    <w:rsid w:val="00C73649"/>
    <w:rsid w:val="00C73DAB"/>
    <w:rsid w:val="00C83863"/>
    <w:rsid w:val="00C8390B"/>
    <w:rsid w:val="00C85DC9"/>
    <w:rsid w:val="00CA7A75"/>
    <w:rsid w:val="00CB0BE6"/>
    <w:rsid w:val="00CC4BAC"/>
    <w:rsid w:val="00CD6072"/>
    <w:rsid w:val="00CE00D9"/>
    <w:rsid w:val="00CE0913"/>
    <w:rsid w:val="00CF18BC"/>
    <w:rsid w:val="00CF33AE"/>
    <w:rsid w:val="00D0051B"/>
    <w:rsid w:val="00D12BED"/>
    <w:rsid w:val="00D2259F"/>
    <w:rsid w:val="00D26CF6"/>
    <w:rsid w:val="00D43E5F"/>
    <w:rsid w:val="00D50C9A"/>
    <w:rsid w:val="00D53310"/>
    <w:rsid w:val="00D81719"/>
    <w:rsid w:val="00D83426"/>
    <w:rsid w:val="00D856E9"/>
    <w:rsid w:val="00D91528"/>
    <w:rsid w:val="00D921D3"/>
    <w:rsid w:val="00D944BA"/>
    <w:rsid w:val="00DB2F07"/>
    <w:rsid w:val="00DB7E13"/>
    <w:rsid w:val="00DC2C0B"/>
    <w:rsid w:val="00DC3DA8"/>
    <w:rsid w:val="00DC4AA5"/>
    <w:rsid w:val="00DC7144"/>
    <w:rsid w:val="00DD57B3"/>
    <w:rsid w:val="00DE07A2"/>
    <w:rsid w:val="00DE6DF7"/>
    <w:rsid w:val="00DF1170"/>
    <w:rsid w:val="00E04505"/>
    <w:rsid w:val="00E04950"/>
    <w:rsid w:val="00E05D32"/>
    <w:rsid w:val="00E11D95"/>
    <w:rsid w:val="00E12EAA"/>
    <w:rsid w:val="00E231AC"/>
    <w:rsid w:val="00E33E8C"/>
    <w:rsid w:val="00E35022"/>
    <w:rsid w:val="00E55C0B"/>
    <w:rsid w:val="00E56B20"/>
    <w:rsid w:val="00E63524"/>
    <w:rsid w:val="00E70858"/>
    <w:rsid w:val="00E71309"/>
    <w:rsid w:val="00E85F9F"/>
    <w:rsid w:val="00EA38A7"/>
    <w:rsid w:val="00EB60B8"/>
    <w:rsid w:val="00EC6595"/>
    <w:rsid w:val="00ED2453"/>
    <w:rsid w:val="00ED446F"/>
    <w:rsid w:val="00ED5205"/>
    <w:rsid w:val="00EE031B"/>
    <w:rsid w:val="00EE1FC4"/>
    <w:rsid w:val="00EE2FFE"/>
    <w:rsid w:val="00EF5C41"/>
    <w:rsid w:val="00F07D66"/>
    <w:rsid w:val="00F11241"/>
    <w:rsid w:val="00F164A5"/>
    <w:rsid w:val="00F20B77"/>
    <w:rsid w:val="00F26A6A"/>
    <w:rsid w:val="00F27F3D"/>
    <w:rsid w:val="00F30831"/>
    <w:rsid w:val="00F339D8"/>
    <w:rsid w:val="00F45DE6"/>
    <w:rsid w:val="00F47B65"/>
    <w:rsid w:val="00F50AF2"/>
    <w:rsid w:val="00F54167"/>
    <w:rsid w:val="00F56253"/>
    <w:rsid w:val="00F7599A"/>
    <w:rsid w:val="00F84A16"/>
    <w:rsid w:val="00F879CC"/>
    <w:rsid w:val="00F94540"/>
    <w:rsid w:val="00F9542A"/>
    <w:rsid w:val="00FA4304"/>
    <w:rsid w:val="00FE3027"/>
    <w:rsid w:val="00FE30E4"/>
    <w:rsid w:val="00FE766C"/>
    <w:rsid w:val="00FF2196"/>
    <w:rsid w:val="00FF4CCF"/>
    <w:rsid w:val="0148109B"/>
    <w:rsid w:val="01B92DD4"/>
    <w:rsid w:val="02B972CF"/>
    <w:rsid w:val="02E347F8"/>
    <w:rsid w:val="03533383"/>
    <w:rsid w:val="03631DC6"/>
    <w:rsid w:val="044E33DB"/>
    <w:rsid w:val="04E27D63"/>
    <w:rsid w:val="05853705"/>
    <w:rsid w:val="071D2348"/>
    <w:rsid w:val="074C6E04"/>
    <w:rsid w:val="076112CF"/>
    <w:rsid w:val="07840B6E"/>
    <w:rsid w:val="084E77D4"/>
    <w:rsid w:val="08B30D44"/>
    <w:rsid w:val="08D85C09"/>
    <w:rsid w:val="09710D3E"/>
    <w:rsid w:val="09F83501"/>
    <w:rsid w:val="0A205B84"/>
    <w:rsid w:val="0A962623"/>
    <w:rsid w:val="0D3D0083"/>
    <w:rsid w:val="0D4522EA"/>
    <w:rsid w:val="0E292BBA"/>
    <w:rsid w:val="0EAE6C87"/>
    <w:rsid w:val="0EE255B5"/>
    <w:rsid w:val="0EFC282A"/>
    <w:rsid w:val="0F917F89"/>
    <w:rsid w:val="0FC94D8B"/>
    <w:rsid w:val="102F6169"/>
    <w:rsid w:val="105C76BC"/>
    <w:rsid w:val="117A72E9"/>
    <w:rsid w:val="12C86976"/>
    <w:rsid w:val="13344724"/>
    <w:rsid w:val="13704344"/>
    <w:rsid w:val="13713A93"/>
    <w:rsid w:val="159E6DFD"/>
    <w:rsid w:val="15EF487A"/>
    <w:rsid w:val="15F478F9"/>
    <w:rsid w:val="1675023E"/>
    <w:rsid w:val="167B0000"/>
    <w:rsid w:val="16AC2536"/>
    <w:rsid w:val="16B43AB6"/>
    <w:rsid w:val="176F0CB3"/>
    <w:rsid w:val="178C2346"/>
    <w:rsid w:val="183064B2"/>
    <w:rsid w:val="184F3F60"/>
    <w:rsid w:val="188734BD"/>
    <w:rsid w:val="19266E70"/>
    <w:rsid w:val="198C4F4F"/>
    <w:rsid w:val="19F74F3D"/>
    <w:rsid w:val="1A0A28DB"/>
    <w:rsid w:val="1A2B7170"/>
    <w:rsid w:val="1B2D3BC7"/>
    <w:rsid w:val="1B540EFF"/>
    <w:rsid w:val="1CB82E8D"/>
    <w:rsid w:val="1D3F668C"/>
    <w:rsid w:val="1D470F49"/>
    <w:rsid w:val="1D711598"/>
    <w:rsid w:val="1DFB4991"/>
    <w:rsid w:val="1E9D3DF7"/>
    <w:rsid w:val="1F3719F2"/>
    <w:rsid w:val="1FAB238F"/>
    <w:rsid w:val="203F25AD"/>
    <w:rsid w:val="20690605"/>
    <w:rsid w:val="20C22264"/>
    <w:rsid w:val="213E6D37"/>
    <w:rsid w:val="229073B8"/>
    <w:rsid w:val="22A81C60"/>
    <w:rsid w:val="22DF3641"/>
    <w:rsid w:val="231D76AD"/>
    <w:rsid w:val="23456EAF"/>
    <w:rsid w:val="237F7D97"/>
    <w:rsid w:val="247119EF"/>
    <w:rsid w:val="248777A1"/>
    <w:rsid w:val="251E2289"/>
    <w:rsid w:val="251F584B"/>
    <w:rsid w:val="25DE07E3"/>
    <w:rsid w:val="26B60AA8"/>
    <w:rsid w:val="274B2FB8"/>
    <w:rsid w:val="27F81C01"/>
    <w:rsid w:val="29000DD4"/>
    <w:rsid w:val="2A56074B"/>
    <w:rsid w:val="2A80001B"/>
    <w:rsid w:val="2ADD421F"/>
    <w:rsid w:val="2B01664D"/>
    <w:rsid w:val="2B2D1D89"/>
    <w:rsid w:val="2C0D1021"/>
    <w:rsid w:val="2CDD3E07"/>
    <w:rsid w:val="2D8E6421"/>
    <w:rsid w:val="2D9A1880"/>
    <w:rsid w:val="2DEC6631"/>
    <w:rsid w:val="2E0F505A"/>
    <w:rsid w:val="2F312404"/>
    <w:rsid w:val="2F753158"/>
    <w:rsid w:val="2F9A48D5"/>
    <w:rsid w:val="2FB03D3D"/>
    <w:rsid w:val="30447D6F"/>
    <w:rsid w:val="30A32CC9"/>
    <w:rsid w:val="313A5DFC"/>
    <w:rsid w:val="315835D2"/>
    <w:rsid w:val="32DA7C96"/>
    <w:rsid w:val="335059E4"/>
    <w:rsid w:val="346D5EC4"/>
    <w:rsid w:val="34DB46F9"/>
    <w:rsid w:val="35141FED"/>
    <w:rsid w:val="35221308"/>
    <w:rsid w:val="36D369E3"/>
    <w:rsid w:val="38695420"/>
    <w:rsid w:val="38851AAD"/>
    <w:rsid w:val="38955E93"/>
    <w:rsid w:val="3944245E"/>
    <w:rsid w:val="395C5F9C"/>
    <w:rsid w:val="39645629"/>
    <w:rsid w:val="3A7A4139"/>
    <w:rsid w:val="3A97070F"/>
    <w:rsid w:val="3AB5788E"/>
    <w:rsid w:val="3B9E0147"/>
    <w:rsid w:val="3BA9035A"/>
    <w:rsid w:val="3D5C6FAD"/>
    <w:rsid w:val="3DCF22ED"/>
    <w:rsid w:val="3DE2632D"/>
    <w:rsid w:val="3E3578F8"/>
    <w:rsid w:val="3E5E0CC0"/>
    <w:rsid w:val="3E6D4A54"/>
    <w:rsid w:val="3EBF56FC"/>
    <w:rsid w:val="3F7A228E"/>
    <w:rsid w:val="400C0D79"/>
    <w:rsid w:val="403A11CB"/>
    <w:rsid w:val="404D4A5A"/>
    <w:rsid w:val="408144E1"/>
    <w:rsid w:val="40C135F3"/>
    <w:rsid w:val="40D97293"/>
    <w:rsid w:val="415B7320"/>
    <w:rsid w:val="418030EA"/>
    <w:rsid w:val="41910D02"/>
    <w:rsid w:val="41946E73"/>
    <w:rsid w:val="42422A09"/>
    <w:rsid w:val="42B305C4"/>
    <w:rsid w:val="433851A4"/>
    <w:rsid w:val="43767D42"/>
    <w:rsid w:val="43842F65"/>
    <w:rsid w:val="44571A5A"/>
    <w:rsid w:val="446F52A7"/>
    <w:rsid w:val="44D4478F"/>
    <w:rsid w:val="452612AB"/>
    <w:rsid w:val="47867518"/>
    <w:rsid w:val="47BA17D8"/>
    <w:rsid w:val="487A6271"/>
    <w:rsid w:val="48EA27CD"/>
    <w:rsid w:val="48FA483F"/>
    <w:rsid w:val="4929279F"/>
    <w:rsid w:val="49B05C34"/>
    <w:rsid w:val="4A5B7507"/>
    <w:rsid w:val="4A5C653D"/>
    <w:rsid w:val="4A715943"/>
    <w:rsid w:val="4B0C1948"/>
    <w:rsid w:val="4DB12919"/>
    <w:rsid w:val="4DB231B6"/>
    <w:rsid w:val="4E6D030A"/>
    <w:rsid w:val="4F726CD6"/>
    <w:rsid w:val="4F8338EE"/>
    <w:rsid w:val="50041690"/>
    <w:rsid w:val="50871ED2"/>
    <w:rsid w:val="50F932E1"/>
    <w:rsid w:val="510F2BC6"/>
    <w:rsid w:val="515C0008"/>
    <w:rsid w:val="52AD3352"/>
    <w:rsid w:val="5384126F"/>
    <w:rsid w:val="53A42140"/>
    <w:rsid w:val="542542DD"/>
    <w:rsid w:val="54BE1242"/>
    <w:rsid w:val="560D515D"/>
    <w:rsid w:val="568C6FA2"/>
    <w:rsid w:val="5772280A"/>
    <w:rsid w:val="58B476CA"/>
    <w:rsid w:val="58E67D7E"/>
    <w:rsid w:val="59561959"/>
    <w:rsid w:val="59B3119A"/>
    <w:rsid w:val="5A87303A"/>
    <w:rsid w:val="5C0B28D5"/>
    <w:rsid w:val="5C120B12"/>
    <w:rsid w:val="5D2E5E22"/>
    <w:rsid w:val="5EA21470"/>
    <w:rsid w:val="5EC7605E"/>
    <w:rsid w:val="5ED65BAD"/>
    <w:rsid w:val="5F23632E"/>
    <w:rsid w:val="5F3D712E"/>
    <w:rsid w:val="60722803"/>
    <w:rsid w:val="615D04FF"/>
    <w:rsid w:val="61BF78FD"/>
    <w:rsid w:val="61C85EE1"/>
    <w:rsid w:val="62632C3C"/>
    <w:rsid w:val="63451167"/>
    <w:rsid w:val="63966540"/>
    <w:rsid w:val="639A6381"/>
    <w:rsid w:val="647D0539"/>
    <w:rsid w:val="64F64032"/>
    <w:rsid w:val="64F71D1F"/>
    <w:rsid w:val="66AF4EFC"/>
    <w:rsid w:val="66E36E6B"/>
    <w:rsid w:val="67135D23"/>
    <w:rsid w:val="67AD2E34"/>
    <w:rsid w:val="6861165C"/>
    <w:rsid w:val="68F55B53"/>
    <w:rsid w:val="69521AEE"/>
    <w:rsid w:val="697A022E"/>
    <w:rsid w:val="698E14AF"/>
    <w:rsid w:val="69CD5943"/>
    <w:rsid w:val="69EB03AE"/>
    <w:rsid w:val="69F47001"/>
    <w:rsid w:val="6A010CA2"/>
    <w:rsid w:val="6BA45565"/>
    <w:rsid w:val="6BCC2E04"/>
    <w:rsid w:val="6C4E50E6"/>
    <w:rsid w:val="6C953FF4"/>
    <w:rsid w:val="6CDD3E6A"/>
    <w:rsid w:val="6CF62FE7"/>
    <w:rsid w:val="6E034DD2"/>
    <w:rsid w:val="6F7D5A44"/>
    <w:rsid w:val="6F846481"/>
    <w:rsid w:val="6FE65637"/>
    <w:rsid w:val="70594CBA"/>
    <w:rsid w:val="70843FB9"/>
    <w:rsid w:val="70A53E6A"/>
    <w:rsid w:val="71B809E3"/>
    <w:rsid w:val="72C04481"/>
    <w:rsid w:val="73392140"/>
    <w:rsid w:val="73B54561"/>
    <w:rsid w:val="73EB3BBF"/>
    <w:rsid w:val="74461F5E"/>
    <w:rsid w:val="74FC6AEE"/>
    <w:rsid w:val="75002D56"/>
    <w:rsid w:val="752506A1"/>
    <w:rsid w:val="79674B73"/>
    <w:rsid w:val="79EE7C71"/>
    <w:rsid w:val="79EF76E9"/>
    <w:rsid w:val="7A433611"/>
    <w:rsid w:val="7A96440E"/>
    <w:rsid w:val="7B3C17B7"/>
    <w:rsid w:val="7B91403E"/>
    <w:rsid w:val="7C0D10E7"/>
    <w:rsid w:val="7CAE4BCF"/>
    <w:rsid w:val="7CC26685"/>
    <w:rsid w:val="7D4B7955"/>
    <w:rsid w:val="7E38521C"/>
    <w:rsid w:val="7E6B4014"/>
    <w:rsid w:val="7FB06231"/>
    <w:rsid w:val="7FCE7F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name="HTML Acronym"/>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ocked="1"/>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62"/>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63"/>
    <w:qFormat/>
    <w:uiPriority w:val="99"/>
    <w:pPr>
      <w:keepNext/>
      <w:keepLines/>
      <w:spacing w:before="260" w:after="260" w:line="413" w:lineRule="auto"/>
      <w:outlineLvl w:val="1"/>
    </w:pPr>
    <w:rPr>
      <w:rFonts w:ascii="Arial" w:hAnsi="Arial" w:eastAsia="黑体"/>
      <w:b/>
      <w:bCs/>
      <w:szCs w:val="32"/>
    </w:rPr>
  </w:style>
  <w:style w:type="paragraph" w:styleId="5">
    <w:name w:val="heading 3"/>
    <w:basedOn w:val="1"/>
    <w:next w:val="1"/>
    <w:link w:val="64"/>
    <w:qFormat/>
    <w:uiPriority w:val="99"/>
    <w:pPr>
      <w:keepNext/>
      <w:keepLines/>
      <w:spacing w:before="260" w:after="260" w:line="413" w:lineRule="auto"/>
      <w:outlineLvl w:val="2"/>
    </w:pPr>
    <w:rPr>
      <w:b/>
      <w:bCs/>
      <w:szCs w:val="32"/>
    </w:rPr>
  </w:style>
  <w:style w:type="paragraph" w:styleId="6">
    <w:name w:val="heading 4"/>
    <w:basedOn w:val="1"/>
    <w:next w:val="1"/>
    <w:link w:val="65"/>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6"/>
    <w:qFormat/>
    <w:uiPriority w:val="9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7"/>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8"/>
    <w:qFormat/>
    <w:uiPriority w:val="9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9"/>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0"/>
    <w:qFormat/>
    <w:uiPriority w:val="99"/>
    <w:pPr>
      <w:keepNext/>
      <w:keepLines/>
      <w:adjustRightInd w:val="0"/>
      <w:spacing w:before="240" w:after="64" w:line="320" w:lineRule="atLeast"/>
      <w:textAlignment w:val="baseline"/>
      <w:outlineLvl w:val="8"/>
    </w:pPr>
    <w:rPr>
      <w:rFonts w:ascii="Arial" w:hAnsi="Arial" w:eastAsia="黑体"/>
      <w:kern w:val="0"/>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1"/>
    </w:rPr>
  </w:style>
  <w:style w:type="paragraph" w:styleId="12">
    <w:name w:val="toc 7"/>
    <w:basedOn w:val="1"/>
    <w:next w:val="1"/>
    <w:qFormat/>
    <w:uiPriority w:val="99"/>
    <w:pPr>
      <w:ind w:left="1920"/>
      <w:jc w:val="left"/>
    </w:pPr>
    <w:rPr>
      <w:sz w:val="18"/>
      <w:szCs w:val="18"/>
    </w:rPr>
  </w:style>
  <w:style w:type="paragraph" w:styleId="13">
    <w:name w:val="table of authorities"/>
    <w:basedOn w:val="1"/>
    <w:next w:val="1"/>
    <w:qFormat/>
    <w:uiPriority w:val="99"/>
    <w:pPr>
      <w:ind w:left="420" w:leftChars="200"/>
    </w:pPr>
    <w:rPr>
      <w:sz w:val="28"/>
      <w:szCs w:val="20"/>
    </w:rPr>
  </w:style>
  <w:style w:type="paragraph" w:styleId="14">
    <w:name w:val="annotation text"/>
    <w:basedOn w:val="1"/>
    <w:link w:val="72"/>
    <w:qFormat/>
    <w:uiPriority w:val="99"/>
    <w:pPr>
      <w:jc w:val="left"/>
    </w:pPr>
  </w:style>
  <w:style w:type="paragraph" w:styleId="15">
    <w:name w:val="Body Text 3"/>
    <w:basedOn w:val="1"/>
    <w:link w:val="73"/>
    <w:qFormat/>
    <w:uiPriority w:val="99"/>
    <w:pPr>
      <w:spacing w:after="120"/>
    </w:pPr>
    <w:rPr>
      <w:sz w:val="16"/>
      <w:szCs w:val="16"/>
    </w:rPr>
  </w:style>
  <w:style w:type="paragraph" w:styleId="16">
    <w:name w:val="Body Text"/>
    <w:basedOn w:val="1"/>
    <w:link w:val="74"/>
    <w:qFormat/>
    <w:uiPriority w:val="99"/>
    <w:rPr>
      <w:rFonts w:eastAsia="黑体"/>
      <w:sz w:val="36"/>
    </w:rPr>
  </w:style>
  <w:style w:type="paragraph" w:styleId="17">
    <w:name w:val="Body Text Indent"/>
    <w:basedOn w:val="1"/>
    <w:link w:val="75"/>
    <w:qFormat/>
    <w:uiPriority w:val="99"/>
    <w:pPr>
      <w:ind w:firstLine="560" w:firstLineChars="200"/>
    </w:pPr>
    <w:rPr>
      <w:rFonts w:ascii="KaiTi_GB2312" w:eastAsia="KaiTi_GB2312"/>
      <w:sz w:val="28"/>
    </w:rPr>
  </w:style>
  <w:style w:type="paragraph" w:styleId="18">
    <w:name w:val="Block Text"/>
    <w:basedOn w:val="1"/>
    <w:qFormat/>
    <w:uiPriority w:val="99"/>
    <w:pPr>
      <w:spacing w:after="120"/>
      <w:ind w:left="1440" w:leftChars="700" w:right="1440" w:rightChars="700"/>
    </w:pPr>
    <w:rPr>
      <w:sz w:val="21"/>
    </w:rPr>
  </w:style>
  <w:style w:type="paragraph" w:styleId="19">
    <w:name w:val="toc 5"/>
    <w:basedOn w:val="1"/>
    <w:next w:val="1"/>
    <w:qFormat/>
    <w:uiPriority w:val="99"/>
    <w:pPr>
      <w:ind w:left="1280"/>
      <w:jc w:val="left"/>
    </w:pPr>
    <w:rPr>
      <w:sz w:val="18"/>
      <w:szCs w:val="18"/>
    </w:rPr>
  </w:style>
  <w:style w:type="paragraph" w:styleId="20">
    <w:name w:val="toc 3"/>
    <w:basedOn w:val="1"/>
    <w:next w:val="1"/>
    <w:qFormat/>
    <w:uiPriority w:val="99"/>
    <w:pPr>
      <w:ind w:left="640"/>
      <w:jc w:val="left"/>
    </w:pPr>
    <w:rPr>
      <w:i/>
      <w:iCs/>
      <w:sz w:val="20"/>
      <w:szCs w:val="20"/>
    </w:rPr>
  </w:style>
  <w:style w:type="paragraph" w:styleId="21">
    <w:name w:val="Plain Text"/>
    <w:basedOn w:val="1"/>
    <w:link w:val="76"/>
    <w:qFormat/>
    <w:uiPriority w:val="99"/>
    <w:rPr>
      <w:rFonts w:ascii="宋体" w:hAnsi="Courier New"/>
      <w:bCs/>
      <w:sz w:val="21"/>
    </w:rPr>
  </w:style>
  <w:style w:type="paragraph" w:styleId="22">
    <w:name w:val="toc 8"/>
    <w:basedOn w:val="1"/>
    <w:next w:val="1"/>
    <w:qFormat/>
    <w:uiPriority w:val="99"/>
    <w:pPr>
      <w:ind w:left="2240"/>
      <w:jc w:val="left"/>
    </w:pPr>
    <w:rPr>
      <w:sz w:val="18"/>
      <w:szCs w:val="18"/>
    </w:rPr>
  </w:style>
  <w:style w:type="paragraph" w:styleId="23">
    <w:name w:val="Date"/>
    <w:basedOn w:val="1"/>
    <w:next w:val="1"/>
    <w:link w:val="77"/>
    <w:qFormat/>
    <w:uiPriority w:val="99"/>
    <w:pPr>
      <w:ind w:left="100" w:leftChars="2500"/>
    </w:pPr>
    <w:rPr>
      <w:rFonts w:ascii="宋体" w:hAnsi="宋体"/>
    </w:rPr>
  </w:style>
  <w:style w:type="paragraph" w:styleId="24">
    <w:name w:val="Body Text Indent 2"/>
    <w:basedOn w:val="1"/>
    <w:link w:val="78"/>
    <w:qFormat/>
    <w:uiPriority w:val="99"/>
    <w:pPr>
      <w:ind w:left="105" w:firstLine="614" w:firstLineChars="192"/>
    </w:pPr>
  </w:style>
  <w:style w:type="paragraph" w:styleId="25">
    <w:name w:val="endnote text"/>
    <w:basedOn w:val="1"/>
    <w:link w:val="79"/>
    <w:qFormat/>
    <w:uiPriority w:val="99"/>
    <w:pPr>
      <w:snapToGrid w:val="0"/>
      <w:jc w:val="left"/>
    </w:pPr>
  </w:style>
  <w:style w:type="paragraph" w:styleId="26">
    <w:name w:val="Balloon Text"/>
    <w:basedOn w:val="1"/>
    <w:link w:val="80"/>
    <w:qFormat/>
    <w:uiPriority w:val="99"/>
    <w:rPr>
      <w:sz w:val="18"/>
      <w:szCs w:val="18"/>
    </w:rPr>
  </w:style>
  <w:style w:type="paragraph" w:styleId="27">
    <w:name w:val="footer"/>
    <w:basedOn w:val="1"/>
    <w:link w:val="81"/>
    <w:qFormat/>
    <w:uiPriority w:val="99"/>
    <w:pPr>
      <w:tabs>
        <w:tab w:val="center" w:pos="4153"/>
        <w:tab w:val="right" w:pos="8306"/>
      </w:tabs>
      <w:snapToGrid w:val="0"/>
      <w:jc w:val="left"/>
    </w:pPr>
    <w:rPr>
      <w:rFonts w:ascii="Tahoma" w:hAnsi="Tahoma"/>
      <w:bCs/>
      <w:sz w:val="18"/>
      <w:szCs w:val="18"/>
    </w:rPr>
  </w:style>
  <w:style w:type="paragraph" w:styleId="28">
    <w:name w:val="header"/>
    <w:basedOn w:val="1"/>
    <w:link w:val="82"/>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9">
    <w:name w:val="toc 1"/>
    <w:basedOn w:val="13"/>
    <w:next w:val="13"/>
    <w:qFormat/>
    <w:uiPriority w:val="99"/>
    <w:pPr>
      <w:spacing w:before="120" w:after="120"/>
      <w:ind w:left="0" w:leftChars="0"/>
      <w:jc w:val="left"/>
    </w:pPr>
    <w:rPr>
      <w:b/>
      <w:bCs/>
      <w:caps/>
      <w:sz w:val="20"/>
    </w:rPr>
  </w:style>
  <w:style w:type="paragraph" w:styleId="30">
    <w:name w:val="toc 4"/>
    <w:basedOn w:val="1"/>
    <w:next w:val="1"/>
    <w:qFormat/>
    <w:uiPriority w:val="99"/>
    <w:pPr>
      <w:ind w:left="960"/>
      <w:jc w:val="left"/>
    </w:pPr>
    <w:rPr>
      <w:sz w:val="18"/>
      <w:szCs w:val="18"/>
    </w:rPr>
  </w:style>
  <w:style w:type="paragraph" w:styleId="31">
    <w:name w:val="index heading"/>
    <w:basedOn w:val="1"/>
    <w:next w:val="32"/>
    <w:qFormat/>
    <w:uiPriority w:val="99"/>
    <w:rPr>
      <w:sz w:val="28"/>
      <w:szCs w:val="20"/>
    </w:rPr>
  </w:style>
  <w:style w:type="paragraph" w:styleId="32">
    <w:name w:val="index 1"/>
    <w:basedOn w:val="1"/>
    <w:next w:val="1"/>
    <w:qFormat/>
    <w:uiPriority w:val="99"/>
    <w:rPr>
      <w:sz w:val="28"/>
      <w:szCs w:val="20"/>
    </w:rPr>
  </w:style>
  <w:style w:type="paragraph" w:styleId="33">
    <w:name w:val="List"/>
    <w:basedOn w:val="1"/>
    <w:qFormat/>
    <w:uiPriority w:val="99"/>
    <w:pPr>
      <w:adjustRightInd w:val="0"/>
      <w:spacing w:line="360" w:lineRule="atLeast"/>
      <w:ind w:left="420" w:hanging="420"/>
      <w:jc w:val="left"/>
    </w:pPr>
    <w:rPr>
      <w:rFonts w:ascii="宋体"/>
      <w:kern w:val="0"/>
      <w:sz w:val="24"/>
      <w:szCs w:val="20"/>
    </w:rPr>
  </w:style>
  <w:style w:type="paragraph" w:styleId="34">
    <w:name w:val="footnote text"/>
    <w:basedOn w:val="1"/>
    <w:link w:val="83"/>
    <w:qFormat/>
    <w:uiPriority w:val="99"/>
    <w:pPr>
      <w:snapToGrid w:val="0"/>
      <w:jc w:val="left"/>
    </w:pPr>
    <w:rPr>
      <w:sz w:val="18"/>
      <w:szCs w:val="18"/>
    </w:rPr>
  </w:style>
  <w:style w:type="paragraph" w:styleId="35">
    <w:name w:val="toc 6"/>
    <w:basedOn w:val="1"/>
    <w:next w:val="1"/>
    <w:qFormat/>
    <w:uiPriority w:val="99"/>
    <w:pPr>
      <w:ind w:left="1600"/>
      <w:jc w:val="left"/>
    </w:pPr>
    <w:rPr>
      <w:sz w:val="18"/>
      <w:szCs w:val="18"/>
    </w:rPr>
  </w:style>
  <w:style w:type="paragraph" w:styleId="36">
    <w:name w:val="Body Text Indent 3"/>
    <w:basedOn w:val="1"/>
    <w:link w:val="84"/>
    <w:qFormat/>
    <w:uiPriority w:val="99"/>
    <w:pPr>
      <w:spacing w:line="600" w:lineRule="exact"/>
      <w:ind w:firstLine="720"/>
    </w:pPr>
    <w:rPr>
      <w:sz w:val="28"/>
    </w:rPr>
  </w:style>
  <w:style w:type="paragraph" w:styleId="37">
    <w:name w:val="toc 2"/>
    <w:basedOn w:val="1"/>
    <w:next w:val="1"/>
    <w:qFormat/>
    <w:uiPriority w:val="99"/>
    <w:pPr>
      <w:tabs>
        <w:tab w:val="right" w:leader="dot" w:pos="8666"/>
      </w:tabs>
      <w:spacing w:line="320" w:lineRule="exact"/>
      <w:ind w:left="318"/>
      <w:jc w:val="left"/>
    </w:pPr>
    <w:rPr>
      <w:smallCaps/>
      <w:sz w:val="20"/>
      <w:szCs w:val="20"/>
    </w:rPr>
  </w:style>
  <w:style w:type="paragraph" w:styleId="38">
    <w:name w:val="toc 9"/>
    <w:basedOn w:val="1"/>
    <w:next w:val="1"/>
    <w:qFormat/>
    <w:uiPriority w:val="99"/>
    <w:pPr>
      <w:ind w:left="2560"/>
      <w:jc w:val="left"/>
    </w:pPr>
    <w:rPr>
      <w:sz w:val="18"/>
      <w:szCs w:val="18"/>
    </w:rPr>
  </w:style>
  <w:style w:type="paragraph" w:styleId="39">
    <w:name w:val="Body Text 2"/>
    <w:basedOn w:val="1"/>
    <w:link w:val="85"/>
    <w:qFormat/>
    <w:uiPriority w:val="99"/>
    <w:pPr>
      <w:jc w:val="center"/>
    </w:pPr>
    <w:rPr>
      <w:rFonts w:eastAsia="黑体"/>
      <w:bCs/>
      <w:sz w:val="72"/>
    </w:rPr>
  </w:style>
  <w:style w:type="paragraph" w:styleId="4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1">
    <w:name w:val="Title"/>
    <w:basedOn w:val="1"/>
    <w:next w:val="1"/>
    <w:link w:val="71"/>
    <w:qFormat/>
    <w:uiPriority w:val="99"/>
    <w:pPr>
      <w:adjustRightInd w:val="0"/>
      <w:spacing w:before="240" w:after="60" w:line="360" w:lineRule="atLeast"/>
      <w:jc w:val="center"/>
      <w:outlineLvl w:val="0"/>
    </w:pPr>
    <w:rPr>
      <w:rFonts w:ascii="Arial" w:hAnsi="Arial"/>
      <w:b/>
      <w:kern w:val="0"/>
      <w:szCs w:val="20"/>
    </w:rPr>
  </w:style>
  <w:style w:type="paragraph" w:styleId="42">
    <w:name w:val="annotation subject"/>
    <w:basedOn w:val="14"/>
    <w:next w:val="14"/>
    <w:link w:val="86"/>
    <w:qFormat/>
    <w:uiPriority w:val="99"/>
    <w:rPr>
      <w:b/>
      <w:bCs/>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basedOn w:val="45"/>
    <w:qFormat/>
    <w:uiPriority w:val="99"/>
    <w:rPr>
      <w:rFonts w:ascii="Tahoma" w:hAnsi="Tahoma" w:eastAsia="宋体" w:cs="Times New Roman"/>
      <w:b/>
      <w:kern w:val="2"/>
      <w:sz w:val="24"/>
      <w:lang w:val="en-US" w:eastAsia="zh-CN"/>
    </w:rPr>
  </w:style>
  <w:style w:type="character" w:styleId="47">
    <w:name w:val="endnote reference"/>
    <w:basedOn w:val="45"/>
    <w:qFormat/>
    <w:uiPriority w:val="99"/>
    <w:rPr>
      <w:rFonts w:ascii="Tahoma" w:hAnsi="Tahoma" w:eastAsia="宋体" w:cs="Times New Roman"/>
      <w:kern w:val="2"/>
      <w:sz w:val="24"/>
      <w:vertAlign w:val="superscript"/>
      <w:lang w:val="en-US" w:eastAsia="zh-CN"/>
    </w:rPr>
  </w:style>
  <w:style w:type="character" w:styleId="48">
    <w:name w:val="page number"/>
    <w:basedOn w:val="45"/>
    <w:qFormat/>
    <w:uiPriority w:val="99"/>
    <w:rPr>
      <w:rFonts w:cs="Times New Roman"/>
    </w:rPr>
  </w:style>
  <w:style w:type="character" w:styleId="49">
    <w:name w:val="FollowedHyperlink"/>
    <w:basedOn w:val="45"/>
    <w:qFormat/>
    <w:uiPriority w:val="99"/>
    <w:rPr>
      <w:rFonts w:ascii="Tahoma" w:hAnsi="Tahoma" w:eastAsia="宋体" w:cs="Times New Roman"/>
      <w:color w:val="800080"/>
      <w:kern w:val="2"/>
      <w:sz w:val="24"/>
      <w:u w:val="single"/>
      <w:lang w:val="en-US" w:eastAsia="zh-CN"/>
    </w:rPr>
  </w:style>
  <w:style w:type="character" w:styleId="50">
    <w:name w:val="Emphasis"/>
    <w:basedOn w:val="45"/>
    <w:qFormat/>
    <w:uiPriority w:val="99"/>
    <w:rPr>
      <w:rFonts w:ascii="Tahoma" w:hAnsi="Tahoma" w:eastAsia="宋体" w:cs="Times New Roman"/>
      <w:i/>
      <w:kern w:val="2"/>
      <w:sz w:val="24"/>
      <w:lang w:val="en-US" w:eastAsia="zh-CN"/>
    </w:rPr>
  </w:style>
  <w:style w:type="character" w:styleId="51">
    <w:name w:val="HTML Definition"/>
    <w:basedOn w:val="45"/>
    <w:semiHidden/>
    <w:qFormat/>
    <w:uiPriority w:val="99"/>
    <w:rPr>
      <w:rFonts w:cs="Times New Roman"/>
    </w:rPr>
  </w:style>
  <w:style w:type="character" w:styleId="52">
    <w:name w:val="HTML Typewriter"/>
    <w:basedOn w:val="45"/>
    <w:semiHidden/>
    <w:qFormat/>
    <w:uiPriority w:val="99"/>
    <w:rPr>
      <w:rFonts w:ascii="monospace" w:hAnsi="monospace" w:cs="monospace"/>
      <w:sz w:val="20"/>
    </w:rPr>
  </w:style>
  <w:style w:type="character" w:styleId="53">
    <w:name w:val="HTML Acronym"/>
    <w:basedOn w:val="45"/>
    <w:semiHidden/>
    <w:qFormat/>
    <w:uiPriority w:val="99"/>
    <w:rPr>
      <w:rFonts w:cs="Times New Roman"/>
    </w:rPr>
  </w:style>
  <w:style w:type="character" w:styleId="54">
    <w:name w:val="HTML Variable"/>
    <w:basedOn w:val="45"/>
    <w:semiHidden/>
    <w:qFormat/>
    <w:uiPriority w:val="99"/>
    <w:rPr>
      <w:rFonts w:cs="Times New Roman"/>
    </w:rPr>
  </w:style>
  <w:style w:type="character" w:styleId="55">
    <w:name w:val="Hyperlink"/>
    <w:basedOn w:val="45"/>
    <w:qFormat/>
    <w:uiPriority w:val="99"/>
    <w:rPr>
      <w:rFonts w:ascii="Tahoma" w:hAnsi="Tahoma" w:eastAsia="宋体" w:cs="Times New Roman"/>
      <w:color w:val="0000FF"/>
      <w:kern w:val="2"/>
      <w:sz w:val="24"/>
      <w:u w:val="single"/>
      <w:lang w:val="en-US" w:eastAsia="zh-CN"/>
    </w:rPr>
  </w:style>
  <w:style w:type="character" w:styleId="56">
    <w:name w:val="HTML Code"/>
    <w:basedOn w:val="45"/>
    <w:semiHidden/>
    <w:qFormat/>
    <w:uiPriority w:val="99"/>
    <w:rPr>
      <w:rFonts w:ascii="monospace" w:hAnsi="monospace" w:cs="monospace"/>
      <w:sz w:val="20"/>
    </w:rPr>
  </w:style>
  <w:style w:type="character" w:styleId="57">
    <w:name w:val="annotation reference"/>
    <w:basedOn w:val="45"/>
    <w:qFormat/>
    <w:uiPriority w:val="99"/>
    <w:rPr>
      <w:rFonts w:cs="Times New Roman"/>
      <w:sz w:val="21"/>
      <w:szCs w:val="21"/>
    </w:rPr>
  </w:style>
  <w:style w:type="character" w:styleId="58">
    <w:name w:val="HTML Cite"/>
    <w:basedOn w:val="45"/>
    <w:semiHidden/>
    <w:qFormat/>
    <w:uiPriority w:val="99"/>
    <w:rPr>
      <w:rFonts w:cs="Times New Roman"/>
    </w:rPr>
  </w:style>
  <w:style w:type="character" w:styleId="59">
    <w:name w:val="footnote reference"/>
    <w:basedOn w:val="45"/>
    <w:qFormat/>
    <w:uiPriority w:val="99"/>
    <w:rPr>
      <w:rFonts w:ascii="Tahoma" w:hAnsi="Tahoma" w:eastAsia="宋体" w:cs="Times New Roman"/>
      <w:kern w:val="2"/>
      <w:sz w:val="24"/>
      <w:vertAlign w:val="superscript"/>
      <w:lang w:val="en-US" w:eastAsia="zh-CN"/>
    </w:rPr>
  </w:style>
  <w:style w:type="character" w:styleId="60">
    <w:name w:val="HTML Keyboard"/>
    <w:basedOn w:val="45"/>
    <w:semiHidden/>
    <w:qFormat/>
    <w:uiPriority w:val="99"/>
    <w:rPr>
      <w:rFonts w:ascii="monospace" w:hAnsi="monospace" w:cs="monospace"/>
      <w:sz w:val="20"/>
    </w:rPr>
  </w:style>
  <w:style w:type="character" w:styleId="61">
    <w:name w:val="HTML Sample"/>
    <w:basedOn w:val="45"/>
    <w:semiHidden/>
    <w:qFormat/>
    <w:uiPriority w:val="99"/>
    <w:rPr>
      <w:rFonts w:ascii="monospace" w:hAnsi="monospace" w:cs="monospace"/>
    </w:rPr>
  </w:style>
  <w:style w:type="character" w:customStyle="1" w:styleId="62">
    <w:name w:val="标题 1 Char"/>
    <w:basedOn w:val="45"/>
    <w:link w:val="3"/>
    <w:qFormat/>
    <w:locked/>
    <w:uiPriority w:val="99"/>
    <w:rPr>
      <w:rFonts w:cs="Times New Roman"/>
      <w:b/>
      <w:bCs/>
      <w:kern w:val="44"/>
      <w:sz w:val="44"/>
      <w:szCs w:val="44"/>
    </w:rPr>
  </w:style>
  <w:style w:type="character" w:customStyle="1" w:styleId="63">
    <w:name w:val="标题 2 Char1"/>
    <w:basedOn w:val="45"/>
    <w:link w:val="4"/>
    <w:semiHidden/>
    <w:qFormat/>
    <w:locked/>
    <w:uiPriority w:val="99"/>
    <w:rPr>
      <w:rFonts w:ascii="Cambria" w:hAnsi="Cambria" w:eastAsia="宋体" w:cs="Times New Roman"/>
      <w:b/>
      <w:bCs/>
      <w:sz w:val="32"/>
      <w:szCs w:val="32"/>
    </w:rPr>
  </w:style>
  <w:style w:type="character" w:customStyle="1" w:styleId="64">
    <w:name w:val="标题 3 Char1"/>
    <w:basedOn w:val="45"/>
    <w:link w:val="5"/>
    <w:semiHidden/>
    <w:qFormat/>
    <w:locked/>
    <w:uiPriority w:val="99"/>
    <w:rPr>
      <w:rFonts w:cs="Times New Roman"/>
      <w:b/>
      <w:bCs/>
      <w:sz w:val="32"/>
      <w:szCs w:val="32"/>
    </w:rPr>
  </w:style>
  <w:style w:type="character" w:customStyle="1" w:styleId="65">
    <w:name w:val="标题 4 Char"/>
    <w:basedOn w:val="45"/>
    <w:link w:val="6"/>
    <w:semiHidden/>
    <w:qFormat/>
    <w:locked/>
    <w:uiPriority w:val="99"/>
    <w:rPr>
      <w:rFonts w:ascii="Cambria" w:hAnsi="Cambria" w:eastAsia="宋体" w:cs="Times New Roman"/>
      <w:b/>
      <w:bCs/>
      <w:sz w:val="28"/>
      <w:szCs w:val="28"/>
    </w:rPr>
  </w:style>
  <w:style w:type="character" w:customStyle="1" w:styleId="66">
    <w:name w:val="标题 5 Char"/>
    <w:basedOn w:val="45"/>
    <w:link w:val="7"/>
    <w:semiHidden/>
    <w:qFormat/>
    <w:locked/>
    <w:uiPriority w:val="99"/>
    <w:rPr>
      <w:rFonts w:cs="Times New Roman"/>
      <w:b/>
      <w:bCs/>
      <w:sz w:val="28"/>
      <w:szCs w:val="28"/>
    </w:rPr>
  </w:style>
  <w:style w:type="character" w:customStyle="1" w:styleId="67">
    <w:name w:val="标题 6 Char"/>
    <w:basedOn w:val="45"/>
    <w:link w:val="8"/>
    <w:semiHidden/>
    <w:qFormat/>
    <w:locked/>
    <w:uiPriority w:val="99"/>
    <w:rPr>
      <w:rFonts w:ascii="Cambria" w:hAnsi="Cambria" w:eastAsia="宋体" w:cs="Times New Roman"/>
      <w:b/>
      <w:bCs/>
      <w:sz w:val="24"/>
      <w:szCs w:val="24"/>
    </w:rPr>
  </w:style>
  <w:style w:type="character" w:customStyle="1" w:styleId="68">
    <w:name w:val="标题 7 Char"/>
    <w:basedOn w:val="45"/>
    <w:link w:val="9"/>
    <w:semiHidden/>
    <w:qFormat/>
    <w:locked/>
    <w:uiPriority w:val="99"/>
    <w:rPr>
      <w:rFonts w:cs="Times New Roman"/>
      <w:b/>
      <w:bCs/>
      <w:sz w:val="24"/>
      <w:szCs w:val="24"/>
    </w:rPr>
  </w:style>
  <w:style w:type="character" w:customStyle="1" w:styleId="69">
    <w:name w:val="标题 8 Char"/>
    <w:basedOn w:val="45"/>
    <w:link w:val="10"/>
    <w:semiHidden/>
    <w:qFormat/>
    <w:locked/>
    <w:uiPriority w:val="99"/>
    <w:rPr>
      <w:rFonts w:ascii="Cambria" w:hAnsi="Cambria" w:eastAsia="宋体" w:cs="Times New Roman"/>
      <w:sz w:val="24"/>
      <w:szCs w:val="24"/>
    </w:rPr>
  </w:style>
  <w:style w:type="character" w:customStyle="1" w:styleId="70">
    <w:name w:val="标题 9 Char"/>
    <w:basedOn w:val="45"/>
    <w:link w:val="11"/>
    <w:semiHidden/>
    <w:qFormat/>
    <w:locked/>
    <w:uiPriority w:val="99"/>
    <w:rPr>
      <w:rFonts w:ascii="Cambria" w:hAnsi="Cambria" w:eastAsia="宋体" w:cs="Times New Roman"/>
      <w:sz w:val="21"/>
      <w:szCs w:val="21"/>
    </w:rPr>
  </w:style>
  <w:style w:type="character" w:customStyle="1" w:styleId="71">
    <w:name w:val="标题 Char"/>
    <w:basedOn w:val="45"/>
    <w:link w:val="41"/>
    <w:qFormat/>
    <w:locked/>
    <w:uiPriority w:val="99"/>
    <w:rPr>
      <w:rFonts w:ascii="Arial" w:hAnsi="Arial" w:cs="Times New Roman"/>
      <w:b/>
      <w:sz w:val="32"/>
    </w:rPr>
  </w:style>
  <w:style w:type="character" w:customStyle="1" w:styleId="72">
    <w:name w:val="批注文字 Char"/>
    <w:basedOn w:val="45"/>
    <w:link w:val="14"/>
    <w:semiHidden/>
    <w:qFormat/>
    <w:locked/>
    <w:uiPriority w:val="99"/>
    <w:rPr>
      <w:rFonts w:cs="Times New Roman"/>
      <w:sz w:val="32"/>
    </w:rPr>
  </w:style>
  <w:style w:type="character" w:customStyle="1" w:styleId="73">
    <w:name w:val="正文文本 3 Char"/>
    <w:basedOn w:val="45"/>
    <w:link w:val="15"/>
    <w:semiHidden/>
    <w:qFormat/>
    <w:locked/>
    <w:uiPriority w:val="99"/>
    <w:rPr>
      <w:rFonts w:cs="Times New Roman"/>
      <w:sz w:val="16"/>
      <w:szCs w:val="16"/>
    </w:rPr>
  </w:style>
  <w:style w:type="character" w:customStyle="1" w:styleId="74">
    <w:name w:val="正文文本 Char"/>
    <w:basedOn w:val="45"/>
    <w:link w:val="16"/>
    <w:qFormat/>
    <w:locked/>
    <w:uiPriority w:val="99"/>
    <w:rPr>
      <w:rFonts w:eastAsia="黑体" w:cs="Times New Roman"/>
      <w:kern w:val="2"/>
      <w:sz w:val="24"/>
      <w:szCs w:val="24"/>
    </w:rPr>
  </w:style>
  <w:style w:type="character" w:customStyle="1" w:styleId="75">
    <w:name w:val="正文文本缩进 Char"/>
    <w:basedOn w:val="45"/>
    <w:link w:val="17"/>
    <w:semiHidden/>
    <w:qFormat/>
    <w:locked/>
    <w:uiPriority w:val="99"/>
    <w:rPr>
      <w:rFonts w:cs="Times New Roman"/>
      <w:sz w:val="24"/>
      <w:szCs w:val="24"/>
    </w:rPr>
  </w:style>
  <w:style w:type="character" w:customStyle="1" w:styleId="76">
    <w:name w:val="纯文本 Char"/>
    <w:basedOn w:val="45"/>
    <w:link w:val="21"/>
    <w:qFormat/>
    <w:locked/>
    <w:uiPriority w:val="99"/>
    <w:rPr>
      <w:rFonts w:ascii="宋体" w:hAnsi="Courier New" w:eastAsia="宋体" w:cs="Times New Roman"/>
      <w:kern w:val="2"/>
      <w:sz w:val="24"/>
      <w:lang w:val="en-US" w:eastAsia="zh-CN"/>
    </w:rPr>
  </w:style>
  <w:style w:type="character" w:customStyle="1" w:styleId="77">
    <w:name w:val="日期 Char"/>
    <w:basedOn w:val="45"/>
    <w:link w:val="23"/>
    <w:semiHidden/>
    <w:qFormat/>
    <w:locked/>
    <w:uiPriority w:val="99"/>
    <w:rPr>
      <w:rFonts w:cs="Times New Roman"/>
      <w:sz w:val="24"/>
      <w:szCs w:val="24"/>
    </w:rPr>
  </w:style>
  <w:style w:type="character" w:customStyle="1" w:styleId="78">
    <w:name w:val="正文文本缩进 2 Char"/>
    <w:basedOn w:val="45"/>
    <w:link w:val="24"/>
    <w:semiHidden/>
    <w:qFormat/>
    <w:locked/>
    <w:uiPriority w:val="99"/>
    <w:rPr>
      <w:rFonts w:cs="Times New Roman"/>
      <w:sz w:val="24"/>
      <w:szCs w:val="24"/>
    </w:rPr>
  </w:style>
  <w:style w:type="character" w:customStyle="1" w:styleId="79">
    <w:name w:val="尾注文本 Char"/>
    <w:basedOn w:val="45"/>
    <w:link w:val="25"/>
    <w:semiHidden/>
    <w:qFormat/>
    <w:locked/>
    <w:uiPriority w:val="99"/>
    <w:rPr>
      <w:rFonts w:cs="Times New Roman"/>
      <w:sz w:val="24"/>
      <w:szCs w:val="24"/>
    </w:rPr>
  </w:style>
  <w:style w:type="character" w:customStyle="1" w:styleId="80">
    <w:name w:val="批注框文本 Char"/>
    <w:basedOn w:val="45"/>
    <w:link w:val="26"/>
    <w:semiHidden/>
    <w:qFormat/>
    <w:locked/>
    <w:uiPriority w:val="99"/>
    <w:rPr>
      <w:rFonts w:cs="Times New Roman"/>
      <w:sz w:val="2"/>
    </w:rPr>
  </w:style>
  <w:style w:type="character" w:customStyle="1" w:styleId="81">
    <w:name w:val="页脚 Char"/>
    <w:basedOn w:val="45"/>
    <w:link w:val="27"/>
    <w:qFormat/>
    <w:locked/>
    <w:uiPriority w:val="99"/>
    <w:rPr>
      <w:rFonts w:ascii="Tahoma" w:hAnsi="Tahoma" w:eastAsia="宋体" w:cs="Times New Roman"/>
      <w:kern w:val="2"/>
      <w:sz w:val="18"/>
      <w:lang w:val="en-US" w:eastAsia="zh-CN"/>
    </w:rPr>
  </w:style>
  <w:style w:type="character" w:customStyle="1" w:styleId="82">
    <w:name w:val="页眉 Char"/>
    <w:basedOn w:val="45"/>
    <w:link w:val="28"/>
    <w:qFormat/>
    <w:locked/>
    <w:uiPriority w:val="99"/>
    <w:rPr>
      <w:rFonts w:ascii="Tahoma" w:hAnsi="Tahoma" w:eastAsia="宋体" w:cs="Times New Roman"/>
      <w:kern w:val="2"/>
      <w:sz w:val="18"/>
      <w:lang w:val="en-US" w:eastAsia="zh-CN"/>
    </w:rPr>
  </w:style>
  <w:style w:type="character" w:customStyle="1" w:styleId="83">
    <w:name w:val="脚注文本 Char"/>
    <w:basedOn w:val="45"/>
    <w:link w:val="34"/>
    <w:semiHidden/>
    <w:qFormat/>
    <w:locked/>
    <w:uiPriority w:val="99"/>
    <w:rPr>
      <w:rFonts w:cs="Times New Roman"/>
      <w:sz w:val="18"/>
      <w:szCs w:val="18"/>
    </w:rPr>
  </w:style>
  <w:style w:type="character" w:customStyle="1" w:styleId="84">
    <w:name w:val="正文文本缩进 3 Char"/>
    <w:basedOn w:val="45"/>
    <w:link w:val="36"/>
    <w:semiHidden/>
    <w:qFormat/>
    <w:locked/>
    <w:uiPriority w:val="99"/>
    <w:rPr>
      <w:rFonts w:cs="Times New Roman"/>
      <w:sz w:val="16"/>
      <w:szCs w:val="16"/>
    </w:rPr>
  </w:style>
  <w:style w:type="character" w:customStyle="1" w:styleId="85">
    <w:name w:val="正文文本 2 Char"/>
    <w:basedOn w:val="45"/>
    <w:link w:val="39"/>
    <w:semiHidden/>
    <w:qFormat/>
    <w:locked/>
    <w:uiPriority w:val="99"/>
    <w:rPr>
      <w:rFonts w:cs="Times New Roman"/>
      <w:sz w:val="24"/>
      <w:szCs w:val="24"/>
    </w:rPr>
  </w:style>
  <w:style w:type="character" w:customStyle="1" w:styleId="86">
    <w:name w:val="批注主题 Char"/>
    <w:basedOn w:val="72"/>
    <w:link w:val="42"/>
    <w:semiHidden/>
    <w:qFormat/>
    <w:locked/>
    <w:uiPriority w:val="99"/>
    <w:rPr>
      <w:b/>
      <w:bCs/>
    </w:rPr>
  </w:style>
  <w:style w:type="character" w:customStyle="1" w:styleId="87">
    <w:name w:val="font41"/>
    <w:qFormat/>
    <w:uiPriority w:val="99"/>
    <w:rPr>
      <w:rFonts w:ascii="仿宋" w:hAnsi="仿宋" w:eastAsia="仿宋"/>
      <w:color w:val="333333"/>
      <w:kern w:val="2"/>
      <w:sz w:val="24"/>
      <w:u w:val="none"/>
      <w:lang w:val="en-US" w:eastAsia="zh-CN"/>
    </w:rPr>
  </w:style>
  <w:style w:type="character" w:customStyle="1" w:styleId="88">
    <w:name w:val="style2 style2"/>
    <w:qFormat/>
    <w:uiPriority w:val="99"/>
  </w:style>
  <w:style w:type="character" w:customStyle="1" w:styleId="89">
    <w:name w:val="param-value3"/>
    <w:basedOn w:val="45"/>
    <w:qFormat/>
    <w:uiPriority w:val="99"/>
    <w:rPr>
      <w:rFonts w:cs="Times New Roman"/>
    </w:rPr>
  </w:style>
  <w:style w:type="character" w:customStyle="1" w:styleId="90">
    <w:name w:val="param-value"/>
    <w:basedOn w:val="45"/>
    <w:qFormat/>
    <w:uiPriority w:val="99"/>
    <w:rPr>
      <w:rFonts w:cs="Times New Roman"/>
    </w:rPr>
  </w:style>
  <w:style w:type="character" w:customStyle="1" w:styleId="91">
    <w:name w:val="Char Char1"/>
    <w:basedOn w:val="45"/>
    <w:qFormat/>
    <w:uiPriority w:val="99"/>
    <w:rPr>
      <w:rFonts w:cs="Times New Roman"/>
    </w:rPr>
  </w:style>
  <w:style w:type="character" w:customStyle="1" w:styleId="92">
    <w:name w:val="样式 粉红"/>
    <w:qFormat/>
    <w:uiPriority w:val="99"/>
    <w:rPr>
      <w:rFonts w:ascii="Tahoma" w:hAnsi="Tahoma" w:eastAsia="宋体"/>
      <w:color w:val="auto"/>
      <w:kern w:val="2"/>
      <w:sz w:val="24"/>
      <w:u w:val="none"/>
      <w:lang w:val="en-US" w:eastAsia="zh-CN"/>
    </w:rPr>
  </w:style>
  <w:style w:type="character" w:customStyle="1" w:styleId="93">
    <w:name w:val="font01"/>
    <w:qFormat/>
    <w:uiPriority w:val="99"/>
    <w:rPr>
      <w:rFonts w:ascii="仿宋" w:hAnsi="仿宋" w:eastAsia="仿宋"/>
      <w:b/>
      <w:color w:val="333333"/>
      <w:kern w:val="2"/>
      <w:sz w:val="24"/>
      <w:u w:val="none"/>
      <w:lang w:val="en-US" w:eastAsia="zh-CN"/>
    </w:rPr>
  </w:style>
  <w:style w:type="character" w:customStyle="1" w:styleId="94">
    <w:name w:val="apple-style-span"/>
    <w:basedOn w:val="45"/>
    <w:qFormat/>
    <w:uiPriority w:val="99"/>
    <w:rPr>
      <w:rFonts w:cs="Times New Roman"/>
    </w:rPr>
  </w:style>
  <w:style w:type="character" w:customStyle="1" w:styleId="95">
    <w:name w:val="a-size-large"/>
    <w:basedOn w:val="45"/>
    <w:qFormat/>
    <w:uiPriority w:val="99"/>
    <w:rPr>
      <w:rFonts w:cs="Times New Roman"/>
    </w:rPr>
  </w:style>
  <w:style w:type="character" w:customStyle="1" w:styleId="96">
    <w:name w:val="Char Char"/>
    <w:uiPriority w:val="99"/>
    <w:rPr>
      <w:rFonts w:ascii="Arial" w:hAnsi="Arial" w:eastAsia="黑体"/>
      <w:b/>
      <w:kern w:val="2"/>
      <w:sz w:val="32"/>
      <w:lang w:val="en-US" w:eastAsia="zh-CN"/>
    </w:rPr>
  </w:style>
  <w:style w:type="character" w:customStyle="1" w:styleId="97">
    <w:name w:val="标题 3 Char"/>
    <w:uiPriority w:val="99"/>
    <w:rPr>
      <w:rFonts w:ascii="Tahoma" w:hAnsi="Tahoma" w:eastAsia="宋体"/>
      <w:b/>
      <w:kern w:val="2"/>
      <w:sz w:val="32"/>
      <w:lang w:val="en-US" w:eastAsia="zh-CN"/>
    </w:rPr>
  </w:style>
  <w:style w:type="character" w:customStyle="1" w:styleId="98">
    <w:name w:val="font161"/>
    <w:uiPriority w:val="99"/>
    <w:rPr>
      <w:rFonts w:ascii="Tahoma" w:hAnsi="Tahoma" w:eastAsia="宋体"/>
      <w:b/>
      <w:kern w:val="2"/>
      <w:sz w:val="32"/>
      <w:lang w:val="en-US" w:eastAsia="zh-CN"/>
    </w:rPr>
  </w:style>
  <w:style w:type="character" w:customStyle="1" w:styleId="99">
    <w:name w:val="标题 2 Char"/>
    <w:uiPriority w:val="99"/>
    <w:rPr>
      <w:rFonts w:ascii="Arial" w:hAnsi="Arial" w:eastAsia="黑体"/>
      <w:b/>
      <w:kern w:val="2"/>
      <w:sz w:val="32"/>
      <w:lang w:val="en-US" w:eastAsia="zh-CN"/>
    </w:rPr>
  </w:style>
  <w:style w:type="character" w:customStyle="1" w:styleId="100">
    <w:name w:val="apple-converted-space"/>
    <w:basedOn w:val="45"/>
    <w:uiPriority w:val="99"/>
    <w:rPr>
      <w:rFonts w:cs="Times New Roman"/>
    </w:rPr>
  </w:style>
  <w:style w:type="character" w:customStyle="1" w:styleId="101">
    <w:name w:val="style1 style1"/>
    <w:qFormat/>
    <w:uiPriority w:val="99"/>
  </w:style>
  <w:style w:type="paragraph" w:customStyle="1" w:styleId="102">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1"/>
    <w:basedOn w:val="1"/>
    <w:next w:val="1"/>
    <w:uiPriority w:val="99"/>
    <w:rPr>
      <w:sz w:val="21"/>
    </w:rPr>
  </w:style>
  <w:style w:type="paragraph" w:customStyle="1" w:styleId="104">
    <w:name w:val="6'"/>
    <w:basedOn w:val="1"/>
    <w:uiPriority w:val="99"/>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05">
    <w:name w:val="列出段落1"/>
    <w:basedOn w:val="1"/>
    <w:qFormat/>
    <w:uiPriority w:val="99"/>
    <w:pPr>
      <w:widowControl/>
      <w:ind w:firstLine="420" w:firstLineChars="200"/>
      <w:jc w:val="left"/>
    </w:pPr>
    <w:rPr>
      <w:rFonts w:ascii="仿宋" w:hAnsi="仿宋" w:eastAsia="仿宋" w:cs="宋体"/>
      <w:kern w:val="0"/>
      <w:sz w:val="28"/>
      <w:szCs w:val="28"/>
    </w:rPr>
  </w:style>
  <w:style w:type="paragraph" w:customStyle="1" w:styleId="106">
    <w:name w:val="金安桥正文"/>
    <w:basedOn w:val="17"/>
    <w:uiPriority w:val="99"/>
    <w:pPr>
      <w:adjustRightInd w:val="0"/>
      <w:spacing w:line="300" w:lineRule="auto"/>
      <w:ind w:firstLine="200"/>
      <w:jc w:val="left"/>
    </w:pPr>
    <w:rPr>
      <w:rFonts w:ascii="Times New Roman" w:eastAsia="宋体"/>
      <w:kern w:val="0"/>
      <w:sz w:val="24"/>
      <w:szCs w:val="20"/>
    </w:rPr>
  </w:style>
  <w:style w:type="paragraph" w:customStyle="1" w:styleId="107">
    <w:name w:val="Char"/>
    <w:basedOn w:val="1"/>
    <w:uiPriority w:val="99"/>
    <w:pPr>
      <w:spacing w:line="400" w:lineRule="exact"/>
      <w:ind w:firstLine="353" w:firstLineChars="147"/>
      <w:jc w:val="left"/>
    </w:pPr>
    <w:rPr>
      <w:rFonts w:ascii="宋体" w:hAnsi="宋体"/>
      <w:sz w:val="24"/>
    </w:rPr>
  </w:style>
  <w:style w:type="paragraph" w:customStyle="1" w:styleId="108">
    <w:name w:val="XW正文"/>
    <w:basedOn w:val="17"/>
    <w:uiPriority w:val="99"/>
    <w:pPr>
      <w:adjustRightInd w:val="0"/>
      <w:snapToGrid w:val="0"/>
      <w:spacing w:line="300" w:lineRule="auto"/>
      <w:ind w:firstLine="520"/>
      <w:jc w:val="left"/>
    </w:pPr>
    <w:rPr>
      <w:rFonts w:ascii="Times New Roman" w:eastAsia="宋体"/>
      <w:kern w:val="0"/>
      <w:sz w:val="21"/>
    </w:rPr>
  </w:style>
  <w:style w:type="paragraph" w:customStyle="1" w:styleId="109">
    <w:name w:val="样式1"/>
    <w:basedOn w:val="1"/>
    <w:uiPriority w:val="99"/>
    <w:rPr>
      <w:rFonts w:eastAsia="FangSong_GB2312"/>
      <w:kern w:val="0"/>
      <w:szCs w:val="20"/>
    </w:rPr>
  </w:style>
  <w:style w:type="paragraph" w:customStyle="1" w:styleId="110">
    <w:name w:val="xl24"/>
    <w:basedOn w:val="1"/>
    <w:uiPriority w:val="99"/>
    <w:pPr>
      <w:widowControl/>
      <w:spacing w:before="100" w:after="100"/>
      <w:jc w:val="center"/>
      <w:textAlignment w:val="center"/>
    </w:pPr>
    <w:rPr>
      <w:rFonts w:ascii="宋体" w:hAnsi="宋体"/>
      <w:kern w:val="0"/>
      <w:sz w:val="24"/>
      <w:szCs w:val="20"/>
    </w:rPr>
  </w:style>
  <w:style w:type="paragraph" w:customStyle="1" w:styleId="111">
    <w:name w:val="列出段落2"/>
    <w:basedOn w:val="1"/>
    <w:qFormat/>
    <w:uiPriority w:val="99"/>
    <w:pPr>
      <w:ind w:firstLine="420" w:firstLineChars="200"/>
    </w:pPr>
    <w:rPr>
      <w:rFonts w:ascii="Calibri" w:hAnsi="Calibri"/>
      <w:sz w:val="21"/>
      <w:szCs w:val="22"/>
    </w:rPr>
  </w:style>
  <w:style w:type="paragraph" w:customStyle="1" w:styleId="112">
    <w:name w:val="Char2"/>
    <w:basedOn w:val="1"/>
    <w:uiPriority w:val="99"/>
    <w:pPr>
      <w:adjustRightInd w:val="0"/>
      <w:spacing w:line="360" w:lineRule="auto"/>
    </w:pPr>
    <w:rPr>
      <w:kern w:val="0"/>
      <w:sz w:val="24"/>
      <w:szCs w:val="20"/>
    </w:rPr>
  </w:style>
  <w:style w:type="paragraph" w:customStyle="1" w:styleId="113">
    <w:name w:val="样式 标题 2 + Times New Roman 四号 非加粗 段前: 5 磅 段后: 0 磅 行距: 固定值 20..."/>
    <w:basedOn w:val="4"/>
    <w:uiPriority w:val="99"/>
    <w:pPr>
      <w:spacing w:before="100" w:after="0" w:line="400" w:lineRule="exact"/>
    </w:pPr>
    <w:rPr>
      <w:rFonts w:ascii="Times New Roman" w:hAnsi="Times New Roman" w:cs="宋体"/>
      <w:b w:val="0"/>
      <w:bCs w:val="0"/>
      <w:sz w:val="28"/>
      <w:szCs w:val="20"/>
    </w:rPr>
  </w:style>
  <w:style w:type="paragraph" w:customStyle="1" w:styleId="114">
    <w:name w:val="表格"/>
    <w:basedOn w:val="1"/>
    <w:uiPriority w:val="99"/>
    <w:pPr>
      <w:jc w:val="center"/>
      <w:textAlignment w:val="center"/>
    </w:pPr>
    <w:rPr>
      <w:rFonts w:ascii="STXihei" w:hAnsi="STXihei"/>
      <w:kern w:val="0"/>
      <w:sz w:val="21"/>
      <w:szCs w:val="20"/>
    </w:rPr>
  </w:style>
  <w:style w:type="paragraph" w:customStyle="1" w:styleId="115">
    <w:name w:val="样式 标题 1 + 黑体 三号 非加粗 居中 段前: 6 磅 段后: 6 磅 行距: 固定值 20 磅"/>
    <w:basedOn w:val="3"/>
    <w:uiPriority w:val="99"/>
    <w:pPr>
      <w:spacing w:before="120" w:after="120" w:line="400" w:lineRule="exact"/>
      <w:jc w:val="center"/>
    </w:pPr>
    <w:rPr>
      <w:rFonts w:ascii="黑体" w:hAnsi="黑体" w:eastAsia="黑体" w:cs="宋体"/>
      <w:b w:val="0"/>
      <w:bCs w:val="0"/>
      <w:sz w:val="32"/>
      <w:szCs w:val="20"/>
    </w:rPr>
  </w:style>
  <w:style w:type="paragraph" w:customStyle="1" w:styleId="116">
    <w:name w:val="Char1"/>
    <w:basedOn w:val="1"/>
    <w:uiPriority w:val="99"/>
    <w:rPr>
      <w:rFonts w:ascii="Tahoma" w:hAnsi="Tahoma"/>
      <w:sz w:val="24"/>
      <w:szCs w:val="20"/>
    </w:rPr>
  </w:style>
  <w:style w:type="paragraph" w:customStyle="1" w:styleId="117">
    <w:name w:val="Char3"/>
    <w:basedOn w:val="1"/>
    <w:uiPriority w:val="99"/>
    <w:pPr>
      <w:adjustRightInd w:val="0"/>
      <w:spacing w:line="312" w:lineRule="auto"/>
      <w:textAlignment w:val="baseline"/>
    </w:pPr>
    <w:rPr>
      <w:sz w:val="21"/>
      <w:szCs w:val="20"/>
    </w:rPr>
  </w:style>
  <w:style w:type="paragraph" w:customStyle="1" w:styleId="118">
    <w:name w:val="_Style 16"/>
    <w:basedOn w:val="1"/>
    <w:uiPriority w:val="99"/>
    <w:rPr>
      <w:rFonts w:ascii="Tahoma" w:hAnsi="Tahoma"/>
      <w:bCs/>
      <w:sz w:val="24"/>
    </w:rPr>
  </w:style>
  <w:style w:type="paragraph" w:customStyle="1" w:styleId="119">
    <w:name w:val="样式 标题 3 + (中文) 黑体 小四 非加粗 段前: 7.8 磅 段后: 0 磅 行距: 固定值 20 磅"/>
    <w:basedOn w:val="5"/>
    <w:uiPriority w:val="99"/>
    <w:pPr>
      <w:spacing w:before="0" w:after="0" w:line="400" w:lineRule="exact"/>
    </w:pPr>
    <w:rPr>
      <w:rFonts w:eastAsia="黑体"/>
      <w:b w:val="0"/>
      <w:bCs w:val="0"/>
      <w:sz w:val="24"/>
      <w:szCs w:val="20"/>
    </w:rPr>
  </w:style>
  <w:style w:type="paragraph" w:customStyle="1" w:styleId="120">
    <w:name w:val="表格文字"/>
    <w:basedOn w:val="1"/>
    <w:uiPriority w:val="99"/>
    <w:pPr>
      <w:adjustRightInd w:val="0"/>
      <w:spacing w:line="420" w:lineRule="atLeast"/>
      <w:jc w:val="left"/>
      <w:textAlignment w:val="baseline"/>
    </w:pPr>
    <w:rPr>
      <w:kern w:val="0"/>
      <w:sz w:val="21"/>
      <w:szCs w:val="20"/>
    </w:rPr>
  </w:style>
  <w:style w:type="paragraph" w:styleId="121">
    <w:name w:val="List Paragraph"/>
    <w:basedOn w:val="1"/>
    <w:qFormat/>
    <w:uiPriority w:val="99"/>
    <w:pPr>
      <w:ind w:firstLine="420" w:firstLineChars="200"/>
    </w:pPr>
    <w:rPr>
      <w:rFonts w:ascii="Calibri" w:hAnsi="Calibri"/>
      <w:sz w:val="21"/>
      <w:szCs w:val="22"/>
    </w:rPr>
  </w:style>
  <w:style w:type="paragraph" w:customStyle="1" w:styleId="122">
    <w:name w:val="Char21"/>
    <w:basedOn w:val="1"/>
    <w:uiPriority w:val="99"/>
    <w:pPr>
      <w:adjustRightInd w:val="0"/>
      <w:spacing w:line="360" w:lineRule="auto"/>
    </w:pPr>
    <w:rPr>
      <w:rFonts w:ascii="Tahoma" w:hAnsi="Tahoma"/>
      <w:bCs/>
      <w:sz w:val="28"/>
      <w:szCs w:val="28"/>
    </w:rPr>
  </w:style>
  <w:style w:type="character" w:customStyle="1" w:styleId="123">
    <w:name w:val="font21"/>
    <w:basedOn w:val="45"/>
    <w:uiPriority w:val="99"/>
    <w:rPr>
      <w:rFonts w:ascii="宋体" w:hAnsi="宋体" w:eastAsia="宋体" w:cs="宋体"/>
      <w:color w:val="000000"/>
      <w:sz w:val="24"/>
      <w:szCs w:val="24"/>
      <w:u w:val="none"/>
    </w:rPr>
  </w:style>
  <w:style w:type="character" w:customStyle="1" w:styleId="124">
    <w:name w:val="font31"/>
    <w:basedOn w:val="45"/>
    <w:uiPriority w:val="99"/>
    <w:rPr>
      <w:rFonts w:ascii="??" w:hAnsi="??" w:cs="??"/>
      <w:color w:val="000000"/>
      <w:sz w:val="24"/>
      <w:szCs w:val="24"/>
      <w:u w:val="none"/>
    </w:rPr>
  </w:style>
  <w:style w:type="paragraph" w:styleId="1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font11"/>
    <w:basedOn w:val="45"/>
    <w:uiPriority w:val="99"/>
    <w:rPr>
      <w:rFonts w:ascii="Tahoma" w:hAnsi="Tahoma" w:cs="Tahoma"/>
      <w:color w:val="000000"/>
      <w:sz w:val="18"/>
      <w:szCs w:val="18"/>
      <w:u w:val="none"/>
    </w:rPr>
  </w:style>
  <w:style w:type="paragraph" w:customStyle="1" w:styleId="127">
    <w:name w:val="Table of Authorities1"/>
    <w:basedOn w:val="1"/>
    <w:next w:val="1"/>
    <w:uiPriority w:val="99"/>
    <w:pPr>
      <w:ind w:left="420" w:leftChars="200"/>
    </w:pPr>
  </w:style>
  <w:style w:type="character" w:customStyle="1" w:styleId="128">
    <w:name w:val="font51"/>
    <w:basedOn w:val="45"/>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Company>
  <Pages>53</Pages>
  <Words>4003</Words>
  <Characters>22823</Characters>
  <Lines>190</Lines>
  <Paragraphs>53</Paragraphs>
  <TotalTime>14</TotalTime>
  <ScaleCrop>false</ScaleCrop>
  <LinksUpToDate>false</LinksUpToDate>
  <CharactersWithSpaces>26773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2020-03-06T06:50:00Z</dcterms:created>
  <dc:creator>x</dc:creator>
  <cp:lastModifiedBy>与你i</cp:lastModifiedBy>
  <cp:lastPrinted>2019-07-12T00:42:00Z</cp:lastPrinted>
  <dcterms:modified xsi:type="dcterms:W3CDTF">2020-04-10T03:45:25Z</dcterms:modified>
  <dc:title>青海省政府采购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