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480" w:lineRule="auto"/>
        <w:jc w:val="left"/>
        <w:rPr>
          <w:rFonts w:ascii="宋体" w:cs="宋体"/>
          <w:b/>
          <w:bCs/>
          <w:kern w:val="0"/>
          <w:sz w:val="32"/>
          <w:szCs w:val="36"/>
          <w:lang w:val="zh-CN"/>
        </w:rPr>
      </w:pPr>
      <w:r>
        <w:rPr>
          <w:rFonts w:hint="eastAsia" w:ascii="宋体" w:hAnsi="宋体" w:cs="宋体"/>
          <w:b/>
          <w:bCs/>
          <w:kern w:val="0"/>
          <w:sz w:val="32"/>
          <w:szCs w:val="36"/>
          <w:lang w:val="zh-CN"/>
        </w:rPr>
        <w:t>采购项目编号：青海金一公招（货物）2022-027</w:t>
      </w:r>
    </w:p>
    <w:p>
      <w:pPr>
        <w:autoSpaceDE w:val="0"/>
        <w:autoSpaceDN w:val="0"/>
        <w:adjustRightInd w:val="0"/>
        <w:spacing w:line="480" w:lineRule="auto"/>
        <w:ind w:left="2249" w:hanging="2249" w:hangingChars="700"/>
        <w:jc w:val="left"/>
        <w:rPr>
          <w:rFonts w:ascii="宋体" w:cs="宋体"/>
          <w:b/>
          <w:bCs/>
          <w:kern w:val="0"/>
          <w:sz w:val="32"/>
          <w:szCs w:val="36"/>
          <w:lang w:val="zh-CN"/>
        </w:rPr>
      </w:pPr>
      <w:r>
        <w:rPr>
          <w:rFonts w:hint="eastAsia" w:ascii="宋体" w:hAnsi="宋体" w:cs="宋体"/>
          <w:b/>
          <w:bCs/>
          <w:kern w:val="0"/>
          <w:sz w:val="32"/>
          <w:szCs w:val="36"/>
          <w:lang w:val="zh-CN"/>
        </w:rPr>
        <w:t>采购项目名称：</w:t>
      </w:r>
      <w:r>
        <w:rPr>
          <w:rFonts w:hint="eastAsia" w:ascii="宋体" w:cs="宋体"/>
          <w:b/>
          <w:bCs/>
          <w:kern w:val="0"/>
          <w:sz w:val="32"/>
          <w:szCs w:val="36"/>
          <w:lang w:val="zh-CN"/>
        </w:rPr>
        <w:t>西宁市城西区政务中心配套工程项目（智能化设备）</w:t>
      </w:r>
    </w:p>
    <w:p>
      <w:pPr>
        <w:autoSpaceDE w:val="0"/>
        <w:autoSpaceDN w:val="0"/>
        <w:adjustRightInd w:val="0"/>
        <w:spacing w:line="480" w:lineRule="auto"/>
        <w:jc w:val="left"/>
        <w:rPr>
          <w:rFonts w:ascii="宋体" w:cs="宋体"/>
          <w:b/>
          <w:bCs/>
          <w:kern w:val="0"/>
          <w:sz w:val="32"/>
          <w:szCs w:val="36"/>
          <w:lang w:val="zh-CN"/>
        </w:rPr>
      </w:pPr>
      <w:r>
        <w:rPr>
          <w:rFonts w:hint="eastAsia" w:ascii="宋体" w:hAnsi="宋体" w:cs="宋体"/>
          <w:b/>
          <w:bCs/>
          <w:kern w:val="0"/>
          <w:sz w:val="32"/>
          <w:szCs w:val="36"/>
          <w:lang w:val="zh-CN"/>
        </w:rPr>
        <w:t>采</w:t>
      </w:r>
      <w:r>
        <w:rPr>
          <w:rFonts w:hint="eastAsia" w:ascii="宋体" w:hAnsi="宋体" w:cs="宋体"/>
          <w:b/>
          <w:bCs/>
          <w:kern w:val="0"/>
          <w:sz w:val="32"/>
          <w:szCs w:val="36"/>
          <w:lang w:val="en-US" w:eastAsia="zh-CN"/>
        </w:rPr>
        <w:t xml:space="preserve">   </w:t>
      </w:r>
      <w:r>
        <w:rPr>
          <w:rFonts w:hint="eastAsia" w:ascii="宋体" w:hAnsi="宋体" w:cs="宋体"/>
          <w:b/>
          <w:bCs/>
          <w:kern w:val="0"/>
          <w:sz w:val="32"/>
          <w:szCs w:val="36"/>
          <w:lang w:val="zh-CN"/>
        </w:rPr>
        <w:t>购</w:t>
      </w:r>
      <w:r>
        <w:rPr>
          <w:rFonts w:hint="eastAsia" w:ascii="宋体" w:hAnsi="宋体" w:cs="宋体"/>
          <w:b/>
          <w:bCs/>
          <w:kern w:val="0"/>
          <w:sz w:val="32"/>
          <w:szCs w:val="36"/>
          <w:lang w:val="en-US" w:eastAsia="zh-CN"/>
        </w:rPr>
        <w:t xml:space="preserve">   </w:t>
      </w:r>
      <w:r>
        <w:rPr>
          <w:rFonts w:hint="eastAsia" w:ascii="宋体" w:hAnsi="宋体" w:cs="宋体"/>
          <w:b/>
          <w:bCs/>
          <w:kern w:val="0"/>
          <w:sz w:val="32"/>
          <w:szCs w:val="36"/>
          <w:lang w:val="zh-CN"/>
        </w:rPr>
        <w:t>人：</w:t>
      </w:r>
      <w:r>
        <w:rPr>
          <w:rFonts w:hint="eastAsia" w:ascii="宋体" w:cs="宋体"/>
          <w:b/>
          <w:bCs/>
          <w:kern w:val="0"/>
          <w:sz w:val="32"/>
          <w:szCs w:val="36"/>
          <w:lang w:val="zh-CN"/>
        </w:rPr>
        <w:t>西宁市城西区人民政府办公室</w:t>
      </w:r>
    </w:p>
    <w:p>
      <w:pPr>
        <w:autoSpaceDE w:val="0"/>
        <w:autoSpaceDN w:val="0"/>
        <w:adjustRightInd w:val="0"/>
        <w:spacing w:line="480" w:lineRule="auto"/>
        <w:jc w:val="left"/>
        <w:rPr>
          <w:rFonts w:hint="eastAsia" w:ascii="宋体" w:eastAsia="宋体" w:cs="宋体"/>
          <w:b/>
          <w:bCs/>
          <w:kern w:val="0"/>
          <w:szCs w:val="28"/>
          <w:lang w:val="zh-CN" w:eastAsia="zh-CN"/>
        </w:rPr>
      </w:pPr>
      <w:r>
        <w:rPr>
          <w:rFonts w:hint="eastAsia" w:ascii="宋体" w:hAnsi="宋体" w:cs="宋体"/>
          <w:b/>
          <w:bCs/>
          <w:kern w:val="0"/>
          <w:sz w:val="32"/>
          <w:szCs w:val="36"/>
          <w:lang w:val="zh-CN"/>
        </w:rPr>
        <w:t>采购代理机构：</w:t>
      </w:r>
      <w:r>
        <w:rPr>
          <w:rFonts w:hint="eastAsia" w:ascii="宋体" w:hAnsi="宋体" w:cs="宋体"/>
          <w:b/>
          <w:sz w:val="32"/>
          <w:szCs w:val="36"/>
          <w:lang w:eastAsia="zh-CN"/>
        </w:rPr>
        <w:t>青海金一项目管理有限公司</w:t>
      </w:r>
    </w:p>
    <w:p>
      <w:pPr>
        <w:autoSpaceDE w:val="0"/>
        <w:autoSpaceDN w:val="0"/>
        <w:adjustRightInd w:val="0"/>
        <w:spacing w:line="360" w:lineRule="auto"/>
        <w:jc w:val="center"/>
        <w:rPr>
          <w:rFonts w:ascii="宋体" w:cs="宋体"/>
          <w:b/>
          <w:sz w:val="36"/>
          <w:szCs w:val="36"/>
        </w:rPr>
      </w:pPr>
    </w:p>
    <w:p>
      <w:pPr>
        <w:autoSpaceDE w:val="0"/>
        <w:autoSpaceDN w:val="0"/>
        <w:adjustRightInd w:val="0"/>
        <w:spacing w:line="360" w:lineRule="auto"/>
        <w:jc w:val="center"/>
        <w:rPr>
          <w:rFonts w:ascii="宋体" w:cs="宋体"/>
          <w:b/>
          <w:sz w:val="36"/>
          <w:szCs w:val="36"/>
        </w:rPr>
      </w:pPr>
    </w:p>
    <w:p>
      <w:pPr>
        <w:autoSpaceDE w:val="0"/>
        <w:autoSpaceDN w:val="0"/>
        <w:adjustRightInd w:val="0"/>
        <w:spacing w:line="360" w:lineRule="auto"/>
        <w:jc w:val="center"/>
        <w:rPr>
          <w:rFonts w:ascii="宋体" w:cs="宋体"/>
          <w:b/>
          <w:sz w:val="36"/>
          <w:szCs w:val="36"/>
        </w:rPr>
      </w:pPr>
      <w:r>
        <w:rPr>
          <w:rFonts w:ascii="宋体" w:hAnsi="宋体" w:cs="宋体"/>
          <w:b/>
          <w:sz w:val="36"/>
          <w:szCs w:val="36"/>
        </w:rPr>
        <w:t>202</w:t>
      </w:r>
      <w:r>
        <w:rPr>
          <w:rFonts w:hint="eastAsia" w:ascii="宋体" w:hAnsi="宋体" w:cs="宋体"/>
          <w:b/>
          <w:sz w:val="36"/>
          <w:szCs w:val="36"/>
        </w:rPr>
        <w:t>2年</w:t>
      </w:r>
      <w:r>
        <w:rPr>
          <w:rFonts w:hint="eastAsia" w:ascii="宋体" w:hAnsi="宋体" w:cs="宋体"/>
          <w:b/>
          <w:sz w:val="36"/>
          <w:szCs w:val="36"/>
          <w:lang w:val="en-US" w:eastAsia="zh-CN"/>
        </w:rPr>
        <w:t>10</w:t>
      </w:r>
      <w:r>
        <w:rPr>
          <w:rFonts w:hint="eastAsia" w:ascii="宋体" w:hAnsi="宋体" w:cs="宋体"/>
          <w:b/>
          <w:sz w:val="36"/>
          <w:szCs w:val="36"/>
        </w:rPr>
        <w:t>月</w:t>
      </w:r>
      <w:r>
        <w:rPr>
          <w:rFonts w:ascii="宋体" w:cs="宋体"/>
          <w:b/>
          <w:sz w:val="40"/>
          <w:szCs w:val="30"/>
        </w:rPr>
        <w:br w:type="page"/>
      </w:r>
    </w:p>
    <w:p>
      <w:pPr>
        <w:adjustRightInd w:val="0"/>
        <w:spacing w:line="360" w:lineRule="auto"/>
        <w:jc w:val="center"/>
        <w:textAlignment w:val="baseline"/>
        <w:rPr>
          <w:rFonts w:ascii="宋体" w:cs="宋体"/>
          <w:b/>
          <w:sz w:val="40"/>
          <w:szCs w:val="30"/>
        </w:rPr>
      </w:pPr>
      <w:r>
        <w:rPr>
          <w:rFonts w:hint="eastAsia" w:ascii="宋体" w:hAnsi="宋体" w:cs="宋体"/>
          <w:b/>
          <w:sz w:val="40"/>
          <w:szCs w:val="30"/>
        </w:rPr>
        <w:t>目录</w:t>
      </w:r>
    </w:p>
    <w:p>
      <w:pPr>
        <w:pStyle w:val="16"/>
        <w:tabs>
          <w:tab w:val="right" w:leader="dot" w:pos="8233"/>
        </w:tabs>
        <w:ind w:firstLine="480"/>
        <w:rPr>
          <w:b w:val="0"/>
          <w:bCs w:val="0"/>
          <w:caps w:val="0"/>
          <w:sz w:val="21"/>
          <w:szCs w:val="22"/>
        </w:rPr>
      </w:pPr>
      <w:r>
        <w:rPr>
          <w:rStyle w:val="29"/>
          <w:rFonts w:ascii="宋体" w:hAnsi="宋体" w:cs="宋体"/>
          <w:b w:val="0"/>
          <w:bCs w:val="0"/>
          <w:color w:val="auto"/>
          <w:kern w:val="0"/>
          <w:szCs w:val="24"/>
        </w:rPr>
        <w:fldChar w:fldCharType="begin"/>
      </w:r>
      <w:r>
        <w:rPr>
          <w:rStyle w:val="29"/>
          <w:rFonts w:ascii="宋体" w:hAnsi="宋体" w:cs="宋体"/>
          <w:b w:val="0"/>
          <w:bCs w:val="0"/>
          <w:color w:val="auto"/>
          <w:kern w:val="0"/>
          <w:szCs w:val="24"/>
        </w:rPr>
        <w:instrText xml:space="preserve"> TOC \o "3-3" \h \z \t "</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 1,2,</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 2,3,</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,1"</w:instrText>
      </w:r>
      <w:r>
        <w:rPr>
          <w:rStyle w:val="29"/>
          <w:rFonts w:ascii="宋体" w:hAnsi="宋体" w:cs="宋体"/>
          <w:b w:val="0"/>
          <w:bCs w:val="0"/>
          <w:color w:val="auto"/>
          <w:kern w:val="0"/>
          <w:szCs w:val="24"/>
        </w:rPr>
        <w:fldChar w:fldCharType="separate"/>
      </w:r>
      <w:r>
        <w:fldChar w:fldCharType="begin"/>
      </w:r>
      <w:r>
        <w:instrText xml:space="preserve"> HYPERLINK \l "_Toc85217056" </w:instrText>
      </w:r>
      <w:r>
        <w:fldChar w:fldCharType="separate"/>
      </w:r>
      <w:r>
        <w:rPr>
          <w:rStyle w:val="29"/>
          <w:rFonts w:hint="eastAsia" w:ascii="宋体" w:hAnsi="宋体" w:cs="宋体"/>
          <w:color w:val="auto"/>
          <w:lang w:val="zh-CN"/>
        </w:rPr>
        <w:t>第一部分投标邀请</w:t>
      </w:r>
      <w:r>
        <w:tab/>
      </w:r>
      <w:r>
        <w:fldChar w:fldCharType="begin"/>
      </w:r>
      <w:r>
        <w:instrText xml:space="preserve"> PAGEREF _Toc85217056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"_Toc85217057" </w:instrText>
      </w:r>
      <w:r>
        <w:fldChar w:fldCharType="separate"/>
      </w:r>
      <w:r>
        <w:rPr>
          <w:rStyle w:val="29"/>
          <w:rFonts w:hint="eastAsia" w:ascii="宋体" w:hAnsi="宋体" w:cs="宋体"/>
          <w:color w:val="auto"/>
          <w:lang w:val="zh-CN"/>
        </w:rPr>
        <w:t>第二部分投标人须知</w:t>
      </w:r>
      <w:r>
        <w:tab/>
      </w:r>
      <w:r>
        <w:fldChar w:fldCharType="begin"/>
      </w:r>
      <w:r>
        <w:instrText xml:space="preserve"> PAGEREF _Toc85217057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"_Toc85217058" </w:instrText>
      </w:r>
      <w:r>
        <w:fldChar w:fldCharType="separate"/>
      </w:r>
      <w:r>
        <w:rPr>
          <w:rStyle w:val="29"/>
          <w:rFonts w:hint="eastAsia" w:ascii="宋体" w:hAnsi="宋体" w:cs="宋体"/>
          <w:color w:val="auto"/>
          <w:lang w:val="zh-CN"/>
        </w:rPr>
        <w:t>一、说明</w:t>
      </w:r>
      <w:r>
        <w:tab/>
      </w:r>
      <w:r>
        <w:fldChar w:fldCharType="begin"/>
      </w:r>
      <w:r>
        <w:instrText xml:space="preserve"> PAGEREF _Toc85217058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"_Toc85217059" </w:instrText>
      </w:r>
      <w:r>
        <w:fldChar w:fldCharType="separate"/>
      </w:r>
      <w:r>
        <w:rPr>
          <w:rStyle w:val="29"/>
          <w:rFonts w:ascii="宋体" w:hAnsi="宋体" w:cs="宋体"/>
          <w:color w:val="auto"/>
          <w:lang w:val="zh-CN"/>
        </w:rPr>
        <w:t>1.</w:t>
      </w:r>
      <w:r>
        <w:rPr>
          <w:rStyle w:val="29"/>
          <w:rFonts w:hint="eastAsia" w:ascii="宋体" w:hAnsi="宋体" w:cs="宋体"/>
          <w:color w:val="auto"/>
          <w:lang w:val="zh-CN"/>
        </w:rPr>
        <w:t>适用范围</w:t>
      </w:r>
      <w:r>
        <w:tab/>
      </w:r>
      <w:r>
        <w:fldChar w:fldCharType="begin"/>
      </w:r>
      <w:r>
        <w:instrText xml:space="preserve"> PAGEREF _Toc85217059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"_Toc85217060" </w:instrText>
      </w:r>
      <w:r>
        <w:fldChar w:fldCharType="separate"/>
      </w:r>
      <w:r>
        <w:rPr>
          <w:rStyle w:val="29"/>
          <w:rFonts w:ascii="宋体" w:hAnsi="宋体" w:cs="宋体"/>
          <w:color w:val="auto"/>
          <w:lang w:val="zh-CN"/>
        </w:rPr>
        <w:t>2.</w:t>
      </w:r>
      <w:r>
        <w:rPr>
          <w:rStyle w:val="29"/>
          <w:rFonts w:hint="eastAsia" w:ascii="宋体" w:hAnsi="宋体" w:cs="宋体"/>
          <w:color w:val="auto"/>
          <w:lang w:val="zh-CN"/>
        </w:rPr>
        <w:t>采购方式、合格的投标人</w:t>
      </w:r>
      <w:r>
        <w:tab/>
      </w:r>
      <w:r>
        <w:fldChar w:fldCharType="begin"/>
      </w:r>
      <w:r>
        <w:instrText xml:space="preserve"> PAGEREF _Toc85217060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"_Toc85217061" </w:instrText>
      </w:r>
      <w:r>
        <w:fldChar w:fldCharType="separate"/>
      </w:r>
      <w:r>
        <w:rPr>
          <w:rStyle w:val="29"/>
          <w:rFonts w:ascii="宋体" w:hAnsi="宋体" w:cs="宋体"/>
          <w:color w:val="auto"/>
          <w:lang w:val="zh-CN"/>
        </w:rPr>
        <w:t>3.</w:t>
      </w:r>
      <w:r>
        <w:rPr>
          <w:rStyle w:val="29"/>
          <w:rFonts w:hint="eastAsia" w:ascii="宋体" w:hAnsi="宋体" w:cs="宋体"/>
          <w:color w:val="auto"/>
          <w:lang w:val="zh-CN"/>
        </w:rPr>
        <w:t>投标费用</w:t>
      </w:r>
      <w:r>
        <w:tab/>
      </w:r>
      <w:r>
        <w:fldChar w:fldCharType="begin"/>
      </w:r>
      <w:r>
        <w:instrText xml:space="preserve"> PAGEREF _Toc85217061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"_Toc85217062" </w:instrText>
      </w:r>
      <w:r>
        <w:fldChar w:fldCharType="separate"/>
      </w:r>
      <w:r>
        <w:rPr>
          <w:rStyle w:val="29"/>
          <w:rFonts w:hint="eastAsia" w:ascii="宋体" w:hAnsi="宋体" w:cs="宋体"/>
          <w:color w:val="auto"/>
          <w:lang w:val="zh-CN"/>
        </w:rPr>
        <w:t>二、招标文件说明</w:t>
      </w:r>
      <w:r>
        <w:tab/>
      </w:r>
      <w:r>
        <w:fldChar w:fldCharType="begin"/>
      </w:r>
      <w:r>
        <w:instrText xml:space="preserve"> PAGEREF _Toc85217062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"_Toc85217063" </w:instrText>
      </w:r>
      <w:r>
        <w:fldChar w:fldCharType="separate"/>
      </w:r>
      <w:r>
        <w:rPr>
          <w:rStyle w:val="29"/>
          <w:rFonts w:ascii="宋体" w:hAnsi="宋体" w:cs="宋体"/>
          <w:color w:val="auto"/>
          <w:lang w:val="zh-CN"/>
        </w:rPr>
        <w:t>4.</w:t>
      </w:r>
      <w:r>
        <w:rPr>
          <w:rStyle w:val="29"/>
          <w:rFonts w:hint="eastAsia" w:ascii="宋体" w:hAnsi="宋体" w:cs="宋体"/>
          <w:color w:val="auto"/>
          <w:lang w:val="zh-CN"/>
        </w:rPr>
        <w:t>招标文件的构成</w:t>
      </w:r>
      <w:r>
        <w:tab/>
      </w:r>
      <w:r>
        <w:fldChar w:fldCharType="begin"/>
      </w:r>
      <w:r>
        <w:instrText xml:space="preserve"> PAGEREF _Toc85217063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"_Toc85217064" </w:instrText>
      </w:r>
      <w:r>
        <w:fldChar w:fldCharType="separate"/>
      </w:r>
      <w:r>
        <w:rPr>
          <w:rStyle w:val="29"/>
          <w:rFonts w:ascii="宋体" w:hAnsi="宋体" w:cs="宋体"/>
          <w:color w:val="auto"/>
          <w:lang w:val="zh-CN"/>
        </w:rPr>
        <w:t>5.</w:t>
      </w:r>
      <w:r>
        <w:rPr>
          <w:rStyle w:val="29"/>
          <w:rFonts w:hint="eastAsia" w:ascii="宋体" w:hAnsi="宋体" w:cs="宋体"/>
          <w:color w:val="auto"/>
          <w:lang w:val="zh-CN"/>
        </w:rPr>
        <w:t>招标文件、采购活动和中标结果的质疑</w:t>
      </w:r>
      <w:r>
        <w:tab/>
      </w:r>
      <w:r>
        <w:fldChar w:fldCharType="begin"/>
      </w:r>
      <w:r>
        <w:instrText xml:space="preserve"> PAGEREF _Toc85217064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"_Toc85217065" </w:instrText>
      </w:r>
      <w:r>
        <w:fldChar w:fldCharType="separate"/>
      </w:r>
      <w:r>
        <w:rPr>
          <w:rStyle w:val="29"/>
          <w:rFonts w:ascii="宋体" w:hAnsi="宋体" w:cs="宋体"/>
          <w:color w:val="auto"/>
          <w:lang w:val="zh-CN"/>
        </w:rPr>
        <w:t>6.</w:t>
      </w:r>
      <w:r>
        <w:rPr>
          <w:rStyle w:val="29"/>
          <w:rFonts w:hint="eastAsia" w:ascii="宋体" w:hAnsi="宋体" w:cs="宋体"/>
          <w:color w:val="auto"/>
          <w:lang w:val="zh-CN"/>
        </w:rPr>
        <w:t>招标文件的澄清或修改</w:t>
      </w:r>
      <w:r>
        <w:tab/>
      </w:r>
      <w:r>
        <w:fldChar w:fldCharType="begin"/>
      </w:r>
      <w:r>
        <w:instrText xml:space="preserve"> PAGEREF _Toc85217065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"_Toc85217066" </w:instrText>
      </w:r>
      <w:r>
        <w:fldChar w:fldCharType="separate"/>
      </w:r>
      <w:r>
        <w:rPr>
          <w:rStyle w:val="29"/>
          <w:rFonts w:hint="eastAsia" w:ascii="宋体" w:hAnsi="宋体" w:cs="宋体"/>
          <w:color w:val="auto"/>
          <w:lang w:val="zh-CN"/>
        </w:rPr>
        <w:t>三、投标文件的编制</w:t>
      </w:r>
      <w:r>
        <w:tab/>
      </w:r>
      <w:r>
        <w:fldChar w:fldCharType="begin"/>
      </w:r>
      <w:r>
        <w:instrText xml:space="preserve"> PAGEREF _Toc85217066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"_Toc85217067" </w:instrText>
      </w:r>
      <w:r>
        <w:fldChar w:fldCharType="separate"/>
      </w:r>
      <w:r>
        <w:rPr>
          <w:rStyle w:val="29"/>
          <w:rFonts w:ascii="宋体" w:hAnsi="宋体" w:cs="宋体"/>
          <w:color w:val="auto"/>
          <w:lang w:val="zh-CN"/>
        </w:rPr>
        <w:t>7.</w:t>
      </w:r>
      <w:r>
        <w:rPr>
          <w:rStyle w:val="29"/>
          <w:rFonts w:hint="eastAsia" w:ascii="宋体" w:hAnsi="宋体" w:cs="宋体"/>
          <w:color w:val="auto"/>
          <w:lang w:val="zh-CN"/>
        </w:rPr>
        <w:t>投标文件的语言及度量衡单位</w:t>
      </w:r>
      <w:r>
        <w:tab/>
      </w:r>
      <w:r>
        <w:fldChar w:fldCharType="begin"/>
      </w:r>
      <w:r>
        <w:instrText xml:space="preserve"> PAGEREF _Toc85217067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"_Toc85217068" </w:instrText>
      </w:r>
      <w:r>
        <w:fldChar w:fldCharType="separate"/>
      </w:r>
      <w:r>
        <w:rPr>
          <w:rStyle w:val="29"/>
          <w:rFonts w:ascii="宋体" w:hAnsi="宋体" w:cs="宋体"/>
          <w:color w:val="auto"/>
          <w:lang w:val="zh-CN"/>
        </w:rPr>
        <w:t>8.</w:t>
      </w:r>
      <w:r>
        <w:rPr>
          <w:rStyle w:val="29"/>
          <w:rFonts w:hint="eastAsia" w:ascii="宋体" w:hAnsi="宋体" w:cs="宋体"/>
          <w:color w:val="auto"/>
          <w:lang w:val="zh-CN"/>
        </w:rPr>
        <w:t>投标报价及币种</w:t>
      </w:r>
      <w:r>
        <w:tab/>
      </w:r>
      <w:r>
        <w:fldChar w:fldCharType="begin"/>
      </w:r>
      <w:r>
        <w:instrText xml:space="preserve"> PAGEREF _Toc85217068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"_Toc85217069" </w:instrText>
      </w:r>
      <w:r>
        <w:fldChar w:fldCharType="separate"/>
      </w:r>
      <w:r>
        <w:rPr>
          <w:rStyle w:val="29"/>
          <w:rFonts w:ascii="宋体" w:hAnsi="宋体" w:cs="宋体"/>
          <w:color w:val="auto"/>
          <w:lang w:val="zh-CN"/>
        </w:rPr>
        <w:t>9.</w:t>
      </w:r>
      <w:r>
        <w:rPr>
          <w:rStyle w:val="29"/>
          <w:rFonts w:hint="eastAsia" w:ascii="宋体" w:hAnsi="宋体" w:cs="宋体"/>
          <w:color w:val="auto"/>
          <w:lang w:val="zh-CN"/>
        </w:rPr>
        <w:t>投标保证金</w:t>
      </w:r>
      <w:r>
        <w:tab/>
      </w:r>
      <w:r>
        <w:fldChar w:fldCharType="begin"/>
      </w:r>
      <w:r>
        <w:instrText xml:space="preserve"> PAGEREF _Toc85217069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"_Toc85217070" </w:instrText>
      </w:r>
      <w:r>
        <w:fldChar w:fldCharType="separate"/>
      </w:r>
      <w:r>
        <w:rPr>
          <w:rStyle w:val="29"/>
          <w:rFonts w:ascii="宋体" w:hAnsi="宋体" w:cs="宋体"/>
          <w:color w:val="auto"/>
          <w:lang w:val="zh-CN"/>
        </w:rPr>
        <w:t>10.</w:t>
      </w:r>
      <w:r>
        <w:rPr>
          <w:rStyle w:val="29"/>
          <w:rFonts w:hint="eastAsia" w:ascii="宋体" w:hAnsi="宋体" w:cs="宋体"/>
          <w:color w:val="auto"/>
          <w:lang w:val="zh-CN"/>
        </w:rPr>
        <w:t>投标有效期</w:t>
      </w:r>
      <w:r>
        <w:tab/>
      </w:r>
      <w:r>
        <w:fldChar w:fldCharType="begin"/>
      </w:r>
      <w:r>
        <w:instrText xml:space="preserve"> PAGEREF _Toc85217070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"_Toc85217071" </w:instrText>
      </w:r>
      <w:r>
        <w:fldChar w:fldCharType="separate"/>
      </w:r>
      <w:r>
        <w:rPr>
          <w:rStyle w:val="29"/>
          <w:rFonts w:ascii="宋体" w:hAnsi="宋体" w:cs="宋体"/>
          <w:color w:val="auto"/>
          <w:lang w:val="zh-CN"/>
        </w:rPr>
        <w:t>11.</w:t>
      </w:r>
      <w:r>
        <w:rPr>
          <w:rStyle w:val="29"/>
          <w:rFonts w:hint="eastAsia" w:ascii="宋体" w:hAnsi="宋体" w:cs="宋体"/>
          <w:color w:val="auto"/>
          <w:lang w:val="zh-CN"/>
        </w:rPr>
        <w:t>投标文件构成</w:t>
      </w:r>
      <w:r>
        <w:tab/>
      </w:r>
      <w:r>
        <w:fldChar w:fldCharType="begin"/>
      </w:r>
      <w:r>
        <w:instrText xml:space="preserve"> PAGEREF _Toc85217071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"_Toc85217072" </w:instrText>
      </w:r>
      <w:r>
        <w:fldChar w:fldCharType="separate"/>
      </w:r>
      <w:r>
        <w:rPr>
          <w:rStyle w:val="29"/>
          <w:rFonts w:ascii="宋体" w:hAnsi="宋体" w:cs="宋体"/>
          <w:color w:val="auto"/>
          <w:lang w:val="zh-CN"/>
        </w:rPr>
        <w:t>12.</w:t>
      </w:r>
      <w:r>
        <w:rPr>
          <w:rStyle w:val="29"/>
          <w:rFonts w:hint="eastAsia" w:ascii="宋体" w:hAnsi="宋体" w:cs="宋体"/>
          <w:color w:val="auto"/>
          <w:lang w:val="zh-CN"/>
        </w:rPr>
        <w:t>投标文件的编制要求</w:t>
      </w:r>
      <w:r>
        <w:tab/>
      </w:r>
      <w:r>
        <w:fldChar w:fldCharType="begin"/>
      </w:r>
      <w:r>
        <w:instrText xml:space="preserve"> PAGEREF _Toc85217072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"_Toc85217073" </w:instrText>
      </w:r>
      <w:r>
        <w:fldChar w:fldCharType="separate"/>
      </w:r>
      <w:r>
        <w:rPr>
          <w:rStyle w:val="29"/>
          <w:rFonts w:hint="eastAsia" w:ascii="宋体" w:hAnsi="宋体" w:cs="宋体"/>
          <w:color w:val="auto"/>
          <w:lang w:val="zh-CN"/>
        </w:rPr>
        <w:t>四、投标文件的提交</w:t>
      </w:r>
      <w:r>
        <w:tab/>
      </w:r>
      <w:r>
        <w:fldChar w:fldCharType="begin"/>
      </w:r>
      <w:r>
        <w:instrText xml:space="preserve"> PAGEREF _Toc85217073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"_Toc85217074" </w:instrText>
      </w:r>
      <w:r>
        <w:fldChar w:fldCharType="separate"/>
      </w:r>
      <w:r>
        <w:rPr>
          <w:rStyle w:val="29"/>
          <w:rFonts w:ascii="宋体" w:hAnsi="宋体" w:cs="宋体"/>
          <w:color w:val="auto"/>
          <w:lang w:val="zh-CN"/>
        </w:rPr>
        <w:t>13.</w:t>
      </w:r>
      <w:r>
        <w:rPr>
          <w:rStyle w:val="29"/>
          <w:rFonts w:hint="eastAsia" w:ascii="宋体" w:hAnsi="宋体" w:cs="宋体"/>
          <w:color w:val="auto"/>
          <w:lang w:val="zh-CN"/>
        </w:rPr>
        <w:t>投标文件的密封和标记</w:t>
      </w:r>
      <w:r>
        <w:tab/>
      </w:r>
      <w:r>
        <w:fldChar w:fldCharType="begin"/>
      </w:r>
      <w:r>
        <w:instrText xml:space="preserve"> PAGEREF _Toc85217074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"_Toc85217075" </w:instrText>
      </w:r>
      <w:r>
        <w:fldChar w:fldCharType="separate"/>
      </w:r>
      <w:r>
        <w:rPr>
          <w:rStyle w:val="29"/>
          <w:rFonts w:ascii="宋体" w:hAnsi="宋体" w:cs="宋体"/>
          <w:color w:val="auto"/>
          <w:lang w:val="zh-CN"/>
        </w:rPr>
        <w:t>14.</w:t>
      </w:r>
      <w:r>
        <w:rPr>
          <w:rStyle w:val="29"/>
          <w:rFonts w:hint="eastAsia" w:ascii="宋体" w:hAnsi="宋体" w:cs="宋体"/>
          <w:color w:val="auto"/>
          <w:lang w:val="zh-CN"/>
        </w:rPr>
        <w:t>提交投标文件的时间、地点、方式</w:t>
      </w:r>
      <w:r>
        <w:tab/>
      </w:r>
      <w:r>
        <w:fldChar w:fldCharType="begin"/>
      </w:r>
      <w:r>
        <w:instrText xml:space="preserve"> PAGEREF _Toc85217075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"_Toc85217076" </w:instrText>
      </w:r>
      <w:r>
        <w:fldChar w:fldCharType="separate"/>
      </w:r>
      <w:r>
        <w:rPr>
          <w:rStyle w:val="29"/>
          <w:rFonts w:ascii="宋体" w:hAnsi="宋体" w:cs="宋体"/>
          <w:color w:val="auto"/>
          <w:lang w:val="zh-CN"/>
        </w:rPr>
        <w:t>15.</w:t>
      </w:r>
      <w:r>
        <w:rPr>
          <w:rStyle w:val="29"/>
          <w:rFonts w:hint="eastAsia" w:ascii="宋体" w:hAnsi="宋体" w:cs="宋体"/>
          <w:color w:val="auto"/>
          <w:lang w:val="zh-CN"/>
        </w:rPr>
        <w:t>投标文件的补充、修改或者撤回</w:t>
      </w:r>
      <w:r>
        <w:tab/>
      </w:r>
      <w:r>
        <w:fldChar w:fldCharType="begin"/>
      </w:r>
      <w:r>
        <w:instrText xml:space="preserve"> PAGEREF _Toc85217076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"_Toc85217077" </w:instrText>
      </w:r>
      <w:r>
        <w:fldChar w:fldCharType="separate"/>
      </w:r>
      <w:r>
        <w:rPr>
          <w:rStyle w:val="29"/>
          <w:rFonts w:hint="eastAsia" w:ascii="宋体" w:hAnsi="宋体" w:cs="宋体"/>
          <w:color w:val="auto"/>
          <w:lang w:val="zh-CN"/>
        </w:rPr>
        <w:t>五、开标</w:t>
      </w:r>
      <w:r>
        <w:tab/>
      </w:r>
      <w:r>
        <w:fldChar w:fldCharType="begin"/>
      </w:r>
      <w:r>
        <w:instrText xml:space="preserve"> PAGEREF _Toc85217077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"_Toc85217078" </w:instrText>
      </w:r>
      <w:r>
        <w:fldChar w:fldCharType="separate"/>
      </w:r>
      <w:r>
        <w:rPr>
          <w:rStyle w:val="29"/>
          <w:rFonts w:ascii="宋体" w:hAnsi="宋体" w:cs="宋体"/>
          <w:color w:val="auto"/>
          <w:lang w:val="zh-CN"/>
        </w:rPr>
        <w:t>16.</w:t>
      </w:r>
      <w:r>
        <w:rPr>
          <w:rStyle w:val="29"/>
          <w:rFonts w:hint="eastAsia" w:ascii="宋体" w:hAnsi="宋体" w:cs="宋体"/>
          <w:color w:val="auto"/>
          <w:lang w:val="zh-CN"/>
        </w:rPr>
        <w:t>开标</w:t>
      </w:r>
      <w:r>
        <w:tab/>
      </w:r>
      <w:r>
        <w:fldChar w:fldCharType="begin"/>
      </w:r>
      <w:r>
        <w:instrText xml:space="preserve"> PAGEREF _Toc85217078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"_Toc85217079" </w:instrText>
      </w:r>
      <w:r>
        <w:fldChar w:fldCharType="separate"/>
      </w:r>
      <w:r>
        <w:rPr>
          <w:rStyle w:val="29"/>
          <w:rFonts w:hint="eastAsia" w:ascii="宋体" w:hAnsi="宋体" w:cs="宋体"/>
          <w:color w:val="auto"/>
          <w:kern w:val="0"/>
        </w:rPr>
        <w:t>六、资格</w:t>
      </w:r>
      <w:r>
        <w:rPr>
          <w:rStyle w:val="29"/>
          <w:rFonts w:hint="eastAsia" w:ascii="宋体" w:hAnsi="宋体" w:cs="宋体"/>
          <w:color w:val="auto"/>
          <w:lang w:val="zh-CN"/>
        </w:rPr>
        <w:t>审查</w:t>
      </w:r>
      <w:r>
        <w:rPr>
          <w:rStyle w:val="29"/>
          <w:rFonts w:hint="eastAsia" w:ascii="宋体" w:hAnsi="宋体" w:cs="宋体"/>
          <w:color w:val="auto"/>
          <w:kern w:val="0"/>
        </w:rPr>
        <w:t>程序</w:t>
      </w:r>
      <w:r>
        <w:tab/>
      </w:r>
      <w:r>
        <w:fldChar w:fldCharType="begin"/>
      </w:r>
      <w:r>
        <w:instrText xml:space="preserve"> PAGEREF _Toc85217079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"_Toc85217080" </w:instrText>
      </w:r>
      <w:r>
        <w:fldChar w:fldCharType="separate"/>
      </w:r>
      <w:r>
        <w:rPr>
          <w:rStyle w:val="29"/>
          <w:rFonts w:ascii="宋体" w:hAnsi="宋体" w:cs="宋体"/>
          <w:color w:val="auto"/>
        </w:rPr>
        <w:t>17.</w:t>
      </w:r>
      <w:r>
        <w:rPr>
          <w:rStyle w:val="29"/>
          <w:rFonts w:hint="eastAsia" w:ascii="宋体" w:hAnsi="宋体" w:cs="宋体"/>
          <w:color w:val="auto"/>
        </w:rPr>
        <w:t>资格审查</w:t>
      </w:r>
      <w:r>
        <w:tab/>
      </w:r>
      <w:r>
        <w:fldChar w:fldCharType="begin"/>
      </w:r>
      <w:r>
        <w:instrText xml:space="preserve"> PAGEREF _Toc85217080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"_Toc85217081" </w:instrText>
      </w:r>
      <w:r>
        <w:fldChar w:fldCharType="separate"/>
      </w:r>
      <w:r>
        <w:rPr>
          <w:rStyle w:val="29"/>
          <w:rFonts w:hint="eastAsia" w:ascii="宋体" w:hAnsi="宋体" w:cs="宋体"/>
          <w:color w:val="auto"/>
          <w:lang w:val="zh-CN"/>
        </w:rPr>
        <w:t>七、评审程序及方法</w:t>
      </w:r>
      <w:r>
        <w:tab/>
      </w:r>
      <w:r>
        <w:fldChar w:fldCharType="begin"/>
      </w:r>
      <w:r>
        <w:instrText xml:space="preserve"> PAGEREF _Toc85217081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"_Toc85217082" </w:instrText>
      </w:r>
      <w:r>
        <w:fldChar w:fldCharType="separate"/>
      </w:r>
      <w:r>
        <w:rPr>
          <w:rStyle w:val="29"/>
          <w:rFonts w:ascii="宋体" w:hAnsi="宋体" w:cs="宋体"/>
          <w:color w:val="auto"/>
          <w:lang w:val="zh-CN"/>
        </w:rPr>
        <w:t>1</w:t>
      </w:r>
      <w:r>
        <w:rPr>
          <w:rStyle w:val="29"/>
          <w:rFonts w:ascii="宋体" w:hAnsi="宋体" w:cs="宋体"/>
          <w:color w:val="auto"/>
        </w:rPr>
        <w:t>8</w:t>
      </w:r>
      <w:r>
        <w:rPr>
          <w:rStyle w:val="29"/>
          <w:rFonts w:ascii="宋体" w:cs="宋体"/>
          <w:color w:val="auto"/>
          <w:lang w:val="zh-CN"/>
        </w:rPr>
        <w:t>.</w:t>
      </w:r>
      <w:r>
        <w:rPr>
          <w:rStyle w:val="29"/>
          <w:rFonts w:hint="eastAsia" w:ascii="宋体" w:hAnsi="宋体" w:cs="宋体"/>
          <w:color w:val="auto"/>
          <w:lang w:val="zh-CN"/>
        </w:rPr>
        <w:t>评标委员会</w:t>
      </w:r>
      <w:r>
        <w:tab/>
      </w:r>
      <w:r>
        <w:fldChar w:fldCharType="begin"/>
      </w:r>
      <w:r>
        <w:instrText xml:space="preserve"> PAGEREF _Toc85217082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"_Toc85217083" </w:instrText>
      </w:r>
      <w:r>
        <w:fldChar w:fldCharType="separate"/>
      </w:r>
      <w:r>
        <w:rPr>
          <w:rStyle w:val="29"/>
          <w:rFonts w:ascii="宋体" w:hAnsi="宋体" w:cs="宋体"/>
          <w:color w:val="auto"/>
        </w:rPr>
        <w:t>19</w:t>
      </w:r>
      <w:r>
        <w:rPr>
          <w:rStyle w:val="29"/>
          <w:rFonts w:ascii="宋体" w:cs="宋体"/>
          <w:color w:val="auto"/>
          <w:lang w:val="zh-CN"/>
        </w:rPr>
        <w:t>.</w:t>
      </w:r>
      <w:r>
        <w:rPr>
          <w:rStyle w:val="29"/>
          <w:rFonts w:hint="eastAsia" w:ascii="宋体" w:hAnsi="宋体" w:cs="宋体"/>
          <w:color w:val="auto"/>
          <w:lang w:val="zh-CN"/>
        </w:rPr>
        <w:t>评审工作程序</w:t>
      </w:r>
      <w:r>
        <w:tab/>
      </w:r>
      <w:r>
        <w:fldChar w:fldCharType="begin"/>
      </w:r>
      <w:r>
        <w:instrText xml:space="preserve"> PAGEREF _Toc85217083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"_Toc85217084" </w:instrText>
      </w:r>
      <w:r>
        <w:fldChar w:fldCharType="separate"/>
      </w:r>
      <w:r>
        <w:rPr>
          <w:rStyle w:val="29"/>
          <w:rFonts w:ascii="宋体" w:hAnsi="宋体" w:cs="宋体"/>
          <w:color w:val="auto"/>
        </w:rPr>
        <w:t>20</w:t>
      </w:r>
      <w:r>
        <w:rPr>
          <w:rStyle w:val="29"/>
          <w:rFonts w:ascii="宋体" w:cs="宋体"/>
          <w:color w:val="auto"/>
          <w:lang w:val="zh-CN"/>
        </w:rPr>
        <w:t>.</w:t>
      </w:r>
      <w:r>
        <w:rPr>
          <w:rStyle w:val="29"/>
          <w:rFonts w:hint="eastAsia" w:ascii="宋体" w:hAnsi="宋体" w:cs="宋体"/>
          <w:color w:val="auto"/>
          <w:lang w:val="zh-CN"/>
        </w:rPr>
        <w:t>评审方法和标准</w:t>
      </w:r>
      <w:r>
        <w:tab/>
      </w:r>
      <w:r>
        <w:fldChar w:fldCharType="begin"/>
      </w:r>
      <w:r>
        <w:instrText xml:space="preserve"> PAGEREF _Toc85217084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"_Toc85217085" </w:instrText>
      </w:r>
      <w:r>
        <w:fldChar w:fldCharType="separate"/>
      </w:r>
      <w:r>
        <w:rPr>
          <w:rStyle w:val="29"/>
          <w:rFonts w:hint="eastAsia" w:ascii="宋体" w:hAnsi="宋体" w:cs="宋体"/>
          <w:color w:val="auto"/>
          <w:lang w:val="zh-CN"/>
        </w:rPr>
        <w:t>八、中标</w:t>
      </w:r>
      <w:r>
        <w:tab/>
      </w:r>
      <w:r>
        <w:fldChar w:fldCharType="begin"/>
      </w:r>
      <w:r>
        <w:instrText xml:space="preserve"> PAGEREF _Toc85217085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"_Toc85217086" </w:instrText>
      </w:r>
      <w:r>
        <w:fldChar w:fldCharType="separate"/>
      </w:r>
      <w:r>
        <w:rPr>
          <w:rStyle w:val="29"/>
          <w:rFonts w:ascii="宋体" w:hAnsi="宋体" w:cs="宋体"/>
          <w:color w:val="auto"/>
          <w:lang w:val="zh-CN"/>
        </w:rPr>
        <w:t>2</w:t>
      </w:r>
      <w:r>
        <w:rPr>
          <w:rStyle w:val="29"/>
          <w:rFonts w:ascii="宋体" w:hAnsi="宋体" w:cs="宋体"/>
          <w:color w:val="auto"/>
        </w:rPr>
        <w:t>1</w:t>
      </w:r>
      <w:r>
        <w:rPr>
          <w:rStyle w:val="29"/>
          <w:rFonts w:ascii="宋体" w:cs="宋体"/>
          <w:color w:val="auto"/>
          <w:lang w:val="zh-CN"/>
        </w:rPr>
        <w:t>.</w:t>
      </w:r>
      <w:r>
        <w:rPr>
          <w:rStyle w:val="29"/>
          <w:rFonts w:hint="eastAsia" w:ascii="宋体" w:hAnsi="宋体" w:cs="宋体"/>
          <w:color w:val="auto"/>
          <w:lang w:val="zh-CN"/>
        </w:rPr>
        <w:t>推荐并确定中标人</w:t>
      </w:r>
      <w:r>
        <w:tab/>
      </w:r>
      <w:r>
        <w:fldChar w:fldCharType="begin"/>
      </w:r>
      <w:r>
        <w:instrText xml:space="preserve"> PAGEREF _Toc85217086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"_Toc85217087" </w:instrText>
      </w:r>
      <w:r>
        <w:fldChar w:fldCharType="separate"/>
      </w:r>
      <w:r>
        <w:rPr>
          <w:rStyle w:val="29"/>
          <w:rFonts w:ascii="宋体" w:hAnsi="宋体" w:cs="宋体"/>
          <w:color w:val="auto"/>
          <w:lang w:val="zh-CN"/>
        </w:rPr>
        <w:t>2</w:t>
      </w:r>
      <w:r>
        <w:rPr>
          <w:rStyle w:val="29"/>
          <w:rFonts w:ascii="宋体" w:hAnsi="宋体" w:cs="宋体"/>
          <w:color w:val="auto"/>
        </w:rPr>
        <w:t>2</w:t>
      </w:r>
      <w:r>
        <w:rPr>
          <w:rStyle w:val="29"/>
          <w:rFonts w:ascii="宋体" w:cs="宋体"/>
          <w:color w:val="auto"/>
          <w:lang w:val="zh-CN"/>
        </w:rPr>
        <w:t>.</w:t>
      </w:r>
      <w:r>
        <w:rPr>
          <w:rStyle w:val="29"/>
          <w:rFonts w:hint="eastAsia" w:ascii="宋体" w:hAnsi="宋体" w:cs="宋体"/>
          <w:color w:val="auto"/>
          <w:lang w:val="zh-CN"/>
        </w:rPr>
        <w:t>中标通知</w:t>
      </w:r>
      <w:r>
        <w:tab/>
      </w:r>
      <w:r>
        <w:fldChar w:fldCharType="begin"/>
      </w:r>
      <w:r>
        <w:instrText xml:space="preserve"> PAGEREF _Toc85217087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"_Toc85217088" </w:instrText>
      </w:r>
      <w:r>
        <w:fldChar w:fldCharType="separate"/>
      </w:r>
      <w:r>
        <w:rPr>
          <w:rStyle w:val="29"/>
          <w:rFonts w:hint="eastAsia" w:ascii="宋体" w:hAnsi="宋体" w:cs="宋体"/>
          <w:color w:val="auto"/>
          <w:lang w:val="zh-CN"/>
        </w:rPr>
        <w:t>九、授予合同</w:t>
      </w:r>
      <w:r>
        <w:tab/>
      </w:r>
      <w:r>
        <w:fldChar w:fldCharType="begin"/>
      </w:r>
      <w:r>
        <w:instrText xml:space="preserve"> PAGEREF _Toc85217088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"_Toc85217089" </w:instrText>
      </w:r>
      <w:r>
        <w:fldChar w:fldCharType="separate"/>
      </w:r>
      <w:r>
        <w:rPr>
          <w:rStyle w:val="29"/>
          <w:rFonts w:ascii="宋体" w:hAnsi="宋体" w:cs="宋体"/>
          <w:color w:val="auto"/>
          <w:lang w:val="zh-CN"/>
        </w:rPr>
        <w:t>2</w:t>
      </w:r>
      <w:r>
        <w:rPr>
          <w:rStyle w:val="29"/>
          <w:rFonts w:ascii="宋体" w:hAnsi="宋体" w:cs="宋体"/>
          <w:color w:val="auto"/>
        </w:rPr>
        <w:t>3</w:t>
      </w:r>
      <w:r>
        <w:rPr>
          <w:rStyle w:val="29"/>
          <w:rFonts w:ascii="宋体" w:cs="宋体"/>
          <w:color w:val="auto"/>
          <w:lang w:val="zh-CN"/>
        </w:rPr>
        <w:t>.</w:t>
      </w:r>
      <w:r>
        <w:rPr>
          <w:rStyle w:val="29"/>
          <w:rFonts w:hint="eastAsia" w:ascii="宋体" w:hAnsi="宋体" w:cs="宋体"/>
          <w:color w:val="auto"/>
          <w:lang w:val="zh-CN"/>
        </w:rPr>
        <w:t>签订合同</w:t>
      </w:r>
      <w:r>
        <w:tab/>
      </w:r>
      <w:r>
        <w:fldChar w:fldCharType="begin"/>
      </w:r>
      <w:r>
        <w:instrText xml:space="preserve"> PAGEREF _Toc85217089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"_Toc85217090" </w:instrText>
      </w:r>
      <w:r>
        <w:fldChar w:fldCharType="separate"/>
      </w:r>
      <w:r>
        <w:rPr>
          <w:rStyle w:val="29"/>
          <w:rFonts w:hint="eastAsia" w:ascii="宋体" w:hAnsi="宋体" w:cs="宋体"/>
          <w:color w:val="auto"/>
          <w:lang w:val="zh-CN"/>
        </w:rPr>
        <w:t>十、其他</w:t>
      </w:r>
      <w:r>
        <w:tab/>
      </w:r>
      <w:r>
        <w:fldChar w:fldCharType="begin"/>
      </w:r>
      <w:r>
        <w:instrText xml:space="preserve"> PAGEREF _Toc85217090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"_Toc85217091" </w:instrText>
      </w:r>
      <w:r>
        <w:fldChar w:fldCharType="separate"/>
      </w:r>
      <w:r>
        <w:rPr>
          <w:rStyle w:val="29"/>
          <w:rFonts w:ascii="宋体" w:hAnsi="宋体" w:cs="宋体"/>
          <w:color w:val="auto"/>
        </w:rPr>
        <w:t xml:space="preserve">24. </w:t>
      </w:r>
      <w:r>
        <w:rPr>
          <w:rStyle w:val="29"/>
          <w:rFonts w:hint="eastAsia" w:ascii="宋体" w:hAnsi="宋体" w:cs="宋体"/>
          <w:color w:val="auto"/>
        </w:rPr>
        <w:t>串通投标的情形</w:t>
      </w:r>
      <w:r>
        <w:tab/>
      </w:r>
      <w:r>
        <w:fldChar w:fldCharType="begin"/>
      </w:r>
      <w:r>
        <w:instrText xml:space="preserve"> PAGEREF _Toc85217091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"_Toc85217092" </w:instrText>
      </w:r>
      <w:r>
        <w:fldChar w:fldCharType="separate"/>
      </w:r>
      <w:r>
        <w:rPr>
          <w:rStyle w:val="29"/>
          <w:rFonts w:ascii="宋体" w:hAnsi="宋体" w:cs="宋体"/>
          <w:color w:val="auto"/>
        </w:rPr>
        <w:t xml:space="preserve">25. </w:t>
      </w:r>
      <w:r>
        <w:rPr>
          <w:rStyle w:val="29"/>
          <w:rFonts w:hint="eastAsia" w:ascii="宋体" w:hAnsi="宋体" w:cs="宋体"/>
          <w:color w:val="auto"/>
        </w:rPr>
        <w:t>废标</w:t>
      </w:r>
      <w:r>
        <w:tab/>
      </w:r>
      <w:r>
        <w:fldChar w:fldCharType="begin"/>
      </w:r>
      <w:r>
        <w:instrText xml:space="preserve"> PAGEREF _Toc85217092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"_Toc85217093" </w:instrText>
      </w:r>
      <w:r>
        <w:fldChar w:fldCharType="separate"/>
      </w:r>
      <w:r>
        <w:rPr>
          <w:rStyle w:val="29"/>
          <w:rFonts w:ascii="宋体" w:hAnsi="宋体" w:cs="宋体"/>
          <w:color w:val="auto"/>
        </w:rPr>
        <w:t xml:space="preserve">26. </w:t>
      </w:r>
      <w:r>
        <w:rPr>
          <w:rStyle w:val="29"/>
          <w:rFonts w:hint="eastAsia" w:ascii="宋体" w:hAnsi="宋体" w:cs="宋体"/>
          <w:color w:val="auto"/>
        </w:rPr>
        <w:t>中标服务费</w:t>
      </w:r>
      <w:r>
        <w:tab/>
      </w:r>
      <w:r>
        <w:fldChar w:fldCharType="begin"/>
      </w:r>
      <w:r>
        <w:instrText xml:space="preserve"> PAGEREF _Toc85217093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"_Toc85217094" </w:instrText>
      </w:r>
      <w:r>
        <w:fldChar w:fldCharType="separate"/>
      </w:r>
      <w:r>
        <w:rPr>
          <w:rStyle w:val="29"/>
          <w:rFonts w:hint="eastAsia" w:ascii="宋体" w:hAnsi="宋体" w:cs="宋体"/>
          <w:color w:val="auto"/>
          <w:lang w:val="zh-CN"/>
        </w:rPr>
        <w:t>第三部分青海省政府采购项目合同书范本</w:t>
      </w:r>
      <w:r>
        <w:tab/>
      </w:r>
      <w:r>
        <w:fldChar w:fldCharType="begin"/>
      </w:r>
      <w:r>
        <w:instrText xml:space="preserve"> PAGEREF _Toc85217094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"_Toc85217095" </w:instrText>
      </w:r>
      <w:r>
        <w:fldChar w:fldCharType="separate"/>
      </w:r>
      <w:r>
        <w:rPr>
          <w:rStyle w:val="29"/>
          <w:rFonts w:hint="eastAsia" w:ascii="宋体" w:hAnsi="宋体" w:cs="宋体"/>
          <w:color w:val="auto"/>
          <w:lang w:val="zh-CN"/>
        </w:rPr>
        <w:t>第四部分投标文件格式</w:t>
      </w:r>
      <w:r>
        <w:tab/>
      </w:r>
      <w:r>
        <w:fldChar w:fldCharType="begin"/>
      </w:r>
      <w:r>
        <w:instrText xml:space="preserve"> PAGEREF _Toc85217095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"_Toc85217096" </w:instrText>
      </w:r>
      <w:r>
        <w:fldChar w:fldCharType="separate"/>
      </w:r>
      <w:r>
        <w:rPr>
          <w:rStyle w:val="29"/>
          <w:rFonts w:hint="eastAsia" w:ascii="宋体" w:hAnsi="宋体" w:cs="宋体"/>
          <w:color w:val="auto"/>
          <w:lang w:val="zh-CN"/>
        </w:rPr>
        <w:t>封面（上册）</w:t>
      </w:r>
      <w:r>
        <w:tab/>
      </w:r>
      <w:r>
        <w:fldChar w:fldCharType="begin"/>
      </w:r>
      <w:r>
        <w:instrText xml:space="preserve"> PAGEREF _Toc85217096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"_Toc85217097" </w:instrText>
      </w:r>
      <w:r>
        <w:fldChar w:fldCharType="separate"/>
      </w:r>
      <w:r>
        <w:rPr>
          <w:rStyle w:val="29"/>
          <w:rFonts w:hint="eastAsia" w:ascii="宋体" w:hAnsi="宋体" w:cs="宋体"/>
          <w:color w:val="auto"/>
          <w:lang w:val="zh-CN"/>
        </w:rPr>
        <w:t>目录（上册）</w:t>
      </w:r>
      <w:r>
        <w:tab/>
      </w:r>
      <w:r>
        <w:fldChar w:fldCharType="begin"/>
      </w:r>
      <w:r>
        <w:instrText xml:space="preserve"> PAGEREF _Toc85217097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"_Toc85217098" </w:instrText>
      </w:r>
      <w:r>
        <w:fldChar w:fldCharType="separate"/>
      </w:r>
      <w:r>
        <w:rPr>
          <w:rStyle w:val="29"/>
          <w:rFonts w:hint="eastAsia" w:ascii="宋体" w:hAnsi="宋体" w:cs="宋体"/>
          <w:color w:val="auto"/>
        </w:rPr>
        <w:t>（</w:t>
      </w:r>
      <w:r>
        <w:rPr>
          <w:rStyle w:val="29"/>
          <w:rFonts w:ascii="宋体" w:hAnsi="宋体" w:cs="宋体"/>
          <w:color w:val="auto"/>
        </w:rPr>
        <w:t>1</w:t>
      </w:r>
      <w:r>
        <w:rPr>
          <w:rStyle w:val="29"/>
          <w:rFonts w:hint="eastAsia" w:ascii="宋体" w:hAnsi="宋体" w:cs="宋体"/>
          <w:color w:val="auto"/>
        </w:rPr>
        <w:t>）</w:t>
      </w:r>
      <w:r>
        <w:rPr>
          <w:rStyle w:val="29"/>
          <w:rFonts w:hint="eastAsia" w:ascii="宋体" w:hAnsi="宋体" w:cs="宋体"/>
          <w:color w:val="auto"/>
          <w:lang w:val="zh-CN"/>
        </w:rPr>
        <w:t>投标函</w:t>
      </w:r>
      <w:r>
        <w:tab/>
      </w:r>
      <w:r>
        <w:fldChar w:fldCharType="begin"/>
      </w:r>
      <w:r>
        <w:instrText xml:space="preserve"> PAGEREF _Toc85217098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"_Toc85217099" </w:instrText>
      </w:r>
      <w:r>
        <w:fldChar w:fldCharType="separate"/>
      </w:r>
      <w:r>
        <w:rPr>
          <w:rStyle w:val="29"/>
          <w:rFonts w:hint="eastAsia" w:ascii="宋体" w:hAnsi="宋体" w:cs="宋体"/>
          <w:color w:val="auto"/>
          <w:kern w:val="0"/>
          <w:lang w:val="zh-CN"/>
        </w:rPr>
        <w:t>（</w:t>
      </w:r>
      <w:r>
        <w:rPr>
          <w:rStyle w:val="29"/>
          <w:rFonts w:ascii="宋体" w:hAnsi="宋体" w:cs="宋体"/>
          <w:color w:val="auto"/>
          <w:kern w:val="0"/>
        </w:rPr>
        <w:t>2</w:t>
      </w:r>
      <w:r>
        <w:rPr>
          <w:rStyle w:val="29"/>
          <w:rFonts w:hint="eastAsia" w:ascii="宋体" w:hAnsi="宋体" w:cs="宋体"/>
          <w:color w:val="auto"/>
          <w:kern w:val="0"/>
          <w:lang w:val="zh-CN"/>
        </w:rPr>
        <w:t>）</w:t>
      </w:r>
      <w:r>
        <w:rPr>
          <w:rStyle w:val="29"/>
          <w:rFonts w:hint="eastAsia" w:ascii="宋体" w:hAnsi="宋体" w:cs="宋体"/>
          <w:color w:val="auto"/>
        </w:rPr>
        <w:t>法定代表人证明书</w:t>
      </w:r>
      <w:r>
        <w:tab/>
      </w:r>
      <w:r>
        <w:fldChar w:fldCharType="begin"/>
      </w:r>
      <w:r>
        <w:instrText xml:space="preserve"> PAGEREF _Toc85217099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"_Toc85217100" </w:instrText>
      </w:r>
      <w:r>
        <w:fldChar w:fldCharType="separate"/>
      </w:r>
      <w:r>
        <w:rPr>
          <w:rStyle w:val="29"/>
          <w:rFonts w:hint="eastAsia" w:ascii="宋体" w:hAnsi="宋体" w:cs="宋体"/>
          <w:color w:val="auto"/>
        </w:rPr>
        <w:t>（</w:t>
      </w:r>
      <w:r>
        <w:rPr>
          <w:rStyle w:val="29"/>
          <w:rFonts w:ascii="宋体" w:hAnsi="宋体" w:cs="宋体"/>
          <w:color w:val="auto"/>
        </w:rPr>
        <w:t>3</w:t>
      </w:r>
      <w:r>
        <w:rPr>
          <w:rStyle w:val="29"/>
          <w:rFonts w:hint="eastAsia" w:ascii="宋体" w:hAnsi="宋体" w:cs="宋体"/>
          <w:color w:val="auto"/>
        </w:rPr>
        <w:t>）</w:t>
      </w:r>
      <w:r>
        <w:rPr>
          <w:rStyle w:val="29"/>
          <w:rFonts w:hint="eastAsia" w:ascii="宋体" w:hAnsi="宋体" w:cs="宋体"/>
          <w:color w:val="auto"/>
          <w:lang w:val="zh-CN"/>
        </w:rPr>
        <w:t>法定代表人授权书</w:t>
      </w:r>
      <w:r>
        <w:tab/>
      </w:r>
      <w:r>
        <w:fldChar w:fldCharType="begin"/>
      </w:r>
      <w:r>
        <w:instrText xml:space="preserve"> PAGEREF _Toc85217100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"_Toc85217101" </w:instrText>
      </w:r>
      <w:r>
        <w:fldChar w:fldCharType="separate"/>
      </w:r>
      <w:r>
        <w:rPr>
          <w:rStyle w:val="29"/>
          <w:rFonts w:hint="eastAsia" w:ascii="宋体" w:hAnsi="宋体" w:cs="宋体"/>
          <w:color w:val="auto"/>
        </w:rPr>
        <w:t>（</w:t>
      </w:r>
      <w:r>
        <w:rPr>
          <w:rStyle w:val="29"/>
          <w:rFonts w:ascii="宋体" w:hAnsi="宋体" w:cs="宋体"/>
          <w:color w:val="auto"/>
        </w:rPr>
        <w:t>4</w:t>
      </w:r>
      <w:r>
        <w:rPr>
          <w:rStyle w:val="29"/>
          <w:rFonts w:hint="eastAsia" w:ascii="宋体" w:hAnsi="宋体" w:cs="宋体"/>
          <w:color w:val="auto"/>
        </w:rPr>
        <w:t>）</w:t>
      </w:r>
      <w:r>
        <w:rPr>
          <w:rStyle w:val="29"/>
          <w:rFonts w:hint="eastAsia" w:ascii="宋体" w:hAnsi="宋体" w:cs="宋体"/>
          <w:color w:val="auto"/>
          <w:lang w:val="zh-CN"/>
        </w:rPr>
        <w:t>投标人承诺函</w:t>
      </w:r>
      <w:r>
        <w:tab/>
      </w:r>
      <w:r>
        <w:fldChar w:fldCharType="begin"/>
      </w:r>
      <w:r>
        <w:instrText xml:space="preserve"> PAGEREF _Toc85217101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"_Toc85217102" </w:instrText>
      </w:r>
      <w:r>
        <w:fldChar w:fldCharType="separate"/>
      </w:r>
      <w:r>
        <w:rPr>
          <w:rStyle w:val="29"/>
          <w:rFonts w:hint="eastAsia" w:ascii="宋体" w:hAnsi="宋体" w:cs="宋体"/>
          <w:color w:val="auto"/>
        </w:rPr>
        <w:t>（</w:t>
      </w:r>
      <w:r>
        <w:rPr>
          <w:rStyle w:val="29"/>
          <w:rFonts w:ascii="宋体" w:hAnsi="宋体" w:cs="宋体"/>
          <w:color w:val="auto"/>
        </w:rPr>
        <w:t>5</w:t>
      </w:r>
      <w:r>
        <w:rPr>
          <w:rStyle w:val="29"/>
          <w:rFonts w:hint="eastAsia" w:ascii="宋体" w:hAnsi="宋体" w:cs="宋体"/>
          <w:color w:val="auto"/>
        </w:rPr>
        <w:t>）</w:t>
      </w:r>
      <w:r>
        <w:rPr>
          <w:rStyle w:val="29"/>
          <w:rFonts w:hint="eastAsia" w:ascii="宋体" w:hAnsi="宋体" w:cs="宋体"/>
          <w:color w:val="auto"/>
          <w:lang w:val="zh-CN"/>
        </w:rPr>
        <w:t>投标人诚信承诺书</w:t>
      </w:r>
      <w:r>
        <w:tab/>
      </w:r>
      <w:r>
        <w:fldChar w:fldCharType="begin"/>
      </w:r>
      <w:r>
        <w:instrText xml:space="preserve"> PAGEREF _Toc85217102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"_Toc85217103" </w:instrText>
      </w:r>
      <w:r>
        <w:fldChar w:fldCharType="separate"/>
      </w:r>
      <w:r>
        <w:rPr>
          <w:rStyle w:val="29"/>
          <w:rFonts w:hint="eastAsia" w:ascii="宋体" w:hAnsi="宋体" w:cs="宋体"/>
          <w:color w:val="auto"/>
        </w:rPr>
        <w:t>（</w:t>
      </w:r>
      <w:r>
        <w:rPr>
          <w:rStyle w:val="29"/>
          <w:rFonts w:ascii="宋体" w:hAnsi="宋体" w:cs="宋体"/>
          <w:color w:val="auto"/>
        </w:rPr>
        <w:t>6</w:t>
      </w:r>
      <w:r>
        <w:rPr>
          <w:rStyle w:val="29"/>
          <w:rFonts w:hint="eastAsia" w:ascii="宋体" w:hAnsi="宋体" w:cs="宋体"/>
          <w:color w:val="auto"/>
        </w:rPr>
        <w:t>）</w:t>
      </w:r>
      <w:r>
        <w:rPr>
          <w:rStyle w:val="29"/>
          <w:rFonts w:hint="eastAsia" w:ascii="宋体" w:hAnsi="宋体" w:cs="宋体"/>
          <w:color w:val="auto"/>
          <w:lang w:val="zh-CN"/>
        </w:rPr>
        <w:t>资格证明材料</w:t>
      </w:r>
      <w:r>
        <w:tab/>
      </w:r>
      <w:r>
        <w:fldChar w:fldCharType="begin"/>
      </w:r>
      <w:r>
        <w:instrText xml:space="preserve"> PAGEREF _Toc85217103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"_Toc85217104" </w:instrText>
      </w:r>
      <w:r>
        <w:fldChar w:fldCharType="separate"/>
      </w:r>
      <w:r>
        <w:rPr>
          <w:rStyle w:val="29"/>
          <w:rFonts w:hint="eastAsia" w:ascii="宋体" w:hAnsi="宋体" w:cs="宋体"/>
          <w:color w:val="auto"/>
        </w:rPr>
        <w:t>（</w:t>
      </w:r>
      <w:r>
        <w:rPr>
          <w:rStyle w:val="29"/>
          <w:rFonts w:ascii="宋体" w:hAnsi="宋体" w:cs="宋体"/>
          <w:color w:val="auto"/>
        </w:rPr>
        <w:t>7</w:t>
      </w:r>
      <w:r>
        <w:rPr>
          <w:rStyle w:val="29"/>
          <w:rFonts w:hint="eastAsia" w:ascii="宋体" w:hAnsi="宋体" w:cs="宋体"/>
          <w:color w:val="auto"/>
        </w:rPr>
        <w:t>）</w:t>
      </w:r>
      <w:r>
        <w:rPr>
          <w:rStyle w:val="29"/>
          <w:rFonts w:hint="eastAsia" w:ascii="宋体" w:hAnsi="宋体" w:cs="宋体"/>
          <w:color w:val="auto"/>
          <w:lang w:val="zh-CN"/>
        </w:rPr>
        <w:t>财务状况报告，依法缴纳税收和社会保障资金的相关材料</w:t>
      </w:r>
      <w:r>
        <w:tab/>
      </w:r>
      <w:r>
        <w:fldChar w:fldCharType="begin"/>
      </w:r>
      <w:r>
        <w:instrText xml:space="preserve"> PAGEREF _Toc85217104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"_Toc85217105" </w:instrText>
      </w:r>
      <w:r>
        <w:fldChar w:fldCharType="separate"/>
      </w:r>
      <w:r>
        <w:rPr>
          <w:rStyle w:val="29"/>
          <w:rFonts w:hint="eastAsia" w:ascii="宋体" w:hAnsi="宋体" w:cs="宋体"/>
          <w:color w:val="auto"/>
        </w:rPr>
        <w:t>（</w:t>
      </w:r>
      <w:r>
        <w:rPr>
          <w:rStyle w:val="29"/>
          <w:rFonts w:ascii="宋体" w:hAnsi="宋体" w:cs="宋体"/>
          <w:color w:val="auto"/>
        </w:rPr>
        <w:t>8</w:t>
      </w:r>
      <w:r>
        <w:rPr>
          <w:rStyle w:val="29"/>
          <w:rFonts w:hint="eastAsia" w:ascii="宋体" w:hAnsi="宋体" w:cs="宋体"/>
          <w:color w:val="auto"/>
        </w:rPr>
        <w:t>）</w:t>
      </w:r>
      <w:r>
        <w:rPr>
          <w:rStyle w:val="29"/>
          <w:rFonts w:hint="eastAsia" w:ascii="宋体" w:hAnsi="宋体" w:cs="宋体"/>
          <w:color w:val="auto"/>
          <w:lang w:val="zh-CN"/>
        </w:rPr>
        <w:t>具备履行合同所必需的设备和专业技术能力的证明材料</w:t>
      </w:r>
      <w:r>
        <w:tab/>
      </w:r>
      <w:r>
        <w:fldChar w:fldCharType="begin"/>
      </w:r>
      <w:r>
        <w:instrText xml:space="preserve"> PAGEREF _Toc85217105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"_Toc85217106" </w:instrText>
      </w:r>
      <w:r>
        <w:fldChar w:fldCharType="separate"/>
      </w:r>
      <w:r>
        <w:rPr>
          <w:rStyle w:val="29"/>
          <w:rFonts w:hint="eastAsia" w:ascii="宋体" w:hAnsi="宋体" w:cs="宋体"/>
          <w:color w:val="auto"/>
        </w:rPr>
        <w:t>（</w:t>
      </w:r>
      <w:r>
        <w:rPr>
          <w:rStyle w:val="29"/>
          <w:rFonts w:ascii="宋体" w:hAnsi="宋体" w:cs="宋体"/>
          <w:color w:val="auto"/>
        </w:rPr>
        <w:t>9</w:t>
      </w:r>
      <w:r>
        <w:rPr>
          <w:rStyle w:val="29"/>
          <w:rFonts w:hint="eastAsia" w:ascii="宋体" w:hAnsi="宋体" w:cs="宋体"/>
          <w:color w:val="auto"/>
        </w:rPr>
        <w:t>）</w:t>
      </w:r>
      <w:r>
        <w:rPr>
          <w:rStyle w:val="29"/>
          <w:rFonts w:hint="eastAsia" w:ascii="宋体" w:hAnsi="宋体" w:cs="宋体"/>
          <w:color w:val="auto"/>
          <w:lang w:val="zh-CN"/>
        </w:rPr>
        <w:t>无重大违法记录声明</w:t>
      </w:r>
      <w:r>
        <w:tab/>
      </w:r>
      <w:r>
        <w:fldChar w:fldCharType="begin"/>
      </w:r>
      <w:r>
        <w:instrText xml:space="preserve"> PAGEREF _Toc85217106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"_Toc85217107" </w:instrText>
      </w:r>
      <w:r>
        <w:fldChar w:fldCharType="separate"/>
      </w:r>
      <w:r>
        <w:rPr>
          <w:rStyle w:val="29"/>
          <w:rFonts w:hint="eastAsia" w:ascii="宋体" w:hAnsi="宋体" w:cs="宋体"/>
          <w:color w:val="auto"/>
        </w:rPr>
        <w:t>（</w:t>
      </w:r>
      <w:r>
        <w:rPr>
          <w:rStyle w:val="29"/>
          <w:rFonts w:ascii="宋体" w:hAnsi="宋体" w:cs="宋体"/>
          <w:color w:val="auto"/>
        </w:rPr>
        <w:t>10</w:t>
      </w:r>
      <w:r>
        <w:rPr>
          <w:rStyle w:val="29"/>
          <w:rFonts w:hint="eastAsia" w:ascii="宋体" w:hAnsi="宋体" w:cs="宋体"/>
          <w:color w:val="auto"/>
        </w:rPr>
        <w:t>）</w:t>
      </w:r>
      <w:r>
        <w:rPr>
          <w:rStyle w:val="29"/>
          <w:rFonts w:hint="eastAsia" w:ascii="宋体" w:hAnsi="宋体" w:cs="宋体"/>
          <w:color w:val="auto"/>
          <w:lang w:val="zh-CN"/>
        </w:rPr>
        <w:t>投标保证金证明</w:t>
      </w:r>
      <w:r>
        <w:tab/>
      </w:r>
      <w:r>
        <w:fldChar w:fldCharType="begin"/>
      </w:r>
      <w:r>
        <w:instrText xml:space="preserve"> PAGEREF _Toc85217107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"_Toc85217108" </w:instrText>
      </w:r>
      <w:r>
        <w:fldChar w:fldCharType="separate"/>
      </w:r>
      <w:r>
        <w:rPr>
          <w:rStyle w:val="29"/>
          <w:rFonts w:hint="eastAsia" w:ascii="宋体" w:hAnsi="宋体" w:cs="宋体"/>
          <w:color w:val="auto"/>
          <w:lang w:val="zh-CN"/>
        </w:rPr>
        <w:t>目录（下册）</w:t>
      </w:r>
      <w:r>
        <w:tab/>
      </w:r>
      <w:r>
        <w:fldChar w:fldCharType="begin"/>
      </w:r>
      <w:r>
        <w:instrText xml:space="preserve"> PAGEREF _Toc85217108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"_Toc85217109" </w:instrText>
      </w:r>
      <w:r>
        <w:fldChar w:fldCharType="separate"/>
      </w:r>
      <w:r>
        <w:rPr>
          <w:rStyle w:val="29"/>
          <w:rFonts w:hint="eastAsia" w:ascii="宋体" w:hAnsi="宋体" w:cs="宋体"/>
          <w:color w:val="auto"/>
        </w:rPr>
        <w:t>（</w:t>
      </w:r>
      <w:r>
        <w:rPr>
          <w:rStyle w:val="29"/>
          <w:rFonts w:ascii="宋体" w:hAnsi="宋体" w:cs="宋体"/>
          <w:color w:val="auto"/>
        </w:rPr>
        <w:t>11</w:t>
      </w:r>
      <w:r>
        <w:rPr>
          <w:rStyle w:val="29"/>
          <w:rFonts w:hint="eastAsia" w:ascii="宋体" w:hAnsi="宋体" w:cs="宋体"/>
          <w:color w:val="auto"/>
        </w:rPr>
        <w:t>）</w:t>
      </w:r>
      <w:r>
        <w:rPr>
          <w:rStyle w:val="29"/>
          <w:rFonts w:hint="eastAsia" w:ascii="宋体" w:hAnsi="宋体" w:cs="宋体"/>
          <w:color w:val="auto"/>
          <w:lang w:val="zh-CN"/>
        </w:rPr>
        <w:t>评分对照表</w:t>
      </w:r>
      <w:r>
        <w:tab/>
      </w:r>
      <w:r>
        <w:fldChar w:fldCharType="begin"/>
      </w:r>
      <w:r>
        <w:instrText xml:space="preserve"> PAGEREF _Toc85217109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"_Toc85217110" </w:instrText>
      </w:r>
      <w:r>
        <w:fldChar w:fldCharType="separate"/>
      </w:r>
      <w:r>
        <w:rPr>
          <w:rStyle w:val="29"/>
          <w:rFonts w:hint="eastAsia" w:ascii="宋体" w:hAnsi="宋体" w:cs="宋体"/>
          <w:color w:val="auto"/>
        </w:rPr>
        <w:t>（</w:t>
      </w:r>
      <w:r>
        <w:rPr>
          <w:rStyle w:val="29"/>
          <w:rFonts w:ascii="宋体" w:hAnsi="宋体" w:cs="宋体"/>
          <w:color w:val="auto"/>
        </w:rPr>
        <w:t>12</w:t>
      </w:r>
      <w:r>
        <w:rPr>
          <w:rStyle w:val="29"/>
          <w:rFonts w:hint="eastAsia" w:ascii="宋体" w:hAnsi="宋体" w:cs="宋体"/>
          <w:color w:val="auto"/>
        </w:rPr>
        <w:t>）</w:t>
      </w:r>
      <w:r>
        <w:rPr>
          <w:rStyle w:val="29"/>
          <w:rFonts w:hint="eastAsia" w:ascii="宋体" w:hAnsi="宋体" w:cs="宋体"/>
          <w:color w:val="auto"/>
          <w:lang w:val="zh-CN"/>
        </w:rPr>
        <w:t>开标一览表（报价表）</w:t>
      </w:r>
      <w:r>
        <w:tab/>
      </w:r>
      <w:r>
        <w:fldChar w:fldCharType="begin"/>
      </w:r>
      <w:r>
        <w:instrText xml:space="preserve"> PAGEREF _Toc85217110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"_Toc85217111" </w:instrText>
      </w:r>
      <w:r>
        <w:fldChar w:fldCharType="separate"/>
      </w:r>
      <w:r>
        <w:rPr>
          <w:rStyle w:val="29"/>
          <w:rFonts w:hint="eastAsia" w:ascii="宋体" w:hAnsi="宋体" w:cs="宋体"/>
          <w:color w:val="auto"/>
        </w:rPr>
        <w:t>（</w:t>
      </w:r>
      <w:r>
        <w:rPr>
          <w:rStyle w:val="29"/>
          <w:rFonts w:ascii="宋体" w:hAnsi="宋体" w:cs="宋体"/>
          <w:color w:val="auto"/>
        </w:rPr>
        <w:t>13</w:t>
      </w:r>
      <w:r>
        <w:rPr>
          <w:rStyle w:val="29"/>
          <w:rFonts w:hint="eastAsia" w:ascii="宋体" w:hAnsi="宋体" w:cs="宋体"/>
          <w:color w:val="auto"/>
        </w:rPr>
        <w:t>）</w:t>
      </w:r>
      <w:r>
        <w:rPr>
          <w:rStyle w:val="29"/>
          <w:rFonts w:hint="eastAsia" w:ascii="宋体" w:hAnsi="宋体" w:cs="宋体"/>
          <w:color w:val="auto"/>
          <w:lang w:val="zh-CN"/>
        </w:rPr>
        <w:t>分项报价表</w:t>
      </w:r>
      <w:r>
        <w:tab/>
      </w:r>
      <w:r>
        <w:fldChar w:fldCharType="begin"/>
      </w:r>
      <w:r>
        <w:instrText xml:space="preserve"> PAGEREF _Toc85217111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"_Toc85217112" </w:instrText>
      </w:r>
      <w:r>
        <w:fldChar w:fldCharType="separate"/>
      </w:r>
      <w:r>
        <w:rPr>
          <w:rStyle w:val="29"/>
          <w:rFonts w:hint="eastAsia" w:ascii="宋体" w:hAnsi="宋体" w:cs="宋体"/>
          <w:color w:val="auto"/>
        </w:rPr>
        <w:t>（</w:t>
      </w:r>
      <w:r>
        <w:rPr>
          <w:rStyle w:val="29"/>
          <w:rFonts w:ascii="宋体" w:hAnsi="宋体" w:cs="宋体"/>
          <w:color w:val="auto"/>
        </w:rPr>
        <w:t>14</w:t>
      </w:r>
      <w:r>
        <w:rPr>
          <w:rStyle w:val="29"/>
          <w:rFonts w:hint="eastAsia" w:ascii="宋体" w:hAnsi="宋体" w:cs="宋体"/>
          <w:color w:val="auto"/>
        </w:rPr>
        <w:t>）</w:t>
      </w:r>
      <w:r>
        <w:rPr>
          <w:rStyle w:val="29"/>
          <w:rFonts w:hint="eastAsia" w:ascii="宋体" w:hAnsi="宋体" w:cs="宋体"/>
          <w:color w:val="auto"/>
          <w:lang w:val="zh-CN"/>
        </w:rPr>
        <w:t>技术规格响应表</w:t>
      </w:r>
      <w:r>
        <w:tab/>
      </w:r>
      <w:r>
        <w:fldChar w:fldCharType="begin"/>
      </w:r>
      <w:r>
        <w:instrText xml:space="preserve"> PAGEREF _Toc85217112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"_Toc85217113" </w:instrText>
      </w:r>
      <w:r>
        <w:fldChar w:fldCharType="separate"/>
      </w:r>
      <w:r>
        <w:rPr>
          <w:rStyle w:val="29"/>
          <w:rFonts w:hint="eastAsia" w:ascii="宋体" w:hAnsi="宋体" w:cs="宋体"/>
          <w:color w:val="auto"/>
        </w:rPr>
        <w:t>（</w:t>
      </w:r>
      <w:r>
        <w:rPr>
          <w:rStyle w:val="29"/>
          <w:rFonts w:ascii="宋体" w:hAnsi="宋体" w:cs="宋体"/>
          <w:color w:val="auto"/>
        </w:rPr>
        <w:t>15</w:t>
      </w:r>
      <w:r>
        <w:rPr>
          <w:rStyle w:val="29"/>
          <w:rFonts w:hint="eastAsia" w:ascii="宋体" w:hAnsi="宋体" w:cs="宋体"/>
          <w:color w:val="auto"/>
        </w:rPr>
        <w:t>）</w:t>
      </w:r>
      <w:r>
        <w:rPr>
          <w:rStyle w:val="29"/>
          <w:rFonts w:hint="eastAsia" w:ascii="宋体" w:hAnsi="宋体" w:cs="宋体"/>
          <w:color w:val="auto"/>
          <w:lang w:val="zh-CN"/>
        </w:rPr>
        <w:t>投标产品相关资料</w:t>
      </w:r>
      <w:r>
        <w:tab/>
      </w:r>
      <w:r>
        <w:fldChar w:fldCharType="begin"/>
      </w:r>
      <w:r>
        <w:instrText xml:space="preserve"> PAGEREF _Toc85217113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"_Toc85217114" </w:instrText>
      </w:r>
      <w:r>
        <w:fldChar w:fldCharType="separate"/>
      </w:r>
      <w:r>
        <w:rPr>
          <w:rStyle w:val="29"/>
          <w:rFonts w:hint="eastAsia" w:ascii="宋体" w:hAnsi="宋体" w:cs="宋体"/>
          <w:color w:val="auto"/>
        </w:rPr>
        <w:t>（</w:t>
      </w:r>
      <w:r>
        <w:rPr>
          <w:rStyle w:val="29"/>
          <w:rFonts w:ascii="宋体" w:hAnsi="宋体" w:cs="宋体"/>
          <w:color w:val="auto"/>
        </w:rPr>
        <w:t>16</w:t>
      </w:r>
      <w:r>
        <w:rPr>
          <w:rStyle w:val="29"/>
          <w:rFonts w:hint="eastAsia" w:ascii="宋体" w:hAnsi="宋体" w:cs="宋体"/>
          <w:color w:val="auto"/>
        </w:rPr>
        <w:t>）</w:t>
      </w:r>
      <w:r>
        <w:rPr>
          <w:rStyle w:val="29"/>
          <w:rFonts w:hint="eastAsia" w:ascii="宋体" w:hAnsi="宋体" w:cs="宋体"/>
          <w:color w:val="auto"/>
          <w:lang w:val="zh-CN"/>
        </w:rPr>
        <w:t>投标人的类似业绩证明材料</w:t>
      </w:r>
      <w:r>
        <w:tab/>
      </w:r>
      <w:r>
        <w:fldChar w:fldCharType="begin"/>
      </w:r>
      <w:r>
        <w:instrText xml:space="preserve"> PAGEREF _Toc85217114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"_Toc85217115" </w:instrText>
      </w:r>
      <w:r>
        <w:fldChar w:fldCharType="separate"/>
      </w:r>
      <w:r>
        <w:rPr>
          <w:rStyle w:val="29"/>
          <w:rFonts w:hint="eastAsia" w:ascii="宋体" w:hAnsi="宋体" w:cs="宋体"/>
          <w:color w:val="auto"/>
        </w:rPr>
        <w:t>（</w:t>
      </w:r>
      <w:r>
        <w:rPr>
          <w:rStyle w:val="29"/>
          <w:rFonts w:ascii="宋体" w:hAnsi="宋体" w:cs="宋体"/>
          <w:color w:val="auto"/>
        </w:rPr>
        <w:t>17.1</w:t>
      </w:r>
      <w:r>
        <w:rPr>
          <w:rStyle w:val="29"/>
          <w:rFonts w:hint="eastAsia" w:ascii="宋体" w:hAnsi="宋体" w:cs="宋体"/>
          <w:color w:val="auto"/>
        </w:rPr>
        <w:t>）</w:t>
      </w:r>
      <w:r>
        <w:rPr>
          <w:rStyle w:val="29"/>
          <w:rFonts w:hint="eastAsia" w:ascii="宋体" w:hAnsi="宋体" w:cs="宋体"/>
          <w:color w:val="auto"/>
          <w:lang w:val="zh-CN"/>
        </w:rPr>
        <w:t>制造（生产）企业小型、微型企业声明函</w:t>
      </w:r>
      <w:r>
        <w:tab/>
      </w:r>
      <w:r>
        <w:fldChar w:fldCharType="begin"/>
      </w:r>
      <w:r>
        <w:instrText xml:space="preserve"> PAGEREF _Toc85217115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"_Toc85217116" </w:instrText>
      </w:r>
      <w:r>
        <w:fldChar w:fldCharType="separate"/>
      </w:r>
      <w:r>
        <w:rPr>
          <w:rStyle w:val="29"/>
          <w:rFonts w:hint="eastAsia" w:ascii="宋体" w:hAnsi="宋体" w:cs="宋体"/>
          <w:color w:val="auto"/>
        </w:rPr>
        <w:t>（</w:t>
      </w:r>
      <w:r>
        <w:rPr>
          <w:rStyle w:val="29"/>
          <w:rFonts w:ascii="宋体" w:hAnsi="宋体" w:cs="宋体"/>
          <w:color w:val="auto"/>
        </w:rPr>
        <w:t>17.2</w:t>
      </w:r>
      <w:r>
        <w:rPr>
          <w:rStyle w:val="29"/>
          <w:rFonts w:hint="eastAsia" w:ascii="宋体" w:hAnsi="宋体" w:cs="宋体"/>
          <w:color w:val="auto"/>
        </w:rPr>
        <w:t>）</w:t>
      </w:r>
      <w:r>
        <w:rPr>
          <w:rStyle w:val="29"/>
          <w:rFonts w:hint="eastAsia" w:ascii="宋体" w:hAnsi="宋体" w:cs="宋体"/>
          <w:color w:val="auto"/>
          <w:lang w:val="zh-CN"/>
        </w:rPr>
        <w:t>从业人员声明函</w:t>
      </w:r>
      <w:r>
        <w:tab/>
      </w:r>
      <w:r>
        <w:fldChar w:fldCharType="begin"/>
      </w:r>
      <w:r>
        <w:instrText xml:space="preserve"> PAGEREF _Toc85217116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"_Toc85217117" </w:instrText>
      </w:r>
      <w:r>
        <w:fldChar w:fldCharType="separate"/>
      </w:r>
      <w:r>
        <w:rPr>
          <w:rStyle w:val="29"/>
          <w:rFonts w:hint="eastAsia" w:ascii="宋体" w:hAnsi="宋体" w:cs="宋体"/>
          <w:color w:val="auto"/>
          <w:lang w:val="zh-CN"/>
        </w:rPr>
        <w:t>（</w:t>
      </w:r>
      <w:r>
        <w:rPr>
          <w:rStyle w:val="29"/>
          <w:rFonts w:ascii="宋体" w:hAnsi="宋体" w:cs="宋体"/>
          <w:color w:val="auto"/>
        </w:rPr>
        <w:t>18</w:t>
      </w:r>
      <w:r>
        <w:rPr>
          <w:rStyle w:val="29"/>
          <w:rFonts w:hint="eastAsia" w:ascii="宋体" w:hAnsi="宋体" w:cs="宋体"/>
          <w:color w:val="auto"/>
          <w:lang w:val="zh-CN"/>
        </w:rPr>
        <w:t>）残疾人</w:t>
      </w:r>
      <w:r>
        <w:rPr>
          <w:rStyle w:val="29"/>
          <w:rFonts w:hint="eastAsia" w:ascii="宋体" w:hAnsi="宋体" w:cs="宋体"/>
          <w:color w:val="auto"/>
        </w:rPr>
        <w:t>福利性单位声明函</w:t>
      </w:r>
      <w:r>
        <w:tab/>
      </w:r>
      <w:r>
        <w:fldChar w:fldCharType="begin"/>
      </w:r>
      <w:r>
        <w:instrText xml:space="preserve"> PAGEREF _Toc85217117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"_Toc85217118" </w:instrText>
      </w:r>
      <w:r>
        <w:fldChar w:fldCharType="separate"/>
      </w:r>
      <w:r>
        <w:rPr>
          <w:rStyle w:val="29"/>
          <w:rFonts w:hint="eastAsia" w:ascii="宋体" w:hAnsi="宋体" w:cs="宋体"/>
          <w:color w:val="auto"/>
        </w:rPr>
        <w:t>（</w:t>
      </w:r>
      <w:r>
        <w:rPr>
          <w:rStyle w:val="29"/>
          <w:rFonts w:ascii="宋体" w:hAnsi="宋体" w:cs="宋体"/>
          <w:color w:val="auto"/>
        </w:rPr>
        <w:t>19</w:t>
      </w:r>
      <w:r>
        <w:rPr>
          <w:rStyle w:val="29"/>
          <w:rFonts w:hint="eastAsia" w:ascii="宋体" w:hAnsi="宋体" w:cs="宋体"/>
          <w:color w:val="auto"/>
        </w:rPr>
        <w:t>）</w:t>
      </w:r>
      <w:r>
        <w:rPr>
          <w:rStyle w:val="29"/>
          <w:rFonts w:hint="eastAsia" w:ascii="宋体" w:hAnsi="宋体" w:cs="宋体"/>
          <w:color w:val="auto"/>
          <w:lang w:val="zh-CN"/>
        </w:rPr>
        <w:t>投标人认为在其他方面有必要说明的事项</w:t>
      </w:r>
      <w:r>
        <w:tab/>
      </w:r>
      <w:r>
        <w:fldChar w:fldCharType="begin"/>
      </w:r>
      <w:r>
        <w:instrText xml:space="preserve"> PAGEREF _Toc85217118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"_Toc85217119" </w:instrText>
      </w:r>
      <w:r>
        <w:fldChar w:fldCharType="separate"/>
      </w:r>
      <w:r>
        <w:rPr>
          <w:rStyle w:val="29"/>
          <w:rFonts w:hint="eastAsia" w:ascii="宋体" w:hAnsi="宋体" w:cs="宋体"/>
          <w:color w:val="auto"/>
          <w:lang w:val="zh-CN"/>
        </w:rPr>
        <w:t>（</w:t>
      </w:r>
      <w:r>
        <w:rPr>
          <w:rStyle w:val="29"/>
          <w:rFonts w:ascii="宋体" w:hAnsi="宋体" w:cs="宋体"/>
          <w:color w:val="auto"/>
          <w:lang w:val="zh-CN"/>
        </w:rPr>
        <w:t>20</w:t>
      </w:r>
      <w:r>
        <w:rPr>
          <w:rStyle w:val="29"/>
          <w:rFonts w:hint="eastAsia" w:ascii="宋体" w:hAnsi="宋体" w:cs="宋体"/>
          <w:color w:val="auto"/>
          <w:lang w:val="zh-CN"/>
        </w:rPr>
        <w:t>）制造商授权书</w:t>
      </w:r>
      <w:r>
        <w:tab/>
      </w:r>
      <w:r>
        <w:fldChar w:fldCharType="begin"/>
      </w:r>
      <w:r>
        <w:instrText xml:space="preserve"> PAGEREF _Toc85217119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"_Toc85217120" </w:instrText>
      </w:r>
      <w:r>
        <w:fldChar w:fldCharType="separate"/>
      </w:r>
      <w:r>
        <w:rPr>
          <w:rStyle w:val="29"/>
          <w:rFonts w:hint="eastAsia" w:ascii="宋体" w:hAnsi="宋体" w:cs="宋体"/>
          <w:color w:val="auto"/>
          <w:lang w:val="zh-CN"/>
        </w:rPr>
        <w:t>第五部分采购项目要求及技术参数</w:t>
      </w:r>
      <w:r>
        <w:tab/>
      </w:r>
      <w:r>
        <w:fldChar w:fldCharType="begin"/>
      </w:r>
      <w:r>
        <w:instrText xml:space="preserve"> PAGEREF _Toc85217120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"_Toc85217121" </w:instrText>
      </w:r>
      <w:r>
        <w:fldChar w:fldCharType="separate"/>
      </w:r>
      <w:r>
        <w:rPr>
          <w:rStyle w:val="29"/>
          <w:rFonts w:hint="eastAsia" w:ascii="宋体" w:hAnsi="宋体" w:cs="宋体"/>
          <w:color w:val="auto"/>
          <w:lang w:val="zh-CN"/>
        </w:rPr>
        <w:t>（一）投标要求</w:t>
      </w:r>
      <w:r>
        <w:tab/>
      </w:r>
      <w:r>
        <w:fldChar w:fldCharType="begin"/>
      </w:r>
      <w:r>
        <w:instrText xml:space="preserve"> PAGEREF _Toc85217121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"_Toc85217122" </w:instrText>
      </w:r>
      <w:r>
        <w:fldChar w:fldCharType="separate"/>
      </w:r>
      <w:r>
        <w:rPr>
          <w:rStyle w:val="29"/>
          <w:rFonts w:ascii="宋体" w:hAnsi="宋体" w:cs="宋体"/>
          <w:color w:val="auto"/>
          <w:lang w:val="zh-CN"/>
        </w:rPr>
        <w:t>1.</w:t>
      </w:r>
      <w:r>
        <w:rPr>
          <w:rStyle w:val="29"/>
          <w:rFonts w:hint="eastAsia" w:ascii="宋体" w:hAnsi="宋体" w:cs="宋体"/>
          <w:color w:val="auto"/>
          <w:lang w:val="zh-CN"/>
        </w:rPr>
        <w:t>投标说明</w:t>
      </w:r>
      <w:r>
        <w:tab/>
      </w:r>
      <w:r>
        <w:fldChar w:fldCharType="begin"/>
      </w:r>
      <w:r>
        <w:instrText xml:space="preserve"> PAGEREF _Toc85217122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"_Toc85217123" </w:instrText>
      </w:r>
      <w:r>
        <w:fldChar w:fldCharType="separate"/>
      </w:r>
      <w:r>
        <w:rPr>
          <w:rStyle w:val="29"/>
          <w:rFonts w:ascii="宋体" w:hAnsi="宋体" w:cs="宋体"/>
          <w:smallCaps/>
          <w:color w:val="auto"/>
          <w:kern w:val="0"/>
          <w:lang w:val="zh-CN"/>
        </w:rPr>
        <w:t>2.</w:t>
      </w:r>
      <w:r>
        <w:rPr>
          <w:rStyle w:val="29"/>
          <w:rFonts w:hint="eastAsia" w:ascii="宋体" w:hAnsi="宋体" w:cs="宋体"/>
          <w:smallCaps/>
          <w:color w:val="auto"/>
          <w:kern w:val="0"/>
          <w:lang w:val="zh-CN"/>
        </w:rPr>
        <w:t>重要指标</w:t>
      </w:r>
      <w:r>
        <w:tab/>
      </w:r>
      <w:r>
        <w:fldChar w:fldCharType="begin"/>
      </w:r>
      <w:r>
        <w:instrText xml:space="preserve"> PAGEREF _Toc85217123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"_Toc85217124" </w:instrText>
      </w:r>
      <w:r>
        <w:fldChar w:fldCharType="separate"/>
      </w:r>
      <w:r>
        <w:rPr>
          <w:rStyle w:val="29"/>
          <w:rFonts w:ascii="宋体" w:hAnsi="宋体" w:cs="宋体"/>
          <w:color w:val="auto"/>
        </w:rPr>
        <w:t>3</w:t>
      </w:r>
      <w:r>
        <w:rPr>
          <w:rStyle w:val="29"/>
          <w:rFonts w:ascii="宋体" w:cs="宋体"/>
          <w:color w:val="auto"/>
          <w:lang w:val="zh-CN"/>
        </w:rPr>
        <w:t>.</w:t>
      </w:r>
      <w:r>
        <w:rPr>
          <w:rStyle w:val="29"/>
          <w:rFonts w:hint="eastAsia" w:ascii="宋体" w:hAnsi="宋体" w:cs="宋体"/>
          <w:color w:val="auto"/>
          <w:lang w:val="zh-CN"/>
        </w:rPr>
        <w:t>商务要求</w:t>
      </w:r>
      <w:r>
        <w:tab/>
      </w:r>
      <w:r>
        <w:fldChar w:fldCharType="begin"/>
      </w:r>
      <w:r>
        <w:instrText xml:space="preserve"> PAGEREF _Toc85217124 \h </w:instrText>
      </w:r>
      <w:r>
        <w:fldChar w:fldCharType="separate"/>
      </w:r>
      <w:r>
        <w:t>3</w:t>
      </w:r>
      <w:r>
        <w:fldChar w:fldCharType="end"/>
      </w:r>
      <w:r>
        <w:fldChar w:fldCharType="end"/>
      </w:r>
    </w:p>
    <w:p>
      <w:pPr>
        <w:spacing w:line="400" w:lineRule="exact"/>
        <w:rPr>
          <w:rFonts w:ascii="宋体" w:cs="宋体"/>
        </w:rPr>
      </w:pPr>
      <w:r>
        <w:rPr>
          <w:rStyle w:val="29"/>
          <w:rFonts w:ascii="宋体" w:hAnsi="宋体" w:cs="宋体"/>
          <w:b/>
          <w:bCs/>
          <w:color w:val="auto"/>
          <w:kern w:val="0"/>
        </w:rPr>
        <w:fldChar w:fldCharType="end"/>
      </w:r>
    </w:p>
    <w:p>
      <w:pPr>
        <w:pStyle w:val="21"/>
        <w:spacing w:before="0" w:after="0" w:line="360" w:lineRule="auto"/>
        <w:rPr>
          <w:rFonts w:ascii="宋体" w:cs="宋体"/>
          <w:kern w:val="0"/>
          <w:lang w:val="zh-CN"/>
        </w:rPr>
      </w:pPr>
      <w:r>
        <w:rPr>
          <w:rFonts w:ascii="宋体" w:cs="宋体"/>
        </w:rPr>
        <w:br w:type="page"/>
      </w:r>
    </w:p>
    <w:p>
      <w:pPr>
        <w:pStyle w:val="21"/>
        <w:spacing w:before="0" w:after="0" w:line="360" w:lineRule="auto"/>
        <w:rPr>
          <w:rFonts w:ascii="宋体" w:cs="宋体"/>
          <w:szCs w:val="36"/>
          <w:lang w:val="zh-CN"/>
        </w:rPr>
      </w:pPr>
      <w:bookmarkStart w:id="0" w:name="_Toc85217056"/>
      <w:r>
        <w:rPr>
          <w:rFonts w:hint="eastAsia" w:ascii="宋体" w:hAnsi="宋体" w:cs="宋体"/>
          <w:szCs w:val="36"/>
          <w:lang w:val="zh-CN"/>
        </w:rPr>
        <w:t>第一部分</w:t>
      </w:r>
      <w:r>
        <w:rPr>
          <w:rFonts w:hint="eastAsia" w:ascii="宋体" w:hAnsi="宋体" w:cs="宋体"/>
          <w:szCs w:val="36"/>
          <w:lang w:val="en-US" w:eastAsia="zh-CN"/>
        </w:rPr>
        <w:t xml:space="preserve"> </w:t>
      </w:r>
      <w:r>
        <w:rPr>
          <w:rFonts w:hint="eastAsia" w:ascii="宋体" w:hAnsi="宋体" w:cs="宋体"/>
          <w:szCs w:val="36"/>
          <w:lang w:val="zh-CN"/>
        </w:rPr>
        <w:t>投标邀请</w:t>
      </w:r>
      <w:bookmarkEnd w:id="0"/>
    </w:p>
    <w:p>
      <w:pPr>
        <w:autoSpaceDE w:val="0"/>
        <w:autoSpaceDN w:val="0"/>
        <w:adjustRightInd w:val="0"/>
        <w:spacing w:line="360" w:lineRule="auto"/>
        <w:ind w:firstLine="480" w:firstLineChars="200"/>
        <w:jc w:val="left"/>
        <w:rPr>
          <w:rFonts w:ascii="宋体" w:cs="宋体"/>
          <w:kern w:val="0"/>
          <w:lang w:val="zh-CN"/>
        </w:rPr>
      </w:pPr>
      <w:bookmarkStart w:id="1" w:name="_Toc428180535"/>
      <w:r>
        <w:rPr>
          <w:rFonts w:hint="eastAsia" w:ascii="宋体" w:hAnsi="宋体" w:cs="宋体"/>
          <w:kern w:val="0"/>
          <w:lang w:val="zh-CN"/>
        </w:rPr>
        <w:t>青海金一项目管理有限公司（以下均简称“采购代理机构”）受西宁市城西区人民政府办公室（以下均简称“采购人”）委托</w:t>
      </w:r>
      <w:r>
        <w:rPr>
          <w:rFonts w:ascii="宋体" w:cs="宋体"/>
          <w:kern w:val="0"/>
          <w:lang w:val="zh-CN"/>
        </w:rPr>
        <w:t>,</w:t>
      </w:r>
      <w:r>
        <w:rPr>
          <w:rFonts w:hint="eastAsia" w:ascii="宋体" w:hAnsi="宋体" w:cs="宋体"/>
          <w:kern w:val="0"/>
          <w:lang w:val="zh-CN"/>
        </w:rPr>
        <w:t>拟对</w:t>
      </w:r>
      <w:r>
        <w:rPr>
          <w:rFonts w:hint="eastAsia" w:ascii="宋体" w:hAnsi="宋体"/>
          <w:lang w:eastAsia="zh-CN"/>
        </w:rPr>
        <w:t>西宁市城西区政务中心配套工程项目（智能化设备）</w:t>
      </w:r>
      <w:r>
        <w:rPr>
          <w:rFonts w:hint="eastAsia" w:ascii="宋体" w:hAnsi="宋体" w:cs="宋体"/>
          <w:kern w:val="0"/>
          <w:lang w:val="zh-CN"/>
        </w:rPr>
        <w:t>进行国内公开招标，现予以公告，欢迎潜在的投标人参加本次政府采购活动。</w:t>
      </w:r>
    </w:p>
    <w:tbl>
      <w:tblPr>
        <w:tblStyle w:val="23"/>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cs="宋体"/>
                <w:lang w:eastAsia="zh-CN"/>
              </w:rPr>
              <w:t>青海金一公招（货物）2022-027</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lang w:eastAsia="zh-CN"/>
              </w:rPr>
              <w:t>西宁市城西区政务中心配套工程项目（智能化设备）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cs="宋体"/>
                <w:kern w:val="0"/>
                <w:lang w:val="en-US"/>
              </w:rPr>
            </w:pPr>
            <w:r>
              <w:rPr>
                <w:rFonts w:hint="eastAsia" w:ascii="宋体" w:hAnsi="宋体" w:cs="宋体"/>
                <w:kern w:val="0"/>
                <w:lang w:val="en-US" w:eastAsia="zh-CN"/>
              </w:rPr>
              <w:t>人民币18386800.00元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en-US" w:eastAsia="zh-CN"/>
              </w:rPr>
              <w:t>人民币18386800.00元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无分包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1</w:t>
            </w:r>
            <w:r>
              <w:rPr>
                <w:rFonts w:hint="eastAsia" w:ascii="宋体" w:hAnsi="宋体" w:cs="宋体"/>
                <w:kern w:val="0"/>
                <w:lang w:val="zh-CN"/>
              </w:rPr>
              <w:t>、符合《政府采购法》第</w:t>
            </w:r>
            <w:r>
              <w:rPr>
                <w:rFonts w:ascii="宋体" w:hAnsi="宋体" w:cs="宋体"/>
                <w:kern w:val="0"/>
                <w:lang w:val="zh-CN"/>
              </w:rPr>
              <w:t>22</w:t>
            </w:r>
            <w:r>
              <w:rPr>
                <w:rFonts w:hint="eastAsia" w:ascii="宋体" w:hAnsi="宋体" w:cs="宋体"/>
                <w:kern w:val="0"/>
                <w:lang w:val="zh-CN"/>
              </w:rPr>
              <w:t>条条件，并提供下列材料：</w:t>
            </w:r>
          </w:p>
          <w:p>
            <w:pPr>
              <w:autoSpaceDE w:val="0"/>
              <w:autoSpaceDN w:val="0"/>
              <w:spacing w:line="360" w:lineRule="auto"/>
              <w:rPr>
                <w:rFonts w:ascii="宋体" w:cs="宋体"/>
                <w:kern w:val="0"/>
                <w:lang w:val="zh-CN"/>
              </w:rPr>
            </w:pPr>
            <w:r>
              <w:rPr>
                <w:rFonts w:ascii="宋体" w:hAnsi="宋体" w:cs="宋体"/>
                <w:kern w:val="0"/>
                <w:lang w:val="zh-CN"/>
              </w:rPr>
              <w:t>a.</w:t>
            </w:r>
            <w:r>
              <w:rPr>
                <w:rFonts w:hint="eastAsia" w:ascii="宋体" w:hAnsi="宋体" w:cs="宋体"/>
                <w:kern w:val="0"/>
                <w:lang w:val="zh-CN"/>
              </w:rPr>
              <w:t>投标人的营业执照等证明文件，自然人的身份证明。</w:t>
            </w:r>
          </w:p>
          <w:p>
            <w:pPr>
              <w:autoSpaceDE w:val="0"/>
              <w:autoSpaceDN w:val="0"/>
              <w:spacing w:line="360" w:lineRule="auto"/>
              <w:rPr>
                <w:rFonts w:ascii="宋体" w:cs="宋体"/>
                <w:kern w:val="0"/>
                <w:lang w:val="zh-CN"/>
              </w:rPr>
            </w:pPr>
            <w:r>
              <w:rPr>
                <w:rFonts w:ascii="宋体" w:hAnsi="宋体" w:cs="宋体"/>
                <w:kern w:val="0"/>
                <w:lang w:val="zh-CN"/>
              </w:rPr>
              <w:t>b.</w:t>
            </w:r>
            <w:r>
              <w:rPr>
                <w:rFonts w:hint="eastAsia" w:ascii="宋体" w:hAnsi="宋体" w:cs="宋体"/>
                <w:kern w:val="0"/>
                <w:lang w:val="zh-CN"/>
              </w:rPr>
              <w:t>财务状况报告，依法缴纳税收和社会保障资金的相关材料。</w:t>
            </w:r>
          </w:p>
          <w:p>
            <w:pPr>
              <w:autoSpaceDE w:val="0"/>
              <w:autoSpaceDN w:val="0"/>
              <w:spacing w:line="360" w:lineRule="auto"/>
              <w:rPr>
                <w:rFonts w:ascii="宋体" w:cs="宋体"/>
                <w:kern w:val="0"/>
                <w:lang w:val="zh-CN"/>
              </w:rPr>
            </w:pPr>
            <w:r>
              <w:rPr>
                <w:rFonts w:ascii="宋体" w:hAnsi="宋体" w:cs="宋体"/>
                <w:kern w:val="0"/>
                <w:lang w:val="zh-CN"/>
              </w:rPr>
              <w:t>c.</w:t>
            </w:r>
            <w:r>
              <w:rPr>
                <w:rFonts w:hint="eastAsia" w:ascii="宋体" w:hAnsi="宋体" w:cs="宋体"/>
                <w:kern w:val="0"/>
                <w:lang w:val="zh-CN"/>
              </w:rPr>
              <w:t>具备履行合同所必需的设备和专业技术能力的证明材料。</w:t>
            </w:r>
          </w:p>
          <w:p>
            <w:pPr>
              <w:autoSpaceDE w:val="0"/>
              <w:autoSpaceDN w:val="0"/>
              <w:spacing w:line="360" w:lineRule="auto"/>
              <w:rPr>
                <w:rFonts w:ascii="宋体" w:cs="宋体"/>
                <w:kern w:val="0"/>
                <w:lang w:val="zh-CN"/>
              </w:rPr>
            </w:pPr>
            <w:r>
              <w:rPr>
                <w:rFonts w:ascii="宋体" w:hAnsi="宋体" w:cs="宋体"/>
                <w:kern w:val="0"/>
                <w:lang w:val="zh-CN"/>
              </w:rPr>
              <w:t>d.</w:t>
            </w:r>
            <w:r>
              <w:rPr>
                <w:rFonts w:hint="eastAsia" w:ascii="宋体" w:hAnsi="宋体" w:cs="宋体"/>
                <w:kern w:val="0"/>
                <w:lang w:val="zh-CN"/>
              </w:rPr>
              <w:t>参加政府采购活动前</w:t>
            </w:r>
            <w:r>
              <w:rPr>
                <w:rFonts w:ascii="宋体" w:hAnsi="宋体" w:cs="宋体"/>
                <w:kern w:val="0"/>
                <w:lang w:val="zh-CN"/>
              </w:rPr>
              <w:t>3</w:t>
            </w:r>
            <w:r>
              <w:rPr>
                <w:rFonts w:hint="eastAsia" w:ascii="宋体" w:hAnsi="宋体" w:cs="宋体"/>
                <w:kern w:val="0"/>
                <w:lang w:val="zh-CN"/>
              </w:rPr>
              <w:t>年内在经营活动中没有重大违法记录的书面声明。</w:t>
            </w:r>
          </w:p>
          <w:p>
            <w:pPr>
              <w:autoSpaceDE w:val="0"/>
              <w:autoSpaceDN w:val="0"/>
              <w:spacing w:line="360" w:lineRule="auto"/>
              <w:rPr>
                <w:rFonts w:ascii="宋体" w:cs="宋体"/>
                <w:kern w:val="0"/>
                <w:lang w:val="zh-CN"/>
              </w:rPr>
            </w:pPr>
            <w:r>
              <w:rPr>
                <w:rFonts w:ascii="宋体" w:hAnsi="宋体" w:cs="宋体"/>
                <w:kern w:val="0"/>
                <w:lang w:val="zh-CN"/>
              </w:rPr>
              <w:t>e.</w:t>
            </w:r>
            <w:r>
              <w:rPr>
                <w:rFonts w:hint="eastAsia" w:ascii="宋体" w:hAnsi="宋体" w:cs="宋体"/>
                <w:kern w:val="0"/>
                <w:lang w:val="zh-CN"/>
              </w:rPr>
              <w:t>具备法律、行政法规规定的其他条件的证明材料。</w:t>
            </w:r>
          </w:p>
          <w:p>
            <w:pPr>
              <w:autoSpaceDE w:val="0"/>
              <w:autoSpaceDN w:val="0"/>
              <w:spacing w:line="360" w:lineRule="auto"/>
              <w:rPr>
                <w:rFonts w:ascii="宋体" w:cs="宋体"/>
                <w:kern w:val="0"/>
                <w:lang w:val="zh-CN"/>
              </w:rPr>
            </w:pPr>
            <w:r>
              <w:rPr>
                <w:rFonts w:ascii="宋体" w:hAnsi="宋体" w:cs="宋体"/>
                <w:kern w:val="0"/>
                <w:lang w:val="zh-CN"/>
              </w:rPr>
              <w:t>2</w:t>
            </w:r>
            <w:r>
              <w:rPr>
                <w:rFonts w:hint="eastAsia" w:ascii="宋体" w:hAnsi="宋体" w:cs="宋体"/>
                <w:kern w:val="0"/>
                <w:lang w:val="zh-CN"/>
              </w:rPr>
              <w:t>、</w:t>
            </w:r>
            <w:r>
              <w:rPr>
                <w:rFonts w:hint="eastAsia" w:ascii="宋体" w:hAnsi="宋体" w:cs="宋体"/>
                <w:kern w:val="0"/>
              </w:rPr>
              <w:t>经信用中国（</w:t>
            </w:r>
            <w:r>
              <w:rPr>
                <w:rFonts w:ascii="宋体" w:hAnsi="宋体" w:cs="宋体"/>
                <w:kern w:val="0"/>
              </w:rPr>
              <w:t>www.creditchina.gov.cn</w:t>
            </w:r>
            <w:r>
              <w:rPr>
                <w:rFonts w:hint="eastAsia" w:ascii="宋体" w:hAnsi="宋体" w:cs="宋体"/>
                <w:kern w:val="0"/>
              </w:rPr>
              <w:t>）、中国政府采购网（</w:t>
            </w:r>
            <w:r>
              <w:rPr>
                <w:rFonts w:ascii="宋体" w:hAnsi="宋体" w:cs="宋体"/>
                <w:kern w:val="0"/>
              </w:rPr>
              <w:t>www.ccgp.gov.cn</w:t>
            </w:r>
            <w:r>
              <w:rPr>
                <w:rFonts w:hint="eastAsia" w:ascii="宋体" w:hAnsi="宋体" w:cs="宋体"/>
                <w:kern w:val="0"/>
              </w:rPr>
              <w:t>）等渠道查询后，列入失信被执行人、重大税收违法案件当事人名单、政府采购严重违法失信行为记录名单的，取消投标资格。（提供完整的“信用中国”网站的信用报告，时间为投标截止时间前</w:t>
            </w:r>
            <w:r>
              <w:rPr>
                <w:rFonts w:ascii="宋体" w:hAnsi="宋体" w:cs="宋体"/>
                <w:kern w:val="0"/>
              </w:rPr>
              <w:t>20</w:t>
            </w:r>
            <w:r>
              <w:rPr>
                <w:rFonts w:hint="eastAsia" w:ascii="宋体" w:hAnsi="宋体" w:cs="宋体"/>
                <w:kern w:val="0"/>
              </w:rPr>
              <w:t>天内、中国政府采购网（</w:t>
            </w:r>
            <w:r>
              <w:rPr>
                <w:rFonts w:ascii="宋体" w:hAnsi="宋体" w:cs="宋体"/>
                <w:kern w:val="0"/>
              </w:rPr>
              <w:t>www.ccgp.gov.cn</w:t>
            </w:r>
            <w:r>
              <w:rPr>
                <w:rFonts w:hint="eastAsia" w:ascii="宋体" w:hAnsi="宋体" w:cs="宋体"/>
                <w:kern w:val="0"/>
              </w:rPr>
              <w:t>）查询截图）；</w:t>
            </w:r>
          </w:p>
          <w:p>
            <w:pPr>
              <w:autoSpaceDE w:val="0"/>
              <w:autoSpaceDN w:val="0"/>
              <w:spacing w:line="360" w:lineRule="auto"/>
              <w:rPr>
                <w:rFonts w:ascii="宋体" w:cs="宋体"/>
                <w:kern w:val="0"/>
                <w:lang w:val="zh-CN"/>
              </w:rPr>
            </w:pPr>
            <w:r>
              <w:rPr>
                <w:rFonts w:ascii="宋体" w:hAnsi="宋体" w:cs="宋体"/>
                <w:kern w:val="0"/>
                <w:lang w:val="zh-CN"/>
              </w:rPr>
              <w:t>3</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kern w:val="0"/>
                <w:lang w:val="zh-CN"/>
              </w:rPr>
            </w:pPr>
            <w:r>
              <w:rPr>
                <w:rFonts w:ascii="宋体" w:hAnsi="宋体" w:cs="宋体"/>
                <w:kern w:val="0"/>
                <w:lang w:val="zh-CN"/>
              </w:rPr>
              <w:t>4</w:t>
            </w:r>
            <w:r>
              <w:rPr>
                <w:rFonts w:hint="eastAsia" w:ascii="宋体" w:hAnsi="宋体" w:cs="宋体"/>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cs="宋体"/>
                <w:kern w:val="0"/>
                <w:lang w:val="zh-CN"/>
              </w:rPr>
            </w:pPr>
            <w:r>
              <w:rPr>
                <w:rFonts w:ascii="宋体" w:hAnsi="宋体" w:cs="宋体"/>
                <w:kern w:val="0"/>
                <w:lang w:val="zh-CN"/>
              </w:rPr>
              <w:t>5</w:t>
            </w:r>
            <w:r>
              <w:rPr>
                <w:rFonts w:hint="eastAsia" w:ascii="宋体" w:hAnsi="宋体" w:cs="宋体"/>
                <w:kern w:val="0"/>
                <w:lang w:val="zh-CN"/>
              </w:rPr>
              <w:t>、资质条件：参加的投标单位须具有独立法人资格，营业执照范围内具备相关经营范围，并在人员，设备，资金等方面具备相应能力。</w:t>
            </w:r>
          </w:p>
          <w:p>
            <w:pPr>
              <w:autoSpaceDE w:val="0"/>
              <w:autoSpaceDN w:val="0"/>
              <w:spacing w:line="360" w:lineRule="auto"/>
              <w:rPr>
                <w:rFonts w:hint="eastAsia" w:ascii="宋体" w:hAnsi="宋体" w:cs="宋体"/>
                <w:kern w:val="0"/>
                <w:lang w:val="zh-CN"/>
              </w:rPr>
            </w:pPr>
            <w:r>
              <w:rPr>
                <w:rFonts w:ascii="宋体" w:hAnsi="宋体" w:cs="宋体"/>
                <w:kern w:val="0"/>
                <w:lang w:val="zh-CN"/>
              </w:rPr>
              <w:t>6</w:t>
            </w:r>
            <w:r>
              <w:rPr>
                <w:rFonts w:hint="eastAsia" w:ascii="宋体" w:hAnsi="宋体" w:cs="宋体"/>
                <w:kern w:val="0"/>
                <w:lang w:val="zh-CN"/>
              </w:rPr>
              <w:t>、本项目不接受投标人以联合体方式进行投标；</w:t>
            </w:r>
          </w:p>
          <w:p>
            <w:pPr>
              <w:autoSpaceDE w:val="0"/>
              <w:autoSpaceDN w:val="0"/>
              <w:spacing w:line="360" w:lineRule="auto"/>
              <w:rPr>
                <w:rFonts w:hint="eastAsia" w:ascii="宋体" w:eastAsia="宋体" w:cs="宋体"/>
                <w:kern w:val="0"/>
                <w:lang w:val="en-US" w:eastAsia="zh-CN"/>
              </w:rPr>
            </w:pPr>
            <w:r>
              <w:rPr>
                <w:rFonts w:hint="eastAsia" w:ascii="宋体" w:hAnsi="宋体" w:cs="宋体"/>
                <w:kern w:val="0"/>
                <w:highlight w:val="none"/>
                <w:lang w:val="en-US" w:eastAsia="zh-CN"/>
              </w:rPr>
              <w:t>7、</w:t>
            </w:r>
            <w:r>
              <w:rPr>
                <w:rFonts w:hint="eastAsia" w:ascii="宋体" w:hAnsi="宋体" w:eastAsia="宋体" w:cs="宋体"/>
                <w:b w:val="0"/>
                <w:bCs w:val="0"/>
                <w:color w:val="000000"/>
                <w:sz w:val="24"/>
                <w:szCs w:val="24"/>
                <w:highlight w:val="none"/>
              </w:rPr>
              <w:t>其他资质条件：投标人需具有电子与智能化工程专业承包贰级及以上（含贰级）资质和安全生产许可证书。</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zh-CN"/>
              </w:rPr>
              <w:t>2年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16</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zh-CN"/>
              </w:rPr>
              <w:t>2年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17</w:t>
            </w:r>
            <w:r>
              <w:rPr>
                <w:rFonts w:hint="eastAsia" w:ascii="宋体" w:hAnsi="宋体" w:cs="宋体"/>
                <w:kern w:val="0"/>
                <w:lang w:val="zh-CN"/>
              </w:rPr>
              <w:t>日至</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w:t>
            </w:r>
            <w:r>
              <w:rPr>
                <w:rFonts w:hint="eastAsia" w:ascii="宋体" w:hAnsi="宋体" w:cs="宋体"/>
                <w:kern w:val="0"/>
                <w:highlight w:val="none"/>
                <w:lang w:val="zh-CN"/>
              </w:rPr>
              <w:t>每天上午</w:t>
            </w:r>
            <w:r>
              <w:rPr>
                <w:rFonts w:hint="eastAsia" w:ascii="宋体" w:hAnsi="宋体" w:cs="宋体"/>
                <w:kern w:val="0"/>
                <w:highlight w:val="none"/>
                <w:lang w:val="en-US" w:eastAsia="zh-CN"/>
              </w:rPr>
              <w:t>0</w:t>
            </w:r>
            <w:r>
              <w:rPr>
                <w:rFonts w:ascii="宋体" w:hAnsi="宋体" w:cs="宋体"/>
                <w:kern w:val="0"/>
                <w:highlight w:val="none"/>
                <w:lang w:val="zh-CN"/>
              </w:rPr>
              <w:t>:</w:t>
            </w:r>
            <w:r>
              <w:rPr>
                <w:rFonts w:ascii="宋体" w:cs="宋体"/>
                <w:kern w:val="0"/>
                <w:highlight w:val="none"/>
              </w:rPr>
              <w:t>0</w:t>
            </w:r>
            <w:r>
              <w:rPr>
                <w:rFonts w:ascii="宋体" w:hAnsi="宋体" w:cs="宋体"/>
                <w:kern w:val="0"/>
                <w:highlight w:val="none"/>
                <w:lang w:val="zh-CN"/>
              </w:rPr>
              <w:t>0-12:00,</w:t>
            </w:r>
            <w:r>
              <w:rPr>
                <w:rFonts w:hint="eastAsia" w:ascii="宋体" w:hAnsi="宋体" w:cs="宋体"/>
                <w:kern w:val="0"/>
                <w:highlight w:val="none"/>
                <w:lang w:val="zh-CN"/>
              </w:rPr>
              <w:t>下午</w:t>
            </w:r>
            <w:r>
              <w:rPr>
                <w:rFonts w:hint="eastAsia" w:ascii="宋体" w:hAnsi="宋体" w:cs="宋体"/>
                <w:kern w:val="0"/>
                <w:highlight w:val="none"/>
                <w:lang w:val="en-US" w:eastAsia="zh-CN"/>
              </w:rPr>
              <w:t>12</w:t>
            </w:r>
            <w:r>
              <w:rPr>
                <w:rFonts w:ascii="宋体" w:hAnsi="宋体" w:cs="宋体"/>
                <w:kern w:val="0"/>
                <w:highlight w:val="none"/>
                <w:lang w:val="zh-CN"/>
              </w:rPr>
              <w:t>:</w:t>
            </w:r>
            <w:r>
              <w:rPr>
                <w:rFonts w:hint="eastAsia" w:ascii="宋体" w:hAnsi="宋体" w:cs="宋体"/>
                <w:kern w:val="0"/>
                <w:highlight w:val="none"/>
                <w:lang w:val="en-US" w:eastAsia="zh-CN"/>
              </w:rPr>
              <w:t>0</w:t>
            </w:r>
            <w:r>
              <w:rPr>
                <w:rFonts w:ascii="宋体" w:hAnsi="宋体" w:cs="宋体"/>
                <w:kern w:val="0"/>
                <w:highlight w:val="none"/>
                <w:lang w:val="zh-CN"/>
              </w:rPr>
              <w:t>0-</w:t>
            </w:r>
            <w:r>
              <w:rPr>
                <w:rFonts w:hint="eastAsia" w:ascii="宋体" w:hAnsi="宋体" w:cs="宋体"/>
                <w:kern w:val="0"/>
                <w:highlight w:val="none"/>
                <w:lang w:val="en-US" w:eastAsia="zh-CN"/>
              </w:rPr>
              <w:t>24</w:t>
            </w:r>
            <w:r>
              <w:rPr>
                <w:rFonts w:ascii="宋体" w:hAnsi="宋体" w:cs="宋体"/>
                <w:kern w:val="0"/>
                <w:highlight w:val="none"/>
                <w:lang w:val="zh-CN"/>
              </w:rPr>
              <w:t>:</w:t>
            </w:r>
            <w:r>
              <w:rPr>
                <w:rFonts w:hint="eastAsia" w:ascii="宋体" w:hAnsi="宋体" w:cs="宋体"/>
                <w:kern w:val="0"/>
                <w:highlight w:val="none"/>
                <w:lang w:val="en-US" w:eastAsia="zh-CN"/>
              </w:rPr>
              <w:t>00</w:t>
            </w:r>
            <w:r>
              <w:rPr>
                <w:rFonts w:hint="eastAsia" w:ascii="宋体" w:hAnsi="宋体" w:cs="宋体"/>
                <w:kern w:val="0"/>
                <w:highlight w:val="none"/>
                <w:lang w:val="zh-CN"/>
              </w:rPr>
              <w:t>（午休、节假日除外）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政采云投标客户端</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kern w:val="0"/>
                <w:lang w:val="zh-CN"/>
              </w:rPr>
            </w:pPr>
            <w:r>
              <w:rPr>
                <w:rFonts w:hint="eastAsia" w:ascii="宋体" w:hAnsi="宋体" w:cs="宋体"/>
                <w:kern w:val="0"/>
                <w:lang w:val="zh-CN"/>
              </w:rPr>
              <w:t>0元</w:t>
            </w:r>
            <w:r>
              <w:rPr>
                <w:rFonts w:ascii="宋体" w:hAnsi="宋体" w:cs="宋体"/>
                <w:kern w:val="0"/>
                <w:lang w:val="zh-CN"/>
              </w:rPr>
              <w:t>/</w:t>
            </w:r>
            <w:r>
              <w:rPr>
                <w:rFonts w:hint="eastAsia" w:ascii="宋体" w:hAnsi="宋体" w:cs="宋体"/>
                <w:kern w:val="0"/>
                <w:lang w:val="zh-CN"/>
              </w:rPr>
              <w:t>包（招标文件售后不退</w:t>
            </w:r>
            <w:r>
              <w:rPr>
                <w:rFonts w:ascii="宋体" w:cs="宋体"/>
                <w:kern w:val="0"/>
                <w:lang w:val="zh-CN"/>
              </w:rPr>
              <w:t>,</w:t>
            </w:r>
            <w:r>
              <w:rPr>
                <w:rFonts w:hint="eastAsia" w:ascii="宋体" w:hAnsi="宋体" w:cs="宋体"/>
                <w:kern w:val="0"/>
                <w:lang w:val="zh-CN"/>
              </w:rPr>
              <w:t>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ind w:firstLine="120" w:firstLineChars="50"/>
              <w:jc w:val="left"/>
              <w:rPr>
                <w:rFonts w:ascii="宋体" w:hAnsi="Calibri" w:cs="宋体"/>
                <w:kern w:val="0"/>
                <w:lang w:val="zh-CN"/>
              </w:rPr>
            </w:pPr>
            <w:r>
              <w:rPr>
                <w:rFonts w:hint="eastAsia" w:ascii="宋体" w:hAnsi="Calibri" w:cs="宋体"/>
                <w:kern w:val="0"/>
                <w:lang w:val="zh-CN"/>
              </w:rPr>
              <w:t>项目报名地点</w:t>
            </w:r>
          </w:p>
        </w:tc>
        <w:tc>
          <w:tcPr>
            <w:tcW w:w="6728" w:type="dxa"/>
            <w:tcBorders>
              <w:top w:val="single" w:color="000000" w:sz="6" w:space="0"/>
              <w:left w:val="single" w:color="000000" w:sz="6" w:space="0"/>
              <w:bottom w:val="single" w:color="000000" w:sz="6" w:space="0"/>
              <w:right w:val="single" w:color="000000" w:sz="6" w:space="0"/>
            </w:tcBorders>
          </w:tcPr>
          <w:p>
            <w:pPr>
              <w:spacing w:line="360" w:lineRule="auto"/>
              <w:jc w:val="left"/>
              <w:rPr>
                <w:rFonts w:ascii="宋体" w:hAnsi="Calibri" w:cs="宋体"/>
                <w:kern w:val="0"/>
                <w:lang w:val="zh-CN"/>
              </w:rPr>
            </w:pPr>
            <w:r>
              <w:rPr>
                <w:rFonts w:hint="eastAsia" w:ascii="宋体" w:hAnsi="宋体" w:cs="宋体"/>
                <w:kern w:val="0"/>
                <w:lang w:val="zh-CN"/>
              </w:rPr>
              <w:t>政采云投标客户端</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Calibri" w:cs="宋体"/>
                <w:kern w:val="0"/>
                <w:lang w:val="zh-CN"/>
              </w:rPr>
            </w:pPr>
            <w:r>
              <w:rPr>
                <w:rFonts w:hint="eastAsia" w:ascii="宋体" w:hAnsi="宋体"/>
                <w:kern w:val="0"/>
                <w:lang w:val="zh-CN"/>
              </w:rPr>
              <w:t>线上：政采云投标客户端；（提示：请潜在投标人报名前务必完成网上企业注册及CA锁办理等手续；具体操作详见附件操作指南）</w:t>
            </w:r>
          </w:p>
          <w:p>
            <w:pPr>
              <w:spacing w:line="360" w:lineRule="auto"/>
              <w:jc w:val="left"/>
              <w:rPr>
                <w:rFonts w:hint="eastAsia" w:ascii="宋体" w:hAnsi="Calibri" w:eastAsia="宋体" w:cs="宋体"/>
                <w:kern w:val="0"/>
                <w:lang w:val="zh-CN" w:eastAsia="zh-CN"/>
              </w:rPr>
            </w:pPr>
            <w:r>
              <w:rPr>
                <w:rFonts w:hint="eastAsia" w:ascii="宋体" w:hAnsi="Calibri" w:cs="宋体"/>
                <w:kern w:val="0"/>
                <w:lang w:val="zh-CN"/>
              </w:rPr>
              <w:t>项目联系人：</w:t>
            </w:r>
            <w:r>
              <w:rPr>
                <w:rFonts w:hint="eastAsia" w:ascii="宋体" w:hAnsi="Calibri" w:cs="宋体"/>
                <w:kern w:val="0"/>
                <w:lang w:val="en-US" w:eastAsia="zh-CN"/>
              </w:rPr>
              <w:t>牛先生</w:t>
            </w:r>
          </w:p>
          <w:p>
            <w:pPr>
              <w:pStyle w:val="9"/>
              <w:spacing w:line="360" w:lineRule="auto"/>
              <w:jc w:val="both"/>
              <w:rPr>
                <w:rFonts w:ascii="宋体" w:cs="宋体"/>
                <w:kern w:val="0"/>
                <w:lang w:val="zh-CN"/>
              </w:rPr>
            </w:pPr>
            <w:r>
              <w:rPr>
                <w:rFonts w:hint="eastAsia" w:ascii="宋体" w:hAnsi="Calibri" w:cs="宋体"/>
                <w:kern w:val="0"/>
                <w:lang w:val="zh-CN"/>
              </w:rPr>
              <w:t>电话： 0971-4399236</w:t>
            </w:r>
          </w:p>
        </w:tc>
      </w:tr>
      <w:tr>
        <w:tblPrEx>
          <w:tblCellMar>
            <w:top w:w="0" w:type="dxa"/>
            <w:left w:w="108" w:type="dxa"/>
            <w:bottom w:w="0" w:type="dxa"/>
            <w:right w:w="108" w:type="dxa"/>
          </w:tblCellMar>
        </w:tblPrEx>
        <w:trPr>
          <w:trHeight w:val="1982"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ascii="宋体" w:hAnsi="宋体" w:cs="宋体"/>
                <w:kern w:val="0"/>
              </w:rPr>
              <w:t>3</w:t>
            </w:r>
            <w:r>
              <w:rPr>
                <w:rFonts w:hint="eastAsia" w:ascii="宋体" w:hAnsi="宋体" w:cs="宋体"/>
                <w:kern w:val="0"/>
                <w:lang w:val="zh-CN"/>
              </w:rPr>
              <w:t>）。注：网上购买招标文件的投标人可将以上材料扫描后发送至采购代理机构电子邮箱，在邮件中标明项目编号、项目名称、联系人及联系方式，并联系代理机构工作人员进行确认。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rPr>
              <w:t>2</w:t>
            </w:r>
            <w:r>
              <w:rPr>
                <w:rFonts w:hint="eastAsia" w:ascii="宋体" w:hAnsi="宋体" w:cs="宋体"/>
                <w:kern w:val="0"/>
                <w:lang w:val="zh-CN"/>
              </w:rPr>
              <w:t>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10</w:t>
            </w:r>
            <w:r>
              <w:rPr>
                <w:rFonts w:hint="eastAsia" w:ascii="宋体" w:hAnsi="宋体" w:cs="宋体"/>
                <w:kern w:val="0"/>
                <w:lang w:val="zh-CN"/>
              </w:rPr>
              <w:t>日</w:t>
            </w:r>
            <w:r>
              <w:rPr>
                <w:rFonts w:hint="eastAsia" w:ascii="宋体" w:hAnsi="宋体" w:cs="宋体"/>
                <w:kern w:val="0"/>
                <w:lang w:val="en-US" w:eastAsia="zh-CN"/>
              </w:rPr>
              <w:t>13</w:t>
            </w:r>
            <w:r>
              <w:rPr>
                <w:rFonts w:hint="eastAsia" w:ascii="宋体" w:hAnsi="宋体" w:cs="宋体"/>
                <w:kern w:val="0"/>
                <w:lang w:val="zh-CN"/>
              </w:rPr>
              <w:t>时</w:t>
            </w:r>
            <w:r>
              <w:rPr>
                <w:rFonts w:hint="eastAsia" w:ascii="宋体" w:cs="宋体"/>
                <w:kern w:val="0"/>
                <w:lang w:val="en-US" w:eastAsia="zh-CN"/>
              </w:rPr>
              <w:t>3</w:t>
            </w:r>
            <w:bookmarkStart w:id="107" w:name="_GoBack"/>
            <w:bookmarkEnd w:id="107"/>
            <w:r>
              <w:rPr>
                <w:rFonts w:ascii="宋体" w:cs="宋体"/>
                <w:kern w:val="0"/>
                <w:lang w:val="zh-CN"/>
              </w:rPr>
              <w:t>0</w:t>
            </w:r>
            <w:r>
              <w:rPr>
                <w:rFonts w:hint="eastAsia" w:ascii="宋体" w:hAnsi="宋体" w:cs="宋体"/>
                <w:kern w:val="0"/>
                <w:lang w:val="zh-CN"/>
              </w:rPr>
              <w:t>分（北京时间）注：投标人务必在开标当天</w:t>
            </w:r>
            <w:r>
              <w:rPr>
                <w:rFonts w:hint="eastAsia" w:ascii="宋体" w:hAnsi="宋体" w:cs="宋体"/>
                <w:kern w:val="0"/>
                <w:lang w:val="en-US" w:eastAsia="zh-CN"/>
              </w:rPr>
              <w:t>14</w:t>
            </w:r>
            <w:r>
              <w:rPr>
                <w:rFonts w:hint="eastAsia" w:ascii="宋体" w:hAnsi="宋体" w:cs="宋体"/>
                <w:kern w:val="0"/>
                <w:lang w:val="zh-CN"/>
              </w:rPr>
              <w:t>:00分之前进入电子开标系统完成电子签到，如未签到无法解密的投标文件拒不接收，视为自动放弃。</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highlight w:val="none"/>
                <w:lang w:val="zh-CN"/>
              </w:rPr>
              <w:t>西宁市市民中心</w:t>
            </w:r>
            <w:r>
              <w:rPr>
                <w:rFonts w:ascii="宋体" w:hAnsi="宋体" w:cs="宋体"/>
                <w:kern w:val="0"/>
                <w:highlight w:val="none"/>
                <w:lang w:val="zh-CN"/>
              </w:rPr>
              <w:t>4</w:t>
            </w:r>
            <w:r>
              <w:rPr>
                <w:rFonts w:hint="eastAsia" w:ascii="宋体" w:hAnsi="宋体" w:cs="宋体"/>
                <w:kern w:val="0"/>
                <w:highlight w:val="none"/>
                <w:lang w:val="zh-CN"/>
              </w:rPr>
              <w:t xml:space="preserve">楼，南川西路沈家寨省团校对面西宁市公共资源交易中心 </w:t>
            </w:r>
            <w:r>
              <w:rPr>
                <w:rFonts w:hint="eastAsia" w:ascii="宋体" w:hAnsi="宋体" w:cs="宋体"/>
                <w:kern w:val="0"/>
                <w:highlight w:val="none"/>
                <w:lang w:val="en-US" w:eastAsia="zh-CN"/>
              </w:rPr>
              <w:t>1</w:t>
            </w:r>
            <w:r>
              <w:rPr>
                <w:rFonts w:hint="eastAsia" w:ascii="宋体" w:hAnsi="宋体" w:cs="宋体"/>
                <w:kern w:val="0"/>
                <w:highlight w:val="none"/>
                <w:lang w:val="zh-CN"/>
              </w:rPr>
              <w:t>号开标室（详见电子屏幕）</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rPr>
            </w:pPr>
            <w:r>
              <w:rPr>
                <w:rFonts w:hint="eastAsia" w:ascii="宋体" w:hAnsi="宋体" w:cs="宋体"/>
                <w:kern w:val="0"/>
                <w:lang w:val="zh-CN"/>
              </w:rPr>
              <w:t>采购人：西宁市城西区人民政府办公室</w:t>
            </w:r>
          </w:p>
          <w:p>
            <w:pPr>
              <w:autoSpaceDE w:val="0"/>
              <w:autoSpaceDN w:val="0"/>
              <w:spacing w:line="360" w:lineRule="auto"/>
              <w:rPr>
                <w:rFonts w:hint="eastAsia" w:ascii="宋体" w:eastAsia="宋体" w:cs="宋体"/>
                <w:kern w:val="0"/>
                <w:highlight w:val="none"/>
                <w:lang w:eastAsia="zh-CN"/>
              </w:rPr>
            </w:pPr>
            <w:r>
              <w:rPr>
                <w:rFonts w:hint="eastAsia" w:ascii="宋体" w:hAnsi="宋体" w:cs="宋体"/>
                <w:kern w:val="0"/>
                <w:lang w:val="zh-CN"/>
              </w:rPr>
              <w:t>联系人：</w:t>
            </w:r>
            <w:r>
              <w:rPr>
                <w:rFonts w:hint="eastAsia" w:ascii="宋体" w:hAnsi="宋体" w:cs="宋体"/>
                <w:kern w:val="0"/>
                <w:highlight w:val="none"/>
                <w:lang w:val="en-US" w:eastAsia="zh-CN"/>
              </w:rPr>
              <w:t>乔老师</w:t>
            </w:r>
          </w:p>
          <w:p>
            <w:pPr>
              <w:autoSpaceDE w:val="0"/>
              <w:autoSpaceDN w:val="0"/>
              <w:spacing w:line="360" w:lineRule="auto"/>
              <w:rPr>
                <w:rFonts w:hint="default" w:ascii="宋体" w:eastAsia="宋体" w:cs="宋体"/>
                <w:kern w:val="0"/>
                <w:highlight w:val="none"/>
                <w:lang w:val="en-US" w:eastAsia="zh-CN"/>
              </w:rPr>
            </w:pPr>
            <w:r>
              <w:rPr>
                <w:rFonts w:hint="eastAsia" w:ascii="宋体" w:hAnsi="宋体" w:cs="宋体"/>
                <w:kern w:val="0"/>
                <w:highlight w:val="none"/>
                <w:lang w:val="zh-CN"/>
              </w:rPr>
              <w:t>联系电话：</w:t>
            </w:r>
            <w:r>
              <w:rPr>
                <w:rFonts w:hint="eastAsia" w:ascii="宋体" w:hAnsi="宋体" w:cs="宋体"/>
                <w:kern w:val="0"/>
                <w:highlight w:val="none"/>
                <w:lang w:val="en-US" w:eastAsia="zh-CN"/>
              </w:rPr>
              <w:t>0971-7656796</w:t>
            </w:r>
          </w:p>
          <w:p>
            <w:pPr>
              <w:autoSpaceDE w:val="0"/>
              <w:autoSpaceDN w:val="0"/>
              <w:spacing w:line="360" w:lineRule="auto"/>
              <w:rPr>
                <w:rFonts w:ascii="宋体" w:hAnsi="Calibri" w:cs="宋体"/>
                <w:kern w:val="0"/>
                <w:lang w:val="zh-CN"/>
              </w:rPr>
            </w:pPr>
            <w:r>
              <w:rPr>
                <w:rFonts w:hint="eastAsia" w:ascii="宋体" w:hAnsi="宋体" w:cs="宋体"/>
                <w:kern w:val="0"/>
                <w:lang w:val="zh-CN"/>
              </w:rPr>
              <w:t>联系地址：西宁市</w:t>
            </w:r>
            <w:r>
              <w:rPr>
                <w:rFonts w:ascii="宋体" w:hAnsi="宋体" w:cs="宋体"/>
                <w:kern w:val="0"/>
                <w:lang w:val="zh-CN"/>
              </w:rPr>
              <w:t>城西区</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Calibri" w:cs="宋体"/>
                <w:kern w:val="0"/>
                <w:lang w:val="zh-CN"/>
              </w:rPr>
            </w:pPr>
            <w:r>
              <w:rPr>
                <w:rFonts w:hint="eastAsia" w:ascii="宋体" w:hAnsi="Calibri" w:cs="宋体"/>
                <w:kern w:val="0"/>
                <w:lang w:val="zh-CN"/>
              </w:rPr>
              <w:t>青海金一项目管理有限公司</w:t>
            </w:r>
          </w:p>
          <w:p>
            <w:pPr>
              <w:autoSpaceDE w:val="0"/>
              <w:autoSpaceDN w:val="0"/>
              <w:spacing w:line="360" w:lineRule="auto"/>
              <w:rPr>
                <w:rFonts w:hint="eastAsia" w:ascii="宋体" w:hAnsi="Calibri" w:cs="宋体"/>
                <w:kern w:val="0"/>
                <w:lang w:val="en-US" w:eastAsia="zh-CN"/>
              </w:rPr>
            </w:pPr>
            <w:r>
              <w:rPr>
                <w:rFonts w:hint="eastAsia" w:ascii="宋体" w:hAnsi="Calibri" w:cs="宋体"/>
                <w:kern w:val="0"/>
                <w:lang w:val="zh-CN"/>
              </w:rPr>
              <w:t>联系人：</w:t>
            </w:r>
            <w:r>
              <w:rPr>
                <w:rFonts w:hint="eastAsia" w:ascii="宋体" w:hAnsi="Calibri" w:cs="宋体"/>
                <w:kern w:val="0"/>
                <w:lang w:val="en-US" w:eastAsia="zh-CN"/>
              </w:rPr>
              <w:t>牛先生</w:t>
            </w:r>
          </w:p>
          <w:p>
            <w:pPr>
              <w:autoSpaceDE w:val="0"/>
              <w:autoSpaceDN w:val="0"/>
              <w:spacing w:line="360" w:lineRule="auto"/>
              <w:rPr>
                <w:rFonts w:ascii="宋体" w:hAnsi="Calibri" w:cs="宋体"/>
                <w:kern w:val="0"/>
                <w:lang w:val="zh-CN"/>
              </w:rPr>
            </w:pPr>
            <w:r>
              <w:rPr>
                <w:rFonts w:hint="eastAsia" w:ascii="宋体" w:hAnsi="Calibri" w:cs="宋体"/>
                <w:kern w:val="0"/>
                <w:lang w:val="zh-CN"/>
              </w:rPr>
              <w:t>联系电话：0971-4399236</w:t>
            </w:r>
          </w:p>
          <w:p>
            <w:pPr>
              <w:autoSpaceDE w:val="0"/>
              <w:autoSpaceDN w:val="0"/>
              <w:spacing w:line="360" w:lineRule="auto"/>
              <w:rPr>
                <w:rFonts w:hint="eastAsia" w:ascii="宋体" w:hAnsi="Calibri" w:eastAsia="宋体" w:cs="宋体"/>
                <w:kern w:val="0"/>
                <w:highlight w:val="yellow"/>
                <w:lang w:val="zh-CN" w:eastAsia="zh-CN"/>
              </w:rPr>
            </w:pPr>
            <w:r>
              <w:rPr>
                <w:rFonts w:hint="eastAsia" w:ascii="宋体" w:hAnsi="Calibri" w:cs="宋体"/>
                <w:kern w:val="0"/>
                <w:lang w:val="zh-CN"/>
              </w:rPr>
              <w:t>邮箱地址：</w:t>
            </w:r>
            <w:r>
              <w:rPr>
                <w:rFonts w:hint="eastAsia" w:ascii="宋体" w:hAnsi="Calibri" w:cs="宋体"/>
                <w:kern w:val="0"/>
                <w:highlight w:val="none"/>
                <w:lang w:eastAsia="zh-CN"/>
              </w:rPr>
              <w:t>qhjy4399236@126.com</w:t>
            </w:r>
          </w:p>
          <w:p>
            <w:pPr>
              <w:autoSpaceDE w:val="0"/>
              <w:autoSpaceDN w:val="0"/>
              <w:adjustRightInd w:val="0"/>
              <w:spacing w:line="360" w:lineRule="auto"/>
              <w:rPr>
                <w:rFonts w:ascii="宋体" w:cs="宋体"/>
                <w:kern w:val="0"/>
                <w:lang w:val="zh-CN"/>
              </w:rPr>
            </w:pPr>
            <w:r>
              <w:rPr>
                <w:rFonts w:hint="eastAsia" w:ascii="宋体" w:hAnsi="Calibri" w:cs="宋体"/>
                <w:kern w:val="0"/>
                <w:lang w:val="zh-CN"/>
              </w:rPr>
              <w:t>联系地址：西宁市五一路 19 号（五一工人文化宫内）创业孵化基地 2 楼 211 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Calibri" w:cs="宋体"/>
                <w:kern w:val="0"/>
                <w:lang w:val="zh-CN"/>
              </w:rPr>
            </w:pPr>
            <w:r>
              <w:rPr>
                <w:rFonts w:hint="eastAsia" w:ascii="宋体" w:hAnsi="Calibri" w:cs="宋体"/>
                <w:kern w:val="0"/>
                <w:lang w:val="zh-CN"/>
              </w:rPr>
              <w:t>青海银行股份有限公司城中支行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tcPr>
          <w:p>
            <w:pPr>
              <w:jc w:val="left"/>
              <w:rPr>
                <w:rFonts w:ascii="宋体" w:hAnsi="Calibri" w:cs="宋体"/>
                <w:kern w:val="0"/>
                <w:lang w:val="zh-CN"/>
              </w:rPr>
            </w:pPr>
            <w:r>
              <w:rPr>
                <w:rFonts w:hint="eastAsia" w:ascii="宋体" w:hAnsi="Calibri" w:cs="宋体"/>
                <w:kern w:val="0"/>
                <w:lang w:val="zh-CN"/>
              </w:rPr>
              <w:t>青海金一项目管理有限公司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tcPr>
          <w:p>
            <w:pPr>
              <w:jc w:val="left"/>
              <w:rPr>
                <w:rFonts w:ascii="宋体" w:hAnsi="Calibri" w:cs="宋体"/>
                <w:kern w:val="0"/>
                <w:lang w:val="zh-CN"/>
              </w:rPr>
            </w:pPr>
            <w:r>
              <w:rPr>
                <w:rFonts w:hint="eastAsia" w:ascii="宋体" w:hAnsi="Calibri" w:cs="宋体"/>
                <w:kern w:val="0"/>
                <w:lang w:val="zh-CN"/>
              </w:rPr>
              <w:t>1001201000231464</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lang w:val="zh-CN"/>
              </w:rPr>
            </w:pPr>
            <w:r>
              <w:rPr>
                <w:rFonts w:hint="eastAsia" w:ascii="宋体" w:hAnsi="宋体" w:cs="宋体"/>
                <w:lang w:val="zh-CN"/>
              </w:rPr>
              <w:t>1、公告内容以青海政府采购网发布的为准，本公告同时在青海省公共资源交易网、</w:t>
            </w:r>
            <w:r>
              <w:rPr>
                <w:rFonts w:hint="eastAsia" w:ascii="宋体" w:hAnsi="宋体" w:cs="宋体"/>
                <w:lang w:val="en-US" w:eastAsia="zh-CN"/>
              </w:rPr>
              <w:t>中国采购与招标网</w:t>
            </w:r>
            <w:r>
              <w:rPr>
                <w:rFonts w:hint="eastAsia" w:ascii="宋体" w:hAnsi="宋体" w:cs="宋体"/>
                <w:lang w:val="zh-CN"/>
              </w:rPr>
              <w:t>发布。</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3、供应商应在投标截止时间前按招标文件要求使用政采云电子投标客户端制作上传电子投标文件，并在开标后30分钟内远程解密投标文件。 </w:t>
            </w:r>
          </w:p>
          <w:p>
            <w:pPr>
              <w:autoSpaceDE w:val="0"/>
              <w:autoSpaceDN w:val="0"/>
              <w:adjustRightInd w:val="0"/>
              <w:spacing w:line="360" w:lineRule="auto"/>
              <w:rPr>
                <w:rFonts w:ascii="宋体" w:hAnsi="宋体" w:cs="宋体"/>
                <w:lang w:val="zh-CN"/>
              </w:rPr>
            </w:pPr>
            <w:r>
              <w:rPr>
                <w:rFonts w:hint="eastAsia" w:ascii="宋体" w:hAnsi="宋体" w:cs="宋体"/>
                <w:lang w:val="zh-CN"/>
              </w:rPr>
              <w:t>4、若对项目采购电子交易系统操作有疑问，可登录政采云（https://www.zcygov.cn/），点击右侧咨询小采，获取采小蜜智能服务管家帮助，或拨打政采云服务热线400-881-7190获取热线服务帮助。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ascii="宋体" w:cs="宋体"/>
                <w:kern w:val="0"/>
                <w:lang w:val="zh-CN"/>
              </w:rPr>
            </w:pPr>
            <w:r>
              <w:rPr>
                <w:rFonts w:hint="eastAsia" w:ascii="宋体" w:cs="宋体"/>
                <w:kern w:val="0"/>
                <w:lang w:val="zh-CN"/>
              </w:rPr>
              <w:t>单位名称：西宁市城西区财政局</w:t>
            </w:r>
          </w:p>
          <w:p>
            <w:pPr>
              <w:autoSpaceDE w:val="0"/>
              <w:autoSpaceDN w:val="0"/>
              <w:adjustRightInd w:val="0"/>
              <w:spacing w:line="360" w:lineRule="auto"/>
              <w:rPr>
                <w:rFonts w:ascii="宋体" w:cs="宋体"/>
                <w:kern w:val="0"/>
                <w:lang w:val="zh-CN"/>
              </w:rPr>
            </w:pPr>
            <w:r>
              <w:rPr>
                <w:rFonts w:hint="eastAsia" w:ascii="宋体" w:cs="宋体"/>
                <w:kern w:val="0"/>
                <w:lang w:val="zh-CN"/>
              </w:rPr>
              <w:t>联系电话：</w:t>
            </w:r>
            <w:r>
              <w:rPr>
                <w:rFonts w:ascii="宋体" w:cs="宋体"/>
                <w:kern w:val="0"/>
                <w:lang w:val="zh-CN"/>
              </w:rPr>
              <w:t>0971-</w:t>
            </w:r>
            <w:r>
              <w:rPr>
                <w:rFonts w:hint="eastAsia" w:ascii="宋体" w:cs="宋体"/>
                <w:kern w:val="0"/>
                <w:lang w:val="zh-CN"/>
              </w:rPr>
              <w:t>6310705</w:t>
            </w:r>
          </w:p>
        </w:tc>
      </w:tr>
    </w:tbl>
    <w:p>
      <w:pPr>
        <w:jc w:val="right"/>
      </w:pPr>
      <w:r>
        <w:rPr>
          <w:rFonts w:ascii="宋体" w:cs="宋体"/>
          <w:lang w:val="zh-CN"/>
        </w:rPr>
        <w:br w:type="page"/>
      </w:r>
    </w:p>
    <w:bookmarkEnd w:id="1"/>
    <w:p>
      <w:pPr>
        <w:pStyle w:val="21"/>
        <w:spacing w:before="0" w:after="0" w:line="360" w:lineRule="auto"/>
        <w:rPr>
          <w:rFonts w:ascii="宋体" w:cs="宋体"/>
          <w:szCs w:val="36"/>
        </w:rPr>
      </w:pPr>
      <w:bookmarkStart w:id="2" w:name="_Toc85217057"/>
      <w:r>
        <w:rPr>
          <w:rFonts w:hint="eastAsia" w:ascii="宋体" w:hAnsi="宋体" w:cs="宋体"/>
          <w:szCs w:val="36"/>
          <w:lang w:val="zh-CN"/>
        </w:rPr>
        <w:t>第二部分</w:t>
      </w:r>
      <w:r>
        <w:rPr>
          <w:rFonts w:hint="eastAsia" w:ascii="宋体" w:hAnsi="宋体" w:cs="宋体"/>
          <w:szCs w:val="36"/>
          <w:lang w:val="en-US" w:eastAsia="zh-CN"/>
        </w:rPr>
        <w:t xml:space="preserve"> </w:t>
      </w:r>
      <w:r>
        <w:rPr>
          <w:rFonts w:hint="eastAsia" w:ascii="宋体" w:hAnsi="宋体" w:cs="宋体"/>
          <w:szCs w:val="36"/>
          <w:lang w:val="zh-CN"/>
        </w:rPr>
        <w:t>投标人须知</w:t>
      </w:r>
      <w:bookmarkEnd w:id="2"/>
    </w:p>
    <w:p>
      <w:pPr>
        <w:pStyle w:val="21"/>
        <w:spacing w:before="0" w:after="0" w:line="360" w:lineRule="auto"/>
        <w:rPr>
          <w:rFonts w:ascii="宋体" w:cs="宋体"/>
        </w:rPr>
      </w:pPr>
      <w:bookmarkStart w:id="3" w:name="_Toc85217058"/>
      <w:r>
        <w:rPr>
          <w:rFonts w:hint="eastAsia" w:ascii="宋体" w:hAnsi="宋体" w:cs="宋体"/>
          <w:lang w:val="zh-CN"/>
        </w:rPr>
        <w:t>一、说明</w:t>
      </w:r>
      <w:bookmarkEnd w:id="3"/>
    </w:p>
    <w:p>
      <w:pPr>
        <w:pStyle w:val="21"/>
        <w:spacing w:before="0" w:after="0" w:line="360" w:lineRule="auto"/>
        <w:jc w:val="left"/>
        <w:rPr>
          <w:rFonts w:ascii="宋体" w:cs="宋体"/>
          <w:lang w:val="zh-CN"/>
        </w:rPr>
      </w:pPr>
      <w:bookmarkStart w:id="4" w:name="_Toc85217059"/>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21"/>
        <w:spacing w:before="0" w:after="0" w:line="360" w:lineRule="auto"/>
        <w:jc w:val="left"/>
        <w:rPr>
          <w:rFonts w:ascii="宋体" w:cs="宋体"/>
          <w:lang w:val="zh-CN"/>
        </w:rPr>
      </w:pPr>
      <w:bookmarkStart w:id="5" w:name="_Toc85217060"/>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
        <w:rPr>
          <w:lang w:val="zh-CN"/>
        </w:rPr>
      </w:pPr>
    </w:p>
    <w:p>
      <w:pPr>
        <w:pStyle w:val="21"/>
        <w:spacing w:before="0" w:after="0" w:line="360" w:lineRule="auto"/>
        <w:jc w:val="left"/>
        <w:rPr>
          <w:rFonts w:ascii="宋体" w:cs="宋体"/>
          <w:lang w:val="zh-CN"/>
        </w:rPr>
      </w:pPr>
      <w:bookmarkStart w:id="6" w:name="_Toc85217061"/>
      <w:r>
        <w:rPr>
          <w:rFonts w:ascii="宋体" w:hAnsi="宋体" w:cs="宋体"/>
          <w:sz w:val="28"/>
          <w:szCs w:val="28"/>
          <w:lang w:val="zh-CN"/>
        </w:rPr>
        <w:t>3.</w:t>
      </w:r>
      <w:r>
        <w:rPr>
          <w:rFonts w:hint="eastAsia" w:ascii="宋体" w:hAnsi="宋体" w:cs="宋体"/>
          <w:sz w:val="28"/>
          <w:szCs w:val="28"/>
          <w:lang w:val="zh-CN"/>
        </w:rPr>
        <w:t>投标费用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1"/>
        <w:spacing w:before="0" w:after="0" w:line="360" w:lineRule="auto"/>
        <w:rPr>
          <w:rFonts w:ascii="宋体" w:cs="宋体"/>
        </w:rPr>
      </w:pPr>
      <w:bookmarkStart w:id="7" w:name="_Toc85217062"/>
      <w:r>
        <w:rPr>
          <w:rFonts w:hint="eastAsia" w:ascii="宋体" w:hAnsi="宋体" w:cs="宋体"/>
          <w:lang w:val="zh-CN"/>
        </w:rPr>
        <w:t>二、招标文件说明</w:t>
      </w:r>
      <w:bookmarkEnd w:id="7"/>
    </w:p>
    <w:p>
      <w:pPr>
        <w:pStyle w:val="21"/>
        <w:spacing w:before="0" w:after="0" w:line="360" w:lineRule="auto"/>
        <w:jc w:val="left"/>
        <w:rPr>
          <w:rFonts w:ascii="宋体" w:cs="宋体"/>
          <w:lang w:val="zh-CN"/>
        </w:rPr>
      </w:pPr>
      <w:bookmarkStart w:id="8" w:name="_Toc85217063"/>
      <w:r>
        <w:rPr>
          <w:rFonts w:ascii="宋体" w:hAnsi="宋体" w:cs="宋体"/>
          <w:sz w:val="28"/>
          <w:szCs w:val="28"/>
          <w:lang w:val="zh-CN"/>
        </w:rPr>
        <w:t>4.</w:t>
      </w:r>
      <w:r>
        <w:rPr>
          <w:rFonts w:hint="eastAsia" w:ascii="宋体" w:hAnsi="宋体" w:cs="宋体"/>
          <w:sz w:val="28"/>
          <w:szCs w:val="28"/>
          <w:lang w:val="zh-CN"/>
        </w:rPr>
        <w:t>招标文件的构成</w:t>
      </w:r>
      <w:bookmarkEnd w:id="8"/>
    </w:p>
    <w:p>
      <w:pPr>
        <w:autoSpaceDE w:val="0"/>
        <w:autoSpaceDN w:val="0"/>
        <w:spacing w:line="360" w:lineRule="auto"/>
        <w:ind w:firstLine="360" w:firstLineChars="150"/>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cs="宋体"/>
          <w:sz w:val="28"/>
          <w:szCs w:val="28"/>
          <w:lang w:val="zh-CN"/>
        </w:rPr>
      </w:pPr>
      <w:bookmarkStart w:id="9" w:name="_Toc85217064"/>
      <w:r>
        <w:rPr>
          <w:rFonts w:ascii="宋体" w:hAnsi="宋体" w:cs="宋体"/>
          <w:sz w:val="28"/>
          <w:szCs w:val="28"/>
          <w:lang w:val="zh-CN"/>
        </w:rPr>
        <w:t>5.</w:t>
      </w:r>
      <w:r>
        <w:rPr>
          <w:rFonts w:hint="eastAsia" w:ascii="宋体" w:hAnsi="宋体" w:cs="宋体"/>
          <w:sz w:val="28"/>
          <w:szCs w:val="28"/>
          <w:lang w:val="zh-CN"/>
        </w:rPr>
        <w:t>招标文件、采购活动和中标结果的质疑</w:t>
      </w:r>
      <w:bookmarkEnd w:id="9"/>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Arial" w:hAnsi="Arial" w:cs="Arial"/>
        </w:rPr>
        <w:t>潜在供应商已依法获取其可质疑的采购文件的，可以对该文件提出质疑，对采购文件提出质疑的，应当在获取采购文件或者采购文件公告期限届满之日起</w:t>
      </w:r>
      <w:r>
        <w:rPr>
          <w:rFonts w:ascii="Arial" w:hAnsi="Arial" w:cs="Arial"/>
        </w:rPr>
        <w:t>7</w:t>
      </w:r>
      <w:r>
        <w:rPr>
          <w:rFonts w:hint="eastAsia" w:ascii="Arial" w:hAnsi="Arial" w:cs="Arial"/>
        </w:rPr>
        <w:t>个工作日内提出</w:t>
      </w:r>
      <w:r>
        <w:rPr>
          <w:rFonts w:hint="eastAsia" w:ascii="宋体" w:hAnsi="宋体" w:cs="宋体"/>
          <w:kern w:val="0"/>
        </w:rPr>
        <w:t>。</w:t>
      </w:r>
      <w:r>
        <w:rPr>
          <w:rFonts w:hint="eastAsia" w:ascii="Arial" w:hAnsi="Arial" w:cs="Arial"/>
        </w:rPr>
        <w:t>供应商须在法定质疑期内一次性提出针对同一采购程序环节的质疑。</w:t>
      </w:r>
      <w:r>
        <w:rPr>
          <w:rFonts w:hint="eastAsia" w:ascii="宋体" w:hAnsi="宋体" w:cs="宋体"/>
          <w:kern w:val="0"/>
          <w:lang w:val="zh-CN"/>
        </w:rPr>
        <w:t>采购人或采购代理机构在收到书面</w:t>
      </w:r>
      <w:r>
        <w:rPr>
          <w:rFonts w:hint="eastAsia" w:ascii="Arial" w:hAnsi="Arial" w:cs="Arial"/>
        </w:rPr>
        <w:t>质疑函后</w:t>
      </w:r>
      <w:r>
        <w:rPr>
          <w:rFonts w:ascii="Arial" w:hAnsi="Arial" w:cs="Arial"/>
        </w:rPr>
        <w:t>7</w:t>
      </w:r>
      <w:r>
        <w:rPr>
          <w:rFonts w:hint="eastAsia" w:ascii="Arial" w:hAnsi="Arial" w:cs="Arial"/>
        </w:rPr>
        <w:t>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（三）对中标结果提出质疑的，为中标结果公告期限届满之日。</w:t>
      </w:r>
    </w:p>
    <w:p>
      <w:pPr>
        <w:pStyle w:val="21"/>
        <w:spacing w:before="0" w:after="0" w:line="360" w:lineRule="auto"/>
        <w:jc w:val="left"/>
        <w:rPr>
          <w:rFonts w:ascii="宋体" w:cs="宋体"/>
          <w:lang w:val="zh-CN"/>
        </w:rPr>
      </w:pPr>
      <w:bookmarkStart w:id="10" w:name="_Toc85217065"/>
      <w:r>
        <w:rPr>
          <w:rFonts w:ascii="宋体" w:hAnsi="宋体" w:cs="宋体"/>
          <w:sz w:val="28"/>
          <w:szCs w:val="28"/>
          <w:lang w:val="zh-CN"/>
        </w:rPr>
        <w:t>6.</w:t>
      </w:r>
      <w:r>
        <w:rPr>
          <w:rFonts w:hint="eastAsia" w:ascii="宋体" w:hAnsi="宋体" w:cs="宋体"/>
          <w:sz w:val="28"/>
          <w:szCs w:val="28"/>
          <w:lang w:val="zh-CN"/>
        </w:rPr>
        <w:t>招标文件的澄清或修改</w:t>
      </w:r>
      <w:bookmarkEnd w:id="1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日前，以书面形式通知所有获取招标文件的潜在投标人，并在发布本次招标公告的网站上发布变更公告；不足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pStyle w:val="21"/>
        <w:spacing w:before="0" w:after="0" w:line="360" w:lineRule="auto"/>
        <w:rPr>
          <w:rFonts w:ascii="宋体" w:cs="宋体"/>
        </w:rPr>
      </w:pPr>
      <w:bookmarkStart w:id="11" w:name="_Toc85217066"/>
      <w:r>
        <w:rPr>
          <w:rFonts w:hint="eastAsia" w:ascii="宋体" w:hAnsi="宋体" w:cs="宋体"/>
          <w:lang w:val="zh-CN"/>
        </w:rPr>
        <w:t>三、投标文件的编制</w:t>
      </w:r>
      <w:bookmarkEnd w:id="11"/>
    </w:p>
    <w:p>
      <w:pPr>
        <w:pStyle w:val="21"/>
        <w:spacing w:before="0" w:after="0" w:line="360" w:lineRule="auto"/>
        <w:jc w:val="left"/>
        <w:rPr>
          <w:rFonts w:ascii="宋体" w:cs="宋体"/>
          <w:lang w:val="zh-CN"/>
        </w:rPr>
      </w:pPr>
      <w:bookmarkStart w:id="12" w:name="_Toc85217067"/>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cs="宋体"/>
          <w:lang w:val="zh-CN"/>
        </w:rPr>
      </w:pPr>
      <w:bookmarkStart w:id="13" w:name="_Toc85217068"/>
      <w:r>
        <w:rPr>
          <w:rFonts w:ascii="宋体" w:hAnsi="宋体" w:cs="宋体"/>
          <w:sz w:val="28"/>
          <w:szCs w:val="28"/>
          <w:lang w:val="zh-CN"/>
        </w:rPr>
        <w:t>8.</w:t>
      </w:r>
      <w:r>
        <w:rPr>
          <w:rFonts w:hint="eastAsia" w:ascii="宋体" w:hAnsi="宋体" w:cs="宋体"/>
          <w:sz w:val="28"/>
          <w:szCs w:val="28"/>
          <w:lang w:val="zh-CN"/>
        </w:rPr>
        <w:t>投标报价及币种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8.1</w:t>
      </w:r>
      <w:r>
        <w:rPr>
          <w:rFonts w:hint="eastAsia" w:ascii="宋体" w:hAnsi="宋体" w:cs="宋体"/>
          <w:kern w:val="0"/>
          <w:lang w:val="zh-CN"/>
        </w:rPr>
        <w:t>投标报价为投标总价。投标报价必须包括：货物费、设备费、材料费、运输费、装卸费、安装费、技术服务费、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8.2</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4 </w:t>
      </w:r>
      <w:r>
        <w:rPr>
          <w:rFonts w:hint="eastAsia" w:ascii="宋体" w:hAnsi="宋体" w:cs="宋体"/>
          <w:kern w:val="0"/>
          <w:lang w:val="zh-CN"/>
        </w:rPr>
        <w:t>投标币种是人民币。</w:t>
      </w:r>
    </w:p>
    <w:p>
      <w:pPr>
        <w:pStyle w:val="21"/>
        <w:spacing w:before="0" w:after="0" w:line="360" w:lineRule="auto"/>
        <w:jc w:val="left"/>
        <w:rPr>
          <w:rFonts w:ascii="宋体" w:cs="宋体"/>
          <w:lang w:val="zh-CN"/>
        </w:rPr>
      </w:pPr>
      <w:bookmarkStart w:id="14" w:name="_Toc85217069"/>
      <w:r>
        <w:rPr>
          <w:rFonts w:ascii="宋体" w:hAnsi="宋体" w:cs="宋体"/>
          <w:sz w:val="28"/>
          <w:szCs w:val="28"/>
          <w:lang w:val="zh-CN"/>
        </w:rPr>
        <w:t>9.</w:t>
      </w:r>
      <w:r>
        <w:rPr>
          <w:rFonts w:hint="eastAsia" w:ascii="宋体" w:hAnsi="宋体" w:cs="宋体"/>
          <w:sz w:val="28"/>
          <w:szCs w:val="28"/>
          <w:lang w:val="zh-CN"/>
        </w:rPr>
        <w:t>投标保证金</w:t>
      </w:r>
      <w:bookmarkEnd w:id="1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9.1</w:t>
      </w:r>
      <w:r>
        <w:rPr>
          <w:rFonts w:hint="eastAsia" w:ascii="宋体" w:hAnsi="宋体" w:cs="宋体"/>
          <w:kern w:val="0"/>
          <w:lang w:val="zh-CN"/>
        </w:rPr>
        <w:t>投标人须在投标截止期前按以下要求交纳投标保证金：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w:t>
      </w:r>
      <w:r>
        <w:rPr>
          <w:rFonts w:hint="eastAsia" w:ascii="宋体" w:hAnsi="宋体" w:cs="宋体"/>
          <w:kern w:val="0"/>
          <w:lang w:val="en-US" w:eastAsia="zh-CN"/>
        </w:rPr>
        <w:t>350000</w:t>
      </w:r>
      <w:r>
        <w:rPr>
          <w:rFonts w:ascii="宋体" w:hAnsi="宋体" w:cs="宋体"/>
          <w:kern w:val="0"/>
          <w:lang w:val="zh-CN"/>
        </w:rPr>
        <w:t>.00</w:t>
      </w:r>
      <w:r>
        <w:rPr>
          <w:rFonts w:hint="eastAsia" w:ascii="宋体" w:hAnsi="宋体" w:cs="宋体"/>
          <w:kern w:val="0"/>
          <w:lang w:val="zh-CN"/>
        </w:rPr>
        <w:t>元整（大写：</w:t>
      </w:r>
      <w:r>
        <w:rPr>
          <w:rFonts w:hint="eastAsia" w:ascii="宋体" w:hAnsi="宋体" w:cs="宋体"/>
          <w:kern w:val="0"/>
          <w:lang w:val="en-US" w:eastAsia="zh-CN"/>
        </w:rPr>
        <w:t>叁拾伍万元整</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收款单位：</w:t>
      </w:r>
      <w:r>
        <w:rPr>
          <w:rFonts w:hint="eastAsia" w:ascii="宋体" w:hAnsi="宋体" w:cs="宋体"/>
          <w:lang w:eastAsia="zh-CN"/>
        </w:rPr>
        <w:t>青海金一项目管理有限公司</w:t>
      </w:r>
    </w:p>
    <w:p>
      <w:pPr>
        <w:autoSpaceDE w:val="0"/>
        <w:autoSpaceDN w:val="0"/>
        <w:spacing w:line="360" w:lineRule="auto"/>
        <w:ind w:firstLine="480" w:firstLineChars="200"/>
        <w:rPr>
          <w:rFonts w:hint="eastAsia" w:ascii="宋体" w:hAnsi="宋体" w:cs="宋体"/>
          <w:lang w:val="zh-CN" w:eastAsia="zh-CN"/>
        </w:rPr>
      </w:pPr>
      <w:r>
        <w:rPr>
          <w:rFonts w:hint="eastAsia" w:ascii="宋体" w:hAnsi="宋体" w:cs="宋体"/>
          <w:kern w:val="0"/>
          <w:lang w:val="zh-CN"/>
        </w:rPr>
        <w:t>开户行：</w:t>
      </w:r>
      <w:r>
        <w:rPr>
          <w:rFonts w:hint="eastAsia" w:ascii="宋体" w:hAnsi="宋体" w:cs="宋体"/>
          <w:lang w:val="zh-CN" w:eastAsia="zh-CN"/>
        </w:rPr>
        <w:t>青海西宁农村商业股份有限公司市民中心支行</w:t>
      </w:r>
      <w:r>
        <w:rPr>
          <w:rFonts w:hint="eastAsia" w:ascii="宋体" w:hAnsi="宋体" w:cs="宋体"/>
          <w:lang w:eastAsia="zh-CN"/>
        </w:rPr>
        <w:t>，（转账备注信息栏内填写项目简称）</w:t>
      </w:r>
    </w:p>
    <w:p>
      <w:pPr>
        <w:autoSpaceDE w:val="0"/>
        <w:autoSpaceDN w:val="0"/>
        <w:spacing w:line="360" w:lineRule="auto"/>
        <w:ind w:firstLine="480" w:firstLineChars="200"/>
        <w:rPr>
          <w:rFonts w:hint="eastAsia" w:ascii="宋体" w:hAnsi="宋体" w:cs="宋体"/>
          <w:lang w:val="zh-CN" w:eastAsia="zh-CN"/>
        </w:rPr>
      </w:pPr>
      <w:r>
        <w:rPr>
          <w:rFonts w:hint="eastAsia" w:ascii="宋体" w:hAnsi="宋体" w:cs="宋体"/>
          <w:lang w:val="zh-CN" w:eastAsia="zh-CN"/>
        </w:rPr>
        <w:t>银行账号：82010000000599543</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交纳时间：</w:t>
      </w:r>
      <w:r>
        <w:rPr>
          <w:rFonts w:hint="eastAsia" w:ascii="宋体" w:hAnsi="宋体" w:cs="宋体"/>
          <w:color w:val="auto"/>
          <w:kern w:val="0"/>
          <w:lang w:val="zh-CN"/>
        </w:rPr>
        <w:t>投标截止及开标时间前，以银行到账时间为准。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9.2</w:t>
      </w:r>
      <w:r>
        <w:rPr>
          <w:rFonts w:hint="eastAsia" w:ascii="宋体" w:hAnsi="宋体" w:cs="宋体"/>
          <w:kern w:val="0"/>
        </w:rPr>
        <w:t>缴费方式：投标保证金应当以支票、汇票、本票或者金融机构、担保机构出具的保函等非现金形式提交。</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9.3</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个工作日内退还未中标人的投标保证金，自采购合同签订之日起</w:t>
      </w:r>
      <w:r>
        <w:rPr>
          <w:rFonts w:ascii="宋体" w:hAnsi="宋体" w:cs="宋体"/>
          <w:kern w:val="0"/>
          <w:lang w:val="zh-CN"/>
        </w:rPr>
        <w:t>5</w:t>
      </w:r>
      <w:r>
        <w:rPr>
          <w:rFonts w:hint="eastAsia" w:ascii="宋体" w:hAnsi="宋体" w:cs="宋体"/>
          <w:kern w:val="0"/>
          <w:lang w:val="zh-CN"/>
        </w:rPr>
        <w:t>个工作日内退还中标人的投标保证金或者转为中标人的履约保证金。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9.4</w:t>
      </w:r>
      <w:r>
        <w:rPr>
          <w:rFonts w:hint="eastAsia" w:ascii="宋体" w:hAnsi="宋体" w:cs="宋体"/>
          <w:kern w:val="0"/>
          <w:lang w:val="zh-CN"/>
        </w:rPr>
        <w:t>投标有效期内投标人撤销投标文件的，采购人或者采购代理机构可以不退还投标保证金。</w:t>
      </w:r>
    </w:p>
    <w:p>
      <w:pPr>
        <w:pStyle w:val="21"/>
        <w:spacing w:before="0" w:after="0" w:line="360" w:lineRule="auto"/>
        <w:jc w:val="left"/>
        <w:rPr>
          <w:rFonts w:ascii="宋体" w:cs="宋体"/>
          <w:lang w:val="zh-CN"/>
        </w:rPr>
      </w:pPr>
      <w:bookmarkStart w:id="15" w:name="_Toc85217070"/>
      <w:r>
        <w:rPr>
          <w:rFonts w:ascii="宋体" w:hAnsi="宋体" w:cs="宋体"/>
          <w:sz w:val="28"/>
          <w:szCs w:val="28"/>
          <w:lang w:val="zh-CN"/>
        </w:rPr>
        <w:t>10.</w:t>
      </w:r>
      <w:r>
        <w:rPr>
          <w:rFonts w:hint="eastAsia" w:ascii="宋体" w:hAnsi="宋体" w:cs="宋体"/>
          <w:sz w:val="28"/>
          <w:szCs w:val="28"/>
          <w:lang w:val="zh-CN"/>
        </w:rPr>
        <w:t>投标有效期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kern w:val="0"/>
          <w:lang w:val="zh-CN"/>
        </w:rPr>
        <w:t>60</w:t>
      </w:r>
      <w:r>
        <w:rPr>
          <w:rFonts w:hint="eastAsia" w:ascii="宋体" w:hAnsi="宋体" w:cs="宋体"/>
          <w:kern w:val="0"/>
          <w:lang w:val="zh-CN"/>
        </w:rPr>
        <w:t>日历日。投标文件中承诺的投标有效期应当不少于招标文件中载明的投标有效期。</w:t>
      </w:r>
    </w:p>
    <w:p>
      <w:pPr>
        <w:pStyle w:val="21"/>
        <w:spacing w:before="0" w:after="0" w:line="360" w:lineRule="auto"/>
        <w:jc w:val="left"/>
        <w:rPr>
          <w:rFonts w:ascii="宋体" w:cs="宋体"/>
          <w:lang w:val="zh-CN"/>
        </w:rPr>
      </w:pPr>
      <w:bookmarkStart w:id="16" w:name="_Toc85217071"/>
      <w:r>
        <w:rPr>
          <w:rFonts w:ascii="宋体" w:hAnsi="宋体" w:cs="宋体"/>
          <w:sz w:val="28"/>
          <w:szCs w:val="28"/>
          <w:lang w:val="zh-CN"/>
        </w:rPr>
        <w:t>11.</w:t>
      </w:r>
      <w:r>
        <w:rPr>
          <w:rFonts w:hint="eastAsia" w:ascii="宋体" w:hAnsi="宋体" w:cs="宋体"/>
          <w:sz w:val="28"/>
          <w:szCs w:val="28"/>
          <w:lang w:val="zh-CN"/>
        </w:rPr>
        <w:t>投标文件构成</w:t>
      </w:r>
      <w:bookmarkEnd w:id="1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cs="宋体"/>
        </w:rPr>
      </w:pPr>
      <w:r>
        <w:rPr>
          <w:rFonts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cs="宋体"/>
          <w:kern w:val="0"/>
          <w:lang w:val="zh-CN"/>
        </w:rPr>
      </w:pPr>
      <w:r>
        <w:rPr>
          <w:rFonts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cs="宋体"/>
          <w:lang w:val="zh-CN"/>
        </w:rPr>
      </w:pPr>
      <w:bookmarkStart w:id="17" w:name="_Toc85217072"/>
      <w:r>
        <w:rPr>
          <w:rFonts w:ascii="宋体" w:hAnsi="宋体" w:cs="宋体"/>
          <w:sz w:val="28"/>
          <w:szCs w:val="28"/>
          <w:lang w:val="zh-CN"/>
        </w:rPr>
        <w:t>12.</w:t>
      </w:r>
      <w:r>
        <w:rPr>
          <w:rFonts w:hint="eastAsia" w:ascii="宋体" w:hAnsi="宋体" w:cs="宋体"/>
          <w:sz w:val="28"/>
          <w:szCs w:val="28"/>
          <w:lang w:val="zh-CN"/>
        </w:rPr>
        <w:t>投标文件的编制要求</w:t>
      </w:r>
      <w:bookmarkEnd w:id="17"/>
    </w:p>
    <w:p>
      <w:pPr>
        <w:autoSpaceDE w:val="0"/>
        <w:autoSpaceDN w:val="0"/>
        <w:spacing w:line="360" w:lineRule="auto"/>
        <w:ind w:firstLine="480" w:firstLineChars="200"/>
        <w:rPr>
          <w:rFonts w:ascii="宋体" w:hAnsi="宋体" w:cs="宋体"/>
          <w:color w:val="000000"/>
          <w:kern w:val="0"/>
          <w:lang w:val="zh-CN"/>
        </w:rPr>
      </w:pPr>
      <w:bookmarkStart w:id="18" w:name="_Toc85217073"/>
      <w:r>
        <w:rPr>
          <w:rFonts w:hint="eastAsia" w:ascii="宋体" w:hAnsi="宋体" w:cs="宋体"/>
          <w:color w:val="000000"/>
          <w:kern w:val="0"/>
          <w:lang w:val="zh-CN"/>
        </w:rPr>
        <w:t>12.1</w:t>
      </w:r>
      <w:r>
        <w:rPr>
          <w:rFonts w:hint="eastAsia" w:ascii="宋体" w:hAnsi="宋体" w:cs="宋体"/>
          <w:color w:val="000000"/>
          <w:kern w:val="0"/>
        </w:rPr>
        <w:t>投标人</w:t>
      </w:r>
      <w:r>
        <w:rPr>
          <w:rFonts w:hint="eastAsia" w:ascii="宋体" w:hAnsi="宋体" w:cs="宋体"/>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pStyle w:val="21"/>
        <w:spacing w:before="0" w:after="0" w:line="360" w:lineRule="auto"/>
        <w:rPr>
          <w:rFonts w:ascii="宋体" w:cs="宋体"/>
        </w:rPr>
      </w:pPr>
      <w:r>
        <w:rPr>
          <w:rFonts w:hint="eastAsia" w:ascii="宋体" w:hAnsi="宋体" w:cs="宋体"/>
          <w:lang w:val="zh-CN"/>
        </w:rPr>
        <w:t>四、投标文件的提交</w:t>
      </w:r>
      <w:bookmarkEnd w:id="18"/>
    </w:p>
    <w:p>
      <w:pPr>
        <w:pStyle w:val="21"/>
        <w:spacing w:before="0" w:after="0" w:line="360" w:lineRule="auto"/>
        <w:jc w:val="left"/>
        <w:rPr>
          <w:rFonts w:ascii="宋体" w:cs="宋体"/>
          <w:lang w:val="zh-CN"/>
        </w:rPr>
      </w:pPr>
      <w:bookmarkStart w:id="19" w:name="_Toc85217074"/>
      <w:r>
        <w:rPr>
          <w:rFonts w:ascii="宋体" w:hAnsi="宋体" w:cs="宋体"/>
          <w:sz w:val="28"/>
          <w:szCs w:val="28"/>
          <w:lang w:val="zh-CN"/>
        </w:rPr>
        <w:t>13.</w:t>
      </w:r>
      <w:r>
        <w:rPr>
          <w:rFonts w:hint="eastAsia" w:ascii="宋体" w:hAnsi="宋体" w:cs="宋体"/>
          <w:sz w:val="28"/>
          <w:szCs w:val="28"/>
          <w:lang w:val="zh-CN"/>
        </w:rPr>
        <w:t>投标文件的密封和标记</w:t>
      </w:r>
      <w:bookmarkEnd w:id="19"/>
    </w:p>
    <w:p>
      <w:pPr>
        <w:autoSpaceDE w:val="0"/>
        <w:autoSpaceDN w:val="0"/>
        <w:spacing w:line="360" w:lineRule="auto"/>
        <w:ind w:firstLine="480" w:firstLineChars="200"/>
        <w:rPr>
          <w:rFonts w:hint="eastAsia" w:ascii="宋体" w:hAnsi="宋体" w:eastAsia="宋体" w:cs="宋体"/>
          <w:color w:val="000000"/>
          <w:kern w:val="0"/>
          <w:lang w:val="zh-CN" w:eastAsia="zh-CN"/>
        </w:rPr>
      </w:pPr>
      <w:bookmarkStart w:id="20" w:name="_Toc85217075"/>
      <w:r>
        <w:rPr>
          <w:rFonts w:hint="eastAsia" w:ascii="宋体" w:hAnsi="宋体" w:eastAsia="宋体" w:cs="宋体"/>
          <w:color w:val="000000"/>
          <w:kern w:val="0"/>
          <w:lang w:val="zh-CN" w:eastAsia="zh-CN"/>
        </w:rPr>
        <w:t>13.1</w:t>
      </w:r>
      <w:r>
        <w:rPr>
          <w:rFonts w:hint="eastAsia" w:ascii="宋体" w:hAnsi="宋体" w:eastAsia="宋体" w:cs="宋体"/>
          <w:color w:val="000000"/>
          <w:kern w:val="0"/>
          <w:lang w:val="en-US" w:eastAsia="zh-CN"/>
        </w:rPr>
        <w:t xml:space="preserve"> 投标</w:t>
      </w:r>
      <w:r>
        <w:rPr>
          <w:rFonts w:hint="eastAsia" w:ascii="宋体" w:hAnsi="宋体" w:eastAsia="宋体" w:cs="宋体"/>
          <w:color w:val="000000"/>
          <w:kern w:val="0"/>
          <w:lang w:val="zh-CN" w:eastAsia="zh-CN"/>
        </w:rPr>
        <w:t>文件的密封和标记：本次招标采用线上提交投标文件的方式进行采购，投标人应在投标截止时间前按招标文件要求使用政采云电子投标客户端制作加密并上传电子投标文件，并在开标后30分钟内远程解密投标文件。</w:t>
      </w:r>
    </w:p>
    <w:p>
      <w:pPr>
        <w:pStyle w:val="21"/>
        <w:spacing w:before="0" w:after="0" w:line="360" w:lineRule="auto"/>
        <w:jc w:val="left"/>
        <w:rPr>
          <w:rFonts w:ascii="宋体" w:cs="宋体"/>
          <w:lang w:val="zh-CN"/>
        </w:rPr>
      </w:pPr>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0"/>
    </w:p>
    <w:p>
      <w:pPr>
        <w:pStyle w:val="11"/>
        <w:spacing w:line="360" w:lineRule="auto"/>
        <w:ind w:firstLine="420" w:firstLineChars="200"/>
        <w:jc w:val="left"/>
        <w:rPr>
          <w:rFonts w:hint="eastAsia" w:ascii="宋体" w:hAnsi="宋体" w:cs="宋体"/>
          <w:color w:val="auto"/>
          <w:kern w:val="0"/>
          <w:sz w:val="24"/>
          <w:szCs w:val="24"/>
          <w:lang w:val="en-US" w:eastAsia="zh-CN"/>
        </w:rPr>
      </w:pPr>
      <w:bookmarkStart w:id="21" w:name="_Toc85217076"/>
      <w:r>
        <w:rPr>
          <w:rFonts w:hint="eastAsia" w:ascii="宋体" w:hAnsi="宋体" w:cs="宋体"/>
          <w:color w:val="000000"/>
          <w:kern w:val="0"/>
          <w:lang w:val="zh-CN"/>
        </w:rPr>
        <w:t>14.1</w:t>
      </w:r>
      <w:r>
        <w:rPr>
          <w:rFonts w:hint="eastAsia" w:hAnsi="宋体"/>
          <w:color w:val="auto"/>
          <w:sz w:val="24"/>
          <w:szCs w:val="24"/>
          <w:lang w:val="en-US" w:eastAsia="zh-CN"/>
        </w:rPr>
        <w:t>投标人应在投标截止时间前按招标文件要求使用政采云电子投标客户端制作上传电子投标文件，并在开标后规定时间内远程解密投标文件。</w:t>
      </w:r>
    </w:p>
    <w:p>
      <w:pPr>
        <w:pStyle w:val="21"/>
        <w:spacing w:before="0" w:after="0" w:line="360" w:lineRule="auto"/>
        <w:jc w:val="left"/>
        <w:rPr>
          <w:rFonts w:ascii="宋体" w:cs="宋体"/>
          <w:lang w:val="zh-CN"/>
        </w:rPr>
      </w:pPr>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bookmarkStart w:id="22" w:name="_Toc85217077"/>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1"/>
        <w:spacing w:before="0" w:after="0" w:line="360" w:lineRule="auto"/>
        <w:rPr>
          <w:rFonts w:ascii="宋体" w:cs="宋体"/>
          <w:highlight w:val="green"/>
        </w:rPr>
      </w:pPr>
      <w:r>
        <w:rPr>
          <w:rFonts w:hint="eastAsia" w:ascii="宋体" w:hAnsi="宋体" w:cs="宋体"/>
          <w:lang w:val="zh-CN"/>
        </w:rPr>
        <w:t>五、开标</w:t>
      </w:r>
      <w:bookmarkEnd w:id="22"/>
    </w:p>
    <w:p>
      <w:pPr>
        <w:pStyle w:val="21"/>
        <w:spacing w:before="0" w:after="0" w:line="360" w:lineRule="auto"/>
        <w:jc w:val="left"/>
        <w:rPr>
          <w:rFonts w:ascii="宋体" w:cs="宋体"/>
          <w:lang w:val="zh-CN"/>
        </w:rPr>
      </w:pPr>
      <w:bookmarkStart w:id="23" w:name="_Toc85217078"/>
      <w:r>
        <w:rPr>
          <w:rFonts w:ascii="宋体" w:hAnsi="宋体" w:cs="宋体"/>
          <w:sz w:val="28"/>
          <w:szCs w:val="28"/>
          <w:lang w:val="zh-CN"/>
        </w:rPr>
        <w:t>16.</w:t>
      </w:r>
      <w:r>
        <w:rPr>
          <w:rFonts w:hint="eastAsia" w:ascii="宋体" w:hAnsi="宋体" w:cs="宋体"/>
          <w:sz w:val="28"/>
          <w:szCs w:val="28"/>
          <w:lang w:val="zh-CN"/>
        </w:rPr>
        <w:t>开标</w:t>
      </w:r>
      <w:bookmarkEnd w:id="2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16.1</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16.2</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16.4 </w:t>
      </w:r>
      <w:r>
        <w:rPr>
          <w:rFonts w:hint="eastAsia" w:ascii="宋体" w:hAnsi="宋体" w:cs="宋体"/>
          <w:kern w:val="0"/>
        </w:rPr>
        <w:t>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负责记录，由参加开标的各投标人代表和相关工作人员签字确认后随采购文件一并存档。</w:t>
      </w:r>
    </w:p>
    <w:p>
      <w:pPr>
        <w:autoSpaceDE w:val="0"/>
        <w:autoSpaceDN w:val="0"/>
        <w:spacing w:line="360" w:lineRule="auto"/>
        <w:ind w:firstLine="480" w:firstLineChars="200"/>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rPr>
      </w:pPr>
      <w:r>
        <w:rPr>
          <w:rFonts w:hint="eastAsia" w:ascii="宋体" w:hAnsi="宋体" w:cs="宋体"/>
          <w:kern w:val="0"/>
        </w:rPr>
        <w:t>投标人未参加开标的，视同认可开标结果。</w:t>
      </w:r>
    </w:p>
    <w:p>
      <w:pPr>
        <w:pStyle w:val="21"/>
        <w:spacing w:before="0" w:after="0" w:line="360" w:lineRule="auto"/>
        <w:rPr>
          <w:rFonts w:ascii="宋体" w:cs="宋体"/>
          <w:kern w:val="0"/>
        </w:rPr>
      </w:pPr>
      <w:bookmarkStart w:id="24" w:name="_Toc496004006"/>
      <w:bookmarkStart w:id="25" w:name="_Toc85217079"/>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21"/>
        <w:spacing w:before="0" w:after="0" w:line="360" w:lineRule="auto"/>
        <w:jc w:val="left"/>
        <w:rPr>
          <w:rFonts w:ascii="宋体" w:cs="宋体"/>
          <w:sz w:val="28"/>
          <w:szCs w:val="28"/>
        </w:rPr>
      </w:pPr>
      <w:bookmarkStart w:id="26" w:name="_Toc85217080"/>
      <w:r>
        <w:rPr>
          <w:rFonts w:ascii="宋体" w:hAnsi="宋体" w:cs="宋体"/>
          <w:sz w:val="28"/>
          <w:szCs w:val="28"/>
        </w:rPr>
        <w:t>17.</w:t>
      </w:r>
      <w:r>
        <w:rPr>
          <w:rFonts w:hint="eastAsia" w:ascii="宋体" w:hAnsi="宋体" w:cs="宋体"/>
          <w:sz w:val="28"/>
          <w:szCs w:val="28"/>
        </w:rPr>
        <w:t>资格审查</w:t>
      </w:r>
      <w:bookmarkEnd w:id="26"/>
    </w:p>
    <w:p>
      <w:pPr>
        <w:autoSpaceDE w:val="0"/>
        <w:autoSpaceDN w:val="0"/>
        <w:spacing w:line="360" w:lineRule="auto"/>
        <w:ind w:firstLine="480" w:firstLineChars="200"/>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30809"/>
      <w:bookmarkStart w:id="28" w:name="_Toc497503315"/>
      <w:bookmarkStart w:id="29" w:name="_Toc497503516"/>
      <w:bookmarkStart w:id="30" w:name="_Toc497503249"/>
      <w:bookmarkStart w:id="31" w:name="_Toc497503449"/>
      <w:r>
        <w:rPr>
          <w:rFonts w:ascii="宋体" w:hAnsi="宋体" w:cs="宋体"/>
          <w:kern w:val="0"/>
        </w:rPr>
        <w:t xml:space="preserve">17.3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未按招标文件要求交纳或未足额交纳投标保证金的，未提供基本开户许可证及转账凭证复印件的；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21"/>
        <w:spacing w:before="0" w:after="0" w:line="360" w:lineRule="auto"/>
        <w:rPr>
          <w:rFonts w:ascii="宋体" w:cs="宋体"/>
        </w:rPr>
      </w:pPr>
      <w:bookmarkStart w:id="32" w:name="_Toc85217081"/>
      <w:r>
        <w:rPr>
          <w:rFonts w:hint="eastAsia" w:ascii="宋体" w:hAnsi="宋体" w:cs="宋体"/>
          <w:lang w:val="zh-CN"/>
        </w:rPr>
        <w:t>七、评审程序及方法</w:t>
      </w:r>
      <w:bookmarkEnd w:id="32"/>
    </w:p>
    <w:p>
      <w:pPr>
        <w:pStyle w:val="21"/>
        <w:spacing w:before="0" w:after="0" w:line="360" w:lineRule="auto"/>
        <w:jc w:val="left"/>
        <w:rPr>
          <w:rFonts w:ascii="宋体" w:cs="宋体"/>
          <w:lang w:val="zh-CN"/>
        </w:rPr>
      </w:pPr>
      <w:bookmarkStart w:id="33" w:name="_Toc85217082"/>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33"/>
    </w:p>
    <w:p>
      <w:pPr>
        <w:autoSpaceDE w:val="0"/>
        <w:autoSpaceDN w:val="0"/>
        <w:spacing w:line="360" w:lineRule="auto"/>
        <w:ind w:firstLine="480" w:firstLineChars="200"/>
        <w:rPr>
          <w:rFonts w:ascii="宋体" w:cs="宋体"/>
          <w:kern w:val="0"/>
          <w:lang w:val="zh-CN"/>
        </w:rPr>
      </w:pPr>
      <w:r>
        <w:rPr>
          <w:rFonts w:ascii="宋体" w:hAnsi="宋体" w:cs="宋体"/>
          <w:kern w:val="0"/>
        </w:rPr>
        <w:t>18.1</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color w:val="auto"/>
          <w:kern w:val="0"/>
        </w:rPr>
      </w:pPr>
      <w:r>
        <w:rPr>
          <w:rFonts w:hint="eastAsia" w:ascii="宋体" w:hAnsi="宋体" w:cs="宋体"/>
          <w:color w:val="auto"/>
          <w:kern w:val="0"/>
        </w:rPr>
        <w:t>采购项目符合下列情形之一的，评标委员会成员人数应当为</w:t>
      </w:r>
      <w:r>
        <w:rPr>
          <w:rFonts w:ascii="宋体" w:hAnsi="宋体" w:cs="宋体"/>
          <w:color w:val="auto"/>
          <w:kern w:val="0"/>
        </w:rPr>
        <w:t>7</w:t>
      </w:r>
      <w:r>
        <w:rPr>
          <w:rFonts w:hint="eastAsia" w:ascii="宋体" w:hAnsi="宋体" w:cs="宋体"/>
          <w:color w:val="auto"/>
          <w:kern w:val="0"/>
        </w:rPr>
        <w:t>人以上单数：</w:t>
      </w:r>
    </w:p>
    <w:p>
      <w:pPr>
        <w:autoSpaceDE w:val="0"/>
        <w:autoSpaceDN w:val="0"/>
        <w:spacing w:line="360" w:lineRule="auto"/>
        <w:ind w:firstLine="480" w:firstLineChars="200"/>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）采购预算金额在</w:t>
      </w:r>
      <w:r>
        <w:rPr>
          <w:rFonts w:ascii="宋体" w:hAnsi="宋体" w:cs="宋体"/>
          <w:color w:val="auto"/>
          <w:kern w:val="0"/>
        </w:rPr>
        <w:t>1000</w:t>
      </w:r>
      <w:r>
        <w:rPr>
          <w:rFonts w:hint="eastAsia" w:ascii="宋体" w:hAnsi="宋体" w:cs="宋体"/>
          <w:color w:val="auto"/>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cs="宋体"/>
          <w:kern w:val="0"/>
        </w:rPr>
      </w:pPr>
      <w:r>
        <w:rPr>
          <w:rFonts w:ascii="宋体" w:hAnsi="宋体" w:cs="宋体"/>
          <w:kern w:val="0"/>
        </w:rPr>
        <w:t>18.4</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21"/>
        <w:spacing w:before="0" w:after="0" w:line="360" w:lineRule="auto"/>
        <w:jc w:val="left"/>
        <w:rPr>
          <w:rFonts w:ascii="宋体" w:cs="宋体"/>
          <w:lang w:val="zh-CN"/>
        </w:rPr>
      </w:pPr>
      <w:bookmarkStart w:id="34" w:name="_Toc85217083"/>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34"/>
    </w:p>
    <w:p>
      <w:pPr>
        <w:autoSpaceDE w:val="0"/>
        <w:autoSpaceDN w:val="0"/>
        <w:spacing w:line="360" w:lineRule="auto"/>
        <w:ind w:firstLine="482" w:firstLineChars="200"/>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cs="宋体"/>
          <w:kern w:val="0"/>
          <w:lang w:val="zh-CN"/>
        </w:rPr>
      </w:pPr>
      <w:r>
        <w:rPr>
          <w:rFonts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.2</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w:t>
      </w:r>
      <w:r>
        <w:rPr>
          <w:rFonts w:ascii="宋体" w:hAnsi="宋体" w:cs="宋体"/>
          <w:lang w:val="zh-CN"/>
        </w:rPr>
        <w:t>11</w:t>
      </w:r>
      <w:r>
        <w:rPr>
          <w:rFonts w:hint="eastAsia" w:ascii="宋体" w:hAnsi="宋体" w:cs="宋体"/>
          <w:lang w:val="zh-CN"/>
        </w:rPr>
        <w:t>）</w:t>
      </w:r>
      <w:r>
        <w:rPr>
          <w:rFonts w:ascii="宋体" w:cs="楷体_GB2312"/>
          <w:lang w:val="zh-CN"/>
        </w:rPr>
        <w:t>-</w:t>
      </w:r>
      <w:r>
        <w:rPr>
          <w:rFonts w:hint="eastAsia" w:ascii="宋体" w:hAnsi="宋体" w:cs="宋体"/>
          <w:lang w:val="zh-CN"/>
        </w:rPr>
        <w:t>（</w:t>
      </w:r>
      <w:r>
        <w:rPr>
          <w:rFonts w:ascii="宋体" w:hAnsi="宋体" w:cs="宋体"/>
          <w:lang w:val="zh-CN"/>
        </w:rPr>
        <w:t>15</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投标产品未完全满足招标文件确定的重要技术指标、参数的；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投标报价出现前后不一致，又不按</w:t>
      </w:r>
      <w:r>
        <w:rPr>
          <w:rFonts w:ascii="宋体" w:hAnsi="宋体"/>
        </w:rPr>
        <w:t>19.1.3</w:t>
      </w:r>
      <w:r>
        <w:rPr>
          <w:rFonts w:hint="eastAsia" w:ascii="宋体" w:hAnsi="宋体"/>
        </w:rPr>
        <w:t>进行确认的；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投标文件中须附投标人基本账户开户许可证、银行转账凭证（复印件）。</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19.2 评审过程中，在同等条件下，优先采购具有环境标志、节能、自主创新的产品。（注：环境标志产品是指由财政部、国家环境保护总局颁布的“环</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境标志产品政府采购清单”中的有效期内的产品；节能产品是指由财政部、国</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家发展改革委颁布的“节能产品政府采购清单”中的有效期内的产品。）</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根据《政府采购促进中小企业发展管理办法》，属小型、微型企业制造的</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货物（产品），投标人须提供该制造（生产）企业出具的《中小企业声明函》，</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其划型标准严格按照（财政部[2020]46号）执行。投标人提供的《中小企业声</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明函》资料必须真实，否则，按照有关规定予以处理。</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根据财政部、民政部、中国残疾人联合会出台的《关于促进残疾人就业政</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府采购政策的通知》（财库[2017]141号），属残疾人福利性单位的，投标人须</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提供《残疾人福利性单位声明函》（详见附件18），并由投标人加盖公章，残</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疾人福利性单位视同小型、微型企业，享受预留份额、评标中价格扣除等促进</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中小企业发展的政府采购政策。向残疾人福利性单位采购的金额，计入面向中</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小企业采购的统计数据。投标人提供的《残疾人福利性单位声明函》资料必须</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真实，否则，按照有关规定予以处理。19.3 </w:t>
      </w:r>
      <w:r>
        <w:rPr>
          <w:rFonts w:hint="eastAsia" w:ascii="宋体" w:hAnsi="宋体" w:cs="宋体"/>
          <w:kern w:val="0"/>
        </w:rPr>
        <w:t>在评审过程中，评标委员会成员对需要共同认定的事项存在争议的，应当按照少数服从多数的原则作出结论。持不同意见的评标委员会成员应当在评标报告上签署不同意见及理由，否则视为同意评标报告。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1"/>
        <w:spacing w:before="0" w:after="0" w:line="360" w:lineRule="auto"/>
        <w:jc w:val="left"/>
        <w:rPr>
          <w:rFonts w:ascii="宋体" w:cs="宋体"/>
          <w:sz w:val="28"/>
          <w:szCs w:val="28"/>
          <w:lang w:val="zh-CN"/>
        </w:rPr>
      </w:pPr>
      <w:bookmarkStart w:id="35" w:name="_Toc85217084"/>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35"/>
    </w:p>
    <w:p>
      <w:pPr>
        <w:autoSpaceDE w:val="0"/>
        <w:autoSpaceDN w:val="0"/>
        <w:spacing w:line="360" w:lineRule="auto"/>
        <w:ind w:firstLine="480" w:firstLineChars="200"/>
        <w:rPr>
          <w:rFonts w:ascii="宋体" w:cs="宋体"/>
          <w:kern w:val="0"/>
          <w:lang w:val="zh-CN"/>
        </w:rPr>
      </w:pPr>
      <w:r>
        <w:rPr>
          <w:rFonts w:ascii="宋体" w:hAnsi="宋体" w:cs="宋体"/>
          <w:kern w:val="0"/>
        </w:rPr>
        <w:t>20</w:t>
      </w:r>
      <w:r>
        <w:rPr>
          <w:rFonts w:ascii="宋体" w:hAnsi="宋体" w:cs="宋体"/>
          <w:kern w:val="0"/>
          <w:lang w:val="zh-CN"/>
        </w:rPr>
        <w:t>.1</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rPr>
      </w:pPr>
      <w:r>
        <w:rPr>
          <w:rFonts w:ascii="宋体" w:hAnsi="宋体" w:cs="宋体"/>
          <w:kern w:val="0"/>
        </w:rPr>
        <w:t>20</w:t>
      </w:r>
      <w:r>
        <w:rPr>
          <w:rFonts w:ascii="宋体" w:hAnsi="宋体" w:cs="宋体"/>
          <w:kern w:val="0"/>
          <w:lang w:val="zh-CN"/>
        </w:rPr>
        <w:t>.2</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82" w:firstLineChars="200"/>
        <w:rPr>
          <w:rFonts w:ascii="宋体" w:cs="宋体"/>
          <w:kern w:val="0"/>
          <w:lang w:val="zh-CN"/>
        </w:rPr>
      </w:pPr>
      <w:r>
        <w:rPr>
          <w:rFonts w:hint="eastAsia" w:ascii="宋体" w:hAnsi="宋体" w:cs="宋体"/>
          <w:b/>
          <w:bCs/>
          <w:kern w:val="0"/>
        </w:rPr>
        <w:t>评审方法：采用</w:t>
      </w:r>
      <w:r>
        <w:rPr>
          <w:rFonts w:hint="eastAsia" w:ascii="宋体" w:hAnsi="宋体" w:cs="宋体"/>
          <w:b/>
          <w:bCs/>
          <w:kern w:val="0"/>
          <w:lang w:val="zh-CN"/>
        </w:rPr>
        <w:t>综合评分法</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3"/>
        <w:tblW w:w="8835" w:type="dxa"/>
        <w:jc w:val="center"/>
        <w:tblLayout w:type="fixed"/>
        <w:tblCellMar>
          <w:top w:w="0" w:type="dxa"/>
          <w:left w:w="108" w:type="dxa"/>
          <w:bottom w:w="0" w:type="dxa"/>
          <w:right w:w="108" w:type="dxa"/>
        </w:tblCellMar>
      </w:tblPr>
      <w:tblGrid>
        <w:gridCol w:w="493"/>
        <w:gridCol w:w="1063"/>
        <w:gridCol w:w="7279"/>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lang w:val="zh-CN"/>
              </w:rPr>
            </w:pPr>
            <w:r>
              <w:rPr>
                <w:rFonts w:hint="eastAsia" w:ascii="宋体" w:hAnsi="宋体" w:cs="宋体"/>
                <w:sz w:val="18"/>
                <w:szCs w:val="18"/>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rPr>
            </w:pPr>
            <w:r>
              <w:rPr>
                <w:rFonts w:hint="eastAsia" w:ascii="宋体" w:hAnsi="宋体" w:cs="宋体"/>
                <w:sz w:val="18"/>
                <w:szCs w:val="18"/>
                <w:lang w:val="zh-CN"/>
              </w:rPr>
              <w:t>评审</w:t>
            </w:r>
            <w:r>
              <w:rPr>
                <w:rFonts w:hint="eastAsia" w:ascii="宋体" w:hAnsi="宋体" w:cs="宋体"/>
                <w:sz w:val="18"/>
                <w:szCs w:val="18"/>
              </w:rPr>
              <w:t>因素</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lang w:val="zh-CN"/>
              </w:rPr>
            </w:pPr>
            <w:r>
              <w:rPr>
                <w:rFonts w:hint="eastAsia" w:ascii="宋体" w:hAnsi="宋体" w:cs="宋体"/>
                <w:kern w:val="2"/>
                <w:shd w:val="clear" w:color="auto" w:fill="FFFFFF"/>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shd w:val="clear" w:color="auto" w:fill="FFFFFF"/>
              </w:rPr>
            </w:pPr>
            <w:r>
              <w:rPr>
                <w:rFonts w:hint="eastAsia" w:ascii="宋体" w:hAnsi="宋体" w:cs="宋体"/>
                <w:b/>
                <w:bCs/>
                <w:sz w:val="18"/>
                <w:szCs w:val="18"/>
                <w:shd w:val="clear" w:color="auto" w:fill="FFFFFF"/>
              </w:rPr>
              <w:t>投标报价</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(30</w:t>
            </w:r>
            <w:r>
              <w:rPr>
                <w:rFonts w:hint="eastAsia" w:ascii="宋体" w:hAnsi="宋体" w:cs="宋体"/>
                <w:b/>
                <w:bCs/>
                <w:sz w:val="18"/>
                <w:szCs w:val="18"/>
                <w:shd w:val="clear" w:color="auto" w:fill="FFFFFF"/>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%）×100（四舍五入后保留小数点后两位）。</w:t>
            </w:r>
          </w:p>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注：根据《政府采购促进中小企业发展管理办法》的相关规定，对小型和微型企业制造（生产）产品的价格给予</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%的扣除，用扣除后的价格参与评审。</w:t>
            </w:r>
          </w:p>
          <w:p>
            <w:pPr>
              <w:pStyle w:val="20"/>
              <w:widowControl/>
              <w:spacing w:before="0" w:beforeAutospacing="0" w:after="0" w:afterAutospacing="0" w:line="360" w:lineRule="auto"/>
              <w:jc w:val="both"/>
              <w:rPr>
                <w:rFonts w:ascii="宋体" w:cs="宋体"/>
                <w:kern w:val="2"/>
                <w:shd w:val="clear" w:color="auto" w:fill="FFFFFF"/>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残疾人福利性单位属于小型、微型企业的，不重复享受政策。</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技术水平</w:t>
            </w:r>
          </w:p>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w:t>
            </w:r>
            <w:r>
              <w:rPr>
                <w:rFonts w:hint="eastAsia" w:ascii="宋体" w:hAnsi="宋体" w:cs="宋体"/>
                <w:b/>
                <w:bCs/>
                <w:sz w:val="18"/>
                <w:szCs w:val="18"/>
                <w:lang w:val="en-US" w:eastAsia="zh-CN"/>
              </w:rPr>
              <w:t>65</w:t>
            </w:r>
            <w:r>
              <w:rPr>
                <w:rFonts w:hint="eastAsia" w:ascii="宋体" w:hAnsi="宋体" w:cs="宋体"/>
                <w:b/>
                <w:bCs/>
                <w:sz w:val="18"/>
                <w:szCs w:val="18"/>
              </w:rPr>
              <w:t>分</w:t>
            </w:r>
            <w:r>
              <w:rPr>
                <w:rFonts w:hint="eastAsia" w:ascii="宋体" w:hAnsi="宋体" w:cs="宋体"/>
                <w:b/>
                <w:bCs/>
                <w:sz w:val="18"/>
                <w:szCs w:val="18"/>
                <w:lang w:val="zh-CN"/>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numPr>
                <w:ilvl w:val="0"/>
                <w:numId w:val="5"/>
              </w:numPr>
              <w:spacing w:before="0" w:beforeAutospacing="0" w:after="0" w:afterAutospacing="0" w:line="360" w:lineRule="auto"/>
              <w:jc w:val="both"/>
              <w:rPr>
                <w:rFonts w:hint="eastAsia" w:ascii="宋体" w:hAnsi="宋体" w:cs="宋体"/>
                <w:kern w:val="2"/>
                <w:shd w:val="clear" w:color="auto" w:fill="FFFFFF"/>
              </w:rPr>
            </w:pPr>
            <w:r>
              <w:rPr>
                <w:rFonts w:hint="eastAsia" w:ascii="宋体" w:hAnsi="宋体" w:cs="宋体"/>
                <w:b/>
                <w:bCs/>
                <w:kern w:val="2"/>
                <w:shd w:val="clear" w:color="auto" w:fill="FFFFFF"/>
              </w:rPr>
              <w:t>技术参数响应</w:t>
            </w:r>
            <w:r>
              <w:rPr>
                <w:rFonts w:hint="eastAsia" w:ascii="宋体" w:hAnsi="宋体" w:cs="宋体"/>
                <w:kern w:val="2"/>
                <w:shd w:val="clear" w:color="auto" w:fill="FFFFFF"/>
              </w:rPr>
              <w:t xml:space="preserve">：投标产品技术参数和配置完全满足或高于招标文件要求的， 得 </w:t>
            </w:r>
            <w:r>
              <w:rPr>
                <w:rFonts w:hint="eastAsia" w:ascii="宋体" w:hAnsi="宋体" w:cs="宋体"/>
                <w:kern w:val="2"/>
                <w:shd w:val="clear" w:color="auto" w:fill="FFFFFF"/>
                <w:lang w:val="en-US" w:eastAsia="zh-CN"/>
              </w:rPr>
              <w:t>18</w:t>
            </w:r>
            <w:r>
              <w:rPr>
                <w:rFonts w:hint="eastAsia" w:ascii="宋体" w:hAnsi="宋体" w:cs="宋体"/>
                <w:kern w:val="2"/>
                <w:shd w:val="clear" w:color="auto" w:fill="FFFFFF"/>
              </w:rPr>
              <w:t>分；每有一项负偏离扣</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分，扣完为止。</w:t>
            </w:r>
          </w:p>
          <w:p>
            <w:pPr>
              <w:pStyle w:val="20"/>
              <w:widowControl/>
              <w:numPr>
                <w:ilvl w:val="0"/>
                <w:numId w:val="5"/>
              </w:numPr>
              <w:spacing w:before="0" w:beforeAutospacing="0" w:after="0" w:afterAutospacing="0" w:line="360" w:lineRule="auto"/>
              <w:jc w:val="both"/>
              <w:rPr>
                <w:rFonts w:ascii="宋体" w:hAnsi="宋体" w:cs="宋体"/>
                <w:kern w:val="2"/>
                <w:highlight w:val="none"/>
                <w:shd w:val="clear" w:color="auto" w:fill="FFFFFF"/>
              </w:rPr>
            </w:pPr>
            <w:r>
              <w:rPr>
                <w:rFonts w:hint="eastAsia" w:ascii="宋体" w:hAnsi="宋体" w:cs="仿宋"/>
                <w:b/>
                <w:color w:val="000000"/>
                <w:szCs w:val="21"/>
                <w:highlight w:val="none"/>
                <w:lang w:val="zh-CN"/>
              </w:rPr>
              <w:t>项目团队实力</w:t>
            </w:r>
            <w:r>
              <w:rPr>
                <w:rFonts w:hint="eastAsia" w:ascii="宋体" w:hAnsi="宋体" w:cs="宋体"/>
                <w:kern w:val="2"/>
                <w:highlight w:val="none"/>
                <w:shd w:val="clear" w:color="auto" w:fill="FFFFFF"/>
              </w:rPr>
              <w:t>：</w:t>
            </w:r>
            <w:r>
              <w:rPr>
                <w:rFonts w:hint="eastAsia" w:ascii="宋体" w:hAnsi="宋体" w:cs="宋体"/>
                <w:kern w:val="2"/>
                <w:shd w:val="clear" w:color="auto" w:fill="FFFFFF"/>
              </w:rPr>
              <w:t>投标人拟定项目团队人员具有高级信息系统项目管理师、软件测评师、高级系统架构设计师、高级系统分析师、高级UI设计师、PMP、网络安全高级工程师、数据库系统工程师等证书、软件设计师、系统集成项目管理工程师、软件金领架构师。每个证书得0.5分，本项最多得5分。（同一种证书不重复得分，同一个人最多得1分）提供人员证书复印件、人员身份证复印件、最近6个月以上的社保证明材料，加盖投标人公章。</w:t>
            </w:r>
          </w:p>
          <w:p>
            <w:pPr>
              <w:pStyle w:val="20"/>
              <w:widowControl/>
              <w:numPr>
                <w:ilvl w:val="0"/>
                <w:numId w:val="5"/>
              </w:numPr>
              <w:shd w:val="clear"/>
              <w:spacing w:before="0" w:beforeAutospacing="0" w:after="0" w:afterAutospacing="0" w:line="360" w:lineRule="auto"/>
              <w:jc w:val="both"/>
              <w:rPr>
                <w:rFonts w:ascii="宋体" w:hAnsi="宋体" w:cs="宋体"/>
                <w:kern w:val="2"/>
                <w:highlight w:val="yellow"/>
                <w:shd w:val="clear" w:color="auto" w:fill="FFFFFF"/>
              </w:rPr>
            </w:pPr>
            <w:r>
              <w:rPr>
                <w:rFonts w:hint="eastAsia" w:ascii="宋体" w:hAnsi="宋体"/>
                <w:b/>
                <w:bCs w:val="0"/>
                <w:szCs w:val="21"/>
                <w:highlight w:val="none"/>
                <w:lang w:val="zh-CN"/>
              </w:rPr>
              <w:t>企业实力</w:t>
            </w:r>
            <w:r>
              <w:rPr>
                <w:rFonts w:hint="eastAsia" w:ascii="宋体" w:hAnsi="宋体" w:cs="宋体"/>
                <w:kern w:val="2"/>
                <w:highlight w:val="none"/>
                <w:shd w:val="clear" w:color="auto" w:fill="FFFFFF"/>
              </w:rPr>
              <w:t>：</w:t>
            </w:r>
            <w:r>
              <w:rPr>
                <w:rFonts w:hint="eastAsia" w:ascii="宋体" w:hAnsi="宋体" w:cs="宋体"/>
                <w:kern w:val="2"/>
                <w:shd w:val="clear" w:color="auto" w:fill="FFFFFF"/>
              </w:rPr>
              <w:t>1、投标人具有CMMI 5级软件成熟度认证证书得</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分，CMMI 4级软件成熟度认证证书得</w:t>
            </w:r>
            <w:r>
              <w:rPr>
                <w:rFonts w:hint="eastAsia" w:ascii="宋体" w:hAnsi="宋体" w:cs="宋体"/>
                <w:kern w:val="2"/>
                <w:shd w:val="clear" w:color="auto" w:fill="FFFFFF"/>
                <w:lang w:val="en-US" w:eastAsia="zh-CN"/>
              </w:rPr>
              <w:t>2</w:t>
            </w:r>
            <w:r>
              <w:rPr>
                <w:rFonts w:hint="eastAsia" w:ascii="宋体" w:hAnsi="宋体" w:cs="宋体"/>
                <w:kern w:val="2"/>
                <w:shd w:val="clear" w:color="auto" w:fill="FFFFFF"/>
              </w:rPr>
              <w:t>分，CMMI 3级软件成熟度认证证书得</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分，其它不得分，本项最高得分为</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分。2、投标人能够提供规范化的运行维护服务，具有信息技术服务标准（ITSS）符合性证书的得1分。</w:t>
            </w:r>
          </w:p>
          <w:p>
            <w:pPr>
              <w:pStyle w:val="20"/>
              <w:widowControl/>
              <w:numPr>
                <w:ilvl w:val="0"/>
                <w:numId w:val="5"/>
              </w:numPr>
              <w:shd w:val="clear"/>
              <w:spacing w:before="0" w:beforeAutospacing="0" w:after="0" w:afterAutospacing="0" w:line="360" w:lineRule="auto"/>
              <w:jc w:val="both"/>
              <w:rPr>
                <w:rFonts w:ascii="宋体" w:hAnsi="宋体" w:cs="宋体"/>
                <w:kern w:val="2"/>
                <w:highlight w:val="yellow"/>
                <w:shd w:val="clear" w:color="auto" w:fill="FFFFFF"/>
              </w:rPr>
            </w:pPr>
            <w:r>
              <w:rPr>
                <w:rFonts w:hint="eastAsia" w:ascii="宋体" w:hAnsi="宋体" w:cs="宋体"/>
                <w:b/>
                <w:bCs/>
                <w:kern w:val="2"/>
                <w:highlight w:val="none"/>
                <w:shd w:val="clear" w:color="auto" w:fill="FFFFFF"/>
              </w:rPr>
              <w:t>实</w:t>
            </w:r>
            <w:r>
              <w:rPr>
                <w:rFonts w:hint="eastAsia" w:ascii="宋体" w:hAnsi="宋体" w:cs="宋体"/>
                <w:b/>
                <w:bCs/>
                <w:kern w:val="2"/>
                <w:shd w:val="clear" w:color="auto" w:fill="FFFFFF"/>
              </w:rPr>
              <w:t>施方案：</w:t>
            </w:r>
            <w:r>
              <w:rPr>
                <w:rFonts w:hint="eastAsia" w:ascii="宋体" w:hAnsi="宋体" w:cs="宋体"/>
                <w:kern w:val="2"/>
                <w:shd w:val="clear" w:color="auto" w:fill="FFFFFF"/>
              </w:rPr>
              <w:t xml:space="preserve">投标人根据本项目采购需求，编制详细的项目实施方案， 包括但不限于，实施计划、实施进度等。方案完全符合要求且思路清晰、科学、完整，阐述详实，符合采购需求的得 </w:t>
            </w:r>
            <w:r>
              <w:rPr>
                <w:rFonts w:hint="eastAsia" w:ascii="宋体" w:hAnsi="宋体" w:cs="宋体"/>
                <w:kern w:val="2"/>
                <w:shd w:val="clear" w:color="auto" w:fill="FFFFFF"/>
                <w:lang w:val="en-US" w:eastAsia="zh-CN"/>
              </w:rPr>
              <w:t>7</w:t>
            </w:r>
            <w:r>
              <w:rPr>
                <w:rFonts w:hint="eastAsia" w:ascii="宋体" w:hAnsi="宋体" w:cs="宋体"/>
                <w:kern w:val="2"/>
                <w:shd w:val="clear" w:color="auto" w:fill="FFFFFF"/>
              </w:rPr>
              <w:t>分；方案较为可行，阐述基本充分的得</w:t>
            </w:r>
            <w:r>
              <w:rPr>
                <w:rFonts w:hint="eastAsia" w:ascii="宋体" w:hAnsi="宋体" w:cs="宋体"/>
                <w:kern w:val="2"/>
                <w:shd w:val="clear" w:color="auto" w:fill="FFFFFF"/>
                <w:lang w:val="en-US" w:eastAsia="zh-CN"/>
              </w:rPr>
              <w:t>4</w:t>
            </w:r>
            <w:r>
              <w:rPr>
                <w:rFonts w:hint="eastAsia" w:ascii="宋体" w:hAnsi="宋体" w:cs="宋体"/>
                <w:kern w:val="2"/>
                <w:shd w:val="clear" w:color="auto" w:fill="FFFFFF"/>
              </w:rPr>
              <w:t xml:space="preserve">分；方案一般，阐述不够充分的得 </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分；未提供方案不得分。</w:t>
            </w:r>
          </w:p>
          <w:p>
            <w:pPr>
              <w:pStyle w:val="20"/>
              <w:widowControl/>
              <w:numPr>
                <w:ilvl w:val="0"/>
                <w:numId w:val="5"/>
              </w:numPr>
              <w:spacing w:before="0" w:beforeAutospacing="0" w:after="0" w:afterAutospacing="0" w:line="360" w:lineRule="auto"/>
              <w:jc w:val="both"/>
              <w:rPr>
                <w:rFonts w:ascii="宋体" w:hAnsi="宋体" w:cs="宋体"/>
                <w:szCs w:val="21"/>
              </w:rPr>
            </w:pPr>
            <w:r>
              <w:rPr>
                <w:rFonts w:ascii="宋体" w:hAnsi="宋体" w:cs="宋体"/>
                <w:b/>
                <w:bCs/>
                <w:szCs w:val="21"/>
              </w:rPr>
              <w:t>功能性要求</w:t>
            </w:r>
            <w:r>
              <w:rPr>
                <w:rFonts w:hint="eastAsia" w:ascii="宋体" w:hAnsi="宋体" w:cs="宋体"/>
                <w:szCs w:val="21"/>
                <w:lang w:eastAsia="zh-CN"/>
              </w:rPr>
              <w:t>：</w:t>
            </w:r>
          </w:p>
          <w:p>
            <w:pPr>
              <w:widowControl/>
              <w:shd w:val="clear" w:color="auto" w:fill="FFFFFF"/>
              <w:spacing w:line="360" w:lineRule="auto"/>
            </w:pPr>
            <w:r>
              <w:rPr>
                <w:rFonts w:hint="eastAsia"/>
              </w:rPr>
              <w:t>一、智慧便民管理平台建设方案（</w:t>
            </w:r>
            <w:r>
              <w:rPr>
                <w:rFonts w:hint="eastAsia"/>
                <w:lang w:val="en-US" w:eastAsia="zh-CN"/>
              </w:rPr>
              <w:t>4</w:t>
            </w:r>
            <w:r>
              <w:rPr>
                <w:rFonts w:hint="eastAsia"/>
              </w:rPr>
              <w:t>分）</w:t>
            </w:r>
          </w:p>
          <w:p>
            <w:pPr>
              <w:widowControl/>
              <w:shd w:val="clear" w:color="auto" w:fill="FFFFFF"/>
              <w:spacing w:line="360" w:lineRule="auto"/>
            </w:pPr>
            <w:r>
              <w:rPr>
                <w:rFonts w:hint="eastAsia"/>
              </w:rPr>
              <w:t>1、政务大厅综合场地管理系统（</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对投标人提供的政务大厅综合场地管理系统技术方案功能响应情况进行综合评分，应提供①场地三维可视化管理子系统、②统一信息发布管理子系统、③</w:t>
            </w:r>
            <w:r>
              <w:rPr>
                <w:rFonts w:hint="eastAsia" w:cs="宋体"/>
              </w:rPr>
              <w:t>场地运行监控管理子系统</w:t>
            </w:r>
            <w:r>
              <w:rPr>
                <w:rFonts w:hint="eastAsia"/>
              </w:rPr>
              <w:t>、④</w:t>
            </w:r>
            <w:r>
              <w:rPr>
                <w:rFonts w:hint="eastAsia" w:cs="宋体"/>
              </w:rPr>
              <w:t>场地智能中控管理子系统</w:t>
            </w:r>
            <w:r>
              <w:rPr>
                <w:rFonts w:hint="eastAsia"/>
              </w:rPr>
              <w:t>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rPr>
                <w:rFonts w:ascii="宋体" w:hAnsi="宋体" w:cs="宋体"/>
                <w:szCs w:val="21"/>
              </w:rPr>
            </w:pPr>
            <w:r>
              <w:rPr>
                <w:rFonts w:hint="eastAsia"/>
              </w:rPr>
              <w:t>其中②为核心建设需求，须对应提供系统截图，不提供不得分。</w:t>
            </w:r>
          </w:p>
          <w:p>
            <w:pPr>
              <w:widowControl/>
              <w:shd w:val="clear" w:color="auto" w:fill="FFFFFF"/>
              <w:spacing w:line="360" w:lineRule="auto"/>
            </w:pPr>
            <w:r>
              <w:rPr>
                <w:rFonts w:hint="eastAsia"/>
              </w:rPr>
              <w:t>2、微信公众号升级（</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w:t>
            </w:r>
            <w:r>
              <w:rPr>
                <w:rFonts w:hint="eastAsia" w:cs="宋体"/>
              </w:rPr>
              <w:t>微信公众号升级</w:t>
            </w:r>
            <w:r>
              <w:rPr>
                <w:rFonts w:hint="eastAsia"/>
              </w:rPr>
              <w:t>技术方案功能响应情况进行综合评分，应提供①中心地址导航、②室内导航、③互动交流、④智能客服内容且满足本项目需求，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3、智能导办（</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对投标人提供的智能导办技术方案功能响应情况进行综合评分，应提供①事项精细化梳理、②智能办事指南、③智能导办管理内容且满足本项目需求，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4、帮办代办导服（</w:t>
            </w:r>
            <w:r>
              <w:t>1</w:t>
            </w:r>
            <w:r>
              <w:rPr>
                <w:rFonts w:hint="eastAsia"/>
              </w:rPr>
              <w:t>分）</w:t>
            </w:r>
          </w:p>
          <w:p>
            <w:pPr>
              <w:widowControl/>
              <w:shd w:val="clear" w:color="auto" w:fill="FFFFFF"/>
              <w:spacing w:line="360" w:lineRule="auto"/>
            </w:pPr>
            <w:r>
              <w:rPr>
                <w:rFonts w:hint="eastAsia"/>
              </w:rPr>
              <w:t>对投标人提供的帮办代办导服技术方案功能响应情况进行综合评分，应提供①服务工单登记、②指定办理内容且满足本项目需求，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二、政务服务大厅智能化建设方案（</w:t>
            </w:r>
            <w:r>
              <w:rPr>
                <w:rFonts w:hint="eastAsia"/>
                <w:lang w:val="en-US" w:eastAsia="zh-CN"/>
              </w:rPr>
              <w:t>2</w:t>
            </w:r>
            <w:r>
              <w:rPr>
                <w:rFonts w:hint="eastAsia"/>
              </w:rPr>
              <w:t>分）</w:t>
            </w:r>
          </w:p>
          <w:p>
            <w:pPr>
              <w:widowControl/>
              <w:shd w:val="clear" w:color="auto" w:fill="FFFFFF"/>
              <w:spacing w:line="360" w:lineRule="auto"/>
            </w:pPr>
            <w:r>
              <w:rPr>
                <w:rFonts w:hint="eastAsia"/>
              </w:rPr>
              <w:t>1、大厅现场服务系统建设（</w:t>
            </w:r>
            <w:r>
              <w:rPr>
                <w:rFonts w:hint="eastAsia"/>
                <w:lang w:val="en-US" w:eastAsia="zh-CN"/>
              </w:rPr>
              <w:t>1</w:t>
            </w:r>
            <w:r>
              <w:rPr>
                <w:rFonts w:hint="eastAsia"/>
              </w:rPr>
              <w:t>分）</w:t>
            </w:r>
          </w:p>
          <w:p>
            <w:pPr>
              <w:widowControl/>
              <w:shd w:val="clear" w:color="auto" w:fill="FFFFFF"/>
              <w:spacing w:line="360" w:lineRule="auto"/>
            </w:pPr>
            <w:r>
              <w:rPr>
                <w:rFonts w:hint="eastAsia"/>
              </w:rPr>
              <w:t>根据投标人所提供的大厅现场服务系统建设技术方案和软件功能模块成熟度情况进行评分。</w:t>
            </w:r>
          </w:p>
          <w:p>
            <w:pPr>
              <w:widowControl/>
              <w:shd w:val="clear" w:color="auto" w:fill="FFFFFF"/>
              <w:spacing w:line="360" w:lineRule="auto"/>
            </w:pPr>
            <w:r>
              <w:rPr>
                <w:rFonts w:hint="eastAsia"/>
              </w:rPr>
              <w:t>能够充分结合本次项目实际，提供包含①智能引导机器人、②信息发布、③排队取号、④数字化工位、⑤智能考勤、⑥智能感知系统、⑦窗口人员行为分析系统、⑧防疫数字哨兵、⑨婚姻登记宣誓厅自助拍照服务内容且满足采购文件需求的建设方案</w:t>
            </w:r>
            <w:r>
              <w:rPr>
                <w:rFonts w:hint="eastAsia"/>
                <w:lang w:eastAsia="zh-CN"/>
              </w:rPr>
              <w:t>；</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。其中，③为本项重点功能，须对应提供系统截图。</w:t>
            </w:r>
          </w:p>
          <w:p>
            <w:pPr>
              <w:widowControl/>
              <w:shd w:val="clear" w:color="auto" w:fill="FFFFFF"/>
              <w:spacing w:line="360" w:lineRule="auto"/>
            </w:pPr>
            <w:r>
              <w:rPr>
                <w:rFonts w:hint="eastAsia"/>
              </w:rPr>
              <w:t>2、大厅自助服务系统建设（</w:t>
            </w:r>
            <w:r>
              <w:rPr>
                <w:rFonts w:hint="eastAsia"/>
                <w:lang w:val="en-US" w:eastAsia="zh-CN"/>
              </w:rPr>
              <w:t>1</w:t>
            </w:r>
            <w:r>
              <w:rPr>
                <w:rFonts w:hint="eastAsia"/>
              </w:rPr>
              <w:t>分）</w:t>
            </w:r>
          </w:p>
          <w:p>
            <w:pPr>
              <w:widowControl/>
              <w:shd w:val="clear" w:color="auto" w:fill="FFFFFF"/>
              <w:spacing w:line="360" w:lineRule="auto"/>
            </w:pPr>
            <w:r>
              <w:rPr>
                <w:rFonts w:hint="eastAsia"/>
              </w:rPr>
              <w:t>根据投标人所提供的大厅自助服务系统建设技术方案和软件功能模块成熟度情况进行评分。</w:t>
            </w:r>
          </w:p>
          <w:p>
            <w:pPr>
              <w:widowControl/>
              <w:shd w:val="clear" w:color="auto" w:fill="FFFFFF"/>
              <w:spacing w:line="360" w:lineRule="auto"/>
            </w:pPr>
            <w:r>
              <w:rPr>
                <w:rFonts w:hint="eastAsia"/>
              </w:rPr>
              <w:t>能够充分结合本次</w:t>
            </w:r>
            <w:r>
              <w:rPr>
                <w:rFonts w:hint="eastAsia"/>
                <w:kern w:val="0"/>
              </w:rPr>
              <w:t>项目实际，提供包含①无人值守工作台、②自助服务终端、③自助打印扩展终端、④自助智能存取终端内容且满足采购文件需求的建设方案</w:t>
            </w:r>
            <w:r>
              <w:rPr>
                <w:rFonts w:hint="eastAsia"/>
                <w:kern w:val="0"/>
                <w:lang w:eastAsia="zh-CN"/>
              </w:rPr>
              <w:t>；</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kern w:val="0"/>
              </w:rPr>
              <w:t>。</w:t>
            </w:r>
            <w:r>
              <w:rPr>
                <w:rFonts w:hint="eastAsia"/>
              </w:rPr>
              <w:t>其中，②为本项重点功能，须对应提供系统截图。</w:t>
            </w:r>
          </w:p>
          <w:p>
            <w:pPr>
              <w:widowControl/>
              <w:shd w:val="clear" w:color="auto" w:fill="FFFFFF"/>
            </w:pPr>
            <w:r>
              <w:rPr>
                <w:rFonts w:hint="eastAsia"/>
              </w:rPr>
              <w:t>三、基础智能化方案建设（</w:t>
            </w:r>
            <w:r>
              <w:rPr>
                <w:rFonts w:hint="eastAsia"/>
                <w:lang w:val="en-US" w:eastAsia="zh-CN"/>
              </w:rPr>
              <w:t>3</w:t>
            </w:r>
            <w:r>
              <w:rPr>
                <w:rFonts w:hint="eastAsia"/>
              </w:rPr>
              <w:t>分）</w:t>
            </w:r>
          </w:p>
          <w:p>
            <w:pPr>
              <w:pStyle w:val="20"/>
              <w:widowControl/>
              <w:numPr>
                <w:ilvl w:val="0"/>
                <w:numId w:val="0"/>
              </w:numPr>
              <w:spacing w:before="0" w:beforeAutospacing="0" w:after="0" w:afterAutospacing="0" w:line="360" w:lineRule="auto"/>
              <w:jc w:val="both"/>
              <w:rPr>
                <w:rFonts w:hint="eastAsia" w:ascii="宋体" w:hAnsi="宋体" w:cs="宋体"/>
                <w:kern w:val="2"/>
                <w:shd w:val="clear" w:color="auto" w:fill="FFFFFF"/>
                <w:lang w:val="en-US" w:eastAsia="zh-CN"/>
              </w:rPr>
            </w:pPr>
            <w:r>
              <w:rPr>
                <w:rFonts w:hint="eastAsia"/>
              </w:rPr>
              <w:t>对投标人提供的基础智能化方案建设技术方案功能响应情况进行综合评分，应提供①大厅智能化硬件系统、②视频监控系统、③电子巡查系统、④智能会议系统、⑤公共广播系统、⑥智能中控管理系统、⑦综合布线内容且满足本项目需求，</w:t>
            </w:r>
            <w:r>
              <w:rPr>
                <w:rFonts w:hint="eastAsia"/>
                <w:lang w:val="en-US" w:eastAsia="zh-CN"/>
              </w:rPr>
              <w:t>全部满足</w:t>
            </w:r>
            <w:r>
              <w:rPr>
                <w:rFonts w:hint="eastAsia"/>
              </w:rPr>
              <w:t>得</w:t>
            </w:r>
            <w:r>
              <w:rPr>
                <w:rFonts w:hint="eastAsia"/>
                <w:lang w:val="en-US" w:eastAsia="zh-CN"/>
              </w:rPr>
              <w:t>3</w:t>
            </w:r>
            <w:r>
              <w:rPr>
                <w:rFonts w:hint="eastAsia"/>
              </w:rPr>
              <w:t>分</w:t>
            </w:r>
            <w:r>
              <w:rPr>
                <w:rFonts w:hint="eastAsia"/>
                <w:lang w:eastAsia="zh-CN"/>
              </w:rPr>
              <w:t>，</w:t>
            </w:r>
            <w:r>
              <w:rPr>
                <w:rFonts w:hint="eastAsia"/>
                <w:lang w:val="en-US" w:eastAsia="zh-CN"/>
              </w:rPr>
              <w:t>不满足不得分</w:t>
            </w:r>
            <w:r>
              <w:rPr>
                <w:rFonts w:hint="eastAsia"/>
              </w:rPr>
              <w:t>。</w:t>
            </w:r>
          </w:p>
          <w:p>
            <w:pPr>
              <w:pStyle w:val="20"/>
              <w:widowControl/>
              <w:numPr>
                <w:ilvl w:val="0"/>
                <w:numId w:val="5"/>
              </w:numPr>
              <w:spacing w:before="0" w:beforeAutospacing="0" w:after="0" w:afterAutospacing="0" w:line="360" w:lineRule="auto"/>
              <w:jc w:val="both"/>
              <w:rPr>
                <w:rFonts w:ascii="宋体" w:hAnsi="宋体" w:cs="宋体"/>
                <w:szCs w:val="21"/>
              </w:rPr>
            </w:pPr>
            <w:r>
              <w:rPr>
                <w:rFonts w:hint="eastAsia" w:ascii="宋体" w:hAnsi="宋体" w:cs="宋体"/>
                <w:b/>
                <w:bCs/>
                <w:kern w:val="2"/>
                <w:shd w:val="clear" w:color="auto" w:fill="FFFFFF"/>
                <w:lang w:val="en-US" w:eastAsia="zh-CN"/>
              </w:rPr>
              <w:t>质量保证体系和控制措施</w:t>
            </w:r>
            <w:r>
              <w:rPr>
                <w:rFonts w:hint="eastAsia" w:ascii="宋体" w:hAnsi="宋体" w:cs="宋体"/>
                <w:kern w:val="2"/>
                <w:shd w:val="clear" w:color="auto" w:fill="FFFFFF"/>
                <w:lang w:val="en-US" w:eastAsia="zh-CN"/>
              </w:rPr>
              <w:t>：有完善的质量保证体系和质量控制措施，得5分。有质量保证体系和质量控制措施，但不完善，得2分。 没有质量保证体系和质量控制措施不得分。</w:t>
            </w:r>
          </w:p>
          <w:p>
            <w:pPr>
              <w:pStyle w:val="20"/>
              <w:widowControl/>
              <w:numPr>
                <w:ilvl w:val="0"/>
                <w:numId w:val="5"/>
              </w:numPr>
              <w:spacing w:before="0" w:beforeAutospacing="0" w:after="0" w:afterAutospacing="0" w:line="360" w:lineRule="auto"/>
              <w:jc w:val="both"/>
              <w:rPr>
                <w:rFonts w:ascii="宋体" w:hAnsi="宋体" w:cs="宋体"/>
                <w:szCs w:val="21"/>
              </w:rPr>
            </w:pPr>
            <w:r>
              <w:rPr>
                <w:rFonts w:hint="eastAsia" w:ascii="宋体" w:hAnsi="宋体" w:cs="宋体"/>
                <w:b/>
                <w:bCs/>
                <w:kern w:val="2"/>
                <w:shd w:val="clear" w:color="auto" w:fill="FFFFFF"/>
                <w:lang w:val="en-US" w:eastAsia="zh-CN"/>
              </w:rPr>
              <w:t>故障应急方案</w:t>
            </w:r>
            <w:r>
              <w:rPr>
                <w:rFonts w:hint="eastAsia" w:ascii="宋体" w:hAnsi="宋体" w:cs="宋体"/>
                <w:kern w:val="2"/>
                <w:shd w:val="clear" w:color="auto" w:fill="FFFFFF"/>
                <w:lang w:val="en-US" w:eastAsia="zh-CN"/>
              </w:rPr>
              <w:t>：为了保证设备系统的正常运行，投标人须具有完备的系 统故障应急方案，需从网络、服务器、设备等应急服务 等方面进行分析，投标人须提供系统故障应急预案，优的得5分，良的得3分，一般的得1分，不提供得不得分。</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b/>
                <w:bCs w:val="0"/>
                <w:color w:val="000000"/>
                <w:szCs w:val="21"/>
                <w:lang w:val="en-US" w:eastAsia="zh-CN"/>
              </w:rPr>
              <w:t>（8）</w:t>
            </w:r>
            <w:r>
              <w:rPr>
                <w:rFonts w:hint="eastAsia" w:ascii="宋体" w:hAnsi="宋体"/>
                <w:b/>
                <w:bCs w:val="0"/>
                <w:color w:val="000000"/>
                <w:szCs w:val="21"/>
                <w:lang w:val="zh-CN"/>
              </w:rPr>
              <w:t>系统</w:t>
            </w:r>
            <w:r>
              <w:rPr>
                <w:rFonts w:ascii="宋体" w:hAnsi="宋体"/>
                <w:b/>
                <w:bCs w:val="0"/>
                <w:color w:val="000000"/>
                <w:szCs w:val="21"/>
                <w:lang w:val="zh-CN"/>
              </w:rPr>
              <w:t>演示</w:t>
            </w:r>
            <w:r>
              <w:rPr>
                <w:rFonts w:hint="eastAsia" w:ascii="宋体" w:hAnsi="宋体" w:cs="宋体"/>
                <w:kern w:val="2"/>
                <w:shd w:val="clear" w:color="auto" w:fill="FFFFFF"/>
              </w:rPr>
              <w:t>：</w:t>
            </w:r>
            <w:r>
              <w:rPr>
                <w:rFonts w:hint="eastAsia" w:ascii="宋体" w:hAnsi="宋体" w:cs="宋体"/>
                <w:bCs/>
                <w:color w:val="000000"/>
                <w:szCs w:val="21"/>
                <w:lang w:val="zh-CN"/>
              </w:rPr>
              <w:t>对本次项目以下功能进行现场演示，根据现场讲解与系统演示情况综合打分，原型系统演示的最高得</w:t>
            </w:r>
            <w:r>
              <w:rPr>
                <w:rFonts w:hint="eastAsia" w:ascii="宋体" w:hAnsi="宋体" w:cs="宋体"/>
                <w:bCs/>
                <w:color w:val="000000"/>
                <w:szCs w:val="21"/>
                <w:lang w:val="en-US" w:eastAsia="zh-CN"/>
              </w:rPr>
              <w:t>12</w:t>
            </w:r>
            <w:r>
              <w:rPr>
                <w:rFonts w:hint="eastAsia" w:ascii="宋体" w:hAnsi="宋体" w:cs="宋体"/>
                <w:bCs/>
                <w:color w:val="000000"/>
                <w:szCs w:val="21"/>
                <w:lang w:val="zh-CN"/>
              </w:rPr>
              <w:t>分，仅进行PPT等固定图片或录屏、录像方式演示的最高得</w:t>
            </w:r>
            <w:r>
              <w:rPr>
                <w:rFonts w:hint="eastAsia" w:ascii="宋体" w:hAnsi="宋体" w:cs="宋体"/>
                <w:bCs/>
                <w:color w:val="000000"/>
                <w:szCs w:val="21"/>
              </w:rPr>
              <w:t>2</w:t>
            </w:r>
            <w:r>
              <w:rPr>
                <w:rFonts w:hint="eastAsia" w:ascii="宋体" w:hAnsi="宋体" w:cs="宋体"/>
                <w:bCs/>
                <w:color w:val="000000"/>
                <w:szCs w:val="21"/>
                <w:lang w:val="zh-CN"/>
              </w:rPr>
              <w:t>分。每位投标人演示时间不超过20分钟；演示优秀得</w:t>
            </w:r>
            <w:r>
              <w:rPr>
                <w:rFonts w:hint="eastAsia" w:ascii="宋体" w:hAnsi="宋体" w:cs="宋体"/>
                <w:bCs/>
                <w:color w:val="000000"/>
                <w:szCs w:val="21"/>
                <w:lang w:val="en-US" w:eastAsia="zh-CN"/>
              </w:rPr>
              <w:t>12</w:t>
            </w:r>
            <w:r>
              <w:rPr>
                <w:rFonts w:hint="eastAsia" w:ascii="宋体" w:hAnsi="宋体" w:cs="宋体"/>
                <w:bCs/>
                <w:color w:val="000000"/>
                <w:szCs w:val="21"/>
                <w:lang w:val="zh-CN"/>
              </w:rPr>
              <w:t>分，良好得</w:t>
            </w:r>
            <w:r>
              <w:rPr>
                <w:rFonts w:hint="eastAsia" w:ascii="宋体" w:hAnsi="宋体" w:cs="宋体"/>
                <w:bCs/>
                <w:color w:val="000000"/>
                <w:szCs w:val="21"/>
                <w:lang w:val="en-US" w:eastAsia="zh-CN"/>
              </w:rPr>
              <w:t>7</w:t>
            </w:r>
            <w:r>
              <w:rPr>
                <w:rFonts w:hint="eastAsia" w:ascii="宋体" w:hAnsi="宋体" w:cs="宋体"/>
                <w:bCs/>
                <w:color w:val="000000"/>
                <w:szCs w:val="21"/>
                <w:lang w:val="zh-CN"/>
              </w:rPr>
              <w:t>分，一般得</w:t>
            </w:r>
            <w:r>
              <w:rPr>
                <w:rFonts w:hint="eastAsia" w:ascii="宋体" w:hAnsi="宋体" w:cs="宋体"/>
                <w:bCs/>
                <w:color w:val="000000"/>
                <w:szCs w:val="21"/>
                <w:lang w:val="en-US" w:eastAsia="zh-CN"/>
              </w:rPr>
              <w:t>2</w:t>
            </w:r>
            <w:r>
              <w:rPr>
                <w:rFonts w:hint="eastAsia" w:ascii="宋体" w:hAnsi="宋体" w:cs="宋体"/>
                <w:bCs/>
                <w:color w:val="000000"/>
                <w:szCs w:val="21"/>
                <w:lang w:val="zh-CN"/>
              </w:rPr>
              <w:t>分，不演示不得分。</w:t>
            </w:r>
          </w:p>
          <w:p>
            <w:pPr>
              <w:autoSpaceDE w:val="0"/>
              <w:autoSpaceDN w:val="0"/>
              <w:spacing w:line="360" w:lineRule="auto"/>
              <w:ind w:firstLine="0" w:firstLineChars="0"/>
              <w:rPr>
                <w:rFonts w:hint="eastAsia" w:ascii="宋体" w:hAnsi="宋体" w:cs="宋体"/>
                <w:bCs/>
                <w:color w:val="000000"/>
                <w:szCs w:val="21"/>
                <w:lang w:val="zh-CN"/>
              </w:rPr>
            </w:pPr>
            <w:r>
              <w:rPr>
                <w:rFonts w:hint="eastAsia" w:ascii="宋体" w:hAnsi="宋体" w:cs="宋体"/>
                <w:bCs/>
                <w:color w:val="000000"/>
                <w:szCs w:val="21"/>
                <w:lang w:val="zh-CN"/>
              </w:rPr>
              <w:t>1、演示排队</w:t>
            </w:r>
            <w:r>
              <w:rPr>
                <w:rFonts w:hint="eastAsia" w:ascii="宋体" w:hAnsi="宋体" w:cs="宋体"/>
                <w:bCs/>
                <w:color w:val="000000"/>
                <w:szCs w:val="21"/>
              </w:rPr>
              <w:t>取号</w:t>
            </w:r>
            <w:r>
              <w:rPr>
                <w:rFonts w:hint="eastAsia" w:ascii="宋体" w:hAnsi="宋体" w:cs="宋体"/>
                <w:bCs/>
                <w:color w:val="000000"/>
                <w:szCs w:val="21"/>
                <w:lang w:val="zh-CN"/>
              </w:rPr>
              <w:t>。具有下一位、重新呼叫、开始/暂停、注销功能，并能展示当前窗口信息和排队叫号信息。</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cs="宋体"/>
                <w:bCs/>
                <w:color w:val="000000"/>
                <w:szCs w:val="21"/>
                <w:lang w:val="zh-CN"/>
              </w:rPr>
              <w:t>2、演示信息发布。支持查看取号后的窗口屏排队信息、等待屏排队信息。</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cs="宋体"/>
                <w:bCs/>
                <w:color w:val="000000"/>
                <w:szCs w:val="21"/>
                <w:lang w:val="zh-CN"/>
              </w:rPr>
              <w:t>3、演示</w:t>
            </w:r>
            <w:r>
              <w:rPr>
                <w:rFonts w:hint="eastAsia" w:ascii="宋体" w:hAnsi="宋体" w:cs="宋体"/>
                <w:bCs/>
                <w:color w:val="000000"/>
                <w:szCs w:val="21"/>
              </w:rPr>
              <w:t>自助服务终端</w:t>
            </w:r>
            <w:r>
              <w:rPr>
                <w:rFonts w:hint="eastAsia" w:ascii="宋体" w:hAnsi="宋体" w:cs="宋体"/>
                <w:bCs/>
                <w:color w:val="000000"/>
                <w:szCs w:val="21"/>
                <w:lang w:val="zh-CN"/>
              </w:rPr>
              <w:t>办件查询功能。支持通过办件编号查询办件信息。</w:t>
            </w:r>
          </w:p>
          <w:p>
            <w:pPr>
              <w:pStyle w:val="20"/>
              <w:widowControl/>
              <w:numPr>
                <w:ilvl w:val="0"/>
                <w:numId w:val="0"/>
              </w:numPr>
              <w:spacing w:before="0" w:beforeAutospacing="0" w:after="0" w:afterAutospacing="0" w:line="360" w:lineRule="auto"/>
              <w:jc w:val="both"/>
              <w:rPr>
                <w:rFonts w:hint="default" w:ascii="宋体" w:hAnsi="宋体" w:eastAsia="宋体" w:cs="宋体"/>
                <w:b w:val="0"/>
                <w:bCs w:val="0"/>
                <w:color w:val="000000"/>
                <w:sz w:val="24"/>
                <w:szCs w:val="24"/>
                <w:lang w:val="en-US" w:eastAsia="zh-CN"/>
              </w:rPr>
            </w:pPr>
            <w:r>
              <w:rPr>
                <w:rFonts w:hint="eastAsia" w:ascii="宋体" w:hAnsi="宋体" w:cs="宋体"/>
                <w:bCs/>
                <w:color w:val="000000"/>
                <w:szCs w:val="21"/>
                <w:lang w:val="zh-CN"/>
              </w:rPr>
              <w:t>4、演示自助</w:t>
            </w:r>
            <w:r>
              <w:rPr>
                <w:rFonts w:hint="eastAsia" w:ascii="宋体" w:hAnsi="宋体" w:cs="宋体"/>
                <w:bCs/>
                <w:color w:val="000000"/>
                <w:szCs w:val="21"/>
              </w:rPr>
              <w:t>服务终端</w:t>
            </w:r>
            <w:r>
              <w:rPr>
                <w:rFonts w:hint="eastAsia" w:ascii="宋体" w:hAnsi="宋体" w:cs="宋体"/>
                <w:bCs/>
                <w:color w:val="000000"/>
                <w:szCs w:val="21"/>
                <w:lang w:val="zh-CN"/>
              </w:rPr>
              <w:t>申报功能。在线完成某个事项的全流程申报，包括人员的登录，事项的选择，基本信息的填写，完成办件申报；在自助申报环节，需要填写相关的表单信息，能够通过手机端扫描二维码后在手机上填写，然后同步到自助服务系统上，完成信息的录入功能。</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履约能力</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w:t>
            </w:r>
            <w:r>
              <w:rPr>
                <w:rFonts w:hint="eastAsia" w:ascii="宋体" w:hAnsi="宋体" w:cs="宋体"/>
                <w:b/>
                <w:bCs/>
                <w:sz w:val="18"/>
                <w:szCs w:val="18"/>
                <w:shd w:val="clear" w:color="auto" w:fill="FFFFFF"/>
                <w:lang w:val="en-US" w:eastAsia="zh-CN"/>
              </w:rPr>
              <w:t>2</w:t>
            </w:r>
            <w:r>
              <w:rPr>
                <w:rFonts w:hint="eastAsia" w:ascii="宋体" w:hAnsi="宋体" w:cs="宋体"/>
                <w:b/>
                <w:bCs/>
                <w:sz w:val="18"/>
                <w:szCs w:val="18"/>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宋体" w:cs="宋体"/>
                <w:kern w:val="2"/>
                <w:shd w:val="clear" w:color="auto" w:fill="FFFFFF"/>
              </w:rPr>
            </w:pPr>
            <w:r>
              <w:rPr>
                <w:rFonts w:hint="eastAsia" w:ascii="宋体" w:hAnsi="宋体" w:cs="宋体"/>
                <w:kern w:val="2"/>
                <w:shd w:val="clear" w:color="auto" w:fill="FFFFFF"/>
              </w:rPr>
              <w:t>类似业绩情况：提供</w:t>
            </w:r>
            <w:r>
              <w:rPr>
                <w:rFonts w:ascii="宋体" w:hAnsi="宋体" w:cs="宋体"/>
                <w:kern w:val="2"/>
                <w:shd w:val="clear" w:color="auto" w:fill="FFFFFF"/>
              </w:rPr>
              <w:t>201</w:t>
            </w:r>
            <w:r>
              <w:rPr>
                <w:rFonts w:hint="eastAsia" w:ascii="宋体" w:hAnsi="宋体" w:cs="宋体"/>
                <w:kern w:val="2"/>
                <w:shd w:val="clear" w:color="auto" w:fill="FFFFFF"/>
              </w:rPr>
              <w:t>9年</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月</w:t>
            </w:r>
            <w:r>
              <w:rPr>
                <w:rFonts w:ascii="宋体" w:hAnsi="宋体" w:cs="宋体"/>
                <w:kern w:val="2"/>
                <w:shd w:val="clear" w:color="auto" w:fill="FFFFFF"/>
              </w:rPr>
              <w:t>1</w:t>
            </w:r>
            <w:r>
              <w:rPr>
                <w:rFonts w:hint="eastAsia" w:ascii="宋体" w:hAnsi="宋体" w:cs="宋体"/>
                <w:kern w:val="2"/>
                <w:shd w:val="clear" w:color="auto" w:fill="FFFFFF"/>
              </w:rPr>
              <w:t>日至投标截止日投标人类似业绩证明材料（须附合同复印件</w:t>
            </w:r>
            <w:r>
              <w:rPr>
                <w:rFonts w:hint="eastAsia" w:ascii="宋体" w:hAnsi="宋体" w:cs="宋体"/>
                <w:kern w:val="2"/>
                <w:shd w:val="clear" w:color="auto" w:fill="FFFFFF"/>
                <w:lang w:val="en-US" w:eastAsia="zh-CN"/>
              </w:rPr>
              <w:t>和中标通知书</w:t>
            </w:r>
            <w:r>
              <w:rPr>
                <w:rFonts w:hint="eastAsia" w:ascii="宋体" w:hAnsi="宋体" w:cs="宋体"/>
                <w:kern w:val="2"/>
                <w:shd w:val="clear" w:color="auto" w:fill="FFFFFF"/>
              </w:rPr>
              <w:t>）。每提供</w:t>
            </w:r>
            <w:r>
              <w:rPr>
                <w:rFonts w:ascii="宋体" w:hAnsi="宋体" w:cs="宋体"/>
                <w:kern w:val="2"/>
                <w:shd w:val="clear" w:color="auto" w:fill="FFFFFF"/>
              </w:rPr>
              <w:t>1</w:t>
            </w:r>
            <w:r>
              <w:rPr>
                <w:rFonts w:hint="eastAsia" w:ascii="宋体" w:hAnsi="宋体" w:cs="宋体"/>
                <w:kern w:val="2"/>
                <w:shd w:val="clear" w:color="auto" w:fill="FFFFFF"/>
              </w:rPr>
              <w:t>项得</w:t>
            </w:r>
            <w:r>
              <w:rPr>
                <w:rFonts w:hint="eastAsia" w:ascii="宋体" w:hAnsi="宋体" w:cs="宋体"/>
                <w:kern w:val="2"/>
                <w:shd w:val="clear" w:color="auto" w:fill="FFFFFF"/>
                <w:lang w:val="en-US" w:eastAsia="zh-CN"/>
              </w:rPr>
              <w:t>0.5</w:t>
            </w:r>
            <w:r>
              <w:rPr>
                <w:rFonts w:hint="eastAsia" w:ascii="宋体" w:hAnsi="宋体" w:cs="宋体"/>
                <w:kern w:val="2"/>
                <w:shd w:val="clear" w:color="auto" w:fill="FFFFFF"/>
              </w:rPr>
              <w:t>分</w:t>
            </w:r>
            <w:r>
              <w:rPr>
                <w:rFonts w:ascii="宋体" w:cs="宋体"/>
                <w:kern w:val="2"/>
                <w:shd w:val="clear" w:color="auto" w:fill="FFFFFF"/>
              </w:rPr>
              <w:t>,</w:t>
            </w:r>
            <w:r>
              <w:rPr>
                <w:rFonts w:hint="eastAsia" w:ascii="宋体" w:hAnsi="宋体" w:cs="宋体"/>
                <w:kern w:val="2"/>
                <w:shd w:val="clear" w:color="auto" w:fill="FFFFFF"/>
              </w:rPr>
              <w:t>满分</w:t>
            </w:r>
            <w:r>
              <w:rPr>
                <w:rFonts w:hint="eastAsia" w:ascii="宋体" w:hAnsi="宋体" w:cs="宋体"/>
                <w:kern w:val="2"/>
                <w:shd w:val="clear" w:color="auto" w:fill="FFFFFF"/>
                <w:lang w:val="en-US" w:eastAsia="zh-CN"/>
              </w:rPr>
              <w:t>2</w:t>
            </w:r>
            <w:r>
              <w:rPr>
                <w:rFonts w:hint="eastAsia" w:ascii="宋体" w:hAnsi="宋体" w:cs="宋体"/>
                <w:kern w:val="2"/>
                <w:shd w:val="clear" w:color="auto" w:fill="FFFFFF"/>
              </w:rPr>
              <w:t>分；不提供不得分。</w:t>
            </w:r>
            <w:r>
              <w:rPr>
                <w:rFonts w:hint="eastAsia" w:ascii="宋体" w:hAnsi="宋体" w:cs="宋体"/>
                <w:kern w:val="2"/>
                <w:highlight w:val="none"/>
                <w:shd w:val="clear" w:color="auto" w:fill="FFFFFF"/>
              </w:rPr>
              <w:t>（以合同签订时间为准）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售后服务</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w:t>
            </w:r>
            <w:r>
              <w:rPr>
                <w:rFonts w:hint="eastAsia" w:ascii="宋体" w:hAnsi="宋体" w:cs="宋体"/>
                <w:b/>
                <w:bCs/>
                <w:sz w:val="18"/>
                <w:szCs w:val="18"/>
                <w:lang w:val="en-US" w:eastAsia="zh-CN"/>
              </w:rPr>
              <w:t>3</w:t>
            </w:r>
            <w:r>
              <w:rPr>
                <w:rFonts w:hint="eastAsia" w:ascii="宋体" w:hAnsi="宋体" w:cs="宋体"/>
                <w:b/>
                <w:bCs/>
                <w:sz w:val="18"/>
                <w:szCs w:val="18"/>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cs="宋体"/>
                <w:shd w:val="clear" w:color="auto" w:fill="FFFFFF"/>
              </w:rPr>
            </w:pPr>
            <w:r>
              <w:rPr>
                <w:rFonts w:hint="eastAsia" w:ascii="宋体" w:hAnsi="宋体" w:cs="宋体"/>
                <w:shd w:val="clear" w:color="auto" w:fill="FFFFFF"/>
              </w:rPr>
              <w:t>售后服务计划、措施</w:t>
            </w:r>
            <w:r>
              <w:rPr>
                <w:rFonts w:ascii="宋体" w:hAnsi="宋体" w:cs="宋体"/>
                <w:shd w:val="clear" w:color="auto" w:fill="FFFFFF"/>
              </w:rPr>
              <w:t>:</w:t>
            </w:r>
            <w:r>
              <w:rPr>
                <w:rFonts w:hint="eastAsia" w:ascii="宋体" w:hAnsi="宋体" w:cs="宋体"/>
                <w:shd w:val="clear" w:color="auto" w:fill="FFFFFF"/>
              </w:rPr>
              <w:t>针对该项目须有详尽的组织配送、验收、售后等方面的服务计划、能力、措施；好得</w:t>
            </w:r>
            <w:r>
              <w:rPr>
                <w:rFonts w:hint="eastAsia" w:ascii="宋体" w:hAnsi="宋体" w:cs="宋体"/>
                <w:shd w:val="clear" w:color="auto" w:fill="FFFFFF"/>
                <w:lang w:val="en-US" w:eastAsia="zh-CN"/>
              </w:rPr>
              <w:t>3</w:t>
            </w:r>
            <w:r>
              <w:rPr>
                <w:rFonts w:hint="eastAsia" w:ascii="宋体" w:hAnsi="宋体" w:cs="宋体"/>
                <w:shd w:val="clear" w:color="auto" w:fill="FFFFFF"/>
              </w:rPr>
              <w:t>分，较好的得</w:t>
            </w:r>
            <w:r>
              <w:rPr>
                <w:rFonts w:hint="eastAsia" w:ascii="宋体" w:hAnsi="宋体" w:cs="宋体"/>
                <w:shd w:val="clear" w:color="auto" w:fill="FFFFFF"/>
                <w:lang w:val="en-US" w:eastAsia="zh-CN"/>
              </w:rPr>
              <w:t>2</w:t>
            </w:r>
            <w:r>
              <w:rPr>
                <w:rFonts w:hint="eastAsia" w:ascii="宋体" w:hAnsi="宋体" w:cs="宋体"/>
                <w:shd w:val="clear" w:color="auto" w:fill="FFFFFF"/>
              </w:rPr>
              <w:t>分，一般的得</w:t>
            </w:r>
            <w:r>
              <w:rPr>
                <w:rFonts w:ascii="宋体" w:hAnsi="宋体" w:cs="宋体"/>
                <w:shd w:val="clear" w:color="auto" w:fill="FFFFFF"/>
              </w:rPr>
              <w:t>1</w:t>
            </w:r>
            <w:r>
              <w:rPr>
                <w:rFonts w:hint="eastAsia" w:ascii="宋体" w:hAnsi="宋体" w:cs="宋体"/>
                <w:shd w:val="clear" w:color="auto" w:fill="FFFFFF"/>
              </w:rPr>
              <w:t>分，差或者没有不得分；不提供不得分。</w:t>
            </w:r>
          </w:p>
        </w:tc>
      </w:tr>
      <w:tr>
        <w:tblPrEx>
          <w:tblCellMar>
            <w:top w:w="0" w:type="dxa"/>
            <w:left w:w="108" w:type="dxa"/>
            <w:bottom w:w="0" w:type="dxa"/>
            <w:right w:w="108" w:type="dxa"/>
          </w:tblCellMar>
        </w:tblPrEx>
        <w:trPr>
          <w:trHeight w:val="90" w:hRule="atLeast"/>
          <w:jc w:val="center"/>
        </w:trPr>
        <w:tc>
          <w:tcPr>
            <w:tcW w:w="8835" w:type="dxa"/>
            <w:gridSpan w:val="3"/>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宋体" w:cs="宋体"/>
                <w:sz w:val="18"/>
                <w:szCs w:val="18"/>
              </w:rPr>
            </w:pPr>
            <w:r>
              <w:rPr>
                <w:rFonts w:hint="eastAsia" w:ascii="宋体" w:hAnsi="宋体" w:cs="宋体"/>
                <w:color w:val="auto"/>
                <w:sz w:val="20"/>
                <w:szCs w:val="20"/>
              </w:rPr>
              <w:t>说明：评标过程中，不得去掉报价中的最高报价和最低报价。</w:t>
            </w:r>
          </w:p>
        </w:tc>
      </w:tr>
    </w:tbl>
    <w:p>
      <w:pPr>
        <w:autoSpaceDE w:val="0"/>
        <w:autoSpaceDN w:val="0"/>
        <w:spacing w:line="480" w:lineRule="auto"/>
        <w:rPr>
          <w:rFonts w:ascii="宋体" w:cs="宋体"/>
          <w:shd w:val="clear" w:color="auto" w:fill="FFFFFF"/>
        </w:rPr>
      </w:pPr>
      <w:r>
        <w:rPr>
          <w:rFonts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480" w:lineRule="auto"/>
        <w:ind w:firstLine="480" w:firstLineChars="200"/>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1"/>
        <w:spacing w:before="0" w:after="0" w:line="360" w:lineRule="auto"/>
        <w:rPr>
          <w:rFonts w:ascii="宋体" w:cs="宋体"/>
          <w:lang w:val="zh-CN"/>
        </w:rPr>
      </w:pPr>
      <w:bookmarkStart w:id="36" w:name="_Toc85217085"/>
      <w:r>
        <w:rPr>
          <w:rFonts w:hint="eastAsia" w:ascii="宋体" w:hAnsi="宋体" w:cs="宋体"/>
          <w:lang w:val="zh-CN"/>
        </w:rPr>
        <w:t>八、中标</w:t>
      </w:r>
      <w:bookmarkEnd w:id="36"/>
    </w:p>
    <w:p>
      <w:pPr>
        <w:pStyle w:val="21"/>
        <w:spacing w:before="0" w:after="0" w:line="360" w:lineRule="auto"/>
        <w:jc w:val="left"/>
        <w:rPr>
          <w:rFonts w:ascii="宋体" w:cs="宋体"/>
          <w:lang w:val="zh-CN"/>
        </w:rPr>
      </w:pPr>
      <w:bookmarkStart w:id="37" w:name="_Toc85217086"/>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37"/>
    </w:p>
    <w:p>
      <w:pPr>
        <w:autoSpaceDE w:val="0"/>
        <w:autoSpaceDN w:val="0"/>
        <w:spacing w:line="360" w:lineRule="auto"/>
        <w:ind w:firstLine="480" w:firstLineChars="200"/>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autoSpaceDE w:val="0"/>
        <w:autoSpaceDN w:val="0"/>
        <w:spacing w:line="360" w:lineRule="auto"/>
        <w:ind w:firstLine="480" w:firstLineChars="200"/>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cs="宋体"/>
          <w:lang w:val="zh-CN"/>
        </w:rPr>
      </w:pPr>
      <w:bookmarkStart w:id="38" w:name="_Toc85217087"/>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autoSpaceDE w:val="0"/>
        <w:autoSpaceDN w:val="0"/>
        <w:spacing w:line="360" w:lineRule="auto"/>
        <w:ind w:firstLine="480" w:firstLineChars="200"/>
        <w:rPr>
          <w:rFonts w:ascii="宋体" w:cs="宋体"/>
          <w:kern w:val="0"/>
        </w:rPr>
      </w:pPr>
      <w:r>
        <w:rPr>
          <w:rFonts w:ascii="宋体" w:hAnsi="宋体" w:cs="宋体"/>
          <w:kern w:val="0"/>
        </w:rPr>
        <w:t xml:space="preserve">22.4 </w:t>
      </w:r>
      <w:r>
        <w:rPr>
          <w:rFonts w:hint="eastAsia" w:ascii="宋体" w:hAnsi="宋体" w:cs="宋体"/>
          <w:kern w:val="0"/>
        </w:rPr>
        <w:t>在公告中标结果的同时，</w:t>
      </w:r>
      <w:r>
        <w:rPr>
          <w:rFonts w:hint="eastAsia" w:ascii="宋体" w:hAnsi="宋体" w:cs="宋体"/>
          <w:shd w:val="clear" w:color="auto" w:fill="FFFFFF"/>
        </w:rPr>
        <w:t>者采购代理机构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p>
    <w:p>
      <w:pPr>
        <w:pStyle w:val="21"/>
        <w:spacing w:before="0" w:after="0" w:line="360" w:lineRule="auto"/>
        <w:rPr>
          <w:rFonts w:ascii="宋体" w:cs="宋体"/>
          <w:lang w:val="zh-CN"/>
        </w:rPr>
      </w:pPr>
      <w:bookmarkStart w:id="39" w:name="_Toc85217088"/>
      <w:r>
        <w:rPr>
          <w:rFonts w:hint="eastAsia" w:ascii="宋体" w:hAnsi="宋体" w:cs="宋体"/>
          <w:lang w:val="zh-CN"/>
        </w:rPr>
        <w:t>九、授予合同</w:t>
      </w:r>
      <w:bookmarkEnd w:id="39"/>
    </w:p>
    <w:p>
      <w:pPr>
        <w:pStyle w:val="21"/>
        <w:spacing w:before="0" w:after="0" w:line="360" w:lineRule="auto"/>
        <w:jc w:val="left"/>
        <w:rPr>
          <w:rFonts w:ascii="宋体" w:cs="宋体"/>
          <w:kern w:val="0"/>
          <w:sz w:val="24"/>
        </w:rPr>
      </w:pPr>
      <w:bookmarkStart w:id="40" w:name="_Toc85217089"/>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0"/>
    </w:p>
    <w:p>
      <w:pPr>
        <w:autoSpaceDE w:val="0"/>
        <w:autoSpaceDN w:val="0"/>
        <w:spacing w:line="360" w:lineRule="auto"/>
        <w:ind w:firstLine="480" w:firstLineChars="20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.2 </w:t>
      </w:r>
      <w:r>
        <w:rPr>
          <w:rFonts w:hint="eastAsia" w:ascii="宋体" w:hAnsi="宋体" w:cs="宋体"/>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kern w:val="0"/>
          <w:lang w:val="zh-CN"/>
        </w:rPr>
        <w:t>10%</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.4</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rPr>
      </w:pPr>
      <w:r>
        <w:rPr>
          <w:rFonts w:ascii="宋体" w:hAnsi="宋体" w:cs="宋体"/>
          <w:kern w:val="0"/>
        </w:rPr>
        <w:t xml:space="preserve">23.6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rPr>
      </w:pPr>
      <w:r>
        <w:rPr>
          <w:rFonts w:ascii="宋体" w:hAnsi="宋体" w:cs="宋体"/>
          <w:kern w:val="0"/>
        </w:rPr>
        <w:t>23.7</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cs="宋体"/>
          <w:kern w:val="0"/>
        </w:rPr>
      </w:pPr>
      <w:r>
        <w:rPr>
          <w:rFonts w:ascii="宋体" w:hAnsi="宋体" w:cs="宋体"/>
          <w:kern w:val="0"/>
        </w:rPr>
        <w:t>23.8</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rPr>
      </w:pPr>
      <w:r>
        <w:rPr>
          <w:rFonts w:ascii="宋体" w:hAnsi="宋体" w:cs="宋体"/>
          <w:kern w:val="0"/>
        </w:rPr>
        <w:t>23.9</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kern w:val="0"/>
        </w:rPr>
      </w:pPr>
      <w:r>
        <w:rPr>
          <w:rFonts w:ascii="宋体" w:hAnsi="宋体" w:cs="宋体"/>
          <w:kern w:val="0"/>
        </w:rPr>
        <w:t xml:space="preserve">23.10 </w:t>
      </w:r>
      <w:r>
        <w:rPr>
          <w:rFonts w:hint="eastAsia" w:ascii="宋体" w:hAnsi="宋体" w:cs="宋体"/>
          <w:kern w:val="0"/>
        </w:rPr>
        <w:t>采购人、采购代理机构应当建立真实完整的招标采购档案，妥善保存每项采购活动的采购文件。</w:t>
      </w:r>
    </w:p>
    <w:p>
      <w:pPr>
        <w:pStyle w:val="21"/>
        <w:spacing w:before="0" w:after="0" w:line="360" w:lineRule="auto"/>
        <w:rPr>
          <w:rFonts w:ascii="宋体" w:cs="宋体"/>
          <w:lang w:val="zh-CN"/>
        </w:rPr>
      </w:pPr>
      <w:bookmarkStart w:id="41" w:name="_Toc85217090"/>
      <w:r>
        <w:rPr>
          <w:rFonts w:hint="eastAsia" w:ascii="宋体" w:hAnsi="宋体" w:cs="宋体"/>
          <w:lang w:val="zh-CN"/>
        </w:rPr>
        <w:t>十、其他</w:t>
      </w:r>
      <w:bookmarkEnd w:id="41"/>
    </w:p>
    <w:p>
      <w:pPr>
        <w:pStyle w:val="21"/>
        <w:spacing w:before="0" w:after="0" w:line="360" w:lineRule="auto"/>
        <w:jc w:val="left"/>
        <w:rPr>
          <w:rFonts w:ascii="宋体" w:cs="宋体"/>
          <w:sz w:val="28"/>
          <w:szCs w:val="28"/>
        </w:rPr>
      </w:pPr>
      <w:bookmarkStart w:id="42" w:name="_Toc85217091"/>
      <w:r>
        <w:rPr>
          <w:rFonts w:ascii="宋体" w:hAnsi="宋体" w:cs="宋体"/>
          <w:sz w:val="28"/>
          <w:szCs w:val="28"/>
        </w:rPr>
        <w:t xml:space="preserve">24. </w:t>
      </w:r>
      <w:r>
        <w:rPr>
          <w:rFonts w:hint="eastAsia" w:ascii="宋体" w:hAnsi="宋体" w:cs="宋体"/>
          <w:sz w:val="28"/>
          <w:szCs w:val="28"/>
        </w:rPr>
        <w:t>串通投标的情形</w:t>
      </w:r>
      <w:bookmarkEnd w:id="42"/>
    </w:p>
    <w:p>
      <w:pPr>
        <w:autoSpaceDE w:val="0"/>
        <w:autoSpaceDN w:val="0"/>
        <w:spacing w:line="360" w:lineRule="auto"/>
        <w:ind w:firstLine="480" w:firstLineChars="200"/>
        <w:rPr>
          <w:rFonts w:ascii="宋体" w:cs="宋体"/>
          <w:kern w:val="0"/>
        </w:rPr>
      </w:pPr>
      <w:r>
        <w:rPr>
          <w:rFonts w:ascii="宋体" w:hAnsi="宋体" w:cs="宋体"/>
          <w:kern w:val="0"/>
        </w:rPr>
        <w:t>24.1</w:t>
      </w:r>
      <w:r>
        <w:rPr>
          <w:rFonts w:hint="eastAsia" w:ascii="宋体" w:hAnsi="宋体" w:cs="宋体"/>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rPr>
      </w:pPr>
      <w:r>
        <w:rPr>
          <w:rFonts w:ascii="宋体" w:hAnsi="宋体" w:cs="宋体"/>
          <w:kern w:val="0"/>
        </w:rPr>
        <w:t>24.2</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1"/>
        <w:spacing w:before="0" w:after="0" w:line="360" w:lineRule="auto"/>
        <w:jc w:val="left"/>
        <w:rPr>
          <w:rFonts w:ascii="宋体" w:cs="宋体"/>
          <w:sz w:val="28"/>
          <w:szCs w:val="28"/>
        </w:rPr>
      </w:pPr>
      <w:bookmarkStart w:id="43" w:name="_Toc85217092"/>
      <w:r>
        <w:rPr>
          <w:rFonts w:ascii="宋体" w:hAnsi="宋体" w:cs="宋体"/>
          <w:sz w:val="28"/>
          <w:szCs w:val="28"/>
        </w:rPr>
        <w:t xml:space="preserve">25. </w:t>
      </w:r>
      <w:r>
        <w:rPr>
          <w:rFonts w:hint="eastAsia" w:ascii="宋体" w:hAnsi="宋体" w:cs="宋体"/>
          <w:sz w:val="28"/>
          <w:szCs w:val="28"/>
        </w:rPr>
        <w:t>废标</w:t>
      </w:r>
      <w:bookmarkEnd w:id="43"/>
    </w:p>
    <w:p>
      <w:pPr>
        <w:autoSpaceDE w:val="0"/>
        <w:autoSpaceDN w:val="0"/>
        <w:spacing w:line="360" w:lineRule="auto"/>
        <w:ind w:firstLine="480" w:firstLineChars="200"/>
        <w:rPr>
          <w:rFonts w:ascii="宋体" w:cs="宋体"/>
          <w:kern w:val="0"/>
        </w:rPr>
      </w:pPr>
      <w:r>
        <w:rPr>
          <w:rFonts w:ascii="宋体" w:hAnsi="宋体" w:cs="宋体"/>
          <w:kern w:val="0"/>
        </w:rPr>
        <w:t>25.1</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）符合专业条件的投标人或者对招标文件作实质性响应的投标人不足三家的。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）投标人的报价均超出采购预算，采购人不能支付的。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pStyle w:val="21"/>
        <w:spacing w:before="0" w:after="0" w:line="360" w:lineRule="auto"/>
        <w:jc w:val="left"/>
        <w:rPr>
          <w:rFonts w:ascii="宋体" w:cs="宋体"/>
          <w:sz w:val="28"/>
          <w:szCs w:val="28"/>
        </w:rPr>
      </w:pPr>
      <w:bookmarkStart w:id="44" w:name="_Toc85217093"/>
      <w:r>
        <w:rPr>
          <w:rFonts w:ascii="宋体" w:hAnsi="宋体" w:cs="宋体"/>
          <w:sz w:val="28"/>
          <w:szCs w:val="28"/>
        </w:rPr>
        <w:t xml:space="preserve">26. </w:t>
      </w:r>
      <w:r>
        <w:rPr>
          <w:rFonts w:hint="eastAsia" w:ascii="宋体" w:hAnsi="宋体" w:cs="宋体"/>
          <w:sz w:val="28"/>
          <w:szCs w:val="28"/>
        </w:rPr>
        <w:t>中标服务费</w:t>
      </w:r>
      <w:bookmarkEnd w:id="44"/>
    </w:p>
    <w:p>
      <w:pPr>
        <w:autoSpaceDE w:val="0"/>
        <w:autoSpaceDN w:val="0"/>
        <w:spacing w:line="360" w:lineRule="auto"/>
        <w:ind w:firstLine="480" w:firstLineChars="200"/>
        <w:jc w:val="left"/>
        <w:rPr>
          <w:rFonts w:hint="eastAsia" w:ascii="宋体" w:eastAsia="宋体" w:cs="宋体"/>
          <w:kern w:val="0"/>
          <w:lang w:val="zh-CN" w:eastAsia="zh-CN"/>
        </w:rPr>
      </w:pPr>
      <w:r>
        <w:rPr>
          <w:rFonts w:ascii="宋体" w:hAnsi="宋体" w:cs="宋体"/>
          <w:kern w:val="0"/>
          <w:lang w:val="zh-CN"/>
        </w:rPr>
        <w:t xml:space="preserve">26.1 </w:t>
      </w:r>
      <w:r>
        <w:rPr>
          <w:rFonts w:hint="eastAsia" w:ascii="宋体" w:hAnsi="宋体" w:cs="宋体"/>
          <w:kern w:val="0"/>
          <w:lang w:val="zh-CN"/>
        </w:rPr>
        <w:t>收取对象：</w:t>
      </w:r>
      <w:r>
        <w:rPr>
          <w:rFonts w:hint="eastAsia" w:ascii="宋体" w:hAnsi="宋体" w:cs="宋体"/>
          <w:kern w:val="0"/>
          <w:lang w:val="en-US" w:eastAsia="zh-CN"/>
        </w:rPr>
        <w:t>采购人</w:t>
      </w:r>
    </w:p>
    <w:p>
      <w:pPr>
        <w:autoSpaceDE w:val="0"/>
        <w:autoSpaceDN w:val="0"/>
        <w:spacing w:line="360" w:lineRule="auto"/>
        <w:ind w:firstLine="480" w:firstLineChars="200"/>
        <w:jc w:val="left"/>
        <w:rPr>
          <w:rFonts w:ascii="宋体" w:cs="宋体"/>
          <w:kern w:val="0"/>
          <w:lang w:val="zh-CN"/>
        </w:rPr>
      </w:pPr>
      <w:r>
        <w:rPr>
          <w:rFonts w:ascii="宋体" w:hAnsi="宋体" w:cs="宋体"/>
          <w:kern w:val="0"/>
        </w:rPr>
        <w:t xml:space="preserve">26.2 </w:t>
      </w:r>
      <w:r>
        <w:rPr>
          <w:rFonts w:hint="eastAsia" w:ascii="宋体" w:hAnsi="宋体" w:cs="宋体"/>
          <w:kern w:val="0"/>
          <w:lang w:val="zh-CN"/>
        </w:rPr>
        <w:t>收费金</w:t>
      </w:r>
      <w:r>
        <w:rPr>
          <w:rFonts w:hint="eastAsia" w:ascii="宋体" w:hAnsi="宋体" w:cs="宋体"/>
          <w:kern w:val="0"/>
        </w:rPr>
        <w:t>额：</w:t>
      </w:r>
      <w:r>
        <w:rPr>
          <w:rFonts w:hint="eastAsia" w:ascii="宋体" w:hAnsi="宋体" w:cs="宋体"/>
          <w:kern w:val="0"/>
          <w:lang w:val="en-US" w:eastAsia="zh-CN"/>
        </w:rPr>
        <w:t>140934.00</w:t>
      </w:r>
      <w:r>
        <w:rPr>
          <w:rFonts w:hint="eastAsia" w:ascii="宋体" w:hAnsi="宋体" w:cs="宋体"/>
          <w:kern w:val="0"/>
        </w:rPr>
        <w:t>元/包</w:t>
      </w:r>
    </w:p>
    <w:p>
      <w:pPr>
        <w:autoSpaceDE w:val="0"/>
        <w:autoSpaceDN w:val="0"/>
        <w:spacing w:line="360" w:lineRule="auto"/>
        <w:ind w:firstLine="480" w:firstLineChars="200"/>
        <w:jc w:val="left"/>
        <w:rPr>
          <w:rFonts w:asci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w:t>
      </w:r>
      <w:r>
        <w:rPr>
          <w:rFonts w:ascii="宋体" w:hAnsi="宋体" w:cs="宋体"/>
          <w:kern w:val="0"/>
          <w:lang w:val="zh-CN"/>
        </w:rPr>
        <w:t>[2015]299</w:t>
      </w:r>
      <w:r>
        <w:rPr>
          <w:rFonts w:hint="eastAsia" w:ascii="宋体" w:hAnsi="宋体" w:cs="宋体"/>
          <w:kern w:val="0"/>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autoSpaceDE w:val="0"/>
        <w:autoSpaceDN w:val="0"/>
        <w:spacing w:line="360" w:lineRule="auto"/>
        <w:ind w:firstLine="480" w:firstLineChars="200"/>
        <w:jc w:val="left"/>
        <w:rPr>
          <w:rFonts w:asci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cs="宋体"/>
        </w:rPr>
      </w:pPr>
    </w:p>
    <w:p>
      <w:pPr>
        <w:pStyle w:val="21"/>
        <w:spacing w:before="0" w:after="0" w:line="360" w:lineRule="auto"/>
        <w:rPr>
          <w:rFonts w:ascii="宋体" w:cs="宋体"/>
          <w:sz w:val="24"/>
        </w:rPr>
      </w:pPr>
      <w:r>
        <w:rPr>
          <w:rFonts w:ascii="宋体" w:cs="宋体"/>
          <w:szCs w:val="36"/>
          <w:lang w:val="zh-CN"/>
        </w:rPr>
        <w:br w:type="page"/>
      </w:r>
      <w:bookmarkStart w:id="45" w:name="_Toc85217094"/>
      <w:r>
        <w:rPr>
          <w:rFonts w:hint="eastAsia" w:ascii="宋体" w:hAnsi="宋体" w:cs="宋体"/>
          <w:szCs w:val="36"/>
          <w:lang w:val="zh-CN"/>
        </w:rPr>
        <w:t>第三部分青海省政府采购项目合同书范本</w:t>
      </w:r>
      <w:bookmarkEnd w:id="45"/>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lang w:val="zh-CN"/>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jc w:val="center"/>
        <w:rPr>
          <w:rFonts w:ascii="宋体" w:cs="宋体"/>
          <w:b/>
          <w:bCs/>
          <w:kern w:val="0"/>
          <w:sz w:val="21"/>
          <w:szCs w:val="52"/>
        </w:rPr>
      </w:pPr>
      <w:r>
        <w:rPr>
          <w:rFonts w:hint="eastAsia" w:ascii="宋体" w:hAnsi="宋体" w:cs="宋体"/>
          <w:b/>
          <w:bCs/>
          <w:kern w:val="0"/>
          <w:sz w:val="21"/>
          <w:szCs w:val="52"/>
          <w:lang w:val="zh-CN"/>
        </w:rPr>
        <w:t>（以甲乙双方签订的最终版本为准）</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0"/>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color w:val="auto"/>
          <w:kern w:val="0"/>
          <w:lang w:val="zh-CN"/>
        </w:rPr>
        <w:t>202</w:t>
      </w:r>
      <w:r>
        <w:rPr>
          <w:rFonts w:hint="eastAsia" w:ascii="宋体" w:hAnsi="宋体" w:cs="宋体"/>
          <w:color w:val="auto"/>
          <w:kern w:val="0"/>
        </w:rPr>
        <w:t>2</w:t>
      </w:r>
      <w:r>
        <w:rPr>
          <w:rFonts w:hint="eastAsia" w:ascii="宋体" w:hAnsi="宋体" w:cs="宋体"/>
          <w:color w:val="auto"/>
          <w:kern w:val="0"/>
          <w:lang w:val="zh-CN"/>
        </w:rPr>
        <w:t>年月日（项目名称）采购项目（</w:t>
      </w:r>
      <w:r>
        <w:rPr>
          <w:rFonts w:hint="eastAsia" w:ascii="宋体" w:hAnsi="宋体" w:cs="宋体"/>
          <w:lang w:eastAsia="zh-CN"/>
        </w:rPr>
        <w:t>青海金一公招（货物）2022-027</w:t>
      </w:r>
      <w:r>
        <w:rPr>
          <w:rFonts w:ascii="宋体" w:hAnsi="宋体" w:cs="宋体"/>
          <w:kern w:val="0"/>
          <w:lang w:val="zh-CN"/>
        </w:rPr>
        <w:t xml:space="preserve"> </w:t>
      </w:r>
      <w:r>
        <w:rPr>
          <w:rFonts w:hint="eastAsia" w:ascii="宋体" w:hAnsi="宋体" w:cs="宋体"/>
          <w:kern w:val="0"/>
          <w:lang w:val="zh-CN"/>
        </w:rPr>
        <w:t>）的招标文件要求和采购代理机构出具的《中标通知书》，并经双方协商一致，签订本合同协议书。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招标文件；</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招标文件的澄清、变更公告；</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中标人提交的投标文件；</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招标文件中规定的政府采购合同通用条款；</w:t>
      </w:r>
    </w:p>
    <w:p>
      <w:pPr>
        <w:autoSpaceDE w:val="0"/>
        <w:autoSpaceDN w:val="0"/>
        <w:spacing w:line="360" w:lineRule="auto"/>
        <w:ind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中标通知书；</w:t>
      </w:r>
    </w:p>
    <w:p>
      <w:pPr>
        <w:autoSpaceDE w:val="0"/>
        <w:autoSpaceDN w:val="0"/>
        <w:spacing w:line="360" w:lineRule="auto"/>
        <w:ind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本合同以人民币进行结算，合同总价包括：货物费、设备费、材料费、运输费、装卸费、安装费、技术服务费、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hint="eastAsia" w:ascii="宋体" w:hAnsi="宋体" w:cs="宋体"/>
          <w:kern w:val="0"/>
          <w:lang w:val="zh-CN"/>
        </w:rPr>
      </w:pPr>
      <w:r>
        <w:rPr>
          <w:rFonts w:ascii="宋体" w:hAnsi="宋体" w:cs="宋体"/>
          <w:kern w:val="0"/>
        </w:rPr>
        <w:t>1.</w:t>
      </w:r>
      <w:r>
        <w:rPr>
          <w:rFonts w:hint="eastAsia" w:ascii="宋体" w:hAnsi="宋体" w:cs="宋体"/>
          <w:kern w:val="0"/>
          <w:lang w:val="zh-CN"/>
        </w:rPr>
        <w:t>交货时间：</w:t>
      </w:r>
      <w:r>
        <w:rPr>
          <w:rFonts w:hint="eastAsia" w:ascii="宋体" w:hAnsi="宋体" w:cs="宋体"/>
          <w:kern w:val="0"/>
          <w:lang w:val="en-US" w:eastAsia="zh-CN"/>
        </w:rPr>
        <w:t xml:space="preserve"> </w:t>
      </w:r>
      <w:r>
        <w:rPr>
          <w:rFonts w:hint="eastAsia" w:ascii="宋体" w:hAnsi="宋体" w:cs="宋体"/>
          <w:kern w:val="0"/>
          <w:lang w:val="zh-CN"/>
        </w:rPr>
        <w:t>；</w:t>
      </w:r>
    </w:p>
    <w:p>
      <w:pPr>
        <w:autoSpaceDE w:val="0"/>
        <w:autoSpaceDN w:val="0"/>
        <w:spacing w:line="360" w:lineRule="auto"/>
        <w:ind w:firstLine="360"/>
        <w:jc w:val="left"/>
        <w:rPr>
          <w:rFonts w:ascii="宋体" w:cs="宋体"/>
          <w:kern w:val="0"/>
        </w:rPr>
      </w:pPr>
      <w:r>
        <w:rPr>
          <w:rFonts w:hint="eastAsia" w:ascii="宋体" w:hAnsi="宋体" w:cs="宋体"/>
          <w:kern w:val="0"/>
          <w:lang w:val="zh-CN"/>
        </w:rPr>
        <w:t>交货地点：</w:t>
      </w:r>
      <w:r>
        <w:rPr>
          <w:rFonts w:hint="eastAsia" w:ascii="宋体" w:hAnsi="宋体" w:cs="宋体"/>
          <w:kern w:val="0"/>
          <w:lang w:val="en-US" w:eastAsia="zh-CN"/>
        </w:rPr>
        <w:t xml:space="preserve"> </w:t>
      </w:r>
      <w:r>
        <w:rPr>
          <w:rFonts w:hint="eastAsia" w:ascii="宋体" w:hAnsi="宋体" w:cs="宋体"/>
          <w:kern w:val="0"/>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甲乙双方合同约定。</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本合同一式八份，经双方签字，并加盖公章即为生效。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1320" w:firstLineChars="55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b/>
          <w:bCs/>
          <w:kern w:val="0"/>
          <w:sz w:val="28"/>
          <w:szCs w:val="28"/>
        </w:rPr>
      </w:pPr>
      <w:r>
        <w:rPr>
          <w:rFonts w:hint="eastAsia" w:ascii="宋体" w:hAnsi="宋体" w:cs="宋体"/>
          <w:kern w:val="0"/>
          <w:lang w:val="zh-CN"/>
        </w:rPr>
        <w:t>时间：</w:t>
      </w:r>
      <w:r>
        <w:rPr>
          <w:rFonts w:hint="eastAsia" w:ascii="宋体" w:hAnsi="宋体" w:cs="宋体"/>
          <w:kern w:val="0"/>
          <w:lang w:val="en-US" w:eastAsia="zh-CN"/>
        </w:rPr>
        <w:t xml:space="preserve">    </w:t>
      </w:r>
      <w:r>
        <w:rPr>
          <w:rFonts w:hint="eastAsia" w:ascii="宋体" w:hAnsi="宋体" w:cs="宋体"/>
          <w:kern w:val="0"/>
          <w:lang w:val="zh-CN"/>
        </w:rPr>
        <w:t>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sz w:val="28"/>
          <w:szCs w:val="28"/>
        </w:rPr>
      </w:pPr>
    </w:p>
    <w:p>
      <w:pPr>
        <w:autoSpaceDE w:val="0"/>
        <w:autoSpaceDN w:val="0"/>
        <w:spacing w:line="360" w:lineRule="auto"/>
        <w:ind w:firstLine="480"/>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部分“九授予合同”中第</w:t>
      </w:r>
      <w:r>
        <w:rPr>
          <w:rFonts w:ascii="宋体" w:hAnsi="宋体" w:cs="宋体"/>
          <w:kern w:val="0"/>
          <w:lang w:val="zh-CN"/>
        </w:rPr>
        <w:t>23.2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1"/>
        <w:spacing w:before="0" w:after="0" w:line="360" w:lineRule="auto"/>
        <w:rPr>
          <w:rFonts w:ascii="宋体" w:cs="宋体"/>
          <w:lang w:val="zh-CN"/>
        </w:rPr>
      </w:pPr>
      <w:r>
        <w:rPr>
          <w:rFonts w:ascii="宋体" w:cs="宋体"/>
          <w:szCs w:val="36"/>
          <w:lang w:val="zh-CN"/>
        </w:rPr>
        <w:br w:type="page"/>
      </w:r>
      <w:bookmarkStart w:id="46" w:name="_Toc85217095"/>
      <w:r>
        <w:rPr>
          <w:rFonts w:hint="eastAsia" w:ascii="宋体" w:hAnsi="宋体" w:cs="宋体"/>
          <w:szCs w:val="36"/>
          <w:lang w:val="zh-CN"/>
        </w:rPr>
        <w:t>第四部分投标文件格式</w:t>
      </w:r>
      <w:bookmarkEnd w:id="46"/>
    </w:p>
    <w:p>
      <w:pPr>
        <w:pStyle w:val="21"/>
        <w:spacing w:before="0" w:after="0" w:line="360" w:lineRule="auto"/>
        <w:jc w:val="left"/>
        <w:outlineLvl w:val="1"/>
        <w:rPr>
          <w:rFonts w:ascii="宋体" w:cs="宋体"/>
        </w:rPr>
      </w:pPr>
      <w:bookmarkStart w:id="47" w:name="_Toc11851"/>
      <w:bookmarkStart w:id="48" w:name="_Toc85217096"/>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21"/>
        <w:spacing w:before="0" w:after="0" w:line="360" w:lineRule="auto"/>
        <w:jc w:val="left"/>
        <w:outlineLvl w:val="1"/>
        <w:rPr>
          <w:rFonts w:ascii="宋体" w:cs="宋体"/>
          <w:lang w:val="zh-CN"/>
        </w:rPr>
      </w:pPr>
      <w:r>
        <w:rPr>
          <w:rFonts w:ascii="宋体" w:cs="宋体"/>
          <w:b w:val="0"/>
          <w:bCs w:val="0"/>
          <w:kern w:val="0"/>
          <w:lang w:val="zh-CN"/>
        </w:rPr>
        <w:br w:type="page"/>
      </w:r>
      <w:bookmarkStart w:id="49" w:name="_Toc85217097"/>
      <w:bookmarkStart w:id="50" w:name="_Toc8514"/>
      <w:bookmarkStart w:id="51" w:name="_Toc29902"/>
      <w:r>
        <w:rPr>
          <w:rFonts w:hint="eastAsia" w:ascii="宋体" w:hAnsi="宋体" w:cs="宋体"/>
          <w:sz w:val="30"/>
          <w:szCs w:val="30"/>
          <w:lang w:val="zh-CN"/>
        </w:rPr>
        <w:t>目录（上册）</w:t>
      </w:r>
      <w:bookmarkEnd w:id="49"/>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投标保证金证明………………………………………………</w:t>
      </w:r>
      <w:r>
        <w:rPr>
          <w:rFonts w:hint="eastAsia" w:ascii="宋体" w:hAnsi="宋体" w:cs="宋体"/>
          <w:kern w:val="0"/>
          <w:lang w:val="en-US" w:eastAsia="zh-CN"/>
        </w:rPr>
        <w:t xml:space="preserve"> </w:t>
      </w:r>
      <w:r>
        <w:rPr>
          <w:rFonts w:hint="eastAsia" w:ascii="宋体" w:hAnsi="宋体" w:cs="宋体"/>
          <w:kern w:val="0"/>
          <w:lang w:val="zh-CN"/>
        </w:rPr>
        <w:t>所在页码</w:t>
      </w:r>
    </w:p>
    <w:bookmarkEnd w:id="50"/>
    <w:bookmarkEnd w:id="51"/>
    <w:p>
      <w:pPr>
        <w:pStyle w:val="21"/>
        <w:spacing w:before="0" w:after="0" w:line="360" w:lineRule="auto"/>
        <w:jc w:val="left"/>
        <w:outlineLvl w:val="1"/>
        <w:rPr>
          <w:rFonts w:ascii="宋体" w:cs="宋体"/>
          <w:lang w:val="zh-CN"/>
        </w:rPr>
      </w:pPr>
      <w:bookmarkStart w:id="52" w:name="_Toc19582"/>
      <w:r>
        <w:rPr>
          <w:rFonts w:ascii="宋体" w:cs="宋体"/>
          <w:sz w:val="30"/>
          <w:szCs w:val="30"/>
          <w:lang w:val="zh-CN"/>
        </w:rPr>
        <w:br w:type="page"/>
      </w:r>
      <w:bookmarkStart w:id="53" w:name="_Toc85217098"/>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投标函</w:t>
      </w:r>
      <w:bookmarkEnd w:id="52"/>
      <w:bookmarkEnd w:id="5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投标有效期：</w:t>
      </w:r>
      <w:r>
        <w:rPr>
          <w:rFonts w:hint="eastAsia" w:ascii="宋体" w:hAnsi="宋体" w:cs="宋体"/>
          <w:shd w:val="clear" w:color="auto" w:fill="FFFFFF"/>
        </w:rPr>
        <w:t>从提交投标文件的截止之日起</w:t>
      </w:r>
      <w:r>
        <w:rPr>
          <w:rFonts w:hint="eastAsia" w:ascii="宋体" w:hAnsi="宋体" w:cs="宋体"/>
          <w:u w:val="single"/>
          <w:shd w:val="clear" w:color="auto" w:fill="FFFFFF"/>
          <w:lang w:val="en-US" w:eastAsia="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rPr>
      </w:pPr>
      <w:r>
        <w:rPr>
          <w:rFonts w:ascii="宋体" w:cs="宋体"/>
          <w:b w:val="0"/>
          <w:bCs w:val="0"/>
          <w:kern w:val="0"/>
          <w:sz w:val="24"/>
          <w:lang w:val="zh-CN"/>
        </w:rPr>
        <w:br w:type="page"/>
      </w:r>
      <w:bookmarkStart w:id="54" w:name="_Toc85217099"/>
      <w:bookmarkStart w:id="55" w:name="_Toc29944"/>
      <w:r>
        <w:rPr>
          <w:rFonts w:hint="eastAsia" w:ascii="宋体" w:hAnsi="宋体" w:cs="宋体"/>
          <w:kern w:val="0"/>
          <w:sz w:val="30"/>
          <w:szCs w:val="30"/>
          <w:lang w:val="zh-CN"/>
        </w:rPr>
        <w:t>（</w:t>
      </w:r>
      <w:r>
        <w:rPr>
          <w:rFonts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lang w:val="zh-CN"/>
        </w:rPr>
      </w:pPr>
      <w:r>
        <w:rPr>
          <w:rFonts w:hint="eastAsia" w:ascii="宋体" w:hAnsi="宋体" w:cs="宋体"/>
          <w:kern w:val="0"/>
          <w:lang w:val="zh-CN"/>
        </w:rPr>
        <w:t>性别：年龄：民族：</w:t>
      </w:r>
    </w:p>
    <w:p>
      <w:pPr>
        <w:autoSpaceDE w:val="0"/>
        <w:autoSpaceDN w:val="0"/>
        <w:spacing w:line="360" w:lineRule="auto"/>
        <w:rPr>
          <w:rFonts w:ascii="宋体" w:cs="宋体"/>
          <w:kern w:val="0"/>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End w:id="55"/>
      <w:bookmarkStart w:id="56" w:name="_Toc85217100"/>
      <w:bookmarkStart w:id="57" w:name="_Toc17284"/>
      <w:r>
        <w:rPr>
          <w:rFonts w:hint="eastAsia" w:ascii="宋体" w:hAnsi="宋体" w:cs="宋体"/>
          <w:sz w:val="30"/>
          <w:szCs w:val="30"/>
        </w:rPr>
        <w:t>（</w:t>
      </w:r>
      <w:r>
        <w:rPr>
          <w:rFonts w:ascii="宋体" w:hAnsi="宋体" w:cs="宋体"/>
          <w:sz w:val="30"/>
          <w:szCs w:val="30"/>
        </w:rPr>
        <w:t>3</w:t>
      </w:r>
      <w:r>
        <w:rPr>
          <w:rFonts w:hint="eastAsia" w:ascii="宋体" w:hAnsi="宋体" w:cs="宋体"/>
          <w:sz w:val="30"/>
          <w:szCs w:val="30"/>
        </w:rPr>
        <w:t>）</w:t>
      </w:r>
      <w:r>
        <w:rPr>
          <w:rFonts w:hint="eastAsia" w:ascii="宋体" w:hAnsi="宋体" w:cs="宋体"/>
          <w:sz w:val="30"/>
          <w:szCs w:val="30"/>
          <w:lang w:val="zh-CN"/>
        </w:rPr>
        <w:t>法定代表人授权书</w:t>
      </w:r>
      <w:bookmarkEnd w:id="5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cs="宋体"/>
          <w:kern w:val="0"/>
          <w:lang w:val="zh-CN"/>
        </w:rPr>
      </w:pPr>
      <w:r>
        <w:rPr>
          <w:rFonts w:hint="eastAsia" w:ascii="宋体" w:hAnsi="宋体" w:cs="宋体"/>
          <w:kern w:val="0"/>
          <w:lang w:val="zh-CN"/>
        </w:rPr>
        <w:t>（投标人名称）系中华人民共和国合法企业，法定地址。</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（法定代表人姓名）特授权（委托代理人姓名）代表我单位全权办理</w:t>
      </w:r>
    </w:p>
    <w:p>
      <w:pPr>
        <w:autoSpaceDE w:val="0"/>
        <w:autoSpaceDN w:val="0"/>
        <w:spacing w:line="360" w:lineRule="auto"/>
        <w:rPr>
          <w:rFonts w:asci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cs="宋体"/>
          <w:kern w:val="0"/>
          <w:lang w:val="zh-CN"/>
        </w:rPr>
      </w:pPr>
      <w:r>
        <w:rPr>
          <w:rFonts w:hint="eastAsia" w:ascii="宋体" w:hAnsi="宋体" w:cs="宋体"/>
          <w:kern w:val="0"/>
          <w:lang w:val="zh-CN"/>
        </w:rPr>
        <w:t>被授权人（委托代理人）签字：授权人（法定代表人）签字：</w:t>
      </w:r>
    </w:p>
    <w:p>
      <w:pPr>
        <w:autoSpaceDE w:val="0"/>
        <w:autoSpaceDN w:val="0"/>
        <w:spacing w:line="360" w:lineRule="auto"/>
        <w:rPr>
          <w:rFonts w:ascii="宋体" w:cs="宋体"/>
          <w:kern w:val="0"/>
          <w:lang w:val="zh-CN"/>
        </w:rPr>
      </w:pPr>
      <w:r>
        <w:rPr>
          <w:rFonts w:hint="eastAsia" w:ascii="宋体" w:hAnsi="宋体" w:cs="宋体"/>
          <w:kern w:val="0"/>
          <w:lang w:val="zh-CN"/>
        </w:rPr>
        <w:t>职务：职务：</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autoSpaceDE w:val="0"/>
        <w:autoSpaceDN w:val="0"/>
        <w:spacing w:line="360" w:lineRule="auto"/>
        <w:rPr>
          <w:rFonts w:ascii="宋体" w:cs="宋体"/>
          <w:kern w:val="0"/>
          <w:lang w:val="zh-CN"/>
        </w:rPr>
      </w:pPr>
    </w:p>
    <w:p>
      <w:pPr>
        <w:pStyle w:val="21"/>
        <w:spacing w:before="0" w:after="0" w:line="360" w:lineRule="auto"/>
        <w:jc w:val="left"/>
        <w:outlineLvl w:val="1"/>
        <w:rPr>
          <w:rFonts w:ascii="宋体" w:cs="宋体"/>
          <w:lang w:val="zh-CN"/>
        </w:rPr>
      </w:pPr>
      <w:r>
        <w:rPr>
          <w:rFonts w:ascii="宋体" w:cs="宋体"/>
          <w:lang w:val="zh-CN"/>
        </w:rPr>
        <w:br w:type="page"/>
      </w:r>
      <w:bookmarkStart w:id="58" w:name="_Toc85217101"/>
      <w:r>
        <w:rPr>
          <w:rFonts w:hint="eastAsia" w:ascii="宋体" w:hAnsi="宋体" w:cs="宋体"/>
          <w:sz w:val="30"/>
          <w:szCs w:val="30"/>
        </w:rPr>
        <w:t>（</w:t>
      </w:r>
      <w:r>
        <w:rPr>
          <w:rFonts w:ascii="宋体" w:hAnsi="宋体" w:cs="宋体"/>
          <w:sz w:val="30"/>
          <w:szCs w:val="30"/>
        </w:rPr>
        <w:t>4</w:t>
      </w:r>
      <w:r>
        <w:rPr>
          <w:rFonts w:hint="eastAsia" w:ascii="宋体" w:hAnsi="宋体" w:cs="宋体"/>
          <w:sz w:val="30"/>
          <w:szCs w:val="30"/>
        </w:rPr>
        <w:t>）</w:t>
      </w:r>
      <w:r>
        <w:rPr>
          <w:rFonts w:hint="eastAsia" w:ascii="宋体" w:hAnsi="宋体" w:cs="宋体"/>
          <w:sz w:val="30"/>
          <w:szCs w:val="30"/>
          <w:lang w:val="zh-CN"/>
        </w:rPr>
        <w:t>投标人承诺函</w:t>
      </w:r>
      <w:bookmarkEnd w:id="58"/>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关于贵方</w:t>
      </w:r>
      <w:r>
        <w:rPr>
          <w:rFonts w:ascii="宋体" w:hAnsi="宋体" w:cs="宋体"/>
          <w:kern w:val="0"/>
          <w:lang w:val="zh-CN"/>
        </w:rPr>
        <w:t>20</w:t>
      </w:r>
      <w:r>
        <w:rPr>
          <w:rFonts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年月日</w:t>
      </w:r>
      <w:r>
        <w:rPr>
          <w:rFonts w:ascii="宋体" w:hAnsi="宋体" w:cs="宋体"/>
          <w:kern w:val="0"/>
          <w:lang w:val="zh-CN"/>
        </w:rPr>
        <w:t xml:space="preserve">          (</w:t>
      </w:r>
      <w:r>
        <w:rPr>
          <w:rFonts w:hint="eastAsia" w:ascii="宋体" w:hAnsi="宋体" w:cs="宋体"/>
          <w:kern w:val="0"/>
          <w:lang w:val="zh-CN"/>
        </w:rPr>
        <w:t>项目名称</w:t>
      </w:r>
      <w:r>
        <w:rPr>
          <w:rFonts w:ascii="宋体" w:hAnsi="宋体" w:cs="宋体"/>
          <w:kern w:val="0"/>
          <w:lang w:val="zh-CN"/>
        </w:rPr>
        <w:t>)</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hint="eastAsia" w:ascii="宋体" w:hAnsi="宋体" w:cs="宋体"/>
          <w:kern w:val="0"/>
          <w:lang w:val="zh-CN"/>
        </w:rPr>
        <w:t>完全理解和接受招标文件的一切规定和要求；</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hint="eastAsia" w:ascii="宋体" w:hAnsi="宋体" w:cs="宋体"/>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4</w:t>
      </w:r>
      <w:r>
        <w:rPr>
          <w:rFonts w:hint="eastAsia" w:ascii="宋体" w:hAnsi="宋体" w:cs="宋体"/>
          <w:kern w:val="0"/>
          <w:lang w:val="zh-CN"/>
        </w:rPr>
        <w:t>、我方承诺，除招标文件中规定的进口产品外，所投的产品均为国产产品，且均符合国家强制性标准。若有不实，愿承担相应的责任。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5</w:t>
      </w:r>
      <w:r>
        <w:rPr>
          <w:rFonts w:hint="eastAsia" w:ascii="宋体" w:hAnsi="宋体" w:cs="宋体"/>
          <w:kern w:val="0"/>
          <w:lang w:val="zh-CN"/>
        </w:rPr>
        <w:t>、在整个招标过程中我方若有违规行为，贵方可按招标文件之规定给予处罚，我方完全接受。</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6</w:t>
      </w:r>
      <w:r>
        <w:rPr>
          <w:rFonts w:hint="eastAsia" w:ascii="宋体" w:hAnsi="宋体" w:cs="宋体"/>
          <w:kern w:val="0"/>
          <w:lang w:val="zh-CN"/>
        </w:rPr>
        <w:t>、若中标，本承诺将成为合同不可分割的一部分，与合同具有同等的法律效力。</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Start w:id="59" w:name="_Toc85217102"/>
      <w:r>
        <w:rPr>
          <w:rFonts w:hint="eastAsia" w:ascii="宋体" w:hAnsi="宋体" w:cs="宋体"/>
          <w:sz w:val="30"/>
          <w:szCs w:val="30"/>
        </w:rPr>
        <w:t>（</w:t>
      </w:r>
      <w:r>
        <w:rPr>
          <w:rFonts w:ascii="宋体" w:hAnsi="宋体" w:cs="宋体"/>
          <w:sz w:val="30"/>
          <w:szCs w:val="30"/>
        </w:rPr>
        <w:t>5</w:t>
      </w:r>
      <w:r>
        <w:rPr>
          <w:rFonts w:hint="eastAsia" w:ascii="宋体" w:hAnsi="宋体" w:cs="宋体"/>
          <w:sz w:val="30"/>
          <w:szCs w:val="30"/>
        </w:rPr>
        <w:t>）</w:t>
      </w:r>
      <w:r>
        <w:rPr>
          <w:rFonts w:hint="eastAsia" w:ascii="宋体" w:hAnsi="宋体" w:cs="宋体"/>
          <w:sz w:val="30"/>
          <w:szCs w:val="30"/>
          <w:lang w:val="zh-CN"/>
        </w:rPr>
        <w:t>投标人诚信承诺书</w:t>
      </w:r>
      <w:bookmarkEnd w:id="59"/>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kern w:val="0"/>
          <w:sz w:val="24"/>
          <w:lang w:val="zh-CN"/>
        </w:rPr>
        <w:br w:type="page"/>
      </w:r>
      <w:bookmarkEnd w:id="57"/>
      <w:bookmarkStart w:id="60" w:name="_Toc85217103"/>
      <w:bookmarkStart w:id="61" w:name="_Toc8344"/>
      <w:r>
        <w:rPr>
          <w:rFonts w:hint="eastAsia" w:ascii="宋体" w:hAnsi="宋体" w:cs="宋体"/>
          <w:sz w:val="30"/>
          <w:szCs w:val="30"/>
        </w:rPr>
        <w:t>（</w:t>
      </w:r>
      <w:r>
        <w:rPr>
          <w:rFonts w:ascii="宋体" w:hAnsi="宋体" w:cs="宋体"/>
          <w:sz w:val="30"/>
          <w:szCs w:val="30"/>
        </w:rPr>
        <w:t>6</w:t>
      </w:r>
      <w:r>
        <w:rPr>
          <w:rFonts w:hint="eastAsia" w:ascii="宋体" w:hAnsi="宋体" w:cs="宋体"/>
          <w:sz w:val="30"/>
          <w:szCs w:val="30"/>
        </w:rPr>
        <w:t>）</w:t>
      </w:r>
      <w:r>
        <w:rPr>
          <w:rFonts w:hint="eastAsia" w:ascii="宋体" w:hAnsi="宋体" w:cs="宋体"/>
          <w:sz w:val="30"/>
          <w:szCs w:val="30"/>
          <w:lang w:val="zh-CN"/>
        </w:rPr>
        <w:t>资格证明材料</w:t>
      </w:r>
      <w:bookmarkEnd w:id="60"/>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cs="宋体"/>
          <w:kern w:val="0"/>
          <w:sz w:val="28"/>
          <w:szCs w:val="28"/>
          <w:lang w:val="zh-CN"/>
        </w:rPr>
      </w:pPr>
    </w:p>
    <w:p>
      <w:pPr>
        <w:spacing w:line="360" w:lineRule="auto"/>
        <w:ind w:firstLine="480" w:firstLineChars="200"/>
        <w:rPr>
          <w:rFonts w:ascii="宋体" w:cs="宋体"/>
        </w:rPr>
      </w:pPr>
      <w:r>
        <w:rPr>
          <w:rFonts w:hint="eastAsia" w:ascii="宋体" w:hAnsi="宋体" w:cs="宋体"/>
        </w:rPr>
        <w:t>资格证明材料包括：</w:t>
      </w:r>
    </w:p>
    <w:p>
      <w:pPr>
        <w:numPr>
          <w:ilvl w:val="0"/>
          <w:numId w:val="7"/>
        </w:numPr>
        <w:spacing w:line="360" w:lineRule="auto"/>
        <w:ind w:firstLine="480"/>
        <w:rPr>
          <w:rFonts w:asci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cs="宋体"/>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）招标文件规定的有关资格证书、许可证书、认证等；</w:t>
      </w:r>
    </w:p>
    <w:p>
      <w:pPr>
        <w:spacing w:line="360" w:lineRule="auto"/>
        <w:ind w:firstLine="48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）投标人认为有必要提供的其他资格证明文件。</w:t>
      </w:r>
    </w:p>
    <w:p>
      <w:pPr>
        <w:pStyle w:val="21"/>
        <w:spacing w:before="0" w:after="0" w:line="360" w:lineRule="auto"/>
        <w:jc w:val="left"/>
        <w:outlineLvl w:val="1"/>
        <w:rPr>
          <w:rFonts w:ascii="宋体" w:cs="宋体"/>
        </w:rPr>
      </w:pPr>
      <w:r>
        <w:rPr>
          <w:rFonts w:ascii="宋体" w:cs="宋体"/>
          <w:kern w:val="0"/>
          <w:sz w:val="24"/>
          <w:lang w:val="zh-CN"/>
        </w:rPr>
        <w:br w:type="page"/>
      </w:r>
      <w:bookmarkStart w:id="62" w:name="_Toc85217104"/>
      <w:r>
        <w:rPr>
          <w:rFonts w:hint="eastAsia" w:ascii="宋体" w:hAnsi="宋体" w:cs="宋体"/>
          <w:sz w:val="30"/>
          <w:szCs w:val="30"/>
        </w:rPr>
        <w:t>（</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财务状况报告，依法缴纳税收和社会保障资金的相关材料</w:t>
      </w:r>
      <w:bookmarkEnd w:id="6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按照招标文件第</w:t>
      </w:r>
      <w:r>
        <w:rPr>
          <w:rFonts w:ascii="宋体" w:hAnsi="宋体" w:cs="宋体"/>
          <w:kern w:val="0"/>
          <w:lang w:val="zh-CN"/>
        </w:rPr>
        <w:t>2.2</w:t>
      </w:r>
      <w:r>
        <w:rPr>
          <w:rFonts w:hint="eastAsia" w:ascii="宋体" w:hAnsi="宋体" w:cs="宋体"/>
          <w:kern w:val="0"/>
          <w:lang w:val="zh-CN"/>
        </w:rPr>
        <w:t>款（</w:t>
      </w:r>
      <w:r>
        <w:rPr>
          <w:rFonts w:ascii="宋体" w:hAnsi="宋体" w:cs="宋体"/>
          <w:kern w:val="0"/>
          <w:lang w:val="zh-CN"/>
        </w:rPr>
        <w:t>1</w:t>
      </w:r>
      <w:r>
        <w:rPr>
          <w:rFonts w:hint="eastAsia" w:ascii="宋体" w:hAnsi="宋体" w:cs="宋体"/>
          <w:kern w:val="0"/>
          <w:lang w:val="zh-CN"/>
        </w:rPr>
        <w:t>）中第</w:t>
      </w:r>
      <w:r>
        <w:rPr>
          <w:rFonts w:ascii="宋体" w:hAnsi="宋体" w:cs="宋体"/>
          <w:kern w:val="0"/>
          <w:lang w:val="zh-CN"/>
        </w:rPr>
        <w:t>&lt;2&gt;</w:t>
      </w:r>
      <w:r>
        <w:rPr>
          <w:rFonts w:hint="eastAsia" w:ascii="宋体" w:hAnsi="宋体" w:cs="宋体"/>
          <w:kern w:val="0"/>
          <w:lang w:val="zh-CN"/>
        </w:rPr>
        <w:t>条规定提供以下相关材料。</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、提供基本开户银行近三个月内出具的资信证明（同时提供基本存款账户开户许可证）或</w:t>
      </w:r>
      <w:r>
        <w:rPr>
          <w:rFonts w:ascii="宋体" w:hAnsi="宋体" w:cs="宋体"/>
          <w:color w:val="000000" w:themeColor="text1"/>
          <w:kern w:val="0"/>
          <w14:textFill>
            <w14:solidFill>
              <w14:schemeClr w14:val="tx1"/>
            </w14:solidFill>
          </w14:textFill>
        </w:rPr>
        <w:t>202</w:t>
      </w:r>
      <w:r>
        <w:rPr>
          <w:rFonts w:hint="eastAsia" w:ascii="宋体" w:hAnsi="宋体" w:cs="宋体"/>
          <w:color w:val="000000" w:themeColor="text1"/>
          <w:kern w:val="0"/>
          <w:lang w:val="en-US" w:eastAsia="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年度</w:t>
      </w:r>
      <w:r>
        <w:rPr>
          <w:rFonts w:hint="eastAsia" w:ascii="宋体" w:hAnsi="宋体"/>
          <w:color w:val="000000" w:themeColor="text1"/>
          <w14:textFill>
            <w14:solidFill>
              <w14:schemeClr w14:val="tx1"/>
            </w14:solidFill>
          </w14:textFill>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、近半年内的依法缴纳税收和社会保障资金记录的证明材料；依法免税或不需要缴纳社会保障资金的投标人须提供相应文件证明其依法免税或不需要缴纳社会保障资金。</w:t>
      </w:r>
    </w:p>
    <w:p>
      <w:pPr>
        <w:pStyle w:val="21"/>
        <w:spacing w:before="0" w:after="0" w:line="360" w:lineRule="auto"/>
        <w:jc w:val="left"/>
        <w:outlineLvl w:val="1"/>
        <w:rPr>
          <w:rFonts w:ascii="宋体" w:cs="宋体"/>
        </w:rPr>
      </w:pPr>
      <w:r>
        <w:rPr>
          <w:rFonts w:ascii="宋体" w:cs="宋体"/>
          <w:kern w:val="0"/>
          <w:sz w:val="24"/>
          <w:lang w:val="zh-CN"/>
        </w:rPr>
        <w:br w:type="page"/>
      </w:r>
      <w:bookmarkEnd w:id="61"/>
      <w:bookmarkStart w:id="63" w:name="_Toc85217105"/>
      <w:bookmarkStart w:id="64" w:name="_Toc21530"/>
      <w:r>
        <w:rPr>
          <w:rFonts w:hint="eastAsia" w:ascii="宋体" w:hAnsi="宋体" w:cs="宋体"/>
          <w:sz w:val="30"/>
          <w:szCs w:val="30"/>
        </w:rPr>
        <w:t>（</w:t>
      </w:r>
      <w:r>
        <w:rPr>
          <w:rFonts w:ascii="宋体" w:hAnsi="宋体" w:cs="宋体"/>
          <w:sz w:val="30"/>
          <w:szCs w:val="30"/>
        </w:rPr>
        <w:t>8</w:t>
      </w:r>
      <w:r>
        <w:rPr>
          <w:rFonts w:hint="eastAsia" w:ascii="宋体" w:hAnsi="宋体" w:cs="宋体"/>
          <w:sz w:val="30"/>
          <w:szCs w:val="30"/>
        </w:rPr>
        <w:t>）</w:t>
      </w:r>
      <w:r>
        <w:rPr>
          <w:rFonts w:hint="eastAsia" w:ascii="宋体" w:hAnsi="宋体" w:cs="宋体"/>
          <w:sz w:val="30"/>
          <w:szCs w:val="30"/>
          <w:lang w:val="zh-CN"/>
        </w:rPr>
        <w:t>具备履行合同所必需的设备和专业技术能力的证明材料</w:t>
      </w:r>
      <w:bookmarkEnd w:id="6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cs="宋体"/>
        </w:rPr>
      </w:pPr>
      <w:r>
        <w:rPr>
          <w:rFonts w:ascii="宋体" w:cs="宋体"/>
          <w:kern w:val="0"/>
          <w:sz w:val="24"/>
          <w:lang w:val="zh-CN"/>
        </w:rPr>
        <w:br w:type="page"/>
      </w:r>
      <w:bookmarkStart w:id="65" w:name="_Toc85217106"/>
      <w:r>
        <w:rPr>
          <w:rFonts w:hint="eastAsia" w:ascii="宋体" w:hAnsi="宋体" w:cs="宋体"/>
          <w:sz w:val="30"/>
          <w:szCs w:val="30"/>
        </w:rPr>
        <w:t>（</w:t>
      </w:r>
      <w:r>
        <w:rPr>
          <w:rFonts w:ascii="宋体" w:hAnsi="宋体" w:cs="宋体"/>
          <w:sz w:val="30"/>
          <w:szCs w:val="30"/>
        </w:rPr>
        <w:t>9</w:t>
      </w:r>
      <w:r>
        <w:rPr>
          <w:rFonts w:hint="eastAsia" w:ascii="宋体" w:hAnsi="宋体" w:cs="宋体"/>
          <w:sz w:val="30"/>
          <w:szCs w:val="30"/>
        </w:rPr>
        <w:t>）</w:t>
      </w:r>
      <w:r>
        <w:rPr>
          <w:rFonts w:hint="eastAsia" w:ascii="宋体" w:hAnsi="宋体" w:cs="宋体"/>
          <w:sz w:val="30"/>
          <w:szCs w:val="30"/>
          <w:lang w:val="zh-CN"/>
        </w:rPr>
        <w:t>无重大违法记录声明</w:t>
      </w:r>
      <w:bookmarkEnd w:id="6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cs="宋体"/>
        </w:rPr>
      </w:pPr>
      <w:r>
        <w:rPr>
          <w:rFonts w:hint="eastAsia" w:ascii="宋体" w:hAnsi="宋体" w:cs="宋体"/>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Start w:id="66" w:name="_Toc85217107"/>
      <w:bookmarkStart w:id="67" w:name="_Toc29764"/>
      <w:r>
        <w:rPr>
          <w:rFonts w:hint="eastAsia" w:ascii="宋体" w:hAnsi="宋体" w:cs="宋体"/>
          <w:sz w:val="30"/>
          <w:szCs w:val="30"/>
        </w:rPr>
        <w:t>（</w:t>
      </w:r>
      <w:r>
        <w:rPr>
          <w:rFonts w:ascii="宋体" w:hAnsi="宋体" w:cs="宋体"/>
          <w:sz w:val="30"/>
          <w:szCs w:val="30"/>
        </w:rPr>
        <w:t>10</w:t>
      </w:r>
      <w:r>
        <w:rPr>
          <w:rFonts w:hint="eastAsia" w:ascii="宋体" w:hAnsi="宋体" w:cs="宋体"/>
          <w:sz w:val="30"/>
          <w:szCs w:val="30"/>
        </w:rPr>
        <w:t>）</w:t>
      </w:r>
      <w:r>
        <w:rPr>
          <w:rFonts w:hint="eastAsia" w:ascii="宋体" w:hAnsi="宋体" w:cs="宋体"/>
          <w:sz w:val="30"/>
          <w:szCs w:val="30"/>
          <w:lang w:val="zh-CN"/>
        </w:rPr>
        <w:t>投标保证金证明</w:t>
      </w:r>
      <w:bookmarkEnd w:id="66"/>
      <w:bookmarkEnd w:id="6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adjustRightInd w:val="0"/>
        <w:rPr>
          <w:rFonts w:ascii="宋体" w:cs="宋体"/>
          <w:bCs/>
          <w:kern w:val="0"/>
          <w:szCs w:val="28"/>
          <w:lang w:val="zh-CN"/>
        </w:rPr>
      </w:pPr>
      <w:r>
        <w:rPr>
          <w:rFonts w:hint="eastAsia" w:ascii="宋体" w:hAnsi="宋体" w:cs="宋体"/>
          <w:b/>
          <w:bCs/>
        </w:rPr>
        <w:t>致：</w:t>
      </w:r>
      <w:r>
        <w:rPr>
          <w:rFonts w:hint="eastAsia" w:ascii="宋体" w:hAnsi="宋体" w:cs="宋体"/>
          <w:b/>
          <w:bCs/>
          <w:kern w:val="0"/>
          <w:lang w:val="zh-CN"/>
        </w:rPr>
        <w:t>采购代理机构</w:t>
      </w:r>
    </w:p>
    <w:p>
      <w:pPr>
        <w:autoSpaceDE w:val="0"/>
        <w:autoSpaceDN w:val="0"/>
        <w:adjustRightInd w:val="0"/>
        <w:ind w:firstLine="482"/>
        <w:rPr>
          <w:rFonts w:ascii="宋体" w:cs="宋体"/>
          <w:bCs/>
          <w:kern w:val="0"/>
          <w:szCs w:val="28"/>
          <w:lang w:val="zh-CN"/>
        </w:rPr>
      </w:pPr>
    </w:p>
    <w:p>
      <w:pPr>
        <w:autoSpaceDE w:val="0"/>
        <w:autoSpaceDN w:val="0"/>
        <w:adjustRightInd w:val="0"/>
        <w:ind w:firstLine="480"/>
        <w:rPr>
          <w:rFonts w:ascii="宋体" w:cs="宋体"/>
          <w:bCs/>
          <w:kern w:val="0"/>
          <w:szCs w:val="28"/>
          <w:lang w:val="zh-CN"/>
        </w:rPr>
      </w:pPr>
      <w:r>
        <w:rPr>
          <w:rFonts w:hint="eastAsia" w:ascii="宋体" w:hAnsi="宋体" w:cs="宋体"/>
          <w:bCs/>
          <w:kern w:val="0"/>
          <w:szCs w:val="28"/>
          <w:lang w:val="zh-CN"/>
        </w:rPr>
        <w:t>我方为（项目名称）项目（项目编号为：）递交保证金人民币（大写：人民币元）已于年月日以基本户转账方式汇入你方账户。</w:t>
      </w:r>
    </w:p>
    <w:p>
      <w:pPr>
        <w:autoSpaceDE w:val="0"/>
        <w:autoSpaceDN w:val="0"/>
        <w:adjustRightInd w:val="0"/>
        <w:ind w:firstLine="480"/>
        <w:rPr>
          <w:rFonts w:ascii="宋体" w:cs="宋体"/>
          <w:bCs/>
          <w:kern w:val="0"/>
          <w:szCs w:val="28"/>
          <w:lang w:val="zh-CN"/>
        </w:rPr>
      </w:pPr>
    </w:p>
    <w:p>
      <w:pPr>
        <w:autoSpaceDE w:val="0"/>
        <w:autoSpaceDN w:val="0"/>
        <w:adjustRightInd w:val="0"/>
        <w:ind w:firstLine="480"/>
        <w:rPr>
          <w:rFonts w:ascii="宋体" w:cs="宋体"/>
          <w:bCs/>
          <w:kern w:val="0"/>
          <w:szCs w:val="28"/>
          <w:lang w:val="zh-CN"/>
        </w:rPr>
      </w:pPr>
      <w:r>
        <w:rPr>
          <w:rFonts w:hint="eastAsia" w:ascii="宋体" w:hAnsi="宋体" w:cs="宋体"/>
          <w:bCs/>
          <w:kern w:val="0"/>
          <w:szCs w:val="28"/>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cs="宋体"/>
          <w:bCs/>
          <w:kern w:val="0"/>
          <w:szCs w:val="28"/>
          <w:lang w:val="zh-CN"/>
        </w:rPr>
      </w:pPr>
    </w:p>
    <w:tbl>
      <w:tblPr>
        <w:tblStyle w:val="23"/>
        <w:tblpPr w:leftFromText="180" w:rightFromText="180" w:vertAnchor="text" w:horzAnchor="margin" w:tblpY="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3"/>
        <w:gridCol w:w="6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户名</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开户银行</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开户账号</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jc w:val="left"/>
              <w:rPr>
                <w:rFonts w:ascii="宋体" w:cs="宋体"/>
                <w:bCs/>
                <w:kern w:val="0"/>
                <w:szCs w:val="28"/>
                <w:lang w:val="zh-CN"/>
              </w:rPr>
            </w:pPr>
            <w:r>
              <w:rPr>
                <w:rFonts w:hint="eastAsia" w:ascii="宋体" w:hAnsi="宋体" w:cs="宋体"/>
                <w:bCs/>
                <w:kern w:val="0"/>
                <w:szCs w:val="28"/>
                <w:lang w:val="zh-CN"/>
              </w:rPr>
              <w:t>联系人及电话</w:t>
            </w:r>
          </w:p>
        </w:tc>
        <w:tc>
          <w:tcPr>
            <w:tcW w:w="6237" w:type="dxa"/>
          </w:tcPr>
          <w:p>
            <w:pPr>
              <w:autoSpaceDE w:val="0"/>
              <w:autoSpaceDN w:val="0"/>
              <w:adjustRightInd w:val="0"/>
              <w:ind w:firstLine="480"/>
              <w:rPr>
                <w:rFonts w:ascii="宋体" w:cs="宋体"/>
                <w:bCs/>
                <w:kern w:val="0"/>
                <w:sz w:val="21"/>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jc w:val="left"/>
              <w:rPr>
                <w:rFonts w:ascii="宋体" w:cs="宋体"/>
                <w:bCs/>
                <w:kern w:val="0"/>
                <w:szCs w:val="28"/>
                <w:lang w:val="zh-CN"/>
              </w:rPr>
            </w:pPr>
            <w:r>
              <w:rPr>
                <w:rFonts w:hint="eastAsia" w:ascii="宋体" w:hAnsi="宋体" w:cs="宋体"/>
                <w:bCs/>
                <w:kern w:val="0"/>
                <w:szCs w:val="28"/>
                <w:lang w:val="zh-CN"/>
              </w:rPr>
              <w:t>纳税人识别号</w:t>
            </w:r>
          </w:p>
        </w:tc>
        <w:tc>
          <w:tcPr>
            <w:tcW w:w="6237" w:type="dxa"/>
          </w:tcPr>
          <w:p>
            <w:pPr>
              <w:autoSpaceDE w:val="0"/>
              <w:autoSpaceDN w:val="0"/>
              <w:adjustRightInd w:val="0"/>
              <w:ind w:firstLine="480"/>
              <w:rPr>
                <w:rFonts w:ascii="宋体" w:cs="宋体"/>
                <w:bCs/>
                <w:kern w:val="0"/>
                <w:szCs w:val="28"/>
                <w:lang w:val="zh-CN"/>
              </w:rPr>
            </w:pPr>
          </w:p>
        </w:tc>
      </w:tr>
    </w:tbl>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ind w:firstLine="482"/>
        <w:rPr>
          <w:rFonts w:ascii="宋体" w:cs="宋体"/>
          <w:bCs/>
          <w:kern w:val="0"/>
          <w:szCs w:val="28"/>
          <w:lang w:val="zh-CN"/>
        </w:rPr>
      </w:pPr>
      <w:r>
        <w:rPr>
          <w:rFonts w:hint="eastAsia" w:ascii="宋体" w:hAnsi="宋体" w:cs="宋体"/>
          <w:bCs/>
          <w:kern w:val="0"/>
          <w:szCs w:val="28"/>
          <w:lang w:val="zh-CN"/>
        </w:rPr>
        <w:t>附件：基本账户开户许可证复印件、保证金交款证明复印件。</w:t>
      </w: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ind w:firstLine="2280" w:firstLineChars="950"/>
        <w:jc w:val="right"/>
        <w:rPr>
          <w:rFonts w:ascii="宋体" w:cs="宋体"/>
          <w:bCs/>
          <w:kern w:val="0"/>
          <w:szCs w:val="28"/>
          <w:lang w:val="zh-CN"/>
        </w:rPr>
      </w:pPr>
      <w:r>
        <w:rPr>
          <w:rFonts w:hint="eastAsia" w:ascii="宋体" w:hAnsi="宋体" w:cs="宋体"/>
          <w:bCs/>
          <w:kern w:val="0"/>
          <w:szCs w:val="28"/>
          <w:lang w:val="zh-CN"/>
        </w:rPr>
        <w:t>投标人：（单位公章）</w:t>
      </w:r>
    </w:p>
    <w:p>
      <w:pPr>
        <w:autoSpaceDE w:val="0"/>
        <w:autoSpaceDN w:val="0"/>
        <w:adjustRightInd w:val="0"/>
        <w:ind w:firstLine="482"/>
        <w:jc w:val="right"/>
        <w:rPr>
          <w:rFonts w:ascii="宋体" w:cs="宋体"/>
          <w:bCs/>
          <w:kern w:val="0"/>
          <w:szCs w:val="28"/>
          <w:lang w:val="zh-CN"/>
        </w:rPr>
      </w:pPr>
      <w:r>
        <w:rPr>
          <w:rFonts w:hint="eastAsia" w:ascii="宋体" w:hAnsi="宋体" w:cs="宋体"/>
          <w:bCs/>
          <w:kern w:val="0"/>
          <w:szCs w:val="28"/>
          <w:lang w:val="zh-CN"/>
        </w:rPr>
        <w:t>法定代表人或委托代理人：（签字）</w:t>
      </w:r>
    </w:p>
    <w:p>
      <w:pPr>
        <w:autoSpaceDE w:val="0"/>
        <w:autoSpaceDN w:val="0"/>
        <w:adjustRightInd w:val="0"/>
        <w:ind w:firstLine="3057" w:firstLineChars="1274"/>
        <w:jc w:val="right"/>
        <w:rPr>
          <w:rFonts w:ascii="宋体" w:cs="宋体"/>
          <w:bCs/>
          <w:kern w:val="0"/>
          <w:szCs w:val="28"/>
          <w:lang w:val="zh-CN"/>
        </w:rPr>
      </w:pPr>
    </w:p>
    <w:p>
      <w:pPr>
        <w:autoSpaceDE w:val="0"/>
        <w:autoSpaceDN w:val="0"/>
        <w:spacing w:line="360" w:lineRule="auto"/>
        <w:jc w:val="center"/>
        <w:rPr>
          <w:rFonts w:ascii="宋体" w:cs="宋体"/>
          <w:kern w:val="0"/>
          <w:lang w:val="zh-CN"/>
        </w:rPr>
      </w:pPr>
      <w:r>
        <w:rPr>
          <w:rFonts w:hint="eastAsia" w:ascii="宋体" w:hAnsi="宋体" w:cs="宋体"/>
          <w:bCs/>
          <w:kern w:val="0"/>
          <w:szCs w:val="28"/>
          <w:lang w:val="zh-CN"/>
        </w:rPr>
        <w:t>年月日</w:t>
      </w:r>
    </w:p>
    <w:p>
      <w:pPr>
        <w:autoSpaceDE w:val="0"/>
        <w:autoSpaceDN w:val="0"/>
        <w:spacing w:line="360" w:lineRule="auto"/>
        <w:rPr>
          <w:rFonts w:ascii="宋体" w:cs="宋体"/>
          <w:b/>
          <w:bCs/>
          <w:kern w:val="0"/>
          <w:lang w:val="zh-CN"/>
        </w:rPr>
      </w:pPr>
    </w:p>
    <w:bookmarkEnd w:id="64"/>
    <w:p>
      <w:pPr>
        <w:rPr>
          <w:b/>
          <w:sz w:val="36"/>
          <w:szCs w:val="36"/>
        </w:rPr>
      </w:pPr>
      <w:r>
        <w:rPr>
          <w:kern w:val="0"/>
          <w:lang w:val="zh-CN"/>
        </w:rPr>
        <w:br w:type="page"/>
      </w:r>
      <w:r>
        <w:rPr>
          <w:rFonts w:hint="eastAsia"/>
          <w:b/>
          <w:sz w:val="36"/>
          <w:szCs w:val="36"/>
          <w:lang w:val="zh-CN"/>
        </w:rPr>
        <w:t>（下册）</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21"/>
        <w:spacing w:before="0" w:after="0" w:line="360" w:lineRule="auto"/>
        <w:jc w:val="left"/>
        <w:rPr>
          <w:rFonts w:ascii="宋体" w:cs="宋体"/>
          <w:lang w:val="zh-CN"/>
        </w:rPr>
      </w:pPr>
      <w:r>
        <w:rPr>
          <w:rFonts w:ascii="宋体" w:cs="宋体"/>
          <w:b w:val="0"/>
          <w:bCs w:val="0"/>
          <w:kern w:val="0"/>
          <w:lang w:val="zh-CN"/>
        </w:rPr>
        <w:br w:type="page"/>
      </w:r>
      <w:bookmarkStart w:id="68" w:name="_Toc85217108"/>
      <w:r>
        <w:rPr>
          <w:rFonts w:hint="eastAsia" w:ascii="宋体" w:hAnsi="宋体" w:cs="宋体"/>
          <w:sz w:val="30"/>
          <w:szCs w:val="30"/>
          <w:lang w:val="zh-CN"/>
        </w:rPr>
        <w:t>目录（下册）</w:t>
      </w:r>
      <w:bookmarkEnd w:id="68"/>
    </w:p>
    <w:p>
      <w:pPr>
        <w:numPr>
          <w:ilvl w:val="0"/>
          <w:numId w:val="8"/>
        </w:numPr>
        <w:autoSpaceDE w:val="0"/>
        <w:autoSpaceDN w:val="0"/>
        <w:spacing w:line="360" w:lineRule="auto"/>
        <w:rPr>
          <w:rFonts w:asci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分项报价表………………………………………………………所在页码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技术规格响应表…………………………………………………所在页码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投标产品相关资料………………………………………………所在页码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cs="宋体"/>
          <w:lang w:val="zh-CN"/>
        </w:rPr>
      </w:pPr>
      <w:r>
        <w:rPr>
          <w:rFonts w:hint="eastAsia" w:ascii="宋体" w:hAnsi="宋体" w:cs="宋体"/>
          <w:kern w:val="0"/>
          <w:lang w:val="zh-CN"/>
        </w:rPr>
        <w:t>投标人认为在其他方面有必要说明的事项……………………所在页码</w:t>
      </w:r>
    </w:p>
    <w:p>
      <w:pPr>
        <w:pStyle w:val="21"/>
        <w:spacing w:before="0" w:after="0" w:line="360" w:lineRule="auto"/>
        <w:jc w:val="left"/>
        <w:outlineLvl w:val="1"/>
        <w:rPr>
          <w:rFonts w:ascii="宋体" w:cs="宋体"/>
          <w:sz w:val="30"/>
          <w:szCs w:val="30"/>
          <w:lang w:val="zh-CN"/>
        </w:rPr>
      </w:pPr>
      <w:r>
        <w:rPr>
          <w:rFonts w:ascii="宋体" w:cs="宋体"/>
          <w:lang w:val="zh-CN"/>
        </w:rPr>
        <w:br w:type="page"/>
      </w:r>
      <w:bookmarkStart w:id="69" w:name="_Toc85217109"/>
      <w:r>
        <w:rPr>
          <w:rFonts w:hint="eastAsia" w:ascii="宋体" w:hAnsi="宋体" w:cs="宋体"/>
          <w:sz w:val="30"/>
          <w:szCs w:val="30"/>
        </w:rPr>
        <w:t>（</w:t>
      </w:r>
      <w:r>
        <w:rPr>
          <w:rFonts w:ascii="宋体" w:hAnsi="宋体" w:cs="宋体"/>
          <w:sz w:val="30"/>
          <w:szCs w:val="30"/>
        </w:rPr>
        <w:t>11</w:t>
      </w:r>
      <w:r>
        <w:rPr>
          <w:rFonts w:hint="eastAsia" w:ascii="宋体" w:hAnsi="宋体" w:cs="宋体"/>
          <w:sz w:val="30"/>
          <w:szCs w:val="30"/>
        </w:rPr>
        <w:t>）</w:t>
      </w:r>
      <w:r>
        <w:rPr>
          <w:rFonts w:hint="eastAsia" w:ascii="宋体" w:hAnsi="宋体" w:cs="宋体"/>
          <w:sz w:val="30"/>
          <w:szCs w:val="30"/>
          <w:lang w:val="zh-CN"/>
        </w:rPr>
        <w:t>评分对照表</w:t>
      </w:r>
      <w:bookmarkEnd w:id="69"/>
    </w:p>
    <w:p>
      <w:pPr>
        <w:spacing w:line="360" w:lineRule="auto"/>
        <w:rPr>
          <w:rFonts w:ascii="宋体" w:cs="宋体"/>
          <w:sz w:val="28"/>
          <w:szCs w:val="28"/>
        </w:rPr>
      </w:pPr>
    </w:p>
    <w:p>
      <w:pPr>
        <w:spacing w:line="360" w:lineRule="auto"/>
        <w:jc w:val="center"/>
        <w:rPr>
          <w:rFonts w:ascii="宋体" w:cs="宋体"/>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r>
              <w:rPr>
                <w:rFonts w:hint="eastAsia" w:ascii="宋体" w:hAnsi="宋体" w:cs="宋体"/>
                <w:szCs w:val="24"/>
              </w:rPr>
              <w:t>序号</w:t>
            </w:r>
          </w:p>
        </w:tc>
        <w:tc>
          <w:tcPr>
            <w:tcW w:w="2514" w:type="dxa"/>
            <w:vAlign w:val="center"/>
          </w:tcPr>
          <w:p>
            <w:pPr>
              <w:pStyle w:val="7"/>
              <w:spacing w:line="360" w:lineRule="auto"/>
              <w:ind w:firstLine="0"/>
              <w:jc w:val="center"/>
              <w:rPr>
                <w:rFonts w:ascii="宋体" w:cs="宋体"/>
                <w:szCs w:val="24"/>
              </w:rPr>
            </w:pPr>
            <w:r>
              <w:rPr>
                <w:rFonts w:hint="eastAsia" w:ascii="宋体" w:hAnsi="宋体" w:cs="宋体"/>
                <w:szCs w:val="24"/>
              </w:rPr>
              <w:t>招标文件评分标准</w:t>
            </w:r>
          </w:p>
        </w:tc>
        <w:tc>
          <w:tcPr>
            <w:tcW w:w="2266" w:type="dxa"/>
            <w:vAlign w:val="center"/>
          </w:tcPr>
          <w:p>
            <w:pPr>
              <w:pStyle w:val="7"/>
              <w:spacing w:line="360" w:lineRule="auto"/>
              <w:ind w:firstLine="0"/>
              <w:jc w:val="center"/>
              <w:rPr>
                <w:rFonts w:ascii="宋体" w:cs="宋体"/>
                <w:szCs w:val="24"/>
              </w:rPr>
            </w:pPr>
            <w:r>
              <w:rPr>
                <w:rFonts w:hint="eastAsia" w:ascii="宋体" w:hAnsi="宋体" w:cs="宋体"/>
                <w:szCs w:val="24"/>
              </w:rPr>
              <w:t>投标响应部分</w:t>
            </w:r>
          </w:p>
        </w:tc>
        <w:tc>
          <w:tcPr>
            <w:tcW w:w="2966" w:type="dxa"/>
            <w:vAlign w:val="center"/>
          </w:tcPr>
          <w:p>
            <w:pPr>
              <w:pStyle w:val="7"/>
              <w:spacing w:line="360" w:lineRule="auto"/>
              <w:ind w:firstLine="0"/>
              <w:jc w:val="center"/>
              <w:rPr>
                <w:rFonts w:asci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bl>
    <w:p>
      <w:pPr>
        <w:spacing w:line="360" w:lineRule="auto"/>
        <w:rPr>
          <w:rFonts w:ascii="宋体" w:cs="宋体"/>
          <w:lang w:val="zh-CN"/>
        </w:rPr>
      </w:pPr>
    </w:p>
    <w:p>
      <w:pPr>
        <w:pStyle w:val="21"/>
        <w:spacing w:before="0" w:after="0" w:line="360" w:lineRule="auto"/>
        <w:jc w:val="left"/>
        <w:outlineLvl w:val="1"/>
        <w:rPr>
          <w:rFonts w:ascii="宋体" w:cs="宋体"/>
          <w:lang w:val="zh-CN"/>
        </w:rPr>
      </w:pPr>
      <w:bookmarkStart w:id="70" w:name="_Toc28963"/>
      <w:r>
        <w:rPr>
          <w:rFonts w:ascii="宋体" w:cs="宋体"/>
          <w:sz w:val="30"/>
          <w:szCs w:val="30"/>
          <w:lang w:val="zh-CN"/>
        </w:rPr>
        <w:br w:type="page"/>
      </w:r>
      <w:bookmarkStart w:id="71" w:name="_Toc26451"/>
      <w:bookmarkStart w:id="72" w:name="_Toc85217110"/>
      <w:r>
        <w:rPr>
          <w:rFonts w:hint="eastAsia" w:ascii="宋体" w:hAnsi="宋体" w:cs="宋体"/>
          <w:sz w:val="30"/>
          <w:szCs w:val="30"/>
        </w:rPr>
        <w:t>（</w:t>
      </w:r>
      <w:r>
        <w:rPr>
          <w:rFonts w:ascii="宋体" w:hAnsi="宋体" w:cs="宋体"/>
          <w:sz w:val="30"/>
          <w:szCs w:val="30"/>
        </w:rPr>
        <w:t>12</w:t>
      </w:r>
      <w:r>
        <w:rPr>
          <w:rFonts w:hint="eastAsia" w:ascii="宋体" w:hAnsi="宋体" w:cs="宋体"/>
          <w:sz w:val="30"/>
          <w:szCs w:val="30"/>
        </w:rPr>
        <w:t>）</w:t>
      </w:r>
      <w:r>
        <w:rPr>
          <w:rFonts w:hint="eastAsia" w:ascii="宋体" w:hAnsi="宋体" w:cs="宋体"/>
          <w:sz w:val="30"/>
          <w:szCs w:val="30"/>
          <w:lang w:val="zh-CN"/>
        </w:rPr>
        <w:t>开标一览表（报价表）</w:t>
      </w:r>
      <w:bookmarkEnd w:id="71"/>
      <w:bookmarkEnd w:id="72"/>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cs="宋体"/>
          <w:b/>
          <w:bCs/>
          <w:kern w:val="0"/>
          <w:sz w:val="28"/>
          <w:szCs w:val="28"/>
          <w:lang w:val="zh-CN"/>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szCs w:val="24"/>
              </w:rPr>
            </w:pPr>
            <w:r>
              <w:rPr>
                <w:rFonts w:hint="eastAsia" w:ascii="宋体" w:hAnsi="宋体" w:cs="宋体"/>
                <w:szCs w:val="24"/>
              </w:rPr>
              <w:t>投标人名称</w:t>
            </w:r>
          </w:p>
        </w:tc>
        <w:tc>
          <w:tcPr>
            <w:tcW w:w="5985" w:type="dxa"/>
            <w:vAlign w:val="center"/>
          </w:tcPr>
          <w:p>
            <w:pPr>
              <w:pStyle w:val="7"/>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szCs w:val="24"/>
              </w:rPr>
            </w:pPr>
            <w:r>
              <w:rPr>
                <w:rFonts w:hint="eastAsia" w:ascii="宋体" w:hAnsi="宋体" w:cs="宋体"/>
                <w:szCs w:val="24"/>
                <w:lang w:val="zh-CN"/>
              </w:rPr>
              <w:t>投标包号</w:t>
            </w:r>
          </w:p>
        </w:tc>
        <w:tc>
          <w:tcPr>
            <w:tcW w:w="5985" w:type="dxa"/>
            <w:vAlign w:val="center"/>
          </w:tcPr>
          <w:p>
            <w:pPr>
              <w:pStyle w:val="7"/>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4" w:hRule="atLeast"/>
          <w:jc w:val="center"/>
        </w:trPr>
        <w:tc>
          <w:tcPr>
            <w:tcW w:w="2632" w:type="dxa"/>
            <w:vMerge w:val="restart"/>
            <w:vAlign w:val="center"/>
          </w:tcPr>
          <w:p>
            <w:pPr>
              <w:pStyle w:val="7"/>
              <w:spacing w:line="360" w:lineRule="auto"/>
              <w:jc w:val="center"/>
              <w:rPr>
                <w:rFonts w:ascii="宋体" w:cs="宋体"/>
                <w:szCs w:val="24"/>
                <w:lang w:val="zh-CN"/>
              </w:rPr>
            </w:pPr>
            <w:r>
              <w:rPr>
                <w:rFonts w:hint="eastAsia" w:ascii="宋体" w:hAnsi="宋体" w:cs="宋体"/>
                <w:szCs w:val="24"/>
              </w:rPr>
              <w:t>投标报价</w:t>
            </w:r>
          </w:p>
        </w:tc>
        <w:tc>
          <w:tcPr>
            <w:tcW w:w="5985" w:type="dxa"/>
            <w:vAlign w:val="center"/>
          </w:tcPr>
          <w:p>
            <w:pPr>
              <w:pStyle w:val="7"/>
              <w:spacing w:line="360" w:lineRule="auto"/>
              <w:ind w:firstLine="0"/>
              <w:rPr>
                <w:rFonts w:ascii="宋体" w:cs="宋体"/>
                <w:szCs w:val="24"/>
              </w:rPr>
            </w:pPr>
            <w:r>
              <w:rPr>
                <w:rFonts w:hint="eastAsia" w:ascii="宋体" w:hAnsi="宋体" w:cs="宋体"/>
                <w:kern w:val="0"/>
                <w:lang w:val="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2632" w:type="dxa"/>
            <w:vMerge w:val="continue"/>
            <w:vAlign w:val="center"/>
          </w:tcPr>
          <w:p>
            <w:pPr>
              <w:pStyle w:val="7"/>
              <w:spacing w:line="360" w:lineRule="auto"/>
              <w:ind w:firstLine="0"/>
              <w:jc w:val="center"/>
              <w:rPr>
                <w:rFonts w:ascii="宋体" w:cs="宋体"/>
                <w:szCs w:val="24"/>
              </w:rPr>
            </w:pPr>
          </w:p>
        </w:tc>
        <w:tc>
          <w:tcPr>
            <w:tcW w:w="5985" w:type="dxa"/>
            <w:vAlign w:val="center"/>
          </w:tcPr>
          <w:p>
            <w:pPr>
              <w:pStyle w:val="7"/>
              <w:spacing w:line="360" w:lineRule="auto"/>
              <w:ind w:firstLine="0"/>
              <w:rPr>
                <w:rFonts w:ascii="宋体" w:cs="宋体"/>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color w:val="FF0000"/>
                <w:szCs w:val="24"/>
              </w:rPr>
            </w:pPr>
            <w:r>
              <w:rPr>
                <w:rFonts w:hint="eastAsia" w:ascii="宋体" w:hAnsi="宋体" w:eastAsia="宋体" w:cs="宋体"/>
                <w:szCs w:val="24"/>
              </w:rPr>
              <w:t>交货时间</w:t>
            </w:r>
          </w:p>
        </w:tc>
        <w:tc>
          <w:tcPr>
            <w:tcW w:w="5985" w:type="dxa"/>
            <w:vAlign w:val="center"/>
          </w:tcPr>
          <w:p>
            <w:pPr>
              <w:pStyle w:val="7"/>
              <w:spacing w:line="360" w:lineRule="auto"/>
              <w:ind w:firstLine="0"/>
              <w:rPr>
                <w:rFonts w:ascii="宋体" w:cs="宋体"/>
                <w:color w:val="FF0000"/>
                <w:szCs w:val="24"/>
              </w:rPr>
            </w:pPr>
          </w:p>
        </w:tc>
      </w:tr>
    </w:tbl>
    <w:p>
      <w:pPr>
        <w:autoSpaceDE w:val="0"/>
        <w:autoSpaceDN w:val="0"/>
        <w:spacing w:line="360"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hint="eastAsia" w:ascii="宋体" w:hAnsi="宋体" w:cs="宋体"/>
          <w:kern w:val="0"/>
          <w:lang w:val="zh-CN"/>
        </w:rPr>
        <w:t>“投标报价”为投标总价。投标报价必须包括：货物费、设备费、材料费、运输费、装卸费、安装费、技术服务费、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ind w:firstLine="480"/>
        <w:rPr>
          <w:rFonts w:ascii="宋体" w:cs="宋体"/>
          <w:kern w:val="0"/>
        </w:rPr>
      </w:pPr>
      <w:r>
        <w:rPr>
          <w:rFonts w:ascii="宋体" w:hAnsi="宋体" w:cs="宋体"/>
          <w:kern w:val="0"/>
          <w:lang w:val="zh-CN"/>
        </w:rPr>
        <w:t>3.</w:t>
      </w:r>
      <w:r>
        <w:rPr>
          <w:rFonts w:hint="eastAsia" w:ascii="宋体" w:hAnsi="宋体" w:cs="宋体"/>
          <w:kern w:val="0"/>
          <w:lang w:val="zh-CN"/>
        </w:rPr>
        <w:t>“交货时间”是指产品能够交付使用的具体时间（工作日）。</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autoSpaceDE w:val="0"/>
        <w:autoSpaceDN w:val="0"/>
        <w:spacing w:line="360" w:lineRule="auto"/>
        <w:rPr>
          <w:rFonts w:ascii="宋体" w:cs="宋体"/>
          <w:kern w:val="0"/>
          <w:lang w:val="zh-CN"/>
        </w:rPr>
      </w:pPr>
    </w:p>
    <w:p>
      <w:pPr>
        <w:pStyle w:val="21"/>
        <w:spacing w:before="0" w:after="0" w:line="360" w:lineRule="auto"/>
        <w:jc w:val="left"/>
        <w:outlineLvl w:val="1"/>
        <w:rPr>
          <w:rFonts w:ascii="宋体" w:cs="宋体"/>
        </w:rPr>
      </w:pPr>
      <w:r>
        <w:rPr>
          <w:rFonts w:ascii="宋体" w:cs="宋体"/>
          <w:sz w:val="30"/>
          <w:szCs w:val="30"/>
          <w:lang w:val="zh-CN"/>
        </w:rPr>
        <w:br w:type="page"/>
      </w:r>
      <w:bookmarkStart w:id="73" w:name="_Toc85217111"/>
      <w:r>
        <w:rPr>
          <w:rFonts w:hint="eastAsia" w:ascii="宋体" w:hAnsi="宋体" w:cs="宋体"/>
          <w:sz w:val="30"/>
          <w:szCs w:val="30"/>
        </w:rPr>
        <w:t>（</w:t>
      </w:r>
      <w:r>
        <w:rPr>
          <w:rFonts w:ascii="宋体" w:hAnsi="宋体" w:cs="宋体"/>
          <w:sz w:val="30"/>
          <w:szCs w:val="30"/>
        </w:rPr>
        <w:t>13</w:t>
      </w:r>
      <w:r>
        <w:rPr>
          <w:rFonts w:hint="eastAsia" w:ascii="宋体" w:hAnsi="宋体" w:cs="宋体"/>
          <w:sz w:val="30"/>
          <w:szCs w:val="30"/>
        </w:rPr>
        <w:t>）</w:t>
      </w:r>
      <w:r>
        <w:rPr>
          <w:rFonts w:hint="eastAsia" w:ascii="宋体" w:hAnsi="宋体" w:cs="宋体"/>
          <w:sz w:val="30"/>
          <w:szCs w:val="30"/>
          <w:lang w:val="zh-CN"/>
        </w:rPr>
        <w:t>分项报价表</w:t>
      </w:r>
      <w:bookmarkEnd w:id="70"/>
      <w:bookmarkEnd w:id="7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hint="eastAsia" w:ascii="宋体" w:hAnsi="宋体" w:cs="宋体"/>
          <w:b/>
          <w:bCs/>
          <w:kern w:val="0"/>
          <w:lang w:val="zh-CN"/>
        </w:rPr>
        <w:t>包号：</w:t>
      </w:r>
    </w:p>
    <w:tbl>
      <w:tblPr>
        <w:tblStyle w:val="2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rPr>
            </w:pPr>
            <w:r>
              <w:rPr>
                <w:rFonts w:hint="eastAsia" w:ascii="宋体" w:hAnsi="宋体" w:cs="宋体"/>
              </w:rPr>
              <w:t>免费</w:t>
            </w:r>
          </w:p>
          <w:p>
            <w:pPr>
              <w:autoSpaceDE w:val="0"/>
              <w:autoSpaceDN w:val="0"/>
              <w:spacing w:line="360" w:lineRule="auto"/>
              <w:jc w:val="center"/>
              <w:rPr>
                <w:rFonts w:ascii="宋体" w:cs="宋体"/>
                <w:kern w:val="0"/>
                <w:lang w:val="zh-CN"/>
              </w:rPr>
            </w:pPr>
            <w:r>
              <w:rPr>
                <w:rFonts w:hint="eastAsia" w:ascii="宋体" w:hAnsi="宋体" w:cs="宋体"/>
              </w:rPr>
              <w:t>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autoSpaceDE w:val="0"/>
              <w:autoSpaceDN w:val="0"/>
              <w:spacing w:line="360" w:lineRule="auto"/>
              <w:rPr>
                <w:rFonts w:asci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本表应依照每包工程量清单中的序号按顺序逐项填写，不得遗漏，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ascii="宋体" w:cs="宋体"/>
          <w:kern w:val="0"/>
        </w:rPr>
      </w:pPr>
      <w:r>
        <w:rPr>
          <w:rFonts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jc w:val="center"/>
        <w:rPr>
          <w:rFonts w:ascii="宋体" w:cs="宋体"/>
          <w:b/>
          <w:bCs/>
          <w:kern w:val="0"/>
          <w:lang w:val="zh-CN"/>
        </w:rPr>
      </w:pPr>
      <w:r>
        <w:rPr>
          <w:rFonts w:hint="eastAsia" w:ascii="宋体" w:hAnsi="宋体" w:cs="宋体"/>
          <w:b/>
          <w:bCs/>
          <w:kern w:val="0"/>
          <w:lang w:val="zh-CN"/>
        </w:rPr>
        <w:t>年月日</w:t>
      </w:r>
    </w:p>
    <w:p>
      <w:pPr>
        <w:rPr>
          <w:rFonts w:ascii="宋体" w:cs="宋体"/>
          <w:b/>
          <w:bCs/>
          <w:kern w:val="0"/>
          <w:lang w:val="zh-CN"/>
        </w:rPr>
      </w:pPr>
    </w:p>
    <w:p>
      <w:pPr>
        <w:pStyle w:val="21"/>
        <w:spacing w:before="0" w:after="0" w:line="360" w:lineRule="auto"/>
        <w:jc w:val="both"/>
        <w:outlineLvl w:val="1"/>
        <w:rPr>
          <w:rFonts w:ascii="宋体" w:cs="宋体"/>
        </w:rPr>
      </w:pPr>
      <w:r>
        <w:rPr>
          <w:rFonts w:ascii="宋体" w:cs="宋体"/>
          <w:sz w:val="30"/>
          <w:szCs w:val="30"/>
          <w:lang w:val="zh-CN"/>
        </w:rPr>
        <w:br w:type="page"/>
      </w:r>
      <w:bookmarkStart w:id="74" w:name="_Toc85217112"/>
      <w:r>
        <w:rPr>
          <w:rFonts w:hint="eastAsia" w:ascii="宋体" w:hAnsi="宋体" w:cs="宋体"/>
          <w:sz w:val="30"/>
          <w:szCs w:val="30"/>
        </w:rPr>
        <w:t>（</w:t>
      </w:r>
      <w:r>
        <w:rPr>
          <w:rFonts w:ascii="宋体" w:hAnsi="宋体" w:cs="宋体"/>
          <w:sz w:val="30"/>
          <w:szCs w:val="30"/>
        </w:rPr>
        <w:t>14</w:t>
      </w:r>
      <w:r>
        <w:rPr>
          <w:rFonts w:hint="eastAsia" w:ascii="宋体" w:hAnsi="宋体" w:cs="宋体"/>
          <w:sz w:val="30"/>
          <w:szCs w:val="30"/>
        </w:rPr>
        <w:t>）</w:t>
      </w:r>
      <w:r>
        <w:rPr>
          <w:rFonts w:hint="eastAsia" w:ascii="宋体" w:hAnsi="宋体" w:cs="宋体"/>
          <w:sz w:val="30"/>
          <w:szCs w:val="30"/>
          <w:lang w:val="zh-CN"/>
        </w:rPr>
        <w:t>技术规格响应表</w:t>
      </w:r>
      <w:bookmarkEnd w:id="7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hint="eastAsia" w:ascii="宋体" w:hAnsi="宋体" w:cs="宋体"/>
          <w:b/>
          <w:bCs/>
          <w:kern w:val="0"/>
          <w:lang w:val="zh-CN"/>
        </w:rPr>
        <w:t>包号：</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9"/>
        </w:numPr>
        <w:autoSpaceDE w:val="0"/>
        <w:autoSpaceDN w:val="0"/>
        <w:spacing w:line="360" w:lineRule="auto"/>
        <w:ind w:firstLine="480"/>
        <w:rPr>
          <w:rFonts w:asci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9"/>
        </w:numPr>
        <w:autoSpaceDE w:val="0"/>
        <w:autoSpaceDN w:val="0"/>
        <w:spacing w:line="360" w:lineRule="auto"/>
        <w:ind w:firstLine="480"/>
        <w:rPr>
          <w:rFonts w:asci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ascii="宋体" w:cs="宋体"/>
          <w:kern w:val="0"/>
        </w:rPr>
        <w:t>0</w:t>
      </w:r>
      <w:r>
        <w:rPr>
          <w:rFonts w:hint="eastAsia" w:ascii="宋体" w:hAnsi="宋体" w:cs="宋体"/>
          <w:kern w:val="0"/>
          <w:lang w:val="zh-CN"/>
        </w:rPr>
        <w:t>”；超出、不满足招标项目参数要求的指标需列出“</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”偏差，并做出详细说明；如果只注明“</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”或未填写，将视为该项指标不响应。</w:t>
      </w:r>
    </w:p>
    <w:p>
      <w:pPr>
        <w:autoSpaceDE w:val="0"/>
        <w:autoSpaceDN w:val="0"/>
        <w:spacing w:line="360" w:lineRule="auto"/>
        <w:ind w:firstLine="480"/>
        <w:rPr>
          <w:rFonts w:ascii="宋体" w:cs="宋体"/>
          <w:kern w:val="0"/>
          <w:lang w:val="zh-CN"/>
        </w:rPr>
      </w:pPr>
      <w:r>
        <w:rPr>
          <w:rFonts w:ascii="宋体" w:hAnsi="宋体" w:cs="宋体"/>
          <w:kern w:val="0"/>
        </w:rPr>
        <w:t>4</w:t>
      </w:r>
      <w:r>
        <w:rPr>
          <w:rFonts w:ascii="宋体" w:cs="宋体"/>
          <w:kern w:val="0"/>
          <w:lang w:val="zh-CN"/>
        </w:rPr>
        <w:t>.</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ind w:firstLine="3253"/>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rPr>
      </w:pPr>
      <w:r>
        <w:rPr>
          <w:rFonts w:ascii="宋体" w:cs="宋体"/>
          <w:kern w:val="0"/>
          <w:sz w:val="24"/>
          <w:szCs w:val="24"/>
          <w:lang w:val="zh-CN"/>
        </w:rPr>
        <w:br w:type="page"/>
      </w:r>
      <w:bookmarkStart w:id="75" w:name="_Toc85217113"/>
      <w:bookmarkStart w:id="76" w:name="_Toc14290"/>
      <w:r>
        <w:rPr>
          <w:rFonts w:hint="eastAsia" w:ascii="宋体" w:hAnsi="宋体" w:cs="宋体"/>
          <w:sz w:val="30"/>
          <w:szCs w:val="30"/>
        </w:rPr>
        <w:t>（</w:t>
      </w:r>
      <w:r>
        <w:rPr>
          <w:rFonts w:ascii="宋体" w:hAnsi="宋体" w:cs="宋体"/>
          <w:sz w:val="30"/>
          <w:szCs w:val="30"/>
        </w:rPr>
        <w:t>15</w:t>
      </w:r>
      <w:r>
        <w:rPr>
          <w:rFonts w:hint="eastAsia" w:ascii="宋体" w:hAnsi="宋体" w:cs="宋体"/>
          <w:sz w:val="30"/>
          <w:szCs w:val="30"/>
        </w:rPr>
        <w:t>）</w:t>
      </w:r>
      <w:r>
        <w:rPr>
          <w:rFonts w:hint="eastAsia" w:ascii="宋体" w:hAnsi="宋体" w:cs="宋体"/>
          <w:sz w:val="30"/>
          <w:szCs w:val="30"/>
          <w:lang w:val="zh-CN"/>
        </w:rPr>
        <w:t>投标产品相关资料</w:t>
      </w:r>
      <w:bookmarkEnd w:id="7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firstLineChars="200"/>
        <w:rPr>
          <w:rFonts w:asci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left"/>
        <w:outlineLvl w:val="1"/>
        <w:rPr>
          <w:rFonts w:ascii="宋体" w:cs="宋体"/>
        </w:rPr>
      </w:pPr>
      <w:r>
        <w:rPr>
          <w:rFonts w:ascii="宋体" w:cs="宋体"/>
          <w:lang w:val="zh-CN"/>
        </w:rPr>
        <w:br w:type="page"/>
      </w:r>
      <w:bookmarkStart w:id="77" w:name="_Toc85217114"/>
      <w:r>
        <w:rPr>
          <w:rFonts w:hint="eastAsia" w:ascii="宋体" w:hAnsi="宋体" w:cs="宋体"/>
          <w:sz w:val="30"/>
          <w:szCs w:val="30"/>
        </w:rPr>
        <w:t>（</w:t>
      </w:r>
      <w:r>
        <w:rPr>
          <w:rFonts w:ascii="宋体" w:hAnsi="宋体" w:cs="宋体"/>
          <w:sz w:val="30"/>
          <w:szCs w:val="30"/>
        </w:rPr>
        <w:t>16</w:t>
      </w:r>
      <w:r>
        <w:rPr>
          <w:rFonts w:hint="eastAsia" w:ascii="宋体" w:hAnsi="宋体" w:cs="宋体"/>
          <w:sz w:val="30"/>
          <w:szCs w:val="30"/>
        </w:rPr>
        <w:t>）</w:t>
      </w:r>
      <w:r>
        <w:rPr>
          <w:rFonts w:hint="eastAsia" w:ascii="宋体" w:hAnsi="宋体" w:cs="宋体"/>
          <w:sz w:val="30"/>
          <w:szCs w:val="30"/>
          <w:lang w:val="zh-CN"/>
        </w:rPr>
        <w:t>投标人的类似业绩证明材料</w:t>
      </w:r>
      <w:bookmarkEnd w:id="76"/>
      <w:bookmarkEnd w:id="77"/>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提供自</w:t>
      </w:r>
      <w:r>
        <w:rPr>
          <w:rFonts w:ascii="宋体" w:hAnsi="宋体" w:cs="宋体"/>
          <w:kern w:val="0"/>
        </w:rPr>
        <w:t>20</w:t>
      </w:r>
      <w:r>
        <w:rPr>
          <w:rFonts w:hint="eastAsia" w:ascii="宋体" w:hAnsi="宋体" w:cs="宋体"/>
          <w:kern w:val="0"/>
          <w:lang w:val="en-US" w:eastAsia="zh-CN"/>
        </w:rPr>
        <w:t>19</w:t>
      </w:r>
      <w:r>
        <w:rPr>
          <w:rFonts w:hint="eastAsia" w:ascii="宋体" w:hAnsi="宋体" w:cs="宋体"/>
          <w:kern w:val="0"/>
          <w:lang w:val="zh-CN"/>
        </w:rPr>
        <w:t>年</w:t>
      </w:r>
      <w:r>
        <w:rPr>
          <w:rFonts w:hint="eastAsia" w:ascii="宋体" w:hAnsi="宋体" w:cs="宋体"/>
          <w:kern w:val="0"/>
          <w:lang w:val="en-US" w:eastAsia="zh-CN"/>
        </w:rPr>
        <w:t>1月1日</w:t>
      </w:r>
      <w:r>
        <w:rPr>
          <w:rFonts w:hint="eastAsia" w:ascii="宋体" w:hAnsi="宋体" w:cs="宋体"/>
          <w:kern w:val="0"/>
          <w:lang w:val="zh-CN"/>
        </w:rPr>
        <w:t>以来的类似业绩证明材料。类似业绩是指与采购项目在产品类型、使用功能、合同规模等方面相同或相近的项目。</w:t>
      </w:r>
      <w:r>
        <w:rPr>
          <w:rFonts w:hint="eastAsia" w:ascii="宋体" w:hAnsi="宋体"/>
        </w:rPr>
        <w:t>需提供包含合同首页、标的及金额所在页、供货合同签字盖章页的扫描（或复印）件</w:t>
      </w:r>
      <w:r>
        <w:rPr>
          <w:rFonts w:hint="eastAsia" w:ascii="宋体" w:hAnsi="宋体"/>
          <w:lang w:val="en-US" w:eastAsia="zh-CN"/>
        </w:rPr>
        <w:t>及中标通知书</w:t>
      </w:r>
      <w:r>
        <w:rPr>
          <w:rFonts w:hint="eastAsia" w:ascii="宋体" w:hAnsi="宋体"/>
        </w:rPr>
        <w:t>。</w:t>
      </w:r>
    </w:p>
    <w:p>
      <w:pPr>
        <w:pStyle w:val="21"/>
        <w:spacing w:before="0" w:after="0" w:line="360" w:lineRule="auto"/>
        <w:jc w:val="left"/>
        <w:outlineLvl w:val="1"/>
        <w:rPr>
          <w:rFonts w:ascii="宋体" w:cs="宋体"/>
          <w:lang w:val="zh-CN"/>
        </w:rPr>
      </w:pPr>
      <w:r>
        <w:rPr>
          <w:rFonts w:ascii="宋体" w:cs="宋体"/>
          <w:lang w:val="zh-CN"/>
        </w:rPr>
        <w:br w:type="page"/>
      </w:r>
      <w:bookmarkStart w:id="78" w:name="_Toc10010"/>
      <w:bookmarkStart w:id="79" w:name="_Toc85217115"/>
      <w:r>
        <w:rPr>
          <w:rFonts w:hint="eastAsia" w:ascii="宋体" w:hAnsi="宋体" w:cs="宋体"/>
          <w:sz w:val="30"/>
          <w:szCs w:val="30"/>
        </w:rPr>
        <w:t>（</w:t>
      </w:r>
      <w:r>
        <w:rPr>
          <w:rFonts w:ascii="宋体" w:hAnsi="宋体" w:cs="宋体"/>
          <w:sz w:val="30"/>
          <w:szCs w:val="30"/>
        </w:rPr>
        <w:t>17.1</w:t>
      </w:r>
      <w:r>
        <w:rPr>
          <w:rFonts w:hint="eastAsia" w:ascii="宋体" w:hAnsi="宋体" w:cs="宋体"/>
          <w:sz w:val="30"/>
          <w:szCs w:val="30"/>
        </w:rPr>
        <w:t>）</w:t>
      </w:r>
      <w:r>
        <w:rPr>
          <w:rFonts w:hint="eastAsia" w:ascii="宋体" w:hAnsi="宋体" w:cs="宋体"/>
          <w:sz w:val="30"/>
          <w:szCs w:val="30"/>
          <w:lang w:val="zh-CN"/>
        </w:rPr>
        <w:t>制造（生产）企业小型、微型企业声明函</w:t>
      </w:r>
      <w:bookmarkEnd w:id="78"/>
      <w:bookmarkEnd w:id="79"/>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cs="宋体"/>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本公司郑重声明，根据《政府采购促进中小企业发展暂行办法》（财库〔</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181</w:t>
      </w:r>
      <w:r>
        <w:rPr>
          <w:rFonts w:hint="eastAsia" w:ascii="宋体" w:hAnsi="宋体" w:cs="宋体"/>
          <w:kern w:val="0"/>
          <w:lang w:val="zh-CN"/>
        </w:rPr>
        <w:t>号）的规定，本公司为</w:t>
      </w:r>
      <w:r>
        <w:rPr>
          <w:rFonts w:ascii="宋体" w:hAnsi="宋体" w:cs="宋体"/>
          <w:kern w:val="0"/>
          <w:lang w:val="zh-CN"/>
        </w:rPr>
        <w:t>______</w:t>
      </w:r>
      <w:r>
        <w:rPr>
          <w:rFonts w:hint="eastAsia" w:ascii="宋体" w:hAnsi="宋体" w:cs="宋体"/>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300</w:t>
      </w:r>
      <w:r>
        <w:rPr>
          <w:rFonts w:hint="eastAsia" w:ascii="宋体" w:hAnsi="宋体" w:cs="宋体"/>
          <w:kern w:val="0"/>
          <w:lang w:val="zh-CN"/>
        </w:rPr>
        <w:t>号）规定的划分标准。</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cs="宋体"/>
          <w:kern w:val="0"/>
          <w:lang w:val="zh-CN"/>
        </w:rPr>
      </w:pPr>
      <w:r>
        <w:rPr>
          <w:rFonts w:ascii="宋体" w:hAnsi="宋体"/>
        </w:rPr>
        <w:t>4</w:t>
      </w:r>
      <w:r>
        <w:rPr>
          <w:rFonts w:hint="eastAsia" w:ascii="宋体" w:hAnsi="宋体"/>
        </w:rPr>
        <w:t>、若无此项内容，可不提供此函。</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kern w:val="0"/>
          <w:lang w:val="zh-CN"/>
        </w:rPr>
        <w:br w:type="page"/>
      </w:r>
      <w:bookmarkStart w:id="80" w:name="_Toc85217116"/>
      <w:r>
        <w:rPr>
          <w:rFonts w:hint="eastAsia" w:ascii="宋体" w:hAnsi="宋体" w:cs="宋体"/>
          <w:sz w:val="30"/>
          <w:szCs w:val="30"/>
        </w:rPr>
        <w:t>（</w:t>
      </w:r>
      <w:r>
        <w:rPr>
          <w:rFonts w:ascii="宋体" w:hAnsi="宋体" w:cs="宋体"/>
          <w:sz w:val="30"/>
          <w:szCs w:val="30"/>
        </w:rPr>
        <w:t>17.2</w:t>
      </w:r>
      <w:r>
        <w:rPr>
          <w:rFonts w:hint="eastAsia" w:ascii="宋体" w:hAnsi="宋体" w:cs="宋体"/>
          <w:sz w:val="30"/>
          <w:szCs w:val="30"/>
        </w:rPr>
        <w:t>）</w:t>
      </w:r>
      <w:r>
        <w:rPr>
          <w:rFonts w:hint="eastAsia" w:ascii="宋体" w:hAnsi="宋体" w:cs="宋体"/>
          <w:sz w:val="30"/>
          <w:szCs w:val="30"/>
          <w:lang w:val="zh-CN"/>
        </w:rPr>
        <w:t>从业人员声明函</w:t>
      </w:r>
      <w:bookmarkEnd w:id="80"/>
    </w:p>
    <w:p>
      <w:pPr>
        <w:adjustRightInd w:val="0"/>
        <w:snapToGrid w:val="0"/>
        <w:spacing w:line="440" w:lineRule="exact"/>
        <w:ind w:left="6987" w:hanging="6987" w:hangingChars="2900"/>
        <w:jc w:val="center"/>
        <w:rPr>
          <w:rFonts w:ascii="宋体" w:cs="宋体"/>
          <w:b/>
          <w:bCs/>
          <w:kern w:val="0"/>
          <w:lang w:val="zh-CN"/>
        </w:rPr>
      </w:pPr>
    </w:p>
    <w:p>
      <w:pPr>
        <w:adjustRightInd w:val="0"/>
        <w:snapToGrid w:val="0"/>
        <w:spacing w:line="440" w:lineRule="exact"/>
        <w:ind w:left="8152" w:hanging="8152" w:hangingChars="2900"/>
        <w:jc w:val="center"/>
        <w:rPr>
          <w:rFonts w:asci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cs="宋体"/>
          <w:b/>
          <w:bCs/>
          <w:kern w:val="0"/>
          <w:lang w:val="zh-CN"/>
        </w:rPr>
      </w:pPr>
    </w:p>
    <w:p>
      <w:pPr>
        <w:adjustRightInd w:val="0"/>
        <w:snapToGrid w:val="0"/>
        <w:spacing w:line="440" w:lineRule="exact"/>
        <w:ind w:left="6987" w:hanging="6987" w:hangingChars="2900"/>
        <w:rPr>
          <w:rFonts w:ascii="宋体" w:cs="宋体"/>
        </w:rPr>
      </w:pPr>
      <w:r>
        <w:rPr>
          <w:rFonts w:hint="eastAsia" w:ascii="宋体" w:hAnsi="宋体" w:cs="宋体"/>
          <w:b/>
          <w:bCs/>
          <w:kern w:val="0"/>
          <w:lang w:val="zh-CN"/>
        </w:rPr>
        <w:t>致：采购代理机构</w:t>
      </w:r>
    </w:p>
    <w:p>
      <w:pPr>
        <w:adjustRightInd w:val="0"/>
        <w:snapToGrid w:val="0"/>
        <w:spacing w:line="440" w:lineRule="exact"/>
        <w:ind w:left="-5" w:leftChars="-2" w:firstLine="480" w:firstLineChars="200"/>
        <w:rPr>
          <w:rFonts w:ascii="宋体" w:cs="宋体"/>
        </w:rPr>
      </w:pPr>
      <w:r>
        <w:rPr>
          <w:rFonts w:hint="eastAsia" w:ascii="宋体" w:hAnsi="宋体" w:cs="宋体"/>
        </w:rPr>
        <w:t>本公司郑重声明：根据《政府采购促进中小企业发展暂行办法》（财库</w:t>
      </w:r>
      <w:r>
        <w:rPr>
          <w:rFonts w:ascii="宋体" w:hAnsi="宋体" w:cs="宋体"/>
        </w:rPr>
        <w:t>[2011]181</w:t>
      </w:r>
      <w:r>
        <w:rPr>
          <w:rFonts w:hint="eastAsia" w:ascii="宋体" w:hAnsi="宋体" w:cs="宋体"/>
        </w:rPr>
        <w:t>号）、《工业和信息部、国家统计局、国家发展和改革委员会、财政部关于印发中小企业划型标准规定的通知》（工信部联企业</w:t>
      </w:r>
      <w:r>
        <w:rPr>
          <w:rFonts w:ascii="宋体" w:hAnsi="宋体" w:cs="宋体"/>
        </w:rPr>
        <w:t xml:space="preserve">[2011]300 </w:t>
      </w:r>
      <w:r>
        <w:rPr>
          <w:rFonts w:hint="eastAsia" w:ascii="宋体" w:hAnsi="宋体" w:cs="宋体"/>
        </w:rPr>
        <w:t>号）规定，本公司从业人员数为人。</w:t>
      </w:r>
    </w:p>
    <w:p>
      <w:pPr>
        <w:adjustRightInd w:val="0"/>
        <w:snapToGrid w:val="0"/>
        <w:spacing w:line="440" w:lineRule="exact"/>
        <w:ind w:left="-2" w:leftChars="-1" w:firstLine="480" w:firstLineChars="200"/>
        <w:rPr>
          <w:rFonts w:asci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b w:val="0"/>
          <w:sz w:val="28"/>
          <w:szCs w:val="28"/>
        </w:rPr>
      </w:pPr>
      <w:r>
        <w:rPr>
          <w:rFonts w:ascii="宋体" w:cs="宋体"/>
          <w:lang w:val="zh-CN"/>
        </w:rPr>
        <w:br w:type="page"/>
      </w:r>
      <w:bookmarkStart w:id="81" w:name="_Toc85217117"/>
      <w:bookmarkStart w:id="82" w:name="_Toc743"/>
      <w:r>
        <w:rPr>
          <w:rFonts w:hint="eastAsia" w:ascii="宋体" w:hAnsi="宋体" w:cs="宋体"/>
          <w:bCs w:val="0"/>
          <w:sz w:val="28"/>
          <w:szCs w:val="28"/>
          <w:lang w:val="zh-CN"/>
        </w:rPr>
        <w:t>（</w:t>
      </w:r>
      <w:r>
        <w:rPr>
          <w:rFonts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1"/>
    </w:p>
    <w:p>
      <w:pPr>
        <w:jc w:val="center"/>
        <w:rPr>
          <w:rFonts w:ascii="宋体" w:cs="宋体"/>
          <w:b/>
          <w:sz w:val="36"/>
          <w:szCs w:val="36"/>
        </w:rPr>
      </w:pPr>
      <w:bookmarkStart w:id="83" w:name="OLE_LINK13"/>
      <w:bookmarkStart w:id="84" w:name="OLE_LINK14"/>
    </w:p>
    <w:p>
      <w:pPr>
        <w:jc w:val="center"/>
        <w:rPr>
          <w:rFonts w:ascii="宋体" w:cs="宋体"/>
          <w:b/>
          <w:sz w:val="36"/>
          <w:szCs w:val="36"/>
        </w:rPr>
      </w:pPr>
      <w:r>
        <w:rPr>
          <w:rFonts w:hint="eastAsia" w:ascii="宋体" w:hAnsi="宋体" w:cs="宋体"/>
          <w:b/>
          <w:sz w:val="36"/>
          <w:szCs w:val="36"/>
        </w:rPr>
        <w:t>残疾人福利性单位声明函</w:t>
      </w:r>
    </w:p>
    <w:bookmarkEnd w:id="83"/>
    <w:bookmarkEnd w:id="84"/>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hint="eastAsia" w:ascii="宋体" w:hAnsi="宋体" w:cs="宋体"/>
          <w:b/>
        </w:rPr>
        <w:t>企业名称：（公章）</w:t>
      </w:r>
    </w:p>
    <w:p>
      <w:pPr>
        <w:spacing w:line="360" w:lineRule="auto"/>
        <w:ind w:firstLine="482"/>
        <w:jc w:val="right"/>
        <w:rPr>
          <w:rFonts w:ascii="宋体" w:cs="宋体"/>
          <w:b/>
        </w:rPr>
      </w:pPr>
      <w:r>
        <w:rPr>
          <w:rFonts w:hint="eastAsia" w:ascii="宋体" w:hAnsi="宋体" w:cs="宋体"/>
          <w:b/>
        </w:rPr>
        <w:t>企业法定代表人：（签字或盖章）</w:t>
      </w:r>
    </w:p>
    <w:p>
      <w:pPr>
        <w:ind w:firstLine="482"/>
        <w:jc w:val="center"/>
        <w:rPr>
          <w:rFonts w:ascii="宋体" w:cs="宋体"/>
          <w:b/>
        </w:rPr>
      </w:pPr>
      <w:r>
        <w:rPr>
          <w:rFonts w:hint="eastAsia" w:ascii="宋体" w:hAnsi="宋体" w:cs="宋体"/>
          <w:b/>
        </w:rPr>
        <w:t>年月日</w:t>
      </w:r>
    </w:p>
    <w:p>
      <w:pPr>
        <w:pStyle w:val="21"/>
        <w:spacing w:before="0" w:after="0" w:line="360" w:lineRule="auto"/>
        <w:jc w:val="left"/>
        <w:outlineLvl w:val="1"/>
        <w:rPr>
          <w:rFonts w:ascii="宋体" w:cs="宋体"/>
        </w:rPr>
      </w:pPr>
      <w:r>
        <w:rPr>
          <w:rFonts w:ascii="宋体" w:cs="宋体"/>
          <w:lang w:val="zh-CN"/>
        </w:rPr>
        <w:br w:type="page"/>
      </w:r>
      <w:bookmarkStart w:id="85" w:name="_Toc85217118"/>
      <w:r>
        <w:rPr>
          <w:rFonts w:hint="eastAsia" w:ascii="宋体" w:hAnsi="宋体" w:cs="宋体"/>
          <w:sz w:val="30"/>
          <w:szCs w:val="30"/>
        </w:rPr>
        <w:t>（</w:t>
      </w:r>
      <w:r>
        <w:rPr>
          <w:rFonts w:ascii="宋体" w:hAnsi="宋体" w:cs="宋体"/>
          <w:sz w:val="30"/>
          <w:szCs w:val="30"/>
        </w:rPr>
        <w:t>19</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82"/>
      <w:bookmarkEnd w:id="8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cs="宋体"/>
          <w:lang w:val="zh-CN"/>
        </w:rPr>
      </w:pPr>
      <w:r>
        <w:rPr>
          <w:rFonts w:hint="eastAsia" w:ascii="宋体" w:hAnsi="宋体" w:cs="宋体"/>
          <w:lang w:val="zh-CN"/>
        </w:rPr>
        <w:t>格式自定</w:t>
      </w:r>
    </w:p>
    <w:p>
      <w:pPr>
        <w:pStyle w:val="21"/>
        <w:spacing w:before="0" w:after="0" w:line="360" w:lineRule="auto"/>
        <w:rPr>
          <w:rFonts w:ascii="宋体" w:cs="宋体"/>
          <w:lang w:val="zh-CN"/>
        </w:rPr>
      </w:pPr>
      <w:r>
        <w:rPr>
          <w:rFonts w:ascii="宋体" w:cs="宋体"/>
          <w:lang w:val="zh-CN"/>
        </w:rPr>
        <w:br w:type="page"/>
      </w:r>
      <w:bookmarkStart w:id="86" w:name="_Toc18752"/>
    </w:p>
    <w:p>
      <w:pPr>
        <w:pStyle w:val="21"/>
        <w:spacing w:before="0" w:after="0" w:line="360" w:lineRule="auto"/>
        <w:rPr>
          <w:rFonts w:ascii="宋体" w:cs="宋体"/>
          <w:lang w:val="zh-CN"/>
        </w:rPr>
      </w:pPr>
    </w:p>
    <w:p>
      <w:pPr>
        <w:pStyle w:val="21"/>
        <w:spacing w:before="0" w:after="0" w:line="360" w:lineRule="auto"/>
        <w:rPr>
          <w:rFonts w:ascii="宋体" w:cs="宋体"/>
        </w:rPr>
      </w:pPr>
      <w:bookmarkStart w:id="87" w:name="_Toc85217120"/>
      <w:r>
        <w:rPr>
          <w:rFonts w:hint="eastAsia" w:ascii="宋体" w:hAnsi="宋体" w:cs="宋体"/>
          <w:szCs w:val="36"/>
          <w:lang w:val="zh-CN"/>
        </w:rPr>
        <w:t>第五部分采购项目要求及技术参数</w:t>
      </w:r>
      <w:bookmarkEnd w:id="86"/>
      <w:bookmarkEnd w:id="87"/>
    </w:p>
    <w:p>
      <w:pPr>
        <w:pStyle w:val="21"/>
        <w:spacing w:before="0" w:after="0" w:line="360" w:lineRule="auto"/>
        <w:outlineLvl w:val="1"/>
        <w:rPr>
          <w:rFonts w:ascii="宋体" w:cs="宋体"/>
          <w:szCs w:val="36"/>
        </w:rPr>
      </w:pPr>
      <w:bookmarkStart w:id="88" w:name="_Toc9451"/>
      <w:bookmarkStart w:id="89" w:name="_Toc85217121"/>
      <w:r>
        <w:rPr>
          <w:rFonts w:hint="eastAsia" w:ascii="宋体" w:hAnsi="宋体" w:cs="宋体"/>
          <w:lang w:val="zh-CN"/>
        </w:rPr>
        <w:t>（一）投标要求</w:t>
      </w:r>
      <w:bookmarkEnd w:id="88"/>
      <w:bookmarkEnd w:id="89"/>
    </w:p>
    <w:p>
      <w:pPr>
        <w:pStyle w:val="21"/>
        <w:spacing w:after="0"/>
        <w:jc w:val="left"/>
        <w:outlineLvl w:val="1"/>
        <w:rPr>
          <w:rFonts w:ascii="宋体" w:cs="宋体"/>
          <w:lang w:val="zh-CN"/>
        </w:rPr>
      </w:pPr>
      <w:bookmarkStart w:id="90" w:name="_Toc24449114"/>
      <w:bookmarkStart w:id="91" w:name="_Toc85217122"/>
      <w:r>
        <w:rPr>
          <w:rFonts w:ascii="宋体" w:hAnsi="宋体" w:cs="宋体"/>
          <w:sz w:val="28"/>
          <w:szCs w:val="28"/>
          <w:lang w:val="zh-CN"/>
        </w:rPr>
        <w:t>1.</w:t>
      </w:r>
      <w:r>
        <w:rPr>
          <w:rFonts w:hint="eastAsia" w:ascii="宋体" w:hAnsi="宋体" w:cs="宋体"/>
          <w:sz w:val="28"/>
          <w:szCs w:val="28"/>
          <w:lang w:val="zh-CN"/>
        </w:rPr>
        <w:t>投标说明</w:t>
      </w:r>
      <w:bookmarkEnd w:id="90"/>
      <w:bookmarkEnd w:id="91"/>
    </w:p>
    <w:p>
      <w:pPr>
        <w:autoSpaceDE w:val="0"/>
        <w:autoSpaceDN w:val="0"/>
        <w:spacing w:line="360" w:lineRule="auto"/>
        <w:ind w:firstLine="48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rPr>
          <w:rFonts w:ascii="宋体" w:cs="宋体"/>
          <w:kern w:val="0"/>
          <w:lang w:val="zh-CN"/>
        </w:rPr>
      </w:pPr>
      <w:r>
        <w:rPr>
          <w:rFonts w:ascii="宋体" w:hAnsi="宋体" w:cs="宋体"/>
          <w:kern w:val="0"/>
          <w:lang w:val="zh-CN"/>
        </w:rPr>
        <w:t>1.4</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项目中标后分包情况：不允许。</w:t>
      </w:r>
    </w:p>
    <w:p>
      <w:pPr>
        <w:pStyle w:val="21"/>
        <w:spacing w:after="0"/>
        <w:ind w:firstLine="562"/>
        <w:jc w:val="left"/>
        <w:outlineLvl w:val="1"/>
        <w:rPr>
          <w:rFonts w:ascii="宋体" w:cs="宋体"/>
          <w:smallCaps/>
          <w:kern w:val="0"/>
          <w:sz w:val="28"/>
          <w:szCs w:val="24"/>
          <w:lang w:val="zh-CN"/>
        </w:rPr>
      </w:pPr>
      <w:bookmarkStart w:id="92" w:name="_Toc85217123"/>
      <w:bookmarkStart w:id="93" w:name="_Toc24449115"/>
      <w:r>
        <w:rPr>
          <w:rFonts w:ascii="宋体" w:hAnsi="宋体" w:cs="宋体"/>
          <w:smallCaps/>
          <w:kern w:val="0"/>
          <w:sz w:val="28"/>
          <w:szCs w:val="24"/>
          <w:lang w:val="zh-CN"/>
        </w:rPr>
        <w:t>2.</w:t>
      </w:r>
      <w:r>
        <w:rPr>
          <w:rFonts w:hint="eastAsia" w:ascii="宋体" w:hAnsi="宋体" w:cs="宋体"/>
          <w:smallCaps/>
          <w:kern w:val="0"/>
          <w:sz w:val="28"/>
          <w:szCs w:val="24"/>
          <w:lang w:val="zh-CN"/>
        </w:rPr>
        <w:t>重要指标</w:t>
      </w:r>
      <w:bookmarkEnd w:id="92"/>
      <w:bookmarkEnd w:id="93"/>
    </w:p>
    <w:p>
      <w:pPr>
        <w:autoSpaceDE w:val="0"/>
        <w:autoSpaceDN w:val="0"/>
        <w:spacing w:line="360" w:lineRule="auto"/>
        <w:ind w:firstLine="480"/>
        <w:rPr>
          <w:rFonts w:ascii="宋体" w:cs="宋体"/>
          <w:kern w:val="0"/>
          <w:lang w:val="zh-CN"/>
        </w:rPr>
      </w:pPr>
      <w:r>
        <w:rPr>
          <w:rFonts w:ascii="宋体" w:hAnsi="宋体" w:cs="宋体"/>
          <w:kern w:val="0"/>
          <w:lang w:val="zh-CN"/>
        </w:rPr>
        <w:t xml:space="preserve">2.1 </w:t>
      </w:r>
      <w:r>
        <w:rPr>
          <w:rFonts w:hint="eastAsia" w:ascii="宋体" w:hAnsi="宋体" w:cs="宋体"/>
          <w:kern w:val="0"/>
          <w:lang w:val="zh-CN"/>
        </w:rPr>
        <w:t>“技术参数”属于重要技术参数、指标（须提供相关证明材料）。否则，投标无效。</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rPr>
          <w:rFonts w:ascii="宋体" w:cs="宋体"/>
        </w:rPr>
      </w:pPr>
      <w:r>
        <w:rPr>
          <w:rFonts w:ascii="宋体" w:hAnsi="宋体" w:cs="宋体"/>
          <w:kern w:val="0"/>
        </w:rPr>
        <w:t>2</w:t>
      </w:r>
      <w:r>
        <w:rPr>
          <w:rFonts w:ascii="宋体" w:hAnsi="宋体" w:cs="宋体"/>
          <w:kern w:val="0"/>
          <w:lang w:val="zh-CN"/>
        </w:rPr>
        <w:t>.3</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autoSpaceDE w:val="0"/>
        <w:autoSpaceDN w:val="0"/>
        <w:spacing w:line="360" w:lineRule="auto"/>
        <w:ind w:firstLine="480"/>
        <w:rPr>
          <w:rFonts w:ascii="宋体" w:cs="宋体"/>
        </w:rPr>
      </w:pPr>
      <w:r>
        <w:rPr>
          <w:rFonts w:ascii="宋体" w:hAnsi="宋体" w:cs="宋体"/>
        </w:rPr>
        <w:t>2.4</w:t>
      </w:r>
      <w:r>
        <w:rPr>
          <w:rFonts w:hint="eastAsia" w:ascii="宋体" w:hAnsi="宋体" w:cs="宋体"/>
        </w:rPr>
        <w:t>垃圾桶除满足规格要求外，必须桶身桶盖颜色一致，无色差。</w:t>
      </w:r>
    </w:p>
    <w:p>
      <w:pPr>
        <w:pStyle w:val="21"/>
        <w:spacing w:after="0"/>
        <w:ind w:firstLine="562"/>
        <w:jc w:val="left"/>
        <w:outlineLvl w:val="1"/>
        <w:rPr>
          <w:rFonts w:ascii="宋体" w:cs="宋体"/>
          <w:lang w:val="zh-CN"/>
        </w:rPr>
      </w:pPr>
      <w:bookmarkStart w:id="94" w:name="_Toc85217124"/>
      <w:bookmarkStart w:id="95" w:name="_Toc24449116"/>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商务要求</w:t>
      </w:r>
      <w:bookmarkEnd w:id="94"/>
      <w:bookmarkEnd w:id="95"/>
    </w:p>
    <w:p>
      <w:pPr>
        <w:autoSpaceDE w:val="0"/>
        <w:autoSpaceDN w:val="0"/>
        <w:spacing w:line="360" w:lineRule="auto"/>
        <w:ind w:firstLine="480"/>
        <w:rPr>
          <w:rFonts w:hint="default" w:ascii="宋体" w:eastAsia="宋体" w:cs="宋体"/>
          <w:kern w:val="0"/>
          <w:lang w:val="en-US" w:eastAsia="zh-CN"/>
        </w:rPr>
      </w:pPr>
      <w:r>
        <w:rPr>
          <w:rFonts w:ascii="宋体" w:hAnsi="宋体" w:cs="宋体"/>
          <w:kern w:val="0"/>
        </w:rPr>
        <w:t>3</w:t>
      </w:r>
      <w:r>
        <w:rPr>
          <w:rFonts w:ascii="宋体" w:hAnsi="宋体" w:cs="宋体"/>
          <w:kern w:val="0"/>
          <w:lang w:val="zh-CN"/>
        </w:rPr>
        <w:t>.1.</w:t>
      </w:r>
      <w:r>
        <w:rPr>
          <w:rFonts w:hint="eastAsia" w:ascii="宋体" w:hAnsi="宋体" w:cs="宋体"/>
          <w:kern w:val="0"/>
          <w:lang w:val="zh-CN"/>
        </w:rPr>
        <w:t>交货时间：</w:t>
      </w:r>
      <w:r>
        <w:rPr>
          <w:rFonts w:hint="eastAsia" w:ascii="宋体" w:hAnsi="宋体" w:cs="宋体"/>
          <w:kern w:val="0"/>
          <w:lang w:val="en-US" w:eastAsia="zh-CN"/>
        </w:rPr>
        <w:t>合同签订后30个日历日</w:t>
      </w:r>
    </w:p>
    <w:p>
      <w:pPr>
        <w:autoSpaceDE w:val="0"/>
        <w:autoSpaceDN w:val="0"/>
        <w:spacing w:line="360" w:lineRule="auto"/>
        <w:ind w:firstLine="480"/>
        <w:rPr>
          <w:rFonts w:hint="default" w:ascii="宋体" w:eastAsia="宋体" w:cs="宋体"/>
          <w:kern w:val="0"/>
          <w:lang w:val="en-US" w:eastAsia="zh-CN"/>
        </w:rPr>
      </w:pPr>
      <w:r>
        <w:rPr>
          <w:rFonts w:ascii="宋体" w:hAnsi="宋体" w:cs="宋体"/>
          <w:kern w:val="0"/>
          <w:lang w:val="zh-CN"/>
        </w:rPr>
        <w:t>3.2.</w:t>
      </w:r>
      <w:r>
        <w:rPr>
          <w:rFonts w:hint="eastAsia" w:ascii="宋体" w:hAnsi="宋体" w:cs="宋体"/>
          <w:kern w:val="0"/>
          <w:lang w:val="zh-CN"/>
        </w:rPr>
        <w:t>交货地点：</w:t>
      </w:r>
      <w:r>
        <w:rPr>
          <w:rFonts w:hint="eastAsia" w:ascii="宋体" w:hAnsi="宋体"/>
          <w:lang w:val="en-US" w:eastAsia="zh-CN"/>
        </w:rPr>
        <w:t>采购人指定地点</w:t>
      </w:r>
    </w:p>
    <w:p>
      <w:pPr>
        <w:autoSpaceDE w:val="0"/>
        <w:autoSpaceDN w:val="0"/>
        <w:spacing w:line="360" w:lineRule="auto"/>
        <w:ind w:firstLine="480"/>
        <w:rPr>
          <w:rFonts w:ascii="宋体" w:cs="宋体"/>
          <w:kern w:val="0"/>
          <w:lang w:val="zh-CN"/>
        </w:rPr>
      </w:pPr>
      <w:r>
        <w:rPr>
          <w:rFonts w:ascii="宋体" w:hAnsi="宋体" w:cs="宋体"/>
          <w:kern w:val="0"/>
        </w:rPr>
        <w:t>3</w:t>
      </w:r>
      <w:r>
        <w:rPr>
          <w:rFonts w:ascii="宋体" w:hAnsi="宋体" w:cs="宋体"/>
          <w:kern w:val="0"/>
          <w:lang w:val="zh-CN"/>
        </w:rPr>
        <w:t>.3.</w:t>
      </w:r>
      <w:r>
        <w:rPr>
          <w:rFonts w:hint="eastAsia" w:ascii="宋体" w:hAnsi="宋体" w:cs="宋体"/>
          <w:kern w:val="0"/>
          <w:lang w:val="zh-CN"/>
        </w:rPr>
        <w:t>付款方式：</w:t>
      </w:r>
      <w:r>
        <w:rPr>
          <w:rFonts w:hint="eastAsia" w:ascii="宋体" w:hAnsi="宋体" w:cs="宋体"/>
          <w:kern w:val="0"/>
        </w:rPr>
        <w:t>详见“第三部分青海省政府采购项目合同书范本”中“四、付款方式”的规定</w:t>
      </w:r>
    </w:p>
    <w:p>
      <w:pPr>
        <w:tabs>
          <w:tab w:val="left" w:pos="1815"/>
        </w:tabs>
        <w:ind w:firstLine="480"/>
        <w:rPr>
          <w:rFonts w:hint="eastAsia" w:ascii="宋体" w:hAnsi="宋体"/>
          <w:highlight w:val="none"/>
          <w:lang w:val="zh-CN"/>
        </w:rPr>
      </w:pPr>
      <w:r>
        <w:rPr>
          <w:rFonts w:ascii="宋体" w:hAnsi="宋体" w:cs="宋体"/>
          <w:kern w:val="0"/>
        </w:rPr>
        <w:t>3</w:t>
      </w:r>
      <w:r>
        <w:rPr>
          <w:rFonts w:ascii="宋体" w:hAnsi="宋体" w:cs="宋体"/>
          <w:kern w:val="0"/>
          <w:lang w:val="zh-CN"/>
        </w:rPr>
        <w:t>.4.</w:t>
      </w:r>
      <w:r>
        <w:rPr>
          <w:rFonts w:hint="eastAsia" w:ascii="宋体" w:hAnsi="宋体"/>
          <w:highlight w:val="none"/>
          <w:lang w:val="zh-CN"/>
        </w:rPr>
        <w:t>免费质保期：本项目采购的所有硬件应提供不少于</w:t>
      </w:r>
      <w:r>
        <w:rPr>
          <w:rFonts w:hint="eastAsia" w:ascii="宋体" w:hAnsi="宋体"/>
          <w:highlight w:val="none"/>
          <w:lang w:val="en-US" w:eastAsia="zh-CN"/>
        </w:rPr>
        <w:t>1</w:t>
      </w:r>
      <w:r>
        <w:rPr>
          <w:rFonts w:hint="eastAsia" w:ascii="宋体" w:hAnsi="宋体"/>
          <w:highlight w:val="none"/>
          <w:lang w:val="zh-CN"/>
        </w:rPr>
        <w:t>年的免费质保服务，软件提供不少于</w:t>
      </w:r>
      <w:r>
        <w:rPr>
          <w:rFonts w:hint="eastAsia" w:ascii="宋体" w:hAnsi="宋体"/>
          <w:highlight w:val="none"/>
          <w:lang w:val="en-US" w:eastAsia="zh-CN"/>
        </w:rPr>
        <w:t>2</w:t>
      </w:r>
      <w:r>
        <w:rPr>
          <w:rFonts w:hint="eastAsia" w:ascii="宋体" w:hAnsi="宋体"/>
          <w:highlight w:val="none"/>
          <w:lang w:val="zh-CN"/>
        </w:rPr>
        <w:t>年的免费优化升级、运维质保服务。质保运维服务时间从项目竣工验收后开始计算。</w:t>
      </w:r>
    </w:p>
    <w:p>
      <w:pPr>
        <w:pStyle w:val="2"/>
        <w:ind w:firstLine="480"/>
        <w:rPr>
          <w:rFonts w:hint="eastAsia"/>
          <w:lang w:val="zh-CN"/>
        </w:rPr>
      </w:pPr>
      <w:r>
        <w:rPr>
          <w:rFonts w:hint="eastAsia" w:ascii="宋体" w:hAnsi="宋体"/>
          <w:highlight w:val="none"/>
          <w:lang w:val="en-US" w:eastAsia="zh-CN"/>
        </w:rPr>
        <w:t>3.5</w:t>
      </w:r>
      <w:r>
        <w:rPr>
          <w:rFonts w:hint="eastAsia"/>
          <w:lang w:val="zh-CN"/>
        </w:rPr>
        <w:t>本项目需要投标人</w:t>
      </w:r>
      <w:r>
        <w:rPr>
          <w:rFonts w:hint="eastAsia"/>
          <w:lang w:val="en-US" w:eastAsia="zh-CN"/>
        </w:rPr>
        <w:t>中标后</w:t>
      </w:r>
      <w:r>
        <w:rPr>
          <w:rFonts w:hint="eastAsia"/>
          <w:lang w:val="zh-CN"/>
        </w:rPr>
        <w:t>出具对接承诺书，承诺每套系统及设备都能对接到城西区政务服务平台以及青海省政务服务平台，并由投标人承担对应的人员、设备以及对接费用。</w:t>
      </w:r>
    </w:p>
    <w:p>
      <w:pPr>
        <w:pStyle w:val="2"/>
        <w:ind w:firstLine="480"/>
        <w:rPr>
          <w:rFonts w:hint="default" w:ascii="宋体" w:hAnsi="宋体"/>
          <w:highlight w:val="none"/>
          <w:lang w:val="en-US" w:eastAsia="zh-CN"/>
        </w:rPr>
      </w:pPr>
      <w:r>
        <w:rPr>
          <w:rFonts w:hint="eastAsia" w:ascii="宋体" w:hAnsi="宋体"/>
          <w:highlight w:val="none"/>
          <w:lang w:val="en-US" w:eastAsia="zh-CN"/>
        </w:rPr>
        <w:t>3.6本项目带“</w:t>
      </w:r>
      <w:r>
        <w:rPr>
          <w:rFonts w:hint="eastAsia" w:ascii="宋体" w:hAnsi="宋体" w:cs="宋体"/>
          <w:kern w:val="0"/>
          <w:sz w:val="20"/>
          <w:szCs w:val="20"/>
        </w:rPr>
        <w:t>▲</w:t>
      </w:r>
      <w:r>
        <w:rPr>
          <w:rFonts w:hint="eastAsia" w:ascii="宋体" w:hAnsi="宋体"/>
          <w:highlight w:val="none"/>
          <w:lang w:val="en-US" w:eastAsia="zh-CN"/>
        </w:rPr>
        <w:t>”为核心产品。其他需要提供佐证材料的软件及设备在需求中都已经明确，投标时需提供佐证材料证明其具体性能，佐证材料表现形式包括但不限于：产品彩页、官网截图、第三方检测报告、技术规格书、软件著作权等复印件。</w:t>
      </w: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pPr>
        <w:ind w:firstLine="0" w:firstLineChars="0"/>
        <w:jc w:val="center"/>
        <w:rPr>
          <w:b/>
          <w:sz w:val="32"/>
          <w:szCs w:val="24"/>
        </w:rPr>
      </w:pPr>
      <w:r>
        <w:rPr>
          <w:rFonts w:hint="eastAsia"/>
          <w:b/>
          <w:sz w:val="32"/>
          <w:szCs w:val="24"/>
        </w:rPr>
        <w:t>西宁市城西区政务中心配套工程项目</w:t>
      </w:r>
      <w:r>
        <w:rPr>
          <w:b/>
          <w:sz w:val="32"/>
          <w:szCs w:val="24"/>
        </w:rPr>
        <w:t>建设需求</w:t>
      </w:r>
    </w:p>
    <w:p>
      <w:pPr>
        <w:pStyle w:val="16"/>
        <w:numPr>
          <w:ilvl w:val="0"/>
          <w:numId w:val="0"/>
        </w:numPr>
        <w:rPr>
          <w:rFonts w:hint="eastAsia"/>
          <w:sz w:val="28"/>
          <w:szCs w:val="21"/>
          <w:lang w:val="en-US" w:eastAsia="zh-CN"/>
        </w:rPr>
      </w:pPr>
      <w:r>
        <w:rPr>
          <w:rFonts w:hint="eastAsia"/>
          <w:sz w:val="28"/>
          <w:szCs w:val="21"/>
          <w:lang w:val="en-US" w:eastAsia="zh-CN"/>
        </w:rPr>
        <w:t>一、项目概述</w:t>
      </w:r>
    </w:p>
    <w:p>
      <w:pPr>
        <w:pStyle w:val="16"/>
        <w:numPr>
          <w:ilvl w:val="1"/>
          <w:numId w:val="10"/>
        </w:numPr>
        <w:rPr>
          <w:rFonts w:hint="eastAsia"/>
          <w:sz w:val="28"/>
          <w:szCs w:val="21"/>
          <w:lang w:val="en-US" w:eastAsia="zh-CN"/>
        </w:rPr>
      </w:pPr>
      <w:r>
        <w:rPr>
          <w:rFonts w:hint="eastAsia"/>
          <w:sz w:val="28"/>
          <w:szCs w:val="21"/>
          <w:lang w:val="en-US" w:eastAsia="zh-CN"/>
        </w:rPr>
        <w:t>项目背景</w:t>
      </w:r>
    </w:p>
    <w:p>
      <w:pPr>
        <w:tabs>
          <w:tab w:val="left" w:pos="1815"/>
        </w:tabs>
        <w:ind w:firstLine="480"/>
        <w:rPr>
          <w:rFonts w:hint="eastAsia" w:ascii="宋体" w:hAnsi="宋体"/>
          <w:lang w:val="zh-CN"/>
        </w:rPr>
      </w:pPr>
      <w:r>
        <w:rPr>
          <w:rFonts w:hint="eastAsia" w:ascii="宋体" w:hAnsi="宋体"/>
          <w:lang w:val="zh-CN"/>
        </w:rPr>
        <w:t>随着近几年来“互联网+政务服务”的不断推进，“互联网+政务服务”改革已逐步进入深水区，新文件、新要求的提出，标志着“互联网+政务服务”建设从“从无到有”向“从有到优”的阶段迈进，政务服务4.0阶段将向“服务化”转变，以用户为中心，一体化平台为载体，全面提升服务渠道、内容、体验。为贯彻落实《国务院办公厅关于服务“六稳”“六保”进一步做好“放管服”改革有关工作的意见》（国办发〔2021〕10号）、《国务院关于加快推进政务服务标准化规范化便利化的指导意见》（国发〔2022〕5号）、《青海省人民政府办公厅关于印发2021年政务公开工作要点的通知》（青政办〔2021〕47号）、《西宁市人民政府办公室关于印发西宁市网上政务服务能力提升工作方案的通知》（宁政办函〔2022〕22号）等文件精神，以城西区实际情况为基础，构建新型智慧政务体系，不仅利用物联网、云计算、移动互联网、人工智能、数据挖掘等技术，还以用户创新、大众创新、开放创新、共同创新为特征创新，提高政府办公、监管、服务、决策的智能化水平，形成高效、敏捷、便民的数字政府。</w:t>
      </w:r>
    </w:p>
    <w:p>
      <w:pPr>
        <w:tabs>
          <w:tab w:val="left" w:pos="1815"/>
        </w:tabs>
        <w:ind w:firstLine="480"/>
      </w:pPr>
      <w:r>
        <w:rPr>
          <w:rFonts w:hint="eastAsia" w:ascii="宋体" w:hAnsi="宋体"/>
          <w:lang w:val="zh-CN"/>
        </w:rPr>
        <w:t>打造一体化政务大厅，深入挖掘大厅办事的实际业务场景，以场景为支撑，对大厅环境进行合理规划、统一布局，构建新型的高效、便捷、智能的政务服务，通过实体大厅、移动端、自助服务终端等多渠道服务，构建城西区智慧政务服务体系，进一步补齐短板、优化流程、精简材料，提升大厅综合服务和管理能力，实现线上线下服务多元化，积极打造城西区“智慧政务”工作模式，为公众提供全面、便捷、高效、智慧的服务体验，并且为中心有效管理提供数据支撑。</w:t>
      </w:r>
    </w:p>
    <w:p>
      <w:pPr>
        <w:pStyle w:val="16"/>
        <w:numPr>
          <w:ilvl w:val="1"/>
          <w:numId w:val="10"/>
        </w:numPr>
        <w:rPr>
          <w:rFonts w:hint="eastAsia"/>
          <w:sz w:val="28"/>
          <w:szCs w:val="21"/>
          <w:lang w:val="en-US" w:eastAsia="zh-CN"/>
        </w:rPr>
      </w:pPr>
      <w:r>
        <w:rPr>
          <w:rFonts w:hint="eastAsia"/>
          <w:sz w:val="28"/>
          <w:szCs w:val="21"/>
          <w:lang w:val="en-US" w:eastAsia="zh-CN"/>
        </w:rPr>
        <w:t>建设目标</w:t>
      </w:r>
    </w:p>
    <w:p>
      <w:pPr>
        <w:ind w:firstLine="420"/>
        <w:rPr>
          <w:szCs w:val="24"/>
        </w:rPr>
      </w:pPr>
      <w:r>
        <w:rPr>
          <w:rFonts w:hint="eastAsia"/>
          <w:szCs w:val="24"/>
        </w:rPr>
        <w:t>“以用户为中心”，依托互联网、物联网、大数据等先进技术，结合企业、群众的政务服务办事场景，构建新型智能化政务大厅，打造城西区“智能化政务大厅服务品牌”。政务大厅智能化建设，以群众线下办事流程为主要依据，充分考虑大厅区域划分与智能化硬件联动，围绕群众线下办事全流程，打造一体化线下服务新模式。为企业群众提供智能、舒适、便捷全新的办事服务体验，为管理部门提供精细化、智能化的管理手段，从而进一步提升实体政务服务大厅服务能力，提升线下服务与线上服务融合应用，努力构建地方线上线下服务一体化，提高群众的政务服务获得感、满意度。</w:t>
      </w:r>
    </w:p>
    <w:p>
      <w:pPr>
        <w:ind w:firstLine="420"/>
        <w:rPr>
          <w:rFonts w:hint="eastAsia"/>
          <w:szCs w:val="24"/>
        </w:rPr>
      </w:pPr>
      <w:r>
        <w:rPr>
          <w:rFonts w:hint="eastAsia"/>
          <w:szCs w:val="24"/>
        </w:rPr>
        <w:t>本项目将以建设行政服务中心智能化大厅系统为依托，对各类服务设施软硬件设备进行高度整合集中，为公众提供全方位、高智能、更加方便快捷的服务体验，为中心有效管理提供数据支撑，从而实现科学合理地履行对入驻政务服务中心各部门政务服务窗口和工作人员的指导监督工作以及中心日常管理工作，积极打造智慧政务工作模式，实现对我区政务服务工作“看得见、管得着、控得住”的目标。</w:t>
      </w:r>
      <w:bookmarkStart w:id="96" w:name="_Toc7405"/>
    </w:p>
    <w:p>
      <w:pPr>
        <w:ind w:firstLine="420"/>
        <w:rPr>
          <w:b/>
          <w:bCs/>
          <w:sz w:val="28"/>
          <w:szCs w:val="28"/>
        </w:rPr>
      </w:pPr>
      <w:r>
        <w:rPr>
          <w:rFonts w:hint="eastAsia"/>
          <w:b/>
          <w:bCs/>
          <w:sz w:val="28"/>
          <w:szCs w:val="28"/>
          <w:lang w:val="en-US" w:eastAsia="zh-CN"/>
        </w:rPr>
        <w:t>二、</w:t>
      </w:r>
      <w:r>
        <w:rPr>
          <w:rFonts w:hint="eastAsia"/>
          <w:b/>
          <w:bCs/>
          <w:sz w:val="28"/>
          <w:szCs w:val="28"/>
        </w:rPr>
        <w:t>总体设计</w:t>
      </w:r>
      <w:bookmarkEnd w:id="96"/>
      <w:r>
        <w:rPr>
          <w:rFonts w:hint="eastAsia"/>
          <w:b/>
          <w:bCs/>
          <w:sz w:val="28"/>
          <w:szCs w:val="28"/>
        </w:rPr>
        <w:t>要求</w:t>
      </w:r>
    </w:p>
    <w:p>
      <w:pPr>
        <w:pStyle w:val="16"/>
        <w:numPr>
          <w:ilvl w:val="0"/>
          <w:numId w:val="0"/>
        </w:numPr>
        <w:ind w:leftChars="0"/>
        <w:rPr>
          <w:rFonts w:hint="eastAsia"/>
          <w:sz w:val="28"/>
          <w:szCs w:val="21"/>
          <w:lang w:val="en-US" w:eastAsia="zh-CN"/>
        </w:rPr>
      </w:pPr>
      <w:r>
        <w:rPr>
          <w:rFonts w:hint="eastAsia"/>
          <w:sz w:val="28"/>
          <w:szCs w:val="21"/>
          <w:lang w:val="en-US" w:eastAsia="zh-CN"/>
        </w:rPr>
        <w:t>2.1、标准化、规范化</w:t>
      </w:r>
    </w:p>
    <w:p>
      <w:pPr>
        <w:ind w:firstLine="420"/>
        <w:rPr>
          <w:szCs w:val="24"/>
        </w:rPr>
      </w:pPr>
      <w:r>
        <w:rPr>
          <w:rFonts w:hint="eastAsia"/>
          <w:szCs w:val="24"/>
        </w:rPr>
        <w:t>标准化是支撑电子政务的重要手段，电子政务工程首先应遵循国际上成熟的、通用的标准、规范和协议。其次是要遵照执行国家颁布的现有法律、标准以及即将推出的各类规范，如《中华人民共和国电子签名法》、《基于</w:t>
      </w:r>
      <w:r>
        <w:rPr>
          <w:szCs w:val="24"/>
        </w:rPr>
        <w:t>XML</w:t>
      </w:r>
      <w:r>
        <w:rPr>
          <w:rFonts w:hint="eastAsia"/>
          <w:szCs w:val="24"/>
        </w:rPr>
        <w:t>电子公文格式规范》、《</w:t>
      </w:r>
      <w:r>
        <w:rPr>
          <w:szCs w:val="24"/>
        </w:rPr>
        <w:t>XML</w:t>
      </w:r>
      <w:r>
        <w:rPr>
          <w:rFonts w:hint="eastAsia"/>
          <w:szCs w:val="24"/>
        </w:rPr>
        <w:t>在电子政务中的应用指南》、《电子政务流程设计方法通用规范》等。再次是参考本地区有关技术规范和技术要求。同时基于当地电子政务建设的具体需要，补充和完善地方电子政务标准，用于规范将来各类电子政务应用建设，为电子政务应用整合和后期工程建设打下坚实基础。</w:t>
      </w:r>
    </w:p>
    <w:p>
      <w:pPr>
        <w:pStyle w:val="16"/>
        <w:numPr>
          <w:ilvl w:val="0"/>
          <w:numId w:val="0"/>
        </w:numPr>
        <w:ind w:leftChars="0"/>
        <w:rPr>
          <w:rFonts w:hint="eastAsia"/>
          <w:sz w:val="28"/>
          <w:szCs w:val="21"/>
          <w:lang w:val="en-US" w:eastAsia="zh-CN"/>
        </w:rPr>
      </w:pPr>
      <w:bookmarkStart w:id="97" w:name="_Toc530493920"/>
      <w:r>
        <w:rPr>
          <w:rFonts w:hint="eastAsia"/>
          <w:sz w:val="28"/>
          <w:szCs w:val="21"/>
          <w:lang w:val="en-US" w:eastAsia="zh-CN"/>
        </w:rPr>
        <w:t>2.2、采用成熟技术和产品</w:t>
      </w:r>
    </w:p>
    <w:bookmarkEnd w:id="97"/>
    <w:p>
      <w:pPr>
        <w:ind w:firstLine="420"/>
        <w:rPr>
          <w:szCs w:val="24"/>
        </w:rPr>
      </w:pPr>
      <w:r>
        <w:rPr>
          <w:rFonts w:hint="eastAsia"/>
          <w:szCs w:val="24"/>
        </w:rPr>
        <w:t>供应商必须采用先进成熟的技术和产品，自主开发的软件产品必须具有县（区）及以上政府部门应用成功经验和实施案例，不允许在实施过程中作实验性开发或产品试用，确保工程建设质量和进度，防范开发集成过程中的技术风险和产品风险。</w:t>
      </w:r>
    </w:p>
    <w:p>
      <w:pPr>
        <w:pStyle w:val="4"/>
        <w:spacing w:line="240" w:lineRule="auto"/>
        <w:rPr>
          <w:rFonts w:hint="eastAsia"/>
          <w:sz w:val="28"/>
          <w:szCs w:val="21"/>
          <w:lang w:val="en-US" w:eastAsia="zh-CN"/>
        </w:rPr>
      </w:pPr>
      <w:r>
        <w:rPr>
          <w:rFonts w:hint="eastAsia"/>
          <w:sz w:val="28"/>
          <w:szCs w:val="21"/>
          <w:lang w:val="en-US" w:eastAsia="zh-CN"/>
        </w:rPr>
        <w:t>2.3、总体架构要求</w:t>
      </w:r>
    </w:p>
    <w:p>
      <w:pPr>
        <w:ind w:firstLine="420"/>
        <w:rPr>
          <w:rFonts w:ascii="宋体" w:hAnsi="宋体"/>
          <w:szCs w:val="21"/>
        </w:rPr>
      </w:pPr>
      <w:r>
        <w:rPr>
          <w:rFonts w:hint="eastAsia" w:ascii="宋体" w:hAnsi="宋体"/>
          <w:szCs w:val="21"/>
        </w:rPr>
        <w:t>供应商应根据</w:t>
      </w:r>
      <w:r>
        <w:rPr>
          <w:rFonts w:hint="eastAsia" w:ascii="仿宋_GB2312" w:hAnsi="宋体"/>
          <w:szCs w:val="28"/>
        </w:rPr>
        <w:t>西宁市城西区政务中心配套工程项目建设</w:t>
      </w:r>
      <w:r>
        <w:rPr>
          <w:rFonts w:hint="eastAsia" w:ascii="宋体" w:hAnsi="宋体"/>
          <w:szCs w:val="21"/>
        </w:rPr>
        <w:t>要求，提供总体架构图。</w:t>
      </w:r>
    </w:p>
    <w:p>
      <w:pPr>
        <w:pStyle w:val="4"/>
        <w:rPr>
          <w:sz w:val="28"/>
          <w:szCs w:val="28"/>
        </w:rPr>
      </w:pPr>
      <w:bookmarkStart w:id="98" w:name="_Toc530493921"/>
      <w:r>
        <w:rPr>
          <w:rFonts w:hint="eastAsia"/>
          <w:sz w:val="28"/>
          <w:szCs w:val="28"/>
          <w:lang w:val="en-US" w:eastAsia="zh-CN"/>
        </w:rPr>
        <w:t>2.4、</w:t>
      </w:r>
      <w:r>
        <w:rPr>
          <w:rFonts w:hint="eastAsia"/>
          <w:sz w:val="28"/>
          <w:szCs w:val="28"/>
        </w:rPr>
        <w:t>技术路线要求</w:t>
      </w:r>
      <w:bookmarkEnd w:id="98"/>
    </w:p>
    <w:p>
      <w:pPr>
        <w:ind w:firstLine="420"/>
        <w:rPr>
          <w:szCs w:val="24"/>
        </w:rPr>
      </w:pPr>
      <w:r>
        <w:rPr>
          <w:rFonts w:hint="eastAsia"/>
          <w:szCs w:val="24"/>
        </w:rPr>
        <w:t>要求引入分布式缓存、消息队列、非结构化数据库、云存储等关键支撑组件，充分分析业务性能瓶颈找到关键支撑组件的应用场景，充分利用支撑组件的特性提升系统运行效率，充分发挥“云”环境优势。</w:t>
      </w:r>
    </w:p>
    <w:p>
      <w:pPr>
        <w:ind w:firstLine="420"/>
        <w:rPr>
          <w:szCs w:val="24"/>
        </w:rPr>
      </w:pPr>
      <w:r>
        <w:rPr>
          <w:rFonts w:hint="eastAsia"/>
          <w:szCs w:val="24"/>
        </w:rPr>
        <w:t>需要支持分布式，支持水平扩展，充分利用云平台技术的优势，建立弹性的应用与服务资源池，通过应用与服务的负载均衡策略提升系统的整体并发能力；通过读写库分离、冷热数据分离、历史数据分离的设计，提升数据库层的并发能力；读写分离技术需要支持基于规则的分片策略、完善的</w:t>
      </w:r>
      <w:r>
        <w:rPr>
          <w:szCs w:val="24"/>
        </w:rPr>
        <w:t>SQL</w:t>
      </w:r>
      <w:r>
        <w:rPr>
          <w:rFonts w:hint="eastAsia"/>
          <w:szCs w:val="24"/>
        </w:rPr>
        <w:t>解析引擎，无需修改已上线业务代码能实现瓶颈大数据表的快速分库分表支持。</w:t>
      </w:r>
    </w:p>
    <w:p>
      <w:pPr>
        <w:ind w:firstLine="420"/>
        <w:rPr>
          <w:szCs w:val="24"/>
        </w:rPr>
      </w:pPr>
      <w:r>
        <w:rPr>
          <w:rFonts w:hint="eastAsia"/>
          <w:szCs w:val="24"/>
        </w:rPr>
        <w:t>需要支持持续集成和持续交付，实现软件系统从开发、测试到部署和运维的一体化管理，提高软件开发部署的效能，迅速响应业务的需求。</w:t>
      </w:r>
    </w:p>
    <w:p>
      <w:pPr>
        <w:ind w:firstLine="420"/>
        <w:rPr>
          <w:szCs w:val="24"/>
        </w:rPr>
      </w:pPr>
      <w:r>
        <w:rPr>
          <w:rFonts w:hint="eastAsia"/>
          <w:szCs w:val="24"/>
        </w:rPr>
        <w:t>系统需采用前后端分离的架构开发。前端</w:t>
      </w:r>
      <w:r>
        <w:rPr>
          <w:szCs w:val="24"/>
        </w:rPr>
        <w:t>UI</w:t>
      </w:r>
      <w:r>
        <w:rPr>
          <w:rFonts w:hint="eastAsia"/>
          <w:szCs w:val="24"/>
        </w:rPr>
        <w:t>需基于Javascript、Css、Html等标准技术进行开发，通过</w:t>
      </w:r>
      <w:r>
        <w:rPr>
          <w:szCs w:val="24"/>
        </w:rPr>
        <w:t>AJAX</w:t>
      </w:r>
      <w:r>
        <w:rPr>
          <w:rFonts w:hint="eastAsia"/>
          <w:szCs w:val="24"/>
        </w:rPr>
        <w:t>通讯机制实现</w:t>
      </w:r>
      <w:r>
        <w:rPr>
          <w:szCs w:val="24"/>
        </w:rPr>
        <w:t>UI</w:t>
      </w:r>
      <w:r>
        <w:rPr>
          <w:rFonts w:hint="eastAsia"/>
          <w:szCs w:val="24"/>
        </w:rPr>
        <w:t>和服务、数据分离的开发模型。</w:t>
      </w:r>
    </w:p>
    <w:p>
      <w:pPr>
        <w:pStyle w:val="4"/>
      </w:pPr>
      <w:bookmarkStart w:id="99" w:name="_Toc530493922"/>
      <w:r>
        <w:rPr>
          <w:rFonts w:hint="eastAsia"/>
          <w:lang w:val="en-US" w:eastAsia="zh-CN"/>
        </w:rPr>
        <w:t>2.5、</w:t>
      </w:r>
      <w:r>
        <w:rPr>
          <w:rFonts w:hint="eastAsia"/>
        </w:rPr>
        <w:t>系统性能需求</w:t>
      </w:r>
      <w:bookmarkEnd w:id="99"/>
    </w:p>
    <w:p>
      <w:pPr>
        <w:ind w:firstLine="420"/>
        <w:rPr>
          <w:szCs w:val="24"/>
        </w:rPr>
      </w:pPr>
      <w:r>
        <w:rPr>
          <w:rFonts w:hint="eastAsia"/>
          <w:szCs w:val="24"/>
        </w:rPr>
        <w:t>系统性能要求主要如下：</w:t>
      </w:r>
    </w:p>
    <w:p>
      <w:pPr>
        <w:ind w:firstLine="420"/>
        <w:rPr>
          <w:szCs w:val="24"/>
        </w:rPr>
      </w:pPr>
      <w:r>
        <w:rPr>
          <w:rFonts w:hint="eastAsia"/>
          <w:szCs w:val="24"/>
        </w:rPr>
        <w:t>1、系统构件化设计，面向对象，可做到灵活扩展系统采用三层架构体系，充分考虑到以后纵向和横向的发展在网络稳定的环境下操作性界面的系统响应时间均要求小于3秒；</w:t>
      </w:r>
    </w:p>
    <w:p>
      <w:pPr>
        <w:ind w:firstLine="420"/>
        <w:rPr>
          <w:szCs w:val="24"/>
        </w:rPr>
      </w:pPr>
      <w:r>
        <w:rPr>
          <w:rFonts w:hint="eastAsia"/>
          <w:szCs w:val="24"/>
        </w:rPr>
        <w:t>2、系统支持正常500个同时在线用户的性能要求；当100个用户并发请求同一个中等复杂度的事物时，响应时间不超过3秒；</w:t>
      </w:r>
    </w:p>
    <w:p>
      <w:pPr>
        <w:ind w:firstLine="420"/>
        <w:rPr>
          <w:szCs w:val="24"/>
        </w:rPr>
      </w:pPr>
      <w:r>
        <w:rPr>
          <w:rFonts w:hint="eastAsia"/>
          <w:szCs w:val="24"/>
        </w:rPr>
        <w:t>3、系统应提供7×24 小时的连续运行，平均年故障时间小于1天，平均故障修复时间小于30分钟。</w:t>
      </w:r>
    </w:p>
    <w:p>
      <w:pPr>
        <w:pStyle w:val="4"/>
      </w:pPr>
      <w:bookmarkStart w:id="100" w:name="_Toc530493923"/>
      <w:r>
        <w:rPr>
          <w:rFonts w:hint="eastAsia"/>
          <w:lang w:val="en-US" w:eastAsia="zh-CN"/>
        </w:rPr>
        <w:t>2.6、</w:t>
      </w:r>
      <w:r>
        <w:rPr>
          <w:rFonts w:hint="eastAsia"/>
        </w:rPr>
        <w:t>安全需求</w:t>
      </w:r>
      <w:bookmarkEnd w:id="100"/>
    </w:p>
    <w:p>
      <w:pPr>
        <w:ind w:firstLine="420"/>
        <w:rPr>
          <w:szCs w:val="24"/>
        </w:rPr>
      </w:pPr>
      <w:r>
        <w:rPr>
          <w:rFonts w:hint="eastAsia"/>
          <w:szCs w:val="24"/>
        </w:rPr>
        <w:t>系统建设不仅要提供稳定可靠、质量保证的政务服务，还要最大限度的保障数据信息资源的安全，保障系统平台运行的安全。</w:t>
      </w:r>
    </w:p>
    <w:p>
      <w:pPr>
        <w:ind w:firstLine="420"/>
        <w:rPr>
          <w:szCs w:val="24"/>
        </w:rPr>
      </w:pPr>
      <w:r>
        <w:rPr>
          <w:rFonts w:hint="eastAsia"/>
          <w:szCs w:val="24"/>
        </w:rPr>
        <w:t>系统的安全保证分为环境安全保障、系统安全配置保障、应用和数据库安全保障、安全保障基础设施保障、系统安全开发和实现保障等内容。</w:t>
      </w:r>
    </w:p>
    <w:p>
      <w:pPr>
        <w:pStyle w:val="3"/>
      </w:pPr>
      <w:r>
        <w:rPr>
          <w:rFonts w:hint="eastAsia"/>
          <w:lang w:val="en-US" w:eastAsia="zh-CN"/>
        </w:rPr>
        <w:t>三、</w:t>
      </w:r>
      <w:r>
        <w:rPr>
          <w:rFonts w:hint="eastAsia"/>
        </w:rPr>
        <w:t>建设内容要求</w:t>
      </w:r>
    </w:p>
    <w:p>
      <w:pPr>
        <w:pStyle w:val="4"/>
      </w:pPr>
      <w:r>
        <w:rPr>
          <w:rFonts w:hint="eastAsia"/>
          <w:lang w:val="en-US" w:eastAsia="zh-CN"/>
        </w:rPr>
        <w:t>3.1、</w:t>
      </w:r>
      <w:r>
        <w:rPr>
          <w:rFonts w:hint="eastAsia"/>
        </w:rPr>
        <w:t>智慧便民管理平台建设方案</w:t>
      </w:r>
    </w:p>
    <w:p>
      <w:pPr>
        <w:pStyle w:val="5"/>
      </w:pPr>
      <w:r>
        <w:rPr>
          <w:rFonts w:hint="eastAsia"/>
          <w:lang w:val="en-US" w:eastAsia="zh-CN"/>
        </w:rPr>
        <w:t>3.1.1、</w:t>
      </w:r>
      <w:r>
        <w:rPr>
          <w:rFonts w:hint="eastAsia"/>
        </w:rPr>
        <w:t>政务大厅综合场地管理系统</w:t>
      </w:r>
    </w:p>
    <w:p>
      <w:pPr>
        <w:ind w:firstLine="420"/>
        <w:rPr>
          <w:szCs w:val="24"/>
        </w:rPr>
      </w:pPr>
      <w:r>
        <w:rPr>
          <w:rFonts w:hint="eastAsia"/>
          <w:szCs w:val="24"/>
        </w:rPr>
        <w:t>应根据信息化建设的规律和中心实际需要，对中心现有设备和应用系统进行整体集成，充分发挥出信息优势。打造成一个信息的闭环，使得信息化建设真正发挥出智能化效益。同时与审批系统以及相关智能化设备对接，实现整个中心的智能化管控和联动。</w:t>
      </w:r>
    </w:p>
    <w:p>
      <w:pPr>
        <w:ind w:firstLine="420"/>
        <w:rPr>
          <w:szCs w:val="24"/>
        </w:rPr>
      </w:pPr>
      <w:r>
        <w:rPr>
          <w:rFonts w:hint="eastAsia"/>
          <w:szCs w:val="24"/>
        </w:rPr>
        <w:t>1、场地三维可视化管理子系统</w:t>
      </w:r>
    </w:p>
    <w:p>
      <w:pPr>
        <w:ind w:firstLine="420"/>
        <w:rPr>
          <w:szCs w:val="24"/>
        </w:rPr>
      </w:pPr>
      <w:r>
        <w:rPr>
          <w:rFonts w:hint="eastAsia"/>
          <w:szCs w:val="24"/>
        </w:rPr>
        <w:t>政务大厅综合场地管理系统需包括两方面设计，首先本项目应对服务数据、人员行为、场所设备进行模型设计，模型建设内容需包括对象的基本参数、控制范围、事件触发、可视角度、接口规范、界面设置；其次对象模型设置完成之后，应对其进行场景设置，将对象置于实际的使用场景中可达到更好的展现效果。</w:t>
      </w:r>
    </w:p>
    <w:p>
      <w:pPr>
        <w:ind w:firstLine="420"/>
        <w:rPr>
          <w:szCs w:val="24"/>
        </w:rPr>
      </w:pPr>
      <w:r>
        <w:rPr>
          <w:rFonts w:hint="eastAsia"/>
          <w:szCs w:val="24"/>
        </w:rPr>
        <w:t>为进一步将场景与实际业务进行关联，本次项目还需根据中心业务进行可视化主题建设。</w:t>
      </w:r>
    </w:p>
    <w:p>
      <w:pPr>
        <w:ind w:firstLine="420"/>
        <w:rPr>
          <w:szCs w:val="24"/>
        </w:rPr>
      </w:pPr>
      <w:r>
        <w:rPr>
          <w:rFonts w:hint="eastAsia"/>
          <w:szCs w:val="24"/>
        </w:rPr>
        <w:t>（1）模型轻量化管理</w:t>
      </w:r>
    </w:p>
    <w:p>
      <w:pPr>
        <w:ind w:firstLine="420"/>
        <w:rPr>
          <w:szCs w:val="24"/>
        </w:rPr>
      </w:pPr>
      <w:r>
        <w:rPr>
          <w:rFonts w:hint="eastAsia"/>
          <w:szCs w:val="24"/>
        </w:rPr>
        <w:t>应基于国际标准协议，采用WebGL与HTML5融合技术，通过轻量化模型引擎，直接在建模软件内对模型进行轻量化后，把建模所带的属性信息自动上传到平台中，为建筑物运维管理提供基于模型及相关数据的在线浏览和协同服务。</w:t>
      </w:r>
    </w:p>
    <w:p>
      <w:pPr>
        <w:ind w:firstLine="420"/>
        <w:rPr>
          <w:szCs w:val="24"/>
        </w:rPr>
      </w:pPr>
      <w:r>
        <w:rPr>
          <w:rFonts w:hint="eastAsia"/>
          <w:szCs w:val="24"/>
        </w:rPr>
        <w:t>需包括场景可视化建模、基于标准模型载入、模型属性设置、可视化展示页面功能。</w:t>
      </w:r>
    </w:p>
    <w:p>
      <w:pPr>
        <w:ind w:firstLine="420"/>
        <w:rPr>
          <w:szCs w:val="24"/>
        </w:rPr>
      </w:pPr>
      <w:r>
        <w:rPr>
          <w:rFonts w:hint="eastAsia"/>
          <w:szCs w:val="24"/>
        </w:rPr>
        <w:t>（2）区域可视化管理</w:t>
      </w:r>
    </w:p>
    <w:p>
      <w:pPr>
        <w:ind w:firstLine="420"/>
        <w:rPr>
          <w:szCs w:val="24"/>
        </w:rPr>
      </w:pPr>
      <w:r>
        <w:rPr>
          <w:rFonts w:hint="eastAsia"/>
          <w:szCs w:val="24"/>
        </w:rPr>
        <w:t>应基于场景可视化建模实现区域可视化管理。功能区域可视化管理需按办事区域或者楼层进行查看，楼层内按区域功能分类进行分类，区域功能包含咨询引导区、等候休闲区、业务办理区、便民自助区以及24小时自助服务区，可以对整个功能区域进行可视化操作，主要实现功能包含区域基本信息展示、区域智能场景控制。</w:t>
      </w:r>
    </w:p>
    <w:p>
      <w:pPr>
        <w:ind w:firstLine="420"/>
        <w:rPr>
          <w:szCs w:val="24"/>
        </w:rPr>
      </w:pPr>
      <w:r>
        <w:rPr>
          <w:rFonts w:hint="eastAsia"/>
          <w:szCs w:val="24"/>
        </w:rPr>
        <w:t>（3）窗口可视化管理</w:t>
      </w:r>
    </w:p>
    <w:p>
      <w:pPr>
        <w:ind w:firstLine="420"/>
        <w:rPr>
          <w:szCs w:val="24"/>
        </w:rPr>
      </w:pPr>
      <w:r>
        <w:rPr>
          <w:rFonts w:hint="eastAsia"/>
          <w:szCs w:val="24"/>
        </w:rPr>
        <w:t>应提供窗口可视化管理功能。主要服务于窗口工位，支持相关人员能够通过窗口模型直观的了解窗口运行状况，包括窗口基本信息、窗口当前业务办理信息，同时也可以对窗口设备进行场景化控制，满足业务实际使用需求。</w:t>
      </w:r>
    </w:p>
    <w:p>
      <w:pPr>
        <w:ind w:firstLine="420"/>
        <w:rPr>
          <w:szCs w:val="24"/>
        </w:rPr>
      </w:pPr>
      <w:r>
        <w:rPr>
          <w:rFonts w:hint="eastAsia"/>
          <w:szCs w:val="24"/>
        </w:rPr>
        <w:t>（4）设备可视化管理</w:t>
      </w:r>
    </w:p>
    <w:p>
      <w:pPr>
        <w:ind w:firstLine="420"/>
        <w:rPr>
          <w:szCs w:val="24"/>
        </w:rPr>
      </w:pPr>
      <w:r>
        <w:rPr>
          <w:rFonts w:hint="eastAsia"/>
          <w:szCs w:val="24"/>
        </w:rPr>
        <w:t>应提供设备可视化管理功能。基于设备模型，为政务服务中心提供服务大厅、功能区域内所有智能化设备以及房间的各类电器设备的可视化管理。</w:t>
      </w:r>
    </w:p>
    <w:p>
      <w:pPr>
        <w:ind w:firstLine="420"/>
        <w:rPr>
          <w:szCs w:val="24"/>
        </w:rPr>
      </w:pPr>
      <w:r>
        <w:rPr>
          <w:rFonts w:hint="eastAsia"/>
          <w:szCs w:val="24"/>
        </w:rPr>
        <w:t>需包括设备基本信息展示、设备可视化控制、设备可视化预警。</w:t>
      </w:r>
    </w:p>
    <w:p>
      <w:pPr>
        <w:ind w:firstLine="420"/>
        <w:rPr>
          <w:szCs w:val="24"/>
        </w:rPr>
      </w:pPr>
      <w:r>
        <w:rPr>
          <w:rFonts w:hint="eastAsia"/>
          <w:szCs w:val="24"/>
        </w:rPr>
        <w:t>（5）机房可视化管理</w:t>
      </w:r>
    </w:p>
    <w:p>
      <w:pPr>
        <w:ind w:firstLine="420"/>
        <w:rPr>
          <w:szCs w:val="24"/>
        </w:rPr>
      </w:pPr>
      <w:r>
        <w:rPr>
          <w:rFonts w:hint="eastAsia"/>
          <w:szCs w:val="24"/>
        </w:rPr>
        <w:t>应提供机房可视化管理功能。将机房也纳入监控，当设备出现不合理状况时，及时查看定位问题上报，快速修复，为整个中心的平稳运行保驾护航。</w:t>
      </w:r>
    </w:p>
    <w:p>
      <w:pPr>
        <w:ind w:firstLine="420"/>
        <w:rPr>
          <w:szCs w:val="24"/>
        </w:rPr>
      </w:pPr>
      <w:r>
        <w:rPr>
          <w:rFonts w:hint="eastAsia"/>
          <w:szCs w:val="24"/>
        </w:rPr>
        <w:t>需包括机房基本信息展示、服务器可视化监控以及设备可视化预警。</w:t>
      </w:r>
    </w:p>
    <w:p>
      <w:pPr>
        <w:ind w:firstLine="420"/>
        <w:rPr>
          <w:szCs w:val="24"/>
        </w:rPr>
      </w:pPr>
      <w:r>
        <w:rPr>
          <w:rFonts w:hint="eastAsia"/>
          <w:szCs w:val="24"/>
        </w:rPr>
        <w:t>2、统一信息发布管理子系统</w:t>
      </w:r>
    </w:p>
    <w:p>
      <w:pPr>
        <w:ind w:firstLine="420"/>
        <w:rPr>
          <w:szCs w:val="24"/>
        </w:rPr>
      </w:pPr>
      <w:r>
        <w:rPr>
          <w:rFonts w:hint="eastAsia"/>
          <w:szCs w:val="24"/>
        </w:rPr>
        <w:t>（1）设备配置管理</w:t>
      </w:r>
    </w:p>
    <w:p>
      <w:pPr>
        <w:ind w:firstLine="420"/>
        <w:rPr>
          <w:szCs w:val="24"/>
        </w:rPr>
      </w:pPr>
      <w:r>
        <w:rPr>
          <w:rFonts w:hint="eastAsia"/>
          <w:szCs w:val="24"/>
        </w:rPr>
        <w:t>应支持对大厅所有显示设备进行配置管理，包括显示设备所在楼层/区域、设备类型、网络IP地址、方位坐标系统数据进行管理。可根据用户实际需求进行自定义，设备配置内容可与相关显示设备进行一对一绑定，方便用户根据实际需求灵活性设置相关显示内容，可以很好的支持大厅的业务动态显示内容调整，让用户能够准确的掌控大厅所有显示设备。</w:t>
      </w:r>
    </w:p>
    <w:p>
      <w:pPr>
        <w:ind w:firstLine="420"/>
        <w:rPr>
          <w:szCs w:val="24"/>
        </w:rPr>
      </w:pPr>
      <w:r>
        <w:rPr>
          <w:rFonts w:hint="eastAsia"/>
          <w:szCs w:val="24"/>
        </w:rPr>
        <w:t>需包括设备配置查看、设备配置维护功能。</w:t>
      </w:r>
    </w:p>
    <w:p>
      <w:pPr>
        <w:ind w:firstLine="420"/>
        <w:rPr>
          <w:szCs w:val="24"/>
        </w:rPr>
      </w:pPr>
      <w:r>
        <w:rPr>
          <w:rFonts w:hint="eastAsia"/>
          <w:szCs w:val="24"/>
        </w:rPr>
        <w:t>（2）素材信息管理</w:t>
      </w:r>
    </w:p>
    <w:p>
      <w:pPr>
        <w:ind w:firstLine="420"/>
        <w:rPr>
          <w:szCs w:val="24"/>
        </w:rPr>
      </w:pPr>
      <w:r>
        <w:rPr>
          <w:rFonts w:hint="eastAsia"/>
          <w:szCs w:val="24"/>
        </w:rPr>
        <w:t>应支持中心工作人员通过素材信息管理功能管理相关节目素材资料，工作人员可把需要使用的素材上传到系统中方便后期进行节目制作，素材内容主要包括图片、视频以及网页形式。同时工作人员可以查看相应的素材信息，包括素材名称、类型以及大小，也可以对素材内容进行预览查看。</w:t>
      </w:r>
    </w:p>
    <w:p>
      <w:pPr>
        <w:ind w:firstLine="420"/>
        <w:rPr>
          <w:szCs w:val="24"/>
        </w:rPr>
      </w:pPr>
      <w:r>
        <w:rPr>
          <w:rFonts w:hint="eastAsia"/>
          <w:szCs w:val="24"/>
        </w:rPr>
        <w:t>需包括图片管理、视频管理、网页管理功能。</w:t>
      </w:r>
    </w:p>
    <w:p>
      <w:pPr>
        <w:ind w:firstLine="420"/>
        <w:rPr>
          <w:szCs w:val="24"/>
        </w:rPr>
      </w:pPr>
      <w:r>
        <w:rPr>
          <w:rFonts w:hint="eastAsia"/>
          <w:szCs w:val="24"/>
        </w:rPr>
        <w:t>（3）节目信息管理</w:t>
      </w:r>
    </w:p>
    <w:p>
      <w:pPr>
        <w:ind w:firstLine="420"/>
        <w:rPr>
          <w:szCs w:val="24"/>
        </w:rPr>
      </w:pPr>
      <w:r>
        <w:rPr>
          <w:rFonts w:hint="eastAsia"/>
          <w:szCs w:val="24"/>
        </w:rPr>
        <w:t>需包括节目信息查看、新增节目内容功能。</w:t>
      </w:r>
    </w:p>
    <w:p>
      <w:pPr>
        <w:ind w:firstLine="420"/>
        <w:rPr>
          <w:szCs w:val="24"/>
        </w:rPr>
      </w:pPr>
      <w:r>
        <w:rPr>
          <w:rFonts w:hint="eastAsia"/>
          <w:szCs w:val="24"/>
        </w:rPr>
        <w:t>（4）信息发布管理</w:t>
      </w:r>
    </w:p>
    <w:p>
      <w:pPr>
        <w:ind w:firstLine="420"/>
        <w:rPr>
          <w:szCs w:val="24"/>
        </w:rPr>
      </w:pPr>
      <w:r>
        <w:rPr>
          <w:rFonts w:hint="eastAsia"/>
          <w:szCs w:val="24"/>
        </w:rPr>
        <w:t>需包括大屏信息发布管理、电视屏信息发布管理功能。</w:t>
      </w:r>
    </w:p>
    <w:p>
      <w:pPr>
        <w:ind w:firstLine="420"/>
        <w:rPr>
          <w:szCs w:val="24"/>
        </w:rPr>
      </w:pPr>
      <w:r>
        <w:rPr>
          <w:rFonts w:hint="eastAsia"/>
          <w:szCs w:val="24"/>
        </w:rPr>
        <w:t>3、场地运行监控管理子系统</w:t>
      </w:r>
    </w:p>
    <w:p>
      <w:pPr>
        <w:ind w:firstLine="420"/>
        <w:rPr>
          <w:szCs w:val="24"/>
        </w:rPr>
      </w:pPr>
      <w:r>
        <w:rPr>
          <w:rFonts w:hint="eastAsia"/>
          <w:szCs w:val="24"/>
        </w:rPr>
        <w:t>为方便中心工作人员更好的把控中心人员以及办事服务情况，应结合大厅监控摄像头监测大厅主要出入口动态人流量，实现高峰预警、人脸识别、黑名单比对功能，辅助中心管理人员对大厅服务布局做相关优化。</w:t>
      </w:r>
    </w:p>
    <w:p>
      <w:pPr>
        <w:ind w:firstLine="420"/>
        <w:rPr>
          <w:szCs w:val="24"/>
        </w:rPr>
      </w:pPr>
      <w:r>
        <w:rPr>
          <w:rFonts w:hint="eastAsia"/>
          <w:szCs w:val="24"/>
        </w:rPr>
        <w:t>场地运行管理需包含大楼监控视频查看、大厅异常行为预警、大厅人员黑名单预警、人员办事轨迹跟踪、大厅人流统计分析，可对各个功能区域进行统一对进出的人员进行监控管控。</w:t>
      </w:r>
    </w:p>
    <w:p>
      <w:pPr>
        <w:ind w:firstLine="420"/>
        <w:rPr>
          <w:szCs w:val="24"/>
        </w:rPr>
      </w:pPr>
      <w:r>
        <w:rPr>
          <w:rFonts w:hint="eastAsia"/>
          <w:szCs w:val="24"/>
        </w:rPr>
        <w:t>4、场地智能中控管理子系统</w:t>
      </w:r>
    </w:p>
    <w:p>
      <w:pPr>
        <w:ind w:firstLine="420"/>
        <w:rPr>
          <w:szCs w:val="24"/>
        </w:rPr>
      </w:pPr>
      <w:r>
        <w:rPr>
          <w:szCs w:val="24"/>
        </w:rPr>
        <w:t>场地中控管理系统通过物联网技术与场地智能化设备、中控设备进行集成，实现对场地设备的远程控制。</w:t>
      </w:r>
    </w:p>
    <w:p>
      <w:pPr>
        <w:ind w:firstLine="420"/>
        <w:rPr>
          <w:szCs w:val="24"/>
        </w:rPr>
      </w:pPr>
      <w:r>
        <w:rPr>
          <w:rFonts w:hint="eastAsia"/>
          <w:szCs w:val="24"/>
        </w:rPr>
        <w:t>需</w:t>
      </w:r>
      <w:r>
        <w:rPr>
          <w:szCs w:val="24"/>
        </w:rPr>
        <w:t>包括大厅区域中控管理</w:t>
      </w:r>
      <w:r>
        <w:rPr>
          <w:rFonts w:hint="eastAsia"/>
          <w:szCs w:val="24"/>
        </w:rPr>
        <w:t>以及</w:t>
      </w:r>
      <w:r>
        <w:rPr>
          <w:szCs w:val="24"/>
        </w:rPr>
        <w:t>自助服务区中控管理。</w:t>
      </w:r>
    </w:p>
    <w:p>
      <w:pPr>
        <w:pStyle w:val="5"/>
      </w:pPr>
      <w:r>
        <w:rPr>
          <w:rFonts w:hint="eastAsia"/>
          <w:lang w:val="en-US" w:eastAsia="zh-CN"/>
        </w:rPr>
        <w:t>3.1.2、</w:t>
      </w:r>
      <w:r>
        <w:rPr>
          <w:rFonts w:hint="eastAsia"/>
        </w:rPr>
        <w:t>微信公众号升级</w:t>
      </w:r>
    </w:p>
    <w:p>
      <w:pPr>
        <w:ind w:firstLine="420"/>
        <w:rPr>
          <w:szCs w:val="24"/>
        </w:rPr>
      </w:pPr>
      <w:r>
        <w:rPr>
          <w:rFonts w:hint="eastAsia"/>
          <w:szCs w:val="24"/>
        </w:rPr>
        <w:t>1、中心地址导航</w:t>
      </w:r>
    </w:p>
    <w:p>
      <w:pPr>
        <w:ind w:firstLine="420"/>
        <w:rPr>
          <w:szCs w:val="24"/>
        </w:rPr>
      </w:pPr>
      <w:r>
        <w:rPr>
          <w:rFonts w:hint="eastAsia"/>
          <w:szCs w:val="24"/>
        </w:rPr>
        <w:t>应为到政务服务中心大厅办事的用户提供中心地址导航功能。</w:t>
      </w:r>
    </w:p>
    <w:p>
      <w:pPr>
        <w:ind w:firstLine="420"/>
        <w:rPr>
          <w:szCs w:val="24"/>
        </w:rPr>
      </w:pPr>
      <w:r>
        <w:rPr>
          <w:rFonts w:hint="eastAsia"/>
          <w:szCs w:val="24"/>
        </w:rPr>
        <w:t>2、室内导航</w:t>
      </w:r>
    </w:p>
    <w:p>
      <w:pPr>
        <w:ind w:firstLine="420"/>
        <w:rPr>
          <w:szCs w:val="24"/>
        </w:rPr>
      </w:pPr>
      <w:r>
        <w:rPr>
          <w:rFonts w:hint="eastAsia"/>
          <w:szCs w:val="24"/>
        </w:rPr>
        <w:t>应支持</w:t>
      </w:r>
      <w:r>
        <w:rPr>
          <w:szCs w:val="24"/>
        </w:rPr>
        <w:t>办事群众使用手机扫描二维码后，可以在手机端获取办事大厅的平面图，并进行路线指引。</w:t>
      </w:r>
    </w:p>
    <w:p>
      <w:pPr>
        <w:ind w:firstLine="420"/>
        <w:rPr>
          <w:szCs w:val="24"/>
        </w:rPr>
      </w:pPr>
      <w:r>
        <w:rPr>
          <w:rFonts w:hint="eastAsia"/>
          <w:szCs w:val="24"/>
        </w:rPr>
        <w:t>需包括扫码引导和办事指引。</w:t>
      </w:r>
    </w:p>
    <w:p>
      <w:pPr>
        <w:ind w:firstLine="420"/>
        <w:rPr>
          <w:szCs w:val="24"/>
        </w:rPr>
      </w:pPr>
      <w:r>
        <w:rPr>
          <w:rFonts w:hint="eastAsia"/>
          <w:szCs w:val="24"/>
        </w:rPr>
        <w:t>3、互动交流</w:t>
      </w:r>
    </w:p>
    <w:p>
      <w:pPr>
        <w:ind w:firstLine="420"/>
        <w:rPr>
          <w:szCs w:val="24"/>
        </w:rPr>
      </w:pPr>
      <w:r>
        <w:rPr>
          <w:rFonts w:hint="eastAsia"/>
          <w:szCs w:val="24"/>
        </w:rPr>
        <w:t>需包括常见问题、信息登记、报表数据分析功能。</w:t>
      </w:r>
    </w:p>
    <w:p>
      <w:pPr>
        <w:ind w:firstLine="420"/>
        <w:rPr>
          <w:szCs w:val="24"/>
        </w:rPr>
      </w:pPr>
      <w:r>
        <w:rPr>
          <w:rFonts w:hint="eastAsia"/>
          <w:szCs w:val="24"/>
        </w:rPr>
        <w:t>4、智能客服</w:t>
      </w:r>
    </w:p>
    <w:p>
      <w:pPr>
        <w:ind w:firstLine="420"/>
        <w:rPr>
          <w:szCs w:val="24"/>
        </w:rPr>
      </w:pPr>
      <w:r>
        <w:rPr>
          <w:szCs w:val="24"/>
        </w:rPr>
        <w:t>依托微信公众号构建智能客服服务，</w:t>
      </w:r>
      <w:r>
        <w:rPr>
          <w:rFonts w:hint="eastAsia"/>
          <w:szCs w:val="24"/>
        </w:rPr>
        <w:t>需</w:t>
      </w:r>
      <w:r>
        <w:rPr>
          <w:szCs w:val="24"/>
        </w:rPr>
        <w:t>与城西区政务服务事项信息、办事信息深度融合，充分整合智能检索服务，为用户提供针对政务服务业务的智能问题服务，解答群众办事过程中的基础问题。</w:t>
      </w:r>
    </w:p>
    <w:p>
      <w:pPr>
        <w:ind w:firstLine="420"/>
        <w:rPr>
          <w:szCs w:val="24"/>
        </w:rPr>
      </w:pPr>
      <w:r>
        <w:rPr>
          <w:rFonts w:hint="eastAsia"/>
          <w:szCs w:val="24"/>
        </w:rPr>
        <w:t>（1）知识问答梳理</w:t>
      </w:r>
    </w:p>
    <w:p>
      <w:pPr>
        <w:ind w:firstLine="420"/>
        <w:rPr>
          <w:szCs w:val="24"/>
        </w:rPr>
      </w:pPr>
      <w:r>
        <w:rPr>
          <w:rFonts w:hint="eastAsia"/>
          <w:szCs w:val="24"/>
        </w:rPr>
        <w:t>应提供知识问答梳理。</w:t>
      </w:r>
      <w:r>
        <w:rPr>
          <w:szCs w:val="24"/>
        </w:rPr>
        <w:t>知识梳理是智能客服系统建设的基础支撑，通过知识库业务梳理及实施，将现阶段群众办事过程中涉及到的问题进行全量梳理，并实现标准化管理，解决现有地区政务知识内容分散、答复混乱问题，为智能客服系统建设提供标准的业务知识支撑。</w:t>
      </w:r>
    </w:p>
    <w:p>
      <w:pPr>
        <w:ind w:firstLine="420"/>
        <w:rPr>
          <w:szCs w:val="24"/>
        </w:rPr>
      </w:pPr>
      <w:r>
        <w:rPr>
          <w:rFonts w:hint="eastAsia"/>
          <w:szCs w:val="24"/>
        </w:rPr>
        <w:t>知识梳理分知识收集对接、梳理成果整理、线下内部审核、知识入库、知识训练、上架审核过程。</w:t>
      </w:r>
    </w:p>
    <w:p>
      <w:pPr>
        <w:ind w:firstLine="420"/>
        <w:rPr>
          <w:szCs w:val="24"/>
        </w:rPr>
      </w:pPr>
      <w:r>
        <w:rPr>
          <w:szCs w:val="24"/>
        </w:rPr>
        <w:t>注：</w:t>
      </w:r>
      <w:r>
        <w:rPr>
          <w:rFonts w:hint="eastAsia"/>
          <w:szCs w:val="24"/>
        </w:rPr>
        <w:t>需</w:t>
      </w:r>
      <w:r>
        <w:rPr>
          <w:szCs w:val="24"/>
        </w:rPr>
        <w:t>包括200个知识点，10个主题。</w:t>
      </w:r>
    </w:p>
    <w:p>
      <w:pPr>
        <w:ind w:firstLine="420"/>
        <w:rPr>
          <w:szCs w:val="24"/>
        </w:rPr>
      </w:pPr>
      <w:r>
        <w:rPr>
          <w:rFonts w:hint="eastAsia"/>
          <w:szCs w:val="24"/>
        </w:rPr>
        <w:t>（2）问答交互</w:t>
      </w:r>
    </w:p>
    <w:p>
      <w:pPr>
        <w:ind w:firstLine="420"/>
        <w:rPr>
          <w:szCs w:val="24"/>
        </w:rPr>
      </w:pPr>
      <w:r>
        <w:rPr>
          <w:rFonts w:hint="eastAsia"/>
          <w:szCs w:val="24"/>
        </w:rPr>
        <w:t>问答交互即通过用户进行问答的方式与智能客服进行交互。</w:t>
      </w:r>
    </w:p>
    <w:p>
      <w:pPr>
        <w:ind w:firstLine="420"/>
        <w:rPr>
          <w:szCs w:val="24"/>
        </w:rPr>
      </w:pPr>
      <w:r>
        <w:rPr>
          <w:rFonts w:hint="eastAsia"/>
          <w:szCs w:val="24"/>
        </w:rPr>
        <w:t>需包括欢迎语、区域切换、热门问题、快速提问短语（快捷短语）、智能提示、基本回复、关联问题、多轮问答、满意度评价、常见问题以及常用工具。</w:t>
      </w:r>
    </w:p>
    <w:p>
      <w:pPr>
        <w:ind w:firstLine="420"/>
        <w:rPr>
          <w:szCs w:val="24"/>
        </w:rPr>
      </w:pPr>
      <w:r>
        <w:rPr>
          <w:rFonts w:hint="eastAsia"/>
          <w:szCs w:val="24"/>
        </w:rPr>
        <w:t>（3）人工客服交互</w:t>
      </w:r>
    </w:p>
    <w:p>
      <w:pPr>
        <w:ind w:firstLine="420"/>
        <w:rPr>
          <w:szCs w:val="24"/>
        </w:rPr>
      </w:pPr>
      <w:r>
        <w:rPr>
          <w:rFonts w:hint="eastAsia"/>
          <w:szCs w:val="24"/>
        </w:rPr>
        <w:t>应提供人工客服介入功能，当智能客服系统无法识别用户问题或无法从知识库中搜索到对应问答时，系统应在智能客服对话框中提供是否需要人工客服接入选项。用户选择需要接入，则系统通过后台坐席安排，由后台坐席人员与用户进行人工交流。</w:t>
      </w:r>
    </w:p>
    <w:p>
      <w:pPr>
        <w:ind w:firstLine="420"/>
        <w:rPr>
          <w:szCs w:val="24"/>
        </w:rPr>
      </w:pPr>
      <w:r>
        <w:rPr>
          <w:rFonts w:hint="eastAsia"/>
          <w:szCs w:val="24"/>
        </w:rPr>
        <w:t>需包括人工接入、接入提示、人工客服初始页面、IVR引导、发送内容、用户留言、满意度评价。</w:t>
      </w:r>
    </w:p>
    <w:p>
      <w:pPr>
        <w:ind w:firstLine="420"/>
        <w:rPr>
          <w:szCs w:val="24"/>
        </w:rPr>
      </w:pPr>
      <w:r>
        <w:rPr>
          <w:rFonts w:hint="eastAsia"/>
          <w:szCs w:val="24"/>
        </w:rPr>
        <w:t>（4）智能客服后台管理</w:t>
      </w:r>
    </w:p>
    <w:p>
      <w:pPr>
        <w:ind w:firstLine="420"/>
        <w:rPr>
          <w:szCs w:val="24"/>
        </w:rPr>
      </w:pPr>
      <w:r>
        <w:rPr>
          <w:rFonts w:hint="eastAsia"/>
          <w:szCs w:val="24"/>
        </w:rPr>
        <w:t>需包括</w:t>
      </w:r>
      <w:bookmarkStart w:id="101" w:name="_Toc94019494"/>
      <w:r>
        <w:rPr>
          <w:rFonts w:hint="eastAsia"/>
          <w:szCs w:val="24"/>
        </w:rPr>
        <w:t>超级管理</w:t>
      </w:r>
      <w:bookmarkEnd w:id="101"/>
      <w:bookmarkStart w:id="102" w:name="_Toc94019495"/>
      <w:r>
        <w:rPr>
          <w:rFonts w:hint="eastAsia"/>
          <w:szCs w:val="24"/>
        </w:rPr>
        <w:t>、租户配置</w:t>
      </w:r>
      <w:bookmarkEnd w:id="102"/>
      <w:bookmarkStart w:id="103" w:name="_Toc94019496"/>
      <w:r>
        <w:rPr>
          <w:rFonts w:hint="eastAsia"/>
          <w:szCs w:val="24"/>
        </w:rPr>
        <w:t>、智能交互管理</w:t>
      </w:r>
      <w:bookmarkEnd w:id="103"/>
      <w:bookmarkStart w:id="104" w:name="_Toc66785781"/>
      <w:bookmarkStart w:id="105" w:name="_Toc94019498"/>
      <w:r>
        <w:rPr>
          <w:rFonts w:hint="eastAsia"/>
          <w:szCs w:val="24"/>
        </w:rPr>
        <w:t>、人工</w:t>
      </w:r>
      <w:bookmarkEnd w:id="104"/>
      <w:r>
        <w:rPr>
          <w:rFonts w:hint="eastAsia"/>
          <w:szCs w:val="24"/>
        </w:rPr>
        <w:t>交互管理</w:t>
      </w:r>
      <w:bookmarkEnd w:id="105"/>
      <w:bookmarkStart w:id="106" w:name="_Toc94019499"/>
      <w:r>
        <w:rPr>
          <w:rFonts w:hint="eastAsia"/>
          <w:szCs w:val="24"/>
        </w:rPr>
        <w:t>、数据分析报表管理</w:t>
      </w:r>
      <w:bookmarkEnd w:id="106"/>
      <w:r>
        <w:rPr>
          <w:rFonts w:hint="eastAsia"/>
          <w:szCs w:val="24"/>
        </w:rPr>
        <w:t>。</w:t>
      </w:r>
    </w:p>
    <w:p>
      <w:pPr>
        <w:pStyle w:val="5"/>
      </w:pPr>
      <w:r>
        <w:rPr>
          <w:rFonts w:hint="eastAsia"/>
          <w:lang w:val="en-US" w:eastAsia="zh-CN"/>
        </w:rPr>
        <w:t>3.1.3、</w:t>
      </w:r>
      <w:r>
        <w:rPr>
          <w:rFonts w:hint="eastAsia"/>
        </w:rPr>
        <w:t>智能导办</w:t>
      </w:r>
    </w:p>
    <w:p>
      <w:pPr>
        <w:ind w:firstLine="420"/>
        <w:rPr>
          <w:szCs w:val="24"/>
        </w:rPr>
      </w:pPr>
      <w:r>
        <w:rPr>
          <w:rFonts w:hint="eastAsia"/>
          <w:szCs w:val="24"/>
        </w:rPr>
        <w:t>1、事项精细化梳理</w:t>
      </w:r>
    </w:p>
    <w:p>
      <w:pPr>
        <w:ind w:firstLine="420"/>
        <w:rPr>
          <w:szCs w:val="24"/>
        </w:rPr>
      </w:pPr>
      <w:r>
        <w:rPr>
          <w:szCs w:val="24"/>
        </w:rPr>
        <w:t>针对各部门群众办件量高、办理情形复杂的政务服务事项，</w:t>
      </w:r>
      <w:r>
        <w:rPr>
          <w:rFonts w:hint="eastAsia"/>
          <w:szCs w:val="24"/>
        </w:rPr>
        <w:t>应</w:t>
      </w:r>
      <w:r>
        <w:rPr>
          <w:szCs w:val="24"/>
        </w:rPr>
        <w:t>提供事项精细化梳理服务，以事项标准化为基础，围绕政务服务事项办理过程中的二级材料、办理情形开展精细化梳理工作，为智能办事指南及申报提供基础支撑。</w:t>
      </w:r>
    </w:p>
    <w:p>
      <w:pPr>
        <w:ind w:firstLine="420"/>
        <w:rPr>
          <w:szCs w:val="24"/>
        </w:rPr>
      </w:pPr>
      <w:r>
        <w:rPr>
          <w:rFonts w:hint="eastAsia"/>
          <w:szCs w:val="24"/>
        </w:rPr>
        <w:t>需包括受理条件梳理、办事情形梳理、材料清单梳理、申报要素梳理、信息系统梳理、数据共享梳理、政务百科梳理。</w:t>
      </w:r>
    </w:p>
    <w:p>
      <w:pPr>
        <w:ind w:firstLine="420"/>
        <w:rPr>
          <w:szCs w:val="24"/>
        </w:rPr>
      </w:pPr>
      <w:r>
        <w:rPr>
          <w:szCs w:val="24"/>
        </w:rPr>
        <w:t>注：</w:t>
      </w:r>
      <w:r>
        <w:rPr>
          <w:rFonts w:hint="eastAsia"/>
          <w:szCs w:val="24"/>
        </w:rPr>
        <w:t>需</w:t>
      </w:r>
      <w:r>
        <w:rPr>
          <w:szCs w:val="24"/>
        </w:rPr>
        <w:t>包括30个智能导办事项梳理。</w:t>
      </w:r>
    </w:p>
    <w:p>
      <w:pPr>
        <w:ind w:firstLine="420"/>
        <w:rPr>
          <w:szCs w:val="24"/>
        </w:rPr>
      </w:pPr>
      <w:r>
        <w:rPr>
          <w:rFonts w:hint="eastAsia"/>
          <w:szCs w:val="24"/>
        </w:rPr>
        <w:t>2、智能办事指南</w:t>
      </w:r>
    </w:p>
    <w:p>
      <w:pPr>
        <w:ind w:firstLine="420"/>
        <w:rPr>
          <w:szCs w:val="24"/>
        </w:rPr>
      </w:pPr>
      <w:r>
        <w:rPr>
          <w:rFonts w:hint="eastAsia"/>
          <w:szCs w:val="24"/>
        </w:rPr>
        <w:t>需包括</w:t>
      </w:r>
      <w:r>
        <w:rPr>
          <w:rFonts w:hint="eastAsia"/>
          <w:szCs w:val="24"/>
          <w:lang w:val="zh-CN"/>
        </w:rPr>
        <w:t>智能导办入口、受理资格预判、选择情形引导、选项信息提示、动态专属指南</w:t>
      </w:r>
      <w:r>
        <w:rPr>
          <w:rFonts w:hint="eastAsia"/>
          <w:szCs w:val="24"/>
        </w:rPr>
        <w:t>功能。</w:t>
      </w:r>
    </w:p>
    <w:p>
      <w:pPr>
        <w:ind w:firstLine="420"/>
        <w:rPr>
          <w:szCs w:val="24"/>
        </w:rPr>
      </w:pPr>
      <w:r>
        <w:rPr>
          <w:rFonts w:hint="eastAsia"/>
          <w:szCs w:val="24"/>
        </w:rPr>
        <w:t>3、智能导办管理</w:t>
      </w:r>
    </w:p>
    <w:p>
      <w:pPr>
        <w:ind w:firstLine="420"/>
        <w:rPr>
          <w:szCs w:val="24"/>
        </w:rPr>
      </w:pPr>
      <w:r>
        <w:rPr>
          <w:rFonts w:hint="eastAsia"/>
          <w:szCs w:val="24"/>
        </w:rPr>
        <w:t>应</w:t>
      </w:r>
      <w:r>
        <w:rPr>
          <w:szCs w:val="24"/>
        </w:rPr>
        <w:t>对事项引导过程中出现的专业词汇进行说明配置，供情形引导时使用。</w:t>
      </w:r>
    </w:p>
    <w:p>
      <w:pPr>
        <w:pStyle w:val="5"/>
      </w:pPr>
      <w:r>
        <w:rPr>
          <w:rFonts w:hint="eastAsia"/>
          <w:lang w:val="en-US" w:eastAsia="zh-CN"/>
        </w:rPr>
        <w:t>3.1.4、</w:t>
      </w:r>
      <w:r>
        <w:rPr>
          <w:rFonts w:hint="eastAsia"/>
        </w:rPr>
        <w:t>帮办代办导服</w:t>
      </w:r>
    </w:p>
    <w:p>
      <w:pPr>
        <w:ind w:firstLine="420"/>
        <w:rPr>
          <w:szCs w:val="24"/>
        </w:rPr>
      </w:pPr>
      <w:r>
        <w:rPr>
          <w:rFonts w:hint="eastAsia"/>
          <w:szCs w:val="24"/>
        </w:rPr>
        <w:t>1、服务工单登记</w:t>
      </w:r>
    </w:p>
    <w:p>
      <w:pPr>
        <w:ind w:firstLine="420"/>
        <w:rPr>
          <w:szCs w:val="24"/>
          <w:lang w:val="zh-CN"/>
        </w:rPr>
      </w:pPr>
      <w:r>
        <w:rPr>
          <w:rFonts w:hint="eastAsia"/>
          <w:szCs w:val="24"/>
          <w:lang w:val="zh-CN"/>
        </w:rPr>
        <w:t>对于有业务办理需求的人员，</w:t>
      </w:r>
      <w:r>
        <w:rPr>
          <w:rFonts w:hint="eastAsia"/>
          <w:szCs w:val="24"/>
        </w:rPr>
        <w:t>应支持</w:t>
      </w:r>
      <w:r>
        <w:rPr>
          <w:rFonts w:hint="eastAsia"/>
          <w:szCs w:val="24"/>
          <w:lang w:val="zh-CN"/>
        </w:rPr>
        <w:t>帮办人员通过导服PAD，手动创建帮办任务，并为办事群众提供帮办服务。</w:t>
      </w:r>
    </w:p>
    <w:p>
      <w:pPr>
        <w:ind w:firstLine="420"/>
        <w:rPr>
          <w:szCs w:val="24"/>
        </w:rPr>
      </w:pPr>
      <w:r>
        <w:rPr>
          <w:rFonts w:hint="eastAsia"/>
          <w:szCs w:val="24"/>
        </w:rPr>
        <w:t>2、指定办理</w:t>
      </w:r>
    </w:p>
    <w:p>
      <w:pPr>
        <w:ind w:firstLine="420"/>
        <w:rPr>
          <w:szCs w:val="24"/>
        </w:rPr>
      </w:pPr>
      <w:r>
        <w:rPr>
          <w:rFonts w:hint="eastAsia"/>
          <w:szCs w:val="24"/>
        </w:rPr>
        <w:t>应支持</w:t>
      </w:r>
      <w:r>
        <w:rPr>
          <w:rFonts w:hint="eastAsia"/>
          <w:szCs w:val="24"/>
          <w:lang w:val="zh-CN"/>
        </w:rPr>
        <w:t>导服人员通过PAD掌握大厅窗口的实时运行情况，对于等候时间较长的办事人员，可以由导服人员安排至指定窗口进行业务办理，从而缓解因窗口设置原因而导致办事群众长时间等候，无法高效办理业务的情况。</w:t>
      </w:r>
      <w:r>
        <w:rPr>
          <w:rFonts w:hint="eastAsia"/>
          <w:szCs w:val="24"/>
        </w:rPr>
        <w:t>同时</w:t>
      </w:r>
      <w:r>
        <w:rPr>
          <w:rFonts w:hint="eastAsia"/>
          <w:szCs w:val="24"/>
          <w:lang w:val="zh-CN"/>
        </w:rPr>
        <w:t>系统</w:t>
      </w:r>
      <w:r>
        <w:rPr>
          <w:rFonts w:hint="eastAsia"/>
          <w:szCs w:val="24"/>
        </w:rPr>
        <w:t>应支持</w:t>
      </w:r>
      <w:r>
        <w:rPr>
          <w:rFonts w:hint="eastAsia"/>
          <w:szCs w:val="24"/>
          <w:lang w:val="zh-CN"/>
        </w:rPr>
        <w:t>对导服人员指定办理的情况进行记录，防止随意指定，保证业务办理的公平公正。</w:t>
      </w:r>
    </w:p>
    <w:p>
      <w:pPr>
        <w:pStyle w:val="4"/>
      </w:pPr>
      <w:r>
        <w:rPr>
          <w:rFonts w:hint="eastAsia"/>
          <w:lang w:val="en-US" w:eastAsia="zh-CN"/>
        </w:rPr>
        <w:t>3.2、</w:t>
      </w:r>
      <w:r>
        <w:rPr>
          <w:rFonts w:hint="eastAsia"/>
        </w:rPr>
        <w:t>政务服务大厅智能化建设方案</w:t>
      </w:r>
    </w:p>
    <w:p>
      <w:pPr>
        <w:pStyle w:val="5"/>
      </w:pPr>
      <w:r>
        <w:rPr>
          <w:rFonts w:hint="eastAsia"/>
          <w:lang w:val="en-US" w:eastAsia="zh-CN"/>
        </w:rPr>
        <w:t>3.2.1、</w:t>
      </w:r>
      <w:r>
        <w:rPr>
          <w:rFonts w:hint="eastAsia"/>
        </w:rPr>
        <w:t>大厅现场服务系统建设</w:t>
      </w:r>
    </w:p>
    <w:p>
      <w:pPr>
        <w:ind w:firstLine="420"/>
        <w:rPr>
          <w:szCs w:val="24"/>
        </w:rPr>
      </w:pPr>
      <w:r>
        <w:rPr>
          <w:rFonts w:hint="eastAsia"/>
          <w:szCs w:val="24"/>
        </w:rPr>
        <w:t>1、智能引导机器人</w:t>
      </w:r>
    </w:p>
    <w:p>
      <w:pPr>
        <w:ind w:firstLine="420"/>
        <w:rPr>
          <w:szCs w:val="24"/>
        </w:rPr>
      </w:pPr>
      <w:r>
        <w:rPr>
          <w:rFonts w:hint="eastAsia"/>
          <w:szCs w:val="24"/>
        </w:rPr>
        <w:t>机器人无需业务培训，基于后台知识库就可以提供高标准、不间断的服务，起到分流咨询窗口、分担大厅引导人员压力的作用，大大提升中心的智能化服务水平，节约人工成本，高度契合服务创新、智慧服务的主题。</w:t>
      </w:r>
    </w:p>
    <w:p>
      <w:pPr>
        <w:ind w:firstLine="420"/>
        <w:rPr>
          <w:szCs w:val="24"/>
        </w:rPr>
      </w:pPr>
      <w:r>
        <w:rPr>
          <w:rFonts w:hint="eastAsia"/>
          <w:szCs w:val="24"/>
        </w:rPr>
        <w:t>需包括咨询问答、智能查询、问路引领、导览讲解、自定义巡检以及其他功能。</w:t>
      </w:r>
    </w:p>
    <w:p>
      <w:pPr>
        <w:ind w:firstLine="420"/>
        <w:rPr>
          <w:szCs w:val="24"/>
        </w:rPr>
      </w:pPr>
      <w:r>
        <w:rPr>
          <w:rFonts w:hint="eastAsia"/>
          <w:szCs w:val="24"/>
        </w:rPr>
        <w:t>2、信息发布</w:t>
      </w:r>
    </w:p>
    <w:p>
      <w:pPr>
        <w:ind w:firstLine="420"/>
        <w:rPr>
          <w:szCs w:val="24"/>
        </w:rPr>
      </w:pPr>
      <w:r>
        <w:rPr>
          <w:rFonts w:hint="eastAsia"/>
          <w:szCs w:val="24"/>
        </w:rPr>
        <w:t>应提供政务信息发布功能，主要配合政务中心的图文显示信号，引导信号，互动交流信号的桌面化及处理，并支持查看取号后的窗口屏排队信息、等待屏排队信息。主要分为中心大屏，可展示政务大数据、中心最新公告动态、领导参观欢迎标语以及中心办件统计信息。窗口显示终端需与政务服务系统无缝对接，显示窗口基本信息、受理窗口排队叫号信息、服务事项信息。休息区显示终端需与政务服务系统无缝对接，显示等待区内所有窗口排队信息，同时支持播放各类宣传动画、视频新闻以及政策宣传、媒体报道。</w:t>
      </w:r>
    </w:p>
    <w:p>
      <w:pPr>
        <w:ind w:firstLine="420"/>
        <w:rPr>
          <w:szCs w:val="24"/>
        </w:rPr>
      </w:pPr>
      <w:r>
        <w:rPr>
          <w:rFonts w:hint="eastAsia"/>
          <w:szCs w:val="24"/>
        </w:rPr>
        <w:t>3、排队取号</w:t>
      </w:r>
    </w:p>
    <w:p>
      <w:pPr>
        <w:ind w:firstLine="420"/>
        <w:rPr>
          <w:szCs w:val="24"/>
        </w:rPr>
      </w:pPr>
      <w:r>
        <w:rPr>
          <w:rFonts w:hint="eastAsia"/>
          <w:szCs w:val="24"/>
        </w:rPr>
        <w:t>需与业务系统关联，支持来办人在取号机上选择办理事项，自动打印排队小票。后台应根据所办事项、窗口业务自动分配办理窗口号，并在等待区综合显示屏、窗口显示屏上显示排队办理信息，支持通过语音广播、短信方式叫号。具有下一位、重新呼叫、开始/暂停、注销功能，并能展示当前窗口信息和排队叫号信息。</w:t>
      </w:r>
    </w:p>
    <w:p>
      <w:pPr>
        <w:ind w:firstLine="420"/>
        <w:rPr>
          <w:szCs w:val="24"/>
        </w:rPr>
      </w:pPr>
      <w:r>
        <w:rPr>
          <w:rFonts w:hint="eastAsia"/>
          <w:szCs w:val="24"/>
        </w:rPr>
        <w:t>4、数字化工位</w:t>
      </w:r>
    </w:p>
    <w:p>
      <w:pPr>
        <w:ind w:firstLine="420"/>
        <w:rPr>
          <w:szCs w:val="24"/>
        </w:rPr>
      </w:pPr>
      <w:r>
        <w:rPr>
          <w:rFonts w:hint="eastAsia"/>
          <w:szCs w:val="24"/>
        </w:rPr>
        <w:t>应提供数字化工位。结合叫号、评价、基于高拍仪构建，能将扫描材料压缩转换并自动上传到政务服务运行管理系统中，实现叫号、评价以及办件材料的电子化这三个功能于一体。</w:t>
      </w:r>
    </w:p>
    <w:p>
      <w:pPr>
        <w:ind w:firstLine="420"/>
        <w:rPr>
          <w:szCs w:val="24"/>
        </w:rPr>
      </w:pPr>
      <w:r>
        <w:rPr>
          <w:rFonts w:hint="eastAsia"/>
          <w:szCs w:val="24"/>
        </w:rPr>
        <w:t>需配置桌面一体机、窗口业务监控以及人流量监测。</w:t>
      </w:r>
    </w:p>
    <w:p>
      <w:pPr>
        <w:ind w:firstLine="420"/>
        <w:rPr>
          <w:szCs w:val="24"/>
        </w:rPr>
      </w:pPr>
      <w:r>
        <w:rPr>
          <w:rFonts w:hint="eastAsia"/>
          <w:szCs w:val="24"/>
        </w:rPr>
        <w:t>5、智能考勤</w:t>
      </w:r>
    </w:p>
    <w:p>
      <w:pPr>
        <w:ind w:firstLine="420"/>
        <w:rPr>
          <w:szCs w:val="24"/>
        </w:rPr>
      </w:pPr>
      <w:r>
        <w:rPr>
          <w:rFonts w:hint="eastAsia"/>
          <w:szCs w:val="24"/>
        </w:rPr>
        <w:t>需配置智能人脸签到考勤机，放置在大厅主要出入口，方便工作人员及时签到考勤，同时智能人脸签到模块需与审批系统对接，实现自动统计与生成报表。</w:t>
      </w:r>
    </w:p>
    <w:p>
      <w:pPr>
        <w:ind w:firstLine="420"/>
        <w:rPr>
          <w:szCs w:val="24"/>
        </w:rPr>
      </w:pPr>
      <w:r>
        <w:rPr>
          <w:rFonts w:hint="eastAsia"/>
          <w:szCs w:val="24"/>
        </w:rPr>
        <w:t>6、智能感知系统</w:t>
      </w:r>
    </w:p>
    <w:p>
      <w:pPr>
        <w:ind w:firstLine="420"/>
        <w:rPr>
          <w:szCs w:val="24"/>
        </w:rPr>
      </w:pPr>
      <w:r>
        <w:rPr>
          <w:rFonts w:hint="eastAsia"/>
          <w:szCs w:val="24"/>
        </w:rPr>
        <w:t>应提供智能感知系统，依托视频监控系统和集成各业务办理系统，实现对前往办事大厅的办事群众进行人脸抓拍与身份认证，并将确认的身份信息与各业务办理系统数据进行智能分析，从而实现对办事群众的智能无感办事主动服务。</w:t>
      </w:r>
    </w:p>
    <w:p>
      <w:pPr>
        <w:ind w:firstLine="420"/>
        <w:rPr>
          <w:szCs w:val="24"/>
        </w:rPr>
      </w:pPr>
      <w:r>
        <w:rPr>
          <w:rFonts w:hint="eastAsia"/>
          <w:szCs w:val="24"/>
        </w:rPr>
        <w:t>7、窗口人员行为分析系统</w:t>
      </w:r>
    </w:p>
    <w:p>
      <w:pPr>
        <w:ind w:firstLine="420"/>
        <w:rPr>
          <w:szCs w:val="24"/>
        </w:rPr>
      </w:pPr>
      <w:r>
        <w:rPr>
          <w:rFonts w:hint="eastAsia"/>
          <w:szCs w:val="24"/>
        </w:rPr>
        <w:t>系统需与窗口工位的视频监控系统进行对接，并对视频流进行实时分析，如实反映窗口人员的状态信息（在岗、缺岗、违规），协助中心进行窗口的日常管理。同时支持对数据进行统计分析，以供中心进行参考，助力提升窗口服务质量。</w:t>
      </w:r>
    </w:p>
    <w:p>
      <w:pPr>
        <w:ind w:firstLine="420"/>
        <w:rPr>
          <w:szCs w:val="24"/>
        </w:rPr>
      </w:pPr>
      <w:r>
        <w:rPr>
          <w:rFonts w:hint="eastAsia"/>
          <w:szCs w:val="24"/>
        </w:rPr>
        <w:t>需包括在岗监控、实时监控、缺岗预警、违规预警、统计分析功能。</w:t>
      </w:r>
    </w:p>
    <w:p>
      <w:pPr>
        <w:ind w:firstLine="420"/>
        <w:rPr>
          <w:szCs w:val="24"/>
        </w:rPr>
      </w:pPr>
      <w:r>
        <w:rPr>
          <w:rFonts w:hint="eastAsia"/>
          <w:szCs w:val="24"/>
        </w:rPr>
        <w:t>8、防疫数字哨兵</w:t>
      </w:r>
    </w:p>
    <w:p>
      <w:pPr>
        <w:ind w:firstLine="420"/>
        <w:rPr>
          <w:szCs w:val="24"/>
        </w:rPr>
      </w:pPr>
      <w:r>
        <w:rPr>
          <w:rFonts w:hint="eastAsia"/>
          <w:szCs w:val="24"/>
        </w:rPr>
        <w:t>政务大厅既需要人员的权限的快速核验，也需要对其进行日常健康信息登记，应在政务大厅入口处设置“防疫数字哨兵”，并与人行通道闸机进行联动，若人员身份信息和健康状态信息均正常，闸机可自动打开；若人员身份信息或健康状态信息出现异常，则闸机会保持关闭。</w:t>
      </w:r>
    </w:p>
    <w:p>
      <w:pPr>
        <w:ind w:firstLine="420"/>
        <w:rPr>
          <w:szCs w:val="24"/>
        </w:rPr>
      </w:pPr>
      <w:r>
        <w:rPr>
          <w:rFonts w:hint="eastAsia"/>
          <w:szCs w:val="24"/>
        </w:rPr>
        <w:t>建设“防疫数字哨兵”可提前对场所出入人员进行身份验证、实名登记、健康码核验，体温测量，确保事件信息可追溯，高效的进行疫情防控管理工作。</w:t>
      </w:r>
    </w:p>
    <w:p>
      <w:pPr>
        <w:ind w:firstLine="420"/>
        <w:rPr>
          <w:szCs w:val="24"/>
        </w:rPr>
      </w:pPr>
      <w:r>
        <w:rPr>
          <w:rFonts w:hint="eastAsia"/>
          <w:szCs w:val="24"/>
        </w:rPr>
        <w:t>9、婚姻登记宣誓厅自助拍照服务</w:t>
      </w:r>
    </w:p>
    <w:p>
      <w:pPr>
        <w:ind w:firstLine="420"/>
        <w:rPr>
          <w:szCs w:val="24"/>
        </w:rPr>
      </w:pPr>
      <w:r>
        <w:rPr>
          <w:rFonts w:hint="eastAsia"/>
          <w:szCs w:val="24"/>
        </w:rPr>
        <w:t>应提供婚姻登记宣誓厅自助拍照服务。</w:t>
      </w:r>
      <w:r>
        <w:rPr>
          <w:szCs w:val="24"/>
        </w:rPr>
        <w:t>在婚姻登记宣誓厅设置自助拍照设备，为需要的新人提供免费拍照和下载的服务。</w:t>
      </w:r>
    </w:p>
    <w:p>
      <w:pPr>
        <w:pStyle w:val="5"/>
      </w:pPr>
      <w:r>
        <w:rPr>
          <w:rFonts w:hint="eastAsia"/>
          <w:lang w:val="en-US" w:eastAsia="zh-CN"/>
        </w:rPr>
        <w:t>3.2.2、</w:t>
      </w:r>
      <w:r>
        <w:rPr>
          <w:rFonts w:hint="eastAsia"/>
        </w:rPr>
        <w:t>大厅自助服务系统建设</w:t>
      </w:r>
    </w:p>
    <w:p>
      <w:pPr>
        <w:ind w:firstLine="420"/>
      </w:pPr>
      <w:r>
        <w:rPr>
          <w:rFonts w:hint="eastAsia"/>
        </w:rPr>
        <w:t>自助服务系统通过无人值守工作台、自助服务终端、自助打印扩展终端以及自助智能存取终端设备，整合集成各部门的政务服务事项，同时融合各类便民服务功能，实现“简单事项自助办、公共服务便捷办”。</w:t>
      </w:r>
    </w:p>
    <w:p>
      <w:pPr>
        <w:pStyle w:val="16"/>
        <w:ind w:firstLine="420"/>
      </w:pPr>
      <w:r>
        <w:rPr>
          <w:rFonts w:hint="eastAsia"/>
        </w:rPr>
        <w:t>1、无人值守工作台</w:t>
      </w:r>
    </w:p>
    <w:p>
      <w:pPr>
        <w:ind w:firstLine="420"/>
      </w:pPr>
      <w:r>
        <w:rPr>
          <w:rFonts w:hint="eastAsia"/>
        </w:rPr>
        <w:t>为便于办事人员在行政服务中心现场就能进行自助申报、办事预约、查询办件进展，需在政务服务大厅以及24小时自助服务区此类公共场所部署多台24小时无人值守受理站。</w:t>
      </w:r>
    </w:p>
    <w:p>
      <w:pPr>
        <w:ind w:firstLine="420"/>
        <w:rPr>
          <w:rFonts w:hint="eastAsia"/>
        </w:rPr>
      </w:pPr>
      <w:r>
        <w:rPr>
          <w:rFonts w:hint="eastAsia"/>
        </w:rPr>
        <w:t>需包括首页面展示、办事指南查询、办件信息查询、事项自助办理、智能身份认证、电子材料上传、智能办事引导、自助在线填表、便民服务集成、视频远程协助、证照材料打印、材料打印复印功能。</w:t>
      </w:r>
    </w:p>
    <w:p>
      <w:pPr>
        <w:ind w:firstLine="420"/>
        <w:rPr>
          <w:rFonts w:hint="eastAsia"/>
        </w:rPr>
      </w:pPr>
      <w:r>
        <w:rPr>
          <w:rFonts w:hint="eastAsia"/>
        </w:rPr>
        <w:t>2、自助服务终端</w:t>
      </w:r>
    </w:p>
    <w:p>
      <w:pPr>
        <w:ind w:firstLine="420"/>
      </w:pPr>
      <w:r>
        <w:rPr>
          <w:rFonts w:hint="eastAsia"/>
        </w:rPr>
        <w:t>通过政务服务自助终端，整合集成各部门的服务事项，自助服务设备整合身份证读卡器、高拍仪、实人人脸识别系统，辅助模拟窗口人员受理场景，开通政务服务自助办理，并提供办件查询功能，支持通过办件编号查询办件信息。同时支持在线申报，可在线完成某个事项的全流程申报，包括人员的登录，事项的选择，基本信息的填写，完成办件申报；在自助申报环节，需要填写相关的表单信息，能够通过手机端扫描二维码后在手机上填写，然后同步到自助服务系统上，完成信息的录入功能。</w:t>
      </w:r>
    </w:p>
    <w:p>
      <w:pPr>
        <w:ind w:firstLine="420"/>
      </w:pPr>
      <w:r>
        <w:rPr>
          <w:rFonts w:hint="eastAsia"/>
        </w:rPr>
        <w:t>需包括首页面展示、办事指南查询、办件信息查询、事项自助办理、智能身份认证、电子材料上传、智能办事引导、自助在线填表、便民服务集成、视频远程协助、证照材料打印、材料打印复印功能。</w:t>
      </w:r>
    </w:p>
    <w:p>
      <w:pPr>
        <w:ind w:firstLine="420"/>
        <w:rPr>
          <w:rFonts w:hint="eastAsia"/>
        </w:rPr>
      </w:pPr>
      <w:r>
        <w:rPr>
          <w:rFonts w:hint="eastAsia"/>
        </w:rPr>
        <w:t>注：自助服务终端利旧原大厅设备。</w:t>
      </w:r>
    </w:p>
    <w:p>
      <w:pPr>
        <w:ind w:firstLine="420"/>
        <w:rPr>
          <w:rFonts w:hint="eastAsia"/>
        </w:rPr>
      </w:pPr>
      <w:r>
        <w:rPr>
          <w:rFonts w:hint="eastAsia"/>
        </w:rPr>
        <w:t>3、自助打印扩展终端</w:t>
      </w:r>
    </w:p>
    <w:p>
      <w:pPr>
        <w:ind w:firstLine="420"/>
      </w:pPr>
      <w:r>
        <w:rPr>
          <w:rFonts w:hint="eastAsia"/>
        </w:rPr>
        <w:t>自助打印扩展终端需与自助服务终端配合使用，最多支持4种证照的扩展打印。在已部署自助服务终端的公共场所，在自助服务终端旁边增加自助打印扩展柜，便于相关人员在政务服务中心自助打印证照和证明类材料。</w:t>
      </w:r>
    </w:p>
    <w:p>
      <w:pPr>
        <w:pStyle w:val="16"/>
        <w:ind w:firstLine="420"/>
        <w:rPr>
          <w:b w:val="0"/>
          <w:bCs w:val="0"/>
        </w:rPr>
      </w:pPr>
      <w:r>
        <w:rPr>
          <w:rFonts w:hint="eastAsia"/>
          <w:b w:val="0"/>
          <w:bCs w:val="0"/>
        </w:rPr>
        <w:t>需包括A3、A4证照打印、A4证明类打印、预警提醒功能以及统计分析功能。</w:t>
      </w:r>
    </w:p>
    <w:p>
      <w:pPr>
        <w:ind w:firstLine="420"/>
        <w:rPr>
          <w:b w:val="0"/>
          <w:bCs w:val="0"/>
        </w:rPr>
      </w:pPr>
      <w:r>
        <w:rPr>
          <w:rFonts w:hint="eastAsia"/>
          <w:b w:val="0"/>
          <w:bCs w:val="0"/>
        </w:rPr>
        <w:t>注：自助打印扩展终端利旧原大厅设备。</w:t>
      </w:r>
    </w:p>
    <w:p>
      <w:pPr>
        <w:pStyle w:val="16"/>
        <w:ind w:firstLine="420"/>
        <w:rPr>
          <w:b w:val="0"/>
          <w:bCs w:val="0"/>
        </w:rPr>
      </w:pPr>
      <w:r>
        <w:rPr>
          <w:rFonts w:hint="eastAsia"/>
          <w:b w:val="0"/>
          <w:bCs w:val="0"/>
        </w:rPr>
        <w:t>4、自助智能存取终端</w:t>
      </w:r>
    </w:p>
    <w:p>
      <w:pPr>
        <w:ind w:firstLine="420"/>
      </w:pPr>
      <w:r>
        <w:rPr>
          <w:rFonts w:hint="eastAsia"/>
        </w:rPr>
        <w:t>应支持将事项办理结果存储在自助智能存取终端中，申报人可凭电子取件号进行24小时自助取件。</w:t>
      </w:r>
    </w:p>
    <w:p>
      <w:pPr>
        <w:ind w:firstLine="420"/>
      </w:pPr>
      <w:r>
        <w:rPr>
          <w:rFonts w:hint="eastAsia"/>
        </w:rPr>
        <w:t>应支持办事群众在申报事项过程中，可以通过智能材料存取柜存入需要递交的实体材料，也可以在审批通过后取出事项办结后的结果材料、证照，或者政务服务中心返还的办件的原件材料。同时支持窗口工作人员通过智能材料存取柜存放办事群众事项办结的实体证照、结果材料，或者返还办件的原件材料，也可以取出办事人员递交的实体材料。</w:t>
      </w:r>
    </w:p>
    <w:p>
      <w:pPr>
        <w:ind w:firstLine="420"/>
        <w:rPr>
          <w:rFonts w:cs="宋体"/>
          <w:b/>
          <w:bCs/>
        </w:rPr>
      </w:pPr>
      <w:r>
        <w:rPr>
          <w:rFonts w:hint="eastAsia"/>
        </w:rPr>
        <w:t>需包括</w:t>
      </w:r>
      <w:r>
        <w:rPr>
          <w:rFonts w:hint="eastAsia" w:cs="宋体"/>
        </w:rPr>
        <w:t>智能身份认证、材料存取管理、用户权限管理、小票打印功能、业务</w:t>
      </w:r>
      <w:r>
        <w:rPr>
          <w:rFonts w:hint="eastAsia" w:cs="宋体"/>
          <w:b/>
          <w:bCs/>
        </w:rPr>
        <w:t>查询功能、待办信息推送以及统计分析功能。</w:t>
      </w:r>
    </w:p>
    <w:p>
      <w:pPr>
        <w:pStyle w:val="16"/>
        <w:ind w:firstLine="420"/>
        <w:rPr>
          <w:b/>
          <w:bCs/>
        </w:rPr>
      </w:pPr>
      <w:r>
        <w:rPr>
          <w:rFonts w:hint="eastAsia" w:cs="宋体"/>
          <w:b/>
          <w:bCs/>
        </w:rPr>
        <w:t>注：自助智能存取终端利旧原大厅设备。</w:t>
      </w:r>
    </w:p>
    <w:p>
      <w:pPr>
        <w:pStyle w:val="4"/>
      </w:pPr>
      <w:r>
        <w:rPr>
          <w:rFonts w:hint="eastAsia"/>
          <w:lang w:val="en-US" w:eastAsia="zh-CN"/>
        </w:rPr>
        <w:t>3.3、</w:t>
      </w:r>
      <w:r>
        <w:rPr>
          <w:rFonts w:hint="eastAsia"/>
        </w:rPr>
        <w:t>基础智能化方案建设</w:t>
      </w:r>
    </w:p>
    <w:p>
      <w:pPr>
        <w:pStyle w:val="5"/>
      </w:pPr>
      <w:r>
        <w:rPr>
          <w:rFonts w:hint="eastAsia"/>
          <w:lang w:val="en-US" w:eastAsia="zh-CN"/>
        </w:rPr>
        <w:t>3.3.1、</w:t>
      </w:r>
      <w:r>
        <w:rPr>
          <w:rFonts w:hint="eastAsia"/>
        </w:rPr>
        <w:t>大厅智能化硬件系统</w:t>
      </w:r>
    </w:p>
    <w:p>
      <w:pPr>
        <w:ind w:firstLine="420"/>
        <w:rPr>
          <w:szCs w:val="24"/>
        </w:rPr>
      </w:pPr>
      <w:r>
        <w:rPr>
          <w:rFonts w:hint="eastAsia"/>
          <w:szCs w:val="24"/>
        </w:rPr>
        <w:t>应提供大厅的智能化硬件系统。主要考虑进门咨询时能直接取号，前台需摆放1台桌面式排队取号机。另外一至七层一共7个大区，每个区需配置1~2台排队取号机，以保证能分析每个区域的取号量，7个区域的等候区应采用液晶显示器+高清播放盒的设计方式：竖屏的大小需与立柱墙面大小吻合。</w:t>
      </w:r>
    </w:p>
    <w:p>
      <w:pPr>
        <w:ind w:firstLine="420"/>
        <w:rPr>
          <w:szCs w:val="24"/>
        </w:rPr>
      </w:pPr>
      <w:r>
        <w:rPr>
          <w:rFonts w:hint="eastAsia"/>
          <w:szCs w:val="24"/>
        </w:rPr>
        <w:t>利旧配置3台多媒体信息查询机展示大厅公示公告，同时支持查询该楼层的办事指南及办事流程及办件进度的查询。</w:t>
      </w:r>
    </w:p>
    <w:p>
      <w:pPr>
        <w:ind w:firstLine="420"/>
        <w:rPr>
          <w:szCs w:val="24"/>
        </w:rPr>
      </w:pPr>
      <w:r>
        <w:rPr>
          <w:rFonts w:hint="eastAsia"/>
          <w:szCs w:val="24"/>
        </w:rPr>
        <w:t>111个工位需考虑每个工位桌面一体机，同时利旧二维码扫描枪以方便扫描办件的进度过程查询；每个工位顶部应采用LED双色显示屏，显示屏需保证延续性考虑美观整体。其中7层12个企业开办窗口使用透明玻璃屏。</w:t>
      </w:r>
    </w:p>
    <w:p>
      <w:pPr>
        <w:pStyle w:val="5"/>
      </w:pPr>
      <w:r>
        <w:rPr>
          <w:rFonts w:hint="eastAsia"/>
          <w:lang w:val="en-US" w:eastAsia="zh-CN"/>
        </w:rPr>
        <w:t>3.3.2、</w:t>
      </w:r>
      <w:r>
        <w:rPr>
          <w:rFonts w:hint="eastAsia"/>
        </w:rPr>
        <w:t>视频监控系统</w:t>
      </w:r>
    </w:p>
    <w:p>
      <w:pPr>
        <w:ind w:firstLine="420"/>
        <w:rPr>
          <w:szCs w:val="24"/>
        </w:rPr>
      </w:pPr>
      <w:r>
        <w:rPr>
          <w:rFonts w:hint="eastAsia"/>
          <w:szCs w:val="24"/>
        </w:rPr>
        <w:t>为保障办事大厅窗口服务的高效运行，提高窗口工作效率，对窗口工作纪律进行有效监管，相邻两个工位需配置1台高清网络半球摄像机、1个窗口拾音器，实现音视频实时监管。走道、24小时自助区及公共区域需配置高清网络摄像机。在监控中心需配置包括网络视频监控录像机、网络录音主机、拼接屏、综合显控主机、工位监管服务主机设备，实现后台监管人员的实时视频调用、监管、查看，音视频可进行存储留档。</w:t>
      </w:r>
    </w:p>
    <w:p>
      <w:pPr>
        <w:pStyle w:val="5"/>
      </w:pPr>
      <w:r>
        <w:rPr>
          <w:rFonts w:hint="eastAsia"/>
          <w:lang w:val="en-US" w:eastAsia="zh-CN"/>
        </w:rPr>
        <w:t>3.3.3、</w:t>
      </w:r>
      <w:r>
        <w:rPr>
          <w:rFonts w:hint="eastAsia"/>
        </w:rPr>
        <w:t>电子巡查系统</w:t>
      </w:r>
    </w:p>
    <w:p>
      <w:pPr>
        <w:ind w:firstLine="420"/>
        <w:rPr>
          <w:szCs w:val="24"/>
        </w:rPr>
      </w:pPr>
      <w:r>
        <w:rPr>
          <w:rFonts w:hint="eastAsia"/>
          <w:szCs w:val="24"/>
        </w:rPr>
        <w:t>为了加强项目物业管理的安全工作，以及对保安员值班工作的管理，应提供电子巡查系统。电子巡查系统用于对保安巡逻进行有效的签到管理，通过本套系统促使保安员按物业管理处规定的巡逻管理办法对各楼层进行定时的巡逻，以便发现隐患并及时解决，是对技防强有力的补充，做到人防技防相结合，同时对保安值班员的巡查工作进行有效的监督和管理。</w:t>
      </w:r>
    </w:p>
    <w:p>
      <w:pPr>
        <w:pStyle w:val="5"/>
      </w:pPr>
      <w:r>
        <w:rPr>
          <w:rFonts w:hint="eastAsia"/>
          <w:lang w:val="en-US" w:eastAsia="zh-CN"/>
        </w:rPr>
        <w:t>3.3.4、</w:t>
      </w:r>
      <w:r>
        <w:rPr>
          <w:rFonts w:hint="eastAsia"/>
        </w:rPr>
        <w:t>智能会议系统</w:t>
      </w:r>
    </w:p>
    <w:p>
      <w:pPr>
        <w:ind w:firstLine="420"/>
        <w:rPr>
          <w:szCs w:val="24"/>
        </w:rPr>
      </w:pPr>
      <w:r>
        <w:rPr>
          <w:rFonts w:hint="eastAsia"/>
          <w:szCs w:val="24"/>
        </w:rPr>
        <w:t>应提供智能会议系统。整个智能会议系统设计采用集成一套综合智能会议管理系统，配置专业扩声系统，在满足日常工作会议、行政会议、大型报告会、研讨会、大型联欢会、员工培训这些各类会议功能需求的基础上，还需具备实时远程会议与数字会议功能，远程视频会议系统图像和声音的交流延时不超过1秒，可以同时提供文件传真、静止图文传递、电子白板共享、应用程序共享以及文件传送之类的一系列辅助会议服务项目，并支持与其它视频会议系统互连，实现点对点、多点、分组、广播之类视频会议模式召开的功能。</w:t>
      </w:r>
    </w:p>
    <w:p>
      <w:pPr>
        <w:pStyle w:val="5"/>
      </w:pPr>
      <w:r>
        <w:rPr>
          <w:rFonts w:hint="eastAsia"/>
          <w:lang w:val="en-US" w:eastAsia="zh-CN"/>
        </w:rPr>
        <w:t>3.3.5、</w:t>
      </w:r>
      <w:r>
        <w:rPr>
          <w:rFonts w:hint="eastAsia"/>
        </w:rPr>
        <w:t>公共广播系统</w:t>
      </w:r>
    </w:p>
    <w:p>
      <w:pPr>
        <w:ind w:firstLine="420"/>
        <w:rPr>
          <w:szCs w:val="24"/>
        </w:rPr>
      </w:pPr>
      <w:r>
        <w:rPr>
          <w:rFonts w:hint="eastAsia"/>
          <w:szCs w:val="24"/>
        </w:rPr>
        <w:t>本项目公共广播系统需包括基本广播及消防广播，既能实现公众广播、背景音乐和一般性的广播要求，又能实现消防及突发事件时的紧急广播。</w:t>
      </w:r>
    </w:p>
    <w:p>
      <w:pPr>
        <w:ind w:firstLine="420"/>
        <w:rPr>
          <w:szCs w:val="24"/>
        </w:rPr>
      </w:pPr>
      <w:r>
        <w:rPr>
          <w:rFonts w:hint="eastAsia"/>
          <w:szCs w:val="24"/>
        </w:rPr>
        <w:t>正常情况下，设置在各个广播分区的扬声器既可以分区播放背景音乐，又可分区插入会议广播和一般性的通知。</w:t>
      </w:r>
    </w:p>
    <w:p>
      <w:pPr>
        <w:ind w:firstLine="420"/>
        <w:rPr>
          <w:szCs w:val="24"/>
        </w:rPr>
      </w:pPr>
      <w:r>
        <w:rPr>
          <w:rFonts w:hint="eastAsia"/>
          <w:szCs w:val="24"/>
        </w:rPr>
        <w:t>当楼内发生火警或突发事件时，系统能够通过自动和手动方式将背景音乐强制切换到消防广播或紧急广播，在相应的消防区域播放疏导信息，引导楼内人员进行疏散，而不影响其他区域的播音情况。</w:t>
      </w:r>
    </w:p>
    <w:p>
      <w:pPr>
        <w:pStyle w:val="5"/>
      </w:pPr>
      <w:r>
        <w:rPr>
          <w:rFonts w:hint="eastAsia"/>
          <w:lang w:val="en-US" w:eastAsia="zh-CN"/>
        </w:rPr>
        <w:t>3.3.6、</w:t>
      </w:r>
      <w:r>
        <w:rPr>
          <w:rFonts w:hint="eastAsia"/>
        </w:rPr>
        <w:t>智能中控管理系统</w:t>
      </w:r>
    </w:p>
    <w:p>
      <w:pPr>
        <w:ind w:firstLine="420"/>
        <w:rPr>
          <w:szCs w:val="24"/>
        </w:rPr>
      </w:pPr>
      <w:r>
        <w:rPr>
          <w:rFonts w:hint="eastAsia"/>
          <w:szCs w:val="24"/>
        </w:rPr>
        <w:t>应建设智能中控管理系统，为管理方提供一套更为智慧、安全、长效的集成管理平台，将智能化、照明系统之类多角度的系统及管理需求进行一体化整合，使多系统在同一平台进行呈现，通过对建筑内各专业子系统及设备的集成统一，建立运维管理中心，为建筑实现智慧化管理提供可靠的设备运维分析、能源管理、智能控制之类的一系列专项服务，最终达到提升管理效率、流程优化、提高建筑管理服务品质目的。</w:t>
      </w:r>
    </w:p>
    <w:p>
      <w:pPr>
        <w:pStyle w:val="5"/>
      </w:pPr>
      <w:r>
        <w:rPr>
          <w:rFonts w:hint="eastAsia"/>
          <w:lang w:val="en-US" w:eastAsia="zh-CN"/>
        </w:rPr>
        <w:t>3.3.7、</w:t>
      </w:r>
      <w:r>
        <w:rPr>
          <w:rFonts w:hint="eastAsia"/>
        </w:rPr>
        <w:t>综合布线系统</w:t>
      </w:r>
    </w:p>
    <w:p>
      <w:pPr>
        <w:ind w:firstLine="420"/>
        <w:rPr>
          <w:szCs w:val="24"/>
        </w:rPr>
      </w:pPr>
      <w:r>
        <w:rPr>
          <w:rFonts w:hint="eastAsia"/>
          <w:szCs w:val="24"/>
        </w:rPr>
        <w:t>本次应采用结构化综合布线系统为计算机网络系统、视频监控系统此类智能化子系统的信息交换提供物理链路。同时需从大楼整体布线结构上进行优化设计，使布线结构明了实用，避免因为施工的先后顺序造成的材料浪费和重复施工。</w:t>
      </w:r>
    </w:p>
    <w:p>
      <w:pPr>
        <w:pStyle w:val="3"/>
      </w:pPr>
      <w:r>
        <w:rPr>
          <w:rFonts w:hint="eastAsia"/>
        </w:rPr>
        <w:t>四、采购清单</w:t>
      </w:r>
    </w:p>
    <w:p/>
    <w:p>
      <w:pPr>
        <w:pStyle w:val="4"/>
      </w:pPr>
      <w:r>
        <w:rPr>
          <w:rFonts w:hint="eastAsia"/>
        </w:rPr>
        <w:t>4.1、应用软件配置清单</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055"/>
        <w:gridCol w:w="1074"/>
        <w:gridCol w:w="955"/>
        <w:gridCol w:w="4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8"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656"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系统名称</w:t>
            </w:r>
          </w:p>
        </w:tc>
        <w:tc>
          <w:tcPr>
            <w:tcW w:w="668"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子系统</w:t>
            </w:r>
          </w:p>
        </w:tc>
        <w:tc>
          <w:tcPr>
            <w:tcW w:w="594"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子模块</w:t>
            </w:r>
          </w:p>
        </w:tc>
        <w:tc>
          <w:tcPr>
            <w:tcW w:w="2602" w:type="pct"/>
            <w:tcBorders>
              <w:tl2br w:val="nil"/>
              <w:tr2bl w:val="nil"/>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政务大厅综合场地管理系统</w:t>
            </w: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场地三维可视化管理子系统</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模型轻量化管理</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基于国际标准协议，采用WebGL与HTML5融合技术，通过轻量化模型引擎，直接在建模软件内对模型进行轻量化后，把建模所带的属性信息自动上传到平台中，为建筑物运维管理提供基于模型及相关数据的在线浏览和协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区域可视化管理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基于场景可视化建模实现区域可视化管理。功能区域可视化管理需按办事区域或者楼层进行查看，楼层内按区域功能分类进行分类，区域功能包含咨询引导区、等候休闲区、业务办理区、便民自助区以及24小时自助服务区，可以对整个功能区域进行可视化操作，主要实现功能包含区域基本信息展示、区域智能场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窗口可视化管理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窗口可视化管理功能。主要服务于窗口工位，支持相关人员能够通过窗口模型直观的了解窗口运行状况，包括窗口基本信息、窗口当前业务办理信息，同时也可以对窗口设备进行场景化控制，满足业务实际使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设备可视化管理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应提供设备可视化管理功能。基于设备模型，为政务服务中心提供服务大厅、功能区域内所有智能化设备以及房间的各类电器设备的可视化管理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机房可视化管理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应提供机房可视化管理功能。将机房也纳入监控，当设备出现不合理状况时，及时查看定位问题上报，快速修复，为整个中心的平稳运行保驾护航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统一信息发布管理子系统</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设备配置管理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对大厅所有显示设备进行配置管理，包括显示设备所在楼层/区域、设备类型、网络IP地址、方位坐标系统数据进行管理。可根据用户实际需求进行自定义，设备配置内容可与相关显示设备进行一对一绑定，方便用户根据实际需求灵活性设置相关显示内容，可以很好的支持大厅的业务动态显示内容调整，让用户能够准确的掌控大厅所有显示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素材信息管理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中心工作人员通过素材信息管理功能管理相关节目素材资料，工作人员可把需要使用的素材上传到系统中方便后期进行节目制作，素材内容主要包括图片、视频以及网页形式。同时工作人员可以查看相应的素材信息，包括素材名称、类型以及大小，也可以对素材内容进行预览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节目信息管理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需包括节目信息查看、新增节目内容功能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信息发布管理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需包括大屏信息发布管理、电视屏信息发布管理功能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场地运行监控管理子系统</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为方便中心工作人员更好的把控中心人员以及办事服务情况，应结合大厅监控摄像头监测大厅主要出入口动态人流量，实现高峰预警、人脸识别、黑名单比对功能，辅助中心管理人员对大厅服务布局做相关优化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场地智能中控管理子系统</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场地中控管理系统通过物联网技术与场地智能化设备、中控设备进行集成，实现对场地设备的远程控制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微信公众号升级</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中心地址导航</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应为到政务服务中心大厅办事的用户提供中心地址导航功能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室内导航</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应支持办事群众使用手机扫描二维码后，可以在手机端获取办事大厅的平面图，并进行路线指引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互动交流</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需包括常见问题、信息登记、报表数据分析功能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智能客服</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知识问答梳理</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提供知识问答梳理。知识梳理是智能客服系统建设的基础支撑，通过知识库业务梳理及实施，将现阶段群众办事过程中涉及到的问题进行全量梳理，并实现标准化管理，解决现有地区政务知识内容分散、答复混乱问题，为智能客服系统建设提供标准的业务知识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问答交互</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问答交互即通过用户进行问答的方式与智能客服进行交互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人工客户交互</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人工客服介入功能，当智能客服系统无法识别用户问题或无法从知识库中搜索到对应问答时，系统应在智能客服对话框中提供是否需要人工客服接入选项。用户选择需要接入，则系统通过后台坐席安排，由后台坐席人员与用户进行人工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智能客服后台管理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需包括超级管理、租户配置、智能交互管理、人工交互管理、数据分析报表管理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智能导办</w:t>
            </w:r>
          </w:p>
        </w:tc>
        <w:tc>
          <w:tcPr>
            <w:tcW w:w="1262" w:type="pct"/>
            <w:gridSpan w:val="2"/>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事项精细化梳理</w:t>
            </w:r>
          </w:p>
        </w:tc>
        <w:tc>
          <w:tcPr>
            <w:tcW w:w="2602" w:type="pc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针对各部门群众办件量高、办理情形复杂的政务服务事项，应提供事项精细化梳理服务，以事项标准化为基础，围绕政务服务事项办理过程中的二级材料、办理情形开展精细化梳理工作，为智能办事指南及申报提供基础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智能办事指南</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需包括智能导办入口、受理资格预判、选择情形引导、选项信息提示、动态专属指南功能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智能导办管理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应对事项引导过程中出现的专业词汇进行说明配置，供情形引导时使用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帮办代办导服</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服务工单登记</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对于有业务办理需求的人员，应支持帮办人员通过导服PAD，手动创建帮办任务，并为办事群众提供帮办服务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指定办理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导服人员通过PAD掌握大厅窗口的实时运行情况，对于等候时间较长的办事人员，可以由导服人员安排至指定窗口进行业务办理，从而缓解因窗口设置原因而导致办事群众长时间等候，无法高效办理业务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大厅现场服务系统建设</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智能引导机器人</w:t>
            </w:r>
          </w:p>
        </w:tc>
        <w:tc>
          <w:tcPr>
            <w:tcW w:w="2602" w:type="pct"/>
            <w:vMerge w:val="restart"/>
            <w:tcBorders>
              <w:tl2br w:val="nil"/>
              <w:tr2bl w:val="nil"/>
            </w:tcBorders>
            <w:shd w:val="clear" w:color="auto" w:fill="auto"/>
            <w:vAlign w:val="center"/>
          </w:tcPr>
          <w:p>
            <w:pPr>
              <w:pStyle w:val="2"/>
              <w:rPr>
                <w:lang w:bidi="ar"/>
              </w:rPr>
            </w:pPr>
            <w:r>
              <w:rPr>
                <w:rFonts w:hint="eastAsia" w:ascii="宋体" w:hAnsi="宋体" w:cs="宋体"/>
                <w:color w:val="000000"/>
                <w:kern w:val="0"/>
                <w:szCs w:val="21"/>
                <w:lang w:bidi="ar"/>
              </w:rPr>
              <w:t>机器人无需业务培训，基于后台知识库就可以提供高标准、不间断的服务，起到分流咨询窗口、分担大厅引导人员压力的作用，大大提升中心的智能化服务水平，节约人工成本，高度契合服务创新、智慧服务的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爱心取号</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针对老人、孕妇、耳背等特殊人群提供爱心取号服务，实现震动叫号器提醒功能。特殊人群通过“爱心通道”取票后，系统会给他们安排优先排队。当窗口人员叫号时，震动叫号器会发光并且震动，提供人性化的叫号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窗口人员行为分析系统</w:t>
            </w:r>
          </w:p>
        </w:tc>
        <w:tc>
          <w:tcPr>
            <w:tcW w:w="2602" w:type="pct"/>
            <w:vMerge w:val="restart"/>
            <w:tcBorders>
              <w:tl2br w:val="nil"/>
              <w:tr2bl w:val="nil"/>
            </w:tcBorders>
            <w:shd w:val="clear" w:color="auto" w:fill="auto"/>
            <w:vAlign w:val="center"/>
          </w:tcPr>
          <w:p>
            <w:pPr>
              <w:pStyle w:val="2"/>
              <w:rPr>
                <w:lang w:bidi="ar"/>
              </w:rPr>
            </w:pPr>
            <w:r>
              <w:rPr>
                <w:rFonts w:hint="eastAsia" w:ascii="宋体" w:hAnsi="宋体" w:cs="宋体"/>
                <w:color w:val="000000"/>
                <w:kern w:val="0"/>
                <w:szCs w:val="21"/>
                <w:lang w:bidi="ar"/>
              </w:rPr>
              <w:t>系统需与窗口工位的视频监控系统进行对接，并对视频流进行实时分析，如实反映窗口人员的状态信息（在岗、缺岗、违规），协助中心进行窗口的日常管理。同时支持对数据进行统计分析，以供中心进行参考，助力提升窗口服务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bl>
    <w:p>
      <w:pPr>
        <w:pStyle w:val="4"/>
      </w:pPr>
      <w:r>
        <w:rPr>
          <w:rFonts w:hint="eastAsia"/>
        </w:rPr>
        <w:t>4.2、支撑软件配置清单</w:t>
      </w:r>
    </w:p>
    <w:tbl>
      <w:tblPr>
        <w:tblStyle w:val="23"/>
        <w:tblW w:w="0" w:type="auto"/>
        <w:tblInd w:w="0" w:type="dxa"/>
        <w:tblLayout w:type="autofit"/>
        <w:tblCellMar>
          <w:top w:w="0" w:type="dxa"/>
          <w:left w:w="108" w:type="dxa"/>
          <w:bottom w:w="0" w:type="dxa"/>
          <w:right w:w="108" w:type="dxa"/>
        </w:tblCellMar>
      </w:tblPr>
      <w:tblGrid>
        <w:gridCol w:w="618"/>
        <w:gridCol w:w="670"/>
        <w:gridCol w:w="850"/>
        <w:gridCol w:w="4047"/>
        <w:gridCol w:w="618"/>
        <w:gridCol w:w="618"/>
        <w:gridCol w:w="618"/>
      </w:tblGrid>
      <w:tr>
        <w:tblPrEx>
          <w:tblCellMar>
            <w:top w:w="0" w:type="dxa"/>
            <w:left w:w="108" w:type="dxa"/>
            <w:bottom w:w="0" w:type="dxa"/>
            <w:right w:w="108" w:type="dxa"/>
          </w:tblCellMar>
        </w:tblPrEx>
        <w:trPr>
          <w:trHeight w:val="97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系统名称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功能模块</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功能描述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97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大厅现场服务系统</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窗口业务监控</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提供违规告警数量统计功能，可按时、日分类进行统计展示；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提供摄像机运行情况监测功能，可展示摄像机在线、离线状态；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提供事件排行，展示所有报警信息；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提供各行为阈值设置功能，可根据行为类别调整各行为阈值；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提供人员聚集人数设置、关键人员定时查岗设置等；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后台管理包括但不限于人员信息管理、监控点管理（识别间隔、识别区域）、设备管理等。</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人流量监测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人脸抓拍率：≥95%；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人脸重复抓拍率：≤1%；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性别识别准确率：≥98%；</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年龄识别误差范围：±8岁；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年龄识别准确率：≥90%；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情绪识别检测：设备应支持平静、高兴、其他等表情检测；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客流统计功能：支持双向人数统计功能，客流统计准确率：≥98%。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智能感知系统</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1、支持配置人体、车辆识别计划；支持接收人体、车辆实时事件；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2、支持人脸、人体、车辆的以图搜图；支持人员轨迹展示；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3、支持人脸抓拍记录查询；</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防疫数字哨兵</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防疫数字哨兵 在政务大厅入口处设置“防疫数字哨兵”，并与人行通道闸机进行联动，若人员身份信息和健康状态信息均正常，闸机可自动打开；若人员身份信息或健康状态信息出现异常，则闸机会保持关闭。</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婚姻登记宣誓厅自助拍照服务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照片扫码下载服务：内含10000张可用上传张数，余额用尽后需充值；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人脸特征分析系统：用于离线分析照片脸部特征数据，驱动后台自助设备查找对应照片；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公众号电子照片分享服务：关注公众号可免费下载电子照片一张；</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
      <w:pPr>
        <w:pStyle w:val="4"/>
      </w:pPr>
      <w:r>
        <w:rPr>
          <w:rFonts w:hint="eastAsia"/>
        </w:rPr>
        <w:t>4.3、基础软件配置清单</w:t>
      </w:r>
    </w:p>
    <w:tbl>
      <w:tblPr>
        <w:tblStyle w:val="23"/>
        <w:tblW w:w="9500" w:type="dxa"/>
        <w:tblInd w:w="0" w:type="dxa"/>
        <w:tblLayout w:type="autofit"/>
        <w:tblCellMar>
          <w:top w:w="0" w:type="dxa"/>
          <w:left w:w="108" w:type="dxa"/>
          <w:bottom w:w="0" w:type="dxa"/>
          <w:right w:w="108" w:type="dxa"/>
        </w:tblCellMar>
      </w:tblPr>
      <w:tblGrid>
        <w:gridCol w:w="700"/>
        <w:gridCol w:w="1580"/>
        <w:gridCol w:w="1840"/>
        <w:gridCol w:w="3280"/>
        <w:gridCol w:w="700"/>
        <w:gridCol w:w="700"/>
        <w:gridCol w:w="700"/>
      </w:tblGrid>
      <w:tr>
        <w:tblPrEx>
          <w:tblCellMar>
            <w:top w:w="0" w:type="dxa"/>
            <w:left w:w="108" w:type="dxa"/>
            <w:bottom w:w="0" w:type="dxa"/>
            <w:right w:w="108" w:type="dxa"/>
          </w:tblCellMar>
        </w:tblPrEx>
        <w:trPr>
          <w:trHeight w:val="126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系统名称</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功能模块</w:t>
            </w:r>
          </w:p>
        </w:tc>
        <w:tc>
          <w:tcPr>
            <w:tcW w:w="3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功能描述</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126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基础智能化</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视频监控系统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系统基础信息管理：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一、组织资源管理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1、支持组织基础信息的增删改查、导入、导出等功能；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二、区域资源管理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1、支持区域基础信息的增删改查、导入、导出等功能；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三、设备信息管理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1、提供设备统一接入管理，包括：视频设备、出入口设备、门禁设备、梯控设备、可视对讲设备、食堂消费设备、寻车诱导设备、卡口设备、车载设备、报警设备等。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四、系统用户管理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1、支持账户基本信息和角色信息的增删改查；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2、支持配置不同角色权限，包括菜单权限、组织权限、区域权限、资源权限、功能控制权限；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3、支持用户组权限分配；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4、支持用户安全管理，可绑定用户mac地址及IP，可自行修改用户密码或者管理员重置密码；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5、支持从Windows域同步用户信息，用于域账户进行平台登录；</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五、核心参数配置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1、支持首页菜单自定义展示设置；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2、支持所有设备统一校时；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3、提供账户安全设置，支持账户密码有效期设置。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事件联动：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一、事件联动管理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1、支持事件联动规则配置管理，包括规则增删改查；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2、支持事件规则计划模板，包括全天候模式、工作日模式、周末模式及自定义模式；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4、提供7种高级联动规则模版配置，支持配置满足在指定时间段存在多个触发事件类型而联动多个并发动作的场景。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二、事件检索管理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1、支持报警事件自定义时间存储，最长支持36个月存储；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2、支持多种维度检索报警事件，包括：区域、位置、事件源、事件等级、时间、状态等维度；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3、支持事件详情查看，包括抓图、录像等；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4、支持对报警事件进行标记、处理以及导出。</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智能会议系统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1.实现系统控制逻辑、处理等功能。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2.主要包括硬件逻辑模块、软件逻辑模块、红外代码管理、编译、下载、监视等。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3.编程软件支持添加与实际工程对应硬件的逻辑模块。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4.实现串口代码数据、IR红外数据、继电器、I/O数据等的代码转发、逻辑算法处理等编程功能。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5.支持界面设计软件实现中控控制界面的制作及编辑，支持互锁模式，支持3D按键等灵活的按键设计模块。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公共广播系统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系统含触屏寻呼终端控制软件、IP广播音箱控制软件、IP网络报警矩阵控制软件、嵌入式广播对讲终端控制软件</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智能中控管理系统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照明功能软件模块：实现对大楼内的公共区域内的照明的统一监控管理，图形化显示模块；定时联动控制模块；提供循环周期（单日、双日、日、周、自定义时间）、任务组、任务组执行时间、任务项等的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会议中控功能软件模块：实现对会议室中控系统的接入，统一监控管理，图形化显示模块。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口屏管理功能软件模块：实现对窗口跑屏控制系统的接入，统一监控管理，图形化显示模块，定时联动控制模块；提供循环周期（单日、双日、日、周、自定义时间）、任务组、任务组执行时间、任务项等的配置。</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
      <w:pPr>
        <w:pStyle w:val="4"/>
      </w:pPr>
      <w:r>
        <w:rPr>
          <w:rFonts w:hint="eastAsia"/>
        </w:rPr>
        <w:t>4.4、硬件配置清单</w:t>
      </w:r>
    </w:p>
    <w:tbl>
      <w:tblPr>
        <w:tblStyle w:val="23"/>
        <w:tblW w:w="8275" w:type="dxa"/>
        <w:tblInd w:w="113" w:type="dxa"/>
        <w:tblLayout w:type="fixed"/>
        <w:tblCellMar>
          <w:top w:w="0" w:type="dxa"/>
          <w:left w:w="108" w:type="dxa"/>
          <w:bottom w:w="0" w:type="dxa"/>
          <w:right w:w="108" w:type="dxa"/>
        </w:tblCellMar>
      </w:tblPr>
      <w:tblGrid>
        <w:gridCol w:w="2127"/>
        <w:gridCol w:w="1648"/>
        <w:gridCol w:w="3435"/>
        <w:gridCol w:w="545"/>
        <w:gridCol w:w="520"/>
      </w:tblGrid>
      <w:tr>
        <w:tblPrEx>
          <w:tblCellMar>
            <w:top w:w="0" w:type="dxa"/>
            <w:left w:w="108" w:type="dxa"/>
            <w:bottom w:w="0" w:type="dxa"/>
            <w:right w:w="108" w:type="dxa"/>
          </w:tblCellMar>
        </w:tblPrEx>
        <w:trPr>
          <w:trHeight w:val="499" w:hRule="atLeast"/>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34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技术参数</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1、智能机器人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智能机器人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w:t>
            </w:r>
          </w:p>
          <w:p>
            <w:pPr>
              <w:widowControl/>
              <w:jc w:val="left"/>
              <w:rPr>
                <w:rFonts w:ascii="宋体" w:hAnsi="宋体" w:cs="宋体"/>
                <w:kern w:val="0"/>
                <w:sz w:val="20"/>
                <w:szCs w:val="20"/>
              </w:rPr>
            </w:pPr>
            <w:r>
              <w:rPr>
                <w:rFonts w:hint="eastAsia" w:ascii="宋体" w:hAnsi="宋体" w:cs="宋体"/>
                <w:kern w:val="0"/>
                <w:sz w:val="20"/>
                <w:szCs w:val="20"/>
              </w:rPr>
              <w:t>提供智能问答：可根据需求做定制，支持与业务平台对接，进行常见业务问题的智能问答。</w:t>
            </w:r>
          </w:p>
          <w:p>
            <w:pPr>
              <w:widowControl/>
              <w:jc w:val="left"/>
              <w:rPr>
                <w:rFonts w:ascii="宋体" w:hAnsi="宋体" w:cs="宋体"/>
                <w:kern w:val="0"/>
                <w:sz w:val="20"/>
                <w:szCs w:val="20"/>
              </w:rPr>
            </w:pPr>
            <w:r>
              <w:rPr>
                <w:rFonts w:hint="eastAsia" w:ascii="宋体" w:hAnsi="宋体" w:cs="宋体"/>
                <w:kern w:val="0"/>
                <w:sz w:val="20"/>
                <w:szCs w:val="20"/>
              </w:rPr>
              <w:t>提供智能引导：根据办理群众所要去的目的地窗口，可以自动引导带路，雷达和视觉双重定位，精准感知环境，灵活避障。</w:t>
            </w:r>
          </w:p>
          <w:p>
            <w:pPr>
              <w:widowControl/>
              <w:jc w:val="left"/>
              <w:rPr>
                <w:rFonts w:ascii="宋体" w:hAnsi="宋体" w:cs="宋体"/>
                <w:kern w:val="0"/>
                <w:sz w:val="20"/>
                <w:szCs w:val="20"/>
              </w:rPr>
            </w:pPr>
            <w:r>
              <w:rPr>
                <w:rFonts w:hint="eastAsia" w:ascii="宋体" w:hAnsi="宋体" w:cs="宋体"/>
                <w:kern w:val="0"/>
                <w:sz w:val="20"/>
                <w:szCs w:val="20"/>
              </w:rPr>
              <w:t>提供引领讲解：智能引领访客，支持自定义定点讲解。</w:t>
            </w:r>
          </w:p>
          <w:p>
            <w:pPr>
              <w:widowControl/>
              <w:jc w:val="left"/>
              <w:rPr>
                <w:rFonts w:ascii="宋体" w:hAnsi="宋体" w:cs="宋体"/>
                <w:kern w:val="0"/>
                <w:sz w:val="20"/>
                <w:szCs w:val="20"/>
              </w:rPr>
            </w:pPr>
            <w:r>
              <w:rPr>
                <w:rFonts w:hint="eastAsia" w:ascii="宋体" w:hAnsi="宋体" w:cs="宋体"/>
                <w:kern w:val="0"/>
                <w:sz w:val="20"/>
                <w:szCs w:val="20"/>
              </w:rPr>
              <w:t>提供人脸识别：支持人脸识别，人脸跟随，响应时间不得多于300ms反馈，个性化问好，可推荐业务。</w:t>
            </w:r>
          </w:p>
          <w:p>
            <w:pPr>
              <w:widowControl/>
              <w:jc w:val="left"/>
              <w:rPr>
                <w:rFonts w:ascii="宋体" w:hAnsi="宋体" w:cs="宋体"/>
                <w:kern w:val="0"/>
                <w:sz w:val="20"/>
                <w:szCs w:val="20"/>
              </w:rPr>
            </w:pPr>
            <w:r>
              <w:rPr>
                <w:rFonts w:hint="eastAsia" w:ascii="宋体" w:hAnsi="宋体" w:cs="宋体"/>
                <w:kern w:val="0"/>
                <w:sz w:val="20"/>
                <w:szCs w:val="20"/>
              </w:rPr>
              <w:t>软件平台需要提供SDK，标准视觉，语音，导航的接口，系统升级不会影响上层app的使用；并且支持H5轻应用，减少对系统依赖，便于扩展业务应用和重用现有资源。</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显示模块：≥10.1英寸，支持触摸，分辨率1200*1920；</w:t>
            </w:r>
          </w:p>
          <w:p>
            <w:pPr>
              <w:widowControl/>
              <w:jc w:val="left"/>
              <w:rPr>
                <w:rFonts w:ascii="宋体" w:hAnsi="宋体" w:cs="宋体"/>
                <w:kern w:val="0"/>
                <w:sz w:val="20"/>
                <w:szCs w:val="20"/>
              </w:rPr>
            </w:pPr>
            <w:r>
              <w:rPr>
                <w:rFonts w:hint="eastAsia" w:ascii="宋体" w:hAnsi="宋体" w:cs="宋体"/>
                <w:kern w:val="0"/>
                <w:sz w:val="20"/>
                <w:szCs w:val="20"/>
              </w:rPr>
              <w:t>麦克风：不少于6个360°5米语音范围麦克风环形阵列，精准判断声源方向；</w:t>
            </w:r>
          </w:p>
          <w:p>
            <w:pPr>
              <w:widowControl/>
              <w:jc w:val="left"/>
              <w:rPr>
                <w:rFonts w:ascii="宋体" w:hAnsi="宋体" w:cs="宋体"/>
                <w:kern w:val="0"/>
                <w:sz w:val="20"/>
                <w:szCs w:val="20"/>
              </w:rPr>
            </w:pPr>
            <w:r>
              <w:rPr>
                <w:rFonts w:hint="eastAsia" w:ascii="宋体" w:hAnsi="宋体" w:cs="宋体"/>
                <w:kern w:val="0"/>
                <w:sz w:val="20"/>
                <w:szCs w:val="20"/>
              </w:rPr>
              <w:t>机器人头部云台旋转角度：水平方向：-85°~+85°，俯仰方向：-5°~+40°模拟人转动，体现交互尊重感；</w:t>
            </w:r>
          </w:p>
          <w:p>
            <w:pPr>
              <w:widowControl/>
              <w:jc w:val="left"/>
              <w:rPr>
                <w:rFonts w:ascii="宋体" w:hAnsi="宋体" w:cs="宋体"/>
                <w:kern w:val="0"/>
                <w:sz w:val="20"/>
                <w:szCs w:val="20"/>
              </w:rPr>
            </w:pPr>
            <w:r>
              <w:rPr>
                <w:rFonts w:hint="eastAsia" w:ascii="宋体" w:hAnsi="宋体" w:cs="宋体"/>
                <w:kern w:val="0"/>
                <w:sz w:val="20"/>
                <w:szCs w:val="20"/>
              </w:rPr>
              <w:t>连接部分必须支持3G/4G全网通；支持wifi和蓝牙；</w:t>
            </w:r>
          </w:p>
          <w:p>
            <w:pPr>
              <w:widowControl/>
              <w:jc w:val="left"/>
              <w:rPr>
                <w:rFonts w:ascii="宋体" w:hAnsi="宋体" w:cs="宋体"/>
                <w:kern w:val="0"/>
                <w:sz w:val="20"/>
                <w:szCs w:val="20"/>
              </w:rPr>
            </w:pPr>
            <w:r>
              <w:rPr>
                <w:rFonts w:hint="eastAsia" w:ascii="宋体" w:hAnsi="宋体" w:cs="宋体"/>
                <w:kern w:val="0"/>
                <w:sz w:val="20"/>
                <w:szCs w:val="20"/>
              </w:rPr>
              <w:t>移动速度：最大速度0.7m/s，支持调节；</w:t>
            </w:r>
          </w:p>
          <w:p>
            <w:pPr>
              <w:widowControl/>
              <w:jc w:val="left"/>
              <w:rPr>
                <w:rFonts w:ascii="宋体" w:hAnsi="宋体" w:cs="宋体"/>
                <w:kern w:val="0"/>
                <w:sz w:val="20"/>
                <w:szCs w:val="20"/>
              </w:rPr>
            </w:pPr>
            <w:r>
              <w:rPr>
                <w:rFonts w:hint="eastAsia" w:ascii="宋体" w:hAnsi="宋体" w:cs="宋体"/>
                <w:kern w:val="0"/>
                <w:sz w:val="20"/>
                <w:szCs w:val="20"/>
              </w:rPr>
              <w:t>处理器主频：最高频率2.0GHz；</w:t>
            </w:r>
          </w:p>
          <w:p>
            <w:pPr>
              <w:widowControl/>
              <w:jc w:val="left"/>
              <w:rPr>
                <w:rFonts w:ascii="宋体" w:hAnsi="宋体" w:cs="宋体"/>
                <w:kern w:val="0"/>
                <w:sz w:val="20"/>
                <w:szCs w:val="20"/>
              </w:rPr>
            </w:pPr>
            <w:r>
              <w:rPr>
                <w:rFonts w:hint="eastAsia" w:ascii="宋体" w:hAnsi="宋体" w:cs="宋体"/>
                <w:kern w:val="0"/>
                <w:sz w:val="20"/>
                <w:szCs w:val="20"/>
              </w:rPr>
              <w:t>操作系统：Android；</w:t>
            </w:r>
          </w:p>
          <w:p>
            <w:pPr>
              <w:widowControl/>
              <w:jc w:val="left"/>
              <w:rPr>
                <w:rFonts w:ascii="宋体" w:hAnsi="宋体" w:cs="宋体"/>
                <w:kern w:val="0"/>
                <w:sz w:val="20"/>
                <w:szCs w:val="20"/>
              </w:rPr>
            </w:pPr>
            <w:r>
              <w:rPr>
                <w:rFonts w:hint="eastAsia" w:ascii="宋体" w:hAnsi="宋体" w:cs="宋体"/>
                <w:kern w:val="0"/>
                <w:sz w:val="20"/>
                <w:szCs w:val="20"/>
              </w:rPr>
              <w:t>最高续航≥10小时，必须支持自主回充功能；</w:t>
            </w:r>
          </w:p>
          <w:p>
            <w:pPr>
              <w:widowControl/>
              <w:jc w:val="left"/>
              <w:rPr>
                <w:rFonts w:ascii="宋体" w:hAnsi="宋体" w:cs="宋体"/>
                <w:kern w:val="0"/>
                <w:sz w:val="20"/>
                <w:szCs w:val="20"/>
              </w:rPr>
            </w:pPr>
            <w:r>
              <w:rPr>
                <w:rFonts w:hint="eastAsia" w:ascii="宋体" w:hAnsi="宋体" w:cs="宋体"/>
                <w:kern w:val="0"/>
                <w:sz w:val="20"/>
                <w:szCs w:val="20"/>
              </w:rPr>
              <w:t>RAM（内存）≥4G；</w:t>
            </w:r>
          </w:p>
          <w:p>
            <w:pPr>
              <w:widowControl/>
              <w:jc w:val="left"/>
              <w:rPr>
                <w:rFonts w:ascii="宋体" w:hAnsi="宋体" w:cs="宋体"/>
                <w:kern w:val="0"/>
                <w:sz w:val="20"/>
                <w:szCs w:val="20"/>
              </w:rPr>
            </w:pPr>
            <w:r>
              <w:rPr>
                <w:rFonts w:hint="eastAsia" w:ascii="宋体" w:hAnsi="宋体" w:cs="宋体"/>
                <w:kern w:val="0"/>
                <w:sz w:val="20"/>
                <w:szCs w:val="20"/>
              </w:rPr>
              <w:t>ROM（容量）≥64G；</w:t>
            </w:r>
          </w:p>
          <w:p>
            <w:pPr>
              <w:widowControl/>
              <w:jc w:val="left"/>
              <w:rPr>
                <w:rFonts w:ascii="宋体" w:hAnsi="宋体" w:cs="宋体"/>
                <w:kern w:val="0"/>
                <w:sz w:val="20"/>
                <w:szCs w:val="20"/>
              </w:rPr>
            </w:pPr>
            <w:r>
              <w:rPr>
                <w:rFonts w:hint="eastAsia" w:ascii="宋体" w:hAnsi="宋体" w:cs="宋体"/>
                <w:kern w:val="0"/>
                <w:sz w:val="20"/>
                <w:szCs w:val="20"/>
              </w:rPr>
              <w:t>语音OS：响应速度不得高于1.5秒，正常环境下5米范围内，识别准确率≥97%；</w:t>
            </w:r>
          </w:p>
          <w:p>
            <w:pPr>
              <w:widowControl/>
              <w:jc w:val="left"/>
              <w:rPr>
                <w:rFonts w:ascii="宋体" w:hAnsi="宋体" w:cs="宋体"/>
                <w:kern w:val="0"/>
                <w:sz w:val="20"/>
                <w:szCs w:val="20"/>
              </w:rPr>
            </w:pPr>
            <w:r>
              <w:rPr>
                <w:rFonts w:hint="eastAsia" w:ascii="宋体" w:hAnsi="宋体" w:cs="宋体"/>
                <w:kern w:val="0"/>
                <w:sz w:val="20"/>
                <w:szCs w:val="20"/>
              </w:rPr>
              <w:t>可支持建超大图5000平米，精度≥5cm；</w:t>
            </w:r>
          </w:p>
          <w:p>
            <w:pPr>
              <w:widowControl/>
              <w:jc w:val="left"/>
              <w:rPr>
                <w:rFonts w:ascii="宋体" w:hAnsi="宋体" w:cs="宋体"/>
                <w:kern w:val="0"/>
                <w:sz w:val="20"/>
                <w:szCs w:val="20"/>
              </w:rPr>
            </w:pPr>
            <w:r>
              <w:rPr>
                <w:rFonts w:hint="eastAsia" w:ascii="宋体" w:hAnsi="宋体" w:cs="宋体"/>
                <w:kern w:val="0"/>
                <w:sz w:val="20"/>
                <w:szCs w:val="20"/>
              </w:rPr>
              <w:t>背景噪音≤65db的环境，可以正常使用（唤醒，对话）。</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2、信息发布系统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LED室内全彩屏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室内全彩P2.0三合一LED显示屏</w:t>
            </w:r>
          </w:p>
          <w:p>
            <w:pPr>
              <w:widowControl/>
              <w:jc w:val="left"/>
              <w:rPr>
                <w:rFonts w:ascii="宋体" w:hAnsi="宋体" w:cs="宋体"/>
                <w:kern w:val="0"/>
                <w:sz w:val="20"/>
                <w:szCs w:val="20"/>
              </w:rPr>
            </w:pPr>
            <w:r>
              <w:rPr>
                <w:rFonts w:hint="eastAsia" w:ascii="宋体" w:hAnsi="宋体" w:cs="宋体"/>
                <w:kern w:val="0"/>
                <w:sz w:val="20"/>
                <w:szCs w:val="20"/>
              </w:rPr>
              <w:t>大屏尺寸：8.00m*4.00m</w:t>
            </w:r>
          </w:p>
          <w:p>
            <w:pPr>
              <w:widowControl/>
              <w:jc w:val="left"/>
              <w:rPr>
                <w:rFonts w:ascii="宋体" w:hAnsi="宋体" w:cs="宋体"/>
                <w:kern w:val="0"/>
                <w:sz w:val="20"/>
                <w:szCs w:val="20"/>
              </w:rPr>
            </w:pPr>
            <w:r>
              <w:rPr>
                <w:rFonts w:hint="eastAsia" w:ascii="宋体" w:hAnsi="宋体" w:cs="宋体"/>
                <w:kern w:val="0"/>
                <w:sz w:val="20"/>
                <w:szCs w:val="20"/>
              </w:rPr>
              <w:t>1、像素构成：表贴三合一1515（1R1G1B）；</w:t>
            </w:r>
          </w:p>
          <w:p>
            <w:pPr>
              <w:widowControl/>
              <w:jc w:val="left"/>
              <w:rPr>
                <w:rFonts w:ascii="宋体" w:hAnsi="宋体" w:cs="宋体"/>
                <w:kern w:val="0"/>
                <w:sz w:val="20"/>
                <w:szCs w:val="20"/>
              </w:rPr>
            </w:pPr>
            <w:r>
              <w:rPr>
                <w:rFonts w:hint="eastAsia" w:ascii="宋体" w:hAnsi="宋体" w:cs="宋体"/>
                <w:kern w:val="0"/>
                <w:sz w:val="20"/>
                <w:szCs w:val="20"/>
              </w:rPr>
              <w:t>2、视角（水平、垂直）：H≥160°V≥140°；</w:t>
            </w:r>
          </w:p>
          <w:p>
            <w:pPr>
              <w:widowControl/>
              <w:jc w:val="left"/>
              <w:rPr>
                <w:rFonts w:ascii="宋体" w:hAnsi="宋体" w:cs="宋体"/>
                <w:kern w:val="0"/>
                <w:sz w:val="20"/>
                <w:szCs w:val="20"/>
              </w:rPr>
            </w:pPr>
            <w:r>
              <w:rPr>
                <w:rFonts w:hint="eastAsia" w:ascii="宋体" w:hAnsi="宋体" w:cs="宋体"/>
                <w:kern w:val="0"/>
                <w:sz w:val="20"/>
                <w:szCs w:val="20"/>
              </w:rPr>
              <w:t>3、点间距：≤2mm</w:t>
            </w:r>
          </w:p>
          <w:p>
            <w:pPr>
              <w:widowControl/>
              <w:jc w:val="left"/>
              <w:rPr>
                <w:rFonts w:ascii="宋体" w:hAnsi="宋体" w:cs="宋体"/>
                <w:kern w:val="0"/>
                <w:sz w:val="20"/>
                <w:szCs w:val="20"/>
              </w:rPr>
            </w:pPr>
            <w:r>
              <w:rPr>
                <w:rFonts w:hint="eastAsia" w:ascii="宋体" w:hAnsi="宋体" w:cs="宋体"/>
                <w:kern w:val="0"/>
                <w:sz w:val="20"/>
                <w:szCs w:val="20"/>
              </w:rPr>
              <w:t>4、模组分辨率：160点*80点；</w:t>
            </w:r>
          </w:p>
          <w:p>
            <w:pPr>
              <w:widowControl/>
              <w:jc w:val="left"/>
              <w:rPr>
                <w:rFonts w:ascii="宋体" w:hAnsi="宋体" w:cs="宋体"/>
                <w:kern w:val="0"/>
                <w:sz w:val="20"/>
                <w:szCs w:val="20"/>
              </w:rPr>
            </w:pPr>
            <w:r>
              <w:rPr>
                <w:rFonts w:hint="eastAsia" w:ascii="宋体" w:hAnsi="宋体" w:cs="宋体"/>
                <w:kern w:val="0"/>
                <w:sz w:val="20"/>
                <w:szCs w:val="20"/>
              </w:rPr>
              <w:t>5、模组表面结构：不反射环境光，对比度高，色彩柔和，墨色一致性好；</w:t>
            </w:r>
          </w:p>
          <w:p>
            <w:pPr>
              <w:widowControl/>
              <w:jc w:val="left"/>
              <w:rPr>
                <w:rFonts w:ascii="宋体" w:hAnsi="宋体" w:cs="宋体"/>
                <w:kern w:val="0"/>
                <w:sz w:val="20"/>
                <w:szCs w:val="20"/>
              </w:rPr>
            </w:pPr>
            <w:r>
              <w:rPr>
                <w:rFonts w:hint="eastAsia" w:ascii="宋体" w:hAnsi="宋体" w:cs="宋体"/>
                <w:kern w:val="0"/>
                <w:sz w:val="20"/>
                <w:szCs w:val="20"/>
              </w:rPr>
              <w:t>6、白平衡亮度：≥600cd/㎡；</w:t>
            </w:r>
          </w:p>
          <w:p>
            <w:pPr>
              <w:widowControl/>
              <w:jc w:val="left"/>
              <w:rPr>
                <w:rFonts w:ascii="宋体" w:hAnsi="宋体" w:cs="宋体"/>
                <w:kern w:val="0"/>
                <w:sz w:val="20"/>
                <w:szCs w:val="20"/>
              </w:rPr>
            </w:pPr>
            <w:r>
              <w:rPr>
                <w:rFonts w:hint="eastAsia" w:ascii="宋体" w:hAnsi="宋体" w:cs="宋体"/>
                <w:kern w:val="0"/>
                <w:sz w:val="20"/>
                <w:szCs w:val="20"/>
              </w:rPr>
              <w:t>7、色温：3000-18000可调；</w:t>
            </w:r>
          </w:p>
          <w:p>
            <w:pPr>
              <w:widowControl/>
              <w:jc w:val="left"/>
              <w:rPr>
                <w:rFonts w:ascii="宋体" w:hAnsi="宋体" w:cs="宋体"/>
                <w:kern w:val="0"/>
                <w:sz w:val="20"/>
                <w:szCs w:val="20"/>
              </w:rPr>
            </w:pPr>
            <w:r>
              <w:rPr>
                <w:rFonts w:hint="eastAsia" w:ascii="宋体" w:hAnsi="宋体" w:cs="宋体"/>
                <w:kern w:val="0"/>
                <w:sz w:val="20"/>
                <w:szCs w:val="20"/>
              </w:rPr>
              <w:t xml:space="preserve">8、像素密度：≥250000点/㎡；                                                      </w:t>
            </w:r>
          </w:p>
          <w:p>
            <w:pPr>
              <w:widowControl/>
              <w:jc w:val="left"/>
              <w:rPr>
                <w:rFonts w:ascii="宋体" w:hAnsi="宋体" w:cs="宋体"/>
                <w:kern w:val="0"/>
                <w:sz w:val="20"/>
                <w:szCs w:val="20"/>
              </w:rPr>
            </w:pPr>
            <w:r>
              <w:rPr>
                <w:rFonts w:hint="eastAsia" w:ascii="宋体" w:hAnsi="宋体" w:cs="宋体"/>
                <w:kern w:val="0"/>
                <w:sz w:val="20"/>
                <w:szCs w:val="20"/>
              </w:rPr>
              <w:t>9、换帧频率：60HZ；刷新频率：≥1920Hz；</w:t>
            </w:r>
          </w:p>
          <w:p>
            <w:pPr>
              <w:widowControl/>
              <w:jc w:val="left"/>
              <w:rPr>
                <w:rFonts w:ascii="宋体" w:hAnsi="宋体" w:cs="宋体"/>
                <w:kern w:val="0"/>
                <w:sz w:val="20"/>
                <w:szCs w:val="20"/>
              </w:rPr>
            </w:pPr>
            <w:r>
              <w:rPr>
                <w:rFonts w:hint="eastAsia" w:ascii="宋体" w:hAnsi="宋体" w:cs="宋体"/>
                <w:kern w:val="0"/>
                <w:sz w:val="20"/>
                <w:szCs w:val="20"/>
              </w:rPr>
              <w:t>10、灰度级数：16384；</w:t>
            </w:r>
          </w:p>
          <w:p>
            <w:pPr>
              <w:widowControl/>
              <w:jc w:val="left"/>
              <w:rPr>
                <w:rFonts w:ascii="宋体" w:hAnsi="宋体" w:cs="宋体"/>
                <w:kern w:val="0"/>
                <w:sz w:val="20"/>
                <w:szCs w:val="20"/>
              </w:rPr>
            </w:pPr>
            <w:r>
              <w:rPr>
                <w:rFonts w:hint="eastAsia" w:ascii="宋体" w:hAnsi="宋体" w:cs="宋体"/>
                <w:kern w:val="0"/>
                <w:sz w:val="20"/>
                <w:szCs w:val="20"/>
              </w:rPr>
              <w:t>11、最大对比度：≥5000：1；</w:t>
            </w:r>
          </w:p>
          <w:p>
            <w:pPr>
              <w:widowControl/>
              <w:jc w:val="left"/>
              <w:rPr>
                <w:rFonts w:ascii="宋体" w:hAnsi="宋体" w:cs="宋体"/>
                <w:kern w:val="0"/>
                <w:sz w:val="20"/>
                <w:szCs w:val="20"/>
              </w:rPr>
            </w:pPr>
            <w:r>
              <w:rPr>
                <w:rFonts w:hint="eastAsia" w:ascii="宋体" w:hAnsi="宋体" w:cs="宋体"/>
                <w:kern w:val="0"/>
                <w:sz w:val="20"/>
                <w:szCs w:val="20"/>
              </w:rPr>
              <w:t>▲12、低亮高灰：100%亮度时，14bit灰度；70%亮度时，14bit灰度；50%亮度时，14bit灰度；20%亮度时，14bit灰度；</w:t>
            </w:r>
          </w:p>
          <w:p>
            <w:pPr>
              <w:widowControl/>
              <w:jc w:val="left"/>
              <w:rPr>
                <w:rFonts w:ascii="宋体" w:hAnsi="宋体" w:cs="宋体"/>
                <w:kern w:val="0"/>
                <w:sz w:val="20"/>
                <w:szCs w:val="20"/>
              </w:rPr>
            </w:pPr>
            <w:r>
              <w:rPr>
                <w:rFonts w:hint="eastAsia" w:ascii="宋体" w:hAnsi="宋体" w:cs="宋体"/>
                <w:kern w:val="0"/>
                <w:sz w:val="20"/>
                <w:szCs w:val="20"/>
              </w:rPr>
              <w:t>13、软件功能：1、LED显示屏可实时监控显示屏工作状态，具有故障自动告警功能，发生故障立即发消息到指定邮箱，及时处理。2、LED显示屏具有多点测温系统，均衡散热，防止局部温度过高造成色彩漂移，并提高显示屏寿命。2、LED显示屏具有电源温度控制系统，提供电源实时温度监控，超出设定温度自动报，防止过温失效。</w:t>
            </w:r>
          </w:p>
          <w:p>
            <w:pPr>
              <w:widowControl/>
              <w:jc w:val="left"/>
              <w:rPr>
                <w:rFonts w:ascii="宋体" w:hAnsi="宋体" w:cs="宋体"/>
                <w:kern w:val="0"/>
                <w:sz w:val="20"/>
                <w:szCs w:val="20"/>
              </w:rPr>
            </w:pPr>
            <w:r>
              <w:rPr>
                <w:rFonts w:hint="eastAsia" w:ascii="宋体" w:hAnsi="宋体" w:cs="宋体"/>
                <w:kern w:val="0"/>
                <w:sz w:val="20"/>
                <w:szCs w:val="20"/>
              </w:rPr>
              <w:t>14、驱动方式：恒流驱动；控制方式：计算机控制，视频同步，实时显示；</w:t>
            </w:r>
          </w:p>
          <w:p>
            <w:pPr>
              <w:widowControl/>
              <w:jc w:val="left"/>
              <w:rPr>
                <w:rFonts w:ascii="宋体" w:hAnsi="宋体" w:cs="宋体"/>
                <w:kern w:val="0"/>
                <w:sz w:val="20"/>
                <w:szCs w:val="20"/>
              </w:rPr>
            </w:pPr>
            <w:r>
              <w:rPr>
                <w:rFonts w:hint="eastAsia" w:ascii="宋体" w:hAnsi="宋体" w:cs="宋体"/>
                <w:kern w:val="0"/>
                <w:sz w:val="20"/>
                <w:szCs w:val="20"/>
              </w:rPr>
              <w:t>15、灯珠常温寿命：Te=25℃ Ifr=10mA IFg-10mA Ifb=10mA、通电1000H；灯珠点亮无异常；</w:t>
            </w:r>
          </w:p>
          <w:p>
            <w:pPr>
              <w:widowControl/>
              <w:jc w:val="left"/>
              <w:rPr>
                <w:rFonts w:ascii="宋体" w:hAnsi="宋体" w:cs="宋体"/>
                <w:kern w:val="0"/>
                <w:sz w:val="20"/>
                <w:szCs w:val="20"/>
              </w:rPr>
            </w:pPr>
            <w:r>
              <w:rPr>
                <w:rFonts w:hint="eastAsia" w:ascii="宋体" w:hAnsi="宋体" w:cs="宋体"/>
                <w:kern w:val="0"/>
                <w:sz w:val="20"/>
                <w:szCs w:val="20"/>
              </w:rPr>
              <w:t>16、灯珠冷热冲击：-50℃～130℃各15min 200次，光电特性及表面构造正常，点亮正常；</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（投标时需提供佐证材料证明其具体性能，佐证材料表现形式包括但不限于：加盖设备原厂公章的产品彩页、官网截图、第三方检测报告、技术规格书等复印件）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同步接收卡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板载12个HUB75的16P接口；支持12位的HDMI颜色输入；支持像素点故障检测；</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CPU：≥8核心，主频≥2.9GHz</w:t>
            </w:r>
          </w:p>
          <w:p>
            <w:pPr>
              <w:widowControl/>
              <w:jc w:val="left"/>
              <w:rPr>
                <w:rFonts w:ascii="宋体" w:hAnsi="宋体" w:cs="宋体"/>
                <w:kern w:val="0"/>
                <w:sz w:val="20"/>
                <w:szCs w:val="20"/>
              </w:rPr>
            </w:pPr>
            <w:r>
              <w:rPr>
                <w:rFonts w:hint="eastAsia" w:ascii="宋体" w:hAnsi="宋体" w:cs="宋体"/>
                <w:kern w:val="0"/>
                <w:sz w:val="20"/>
                <w:szCs w:val="20"/>
              </w:rPr>
              <w:t>内存≥32G</w:t>
            </w:r>
          </w:p>
          <w:p>
            <w:pPr>
              <w:widowControl/>
              <w:jc w:val="left"/>
              <w:rPr>
                <w:rFonts w:ascii="宋体" w:hAnsi="宋体" w:cs="宋体"/>
                <w:kern w:val="0"/>
                <w:sz w:val="20"/>
                <w:szCs w:val="20"/>
              </w:rPr>
            </w:pPr>
            <w:r>
              <w:rPr>
                <w:rFonts w:hint="eastAsia" w:ascii="宋体" w:hAnsi="宋体" w:cs="宋体"/>
                <w:kern w:val="0"/>
                <w:sz w:val="20"/>
                <w:szCs w:val="20"/>
              </w:rPr>
              <w:t>硬盘≥SSD 256GB+HDD 1TB</w:t>
            </w:r>
          </w:p>
          <w:p>
            <w:pPr>
              <w:widowControl/>
              <w:jc w:val="left"/>
              <w:rPr>
                <w:rFonts w:ascii="宋体" w:hAnsi="宋体" w:cs="宋体"/>
                <w:kern w:val="0"/>
                <w:sz w:val="20"/>
                <w:szCs w:val="20"/>
              </w:rPr>
            </w:pPr>
            <w:r>
              <w:rPr>
                <w:rFonts w:hint="eastAsia" w:ascii="宋体" w:hAnsi="宋体" w:cs="宋体"/>
                <w:kern w:val="0"/>
                <w:sz w:val="20"/>
                <w:szCs w:val="20"/>
              </w:rPr>
              <w:t>独显≥8G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含无线键鼠、27寸显示器</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输入接口：DVI、HDMI</w:t>
            </w:r>
          </w:p>
          <w:p>
            <w:pPr>
              <w:widowControl/>
              <w:jc w:val="left"/>
              <w:rPr>
                <w:rFonts w:ascii="宋体" w:hAnsi="宋体" w:cs="宋体"/>
                <w:kern w:val="0"/>
                <w:sz w:val="20"/>
                <w:szCs w:val="20"/>
              </w:rPr>
            </w:pPr>
            <w:r>
              <w:rPr>
                <w:rFonts w:hint="eastAsia" w:ascii="宋体" w:hAnsi="宋体" w:cs="宋体"/>
                <w:kern w:val="0"/>
                <w:sz w:val="20"/>
                <w:szCs w:val="20"/>
              </w:rPr>
              <w:t>支持4K信号输入，输入分辨率可达3840×2160</w:t>
            </w:r>
          </w:p>
          <w:p>
            <w:pPr>
              <w:widowControl/>
              <w:jc w:val="left"/>
              <w:rPr>
                <w:rFonts w:ascii="宋体" w:hAnsi="宋体" w:cs="宋体"/>
                <w:kern w:val="0"/>
                <w:sz w:val="20"/>
                <w:szCs w:val="20"/>
              </w:rPr>
            </w:pPr>
            <w:r>
              <w:rPr>
                <w:rFonts w:hint="eastAsia" w:ascii="宋体" w:hAnsi="宋体" w:cs="宋体"/>
                <w:kern w:val="0"/>
                <w:sz w:val="20"/>
                <w:szCs w:val="20"/>
              </w:rPr>
              <w:t>输出接口：16*网口</w:t>
            </w:r>
          </w:p>
          <w:p>
            <w:pPr>
              <w:widowControl/>
              <w:jc w:val="left"/>
              <w:rPr>
                <w:rFonts w:ascii="宋体" w:hAnsi="宋体" w:cs="宋体"/>
                <w:kern w:val="0"/>
                <w:sz w:val="20"/>
                <w:szCs w:val="20"/>
              </w:rPr>
            </w:pPr>
            <w:r>
              <w:rPr>
                <w:rFonts w:hint="eastAsia" w:ascii="宋体" w:hAnsi="宋体" w:cs="宋体"/>
                <w:kern w:val="0"/>
                <w:sz w:val="20"/>
                <w:szCs w:val="20"/>
              </w:rPr>
              <w:t>支持4K信号输出，输出分辨率可达3840×2160</w:t>
            </w:r>
          </w:p>
          <w:p>
            <w:pPr>
              <w:widowControl/>
              <w:jc w:val="left"/>
              <w:rPr>
                <w:rFonts w:ascii="宋体" w:hAnsi="宋体" w:cs="宋体"/>
                <w:kern w:val="0"/>
                <w:sz w:val="20"/>
                <w:szCs w:val="20"/>
              </w:rPr>
            </w:pPr>
            <w:r>
              <w:rPr>
                <w:rFonts w:hint="eastAsia" w:ascii="宋体" w:hAnsi="宋体" w:cs="宋体"/>
                <w:kern w:val="0"/>
                <w:sz w:val="20"/>
                <w:szCs w:val="20"/>
              </w:rPr>
              <w:t>支持自定义输出分辨率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LED控制软件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LED控制软件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框架结构</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尺寸：8.10m*4.10m，框架结构4*2镀锌方管组合而成。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33.21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电源线、接插件等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LED室内全彩屏配电柜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最大负载功率40KW；</w:t>
            </w:r>
          </w:p>
          <w:p>
            <w:pPr>
              <w:widowControl/>
              <w:jc w:val="left"/>
              <w:rPr>
                <w:rFonts w:ascii="宋体" w:hAnsi="宋体" w:cs="宋体"/>
                <w:kern w:val="0"/>
                <w:sz w:val="20"/>
                <w:szCs w:val="20"/>
              </w:rPr>
            </w:pPr>
            <w:r>
              <w:rPr>
                <w:rFonts w:hint="eastAsia" w:ascii="宋体" w:hAnsi="宋体" w:cs="宋体"/>
                <w:kern w:val="0"/>
                <w:sz w:val="20"/>
                <w:szCs w:val="20"/>
              </w:rPr>
              <w:t>具备手动控制设备供电的开启和关闭；</w:t>
            </w:r>
          </w:p>
          <w:p>
            <w:pPr>
              <w:widowControl/>
              <w:jc w:val="left"/>
              <w:rPr>
                <w:rFonts w:ascii="宋体" w:hAnsi="宋体" w:cs="宋体"/>
                <w:kern w:val="0"/>
                <w:sz w:val="20"/>
                <w:szCs w:val="20"/>
              </w:rPr>
            </w:pPr>
            <w:r>
              <w:rPr>
                <w:rFonts w:hint="eastAsia" w:ascii="宋体" w:hAnsi="宋体" w:cs="宋体"/>
                <w:kern w:val="0"/>
                <w:sz w:val="20"/>
                <w:szCs w:val="20"/>
              </w:rPr>
              <w:t>单组回路输出，为手动控制或自动控制，可远程定时开关控制（含多功能卡）；</w:t>
            </w:r>
          </w:p>
          <w:p>
            <w:pPr>
              <w:widowControl/>
              <w:jc w:val="left"/>
              <w:rPr>
                <w:rFonts w:ascii="宋体" w:hAnsi="宋体" w:cs="宋体"/>
                <w:kern w:val="0"/>
                <w:sz w:val="20"/>
                <w:szCs w:val="20"/>
              </w:rPr>
            </w:pPr>
            <w:r>
              <w:rPr>
                <w:rFonts w:hint="eastAsia" w:ascii="宋体" w:hAnsi="宋体" w:cs="宋体"/>
                <w:kern w:val="0"/>
                <w:sz w:val="20"/>
                <w:szCs w:val="20"/>
              </w:rPr>
              <w:t>具备上电保护功能，具有防雷、过流、短路等保护；</w:t>
            </w:r>
          </w:p>
          <w:p>
            <w:pPr>
              <w:widowControl/>
              <w:jc w:val="left"/>
              <w:rPr>
                <w:rFonts w:ascii="宋体" w:hAnsi="宋体" w:cs="宋体"/>
                <w:kern w:val="0"/>
                <w:sz w:val="20"/>
                <w:szCs w:val="20"/>
              </w:rPr>
            </w:pPr>
            <w:r>
              <w:rPr>
                <w:rFonts w:hint="eastAsia" w:ascii="宋体" w:hAnsi="宋体" w:cs="宋体"/>
                <w:kern w:val="0"/>
                <w:sz w:val="20"/>
                <w:szCs w:val="20"/>
              </w:rPr>
              <w:t>具有电源状态指示、运行状态指示；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液晶显示屏（信息展示屏）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屏幕尺寸：55英寸，可水平、垂直安装；</w:t>
            </w:r>
          </w:p>
          <w:p>
            <w:pPr>
              <w:widowControl/>
              <w:jc w:val="left"/>
              <w:rPr>
                <w:rFonts w:ascii="宋体" w:hAnsi="宋体" w:cs="宋体"/>
                <w:kern w:val="0"/>
                <w:sz w:val="20"/>
                <w:szCs w:val="20"/>
              </w:rPr>
            </w:pPr>
            <w:r>
              <w:rPr>
                <w:rFonts w:hint="eastAsia" w:ascii="宋体" w:hAnsi="宋体" w:cs="宋体"/>
                <w:kern w:val="0"/>
                <w:sz w:val="20"/>
                <w:szCs w:val="20"/>
              </w:rPr>
              <w:t>屏幕类型LED背光；屏幕分辨率：全高清（3840X2160）；屏幕比例：16：9；亮度≥400cd/㎡；响应时间≤8ms；可视角度：178°（H）/178°（V）；工作电压：AC110～240V ， 50/60Hz；支持低功耗模式待机模式、待机功率≤1W。</w:t>
            </w:r>
          </w:p>
          <w:p>
            <w:pPr>
              <w:widowControl/>
              <w:jc w:val="left"/>
              <w:rPr>
                <w:rFonts w:ascii="宋体" w:hAnsi="宋体" w:cs="宋体"/>
                <w:kern w:val="0"/>
                <w:sz w:val="20"/>
                <w:szCs w:val="20"/>
              </w:rPr>
            </w:pPr>
            <w:r>
              <w:rPr>
                <w:rFonts w:hint="eastAsia" w:ascii="宋体" w:hAnsi="宋体" w:cs="宋体"/>
                <w:kern w:val="0"/>
                <w:sz w:val="20"/>
                <w:szCs w:val="20"/>
              </w:rPr>
              <w:t>输入接口：视频输入CVBS×1，DVI输入×1，HDMI输入×1，VGA×1输入</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多媒体高清播放盒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功能要求：自动读取业务系统提供的标准数据接口，显示受理窗口排队叫号信息。适合视频类、效果丰富的页面场景。支持定时开关机。</w:t>
            </w:r>
          </w:p>
          <w:p>
            <w:pPr>
              <w:widowControl/>
              <w:jc w:val="left"/>
              <w:rPr>
                <w:rFonts w:ascii="宋体" w:hAnsi="宋体" w:cs="宋体"/>
                <w:kern w:val="0"/>
                <w:sz w:val="20"/>
                <w:szCs w:val="20"/>
              </w:rPr>
            </w:pPr>
            <w:r>
              <w:rPr>
                <w:rFonts w:hint="eastAsia" w:ascii="宋体" w:hAnsi="宋体" w:cs="宋体"/>
                <w:kern w:val="0"/>
                <w:sz w:val="20"/>
                <w:szCs w:val="20"/>
              </w:rPr>
              <w:t>Android四核处理器1.8GHz，</w:t>
            </w:r>
          </w:p>
          <w:p>
            <w:pPr>
              <w:widowControl/>
              <w:jc w:val="left"/>
              <w:rPr>
                <w:rFonts w:ascii="宋体" w:hAnsi="宋体" w:cs="宋体"/>
                <w:kern w:val="0"/>
                <w:sz w:val="20"/>
                <w:szCs w:val="20"/>
              </w:rPr>
            </w:pPr>
            <w:r>
              <w:rPr>
                <w:rFonts w:hint="eastAsia" w:ascii="宋体" w:hAnsi="宋体" w:cs="宋体"/>
                <w:kern w:val="0"/>
                <w:sz w:val="20"/>
                <w:szCs w:val="20"/>
              </w:rPr>
              <w:t>内存≥2G，</w:t>
            </w:r>
          </w:p>
          <w:p>
            <w:pPr>
              <w:widowControl/>
              <w:jc w:val="left"/>
              <w:rPr>
                <w:rFonts w:ascii="宋体" w:hAnsi="宋体" w:cs="宋体"/>
                <w:kern w:val="0"/>
                <w:sz w:val="20"/>
                <w:szCs w:val="20"/>
              </w:rPr>
            </w:pPr>
            <w:r>
              <w:rPr>
                <w:rFonts w:hint="eastAsia" w:ascii="宋体" w:hAnsi="宋体" w:cs="宋体"/>
                <w:kern w:val="0"/>
                <w:sz w:val="20"/>
                <w:szCs w:val="20"/>
              </w:rPr>
              <w:t>内置存储≥8G，</w:t>
            </w:r>
          </w:p>
          <w:p>
            <w:pPr>
              <w:widowControl/>
              <w:jc w:val="left"/>
              <w:rPr>
                <w:rFonts w:ascii="宋体" w:hAnsi="宋体" w:cs="宋体"/>
                <w:kern w:val="0"/>
                <w:sz w:val="20"/>
                <w:szCs w:val="20"/>
              </w:rPr>
            </w:pPr>
            <w:r>
              <w:rPr>
                <w:rFonts w:hint="eastAsia" w:ascii="宋体" w:hAnsi="宋体" w:cs="宋体"/>
                <w:kern w:val="0"/>
                <w:sz w:val="20"/>
                <w:szCs w:val="20"/>
              </w:rPr>
              <w:t>支持1080P高清播放，分辨率最大支持4K</w:t>
            </w:r>
          </w:p>
          <w:p>
            <w:pPr>
              <w:widowControl/>
              <w:jc w:val="left"/>
              <w:rPr>
                <w:rFonts w:ascii="宋体" w:hAnsi="宋体" w:cs="宋体"/>
                <w:kern w:val="0"/>
                <w:sz w:val="20"/>
                <w:szCs w:val="20"/>
              </w:rPr>
            </w:pPr>
            <w:r>
              <w:rPr>
                <w:rFonts w:hint="eastAsia" w:ascii="宋体" w:hAnsi="宋体" w:cs="宋体"/>
                <w:kern w:val="0"/>
                <w:sz w:val="20"/>
                <w:szCs w:val="20"/>
              </w:rPr>
              <w:t>操作系统：Android 5.1及以上</w:t>
            </w:r>
          </w:p>
          <w:p>
            <w:pPr>
              <w:widowControl/>
              <w:jc w:val="left"/>
              <w:rPr>
                <w:rFonts w:ascii="宋体" w:hAnsi="宋体" w:cs="宋体"/>
                <w:kern w:val="0"/>
                <w:sz w:val="20"/>
                <w:szCs w:val="20"/>
              </w:rPr>
            </w:pPr>
            <w:r>
              <w:rPr>
                <w:rFonts w:hint="eastAsia" w:ascii="宋体" w:hAnsi="宋体" w:cs="宋体"/>
                <w:kern w:val="0"/>
                <w:sz w:val="20"/>
                <w:szCs w:val="20"/>
              </w:rPr>
              <w:t>播放模式：支持循环、定时、插播等多种播放模式</w:t>
            </w:r>
          </w:p>
          <w:p>
            <w:pPr>
              <w:widowControl/>
              <w:jc w:val="left"/>
              <w:rPr>
                <w:rFonts w:ascii="宋体" w:hAnsi="宋体" w:cs="宋体"/>
                <w:kern w:val="0"/>
                <w:sz w:val="20"/>
                <w:szCs w:val="20"/>
              </w:rPr>
            </w:pPr>
            <w:r>
              <w:rPr>
                <w:rFonts w:hint="eastAsia" w:ascii="宋体" w:hAnsi="宋体" w:cs="宋体"/>
                <w:kern w:val="0"/>
                <w:sz w:val="20"/>
                <w:szCs w:val="20"/>
              </w:rPr>
              <w:t>视频播放：支持wmv、avi、rm、rmvb、mp4等</w:t>
            </w:r>
          </w:p>
          <w:p>
            <w:pPr>
              <w:widowControl/>
              <w:jc w:val="left"/>
              <w:rPr>
                <w:rFonts w:ascii="宋体" w:hAnsi="宋体" w:cs="宋体"/>
                <w:kern w:val="0"/>
                <w:sz w:val="20"/>
                <w:szCs w:val="20"/>
              </w:rPr>
            </w:pPr>
            <w:r>
              <w:rPr>
                <w:rFonts w:hint="eastAsia" w:ascii="宋体" w:hAnsi="宋体" w:cs="宋体"/>
                <w:kern w:val="0"/>
                <w:sz w:val="20"/>
                <w:szCs w:val="20"/>
              </w:rPr>
              <w:t>图片格式：支持BMP、JPEG、PNG、GIF等</w:t>
            </w:r>
          </w:p>
          <w:p>
            <w:pPr>
              <w:widowControl/>
              <w:jc w:val="left"/>
              <w:rPr>
                <w:rFonts w:ascii="宋体" w:hAnsi="宋体" w:cs="宋体"/>
                <w:kern w:val="0"/>
                <w:sz w:val="20"/>
                <w:szCs w:val="20"/>
              </w:rPr>
            </w:pPr>
            <w:r>
              <w:rPr>
                <w:rFonts w:hint="eastAsia" w:ascii="宋体" w:hAnsi="宋体" w:cs="宋体"/>
                <w:kern w:val="0"/>
                <w:sz w:val="20"/>
                <w:szCs w:val="20"/>
              </w:rPr>
              <w:t>USB2.0接口：2个USB HOST</w:t>
            </w:r>
          </w:p>
          <w:p>
            <w:pPr>
              <w:widowControl/>
              <w:jc w:val="left"/>
              <w:rPr>
                <w:rFonts w:ascii="宋体" w:hAnsi="宋体" w:cs="宋体"/>
                <w:kern w:val="0"/>
                <w:sz w:val="20"/>
                <w:szCs w:val="20"/>
              </w:rPr>
            </w:pPr>
            <w:r>
              <w:rPr>
                <w:rFonts w:hint="eastAsia" w:ascii="宋体" w:hAnsi="宋体" w:cs="宋体"/>
                <w:kern w:val="0"/>
                <w:sz w:val="20"/>
                <w:szCs w:val="20"/>
              </w:rPr>
              <w:t>以太网：1个，10M/100M自适应以太网</w:t>
            </w:r>
          </w:p>
          <w:p>
            <w:pPr>
              <w:widowControl/>
              <w:jc w:val="left"/>
              <w:rPr>
                <w:rFonts w:ascii="宋体" w:hAnsi="宋体" w:cs="宋体"/>
                <w:kern w:val="0"/>
                <w:sz w:val="20"/>
                <w:szCs w:val="20"/>
              </w:rPr>
            </w:pPr>
            <w:r>
              <w:rPr>
                <w:rFonts w:hint="eastAsia" w:ascii="宋体" w:hAnsi="宋体" w:cs="宋体"/>
                <w:kern w:val="0"/>
                <w:sz w:val="20"/>
                <w:szCs w:val="20"/>
              </w:rPr>
              <w:t>HDMI输出：1个，支持1080P输出，支持4K输出</w:t>
            </w:r>
          </w:p>
          <w:p>
            <w:pPr>
              <w:widowControl/>
              <w:jc w:val="left"/>
              <w:rPr>
                <w:rFonts w:ascii="宋体" w:hAnsi="宋体" w:cs="宋体"/>
                <w:kern w:val="0"/>
                <w:sz w:val="20"/>
                <w:szCs w:val="20"/>
              </w:rPr>
            </w:pPr>
            <w:r>
              <w:rPr>
                <w:rFonts w:hint="eastAsia" w:ascii="宋体" w:hAnsi="宋体" w:cs="宋体"/>
                <w:kern w:val="0"/>
                <w:sz w:val="20"/>
                <w:szCs w:val="20"/>
              </w:rPr>
              <w:t>定时开关机：支持</w:t>
            </w:r>
          </w:p>
          <w:p>
            <w:pPr>
              <w:widowControl/>
              <w:jc w:val="left"/>
              <w:rPr>
                <w:rFonts w:ascii="宋体" w:hAnsi="宋体" w:cs="宋体"/>
                <w:kern w:val="0"/>
                <w:sz w:val="20"/>
                <w:szCs w:val="20"/>
              </w:rPr>
            </w:pPr>
            <w:r>
              <w:rPr>
                <w:rFonts w:hint="eastAsia" w:ascii="宋体" w:hAnsi="宋体" w:cs="宋体"/>
                <w:kern w:val="0"/>
                <w:sz w:val="20"/>
                <w:szCs w:val="20"/>
              </w:rPr>
              <w:t>系统升级：支持USB/TF卡</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3、排队叫号系统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排队取号机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可通过排队取号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p>
          <w:p>
            <w:pPr>
              <w:widowControl/>
              <w:jc w:val="left"/>
              <w:rPr>
                <w:rFonts w:ascii="宋体" w:hAnsi="宋体" w:cs="宋体"/>
                <w:kern w:val="0"/>
                <w:sz w:val="20"/>
                <w:szCs w:val="20"/>
              </w:rPr>
            </w:pPr>
            <w:r>
              <w:rPr>
                <w:rFonts w:hint="eastAsia" w:ascii="宋体" w:hAnsi="宋体" w:cs="宋体"/>
                <w:kern w:val="0"/>
                <w:sz w:val="20"/>
                <w:szCs w:val="20"/>
              </w:rPr>
              <w:t>刷卡功能，人证比对功能：办事人员在取号机上选择办理事项，刷二代身份证，结合双目摄像头，实现活体检测、人证比对，可快速打印出号票，支持排队、呼叫和显示、转移、预约、插队和掉队处理；可配置人证比对功能。</w:t>
            </w:r>
          </w:p>
          <w:p>
            <w:pPr>
              <w:widowControl/>
              <w:jc w:val="left"/>
              <w:rPr>
                <w:rFonts w:ascii="宋体" w:hAnsi="宋体" w:cs="宋体"/>
                <w:kern w:val="0"/>
                <w:sz w:val="20"/>
                <w:szCs w:val="20"/>
              </w:rPr>
            </w:pPr>
            <w:r>
              <w:rPr>
                <w:rFonts w:hint="eastAsia" w:ascii="宋体" w:hAnsi="宋体" w:cs="宋体"/>
                <w:kern w:val="0"/>
                <w:sz w:val="20"/>
                <w:szCs w:val="20"/>
              </w:rPr>
              <w:t>支持多个等候区提示等候信息，各等候区可显示独立或汇总排队信息。</w:t>
            </w:r>
          </w:p>
          <w:p>
            <w:pPr>
              <w:widowControl/>
              <w:jc w:val="left"/>
              <w:rPr>
                <w:rFonts w:ascii="宋体" w:hAnsi="宋体" w:cs="宋体"/>
                <w:kern w:val="0"/>
                <w:sz w:val="20"/>
                <w:szCs w:val="20"/>
              </w:rPr>
            </w:pPr>
            <w:r>
              <w:rPr>
                <w:rFonts w:hint="eastAsia" w:ascii="宋体" w:hAnsi="宋体" w:cs="宋体"/>
                <w:kern w:val="0"/>
                <w:sz w:val="20"/>
                <w:szCs w:val="20"/>
              </w:rPr>
              <w:t>通过相关硬件设备实现语音通知功能：呼叫某一排队号码时，语音系统将同时呼叫该排队号码。语音系统还可实现重呼、回呼、任意呼叫等功能。</w:t>
            </w:r>
          </w:p>
          <w:p>
            <w:pPr>
              <w:widowControl/>
              <w:jc w:val="left"/>
              <w:rPr>
                <w:rFonts w:ascii="宋体" w:hAnsi="宋体" w:cs="宋体"/>
                <w:kern w:val="0"/>
                <w:sz w:val="20"/>
                <w:szCs w:val="20"/>
              </w:rPr>
            </w:pPr>
            <w:r>
              <w:rPr>
                <w:rFonts w:hint="eastAsia" w:ascii="宋体" w:hAnsi="宋体" w:cs="宋体"/>
                <w:kern w:val="0"/>
                <w:sz w:val="20"/>
                <w:szCs w:val="20"/>
              </w:rPr>
              <w:t>叫号语音可接入中心广播系统，可按区域广播叫号语音。</w:t>
            </w:r>
          </w:p>
          <w:p>
            <w:pPr>
              <w:widowControl/>
              <w:jc w:val="left"/>
              <w:rPr>
                <w:rFonts w:ascii="宋体" w:hAnsi="宋体" w:cs="宋体"/>
                <w:kern w:val="0"/>
                <w:sz w:val="20"/>
                <w:szCs w:val="20"/>
              </w:rPr>
            </w:pPr>
            <w:r>
              <w:rPr>
                <w:rFonts w:hint="eastAsia" w:ascii="宋体" w:hAnsi="宋体" w:cs="宋体"/>
                <w:kern w:val="0"/>
                <w:sz w:val="20"/>
                <w:szCs w:val="20"/>
              </w:rPr>
              <w:t>通过相关硬件设备实现短信通知功能：快呼叫某一排队号码时，可支持短信通知办事人员尽快前往办事窗口。</w:t>
            </w:r>
          </w:p>
          <w:p>
            <w:pPr>
              <w:widowControl/>
              <w:jc w:val="left"/>
              <w:rPr>
                <w:rFonts w:ascii="宋体" w:hAnsi="宋体" w:cs="宋体"/>
                <w:kern w:val="0"/>
                <w:sz w:val="20"/>
                <w:szCs w:val="20"/>
              </w:rPr>
            </w:pPr>
            <w:r>
              <w:rPr>
                <w:rFonts w:hint="eastAsia" w:ascii="宋体" w:hAnsi="宋体" w:cs="宋体"/>
                <w:kern w:val="0"/>
                <w:sz w:val="20"/>
                <w:szCs w:val="20"/>
              </w:rPr>
              <w:t>工作时段设定功能：各项业务的工作时段及暂停时段客户完全可以自主设定；</w:t>
            </w:r>
          </w:p>
          <w:p>
            <w:pPr>
              <w:widowControl/>
              <w:jc w:val="left"/>
              <w:rPr>
                <w:rFonts w:ascii="宋体" w:hAnsi="宋体" w:cs="宋体"/>
                <w:kern w:val="0"/>
                <w:sz w:val="20"/>
                <w:szCs w:val="20"/>
              </w:rPr>
            </w:pPr>
            <w:r>
              <w:rPr>
                <w:rFonts w:hint="eastAsia" w:ascii="宋体" w:hAnsi="宋体" w:cs="宋体"/>
                <w:kern w:val="0"/>
                <w:sz w:val="20"/>
                <w:szCs w:val="20"/>
              </w:rPr>
              <w:t>缺纸报警功能：支持打印缺纸报警；</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固态硬盘≥120G；</w:t>
            </w:r>
          </w:p>
          <w:p>
            <w:pPr>
              <w:widowControl/>
              <w:jc w:val="left"/>
              <w:rPr>
                <w:rFonts w:ascii="宋体" w:hAnsi="宋体" w:cs="宋体"/>
                <w:kern w:val="0"/>
                <w:sz w:val="20"/>
                <w:szCs w:val="20"/>
              </w:rPr>
            </w:pPr>
            <w:r>
              <w:rPr>
                <w:rFonts w:hint="eastAsia" w:ascii="宋体" w:hAnsi="宋体" w:cs="宋体"/>
                <w:kern w:val="0"/>
                <w:sz w:val="20"/>
                <w:szCs w:val="20"/>
              </w:rPr>
              <w:t>内存≥4G；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显示模块：≥32英寸，支持触摸，分辨率1920*1080；</w:t>
            </w:r>
          </w:p>
          <w:p>
            <w:pPr>
              <w:widowControl/>
              <w:jc w:val="left"/>
              <w:rPr>
                <w:rFonts w:ascii="宋体" w:hAnsi="宋体" w:cs="宋体"/>
                <w:kern w:val="0"/>
                <w:sz w:val="20"/>
                <w:szCs w:val="20"/>
              </w:rPr>
            </w:pPr>
            <w:r>
              <w:rPr>
                <w:rFonts w:hint="eastAsia" w:ascii="宋体" w:hAnsi="宋体" w:cs="宋体"/>
                <w:kern w:val="0"/>
                <w:sz w:val="20"/>
                <w:szCs w:val="20"/>
              </w:rPr>
              <w:t>机柜结构：豪华立式机柜，全钢板结构。</w:t>
            </w:r>
          </w:p>
          <w:p>
            <w:pPr>
              <w:widowControl/>
              <w:jc w:val="left"/>
              <w:rPr>
                <w:rFonts w:ascii="宋体" w:hAnsi="宋体" w:cs="宋体"/>
                <w:kern w:val="0"/>
                <w:sz w:val="20"/>
                <w:szCs w:val="20"/>
              </w:rPr>
            </w:pPr>
            <w:r>
              <w:rPr>
                <w:rFonts w:hint="eastAsia" w:ascii="宋体" w:hAnsi="宋体" w:cs="宋体"/>
                <w:kern w:val="0"/>
                <w:sz w:val="20"/>
                <w:szCs w:val="20"/>
              </w:rPr>
              <w:t>热敏打印模块性能：打印速度：200mm/秒，打印模块寿命：1500万行，切刀寿命：150万次，纸张：80mm宽热敏纸；</w:t>
            </w:r>
          </w:p>
          <w:p>
            <w:pPr>
              <w:widowControl/>
              <w:jc w:val="left"/>
              <w:rPr>
                <w:rFonts w:ascii="宋体" w:hAnsi="宋体" w:cs="宋体"/>
                <w:kern w:val="0"/>
                <w:sz w:val="20"/>
                <w:szCs w:val="20"/>
              </w:rPr>
            </w:pPr>
            <w:r>
              <w:rPr>
                <w:rFonts w:hint="eastAsia" w:ascii="宋体" w:hAnsi="宋体" w:cs="宋体"/>
                <w:kern w:val="0"/>
                <w:sz w:val="20"/>
                <w:szCs w:val="20"/>
              </w:rPr>
              <w:t>二维码扫描模块：接口RS232；识读模式：感应识读；光源：白光；</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二代证识别模块：内置公安部授权的居民身份证安全控制模块SAM，支持符合Type A和Type B规范的非接触卡，以及《GA 450-2013台式居民身份证阅读器通用技术要求》；</w:t>
            </w:r>
          </w:p>
          <w:p>
            <w:pPr>
              <w:widowControl/>
              <w:jc w:val="left"/>
              <w:rPr>
                <w:rFonts w:ascii="宋体" w:hAnsi="宋体" w:cs="宋体"/>
                <w:kern w:val="0"/>
                <w:sz w:val="20"/>
                <w:szCs w:val="20"/>
              </w:rPr>
            </w:pPr>
            <w:r>
              <w:rPr>
                <w:rFonts w:hint="eastAsia" w:ascii="宋体" w:hAnsi="宋体" w:cs="宋体"/>
                <w:kern w:val="0"/>
                <w:sz w:val="20"/>
                <w:szCs w:val="20"/>
              </w:rPr>
              <w:t>双目摄像头：连接接口：USB2.0；供电方式：USB供电；功率：开启补光灯1.25W 待机≤ 0.1W；红外灯亮灭可控：可控；红外灯控制方式：软件指令。可进行人证比对：可实现本人与身份证照片进行人证比对功能。支持活体检测：利用红外成像、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p>
          <w:p>
            <w:pPr>
              <w:widowControl/>
              <w:jc w:val="left"/>
              <w:rPr>
                <w:rFonts w:ascii="宋体" w:hAnsi="宋体" w:cs="宋体"/>
                <w:kern w:val="0"/>
                <w:sz w:val="20"/>
                <w:szCs w:val="20"/>
              </w:rPr>
            </w:pPr>
            <w:r>
              <w:rPr>
                <w:rFonts w:hint="eastAsia" w:ascii="宋体" w:hAnsi="宋体" w:cs="宋体"/>
                <w:kern w:val="0"/>
                <w:sz w:val="20"/>
                <w:szCs w:val="20"/>
              </w:rPr>
              <w:t>无人值守系统：主机设置成定时开关机。以确保在无人照看的情况下，准时启动和关闭。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桌面双屏取号一体机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可通过取号一体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p>
          <w:p>
            <w:pPr>
              <w:widowControl/>
              <w:jc w:val="left"/>
              <w:rPr>
                <w:rFonts w:ascii="宋体" w:hAnsi="宋体" w:cs="宋体"/>
                <w:kern w:val="0"/>
                <w:sz w:val="20"/>
                <w:szCs w:val="20"/>
              </w:rPr>
            </w:pPr>
            <w:r>
              <w:rPr>
                <w:rFonts w:hint="eastAsia" w:ascii="宋体" w:hAnsi="宋体" w:cs="宋体"/>
                <w:kern w:val="0"/>
                <w:sz w:val="20"/>
                <w:szCs w:val="20"/>
              </w:rPr>
              <w:t>刷卡功能，人证比对功能：办事人员在取号机上选择办理事项，刷二代身份证，结合摄像头，实现人证比对功能，可快速打印出号票。</w:t>
            </w:r>
          </w:p>
          <w:p>
            <w:pPr>
              <w:widowControl/>
              <w:jc w:val="left"/>
              <w:rPr>
                <w:rFonts w:ascii="宋体" w:hAnsi="宋体" w:cs="宋体"/>
                <w:kern w:val="0"/>
                <w:sz w:val="20"/>
                <w:szCs w:val="20"/>
              </w:rPr>
            </w:pPr>
            <w:r>
              <w:rPr>
                <w:rFonts w:hint="eastAsia" w:ascii="宋体" w:hAnsi="宋体" w:cs="宋体"/>
                <w:kern w:val="0"/>
                <w:sz w:val="20"/>
                <w:szCs w:val="20"/>
              </w:rPr>
              <w:t>缺纸报警功能：支持打印缺纸报警；</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显示模块≥10.1寸触摸屏，正反两块，分辨率：1280×800，电容触摸，支持多点触摸,最多可支持10点触摸；</w:t>
            </w:r>
          </w:p>
          <w:p>
            <w:pPr>
              <w:widowControl/>
              <w:jc w:val="left"/>
              <w:rPr>
                <w:rFonts w:ascii="宋体" w:hAnsi="宋体" w:cs="宋体"/>
                <w:kern w:val="0"/>
                <w:sz w:val="20"/>
                <w:szCs w:val="20"/>
              </w:rPr>
            </w:pPr>
            <w:r>
              <w:rPr>
                <w:rFonts w:hint="eastAsia" w:ascii="宋体" w:hAnsi="宋体" w:cs="宋体"/>
                <w:kern w:val="0"/>
                <w:sz w:val="20"/>
                <w:szCs w:val="20"/>
              </w:rPr>
              <w:t>CPU≥四核处理器,内存≥2G,存储≥8G,操作系统：Android；</w:t>
            </w:r>
          </w:p>
          <w:p>
            <w:pPr>
              <w:widowControl/>
              <w:jc w:val="left"/>
              <w:rPr>
                <w:rFonts w:ascii="宋体" w:hAnsi="宋体" w:cs="宋体"/>
                <w:kern w:val="0"/>
                <w:sz w:val="20"/>
                <w:szCs w:val="20"/>
              </w:rPr>
            </w:pPr>
            <w:r>
              <w:rPr>
                <w:rFonts w:hint="eastAsia" w:ascii="宋体" w:hAnsi="宋体" w:cs="宋体"/>
                <w:kern w:val="0"/>
                <w:sz w:val="20"/>
                <w:szCs w:val="20"/>
              </w:rPr>
              <w:t>支持蓝牙、WIFI；</w:t>
            </w:r>
          </w:p>
          <w:p>
            <w:pPr>
              <w:widowControl/>
              <w:jc w:val="left"/>
              <w:rPr>
                <w:rFonts w:ascii="宋体" w:hAnsi="宋体" w:cs="宋体"/>
                <w:kern w:val="0"/>
                <w:sz w:val="20"/>
                <w:szCs w:val="20"/>
              </w:rPr>
            </w:pPr>
            <w:r>
              <w:rPr>
                <w:rFonts w:hint="eastAsia" w:ascii="宋体" w:hAnsi="宋体" w:cs="宋体"/>
                <w:kern w:val="0"/>
                <w:sz w:val="20"/>
                <w:szCs w:val="20"/>
              </w:rPr>
              <w:t>二代证识别模块：具有阅读身份证信息、验证身份证真伪等功能，符合居民身份证阅读器通用技术要求，符合ISO14443  Type B标准。</w:t>
            </w:r>
          </w:p>
          <w:p>
            <w:pPr>
              <w:widowControl/>
              <w:jc w:val="left"/>
              <w:rPr>
                <w:rFonts w:ascii="宋体" w:hAnsi="宋体" w:cs="宋体"/>
                <w:kern w:val="0"/>
                <w:sz w:val="20"/>
                <w:szCs w:val="20"/>
              </w:rPr>
            </w:pPr>
            <w:r>
              <w:rPr>
                <w:rFonts w:hint="eastAsia" w:ascii="宋体" w:hAnsi="宋体" w:cs="宋体"/>
                <w:kern w:val="0"/>
                <w:sz w:val="20"/>
                <w:szCs w:val="20"/>
              </w:rPr>
              <w:t>宽动态摄像头：≥200万像素  感光元件: CMOS   最大分辨率: 1920*1080   标准USB2.0`接口，图像传输速率高达30帧/秒，画质清晰不拖影(注：带补光功能)；</w:t>
            </w:r>
          </w:p>
          <w:p>
            <w:pPr>
              <w:widowControl/>
              <w:jc w:val="left"/>
              <w:rPr>
                <w:rFonts w:ascii="宋体" w:hAnsi="宋体" w:cs="宋体"/>
                <w:kern w:val="0"/>
                <w:sz w:val="20"/>
                <w:szCs w:val="20"/>
              </w:rPr>
            </w:pPr>
            <w:r>
              <w:rPr>
                <w:rFonts w:hint="eastAsia" w:ascii="宋体" w:hAnsi="宋体" w:cs="宋体"/>
                <w:kern w:val="0"/>
                <w:sz w:val="20"/>
                <w:szCs w:val="20"/>
              </w:rPr>
              <w:t>二维码扫描模块：支持一维码、二维码，高精度，接口：USB</w:t>
            </w:r>
          </w:p>
          <w:p>
            <w:pPr>
              <w:widowControl/>
              <w:jc w:val="left"/>
              <w:rPr>
                <w:rFonts w:ascii="宋体" w:hAnsi="宋体" w:cs="宋体"/>
                <w:kern w:val="0"/>
                <w:sz w:val="20"/>
                <w:szCs w:val="20"/>
              </w:rPr>
            </w:pPr>
            <w:r>
              <w:rPr>
                <w:rFonts w:hint="eastAsia" w:ascii="宋体" w:hAnsi="宋体" w:cs="宋体"/>
                <w:kern w:val="0"/>
                <w:sz w:val="20"/>
                <w:szCs w:val="20"/>
              </w:rPr>
              <w:t>热敏打印模块：热敏式点阵打印，打印速度150MM/S,纸宽58MM，自动进纸，缺纸感应，少纸感应，黑标检测，自动切刀，接口USB；</w:t>
            </w:r>
          </w:p>
          <w:p>
            <w:pPr>
              <w:widowControl/>
              <w:jc w:val="left"/>
              <w:rPr>
                <w:rFonts w:ascii="宋体" w:hAnsi="宋体" w:cs="宋体"/>
                <w:kern w:val="0"/>
                <w:sz w:val="20"/>
                <w:szCs w:val="20"/>
              </w:rPr>
            </w:pPr>
            <w:r>
              <w:rPr>
                <w:rFonts w:hint="eastAsia" w:ascii="宋体" w:hAnsi="宋体" w:cs="宋体"/>
                <w:kern w:val="0"/>
                <w:sz w:val="20"/>
                <w:szCs w:val="20"/>
              </w:rPr>
              <w:t>支持2个USB接口，2个电话接口；1个电源接口；2个网络接口；</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LED室内双色条屏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双色室内显示屏：</w:t>
            </w:r>
          </w:p>
          <w:p>
            <w:pPr>
              <w:widowControl/>
              <w:jc w:val="left"/>
              <w:rPr>
                <w:rFonts w:ascii="宋体" w:hAnsi="宋体" w:cs="宋体"/>
                <w:kern w:val="0"/>
                <w:sz w:val="20"/>
                <w:szCs w:val="20"/>
              </w:rPr>
            </w:pPr>
            <w:r>
              <w:rPr>
                <w:rFonts w:hint="eastAsia" w:ascii="宋体" w:hAnsi="宋体" w:cs="宋体"/>
                <w:kern w:val="0"/>
                <w:sz w:val="20"/>
                <w:szCs w:val="20"/>
              </w:rPr>
              <w:t>大屏尺寸约61㎡（长203m*高0.304m）</w:t>
            </w:r>
          </w:p>
          <w:p>
            <w:pPr>
              <w:widowControl/>
              <w:jc w:val="left"/>
              <w:rPr>
                <w:rFonts w:ascii="宋体" w:hAnsi="宋体" w:cs="宋体"/>
                <w:kern w:val="0"/>
                <w:sz w:val="20"/>
                <w:szCs w:val="20"/>
              </w:rPr>
            </w:pPr>
            <w:r>
              <w:rPr>
                <w:rFonts w:hint="eastAsia" w:ascii="宋体" w:hAnsi="宋体" w:cs="宋体"/>
                <w:kern w:val="0"/>
                <w:sz w:val="20"/>
                <w:szCs w:val="20"/>
              </w:rPr>
              <w:t>像素管直径：3.75mm</w:t>
            </w:r>
          </w:p>
          <w:p>
            <w:pPr>
              <w:widowControl/>
              <w:jc w:val="left"/>
              <w:rPr>
                <w:rFonts w:ascii="宋体" w:hAnsi="宋体" w:cs="宋体"/>
                <w:kern w:val="0"/>
                <w:sz w:val="20"/>
                <w:szCs w:val="20"/>
              </w:rPr>
            </w:pPr>
            <w:r>
              <w:rPr>
                <w:rFonts w:hint="eastAsia" w:ascii="宋体" w:hAnsi="宋体" w:cs="宋体"/>
                <w:kern w:val="0"/>
                <w:sz w:val="20"/>
                <w:szCs w:val="20"/>
              </w:rPr>
              <w:t>点间距：4.75mm</w:t>
            </w:r>
          </w:p>
          <w:p>
            <w:pPr>
              <w:widowControl/>
              <w:jc w:val="left"/>
              <w:rPr>
                <w:rFonts w:ascii="宋体" w:hAnsi="宋体" w:cs="宋体"/>
                <w:kern w:val="0"/>
                <w:sz w:val="20"/>
                <w:szCs w:val="20"/>
              </w:rPr>
            </w:pPr>
            <w:r>
              <w:rPr>
                <w:rFonts w:hint="eastAsia" w:ascii="宋体" w:hAnsi="宋体" w:cs="宋体"/>
                <w:kern w:val="0"/>
                <w:sz w:val="20"/>
                <w:szCs w:val="20"/>
              </w:rPr>
              <w:t>发光点颜色：1红1绿</w:t>
            </w:r>
          </w:p>
          <w:p>
            <w:pPr>
              <w:widowControl/>
              <w:jc w:val="left"/>
              <w:rPr>
                <w:rFonts w:ascii="宋体" w:hAnsi="宋体" w:cs="宋体"/>
                <w:kern w:val="0"/>
                <w:sz w:val="20"/>
                <w:szCs w:val="20"/>
              </w:rPr>
            </w:pPr>
            <w:r>
              <w:rPr>
                <w:rFonts w:hint="eastAsia" w:ascii="宋体" w:hAnsi="宋体" w:cs="宋体"/>
                <w:kern w:val="0"/>
                <w:sz w:val="20"/>
                <w:szCs w:val="20"/>
              </w:rPr>
              <w:t>密度：44320点像素/m2</w:t>
            </w:r>
          </w:p>
          <w:p>
            <w:pPr>
              <w:widowControl/>
              <w:jc w:val="left"/>
              <w:rPr>
                <w:rFonts w:ascii="宋体" w:hAnsi="宋体" w:cs="宋体"/>
                <w:kern w:val="0"/>
                <w:sz w:val="20"/>
                <w:szCs w:val="20"/>
              </w:rPr>
            </w:pPr>
            <w:r>
              <w:rPr>
                <w:rFonts w:hint="eastAsia" w:ascii="宋体" w:hAnsi="宋体" w:cs="宋体"/>
                <w:kern w:val="0"/>
                <w:sz w:val="20"/>
                <w:szCs w:val="20"/>
              </w:rPr>
              <w:t>可显示内容：文字</w:t>
            </w:r>
          </w:p>
          <w:p>
            <w:pPr>
              <w:widowControl/>
              <w:jc w:val="left"/>
              <w:rPr>
                <w:rFonts w:ascii="宋体" w:hAnsi="宋体" w:cs="宋体"/>
                <w:kern w:val="0"/>
                <w:sz w:val="20"/>
                <w:szCs w:val="20"/>
              </w:rPr>
            </w:pPr>
            <w:r>
              <w:rPr>
                <w:rFonts w:hint="eastAsia" w:ascii="宋体" w:hAnsi="宋体" w:cs="宋体"/>
                <w:kern w:val="0"/>
                <w:sz w:val="20"/>
                <w:szCs w:val="20"/>
              </w:rPr>
              <w:t>LED驱动方式：1/16扫描驱动</w:t>
            </w:r>
          </w:p>
          <w:p>
            <w:pPr>
              <w:widowControl/>
              <w:jc w:val="left"/>
              <w:rPr>
                <w:rFonts w:ascii="宋体" w:hAnsi="宋体" w:cs="宋体"/>
                <w:kern w:val="0"/>
                <w:sz w:val="20"/>
                <w:szCs w:val="20"/>
              </w:rPr>
            </w:pPr>
            <w:r>
              <w:rPr>
                <w:rFonts w:hint="eastAsia" w:ascii="宋体" w:hAnsi="宋体" w:cs="宋体"/>
                <w:kern w:val="0"/>
                <w:sz w:val="20"/>
                <w:szCs w:val="20"/>
              </w:rPr>
              <w:t>刷新频率：≥120帧/秒</w:t>
            </w:r>
          </w:p>
          <w:p>
            <w:pPr>
              <w:widowControl/>
              <w:jc w:val="left"/>
              <w:rPr>
                <w:rFonts w:ascii="宋体" w:hAnsi="宋体" w:cs="宋体"/>
                <w:kern w:val="0"/>
                <w:sz w:val="20"/>
                <w:szCs w:val="20"/>
              </w:rPr>
            </w:pPr>
            <w:r>
              <w:rPr>
                <w:rFonts w:hint="eastAsia" w:ascii="宋体" w:hAnsi="宋体" w:cs="宋体"/>
                <w:kern w:val="0"/>
                <w:sz w:val="20"/>
                <w:szCs w:val="20"/>
              </w:rPr>
              <w:t>亮度：≥150cd/m2</w:t>
            </w:r>
          </w:p>
          <w:p>
            <w:pPr>
              <w:widowControl/>
              <w:jc w:val="left"/>
              <w:rPr>
                <w:rFonts w:ascii="宋体" w:hAnsi="宋体" w:cs="宋体"/>
                <w:kern w:val="0"/>
                <w:sz w:val="20"/>
                <w:szCs w:val="20"/>
              </w:rPr>
            </w:pPr>
            <w:r>
              <w:rPr>
                <w:rFonts w:hint="eastAsia" w:ascii="宋体" w:hAnsi="宋体" w:cs="宋体"/>
                <w:kern w:val="0"/>
                <w:sz w:val="20"/>
                <w:szCs w:val="20"/>
              </w:rPr>
              <w:t>外框结构：专用外框</w:t>
            </w:r>
          </w:p>
          <w:p>
            <w:pPr>
              <w:widowControl/>
              <w:jc w:val="left"/>
              <w:rPr>
                <w:rFonts w:ascii="宋体" w:hAnsi="宋体" w:cs="宋体"/>
                <w:kern w:val="0"/>
                <w:sz w:val="20"/>
                <w:szCs w:val="20"/>
              </w:rPr>
            </w:pPr>
            <w:r>
              <w:rPr>
                <w:rFonts w:hint="eastAsia" w:ascii="宋体" w:hAnsi="宋体" w:cs="宋体"/>
                <w:kern w:val="0"/>
                <w:sz w:val="20"/>
                <w:szCs w:val="20"/>
              </w:rPr>
              <w:t>供电工作电压：220V</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LED室内双色条屏（吊装）</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双色室内显示屏：</w:t>
            </w:r>
          </w:p>
          <w:p>
            <w:pPr>
              <w:widowControl/>
              <w:jc w:val="left"/>
              <w:rPr>
                <w:rFonts w:ascii="宋体" w:hAnsi="宋体" w:cs="宋体"/>
                <w:kern w:val="0"/>
                <w:sz w:val="20"/>
                <w:szCs w:val="20"/>
              </w:rPr>
            </w:pPr>
            <w:r>
              <w:rPr>
                <w:rFonts w:hint="eastAsia" w:ascii="宋体" w:hAnsi="宋体" w:cs="宋体"/>
                <w:kern w:val="0"/>
                <w:sz w:val="20"/>
                <w:szCs w:val="20"/>
              </w:rPr>
              <w:t>大屏尺寸：长2m*高0.304m</w:t>
            </w:r>
          </w:p>
          <w:p>
            <w:pPr>
              <w:widowControl/>
              <w:jc w:val="left"/>
              <w:rPr>
                <w:rFonts w:ascii="宋体" w:hAnsi="宋体" w:cs="宋体"/>
                <w:kern w:val="0"/>
                <w:sz w:val="20"/>
                <w:szCs w:val="20"/>
              </w:rPr>
            </w:pPr>
            <w:r>
              <w:rPr>
                <w:rFonts w:hint="eastAsia" w:ascii="宋体" w:hAnsi="宋体" w:cs="宋体"/>
                <w:kern w:val="0"/>
                <w:sz w:val="20"/>
                <w:szCs w:val="20"/>
              </w:rPr>
              <w:t>像素管直径：3.75mm</w:t>
            </w:r>
          </w:p>
          <w:p>
            <w:pPr>
              <w:widowControl/>
              <w:jc w:val="left"/>
              <w:rPr>
                <w:rFonts w:ascii="宋体" w:hAnsi="宋体" w:cs="宋体"/>
                <w:kern w:val="0"/>
                <w:sz w:val="20"/>
                <w:szCs w:val="20"/>
              </w:rPr>
            </w:pPr>
            <w:r>
              <w:rPr>
                <w:rFonts w:hint="eastAsia" w:ascii="宋体" w:hAnsi="宋体" w:cs="宋体"/>
                <w:kern w:val="0"/>
                <w:sz w:val="20"/>
                <w:szCs w:val="20"/>
              </w:rPr>
              <w:t>点间距：4.75mm</w:t>
            </w:r>
          </w:p>
          <w:p>
            <w:pPr>
              <w:widowControl/>
              <w:jc w:val="left"/>
              <w:rPr>
                <w:rFonts w:ascii="宋体" w:hAnsi="宋体" w:cs="宋体"/>
                <w:kern w:val="0"/>
                <w:sz w:val="20"/>
                <w:szCs w:val="20"/>
              </w:rPr>
            </w:pPr>
            <w:r>
              <w:rPr>
                <w:rFonts w:hint="eastAsia" w:ascii="宋体" w:hAnsi="宋体" w:cs="宋体"/>
                <w:kern w:val="0"/>
                <w:sz w:val="20"/>
                <w:szCs w:val="20"/>
              </w:rPr>
              <w:t>发光点颜色：1红1绿</w:t>
            </w:r>
          </w:p>
          <w:p>
            <w:pPr>
              <w:widowControl/>
              <w:jc w:val="left"/>
              <w:rPr>
                <w:rFonts w:ascii="宋体" w:hAnsi="宋体" w:cs="宋体"/>
                <w:kern w:val="0"/>
                <w:sz w:val="20"/>
                <w:szCs w:val="20"/>
              </w:rPr>
            </w:pPr>
            <w:r>
              <w:rPr>
                <w:rFonts w:hint="eastAsia" w:ascii="宋体" w:hAnsi="宋体" w:cs="宋体"/>
                <w:kern w:val="0"/>
                <w:sz w:val="20"/>
                <w:szCs w:val="20"/>
              </w:rPr>
              <w:t>密度：44320点像素/m2</w:t>
            </w:r>
          </w:p>
          <w:p>
            <w:pPr>
              <w:widowControl/>
              <w:jc w:val="left"/>
              <w:rPr>
                <w:rFonts w:ascii="宋体" w:hAnsi="宋体" w:cs="宋体"/>
                <w:kern w:val="0"/>
                <w:sz w:val="20"/>
                <w:szCs w:val="20"/>
              </w:rPr>
            </w:pPr>
            <w:r>
              <w:rPr>
                <w:rFonts w:hint="eastAsia" w:ascii="宋体" w:hAnsi="宋体" w:cs="宋体"/>
                <w:kern w:val="0"/>
                <w:sz w:val="20"/>
                <w:szCs w:val="20"/>
              </w:rPr>
              <w:t>可显示内容：文字</w:t>
            </w:r>
          </w:p>
          <w:p>
            <w:pPr>
              <w:widowControl/>
              <w:jc w:val="left"/>
              <w:rPr>
                <w:rFonts w:ascii="宋体" w:hAnsi="宋体" w:cs="宋体"/>
                <w:kern w:val="0"/>
                <w:sz w:val="20"/>
                <w:szCs w:val="20"/>
              </w:rPr>
            </w:pPr>
            <w:r>
              <w:rPr>
                <w:rFonts w:hint="eastAsia" w:ascii="宋体" w:hAnsi="宋体" w:cs="宋体"/>
                <w:kern w:val="0"/>
                <w:sz w:val="20"/>
                <w:szCs w:val="20"/>
              </w:rPr>
              <w:t>LED驱动方式：1/16扫描驱动</w:t>
            </w:r>
          </w:p>
          <w:p>
            <w:pPr>
              <w:widowControl/>
              <w:jc w:val="left"/>
              <w:rPr>
                <w:rFonts w:ascii="宋体" w:hAnsi="宋体" w:cs="宋体"/>
                <w:kern w:val="0"/>
                <w:sz w:val="20"/>
                <w:szCs w:val="20"/>
              </w:rPr>
            </w:pPr>
            <w:r>
              <w:rPr>
                <w:rFonts w:hint="eastAsia" w:ascii="宋体" w:hAnsi="宋体" w:cs="宋体"/>
                <w:kern w:val="0"/>
                <w:sz w:val="20"/>
                <w:szCs w:val="20"/>
              </w:rPr>
              <w:t>刷新频率：≥120帧/秒</w:t>
            </w:r>
          </w:p>
          <w:p>
            <w:pPr>
              <w:widowControl/>
              <w:jc w:val="left"/>
              <w:rPr>
                <w:rFonts w:ascii="宋体" w:hAnsi="宋体" w:cs="宋体"/>
                <w:kern w:val="0"/>
                <w:sz w:val="20"/>
                <w:szCs w:val="20"/>
              </w:rPr>
            </w:pPr>
            <w:r>
              <w:rPr>
                <w:rFonts w:hint="eastAsia" w:ascii="宋体" w:hAnsi="宋体" w:cs="宋体"/>
                <w:kern w:val="0"/>
                <w:sz w:val="20"/>
                <w:szCs w:val="20"/>
              </w:rPr>
              <w:t>亮度：≥150cd/m2</w:t>
            </w:r>
          </w:p>
          <w:p>
            <w:pPr>
              <w:widowControl/>
              <w:jc w:val="left"/>
              <w:rPr>
                <w:rFonts w:ascii="宋体" w:hAnsi="宋体" w:cs="宋体"/>
                <w:kern w:val="0"/>
                <w:sz w:val="20"/>
                <w:szCs w:val="20"/>
              </w:rPr>
            </w:pPr>
            <w:r>
              <w:rPr>
                <w:rFonts w:hint="eastAsia" w:ascii="宋体" w:hAnsi="宋体" w:cs="宋体"/>
                <w:kern w:val="0"/>
                <w:sz w:val="20"/>
                <w:szCs w:val="20"/>
              </w:rPr>
              <w:t>外框结构：专用外框</w:t>
            </w:r>
          </w:p>
          <w:p>
            <w:pPr>
              <w:widowControl/>
              <w:jc w:val="left"/>
              <w:rPr>
                <w:rFonts w:ascii="宋体" w:hAnsi="宋体" w:cs="宋体"/>
                <w:kern w:val="0"/>
                <w:sz w:val="20"/>
                <w:szCs w:val="20"/>
              </w:rPr>
            </w:pPr>
            <w:r>
              <w:rPr>
                <w:rFonts w:hint="eastAsia" w:ascii="宋体" w:hAnsi="宋体" w:cs="宋体"/>
                <w:kern w:val="0"/>
                <w:sz w:val="20"/>
                <w:szCs w:val="20"/>
              </w:rPr>
              <w:t>供电工作电压：220V</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LED光电玻璃屏（透明屏，吊装）</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材质：ITO导电玻璃</w:t>
            </w:r>
          </w:p>
          <w:p>
            <w:pPr>
              <w:widowControl/>
              <w:jc w:val="left"/>
              <w:rPr>
                <w:rFonts w:ascii="宋体" w:hAnsi="宋体" w:cs="宋体"/>
                <w:kern w:val="0"/>
                <w:sz w:val="20"/>
                <w:szCs w:val="20"/>
              </w:rPr>
            </w:pPr>
            <w:r>
              <w:rPr>
                <w:rFonts w:hint="eastAsia" w:ascii="宋体" w:hAnsi="宋体" w:cs="宋体"/>
                <w:kern w:val="0"/>
                <w:sz w:val="20"/>
                <w:szCs w:val="20"/>
              </w:rPr>
              <w:t>玻璃厚度：≥13.52mm</w:t>
            </w:r>
          </w:p>
          <w:p>
            <w:pPr>
              <w:widowControl/>
              <w:jc w:val="left"/>
              <w:rPr>
                <w:rFonts w:ascii="宋体" w:hAnsi="宋体" w:cs="宋体"/>
                <w:kern w:val="0"/>
                <w:sz w:val="20"/>
                <w:szCs w:val="20"/>
              </w:rPr>
            </w:pPr>
            <w:r>
              <w:rPr>
                <w:rFonts w:hint="eastAsia" w:ascii="宋体" w:hAnsi="宋体" w:cs="宋体"/>
                <w:kern w:val="0"/>
                <w:sz w:val="20"/>
                <w:szCs w:val="20"/>
              </w:rPr>
              <w:t>定制可视尺寸：1200*530mm</w:t>
            </w:r>
          </w:p>
          <w:p>
            <w:pPr>
              <w:widowControl/>
              <w:jc w:val="left"/>
              <w:rPr>
                <w:rFonts w:ascii="宋体" w:hAnsi="宋体" w:cs="宋体"/>
                <w:kern w:val="0"/>
                <w:sz w:val="20"/>
                <w:szCs w:val="20"/>
              </w:rPr>
            </w:pPr>
            <w:r>
              <w:rPr>
                <w:rFonts w:hint="eastAsia" w:ascii="宋体" w:hAnsi="宋体" w:cs="宋体"/>
                <w:kern w:val="0"/>
                <w:sz w:val="20"/>
                <w:szCs w:val="20"/>
              </w:rPr>
              <w:t>灯珠颜色：白光</w:t>
            </w:r>
          </w:p>
          <w:p>
            <w:pPr>
              <w:widowControl/>
              <w:jc w:val="left"/>
              <w:rPr>
                <w:rFonts w:ascii="宋体" w:hAnsi="宋体" w:cs="宋体"/>
                <w:kern w:val="0"/>
                <w:sz w:val="20"/>
                <w:szCs w:val="20"/>
              </w:rPr>
            </w:pPr>
            <w:r>
              <w:rPr>
                <w:rFonts w:hint="eastAsia" w:ascii="宋体" w:hAnsi="宋体" w:cs="宋体"/>
                <w:kern w:val="0"/>
                <w:sz w:val="20"/>
                <w:szCs w:val="20"/>
              </w:rPr>
              <w:t>屏体亮度：≥500cd/㎡</w:t>
            </w:r>
          </w:p>
          <w:p>
            <w:pPr>
              <w:widowControl/>
              <w:jc w:val="left"/>
              <w:rPr>
                <w:rFonts w:ascii="宋体" w:hAnsi="宋体" w:cs="宋体"/>
                <w:kern w:val="0"/>
                <w:sz w:val="20"/>
                <w:szCs w:val="20"/>
              </w:rPr>
            </w:pPr>
            <w:r>
              <w:rPr>
                <w:rFonts w:hint="eastAsia" w:ascii="宋体" w:hAnsi="宋体" w:cs="宋体"/>
                <w:kern w:val="0"/>
                <w:sz w:val="20"/>
                <w:szCs w:val="20"/>
              </w:rPr>
              <w:t>水平视角：120°±10°</w:t>
            </w:r>
          </w:p>
          <w:p>
            <w:pPr>
              <w:widowControl/>
              <w:jc w:val="left"/>
              <w:rPr>
                <w:rFonts w:ascii="宋体" w:hAnsi="宋体" w:cs="宋体"/>
                <w:kern w:val="0"/>
                <w:sz w:val="20"/>
                <w:szCs w:val="20"/>
              </w:rPr>
            </w:pPr>
            <w:r>
              <w:rPr>
                <w:rFonts w:hint="eastAsia" w:ascii="宋体" w:hAnsi="宋体" w:cs="宋体"/>
                <w:kern w:val="0"/>
                <w:sz w:val="20"/>
                <w:szCs w:val="20"/>
              </w:rPr>
              <w:t>像素材料：LED芯片</w:t>
            </w:r>
          </w:p>
          <w:p>
            <w:pPr>
              <w:widowControl/>
              <w:jc w:val="left"/>
              <w:rPr>
                <w:rFonts w:ascii="宋体" w:hAnsi="宋体" w:cs="宋体"/>
                <w:kern w:val="0"/>
                <w:sz w:val="20"/>
                <w:szCs w:val="20"/>
              </w:rPr>
            </w:pPr>
            <w:r>
              <w:rPr>
                <w:rFonts w:hint="eastAsia" w:ascii="宋体" w:hAnsi="宋体" w:cs="宋体"/>
                <w:kern w:val="0"/>
                <w:sz w:val="20"/>
                <w:szCs w:val="20"/>
              </w:rPr>
              <w:t>像素密度：2500颗/㎡</w:t>
            </w:r>
          </w:p>
          <w:p>
            <w:pPr>
              <w:widowControl/>
              <w:jc w:val="left"/>
              <w:rPr>
                <w:rFonts w:ascii="宋体" w:hAnsi="宋体" w:cs="宋体"/>
                <w:kern w:val="0"/>
                <w:sz w:val="20"/>
                <w:szCs w:val="20"/>
              </w:rPr>
            </w:pPr>
            <w:r>
              <w:rPr>
                <w:rFonts w:hint="eastAsia" w:ascii="宋体" w:hAnsi="宋体" w:cs="宋体"/>
                <w:kern w:val="0"/>
                <w:sz w:val="20"/>
                <w:szCs w:val="20"/>
              </w:rPr>
              <w:t>像素间距：20mm</w:t>
            </w:r>
          </w:p>
          <w:p>
            <w:pPr>
              <w:widowControl/>
              <w:jc w:val="left"/>
              <w:rPr>
                <w:rFonts w:ascii="宋体" w:hAnsi="宋体" w:cs="宋体"/>
                <w:kern w:val="0"/>
                <w:sz w:val="20"/>
                <w:szCs w:val="20"/>
              </w:rPr>
            </w:pPr>
            <w:r>
              <w:rPr>
                <w:rFonts w:hint="eastAsia" w:ascii="宋体" w:hAnsi="宋体" w:cs="宋体"/>
                <w:kern w:val="0"/>
                <w:sz w:val="20"/>
                <w:szCs w:val="20"/>
              </w:rPr>
              <w:t>透光率：≥95%</w:t>
            </w:r>
          </w:p>
          <w:p>
            <w:pPr>
              <w:widowControl/>
              <w:jc w:val="left"/>
              <w:rPr>
                <w:rFonts w:ascii="宋体" w:hAnsi="宋体" w:cs="宋体"/>
                <w:kern w:val="0"/>
                <w:sz w:val="20"/>
                <w:szCs w:val="20"/>
              </w:rPr>
            </w:pPr>
            <w:r>
              <w:rPr>
                <w:rFonts w:hint="eastAsia" w:ascii="宋体" w:hAnsi="宋体" w:cs="宋体"/>
                <w:kern w:val="0"/>
                <w:sz w:val="20"/>
                <w:szCs w:val="20"/>
              </w:rPr>
              <w:t>玻璃厚度：6+1.52PVB+6</w:t>
            </w:r>
          </w:p>
          <w:p>
            <w:pPr>
              <w:widowControl/>
              <w:jc w:val="left"/>
              <w:rPr>
                <w:rFonts w:ascii="宋体" w:hAnsi="宋体" w:cs="宋体"/>
                <w:kern w:val="0"/>
                <w:sz w:val="20"/>
                <w:szCs w:val="20"/>
              </w:rPr>
            </w:pPr>
            <w:r>
              <w:rPr>
                <w:rFonts w:hint="eastAsia" w:ascii="宋体" w:hAnsi="宋体" w:cs="宋体"/>
                <w:kern w:val="0"/>
                <w:sz w:val="20"/>
                <w:szCs w:val="20"/>
              </w:rPr>
              <w:t>玻璃类型：双面钢化夹胶玻璃</w:t>
            </w:r>
          </w:p>
          <w:p>
            <w:pPr>
              <w:widowControl/>
              <w:jc w:val="left"/>
              <w:rPr>
                <w:rFonts w:ascii="宋体" w:hAnsi="宋体" w:cs="宋体"/>
                <w:kern w:val="0"/>
                <w:sz w:val="20"/>
                <w:szCs w:val="20"/>
              </w:rPr>
            </w:pPr>
            <w:r>
              <w:rPr>
                <w:rFonts w:hint="eastAsia" w:ascii="宋体" w:hAnsi="宋体" w:cs="宋体"/>
                <w:kern w:val="0"/>
                <w:sz w:val="20"/>
                <w:szCs w:val="20"/>
              </w:rPr>
              <w:t>安装方式：吊装</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单色/双色异步控制卡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控制范围：256*4096点 512*2048点</w:t>
            </w:r>
          </w:p>
          <w:p>
            <w:pPr>
              <w:widowControl/>
              <w:jc w:val="left"/>
              <w:rPr>
                <w:rFonts w:ascii="宋体" w:hAnsi="宋体" w:cs="宋体"/>
                <w:kern w:val="0"/>
                <w:sz w:val="20"/>
                <w:szCs w:val="20"/>
              </w:rPr>
            </w:pPr>
            <w:r>
              <w:rPr>
                <w:rFonts w:hint="eastAsia" w:ascii="宋体" w:hAnsi="宋体" w:cs="宋体"/>
                <w:kern w:val="0"/>
                <w:sz w:val="20"/>
                <w:szCs w:val="20"/>
              </w:rPr>
              <w:t>通讯方式：网口通讯 10M/100M自适应</w:t>
            </w:r>
          </w:p>
          <w:p>
            <w:pPr>
              <w:widowControl/>
              <w:jc w:val="left"/>
              <w:rPr>
                <w:rFonts w:ascii="宋体" w:hAnsi="宋体" w:cs="宋体"/>
                <w:kern w:val="0"/>
                <w:sz w:val="20"/>
                <w:szCs w:val="20"/>
              </w:rPr>
            </w:pPr>
            <w:r>
              <w:rPr>
                <w:rFonts w:hint="eastAsia" w:ascii="宋体" w:hAnsi="宋体" w:cs="宋体"/>
                <w:kern w:val="0"/>
                <w:sz w:val="20"/>
                <w:szCs w:val="20"/>
              </w:rPr>
              <w:t>输出接口：标准50P输出</w:t>
            </w:r>
          </w:p>
          <w:p>
            <w:pPr>
              <w:widowControl/>
              <w:jc w:val="left"/>
              <w:rPr>
                <w:rFonts w:ascii="宋体" w:hAnsi="宋体" w:cs="宋体"/>
                <w:kern w:val="0"/>
                <w:sz w:val="20"/>
                <w:szCs w:val="20"/>
              </w:rPr>
            </w:pPr>
            <w:r>
              <w:rPr>
                <w:rFonts w:hint="eastAsia" w:ascii="宋体" w:hAnsi="宋体" w:cs="宋体"/>
                <w:kern w:val="0"/>
                <w:sz w:val="20"/>
                <w:szCs w:val="20"/>
              </w:rPr>
              <w:t>灰度级别：无</w:t>
            </w:r>
          </w:p>
          <w:p>
            <w:pPr>
              <w:widowControl/>
              <w:jc w:val="left"/>
              <w:rPr>
                <w:rFonts w:ascii="宋体" w:hAnsi="宋体" w:cs="宋体"/>
                <w:kern w:val="0"/>
                <w:sz w:val="20"/>
                <w:szCs w:val="20"/>
              </w:rPr>
            </w:pPr>
            <w:r>
              <w:rPr>
                <w:rFonts w:hint="eastAsia" w:ascii="宋体" w:hAnsi="宋体" w:cs="宋体"/>
                <w:kern w:val="0"/>
                <w:sz w:val="20"/>
                <w:szCs w:val="20"/>
              </w:rPr>
              <w:t>外接传感器：不支持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液晶显示屏（排队综合显示屏）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屏幕尺寸：55英寸，可水平、垂直安装；</w:t>
            </w:r>
          </w:p>
          <w:p>
            <w:pPr>
              <w:widowControl/>
              <w:jc w:val="left"/>
              <w:rPr>
                <w:rFonts w:ascii="宋体" w:hAnsi="宋体" w:cs="宋体"/>
                <w:kern w:val="0"/>
                <w:sz w:val="20"/>
                <w:szCs w:val="20"/>
              </w:rPr>
            </w:pPr>
            <w:r>
              <w:rPr>
                <w:rFonts w:hint="eastAsia" w:ascii="宋体" w:hAnsi="宋体" w:cs="宋体"/>
                <w:kern w:val="0"/>
                <w:sz w:val="20"/>
                <w:szCs w:val="20"/>
              </w:rPr>
              <w:t>屏幕类型LED背光；屏幕分辨率：全高清（3840X2160）；屏幕比例：16：9；亮度≥400cd/㎡；响应时间≤8ms；可视角度：178°（H）/178°（V）；工作电压：AC110～240V ， 50/60Hz；支持低功耗模式待机模式、待机功率≤1W。</w:t>
            </w:r>
          </w:p>
          <w:p>
            <w:pPr>
              <w:widowControl/>
              <w:jc w:val="left"/>
              <w:rPr>
                <w:rFonts w:ascii="宋体" w:hAnsi="宋体" w:cs="宋体"/>
                <w:kern w:val="0"/>
                <w:sz w:val="20"/>
                <w:szCs w:val="20"/>
              </w:rPr>
            </w:pPr>
            <w:r>
              <w:rPr>
                <w:rFonts w:hint="eastAsia" w:ascii="宋体" w:hAnsi="宋体" w:cs="宋体"/>
                <w:kern w:val="0"/>
                <w:sz w:val="20"/>
                <w:szCs w:val="20"/>
              </w:rPr>
              <w:t>输入接口：视频输入CVBS×1，DVI输入×1，HDMI输入×1，VGA×1输入</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多媒体高清播放盒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功能要求：自动读取业务系统提供的标准数据接口，显示受理窗口排队叫号信息。适合视频类、效果丰富的页面场景。支持定时开关机。</w:t>
            </w:r>
          </w:p>
          <w:p>
            <w:pPr>
              <w:widowControl/>
              <w:jc w:val="left"/>
              <w:rPr>
                <w:rFonts w:ascii="宋体" w:hAnsi="宋体" w:cs="宋体"/>
                <w:kern w:val="0"/>
                <w:sz w:val="20"/>
                <w:szCs w:val="20"/>
              </w:rPr>
            </w:pPr>
            <w:r>
              <w:rPr>
                <w:rFonts w:hint="eastAsia" w:ascii="宋体" w:hAnsi="宋体" w:cs="宋体"/>
                <w:kern w:val="0"/>
                <w:sz w:val="20"/>
                <w:szCs w:val="20"/>
              </w:rPr>
              <w:t>Android四核处理器1.8GHz，</w:t>
            </w:r>
          </w:p>
          <w:p>
            <w:pPr>
              <w:widowControl/>
              <w:jc w:val="left"/>
              <w:rPr>
                <w:rFonts w:ascii="宋体" w:hAnsi="宋体" w:cs="宋体"/>
                <w:kern w:val="0"/>
                <w:sz w:val="20"/>
                <w:szCs w:val="20"/>
              </w:rPr>
            </w:pPr>
            <w:r>
              <w:rPr>
                <w:rFonts w:hint="eastAsia" w:ascii="宋体" w:hAnsi="宋体" w:cs="宋体"/>
                <w:kern w:val="0"/>
                <w:sz w:val="20"/>
                <w:szCs w:val="20"/>
              </w:rPr>
              <w:t>内存≥2G，</w:t>
            </w:r>
          </w:p>
          <w:p>
            <w:pPr>
              <w:widowControl/>
              <w:jc w:val="left"/>
              <w:rPr>
                <w:rFonts w:ascii="宋体" w:hAnsi="宋体" w:cs="宋体"/>
                <w:kern w:val="0"/>
                <w:sz w:val="20"/>
                <w:szCs w:val="20"/>
              </w:rPr>
            </w:pPr>
            <w:r>
              <w:rPr>
                <w:rFonts w:hint="eastAsia" w:ascii="宋体" w:hAnsi="宋体" w:cs="宋体"/>
                <w:kern w:val="0"/>
                <w:sz w:val="20"/>
                <w:szCs w:val="20"/>
              </w:rPr>
              <w:t>内置存储≥8G，</w:t>
            </w:r>
          </w:p>
          <w:p>
            <w:pPr>
              <w:widowControl/>
              <w:jc w:val="left"/>
              <w:rPr>
                <w:rFonts w:ascii="宋体" w:hAnsi="宋体" w:cs="宋体"/>
                <w:kern w:val="0"/>
                <w:sz w:val="20"/>
                <w:szCs w:val="20"/>
              </w:rPr>
            </w:pPr>
            <w:r>
              <w:rPr>
                <w:rFonts w:hint="eastAsia" w:ascii="宋体" w:hAnsi="宋体" w:cs="宋体"/>
                <w:kern w:val="0"/>
                <w:sz w:val="20"/>
                <w:szCs w:val="20"/>
              </w:rPr>
              <w:t>支持1080P高清播放，分辨率最大支持4K</w:t>
            </w:r>
          </w:p>
          <w:p>
            <w:pPr>
              <w:widowControl/>
              <w:jc w:val="left"/>
              <w:rPr>
                <w:rFonts w:ascii="宋体" w:hAnsi="宋体" w:cs="宋体"/>
                <w:kern w:val="0"/>
                <w:sz w:val="20"/>
                <w:szCs w:val="20"/>
              </w:rPr>
            </w:pPr>
            <w:r>
              <w:rPr>
                <w:rFonts w:hint="eastAsia" w:ascii="宋体" w:hAnsi="宋体" w:cs="宋体"/>
                <w:kern w:val="0"/>
                <w:sz w:val="20"/>
                <w:szCs w:val="20"/>
              </w:rPr>
              <w:t>操作系统：Android 5.1及以上</w:t>
            </w:r>
          </w:p>
          <w:p>
            <w:pPr>
              <w:widowControl/>
              <w:jc w:val="left"/>
              <w:rPr>
                <w:rFonts w:ascii="宋体" w:hAnsi="宋体" w:cs="宋体"/>
                <w:kern w:val="0"/>
                <w:sz w:val="20"/>
                <w:szCs w:val="20"/>
              </w:rPr>
            </w:pPr>
            <w:r>
              <w:rPr>
                <w:rFonts w:hint="eastAsia" w:ascii="宋体" w:hAnsi="宋体" w:cs="宋体"/>
                <w:kern w:val="0"/>
                <w:sz w:val="20"/>
                <w:szCs w:val="20"/>
              </w:rPr>
              <w:t>播放模式：支持循环、定时、插播等多种播放模式</w:t>
            </w:r>
          </w:p>
          <w:p>
            <w:pPr>
              <w:widowControl/>
              <w:jc w:val="left"/>
              <w:rPr>
                <w:rFonts w:ascii="宋体" w:hAnsi="宋体" w:cs="宋体"/>
                <w:kern w:val="0"/>
                <w:sz w:val="20"/>
                <w:szCs w:val="20"/>
              </w:rPr>
            </w:pPr>
            <w:r>
              <w:rPr>
                <w:rFonts w:hint="eastAsia" w:ascii="宋体" w:hAnsi="宋体" w:cs="宋体"/>
                <w:kern w:val="0"/>
                <w:sz w:val="20"/>
                <w:szCs w:val="20"/>
              </w:rPr>
              <w:t>视频播放：支持wmv、avi、rm、rmvb、mp4等</w:t>
            </w:r>
          </w:p>
          <w:p>
            <w:pPr>
              <w:widowControl/>
              <w:jc w:val="left"/>
              <w:rPr>
                <w:rFonts w:ascii="宋体" w:hAnsi="宋体" w:cs="宋体"/>
                <w:kern w:val="0"/>
                <w:sz w:val="20"/>
                <w:szCs w:val="20"/>
              </w:rPr>
            </w:pPr>
            <w:r>
              <w:rPr>
                <w:rFonts w:hint="eastAsia" w:ascii="宋体" w:hAnsi="宋体" w:cs="宋体"/>
                <w:kern w:val="0"/>
                <w:sz w:val="20"/>
                <w:szCs w:val="20"/>
              </w:rPr>
              <w:t>图片格式：支持BMP、JPEG、PNG、GIF等</w:t>
            </w:r>
          </w:p>
          <w:p>
            <w:pPr>
              <w:widowControl/>
              <w:jc w:val="left"/>
              <w:rPr>
                <w:rFonts w:ascii="宋体" w:hAnsi="宋体" w:cs="宋体"/>
                <w:kern w:val="0"/>
                <w:sz w:val="20"/>
                <w:szCs w:val="20"/>
              </w:rPr>
            </w:pPr>
            <w:r>
              <w:rPr>
                <w:rFonts w:hint="eastAsia" w:ascii="宋体" w:hAnsi="宋体" w:cs="宋体"/>
                <w:kern w:val="0"/>
                <w:sz w:val="20"/>
                <w:szCs w:val="20"/>
              </w:rPr>
              <w:t>USB2.0接口：2个USB HOST</w:t>
            </w:r>
          </w:p>
          <w:p>
            <w:pPr>
              <w:widowControl/>
              <w:jc w:val="left"/>
              <w:rPr>
                <w:rFonts w:ascii="宋体" w:hAnsi="宋体" w:cs="宋体"/>
                <w:kern w:val="0"/>
                <w:sz w:val="20"/>
                <w:szCs w:val="20"/>
              </w:rPr>
            </w:pPr>
            <w:r>
              <w:rPr>
                <w:rFonts w:hint="eastAsia" w:ascii="宋体" w:hAnsi="宋体" w:cs="宋体"/>
                <w:kern w:val="0"/>
                <w:sz w:val="20"/>
                <w:szCs w:val="20"/>
              </w:rPr>
              <w:t>以太网：1个，10M/100M自适应以太网</w:t>
            </w:r>
          </w:p>
          <w:p>
            <w:pPr>
              <w:widowControl/>
              <w:jc w:val="left"/>
              <w:rPr>
                <w:rFonts w:ascii="宋体" w:hAnsi="宋体" w:cs="宋体"/>
                <w:kern w:val="0"/>
                <w:sz w:val="20"/>
                <w:szCs w:val="20"/>
              </w:rPr>
            </w:pPr>
            <w:r>
              <w:rPr>
                <w:rFonts w:hint="eastAsia" w:ascii="宋体" w:hAnsi="宋体" w:cs="宋体"/>
                <w:kern w:val="0"/>
                <w:sz w:val="20"/>
                <w:szCs w:val="20"/>
              </w:rPr>
              <w:t>HDMI输出：1个，支持1080P输出，支持4K输出</w:t>
            </w:r>
          </w:p>
          <w:p>
            <w:pPr>
              <w:widowControl/>
              <w:jc w:val="left"/>
              <w:rPr>
                <w:rFonts w:ascii="宋体" w:hAnsi="宋体" w:cs="宋体"/>
                <w:kern w:val="0"/>
                <w:sz w:val="20"/>
                <w:szCs w:val="20"/>
              </w:rPr>
            </w:pPr>
            <w:r>
              <w:rPr>
                <w:rFonts w:hint="eastAsia" w:ascii="宋体" w:hAnsi="宋体" w:cs="宋体"/>
                <w:kern w:val="0"/>
                <w:sz w:val="20"/>
                <w:szCs w:val="20"/>
              </w:rPr>
              <w:t>定时开关机：支持</w:t>
            </w:r>
          </w:p>
          <w:p>
            <w:pPr>
              <w:widowControl/>
              <w:jc w:val="left"/>
              <w:rPr>
                <w:rFonts w:ascii="宋体" w:hAnsi="宋体" w:cs="宋体"/>
                <w:kern w:val="0"/>
                <w:sz w:val="20"/>
                <w:szCs w:val="20"/>
              </w:rPr>
            </w:pPr>
            <w:r>
              <w:rPr>
                <w:rFonts w:hint="eastAsia" w:ascii="宋体" w:hAnsi="宋体" w:cs="宋体"/>
                <w:kern w:val="0"/>
                <w:sz w:val="20"/>
                <w:szCs w:val="20"/>
              </w:rPr>
              <w:t>系统升级：支持USB/TF卡</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CA主机（爱心叫号）</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产品支持二次开发</w:t>
            </w:r>
          </w:p>
          <w:p>
            <w:pPr>
              <w:widowControl/>
              <w:jc w:val="left"/>
              <w:rPr>
                <w:rFonts w:ascii="宋体" w:hAnsi="宋体" w:cs="宋体"/>
                <w:kern w:val="0"/>
                <w:sz w:val="20"/>
                <w:szCs w:val="20"/>
              </w:rPr>
            </w:pPr>
            <w:r>
              <w:rPr>
                <w:rFonts w:hint="eastAsia" w:ascii="宋体" w:hAnsi="宋体" w:cs="宋体"/>
                <w:kern w:val="0"/>
                <w:sz w:val="20"/>
                <w:szCs w:val="20"/>
              </w:rPr>
              <w:t>接收频率：315.6MHz</w:t>
            </w:r>
          </w:p>
          <w:p>
            <w:pPr>
              <w:widowControl/>
              <w:jc w:val="left"/>
              <w:rPr>
                <w:rFonts w:ascii="宋体" w:hAnsi="宋体" w:cs="宋体"/>
                <w:kern w:val="0"/>
                <w:sz w:val="20"/>
                <w:szCs w:val="20"/>
              </w:rPr>
            </w:pPr>
            <w:r>
              <w:rPr>
                <w:rFonts w:hint="eastAsia" w:ascii="宋体" w:hAnsi="宋体" w:cs="宋体"/>
                <w:kern w:val="0"/>
                <w:sz w:val="20"/>
                <w:szCs w:val="20"/>
              </w:rPr>
              <w:t>发射频率：430.225MHz</w:t>
            </w:r>
          </w:p>
          <w:p>
            <w:pPr>
              <w:widowControl/>
              <w:jc w:val="left"/>
              <w:rPr>
                <w:rFonts w:ascii="宋体" w:hAnsi="宋体" w:cs="宋体"/>
                <w:kern w:val="0"/>
                <w:sz w:val="20"/>
                <w:szCs w:val="20"/>
              </w:rPr>
            </w:pPr>
            <w:r>
              <w:rPr>
                <w:rFonts w:hint="eastAsia" w:ascii="宋体" w:hAnsi="宋体" w:cs="宋体"/>
                <w:kern w:val="0"/>
                <w:sz w:val="20"/>
                <w:szCs w:val="20"/>
              </w:rPr>
              <w:t>接收灵敏度：-120Db</w:t>
            </w:r>
          </w:p>
          <w:p>
            <w:pPr>
              <w:widowControl/>
              <w:jc w:val="left"/>
              <w:rPr>
                <w:rFonts w:ascii="宋体" w:hAnsi="宋体" w:cs="宋体"/>
                <w:kern w:val="0"/>
                <w:sz w:val="20"/>
                <w:szCs w:val="20"/>
              </w:rPr>
            </w:pPr>
            <w:r>
              <w:rPr>
                <w:rFonts w:hint="eastAsia" w:ascii="宋体" w:hAnsi="宋体" w:cs="宋体"/>
                <w:kern w:val="0"/>
                <w:sz w:val="20"/>
                <w:szCs w:val="20"/>
              </w:rPr>
              <w:t>发射功率：300毫瓦</w:t>
            </w:r>
          </w:p>
          <w:p>
            <w:pPr>
              <w:widowControl/>
              <w:jc w:val="left"/>
              <w:rPr>
                <w:rFonts w:ascii="宋体" w:hAnsi="宋体" w:cs="宋体"/>
                <w:kern w:val="0"/>
                <w:sz w:val="20"/>
                <w:szCs w:val="20"/>
              </w:rPr>
            </w:pPr>
            <w:r>
              <w:rPr>
                <w:rFonts w:hint="eastAsia" w:ascii="宋体" w:hAnsi="宋体" w:cs="宋体"/>
                <w:kern w:val="0"/>
                <w:sz w:val="20"/>
                <w:szCs w:val="20"/>
              </w:rPr>
              <w:t>呼叫器容量：2000个</w:t>
            </w:r>
          </w:p>
          <w:p>
            <w:pPr>
              <w:widowControl/>
              <w:jc w:val="left"/>
              <w:rPr>
                <w:rFonts w:ascii="宋体" w:hAnsi="宋体" w:cs="宋体"/>
                <w:kern w:val="0"/>
                <w:sz w:val="20"/>
                <w:szCs w:val="20"/>
              </w:rPr>
            </w:pPr>
            <w:r>
              <w:rPr>
                <w:rFonts w:hint="eastAsia" w:ascii="宋体" w:hAnsi="宋体" w:cs="宋体"/>
                <w:kern w:val="0"/>
                <w:sz w:val="20"/>
                <w:szCs w:val="20"/>
              </w:rPr>
              <w:t>信息机容量：500个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卡片接收器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有震动、声音、LED灯闪烁提醒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充电底座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1台充电底座可以同时充10个卡片接收器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4、智能窗口管理系统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总体要求：自动读取业务系统提供的标准数据接口，实现办事满意度评价及实现窗口叫号功能。</w:t>
            </w:r>
          </w:p>
          <w:p>
            <w:pPr>
              <w:widowControl/>
              <w:jc w:val="left"/>
              <w:rPr>
                <w:rFonts w:ascii="宋体" w:hAnsi="宋体" w:cs="宋体"/>
                <w:kern w:val="0"/>
                <w:sz w:val="20"/>
                <w:szCs w:val="20"/>
              </w:rPr>
            </w:pPr>
            <w:r>
              <w:rPr>
                <w:rFonts w:hint="eastAsia" w:ascii="宋体" w:hAnsi="宋体" w:cs="宋体"/>
                <w:kern w:val="0"/>
                <w:sz w:val="20"/>
                <w:szCs w:val="20"/>
              </w:rPr>
              <w:t>功能要求：提供叫号功能，可关联对应窗口，解决部分窗口因专网无法叫号问题；提供实时办事满意度评价功能，可提供接口进行评价满意度的数据统计。</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硬件配置：CPU≥四核处理器，内存≥2G； 存储≥8G；Android操作系统；</w:t>
            </w:r>
          </w:p>
          <w:p>
            <w:pPr>
              <w:widowControl/>
              <w:jc w:val="left"/>
              <w:rPr>
                <w:rFonts w:ascii="宋体" w:hAnsi="宋体" w:cs="宋体"/>
                <w:kern w:val="0"/>
                <w:sz w:val="20"/>
                <w:szCs w:val="20"/>
              </w:rPr>
            </w:pPr>
            <w:r>
              <w:rPr>
                <w:rFonts w:hint="eastAsia" w:ascii="宋体" w:hAnsi="宋体" w:cs="宋体"/>
                <w:kern w:val="0"/>
                <w:sz w:val="20"/>
                <w:szCs w:val="20"/>
              </w:rPr>
              <w:t>显示触摸功能：具有双屏显示功能，操作显示模块：≥10.1英寸，支持触摸，分辨率800*1280；展示显示模块：≥10.1英寸，分辨率800*1280；支持无源电磁笔</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w:t>
            </w:r>
          </w:p>
          <w:p>
            <w:pPr>
              <w:widowControl/>
              <w:jc w:val="left"/>
              <w:rPr>
                <w:rFonts w:ascii="宋体" w:hAnsi="宋体" w:cs="宋体"/>
                <w:kern w:val="0"/>
                <w:sz w:val="20"/>
                <w:szCs w:val="20"/>
              </w:rPr>
            </w:pPr>
            <w:r>
              <w:rPr>
                <w:rFonts w:hint="eastAsia" w:ascii="宋体" w:hAnsi="宋体" w:cs="宋体"/>
                <w:kern w:val="0"/>
                <w:sz w:val="20"/>
                <w:szCs w:val="20"/>
              </w:rPr>
              <w:t>高拍仪：摄像头：≥1000万像素；支持补光；拍摄幅面：A4、A3。</w:t>
            </w:r>
          </w:p>
          <w:p>
            <w:pPr>
              <w:widowControl/>
              <w:jc w:val="left"/>
              <w:rPr>
                <w:rFonts w:ascii="宋体" w:hAnsi="宋体" w:cs="宋体"/>
                <w:kern w:val="0"/>
                <w:sz w:val="20"/>
                <w:szCs w:val="20"/>
              </w:rPr>
            </w:pPr>
            <w:r>
              <w:rPr>
                <w:rFonts w:hint="eastAsia" w:ascii="宋体" w:hAnsi="宋体" w:cs="宋体"/>
                <w:kern w:val="0"/>
                <w:sz w:val="20"/>
                <w:szCs w:val="20"/>
              </w:rPr>
              <w:t>二维码扫描仪：可扫描所有一维和二维条码，能扫纸质和手机二维码；</w:t>
            </w:r>
          </w:p>
          <w:p>
            <w:pPr>
              <w:widowControl/>
              <w:jc w:val="left"/>
              <w:rPr>
                <w:rFonts w:ascii="宋体" w:hAnsi="宋体" w:cs="宋体"/>
                <w:kern w:val="0"/>
                <w:sz w:val="20"/>
                <w:szCs w:val="20"/>
              </w:rPr>
            </w:pPr>
            <w:r>
              <w:rPr>
                <w:rFonts w:hint="eastAsia" w:ascii="宋体" w:hAnsi="宋体" w:cs="宋体"/>
                <w:kern w:val="0"/>
                <w:sz w:val="20"/>
                <w:szCs w:val="20"/>
              </w:rPr>
              <w:t>双目摄像头（客户端）：≥300万像素（宽动态）；</w:t>
            </w:r>
          </w:p>
          <w:p>
            <w:pPr>
              <w:widowControl/>
              <w:jc w:val="left"/>
              <w:rPr>
                <w:rFonts w:ascii="宋体" w:hAnsi="宋体" w:cs="宋体"/>
                <w:kern w:val="0"/>
                <w:sz w:val="20"/>
                <w:szCs w:val="20"/>
              </w:rPr>
            </w:pPr>
            <w:r>
              <w:rPr>
                <w:rFonts w:hint="eastAsia" w:ascii="宋体" w:hAnsi="宋体" w:cs="宋体"/>
                <w:kern w:val="0"/>
                <w:sz w:val="20"/>
                <w:szCs w:val="20"/>
              </w:rPr>
              <w:t>单目摄像头（工作人员端）：≥200万像素</w:t>
            </w:r>
          </w:p>
          <w:p>
            <w:pPr>
              <w:widowControl/>
              <w:jc w:val="left"/>
              <w:rPr>
                <w:rFonts w:ascii="宋体" w:hAnsi="宋体" w:cs="宋体"/>
                <w:kern w:val="0"/>
                <w:sz w:val="20"/>
                <w:szCs w:val="20"/>
              </w:rPr>
            </w:pPr>
            <w:r>
              <w:rPr>
                <w:rFonts w:hint="eastAsia" w:ascii="宋体" w:hAnsi="宋体" w:cs="宋体"/>
                <w:kern w:val="0"/>
                <w:sz w:val="20"/>
                <w:szCs w:val="20"/>
              </w:rPr>
              <w:t>麦克风：拾音距离：2-3米。</w:t>
            </w:r>
          </w:p>
          <w:p>
            <w:pPr>
              <w:widowControl/>
              <w:jc w:val="left"/>
              <w:rPr>
                <w:rFonts w:ascii="宋体" w:hAnsi="宋体" w:cs="宋体"/>
                <w:kern w:val="0"/>
                <w:sz w:val="20"/>
                <w:szCs w:val="20"/>
              </w:rPr>
            </w:pPr>
            <w:r>
              <w:rPr>
                <w:rFonts w:hint="eastAsia" w:ascii="宋体" w:hAnsi="宋体" w:cs="宋体"/>
                <w:kern w:val="0"/>
                <w:sz w:val="20"/>
                <w:szCs w:val="20"/>
              </w:rPr>
              <w:t>指纹识别模块：光学指纹识别，误判率低、识别率高，识别速度快、支持旋转指纹，具有假指纹探测功能；</w:t>
            </w:r>
          </w:p>
          <w:p>
            <w:pPr>
              <w:widowControl/>
              <w:jc w:val="left"/>
              <w:rPr>
                <w:rFonts w:ascii="宋体" w:hAnsi="宋体" w:cs="宋体"/>
                <w:kern w:val="0"/>
                <w:sz w:val="20"/>
                <w:szCs w:val="20"/>
              </w:rPr>
            </w:pPr>
            <w:r>
              <w:rPr>
                <w:rFonts w:hint="eastAsia" w:ascii="宋体" w:hAnsi="宋体" w:cs="宋体"/>
                <w:kern w:val="0"/>
                <w:sz w:val="20"/>
                <w:szCs w:val="20"/>
              </w:rPr>
              <w:t>接口：电源口12V/3A，USB*2，以太网100M*1，RJ45*1，OTG*1，RS232*1</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5、自助服务系统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无人值守工作台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w:t>
            </w:r>
          </w:p>
          <w:p>
            <w:pPr>
              <w:widowControl/>
              <w:jc w:val="left"/>
              <w:rPr>
                <w:rFonts w:ascii="宋体" w:hAnsi="宋体" w:cs="宋体"/>
                <w:kern w:val="0"/>
                <w:sz w:val="20"/>
                <w:szCs w:val="20"/>
              </w:rPr>
            </w:pPr>
            <w:r>
              <w:rPr>
                <w:rFonts w:hint="eastAsia" w:ascii="宋体" w:hAnsi="宋体" w:cs="宋体"/>
                <w:kern w:val="0"/>
                <w:sz w:val="20"/>
                <w:szCs w:val="20"/>
              </w:rPr>
              <w:t>有配套的无人值守工作台终端应用系统，自动读取行政审批系统提供的标准数据接口，为办事人员自助式办理，可提供自助办理、进度查询、办件评价等相关功能，支持远程协助、指纹留痕等功能。</w:t>
            </w:r>
          </w:p>
          <w:p>
            <w:pPr>
              <w:widowControl/>
              <w:jc w:val="left"/>
              <w:rPr>
                <w:rFonts w:ascii="宋体" w:hAnsi="宋体" w:cs="宋体"/>
                <w:kern w:val="0"/>
                <w:sz w:val="20"/>
                <w:szCs w:val="20"/>
              </w:rPr>
            </w:pPr>
            <w:r>
              <w:rPr>
                <w:rFonts w:hint="eastAsia" w:ascii="宋体" w:hAnsi="宋体" w:cs="宋体"/>
                <w:kern w:val="0"/>
                <w:sz w:val="20"/>
                <w:szCs w:val="20"/>
              </w:rPr>
              <w:t>终端功能：</w:t>
            </w:r>
          </w:p>
          <w:p>
            <w:pPr>
              <w:widowControl/>
              <w:jc w:val="left"/>
              <w:rPr>
                <w:rFonts w:ascii="宋体" w:hAnsi="宋体" w:cs="宋体"/>
                <w:kern w:val="0"/>
                <w:sz w:val="20"/>
                <w:szCs w:val="20"/>
              </w:rPr>
            </w:pPr>
            <w:r>
              <w:rPr>
                <w:rFonts w:hint="eastAsia" w:ascii="宋体" w:hAnsi="宋体" w:cs="宋体"/>
                <w:kern w:val="0"/>
                <w:sz w:val="20"/>
                <w:szCs w:val="20"/>
              </w:rPr>
              <w:t>支持刷二代身份证、手机扫二维码登录系统；</w:t>
            </w:r>
          </w:p>
          <w:p>
            <w:pPr>
              <w:widowControl/>
              <w:jc w:val="left"/>
              <w:rPr>
                <w:rFonts w:ascii="宋体" w:hAnsi="宋体" w:cs="宋体"/>
                <w:kern w:val="0"/>
                <w:sz w:val="20"/>
                <w:szCs w:val="20"/>
              </w:rPr>
            </w:pPr>
            <w:r>
              <w:rPr>
                <w:rFonts w:hint="eastAsia" w:ascii="宋体" w:hAnsi="宋体" w:cs="宋体"/>
                <w:kern w:val="0"/>
                <w:sz w:val="20"/>
                <w:szCs w:val="20"/>
              </w:rPr>
              <w:t>支持活体检测以及人证比对的实名身份认证方式；</w:t>
            </w:r>
          </w:p>
          <w:p>
            <w:pPr>
              <w:widowControl/>
              <w:jc w:val="left"/>
              <w:rPr>
                <w:rFonts w:ascii="宋体" w:hAnsi="宋体" w:cs="宋体"/>
                <w:kern w:val="0"/>
                <w:sz w:val="20"/>
                <w:szCs w:val="20"/>
              </w:rPr>
            </w:pPr>
            <w:r>
              <w:rPr>
                <w:rFonts w:hint="eastAsia" w:ascii="宋体" w:hAnsi="宋体" w:cs="宋体"/>
                <w:kern w:val="0"/>
                <w:sz w:val="20"/>
                <w:szCs w:val="20"/>
              </w:rPr>
              <w:t>办事人员在终端上可按多种方式查找事项，浏览事项详细信息，并且可以打印事项办理告知单；</w:t>
            </w:r>
          </w:p>
          <w:p>
            <w:pPr>
              <w:widowControl/>
              <w:jc w:val="left"/>
              <w:rPr>
                <w:rFonts w:ascii="宋体" w:hAnsi="宋体" w:cs="宋体"/>
                <w:kern w:val="0"/>
                <w:sz w:val="20"/>
                <w:szCs w:val="20"/>
              </w:rPr>
            </w:pPr>
            <w:r>
              <w:rPr>
                <w:rFonts w:hint="eastAsia" w:ascii="宋体" w:hAnsi="宋体" w:cs="宋体"/>
                <w:kern w:val="0"/>
                <w:sz w:val="20"/>
                <w:szCs w:val="20"/>
              </w:rPr>
              <w:t>支持刷身份证或扫描二维码或输入办件编号来查询办件办理进度；</w:t>
            </w:r>
          </w:p>
          <w:p>
            <w:pPr>
              <w:widowControl/>
              <w:jc w:val="left"/>
              <w:rPr>
                <w:rFonts w:ascii="宋体" w:hAnsi="宋体" w:cs="宋体"/>
                <w:kern w:val="0"/>
                <w:sz w:val="20"/>
                <w:szCs w:val="20"/>
              </w:rPr>
            </w:pPr>
            <w:r>
              <w:rPr>
                <w:rFonts w:hint="eastAsia" w:ascii="宋体" w:hAnsi="宋体" w:cs="宋体"/>
                <w:kern w:val="0"/>
                <w:sz w:val="20"/>
                <w:szCs w:val="20"/>
              </w:rPr>
              <w:t>支持事项自助申报功能，自动填入个人身份信息，文字录入支持终端键盘输入或者手机扫码录入，资料自助扫描，扫描过程所见即所得，申报完成后打印受理通知书；</w:t>
            </w:r>
          </w:p>
          <w:p>
            <w:pPr>
              <w:widowControl/>
              <w:jc w:val="left"/>
              <w:rPr>
                <w:rFonts w:ascii="宋体" w:hAnsi="宋体" w:cs="宋体"/>
                <w:kern w:val="0"/>
                <w:sz w:val="20"/>
                <w:szCs w:val="20"/>
              </w:rPr>
            </w:pPr>
            <w:r>
              <w:rPr>
                <w:rFonts w:hint="eastAsia" w:ascii="宋体" w:hAnsi="宋体" w:cs="宋体"/>
                <w:kern w:val="0"/>
                <w:sz w:val="20"/>
                <w:szCs w:val="20"/>
              </w:rPr>
              <w:t>支持材料预审功能，可以自动识别材料的合规性；</w:t>
            </w:r>
          </w:p>
          <w:p>
            <w:pPr>
              <w:widowControl/>
              <w:jc w:val="left"/>
              <w:rPr>
                <w:rFonts w:ascii="宋体" w:hAnsi="宋体" w:cs="宋体"/>
                <w:kern w:val="0"/>
                <w:sz w:val="20"/>
                <w:szCs w:val="20"/>
              </w:rPr>
            </w:pPr>
            <w:r>
              <w:rPr>
                <w:rFonts w:hint="eastAsia" w:ascii="宋体" w:hAnsi="宋体" w:cs="宋体"/>
                <w:kern w:val="0"/>
                <w:sz w:val="20"/>
                <w:szCs w:val="20"/>
              </w:rPr>
              <w:t>提供网上办事预约功能，预约信息可与排队叫号系统对接，能按预约取号。同时支持修改预约功能；</w:t>
            </w:r>
          </w:p>
          <w:p>
            <w:pPr>
              <w:widowControl/>
              <w:jc w:val="left"/>
              <w:rPr>
                <w:rFonts w:ascii="宋体" w:hAnsi="宋体" w:cs="宋体"/>
                <w:kern w:val="0"/>
                <w:sz w:val="20"/>
                <w:szCs w:val="20"/>
              </w:rPr>
            </w:pPr>
            <w:r>
              <w:rPr>
                <w:rFonts w:hint="eastAsia" w:ascii="宋体" w:hAnsi="宋体" w:cs="宋体"/>
                <w:kern w:val="0"/>
                <w:sz w:val="20"/>
                <w:szCs w:val="20"/>
              </w:rPr>
              <w:t>支持打印缺纸报警、耗材缺少预警，同时支持远程重启打印；</w:t>
            </w:r>
          </w:p>
          <w:p>
            <w:pPr>
              <w:widowControl/>
              <w:jc w:val="left"/>
              <w:rPr>
                <w:rFonts w:ascii="宋体" w:hAnsi="宋体" w:cs="宋体"/>
                <w:kern w:val="0"/>
                <w:sz w:val="20"/>
                <w:szCs w:val="20"/>
              </w:rPr>
            </w:pPr>
            <w:r>
              <w:rPr>
                <w:rFonts w:hint="eastAsia" w:ascii="宋体" w:hAnsi="宋体" w:cs="宋体"/>
                <w:kern w:val="0"/>
                <w:sz w:val="20"/>
                <w:szCs w:val="20"/>
              </w:rPr>
              <w:t>按照设定时间自动开关一体机，实现无人值守功能；</w:t>
            </w:r>
          </w:p>
          <w:p>
            <w:pPr>
              <w:widowControl/>
              <w:jc w:val="left"/>
              <w:rPr>
                <w:rFonts w:ascii="宋体" w:hAnsi="宋体" w:cs="宋体"/>
                <w:kern w:val="0"/>
                <w:sz w:val="20"/>
                <w:szCs w:val="20"/>
              </w:rPr>
            </w:pPr>
            <w:r>
              <w:rPr>
                <w:rFonts w:hint="eastAsia" w:ascii="宋体" w:hAnsi="宋体" w:cs="宋体"/>
                <w:kern w:val="0"/>
                <w:sz w:val="20"/>
                <w:szCs w:val="20"/>
              </w:rPr>
              <w:t>界面友好，规划整齐，易于学习掌握和操作使用。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工控主板；</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内存≥16GB；</w:t>
            </w:r>
          </w:p>
          <w:p>
            <w:pPr>
              <w:widowControl/>
              <w:jc w:val="left"/>
              <w:rPr>
                <w:rFonts w:ascii="宋体" w:hAnsi="宋体" w:cs="宋体"/>
                <w:kern w:val="0"/>
                <w:sz w:val="20"/>
                <w:szCs w:val="20"/>
              </w:rPr>
            </w:pPr>
            <w:r>
              <w:rPr>
                <w:rFonts w:hint="eastAsia" w:ascii="宋体" w:hAnsi="宋体" w:cs="宋体"/>
                <w:kern w:val="0"/>
                <w:sz w:val="20"/>
                <w:szCs w:val="20"/>
              </w:rPr>
              <w:t>硬盘≥240G SSD；</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显示模块：≥23.6英寸，支持触摸，分辨率：1920*1080；</w:t>
            </w:r>
          </w:p>
          <w:p>
            <w:pPr>
              <w:widowControl/>
              <w:jc w:val="left"/>
              <w:rPr>
                <w:rFonts w:ascii="宋体" w:hAnsi="宋体" w:cs="宋体"/>
                <w:kern w:val="0"/>
                <w:sz w:val="20"/>
                <w:szCs w:val="20"/>
              </w:rPr>
            </w:pPr>
            <w:r>
              <w:rPr>
                <w:rFonts w:hint="eastAsia" w:ascii="宋体" w:hAnsi="宋体" w:cs="宋体"/>
                <w:kern w:val="0"/>
                <w:sz w:val="20"/>
                <w:szCs w:val="20"/>
              </w:rPr>
              <w:t>双目摄像头：连接接口：USB2.0；供电方式：USB供电；功率：开启补光灯1.25W 待机≤ 0.1W；红外灯亮灭可控：可控；红外灯控制方式：软件指令。可进行人证比对：可实现本人与身份证照片进行人证比对功能。支持活体检测：利用红外成像、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p>
          <w:p>
            <w:pPr>
              <w:widowControl/>
              <w:jc w:val="left"/>
              <w:rPr>
                <w:rFonts w:ascii="宋体" w:hAnsi="宋体" w:cs="宋体"/>
                <w:kern w:val="0"/>
                <w:sz w:val="20"/>
                <w:szCs w:val="20"/>
              </w:rPr>
            </w:pPr>
            <w:r>
              <w:rPr>
                <w:rFonts w:hint="eastAsia" w:ascii="宋体" w:hAnsi="宋体" w:cs="宋体"/>
                <w:kern w:val="0"/>
                <w:sz w:val="20"/>
                <w:szCs w:val="20"/>
              </w:rPr>
              <w:t>麦克风：灵敏度：-40+/-3分贝；频响范围：100-16000HZ；最大声压比：110db；信噪比〉60db；指向特性：全指向/无指向；拾音距离：推荐2米，最远可达3米拾音半径；接口类型：USB 2.0;</w:t>
            </w:r>
          </w:p>
          <w:p>
            <w:pPr>
              <w:widowControl/>
              <w:jc w:val="left"/>
              <w:rPr>
                <w:rFonts w:ascii="宋体" w:hAnsi="宋体" w:cs="宋体"/>
                <w:kern w:val="0"/>
                <w:sz w:val="20"/>
                <w:szCs w:val="20"/>
              </w:rPr>
            </w:pPr>
            <w:r>
              <w:rPr>
                <w:rFonts w:hint="eastAsia" w:ascii="宋体" w:hAnsi="宋体" w:cs="宋体"/>
                <w:kern w:val="0"/>
                <w:sz w:val="20"/>
                <w:szCs w:val="20"/>
              </w:rPr>
              <w:t>凭条打印模块：打印热敏纸宽度80mm,</w:t>
            </w:r>
          </w:p>
          <w:p>
            <w:pPr>
              <w:widowControl/>
              <w:jc w:val="left"/>
              <w:rPr>
                <w:rFonts w:ascii="宋体" w:hAnsi="宋体" w:cs="宋体"/>
                <w:kern w:val="0"/>
                <w:sz w:val="20"/>
                <w:szCs w:val="20"/>
              </w:rPr>
            </w:pPr>
            <w:r>
              <w:rPr>
                <w:rFonts w:hint="eastAsia" w:ascii="宋体" w:hAnsi="宋体" w:cs="宋体"/>
                <w:kern w:val="0"/>
                <w:sz w:val="20"/>
                <w:szCs w:val="20"/>
              </w:rPr>
              <w:t>高拍仪：≥1500万像素；A3/A4幅面；USB2.0直接供电，无需外接电源；自然光、LED补光；24位彩色；防反光镜头。</w:t>
            </w:r>
          </w:p>
          <w:p>
            <w:pPr>
              <w:widowControl/>
              <w:jc w:val="left"/>
              <w:rPr>
                <w:rFonts w:ascii="宋体" w:hAnsi="宋体" w:cs="宋体"/>
                <w:kern w:val="0"/>
                <w:sz w:val="20"/>
                <w:szCs w:val="20"/>
              </w:rPr>
            </w:pPr>
            <w:r>
              <w:rPr>
                <w:rFonts w:hint="eastAsia" w:ascii="宋体" w:hAnsi="宋体" w:cs="宋体"/>
                <w:kern w:val="0"/>
                <w:sz w:val="20"/>
                <w:szCs w:val="20"/>
              </w:rPr>
              <w:t>内置材料存取柜于一体，不少于3门；</w:t>
            </w:r>
          </w:p>
          <w:p>
            <w:pPr>
              <w:widowControl/>
              <w:jc w:val="left"/>
              <w:rPr>
                <w:rFonts w:ascii="宋体" w:hAnsi="宋体" w:cs="宋体"/>
                <w:kern w:val="0"/>
                <w:sz w:val="20"/>
                <w:szCs w:val="20"/>
              </w:rPr>
            </w:pPr>
            <w:r>
              <w:rPr>
                <w:rFonts w:hint="eastAsia" w:ascii="宋体" w:hAnsi="宋体" w:cs="宋体"/>
                <w:kern w:val="0"/>
                <w:sz w:val="20"/>
                <w:szCs w:val="20"/>
              </w:rPr>
              <w:t>内置LED显示功能，可以动态显示文字信息；</w:t>
            </w:r>
          </w:p>
          <w:p>
            <w:pPr>
              <w:widowControl/>
              <w:jc w:val="left"/>
              <w:rPr>
                <w:rFonts w:ascii="宋体" w:hAnsi="宋体" w:cs="宋体"/>
                <w:kern w:val="0"/>
                <w:sz w:val="20"/>
                <w:szCs w:val="20"/>
              </w:rPr>
            </w:pPr>
            <w:r>
              <w:rPr>
                <w:rFonts w:hint="eastAsia" w:ascii="宋体" w:hAnsi="宋体" w:cs="宋体"/>
                <w:kern w:val="0"/>
                <w:sz w:val="20"/>
                <w:szCs w:val="20"/>
              </w:rPr>
              <w:t>彩色A4打印模块：最大幅面：A4；最大分辨率：600×600dpi；双面打印：手动；进纸盒容量：标配：250页+1页；出纸盒容量：标配：100页。支持缺纸报警。</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二代证识别模块：内置公安部授权的居民身份证安全控制模块SAM，支持符合Type A和Type B规范的非接触卡，以及《GA 450-2013台式居民身份证阅读器通用技术要求》。</w:t>
            </w:r>
          </w:p>
          <w:p>
            <w:pPr>
              <w:widowControl/>
              <w:jc w:val="left"/>
              <w:rPr>
                <w:rFonts w:ascii="宋体" w:hAnsi="宋体" w:cs="宋体"/>
                <w:kern w:val="0"/>
                <w:sz w:val="20"/>
                <w:szCs w:val="20"/>
              </w:rPr>
            </w:pPr>
            <w:r>
              <w:rPr>
                <w:rFonts w:hint="eastAsia" w:ascii="宋体" w:hAnsi="宋体" w:cs="宋体"/>
                <w:kern w:val="0"/>
                <w:sz w:val="20"/>
                <w:szCs w:val="20"/>
              </w:rPr>
              <w:t xml:space="preserve">银联电动读卡模块：三卡合一，IC卡/RF卡/磁条卡，读卡器具有读磁卡、读写 IC 卡和RF 卡的功能。具有自动吸卡，受控进、退、吞卡的功能；具有前后端进卡、退卡、卡机内部走动、清理断卡的功能； 寿命长：大部分部件寿命均在500,000 次以上；通讯接口：RS232；工作电源： DC 12V±5% </w:t>
            </w:r>
          </w:p>
          <w:p>
            <w:pPr>
              <w:widowControl/>
              <w:jc w:val="left"/>
              <w:rPr>
                <w:rFonts w:ascii="宋体" w:hAnsi="宋体" w:cs="宋体"/>
                <w:kern w:val="0"/>
                <w:sz w:val="20"/>
                <w:szCs w:val="20"/>
              </w:rPr>
            </w:pPr>
            <w:r>
              <w:rPr>
                <w:rFonts w:hint="eastAsia" w:ascii="宋体" w:hAnsi="宋体" w:cs="宋体"/>
                <w:kern w:val="0"/>
                <w:sz w:val="20"/>
                <w:szCs w:val="20"/>
              </w:rPr>
              <w:t>密码键盘：16键金属键盘，10个数字键，6个功能键；通过银联认证，支持DES，3DES算法，支持国密；整体设计可实现防尘，防暴；按键寿命：2000000次；标准RS232串口通讯，PS/2 &amp; 串口；</w:t>
            </w:r>
          </w:p>
          <w:p>
            <w:pPr>
              <w:widowControl/>
              <w:jc w:val="left"/>
              <w:rPr>
                <w:rFonts w:ascii="宋体" w:hAnsi="宋体" w:cs="宋体"/>
                <w:kern w:val="0"/>
                <w:sz w:val="20"/>
                <w:szCs w:val="20"/>
              </w:rPr>
            </w:pPr>
            <w:r>
              <w:rPr>
                <w:rFonts w:hint="eastAsia" w:ascii="宋体" w:hAnsi="宋体" w:cs="宋体"/>
                <w:kern w:val="0"/>
                <w:sz w:val="20"/>
                <w:szCs w:val="20"/>
              </w:rPr>
              <w:t>二维码扫描模块：接口：RS-232；识读模式：感应识读；光源：白光LED；</w:t>
            </w:r>
          </w:p>
          <w:p>
            <w:pPr>
              <w:widowControl/>
              <w:jc w:val="left"/>
              <w:rPr>
                <w:rFonts w:ascii="宋体" w:hAnsi="宋体" w:cs="宋体"/>
                <w:kern w:val="0"/>
                <w:sz w:val="20"/>
                <w:szCs w:val="20"/>
              </w:rPr>
            </w:pPr>
            <w:r>
              <w:rPr>
                <w:rFonts w:hint="eastAsia" w:ascii="宋体" w:hAnsi="宋体" w:cs="宋体"/>
                <w:kern w:val="0"/>
                <w:sz w:val="20"/>
                <w:szCs w:val="20"/>
              </w:rPr>
              <w:t>指纹识别模块：分辨率：500dpi；灰度级：8 bit；通讯接口：USB1.1/2.0；</w:t>
            </w:r>
          </w:p>
          <w:p>
            <w:pPr>
              <w:widowControl/>
              <w:jc w:val="left"/>
              <w:rPr>
                <w:rFonts w:ascii="宋体" w:hAnsi="宋体" w:cs="宋体"/>
                <w:kern w:val="0"/>
                <w:sz w:val="20"/>
                <w:szCs w:val="20"/>
              </w:rPr>
            </w:pPr>
            <w:r>
              <w:rPr>
                <w:rFonts w:hint="eastAsia" w:ascii="宋体" w:hAnsi="宋体" w:cs="宋体"/>
                <w:kern w:val="0"/>
                <w:sz w:val="20"/>
                <w:szCs w:val="20"/>
              </w:rPr>
              <w:t>输入键盘：有线键盘；USB接口；轻薄时尚设计；</w:t>
            </w:r>
          </w:p>
          <w:p>
            <w:pPr>
              <w:widowControl/>
              <w:jc w:val="left"/>
              <w:rPr>
                <w:rFonts w:ascii="宋体" w:hAnsi="宋体" w:cs="宋体"/>
                <w:kern w:val="0"/>
                <w:sz w:val="20"/>
                <w:szCs w:val="20"/>
              </w:rPr>
            </w:pPr>
            <w:r>
              <w:rPr>
                <w:rFonts w:hint="eastAsia" w:ascii="宋体" w:hAnsi="宋体" w:cs="宋体"/>
                <w:kern w:val="0"/>
                <w:sz w:val="20"/>
                <w:szCs w:val="20"/>
              </w:rPr>
              <w:t>氛围灯：根据设备状态，有不同的氛围灯提示。</w:t>
            </w:r>
          </w:p>
          <w:p>
            <w:pPr>
              <w:widowControl/>
              <w:jc w:val="left"/>
              <w:rPr>
                <w:rFonts w:ascii="宋体" w:hAnsi="宋体" w:cs="宋体"/>
                <w:kern w:val="0"/>
                <w:sz w:val="20"/>
                <w:szCs w:val="20"/>
              </w:rPr>
            </w:pPr>
            <w:r>
              <w:rPr>
                <w:rFonts w:hint="eastAsia" w:ascii="宋体" w:hAnsi="宋体" w:cs="宋体"/>
                <w:kern w:val="0"/>
                <w:sz w:val="20"/>
                <w:szCs w:val="20"/>
              </w:rPr>
              <w:t>话筒：连接线缆采用防爆、防剪设计，带自动收线功能；</w:t>
            </w:r>
          </w:p>
          <w:p>
            <w:pPr>
              <w:widowControl/>
              <w:jc w:val="left"/>
              <w:rPr>
                <w:rFonts w:ascii="宋体" w:hAnsi="宋体" w:cs="宋体"/>
                <w:kern w:val="0"/>
                <w:sz w:val="20"/>
                <w:szCs w:val="20"/>
              </w:rPr>
            </w:pPr>
            <w:r>
              <w:rPr>
                <w:rFonts w:hint="eastAsia" w:ascii="宋体" w:hAnsi="宋体" w:cs="宋体"/>
                <w:kern w:val="0"/>
                <w:sz w:val="20"/>
                <w:szCs w:val="20"/>
              </w:rPr>
              <w:t>模块提示灯：各模块作业提示灯控制。</w:t>
            </w:r>
          </w:p>
          <w:p>
            <w:pPr>
              <w:widowControl/>
              <w:jc w:val="left"/>
              <w:rPr>
                <w:rFonts w:ascii="宋体" w:hAnsi="宋体" w:cs="宋体"/>
                <w:kern w:val="0"/>
                <w:sz w:val="20"/>
                <w:szCs w:val="20"/>
              </w:rPr>
            </w:pPr>
            <w:r>
              <w:rPr>
                <w:rFonts w:hint="eastAsia" w:ascii="宋体" w:hAnsi="宋体" w:cs="宋体"/>
                <w:kern w:val="0"/>
                <w:sz w:val="20"/>
                <w:szCs w:val="20"/>
              </w:rPr>
              <w:t>UPS电源：额定功率：500VA；输入相数：单相三线；输入额定电压：220Vac；输入电压可变范围：（162Vac-295Vac）±5Vac；输入频率变化范围：45-65Hz；电池电压：12VDC；</w:t>
            </w:r>
          </w:p>
          <w:p>
            <w:pPr>
              <w:widowControl/>
              <w:jc w:val="left"/>
              <w:rPr>
                <w:rFonts w:ascii="宋体" w:hAnsi="宋体" w:cs="宋体"/>
                <w:kern w:val="0"/>
                <w:sz w:val="20"/>
                <w:szCs w:val="20"/>
              </w:rPr>
            </w:pPr>
            <w:r>
              <w:rPr>
                <w:rFonts w:hint="eastAsia" w:ascii="宋体" w:hAnsi="宋体" w:cs="宋体"/>
                <w:kern w:val="0"/>
                <w:sz w:val="20"/>
                <w:szCs w:val="20"/>
              </w:rPr>
              <w:t>一键呼叫按钮：一按呼叫按钮，支持可寻求后端人员的帮助支持。</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6、帮办系统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帮办平板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系统：Android 系统</w:t>
            </w:r>
          </w:p>
          <w:p>
            <w:pPr>
              <w:widowControl/>
              <w:jc w:val="left"/>
              <w:rPr>
                <w:rFonts w:ascii="宋体" w:hAnsi="宋体" w:cs="宋体"/>
                <w:kern w:val="0"/>
                <w:sz w:val="20"/>
                <w:szCs w:val="20"/>
              </w:rPr>
            </w:pPr>
            <w:r>
              <w:rPr>
                <w:rFonts w:hint="eastAsia" w:ascii="宋体" w:hAnsi="宋体" w:cs="宋体"/>
                <w:kern w:val="0"/>
                <w:sz w:val="20"/>
                <w:szCs w:val="20"/>
              </w:rPr>
              <w:t>CPU：八核处理器</w:t>
            </w:r>
          </w:p>
          <w:p>
            <w:pPr>
              <w:widowControl/>
              <w:jc w:val="left"/>
              <w:rPr>
                <w:rFonts w:ascii="宋体" w:hAnsi="宋体" w:cs="宋体"/>
                <w:kern w:val="0"/>
                <w:sz w:val="20"/>
                <w:szCs w:val="20"/>
              </w:rPr>
            </w:pPr>
            <w:r>
              <w:rPr>
                <w:rFonts w:hint="eastAsia" w:ascii="宋体" w:hAnsi="宋体" w:cs="宋体"/>
                <w:kern w:val="0"/>
                <w:sz w:val="20"/>
                <w:szCs w:val="20"/>
              </w:rPr>
              <w:t>内存≥4GB</w:t>
            </w:r>
          </w:p>
          <w:p>
            <w:pPr>
              <w:widowControl/>
              <w:jc w:val="left"/>
              <w:rPr>
                <w:rFonts w:ascii="宋体" w:hAnsi="宋体" w:cs="宋体"/>
                <w:kern w:val="0"/>
                <w:sz w:val="20"/>
                <w:szCs w:val="20"/>
              </w:rPr>
            </w:pPr>
            <w:r>
              <w:rPr>
                <w:rFonts w:hint="eastAsia" w:ascii="宋体" w:hAnsi="宋体" w:cs="宋体"/>
                <w:kern w:val="0"/>
                <w:sz w:val="20"/>
                <w:szCs w:val="20"/>
              </w:rPr>
              <w:t>存储空间≥64GB</w:t>
            </w:r>
          </w:p>
          <w:p>
            <w:pPr>
              <w:widowControl/>
              <w:jc w:val="left"/>
              <w:rPr>
                <w:rFonts w:ascii="宋体" w:hAnsi="宋体" w:cs="宋体"/>
                <w:kern w:val="0"/>
                <w:sz w:val="20"/>
                <w:szCs w:val="20"/>
              </w:rPr>
            </w:pPr>
            <w:r>
              <w:rPr>
                <w:rFonts w:hint="eastAsia" w:ascii="宋体" w:hAnsi="宋体" w:cs="宋体"/>
                <w:kern w:val="0"/>
                <w:sz w:val="20"/>
                <w:szCs w:val="20"/>
              </w:rPr>
              <w:t>摄像头像素500万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7、考勤系统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人脸识别考勤机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人脸容量1000，离线记录容量12万条；</w:t>
            </w:r>
          </w:p>
          <w:p>
            <w:pPr>
              <w:widowControl/>
              <w:jc w:val="left"/>
              <w:rPr>
                <w:rFonts w:ascii="宋体" w:hAnsi="宋体" w:cs="宋体"/>
                <w:kern w:val="0"/>
                <w:sz w:val="20"/>
                <w:szCs w:val="20"/>
              </w:rPr>
            </w:pPr>
            <w:r>
              <w:rPr>
                <w:rFonts w:hint="eastAsia" w:ascii="宋体" w:hAnsi="宋体" w:cs="宋体"/>
                <w:kern w:val="0"/>
                <w:sz w:val="20"/>
                <w:szCs w:val="20"/>
              </w:rPr>
              <w:t>显示屏：5英寸高清彩屏</w:t>
            </w:r>
          </w:p>
          <w:p>
            <w:pPr>
              <w:widowControl/>
              <w:jc w:val="left"/>
              <w:rPr>
                <w:rFonts w:ascii="宋体" w:hAnsi="宋体" w:cs="宋体"/>
                <w:kern w:val="0"/>
                <w:sz w:val="20"/>
                <w:szCs w:val="20"/>
              </w:rPr>
            </w:pPr>
            <w:r>
              <w:rPr>
                <w:rFonts w:hint="eastAsia" w:ascii="宋体" w:hAnsi="宋体" w:cs="宋体"/>
                <w:kern w:val="0"/>
                <w:sz w:val="20"/>
                <w:szCs w:val="20"/>
              </w:rPr>
              <w:t>摄像头：200万像素，1/2.7英寸CMOS</w:t>
            </w:r>
          </w:p>
          <w:p>
            <w:pPr>
              <w:widowControl/>
              <w:jc w:val="left"/>
              <w:rPr>
                <w:rFonts w:ascii="宋体" w:hAnsi="宋体" w:cs="宋体"/>
                <w:kern w:val="0"/>
                <w:sz w:val="20"/>
                <w:szCs w:val="20"/>
              </w:rPr>
            </w:pPr>
            <w:r>
              <w:rPr>
                <w:rFonts w:hint="eastAsia" w:ascii="宋体" w:hAnsi="宋体" w:cs="宋体"/>
                <w:kern w:val="0"/>
                <w:sz w:val="20"/>
                <w:szCs w:val="20"/>
              </w:rPr>
              <w:t>通讯方式：WIFI、Bluetooth4.0+LE</w:t>
            </w:r>
          </w:p>
          <w:p>
            <w:pPr>
              <w:widowControl/>
              <w:jc w:val="left"/>
              <w:rPr>
                <w:rFonts w:ascii="宋体" w:hAnsi="宋体" w:cs="宋体"/>
                <w:kern w:val="0"/>
                <w:sz w:val="20"/>
                <w:szCs w:val="20"/>
              </w:rPr>
            </w:pPr>
            <w:r>
              <w:rPr>
                <w:rFonts w:hint="eastAsia" w:ascii="宋体" w:hAnsi="宋体" w:cs="宋体"/>
                <w:kern w:val="0"/>
                <w:sz w:val="20"/>
                <w:szCs w:val="20"/>
              </w:rPr>
              <w:t>整机接口：1个补光灯圈，1个一体化音腔扬声器，1个DC电源输入接口</w:t>
            </w:r>
          </w:p>
          <w:p>
            <w:pPr>
              <w:widowControl/>
              <w:jc w:val="left"/>
              <w:rPr>
                <w:rFonts w:ascii="宋体" w:hAnsi="宋体" w:cs="宋体"/>
                <w:kern w:val="0"/>
                <w:sz w:val="20"/>
                <w:szCs w:val="20"/>
              </w:rPr>
            </w:pPr>
            <w:r>
              <w:rPr>
                <w:rFonts w:hint="eastAsia" w:ascii="宋体" w:hAnsi="宋体" w:cs="宋体"/>
                <w:kern w:val="0"/>
                <w:sz w:val="20"/>
                <w:szCs w:val="20"/>
              </w:rPr>
              <w:t>电源：12V/2A</w:t>
            </w:r>
          </w:p>
          <w:p>
            <w:pPr>
              <w:widowControl/>
              <w:jc w:val="left"/>
              <w:rPr>
                <w:rFonts w:ascii="宋体" w:hAnsi="宋体" w:cs="宋体"/>
                <w:kern w:val="0"/>
                <w:sz w:val="20"/>
                <w:szCs w:val="20"/>
              </w:rPr>
            </w:pPr>
            <w:r>
              <w:rPr>
                <w:rFonts w:hint="eastAsia" w:ascii="宋体" w:hAnsi="宋体" w:cs="宋体"/>
                <w:kern w:val="0"/>
                <w:sz w:val="20"/>
                <w:szCs w:val="20"/>
              </w:rPr>
              <w:t>安装方式：桌面、挂墙</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集中供电电源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DC12V10A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8、消费系统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壁挂式消费一体机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刷脸支付：可实现刷卡支付或刷脸直接支付。 </w:t>
            </w:r>
          </w:p>
          <w:p>
            <w:pPr>
              <w:widowControl/>
              <w:jc w:val="left"/>
              <w:rPr>
                <w:rFonts w:ascii="宋体" w:hAnsi="宋体" w:cs="宋体"/>
                <w:kern w:val="0"/>
                <w:sz w:val="20"/>
                <w:szCs w:val="20"/>
              </w:rPr>
            </w:pPr>
            <w:r>
              <w:rPr>
                <w:rFonts w:hint="eastAsia" w:ascii="宋体" w:hAnsi="宋体" w:cs="宋体"/>
                <w:kern w:val="0"/>
                <w:sz w:val="20"/>
                <w:szCs w:val="20"/>
              </w:rPr>
              <w:t xml:space="preserve">消费模式：有定值、单价、记次、时间段四种消费模式。 </w:t>
            </w:r>
          </w:p>
          <w:p>
            <w:pPr>
              <w:widowControl/>
              <w:jc w:val="left"/>
              <w:rPr>
                <w:rFonts w:ascii="宋体" w:hAnsi="宋体" w:cs="宋体"/>
                <w:kern w:val="0"/>
                <w:sz w:val="20"/>
                <w:szCs w:val="20"/>
              </w:rPr>
            </w:pPr>
            <w:r>
              <w:rPr>
                <w:rFonts w:hint="eastAsia" w:ascii="宋体" w:hAnsi="宋体" w:cs="宋体"/>
                <w:kern w:val="0"/>
                <w:sz w:val="20"/>
                <w:szCs w:val="20"/>
              </w:rPr>
              <w:t xml:space="preserve">处理器：≥4核CPU+2G内存+8G存储 </w:t>
            </w:r>
          </w:p>
          <w:p>
            <w:pPr>
              <w:widowControl/>
              <w:jc w:val="left"/>
              <w:rPr>
                <w:rFonts w:ascii="宋体" w:hAnsi="宋体" w:cs="宋体"/>
                <w:kern w:val="0"/>
                <w:sz w:val="20"/>
                <w:szCs w:val="20"/>
              </w:rPr>
            </w:pPr>
            <w:r>
              <w:rPr>
                <w:rFonts w:hint="eastAsia" w:ascii="宋体" w:hAnsi="宋体" w:cs="宋体"/>
                <w:kern w:val="0"/>
                <w:sz w:val="20"/>
                <w:szCs w:val="20"/>
              </w:rPr>
              <w:t xml:space="preserve">人脸库：2万 </w:t>
            </w:r>
          </w:p>
          <w:p>
            <w:pPr>
              <w:widowControl/>
              <w:jc w:val="left"/>
              <w:rPr>
                <w:rFonts w:ascii="宋体" w:hAnsi="宋体" w:cs="宋体"/>
                <w:kern w:val="0"/>
                <w:sz w:val="20"/>
                <w:szCs w:val="20"/>
              </w:rPr>
            </w:pPr>
            <w:r>
              <w:rPr>
                <w:rFonts w:hint="eastAsia" w:ascii="宋体" w:hAnsi="宋体" w:cs="宋体"/>
                <w:kern w:val="0"/>
                <w:sz w:val="20"/>
                <w:szCs w:val="20"/>
              </w:rPr>
              <w:t>存储容量：50000条记录</w:t>
            </w:r>
          </w:p>
          <w:p>
            <w:pPr>
              <w:widowControl/>
              <w:jc w:val="left"/>
              <w:rPr>
                <w:rFonts w:ascii="宋体" w:hAnsi="宋体" w:cs="宋体"/>
                <w:kern w:val="0"/>
                <w:sz w:val="20"/>
                <w:szCs w:val="20"/>
              </w:rPr>
            </w:pPr>
            <w:r>
              <w:rPr>
                <w:rFonts w:hint="eastAsia" w:ascii="宋体" w:hAnsi="宋体" w:cs="宋体"/>
                <w:kern w:val="0"/>
                <w:sz w:val="20"/>
                <w:szCs w:val="20"/>
              </w:rPr>
              <w:t>识别距离：0.3m~1.0m n 读卡类型：M1（IC）卡</w:t>
            </w:r>
          </w:p>
          <w:p>
            <w:pPr>
              <w:widowControl/>
              <w:jc w:val="left"/>
              <w:rPr>
                <w:rFonts w:ascii="宋体" w:hAnsi="宋体" w:cs="宋体"/>
                <w:kern w:val="0"/>
                <w:sz w:val="20"/>
                <w:szCs w:val="20"/>
              </w:rPr>
            </w:pPr>
            <w:r>
              <w:rPr>
                <w:rFonts w:hint="eastAsia" w:ascii="宋体" w:hAnsi="宋体" w:cs="宋体"/>
                <w:kern w:val="0"/>
                <w:sz w:val="20"/>
                <w:szCs w:val="20"/>
              </w:rPr>
              <w:t xml:space="preserve">摄像头：200万像素宽动态活体双摄 </w:t>
            </w:r>
          </w:p>
          <w:p>
            <w:pPr>
              <w:widowControl/>
              <w:jc w:val="left"/>
              <w:rPr>
                <w:rFonts w:ascii="宋体" w:hAnsi="宋体" w:cs="宋体"/>
                <w:kern w:val="0"/>
                <w:sz w:val="20"/>
                <w:szCs w:val="20"/>
              </w:rPr>
            </w:pPr>
            <w:r>
              <w:rPr>
                <w:rFonts w:hint="eastAsia" w:ascii="宋体" w:hAnsi="宋体" w:cs="宋体"/>
                <w:kern w:val="0"/>
                <w:sz w:val="20"/>
                <w:szCs w:val="20"/>
              </w:rPr>
              <w:t>显示屏：双屏异显（操作面采用5寸TFT屏，消费者面采用6寸+多点触摸屏）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发卡机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USB发卡机、识读Mifare卡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消费管理系统软件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支持消费管理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9、人脸识别硬件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人脸识别比对算法管理机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算法模块：</w:t>
            </w:r>
          </w:p>
          <w:p>
            <w:pPr>
              <w:widowControl/>
              <w:jc w:val="left"/>
              <w:rPr>
                <w:rFonts w:ascii="宋体" w:hAnsi="宋体" w:cs="宋体"/>
                <w:kern w:val="0"/>
                <w:sz w:val="20"/>
                <w:szCs w:val="20"/>
              </w:rPr>
            </w:pPr>
            <w:r>
              <w:rPr>
                <w:rFonts w:hint="eastAsia" w:ascii="宋体" w:hAnsi="宋体" w:cs="宋体"/>
                <w:kern w:val="0"/>
                <w:sz w:val="20"/>
                <w:szCs w:val="20"/>
              </w:rPr>
              <w:t>CPU：双CPU，单颗CPU主频≥2.2GHz</w:t>
            </w:r>
          </w:p>
          <w:p>
            <w:pPr>
              <w:widowControl/>
              <w:jc w:val="left"/>
              <w:rPr>
                <w:rFonts w:ascii="宋体" w:hAnsi="宋体" w:cs="宋体"/>
                <w:kern w:val="0"/>
                <w:sz w:val="20"/>
                <w:szCs w:val="20"/>
              </w:rPr>
            </w:pPr>
            <w:r>
              <w:rPr>
                <w:rFonts w:hint="eastAsia" w:ascii="宋体" w:hAnsi="宋体" w:cs="宋体"/>
                <w:kern w:val="0"/>
                <w:sz w:val="20"/>
                <w:szCs w:val="20"/>
              </w:rPr>
              <w:t>配置独立显卡，显存≥8GB；</w:t>
            </w:r>
          </w:p>
          <w:p>
            <w:pPr>
              <w:widowControl/>
              <w:jc w:val="left"/>
              <w:rPr>
                <w:rFonts w:ascii="宋体" w:hAnsi="宋体" w:cs="宋体"/>
                <w:kern w:val="0"/>
                <w:sz w:val="20"/>
                <w:szCs w:val="20"/>
              </w:rPr>
            </w:pPr>
            <w:r>
              <w:rPr>
                <w:rFonts w:hint="eastAsia" w:ascii="宋体" w:hAnsi="宋体" w:cs="宋体"/>
                <w:kern w:val="0"/>
                <w:sz w:val="20"/>
                <w:szCs w:val="20"/>
              </w:rPr>
              <w:t>内存≥64GB，规格不低于 DDR4</w:t>
            </w:r>
          </w:p>
          <w:p>
            <w:pPr>
              <w:widowControl/>
              <w:jc w:val="left"/>
              <w:rPr>
                <w:rFonts w:ascii="宋体" w:hAnsi="宋体" w:cs="宋体"/>
                <w:kern w:val="0"/>
                <w:sz w:val="20"/>
                <w:szCs w:val="20"/>
              </w:rPr>
            </w:pPr>
            <w:r>
              <w:rPr>
                <w:rFonts w:hint="eastAsia" w:ascii="宋体" w:hAnsi="宋体" w:cs="宋体"/>
                <w:kern w:val="0"/>
                <w:sz w:val="20"/>
                <w:szCs w:val="20"/>
              </w:rPr>
              <w:t>硬盘≥8TB SATA 3.5寸 7.2K</w:t>
            </w:r>
          </w:p>
          <w:p>
            <w:pPr>
              <w:widowControl/>
              <w:jc w:val="left"/>
              <w:rPr>
                <w:rFonts w:ascii="宋体" w:hAnsi="宋体" w:cs="宋体"/>
                <w:kern w:val="0"/>
                <w:sz w:val="20"/>
                <w:szCs w:val="20"/>
              </w:rPr>
            </w:pPr>
            <w:r>
              <w:rPr>
                <w:rFonts w:hint="eastAsia" w:ascii="宋体" w:hAnsi="宋体" w:cs="宋体"/>
                <w:kern w:val="0"/>
                <w:sz w:val="20"/>
                <w:szCs w:val="20"/>
              </w:rPr>
              <w:t>数据盘≥480GB SATA SSD</w:t>
            </w:r>
          </w:p>
          <w:p>
            <w:pPr>
              <w:widowControl/>
              <w:jc w:val="left"/>
              <w:rPr>
                <w:rFonts w:ascii="宋体" w:hAnsi="宋体" w:cs="宋体"/>
                <w:kern w:val="0"/>
                <w:sz w:val="20"/>
                <w:szCs w:val="20"/>
              </w:rPr>
            </w:pPr>
            <w:r>
              <w:rPr>
                <w:rFonts w:hint="eastAsia" w:ascii="宋体" w:hAnsi="宋体" w:cs="宋体"/>
                <w:kern w:val="0"/>
                <w:sz w:val="20"/>
                <w:szCs w:val="20"/>
              </w:rPr>
              <w:t>网口≥千兆双电口</w:t>
            </w:r>
          </w:p>
          <w:p>
            <w:pPr>
              <w:widowControl/>
              <w:jc w:val="left"/>
              <w:rPr>
                <w:rFonts w:ascii="宋体" w:hAnsi="宋体" w:cs="宋体"/>
                <w:kern w:val="0"/>
                <w:sz w:val="20"/>
                <w:szCs w:val="20"/>
              </w:rPr>
            </w:pPr>
            <w:r>
              <w:rPr>
                <w:rFonts w:hint="eastAsia" w:ascii="宋体" w:hAnsi="宋体" w:cs="宋体"/>
                <w:kern w:val="0"/>
                <w:sz w:val="20"/>
                <w:szCs w:val="20"/>
              </w:rPr>
              <w:t>冗余电源≥800W（1+1）</w:t>
            </w:r>
          </w:p>
          <w:p>
            <w:pPr>
              <w:widowControl/>
              <w:jc w:val="left"/>
              <w:rPr>
                <w:rFonts w:ascii="宋体" w:hAnsi="宋体" w:cs="宋体"/>
                <w:kern w:val="0"/>
                <w:sz w:val="20"/>
                <w:szCs w:val="20"/>
              </w:rPr>
            </w:pPr>
            <w:r>
              <w:rPr>
                <w:rFonts w:hint="eastAsia" w:ascii="宋体" w:hAnsi="宋体" w:cs="宋体"/>
                <w:kern w:val="0"/>
                <w:sz w:val="20"/>
                <w:szCs w:val="20"/>
              </w:rPr>
              <w:t>算法模块功能：</w:t>
            </w:r>
          </w:p>
          <w:p>
            <w:pPr>
              <w:widowControl/>
              <w:jc w:val="left"/>
              <w:rPr>
                <w:rFonts w:ascii="宋体" w:hAnsi="宋体" w:cs="宋体"/>
                <w:kern w:val="0"/>
                <w:sz w:val="20"/>
                <w:szCs w:val="20"/>
              </w:rPr>
            </w:pPr>
            <w:r>
              <w:rPr>
                <w:rFonts w:hint="eastAsia" w:ascii="宋体" w:hAnsi="宋体" w:cs="宋体"/>
                <w:kern w:val="0"/>
                <w:sz w:val="20"/>
                <w:szCs w:val="20"/>
              </w:rPr>
              <w:t>支持接入50路抓拍流人脸分析</w:t>
            </w:r>
          </w:p>
          <w:p>
            <w:pPr>
              <w:widowControl/>
              <w:jc w:val="left"/>
              <w:rPr>
                <w:rFonts w:ascii="宋体" w:hAnsi="宋体" w:cs="宋体"/>
                <w:kern w:val="0"/>
                <w:sz w:val="20"/>
                <w:szCs w:val="20"/>
              </w:rPr>
            </w:pPr>
            <w:r>
              <w:rPr>
                <w:rFonts w:hint="eastAsia" w:ascii="宋体" w:hAnsi="宋体" w:cs="宋体"/>
                <w:kern w:val="0"/>
                <w:sz w:val="20"/>
                <w:szCs w:val="20"/>
              </w:rPr>
              <w:t>人脸可检测大小：20*20像素或瞳间距不小于10像素</w:t>
            </w:r>
          </w:p>
          <w:p>
            <w:pPr>
              <w:widowControl/>
              <w:jc w:val="left"/>
              <w:rPr>
                <w:rFonts w:ascii="宋体" w:hAnsi="宋体" w:cs="宋体"/>
                <w:kern w:val="0"/>
                <w:sz w:val="20"/>
                <w:szCs w:val="20"/>
              </w:rPr>
            </w:pPr>
            <w:r>
              <w:rPr>
                <w:rFonts w:hint="eastAsia" w:ascii="宋体" w:hAnsi="宋体" w:cs="宋体"/>
                <w:kern w:val="0"/>
                <w:sz w:val="20"/>
                <w:szCs w:val="20"/>
              </w:rPr>
              <w:t>支持检测性别、年龄、口罩状态、眼镜状态、胡子特征等属性</w:t>
            </w:r>
          </w:p>
          <w:p>
            <w:pPr>
              <w:widowControl/>
              <w:jc w:val="left"/>
              <w:rPr>
                <w:rFonts w:ascii="宋体" w:hAnsi="宋体" w:cs="宋体"/>
                <w:kern w:val="0"/>
                <w:sz w:val="20"/>
                <w:szCs w:val="20"/>
              </w:rPr>
            </w:pPr>
            <w:r>
              <w:rPr>
                <w:rFonts w:hint="eastAsia" w:ascii="宋体" w:hAnsi="宋体" w:cs="宋体"/>
                <w:kern w:val="0"/>
                <w:sz w:val="20"/>
                <w:szCs w:val="20"/>
              </w:rPr>
              <w:t>人脸库容量不低于100万</w:t>
            </w:r>
          </w:p>
          <w:p>
            <w:pPr>
              <w:widowControl/>
              <w:jc w:val="left"/>
              <w:rPr>
                <w:rFonts w:ascii="宋体" w:hAnsi="宋体" w:cs="宋体"/>
                <w:kern w:val="0"/>
                <w:sz w:val="20"/>
                <w:szCs w:val="20"/>
              </w:rPr>
            </w:pPr>
            <w:r>
              <w:rPr>
                <w:rFonts w:hint="eastAsia" w:ascii="宋体" w:hAnsi="宋体" w:cs="宋体"/>
                <w:kern w:val="0"/>
                <w:sz w:val="20"/>
                <w:szCs w:val="20"/>
              </w:rPr>
              <w:t>支持1s内处理不低于300个人脸比对</w:t>
            </w:r>
          </w:p>
          <w:p>
            <w:pPr>
              <w:widowControl/>
              <w:jc w:val="left"/>
              <w:rPr>
                <w:rFonts w:ascii="宋体" w:hAnsi="宋体" w:cs="宋体"/>
                <w:kern w:val="0"/>
                <w:sz w:val="20"/>
                <w:szCs w:val="20"/>
              </w:rPr>
            </w:pPr>
            <w:r>
              <w:rPr>
                <w:rFonts w:hint="eastAsia" w:ascii="宋体" w:hAnsi="宋体" w:cs="宋体"/>
                <w:kern w:val="0"/>
                <w:sz w:val="20"/>
                <w:szCs w:val="20"/>
              </w:rPr>
              <w:t>图片中人脸无遮挡,人脸检出率≥99.9%；在人脸被遮挡不大于1/2（遮挡方式为口罩）的情况下，人脸检出率≥99%（检出率=检出数/样本数）</w:t>
            </w:r>
          </w:p>
          <w:p>
            <w:pPr>
              <w:widowControl/>
              <w:jc w:val="left"/>
              <w:rPr>
                <w:rFonts w:ascii="宋体" w:hAnsi="宋体" w:cs="宋体"/>
                <w:kern w:val="0"/>
                <w:sz w:val="20"/>
                <w:szCs w:val="20"/>
              </w:rPr>
            </w:pPr>
            <w:r>
              <w:rPr>
                <w:rFonts w:hint="eastAsia" w:ascii="宋体" w:hAnsi="宋体" w:cs="宋体"/>
                <w:kern w:val="0"/>
                <w:sz w:val="20"/>
                <w:szCs w:val="20"/>
              </w:rPr>
              <w:t>业务模块：</w:t>
            </w:r>
          </w:p>
          <w:p>
            <w:pPr>
              <w:widowControl/>
              <w:jc w:val="left"/>
              <w:rPr>
                <w:rFonts w:ascii="宋体" w:hAnsi="宋体" w:cs="宋体"/>
                <w:kern w:val="0"/>
                <w:sz w:val="20"/>
                <w:szCs w:val="20"/>
              </w:rPr>
            </w:pPr>
            <w:r>
              <w:rPr>
                <w:rFonts w:hint="eastAsia" w:ascii="宋体" w:hAnsi="宋体" w:cs="宋体"/>
                <w:kern w:val="0"/>
                <w:sz w:val="20"/>
                <w:szCs w:val="20"/>
              </w:rPr>
              <w:t>CPU主频≥2.2 GHz，总核心数≥10核心</w:t>
            </w:r>
          </w:p>
          <w:p>
            <w:pPr>
              <w:widowControl/>
              <w:jc w:val="left"/>
              <w:rPr>
                <w:rFonts w:ascii="宋体" w:hAnsi="宋体" w:cs="宋体"/>
                <w:kern w:val="0"/>
                <w:sz w:val="20"/>
                <w:szCs w:val="20"/>
              </w:rPr>
            </w:pPr>
            <w:r>
              <w:rPr>
                <w:rFonts w:hint="eastAsia" w:ascii="宋体" w:hAnsi="宋体" w:cs="宋体"/>
                <w:kern w:val="0"/>
                <w:sz w:val="20"/>
                <w:szCs w:val="20"/>
              </w:rPr>
              <w:t>内存≥64GB DDR4</w:t>
            </w:r>
          </w:p>
          <w:p>
            <w:pPr>
              <w:widowControl/>
              <w:jc w:val="left"/>
              <w:rPr>
                <w:rFonts w:ascii="宋体" w:hAnsi="宋体" w:cs="宋体"/>
                <w:kern w:val="0"/>
                <w:sz w:val="20"/>
                <w:szCs w:val="20"/>
              </w:rPr>
            </w:pPr>
            <w:r>
              <w:rPr>
                <w:rFonts w:hint="eastAsia" w:ascii="宋体" w:hAnsi="宋体" w:cs="宋体"/>
                <w:kern w:val="0"/>
                <w:sz w:val="20"/>
                <w:szCs w:val="20"/>
              </w:rPr>
              <w:t>系统盘≥480GB 2.5寸 SSD</w:t>
            </w:r>
          </w:p>
          <w:p>
            <w:pPr>
              <w:widowControl/>
              <w:jc w:val="left"/>
              <w:rPr>
                <w:rFonts w:ascii="宋体" w:hAnsi="宋体" w:cs="宋体"/>
                <w:kern w:val="0"/>
                <w:sz w:val="20"/>
                <w:szCs w:val="20"/>
              </w:rPr>
            </w:pPr>
            <w:r>
              <w:rPr>
                <w:rFonts w:hint="eastAsia" w:ascii="宋体" w:hAnsi="宋体" w:cs="宋体"/>
                <w:kern w:val="0"/>
                <w:sz w:val="20"/>
                <w:szCs w:val="20"/>
              </w:rPr>
              <w:t>数据盘≥4TB SATA 3.5寸，最大支持8块热插拔硬盘</w:t>
            </w:r>
          </w:p>
          <w:p>
            <w:pPr>
              <w:widowControl/>
              <w:jc w:val="left"/>
              <w:rPr>
                <w:rFonts w:ascii="宋体" w:hAnsi="宋体" w:cs="宋体"/>
                <w:kern w:val="0"/>
                <w:sz w:val="20"/>
                <w:szCs w:val="20"/>
              </w:rPr>
            </w:pPr>
            <w:r>
              <w:rPr>
                <w:rFonts w:hint="eastAsia" w:ascii="宋体" w:hAnsi="宋体" w:cs="宋体"/>
                <w:kern w:val="0"/>
                <w:sz w:val="20"/>
                <w:szCs w:val="20"/>
              </w:rPr>
              <w:t>网口≥2*千兆自适应以太网控制器</w:t>
            </w:r>
          </w:p>
          <w:p>
            <w:pPr>
              <w:widowControl/>
              <w:jc w:val="left"/>
              <w:rPr>
                <w:rFonts w:ascii="宋体" w:hAnsi="宋体" w:cs="宋体"/>
                <w:kern w:val="0"/>
                <w:sz w:val="20"/>
                <w:szCs w:val="20"/>
              </w:rPr>
            </w:pPr>
            <w:r>
              <w:rPr>
                <w:rFonts w:hint="eastAsia" w:ascii="宋体" w:hAnsi="宋体" w:cs="宋体"/>
                <w:kern w:val="0"/>
                <w:sz w:val="20"/>
                <w:szCs w:val="20"/>
              </w:rPr>
              <w:t>后置接口：≥I*VGA，≥I*COM，≥2*USB2.0，≥2*USB3.0，≥2*LAN，≥1*管理口（RJ45）</w:t>
            </w:r>
          </w:p>
          <w:p>
            <w:pPr>
              <w:widowControl/>
              <w:jc w:val="left"/>
              <w:rPr>
                <w:rFonts w:ascii="宋体" w:hAnsi="宋体" w:cs="宋体"/>
                <w:kern w:val="0"/>
                <w:sz w:val="20"/>
                <w:szCs w:val="20"/>
              </w:rPr>
            </w:pPr>
            <w:r>
              <w:rPr>
                <w:rFonts w:hint="eastAsia" w:ascii="宋体" w:hAnsi="宋体" w:cs="宋体"/>
                <w:kern w:val="0"/>
                <w:sz w:val="20"/>
                <w:szCs w:val="20"/>
              </w:rPr>
              <w:t>前置接口:≥2*USB2.0</w:t>
            </w:r>
          </w:p>
          <w:p>
            <w:pPr>
              <w:widowControl/>
              <w:jc w:val="left"/>
              <w:rPr>
                <w:rFonts w:ascii="宋体" w:hAnsi="宋体" w:cs="宋体"/>
                <w:kern w:val="0"/>
                <w:sz w:val="20"/>
                <w:szCs w:val="20"/>
              </w:rPr>
            </w:pPr>
            <w:r>
              <w:rPr>
                <w:rFonts w:hint="eastAsia" w:ascii="宋体" w:hAnsi="宋体" w:cs="宋体"/>
                <w:kern w:val="0"/>
                <w:sz w:val="20"/>
                <w:szCs w:val="20"/>
              </w:rPr>
              <w:t>支持RAID O、1、5、6、10、50、60</w:t>
            </w:r>
          </w:p>
          <w:p>
            <w:pPr>
              <w:widowControl/>
              <w:jc w:val="left"/>
              <w:rPr>
                <w:rFonts w:ascii="宋体" w:hAnsi="宋体" w:cs="宋体"/>
                <w:kern w:val="0"/>
                <w:sz w:val="20"/>
                <w:szCs w:val="20"/>
              </w:rPr>
            </w:pPr>
            <w:r>
              <w:rPr>
                <w:rFonts w:hint="eastAsia" w:ascii="宋体" w:hAnsi="宋体" w:cs="宋体"/>
                <w:kern w:val="0"/>
                <w:sz w:val="20"/>
                <w:szCs w:val="20"/>
              </w:rPr>
              <w:t>冗余电源≥550W（1+1）</w:t>
            </w:r>
          </w:p>
          <w:p>
            <w:pPr>
              <w:widowControl/>
              <w:jc w:val="left"/>
              <w:rPr>
                <w:rFonts w:ascii="宋体" w:hAnsi="宋体" w:cs="宋体"/>
                <w:kern w:val="0"/>
                <w:sz w:val="20"/>
                <w:szCs w:val="20"/>
              </w:rPr>
            </w:pPr>
            <w:r>
              <w:rPr>
                <w:rFonts w:hint="eastAsia" w:ascii="宋体" w:hAnsi="宋体" w:cs="宋体"/>
                <w:kern w:val="0"/>
                <w:sz w:val="20"/>
                <w:szCs w:val="20"/>
              </w:rPr>
              <w:t>业务模块功能：</w:t>
            </w:r>
          </w:p>
          <w:p>
            <w:pPr>
              <w:widowControl/>
              <w:jc w:val="left"/>
              <w:rPr>
                <w:rFonts w:ascii="宋体" w:hAnsi="宋体" w:cs="宋体"/>
                <w:kern w:val="0"/>
                <w:sz w:val="20"/>
                <w:szCs w:val="20"/>
              </w:rPr>
            </w:pPr>
            <w:r>
              <w:rPr>
                <w:rFonts w:hint="eastAsia" w:ascii="宋体" w:hAnsi="宋体" w:cs="宋体"/>
                <w:kern w:val="0"/>
                <w:sz w:val="20"/>
                <w:szCs w:val="20"/>
              </w:rPr>
              <w:t>支持以卡片形式展示员工、访客、重点人员的识别记录</w:t>
            </w:r>
          </w:p>
          <w:p>
            <w:pPr>
              <w:widowControl/>
              <w:jc w:val="left"/>
              <w:rPr>
                <w:rFonts w:ascii="宋体" w:hAnsi="宋体" w:cs="宋体"/>
                <w:kern w:val="0"/>
                <w:sz w:val="20"/>
                <w:szCs w:val="20"/>
              </w:rPr>
            </w:pPr>
            <w:r>
              <w:rPr>
                <w:rFonts w:hint="eastAsia" w:ascii="宋体" w:hAnsi="宋体" w:cs="宋体"/>
                <w:kern w:val="0"/>
                <w:sz w:val="20"/>
                <w:szCs w:val="20"/>
              </w:rPr>
              <w:t>支持点击图片查看识别详情</w:t>
            </w:r>
          </w:p>
          <w:p>
            <w:pPr>
              <w:widowControl/>
              <w:jc w:val="left"/>
              <w:rPr>
                <w:rFonts w:ascii="宋体" w:hAnsi="宋体" w:cs="宋体"/>
                <w:kern w:val="0"/>
                <w:sz w:val="20"/>
                <w:szCs w:val="20"/>
              </w:rPr>
            </w:pPr>
            <w:r>
              <w:rPr>
                <w:rFonts w:hint="eastAsia" w:ascii="宋体" w:hAnsi="宋体" w:cs="宋体"/>
                <w:kern w:val="0"/>
                <w:sz w:val="20"/>
                <w:szCs w:val="20"/>
              </w:rPr>
              <w:t>支持识别结果的检索和导出</w:t>
            </w:r>
          </w:p>
          <w:p>
            <w:pPr>
              <w:widowControl/>
              <w:jc w:val="left"/>
              <w:rPr>
                <w:rFonts w:ascii="宋体" w:hAnsi="宋体" w:cs="宋体"/>
                <w:kern w:val="0"/>
                <w:sz w:val="20"/>
                <w:szCs w:val="20"/>
              </w:rPr>
            </w:pPr>
            <w:r>
              <w:rPr>
                <w:rFonts w:hint="eastAsia" w:ascii="宋体" w:hAnsi="宋体" w:cs="宋体"/>
                <w:kern w:val="0"/>
                <w:sz w:val="20"/>
                <w:szCs w:val="20"/>
              </w:rPr>
              <w:t>支持上传人脸照片进行比对</w:t>
            </w:r>
          </w:p>
          <w:p>
            <w:pPr>
              <w:widowControl/>
              <w:jc w:val="left"/>
              <w:rPr>
                <w:rFonts w:ascii="宋体" w:hAnsi="宋体" w:cs="宋体"/>
                <w:kern w:val="0"/>
                <w:sz w:val="20"/>
                <w:szCs w:val="20"/>
              </w:rPr>
            </w:pPr>
            <w:r>
              <w:rPr>
                <w:rFonts w:hint="eastAsia" w:ascii="宋体" w:hAnsi="宋体" w:cs="宋体"/>
                <w:kern w:val="0"/>
                <w:sz w:val="20"/>
                <w:szCs w:val="20"/>
              </w:rPr>
              <w:t>支持员工、访客、重点人员信息的增删改查</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人脸抓拍摄像机(枪机)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400万像素，支持人脸抓拍、比对，最大分辨率：2688*1520，宽动态：120dB，镜头2.8-12mm，支持H.265视频编码标准，支持PoE供电，红外照射距离20-30米，防护等级：IP67；</w:t>
            </w:r>
          </w:p>
          <w:p>
            <w:pPr>
              <w:widowControl/>
              <w:jc w:val="left"/>
              <w:rPr>
                <w:rFonts w:ascii="宋体" w:hAnsi="宋体" w:cs="宋体"/>
                <w:kern w:val="0"/>
                <w:sz w:val="20"/>
                <w:szCs w:val="20"/>
              </w:rPr>
            </w:pPr>
            <w:r>
              <w:rPr>
                <w:rFonts w:hint="eastAsia" w:ascii="宋体" w:hAnsi="宋体" w:cs="宋体"/>
                <w:kern w:val="0"/>
                <w:sz w:val="20"/>
                <w:szCs w:val="20"/>
              </w:rPr>
              <w:t>通讯接口：1个RJ45以太网口；1个RS-485；</w:t>
            </w:r>
          </w:p>
          <w:p>
            <w:pPr>
              <w:widowControl/>
              <w:jc w:val="left"/>
              <w:rPr>
                <w:rFonts w:ascii="宋体" w:hAnsi="宋体" w:cs="宋体"/>
                <w:kern w:val="0"/>
                <w:sz w:val="20"/>
                <w:szCs w:val="20"/>
              </w:rPr>
            </w:pPr>
            <w:r>
              <w:rPr>
                <w:rFonts w:hint="eastAsia" w:ascii="宋体" w:hAnsi="宋体" w:cs="宋体"/>
                <w:kern w:val="0"/>
                <w:sz w:val="20"/>
                <w:szCs w:val="20"/>
              </w:rPr>
              <w:t>音频接口：1输入，1输出；</w:t>
            </w:r>
          </w:p>
          <w:p>
            <w:pPr>
              <w:widowControl/>
              <w:jc w:val="left"/>
              <w:rPr>
                <w:rFonts w:ascii="宋体" w:hAnsi="宋体" w:cs="宋体"/>
                <w:kern w:val="0"/>
                <w:sz w:val="20"/>
                <w:szCs w:val="20"/>
              </w:rPr>
            </w:pPr>
            <w:r>
              <w:rPr>
                <w:rFonts w:hint="eastAsia" w:ascii="宋体" w:hAnsi="宋体" w:cs="宋体"/>
                <w:kern w:val="0"/>
                <w:sz w:val="20"/>
                <w:szCs w:val="20"/>
              </w:rPr>
              <w:t>报警接口；3输入，2输出；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人脸抓拍摄像机（半球）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像素：400万，传感器类型：1/1.8"CMOS</w:t>
            </w:r>
          </w:p>
          <w:p>
            <w:pPr>
              <w:widowControl/>
              <w:jc w:val="left"/>
              <w:rPr>
                <w:rFonts w:ascii="宋体" w:hAnsi="宋体" w:cs="宋体"/>
                <w:kern w:val="0"/>
                <w:sz w:val="20"/>
                <w:szCs w:val="20"/>
              </w:rPr>
            </w:pPr>
            <w:r>
              <w:rPr>
                <w:rFonts w:hint="eastAsia" w:ascii="宋体" w:hAnsi="宋体" w:cs="宋体"/>
                <w:kern w:val="0"/>
                <w:sz w:val="20"/>
                <w:szCs w:val="20"/>
              </w:rPr>
              <w:t>人脸抓拍模式：</w:t>
            </w:r>
          </w:p>
          <w:p>
            <w:pPr>
              <w:widowControl/>
              <w:jc w:val="left"/>
              <w:rPr>
                <w:rFonts w:ascii="宋体" w:hAnsi="宋体" w:cs="宋体"/>
                <w:kern w:val="0"/>
                <w:sz w:val="20"/>
                <w:szCs w:val="20"/>
              </w:rPr>
            </w:pPr>
            <w:r>
              <w:rPr>
                <w:rFonts w:hint="eastAsia" w:ascii="宋体" w:hAnsi="宋体" w:cs="宋体"/>
                <w:kern w:val="0"/>
                <w:sz w:val="20"/>
                <w:szCs w:val="20"/>
              </w:rPr>
              <w:t>a)支持对运动人脸进行检测、跟踪、抓拍、评分、筛选，输出最优的人脸</w:t>
            </w:r>
          </w:p>
          <w:p>
            <w:pPr>
              <w:widowControl/>
              <w:jc w:val="left"/>
              <w:rPr>
                <w:rFonts w:ascii="宋体" w:hAnsi="宋体" w:cs="宋体"/>
                <w:kern w:val="0"/>
                <w:sz w:val="20"/>
                <w:szCs w:val="20"/>
              </w:rPr>
            </w:pPr>
            <w:r>
              <w:rPr>
                <w:rFonts w:hint="eastAsia" w:ascii="宋体" w:hAnsi="宋体" w:cs="宋体"/>
                <w:kern w:val="0"/>
                <w:sz w:val="20"/>
                <w:szCs w:val="20"/>
              </w:rPr>
              <w:t>b)支持人脸去误报、快速抓拍人脸</w:t>
            </w:r>
          </w:p>
          <w:p>
            <w:pPr>
              <w:widowControl/>
              <w:jc w:val="left"/>
              <w:rPr>
                <w:rFonts w:ascii="宋体" w:hAnsi="宋体" w:cs="宋体"/>
                <w:kern w:val="0"/>
                <w:sz w:val="20"/>
                <w:szCs w:val="20"/>
              </w:rPr>
            </w:pPr>
            <w:r>
              <w:rPr>
                <w:rFonts w:hint="eastAsia" w:ascii="宋体" w:hAnsi="宋体" w:cs="宋体"/>
                <w:kern w:val="0"/>
                <w:sz w:val="20"/>
                <w:szCs w:val="20"/>
              </w:rPr>
              <w:t>c)支持快速抓拍和最佳抓拍两种模式</w:t>
            </w:r>
          </w:p>
          <w:p>
            <w:pPr>
              <w:widowControl/>
              <w:jc w:val="left"/>
              <w:rPr>
                <w:rFonts w:ascii="宋体" w:hAnsi="宋体" w:cs="宋体"/>
                <w:kern w:val="0"/>
                <w:sz w:val="20"/>
                <w:szCs w:val="20"/>
              </w:rPr>
            </w:pPr>
            <w:r>
              <w:rPr>
                <w:rFonts w:hint="eastAsia" w:ascii="宋体" w:hAnsi="宋体" w:cs="宋体"/>
                <w:kern w:val="0"/>
                <w:sz w:val="20"/>
                <w:szCs w:val="20"/>
              </w:rPr>
              <w:t>d)最多同时检测60张人脸</w:t>
            </w:r>
          </w:p>
          <w:p>
            <w:pPr>
              <w:widowControl/>
              <w:jc w:val="left"/>
              <w:rPr>
                <w:rFonts w:ascii="宋体" w:hAnsi="宋体" w:cs="宋体"/>
                <w:kern w:val="0"/>
                <w:sz w:val="20"/>
                <w:szCs w:val="20"/>
              </w:rPr>
            </w:pPr>
            <w:r>
              <w:rPr>
                <w:rFonts w:hint="eastAsia" w:ascii="宋体" w:hAnsi="宋体" w:cs="宋体"/>
                <w:kern w:val="0"/>
                <w:sz w:val="20"/>
                <w:szCs w:val="20"/>
              </w:rPr>
              <w:t>e)支持人脸去重</w:t>
            </w:r>
          </w:p>
          <w:p>
            <w:pPr>
              <w:widowControl/>
              <w:jc w:val="left"/>
              <w:rPr>
                <w:rFonts w:ascii="宋体" w:hAnsi="宋体" w:cs="宋体"/>
                <w:kern w:val="0"/>
                <w:sz w:val="20"/>
                <w:szCs w:val="20"/>
              </w:rPr>
            </w:pPr>
            <w:r>
              <w:rPr>
                <w:rFonts w:hint="eastAsia" w:ascii="宋体" w:hAnsi="宋体" w:cs="宋体"/>
                <w:kern w:val="0"/>
                <w:sz w:val="20"/>
                <w:szCs w:val="20"/>
              </w:rPr>
              <w:t>人脸比对模式：</w:t>
            </w:r>
          </w:p>
          <w:p>
            <w:pPr>
              <w:widowControl/>
              <w:jc w:val="left"/>
              <w:rPr>
                <w:rFonts w:ascii="宋体" w:hAnsi="宋体" w:cs="宋体"/>
                <w:kern w:val="0"/>
                <w:sz w:val="20"/>
                <w:szCs w:val="20"/>
              </w:rPr>
            </w:pPr>
            <w:r>
              <w:rPr>
                <w:rFonts w:hint="eastAsia" w:ascii="宋体" w:hAnsi="宋体" w:cs="宋体"/>
                <w:kern w:val="0"/>
                <w:sz w:val="20"/>
                <w:szCs w:val="20"/>
              </w:rPr>
              <w:t>a)支持前端人脸比对</w:t>
            </w:r>
          </w:p>
          <w:p>
            <w:pPr>
              <w:widowControl/>
              <w:jc w:val="left"/>
              <w:rPr>
                <w:rFonts w:ascii="宋体" w:hAnsi="宋体" w:cs="宋体"/>
                <w:kern w:val="0"/>
                <w:sz w:val="20"/>
                <w:szCs w:val="20"/>
              </w:rPr>
            </w:pPr>
            <w:r>
              <w:rPr>
                <w:rFonts w:hint="eastAsia" w:ascii="宋体" w:hAnsi="宋体" w:cs="宋体"/>
                <w:kern w:val="0"/>
                <w:sz w:val="20"/>
                <w:szCs w:val="20"/>
              </w:rPr>
              <w:t>b)支持最多10个人脸库的管理，最多15万张人脸的导入</w:t>
            </w:r>
          </w:p>
          <w:p>
            <w:pPr>
              <w:widowControl/>
              <w:jc w:val="left"/>
              <w:rPr>
                <w:rFonts w:ascii="宋体" w:hAnsi="宋体" w:cs="宋体"/>
                <w:kern w:val="0"/>
                <w:sz w:val="20"/>
                <w:szCs w:val="20"/>
              </w:rPr>
            </w:pPr>
            <w:r>
              <w:rPr>
                <w:rFonts w:hint="eastAsia" w:ascii="宋体" w:hAnsi="宋体" w:cs="宋体"/>
                <w:kern w:val="0"/>
                <w:sz w:val="20"/>
                <w:szCs w:val="20"/>
              </w:rPr>
              <w:t>c)支持合计人脸库的存储空间最大3 GB，单张人脸不超过300 KB</w:t>
            </w:r>
          </w:p>
          <w:p>
            <w:pPr>
              <w:widowControl/>
              <w:jc w:val="left"/>
              <w:rPr>
                <w:rFonts w:ascii="宋体" w:hAnsi="宋体" w:cs="宋体"/>
                <w:kern w:val="0"/>
                <w:sz w:val="20"/>
                <w:szCs w:val="20"/>
              </w:rPr>
            </w:pPr>
            <w:r>
              <w:rPr>
                <w:rFonts w:hint="eastAsia" w:ascii="宋体" w:hAnsi="宋体" w:cs="宋体"/>
                <w:kern w:val="0"/>
                <w:sz w:val="20"/>
                <w:szCs w:val="20"/>
              </w:rPr>
              <w:t>d)支持不同人脸库不同时间布防</w:t>
            </w:r>
          </w:p>
          <w:p>
            <w:pPr>
              <w:widowControl/>
              <w:jc w:val="left"/>
              <w:rPr>
                <w:rFonts w:ascii="宋体" w:hAnsi="宋体" w:cs="宋体"/>
                <w:kern w:val="0"/>
                <w:sz w:val="20"/>
                <w:szCs w:val="20"/>
              </w:rPr>
            </w:pPr>
            <w:r>
              <w:rPr>
                <w:rFonts w:hint="eastAsia" w:ascii="宋体" w:hAnsi="宋体" w:cs="宋体"/>
                <w:kern w:val="0"/>
                <w:sz w:val="20"/>
                <w:szCs w:val="20"/>
              </w:rPr>
              <w:t>e)支持黑名单比对成功报警输出</w:t>
            </w:r>
          </w:p>
          <w:p>
            <w:pPr>
              <w:widowControl/>
              <w:jc w:val="left"/>
              <w:rPr>
                <w:rFonts w:ascii="宋体" w:hAnsi="宋体" w:cs="宋体"/>
                <w:kern w:val="0"/>
                <w:sz w:val="20"/>
                <w:szCs w:val="20"/>
              </w:rPr>
            </w:pPr>
            <w:r>
              <w:rPr>
                <w:rFonts w:hint="eastAsia" w:ascii="宋体" w:hAnsi="宋体" w:cs="宋体"/>
                <w:kern w:val="0"/>
                <w:sz w:val="20"/>
                <w:szCs w:val="20"/>
              </w:rPr>
              <w:t>f)支持人脸瞳距20像素以上的人脸检测</w:t>
            </w:r>
          </w:p>
          <w:p>
            <w:pPr>
              <w:widowControl/>
              <w:jc w:val="left"/>
              <w:rPr>
                <w:rFonts w:ascii="宋体" w:hAnsi="宋体" w:cs="宋体"/>
                <w:kern w:val="0"/>
                <w:sz w:val="20"/>
                <w:szCs w:val="20"/>
              </w:rPr>
            </w:pPr>
            <w:r>
              <w:rPr>
                <w:rFonts w:hint="eastAsia" w:ascii="宋体" w:hAnsi="宋体" w:cs="宋体"/>
                <w:kern w:val="0"/>
                <w:sz w:val="20"/>
                <w:szCs w:val="20"/>
              </w:rPr>
              <w:t>g)支持人脸快速比对，最佳比对方式设置，最多同时检测60个目标</w:t>
            </w:r>
          </w:p>
          <w:p>
            <w:pPr>
              <w:widowControl/>
              <w:jc w:val="left"/>
              <w:rPr>
                <w:rFonts w:ascii="宋体" w:hAnsi="宋体" w:cs="宋体"/>
                <w:kern w:val="0"/>
                <w:sz w:val="20"/>
                <w:szCs w:val="20"/>
              </w:rPr>
            </w:pPr>
            <w:r>
              <w:rPr>
                <w:rFonts w:hint="eastAsia" w:ascii="宋体" w:hAnsi="宋体" w:cs="宋体"/>
                <w:kern w:val="0"/>
                <w:sz w:val="20"/>
                <w:szCs w:val="20"/>
              </w:rPr>
              <w:t>最低照度: 彩色：0.0005 Lux @（F1.2，AGC ON）；黑白：0.0001 Lux @（F1.2，AGC ON），0 Lux with IR</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宽动态: 120dB</w:t>
            </w:r>
          </w:p>
          <w:p>
            <w:pPr>
              <w:widowControl/>
              <w:jc w:val="left"/>
              <w:rPr>
                <w:rFonts w:ascii="宋体" w:hAnsi="宋体" w:cs="宋体"/>
                <w:kern w:val="0"/>
                <w:sz w:val="20"/>
                <w:szCs w:val="20"/>
              </w:rPr>
            </w:pPr>
            <w:r>
              <w:rPr>
                <w:rFonts w:hint="eastAsia" w:ascii="宋体" w:hAnsi="宋体" w:cs="宋体"/>
                <w:kern w:val="0"/>
                <w:sz w:val="20"/>
                <w:szCs w:val="20"/>
              </w:rPr>
              <w:t>焦距&amp;视场角: 2.8~12 mm：水平视场角：114.6°~41.8°，垂直视场角：59.3°~23.6°，对角线视场角：141.3°~48.1°</w:t>
            </w:r>
          </w:p>
          <w:p>
            <w:pPr>
              <w:widowControl/>
              <w:jc w:val="left"/>
              <w:rPr>
                <w:rFonts w:ascii="宋体" w:hAnsi="宋体" w:cs="宋体"/>
                <w:kern w:val="0"/>
                <w:sz w:val="20"/>
                <w:szCs w:val="20"/>
              </w:rPr>
            </w:pPr>
            <w:r>
              <w:rPr>
                <w:rFonts w:hint="eastAsia" w:ascii="宋体" w:hAnsi="宋体" w:cs="宋体"/>
                <w:kern w:val="0"/>
                <w:sz w:val="20"/>
                <w:szCs w:val="20"/>
              </w:rPr>
              <w:t>补光灯类型: 红外，850nm</w:t>
            </w:r>
          </w:p>
          <w:p>
            <w:pPr>
              <w:widowControl/>
              <w:jc w:val="left"/>
              <w:rPr>
                <w:rFonts w:ascii="宋体" w:hAnsi="宋体" w:cs="宋体"/>
                <w:kern w:val="0"/>
                <w:sz w:val="20"/>
                <w:szCs w:val="20"/>
              </w:rPr>
            </w:pPr>
            <w:r>
              <w:rPr>
                <w:rFonts w:hint="eastAsia" w:ascii="宋体" w:hAnsi="宋体" w:cs="宋体"/>
                <w:kern w:val="0"/>
                <w:sz w:val="20"/>
                <w:szCs w:val="20"/>
              </w:rPr>
              <w:t>补光距离: 2.8~12 mm：普通监控：30 m，人脸抓拍/识别：3 m</w:t>
            </w:r>
          </w:p>
          <w:p>
            <w:pPr>
              <w:widowControl/>
              <w:jc w:val="left"/>
              <w:rPr>
                <w:rFonts w:ascii="宋体" w:hAnsi="宋体" w:cs="宋体"/>
                <w:kern w:val="0"/>
                <w:sz w:val="20"/>
                <w:szCs w:val="20"/>
              </w:rPr>
            </w:pPr>
            <w:r>
              <w:rPr>
                <w:rFonts w:hint="eastAsia" w:ascii="宋体" w:hAnsi="宋体" w:cs="宋体"/>
                <w:kern w:val="0"/>
                <w:sz w:val="20"/>
                <w:szCs w:val="20"/>
              </w:rPr>
              <w:t>最大图像尺寸: 2688 × 1520</w:t>
            </w:r>
          </w:p>
          <w:p>
            <w:pPr>
              <w:widowControl/>
              <w:jc w:val="left"/>
              <w:rPr>
                <w:rFonts w:ascii="宋体" w:hAnsi="宋体" w:cs="宋体"/>
                <w:kern w:val="0"/>
                <w:sz w:val="20"/>
                <w:szCs w:val="20"/>
              </w:rPr>
            </w:pPr>
            <w:r>
              <w:rPr>
                <w:rFonts w:hint="eastAsia" w:ascii="宋体" w:hAnsi="宋体" w:cs="宋体"/>
                <w:kern w:val="0"/>
                <w:sz w:val="20"/>
                <w:szCs w:val="20"/>
              </w:rPr>
              <w:t>视频压缩标准: H.265/H.264/MJPEG</w:t>
            </w:r>
          </w:p>
          <w:p>
            <w:pPr>
              <w:widowControl/>
              <w:jc w:val="left"/>
              <w:rPr>
                <w:rFonts w:ascii="宋体" w:hAnsi="宋体" w:cs="宋体"/>
                <w:kern w:val="0"/>
                <w:sz w:val="20"/>
                <w:szCs w:val="20"/>
              </w:rPr>
            </w:pPr>
            <w:r>
              <w:rPr>
                <w:rFonts w:hint="eastAsia" w:ascii="宋体" w:hAnsi="宋体" w:cs="宋体"/>
                <w:kern w:val="0"/>
                <w:sz w:val="20"/>
                <w:szCs w:val="20"/>
              </w:rPr>
              <w:t>网络存储: 支持Micro SD(即TF卡)/Micro SDHC/Micro SDXC卡（最大256 GB）断网本地存储及断网续传，NAS（NFS，SMB/CIFS均支持）</w:t>
            </w:r>
          </w:p>
          <w:p>
            <w:pPr>
              <w:widowControl/>
              <w:jc w:val="left"/>
              <w:rPr>
                <w:rFonts w:ascii="宋体" w:hAnsi="宋体" w:cs="宋体"/>
                <w:kern w:val="0"/>
                <w:sz w:val="20"/>
                <w:szCs w:val="20"/>
              </w:rPr>
            </w:pPr>
            <w:r>
              <w:rPr>
                <w:rFonts w:hint="eastAsia" w:ascii="宋体" w:hAnsi="宋体" w:cs="宋体"/>
                <w:kern w:val="0"/>
                <w:sz w:val="20"/>
                <w:szCs w:val="20"/>
              </w:rPr>
              <w:t>视频输出: 1 Vp-p Composite Output(75Ω/CVBS)</w:t>
            </w:r>
          </w:p>
          <w:p>
            <w:pPr>
              <w:widowControl/>
              <w:jc w:val="left"/>
              <w:rPr>
                <w:rFonts w:ascii="宋体" w:hAnsi="宋体" w:cs="宋体"/>
                <w:kern w:val="0"/>
                <w:sz w:val="20"/>
                <w:szCs w:val="20"/>
              </w:rPr>
            </w:pPr>
            <w:r>
              <w:rPr>
                <w:rFonts w:hint="eastAsia" w:ascii="宋体" w:hAnsi="宋体" w:cs="宋体"/>
                <w:kern w:val="0"/>
                <w:sz w:val="20"/>
                <w:szCs w:val="20"/>
              </w:rPr>
              <w:t>网络: 1个RJ45 10 M/100 M/1000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2 路输入（Line in），1路输出（Line out），2个内置麦克风，1个内置扬声器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3路输入，2路输出（报警输入支持开关量，报警输出最大支持DC12 V，30 mA）</w:t>
            </w:r>
          </w:p>
          <w:p>
            <w:pPr>
              <w:widowControl/>
              <w:jc w:val="left"/>
              <w:rPr>
                <w:rFonts w:ascii="宋体" w:hAnsi="宋体" w:cs="宋体"/>
                <w:kern w:val="0"/>
                <w:sz w:val="20"/>
                <w:szCs w:val="20"/>
              </w:rPr>
            </w:pPr>
            <w:r>
              <w:rPr>
                <w:rFonts w:hint="eastAsia" w:ascii="宋体" w:hAnsi="宋体" w:cs="宋体"/>
                <w:kern w:val="0"/>
                <w:sz w:val="20"/>
                <w:szCs w:val="20"/>
              </w:rPr>
              <w:t>RS-485: 1路RS485接口</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支持DC12 V，100 mA</w:t>
            </w:r>
          </w:p>
          <w:p>
            <w:pPr>
              <w:widowControl/>
              <w:jc w:val="left"/>
              <w:rPr>
                <w:rFonts w:ascii="宋体" w:hAnsi="宋体" w:cs="宋体"/>
                <w:kern w:val="0"/>
                <w:sz w:val="20"/>
                <w:szCs w:val="20"/>
              </w:rPr>
            </w:pPr>
            <w:r>
              <w:rPr>
                <w:rFonts w:hint="eastAsia" w:ascii="宋体" w:hAnsi="宋体" w:cs="宋体"/>
                <w:kern w:val="0"/>
                <w:sz w:val="20"/>
                <w:szCs w:val="20"/>
              </w:rPr>
              <w:t>供电方式: DC：12 V ± 20%，支持防反接保护；AC：24 V ± 20%；PoE：802.3at，Type 2 Class 4</w:t>
            </w:r>
          </w:p>
          <w:p>
            <w:pPr>
              <w:widowControl/>
              <w:jc w:val="left"/>
              <w:rPr>
                <w:rFonts w:ascii="宋体" w:hAnsi="宋体" w:cs="宋体"/>
                <w:kern w:val="0"/>
                <w:sz w:val="20"/>
                <w:szCs w:val="20"/>
              </w:rPr>
            </w:pPr>
            <w:r>
              <w:rPr>
                <w:rFonts w:hint="eastAsia" w:ascii="宋体" w:hAnsi="宋体" w:cs="宋体"/>
                <w:kern w:val="0"/>
                <w:sz w:val="20"/>
                <w:szCs w:val="20"/>
              </w:rPr>
              <w:t>防护: IP67</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人脸识别基础软件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智能检索应用以人脸识别技术、视频结构化技术为核心，通过前端视频和后端比对分析设备对人体、车辆抓拍图片进行分析，以提供智能检索服务的能力。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接入点位</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视频接入授权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路</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CPU×1/64GB DDR4/600GB硬盘*2（RAID 1）/1GbE*4/500W电源/2U</w:t>
            </w:r>
          </w:p>
          <w:p>
            <w:pPr>
              <w:widowControl/>
              <w:jc w:val="left"/>
              <w:rPr>
                <w:rFonts w:ascii="宋体" w:hAnsi="宋体" w:cs="宋体"/>
                <w:kern w:val="0"/>
                <w:sz w:val="20"/>
                <w:szCs w:val="20"/>
              </w:rPr>
            </w:pPr>
            <w:r>
              <w:rPr>
                <w:rFonts w:hint="eastAsia" w:ascii="宋体" w:hAnsi="宋体" w:cs="宋体"/>
                <w:kern w:val="0"/>
                <w:sz w:val="20"/>
                <w:szCs w:val="20"/>
              </w:rPr>
              <w:t>统一的管理平台，同时提供编解码设备、报警设备、网络存储设备、管理平台等基础组件</w:t>
            </w:r>
          </w:p>
          <w:p>
            <w:pPr>
              <w:widowControl/>
              <w:jc w:val="left"/>
              <w:rPr>
                <w:rFonts w:ascii="宋体" w:hAnsi="宋体" w:cs="宋体"/>
                <w:kern w:val="0"/>
                <w:sz w:val="20"/>
                <w:szCs w:val="20"/>
              </w:rPr>
            </w:pPr>
            <w:r>
              <w:rPr>
                <w:rFonts w:hint="eastAsia" w:ascii="宋体" w:hAnsi="宋体" w:cs="宋体"/>
                <w:kern w:val="0"/>
                <w:sz w:val="20"/>
                <w:szCs w:val="20"/>
              </w:rPr>
              <w:t>管理平台可提供基础服务，方便与第三方业务系统相互集成</w:t>
            </w:r>
          </w:p>
          <w:p>
            <w:pPr>
              <w:widowControl/>
              <w:jc w:val="left"/>
              <w:rPr>
                <w:rFonts w:ascii="宋体" w:hAnsi="宋体" w:cs="宋体"/>
                <w:kern w:val="0"/>
                <w:sz w:val="20"/>
                <w:szCs w:val="20"/>
              </w:rPr>
            </w:pPr>
            <w:r>
              <w:rPr>
                <w:rFonts w:hint="eastAsia" w:ascii="宋体" w:hAnsi="宋体" w:cs="宋体"/>
                <w:kern w:val="0"/>
                <w:sz w:val="20"/>
                <w:szCs w:val="20"/>
              </w:rPr>
              <w:t>系统支持集群技术，满足大规模、大并发量的监控应用</w:t>
            </w:r>
          </w:p>
          <w:p>
            <w:pPr>
              <w:widowControl/>
              <w:jc w:val="left"/>
              <w:rPr>
                <w:rFonts w:ascii="宋体" w:hAnsi="宋体" w:cs="宋体"/>
                <w:kern w:val="0"/>
                <w:sz w:val="20"/>
                <w:szCs w:val="20"/>
              </w:rPr>
            </w:pPr>
            <w:r>
              <w:rPr>
                <w:rFonts w:hint="eastAsia" w:ascii="宋体" w:hAnsi="宋体" w:cs="宋体"/>
                <w:kern w:val="0"/>
                <w:sz w:val="20"/>
                <w:szCs w:val="20"/>
              </w:rPr>
              <w:t>集成实时分析、事后智能检索等功能</w:t>
            </w:r>
          </w:p>
          <w:p>
            <w:pPr>
              <w:widowControl/>
              <w:jc w:val="left"/>
              <w:rPr>
                <w:rFonts w:ascii="宋体" w:hAnsi="宋体" w:cs="宋体"/>
                <w:kern w:val="0"/>
                <w:sz w:val="20"/>
                <w:szCs w:val="20"/>
              </w:rPr>
            </w:pPr>
            <w:r>
              <w:rPr>
                <w:rFonts w:hint="eastAsia" w:ascii="宋体" w:hAnsi="宋体" w:cs="宋体"/>
                <w:kern w:val="0"/>
                <w:sz w:val="20"/>
                <w:szCs w:val="20"/>
              </w:rPr>
              <w:t>平台采用多级架构来支持平台系统自身规模的扩展，同时其承载大容量业务接入的核心服务器、分发、编解码等网元均支持灵活扩展、平滑扩容，并提供可开放、可共享的接口</w:t>
            </w:r>
          </w:p>
          <w:p>
            <w:pPr>
              <w:widowControl/>
              <w:jc w:val="left"/>
              <w:rPr>
                <w:rFonts w:ascii="宋体" w:hAnsi="宋体" w:cs="宋体"/>
                <w:kern w:val="0"/>
                <w:sz w:val="20"/>
                <w:szCs w:val="20"/>
              </w:rPr>
            </w:pPr>
            <w:r>
              <w:rPr>
                <w:rFonts w:hint="eastAsia" w:ascii="宋体" w:hAnsi="宋体" w:cs="宋体"/>
                <w:kern w:val="0"/>
                <w:sz w:val="20"/>
                <w:szCs w:val="20"/>
              </w:rPr>
              <w:t>系统提供统一的认证、授权管理机制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10、行为分析系统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行为分析管理机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设备参数：</w:t>
            </w:r>
          </w:p>
          <w:p>
            <w:pPr>
              <w:widowControl/>
              <w:jc w:val="left"/>
              <w:rPr>
                <w:rFonts w:ascii="宋体" w:hAnsi="宋体" w:cs="宋体"/>
                <w:kern w:val="0"/>
                <w:sz w:val="20"/>
                <w:szCs w:val="20"/>
              </w:rPr>
            </w:pPr>
            <w:r>
              <w:rPr>
                <w:rFonts w:hint="eastAsia" w:ascii="宋体" w:hAnsi="宋体" w:cs="宋体"/>
                <w:kern w:val="0"/>
                <w:sz w:val="20"/>
                <w:szCs w:val="20"/>
              </w:rPr>
              <w:t>CPU：2颗，单颗≥14核2.1GHZ以上；GPU：4颗；单颗算力：支持25路视频分析，显存：≥10G；</w:t>
            </w:r>
          </w:p>
          <w:p>
            <w:pPr>
              <w:widowControl/>
              <w:jc w:val="left"/>
              <w:rPr>
                <w:rFonts w:ascii="宋体" w:hAnsi="宋体" w:cs="宋体"/>
                <w:kern w:val="0"/>
                <w:sz w:val="20"/>
                <w:szCs w:val="20"/>
              </w:rPr>
            </w:pPr>
            <w:r>
              <w:rPr>
                <w:rFonts w:hint="eastAsia" w:ascii="宋体" w:hAnsi="宋体" w:cs="宋体"/>
                <w:kern w:val="0"/>
                <w:sz w:val="20"/>
                <w:szCs w:val="20"/>
              </w:rPr>
              <w:t>linux开源操作系统；</w:t>
            </w:r>
          </w:p>
          <w:p>
            <w:pPr>
              <w:widowControl/>
              <w:jc w:val="left"/>
              <w:rPr>
                <w:rFonts w:ascii="宋体" w:hAnsi="宋体" w:cs="宋体"/>
                <w:kern w:val="0"/>
                <w:sz w:val="20"/>
                <w:szCs w:val="20"/>
              </w:rPr>
            </w:pPr>
            <w:r>
              <w:rPr>
                <w:rFonts w:hint="eastAsia" w:ascii="宋体" w:hAnsi="宋体" w:cs="宋体"/>
                <w:kern w:val="0"/>
                <w:sz w:val="20"/>
                <w:szCs w:val="20"/>
              </w:rPr>
              <w:t>支持同时不少于100路视频分析；</w:t>
            </w:r>
          </w:p>
          <w:p>
            <w:pPr>
              <w:widowControl/>
              <w:jc w:val="left"/>
              <w:rPr>
                <w:rFonts w:ascii="宋体" w:hAnsi="宋体" w:cs="宋体"/>
                <w:kern w:val="0"/>
                <w:sz w:val="20"/>
                <w:szCs w:val="20"/>
              </w:rPr>
            </w:pPr>
            <w:r>
              <w:rPr>
                <w:rFonts w:hint="eastAsia" w:ascii="宋体" w:hAnsi="宋体" w:cs="宋体"/>
                <w:kern w:val="0"/>
                <w:sz w:val="20"/>
                <w:szCs w:val="20"/>
              </w:rPr>
              <w:t>支持二次开发；</w:t>
            </w:r>
          </w:p>
          <w:p>
            <w:pPr>
              <w:widowControl/>
              <w:jc w:val="left"/>
              <w:rPr>
                <w:rFonts w:ascii="宋体" w:hAnsi="宋体" w:cs="宋体"/>
                <w:kern w:val="0"/>
                <w:sz w:val="20"/>
                <w:szCs w:val="20"/>
              </w:rPr>
            </w:pPr>
            <w:r>
              <w:rPr>
                <w:rFonts w:hint="eastAsia" w:ascii="宋体" w:hAnsi="宋体" w:cs="宋体"/>
                <w:kern w:val="0"/>
                <w:sz w:val="20"/>
                <w:szCs w:val="20"/>
              </w:rPr>
              <w:t>兼容支持RTSP协议的主流品牌摄像机及SDK；</w:t>
            </w:r>
          </w:p>
          <w:p>
            <w:pPr>
              <w:widowControl/>
              <w:jc w:val="left"/>
              <w:rPr>
                <w:rFonts w:ascii="宋体" w:hAnsi="宋体" w:cs="宋体"/>
                <w:kern w:val="0"/>
                <w:sz w:val="20"/>
                <w:szCs w:val="20"/>
              </w:rPr>
            </w:pPr>
            <w:r>
              <w:rPr>
                <w:rFonts w:hint="eastAsia" w:ascii="宋体" w:hAnsi="宋体" w:cs="宋体"/>
                <w:kern w:val="0"/>
                <w:sz w:val="20"/>
                <w:szCs w:val="20"/>
              </w:rPr>
              <w:t>以太网口：≥2个；</w:t>
            </w:r>
          </w:p>
          <w:p>
            <w:pPr>
              <w:widowControl/>
              <w:jc w:val="left"/>
              <w:rPr>
                <w:rFonts w:ascii="宋体" w:hAnsi="宋体" w:cs="宋体"/>
                <w:kern w:val="0"/>
                <w:sz w:val="20"/>
                <w:szCs w:val="20"/>
              </w:rPr>
            </w:pPr>
            <w:r>
              <w:rPr>
                <w:rFonts w:hint="eastAsia" w:ascii="宋体" w:hAnsi="宋体" w:cs="宋体"/>
                <w:kern w:val="0"/>
                <w:sz w:val="20"/>
                <w:szCs w:val="20"/>
              </w:rPr>
              <w:t>报警输出：≥1路；</w:t>
            </w:r>
          </w:p>
          <w:p>
            <w:pPr>
              <w:widowControl/>
              <w:jc w:val="left"/>
              <w:rPr>
                <w:rFonts w:ascii="宋体" w:hAnsi="宋体" w:cs="宋体"/>
                <w:kern w:val="0"/>
                <w:sz w:val="20"/>
                <w:szCs w:val="20"/>
              </w:rPr>
            </w:pPr>
            <w:r>
              <w:rPr>
                <w:rFonts w:hint="eastAsia" w:ascii="宋体" w:hAnsi="宋体" w:cs="宋体"/>
                <w:kern w:val="0"/>
                <w:sz w:val="20"/>
                <w:szCs w:val="20"/>
              </w:rPr>
              <w:t>电源：220V AC</w:t>
            </w:r>
          </w:p>
          <w:p>
            <w:pPr>
              <w:widowControl/>
              <w:jc w:val="left"/>
              <w:rPr>
                <w:rFonts w:ascii="宋体" w:hAnsi="宋体" w:cs="宋体"/>
                <w:kern w:val="0"/>
                <w:sz w:val="20"/>
                <w:szCs w:val="20"/>
              </w:rPr>
            </w:pPr>
            <w:r>
              <w:rPr>
                <w:rFonts w:hint="eastAsia" w:ascii="宋体" w:hAnsi="宋体" w:cs="宋体"/>
                <w:kern w:val="0"/>
                <w:sz w:val="20"/>
                <w:szCs w:val="20"/>
              </w:rPr>
              <w:t>功耗：1400W-1600W；</w:t>
            </w:r>
          </w:p>
          <w:p>
            <w:pPr>
              <w:widowControl/>
              <w:jc w:val="left"/>
              <w:rPr>
                <w:rFonts w:ascii="宋体" w:hAnsi="宋体" w:cs="宋体"/>
                <w:kern w:val="0"/>
                <w:sz w:val="20"/>
                <w:szCs w:val="20"/>
              </w:rPr>
            </w:pPr>
            <w:r>
              <w:rPr>
                <w:rFonts w:hint="eastAsia" w:ascii="宋体" w:hAnsi="宋体" w:cs="宋体"/>
                <w:kern w:val="0"/>
                <w:sz w:val="20"/>
                <w:szCs w:val="20"/>
              </w:rPr>
              <w:t>安装方式：4U塔式/机架式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行为分析基础算法软件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可识别以下行为</w:t>
            </w:r>
          </w:p>
          <w:p>
            <w:pPr>
              <w:widowControl/>
              <w:jc w:val="left"/>
              <w:rPr>
                <w:rFonts w:ascii="宋体" w:hAnsi="宋体" w:cs="宋体"/>
                <w:kern w:val="0"/>
                <w:sz w:val="20"/>
                <w:szCs w:val="20"/>
              </w:rPr>
            </w:pPr>
            <w:r>
              <w:rPr>
                <w:rFonts w:hint="eastAsia" w:ascii="宋体" w:hAnsi="宋体" w:cs="宋体"/>
                <w:kern w:val="0"/>
                <w:sz w:val="20"/>
                <w:szCs w:val="20"/>
              </w:rPr>
              <w:t>1)脱岗、2)睡岗、3)玩手机、4)工作服（1种）穿戴、5)口罩佩戴、6)人员聚集。</w:t>
            </w:r>
          </w:p>
          <w:p>
            <w:pPr>
              <w:widowControl/>
              <w:jc w:val="left"/>
              <w:rPr>
                <w:rFonts w:ascii="宋体" w:hAnsi="宋体" w:cs="宋体"/>
                <w:kern w:val="0"/>
                <w:sz w:val="20"/>
                <w:szCs w:val="20"/>
              </w:rPr>
            </w:pPr>
            <w:r>
              <w:rPr>
                <w:rFonts w:hint="eastAsia" w:ascii="宋体" w:hAnsi="宋体" w:cs="宋体"/>
                <w:kern w:val="0"/>
                <w:sz w:val="20"/>
                <w:szCs w:val="20"/>
              </w:rPr>
              <w:t>脱岗检测：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对动态视频中的现场人员的工位进行区域划分，同时对现场人员的工作状态进行实时检测，当检测到工作人员有长时间脱岗的状态，则发出预警。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1)系统支持手动对工作人员的岗位进行线上标注，同时定位该岗位的工作人员是否有脱岗的状态，如发现则报警；</w:t>
            </w:r>
          </w:p>
          <w:p>
            <w:pPr>
              <w:widowControl/>
              <w:jc w:val="left"/>
              <w:rPr>
                <w:rFonts w:ascii="宋体" w:hAnsi="宋体" w:cs="宋体"/>
                <w:kern w:val="0"/>
                <w:sz w:val="20"/>
                <w:szCs w:val="20"/>
              </w:rPr>
            </w:pPr>
            <w:r>
              <w:rPr>
                <w:rFonts w:hint="eastAsia" w:ascii="宋体" w:hAnsi="宋体" w:cs="宋体"/>
                <w:kern w:val="0"/>
                <w:sz w:val="20"/>
                <w:szCs w:val="20"/>
              </w:rPr>
              <w:t>2)支持调整检测时间，避免离岗一直报警或长时间没有报警；</w:t>
            </w:r>
          </w:p>
          <w:p>
            <w:pPr>
              <w:widowControl/>
              <w:jc w:val="left"/>
              <w:rPr>
                <w:rFonts w:ascii="宋体" w:hAnsi="宋体" w:cs="宋体"/>
                <w:kern w:val="0"/>
                <w:sz w:val="20"/>
                <w:szCs w:val="20"/>
              </w:rPr>
            </w:pPr>
            <w:r>
              <w:rPr>
                <w:rFonts w:hint="eastAsia" w:ascii="宋体" w:hAnsi="宋体" w:cs="宋体"/>
                <w:kern w:val="0"/>
                <w:sz w:val="20"/>
                <w:szCs w:val="20"/>
              </w:rPr>
              <w:t>3)识别人形，半身、全身、正脸、侧脸、站姿、坐姿均可检测；</w:t>
            </w:r>
          </w:p>
          <w:p>
            <w:pPr>
              <w:widowControl/>
              <w:jc w:val="left"/>
              <w:rPr>
                <w:rFonts w:ascii="宋体" w:hAnsi="宋体" w:cs="宋体"/>
                <w:kern w:val="0"/>
                <w:sz w:val="20"/>
                <w:szCs w:val="20"/>
              </w:rPr>
            </w:pPr>
            <w:r>
              <w:rPr>
                <w:rFonts w:hint="eastAsia" w:ascii="宋体" w:hAnsi="宋体" w:cs="宋体"/>
                <w:kern w:val="0"/>
                <w:sz w:val="20"/>
                <w:szCs w:val="20"/>
              </w:rPr>
              <w:t>4)室内、室外均可识别；</w:t>
            </w:r>
          </w:p>
          <w:p>
            <w:pPr>
              <w:widowControl/>
              <w:jc w:val="left"/>
              <w:rPr>
                <w:rFonts w:ascii="宋体" w:hAnsi="宋体" w:cs="宋体"/>
                <w:kern w:val="0"/>
                <w:sz w:val="20"/>
                <w:szCs w:val="20"/>
              </w:rPr>
            </w:pPr>
            <w:r>
              <w:rPr>
                <w:rFonts w:hint="eastAsia" w:ascii="宋体" w:hAnsi="宋体" w:cs="宋体"/>
                <w:kern w:val="0"/>
                <w:sz w:val="20"/>
                <w:szCs w:val="20"/>
              </w:rPr>
              <w:t>5)同一相机中支持划定多个工位；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6)脱岗识别准确率≥95%。</w:t>
            </w:r>
          </w:p>
          <w:p>
            <w:pPr>
              <w:widowControl/>
              <w:jc w:val="left"/>
              <w:rPr>
                <w:rFonts w:ascii="宋体" w:hAnsi="宋体" w:cs="宋体"/>
                <w:kern w:val="0"/>
                <w:sz w:val="20"/>
                <w:szCs w:val="20"/>
              </w:rPr>
            </w:pPr>
            <w:r>
              <w:rPr>
                <w:rFonts w:hint="eastAsia" w:ascii="宋体" w:hAnsi="宋体" w:cs="宋体"/>
                <w:kern w:val="0"/>
                <w:sz w:val="20"/>
                <w:szCs w:val="20"/>
              </w:rPr>
              <w:t>睡岗检测：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对动态视频中的现场人员的工位进行区域划分，同时对现场人员的工作状态进行实时检测，当检测到工作人员有趴睡的状态，则发出预警。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1)系统支持手动对工作人员的岗位进行线上标注，同时定位该岗位的工作人员是否有趴睡的状态，如发现则报警；</w:t>
            </w:r>
          </w:p>
          <w:p>
            <w:pPr>
              <w:widowControl/>
              <w:jc w:val="left"/>
              <w:rPr>
                <w:rFonts w:ascii="宋体" w:hAnsi="宋体" w:cs="宋体"/>
                <w:kern w:val="0"/>
                <w:sz w:val="20"/>
                <w:szCs w:val="20"/>
              </w:rPr>
            </w:pPr>
            <w:r>
              <w:rPr>
                <w:rFonts w:hint="eastAsia" w:ascii="宋体" w:hAnsi="宋体" w:cs="宋体"/>
                <w:kern w:val="0"/>
                <w:sz w:val="20"/>
                <w:szCs w:val="20"/>
              </w:rPr>
              <w:t>2)室内、室外均可识别；</w:t>
            </w:r>
          </w:p>
          <w:p>
            <w:pPr>
              <w:widowControl/>
              <w:jc w:val="left"/>
              <w:rPr>
                <w:rFonts w:ascii="宋体" w:hAnsi="宋体" w:cs="宋体"/>
                <w:kern w:val="0"/>
                <w:sz w:val="20"/>
                <w:szCs w:val="20"/>
              </w:rPr>
            </w:pPr>
            <w:r>
              <w:rPr>
                <w:rFonts w:hint="eastAsia" w:ascii="宋体" w:hAnsi="宋体" w:cs="宋体"/>
                <w:kern w:val="0"/>
                <w:sz w:val="20"/>
                <w:szCs w:val="20"/>
              </w:rPr>
              <w:t>3)同一相机中支持划定多个工位；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4)睡岗识别准确率≥95%。</w:t>
            </w:r>
          </w:p>
          <w:p>
            <w:pPr>
              <w:widowControl/>
              <w:jc w:val="left"/>
              <w:rPr>
                <w:rFonts w:ascii="宋体" w:hAnsi="宋体" w:cs="宋体"/>
                <w:kern w:val="0"/>
                <w:sz w:val="20"/>
                <w:szCs w:val="20"/>
              </w:rPr>
            </w:pPr>
            <w:r>
              <w:rPr>
                <w:rFonts w:hint="eastAsia" w:ascii="宋体" w:hAnsi="宋体" w:cs="宋体"/>
                <w:kern w:val="0"/>
                <w:sz w:val="20"/>
                <w:szCs w:val="20"/>
              </w:rPr>
              <w:t>玩手机检测：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对动态视频中的现场人员的工位进行区域划分，同时对现场人员的工作状态进行实时检测，当检测到工作人员有玩手机的状态，则发出预警。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1)系统支持手动对工作人员的岗位进行线上标注，同时定位该岗位的工作人员是否有玩手机的状态，如发现则报警；</w:t>
            </w:r>
          </w:p>
          <w:p>
            <w:pPr>
              <w:widowControl/>
              <w:jc w:val="left"/>
              <w:rPr>
                <w:rFonts w:ascii="宋体" w:hAnsi="宋体" w:cs="宋体"/>
                <w:kern w:val="0"/>
                <w:sz w:val="20"/>
                <w:szCs w:val="20"/>
              </w:rPr>
            </w:pPr>
            <w:r>
              <w:rPr>
                <w:rFonts w:hint="eastAsia" w:ascii="宋体" w:hAnsi="宋体" w:cs="宋体"/>
                <w:kern w:val="0"/>
                <w:sz w:val="20"/>
                <w:szCs w:val="20"/>
              </w:rPr>
              <w:t>2)识别视频画面中单手、双手玩手机和打电话；</w:t>
            </w:r>
          </w:p>
          <w:p>
            <w:pPr>
              <w:widowControl/>
              <w:jc w:val="left"/>
              <w:rPr>
                <w:rFonts w:ascii="宋体" w:hAnsi="宋体" w:cs="宋体"/>
                <w:kern w:val="0"/>
                <w:sz w:val="20"/>
                <w:szCs w:val="20"/>
              </w:rPr>
            </w:pPr>
            <w:r>
              <w:rPr>
                <w:rFonts w:hint="eastAsia" w:ascii="宋体" w:hAnsi="宋体" w:cs="宋体"/>
                <w:kern w:val="0"/>
                <w:sz w:val="20"/>
                <w:szCs w:val="20"/>
              </w:rPr>
              <w:t>3)同一相机中支持划定多个工位；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4)玩手机识别准确率≥90%。</w:t>
            </w:r>
          </w:p>
          <w:p>
            <w:pPr>
              <w:widowControl/>
              <w:jc w:val="left"/>
              <w:rPr>
                <w:rFonts w:ascii="宋体" w:hAnsi="宋体" w:cs="宋体"/>
                <w:kern w:val="0"/>
                <w:sz w:val="20"/>
                <w:szCs w:val="20"/>
              </w:rPr>
            </w:pPr>
            <w:r>
              <w:rPr>
                <w:rFonts w:hint="eastAsia" w:ascii="宋体" w:hAnsi="宋体" w:cs="宋体"/>
                <w:kern w:val="0"/>
                <w:sz w:val="20"/>
                <w:szCs w:val="20"/>
              </w:rPr>
              <w:t>工作服（1种）穿戴检测：</w:t>
            </w:r>
          </w:p>
          <w:p>
            <w:pPr>
              <w:widowControl/>
              <w:jc w:val="left"/>
              <w:rPr>
                <w:rFonts w:ascii="宋体" w:hAnsi="宋体" w:cs="宋体"/>
                <w:kern w:val="0"/>
                <w:sz w:val="20"/>
                <w:szCs w:val="20"/>
              </w:rPr>
            </w:pPr>
            <w:r>
              <w:rPr>
                <w:rFonts w:hint="eastAsia" w:ascii="宋体" w:hAnsi="宋体" w:cs="宋体"/>
                <w:kern w:val="0"/>
                <w:sz w:val="20"/>
                <w:szCs w:val="20"/>
              </w:rPr>
              <w:t>基于大规模工作着装数据识别训练，配合现场摄像头，自动监控员工衣着规范情况，对未穿工作服（1种）的作业人员进行识别检测并做出预警，可有效防范外部人员闯入，达到高效率监督监管。</w:t>
            </w:r>
          </w:p>
          <w:p>
            <w:pPr>
              <w:widowControl/>
              <w:jc w:val="left"/>
              <w:rPr>
                <w:rFonts w:ascii="宋体" w:hAnsi="宋体" w:cs="宋体"/>
                <w:kern w:val="0"/>
                <w:sz w:val="20"/>
                <w:szCs w:val="20"/>
              </w:rPr>
            </w:pPr>
            <w:r>
              <w:rPr>
                <w:rFonts w:hint="eastAsia" w:ascii="宋体" w:hAnsi="宋体" w:cs="宋体"/>
                <w:kern w:val="0"/>
                <w:sz w:val="20"/>
                <w:szCs w:val="20"/>
              </w:rPr>
              <w:t>1)系统可自动识别人员是否穿工作服（1种），若无，则报警；</w:t>
            </w:r>
          </w:p>
          <w:p>
            <w:pPr>
              <w:widowControl/>
              <w:jc w:val="left"/>
              <w:rPr>
                <w:rFonts w:ascii="宋体" w:hAnsi="宋体" w:cs="宋体"/>
                <w:kern w:val="0"/>
                <w:sz w:val="20"/>
                <w:szCs w:val="20"/>
              </w:rPr>
            </w:pPr>
            <w:r>
              <w:rPr>
                <w:rFonts w:hint="eastAsia" w:ascii="宋体" w:hAnsi="宋体" w:cs="宋体"/>
                <w:kern w:val="0"/>
                <w:sz w:val="20"/>
                <w:szCs w:val="20"/>
              </w:rPr>
              <w:t>2)支持检测覆盖范围的需求定制化，如全身、半身等；</w:t>
            </w:r>
          </w:p>
          <w:p>
            <w:pPr>
              <w:widowControl/>
              <w:jc w:val="left"/>
              <w:rPr>
                <w:rFonts w:ascii="宋体" w:hAnsi="宋体" w:cs="宋体"/>
                <w:kern w:val="0"/>
                <w:sz w:val="20"/>
                <w:szCs w:val="20"/>
              </w:rPr>
            </w:pPr>
            <w:r>
              <w:rPr>
                <w:rFonts w:hint="eastAsia" w:ascii="宋体" w:hAnsi="宋体" w:cs="宋体"/>
                <w:kern w:val="0"/>
                <w:sz w:val="20"/>
                <w:szCs w:val="20"/>
              </w:rPr>
              <w:t>工作着装检测准确率≥95%。</w:t>
            </w:r>
          </w:p>
          <w:p>
            <w:pPr>
              <w:widowControl/>
              <w:jc w:val="left"/>
              <w:rPr>
                <w:rFonts w:ascii="宋体" w:hAnsi="宋体" w:cs="宋体"/>
                <w:kern w:val="0"/>
                <w:sz w:val="20"/>
                <w:szCs w:val="20"/>
              </w:rPr>
            </w:pPr>
            <w:r>
              <w:rPr>
                <w:rFonts w:hint="eastAsia" w:ascii="宋体" w:hAnsi="宋体" w:cs="宋体"/>
                <w:kern w:val="0"/>
                <w:sz w:val="20"/>
                <w:szCs w:val="20"/>
              </w:rPr>
              <w:t>口罩佩戴检测：</w:t>
            </w:r>
          </w:p>
          <w:p>
            <w:pPr>
              <w:widowControl/>
              <w:jc w:val="left"/>
              <w:rPr>
                <w:rFonts w:ascii="宋体" w:hAnsi="宋体" w:cs="宋体"/>
                <w:kern w:val="0"/>
                <w:sz w:val="20"/>
                <w:szCs w:val="20"/>
              </w:rPr>
            </w:pPr>
            <w:r>
              <w:rPr>
                <w:rFonts w:hint="eastAsia" w:ascii="宋体" w:hAnsi="宋体" w:cs="宋体"/>
                <w:kern w:val="0"/>
                <w:sz w:val="20"/>
                <w:szCs w:val="20"/>
              </w:rPr>
              <w:t>基于大规模口罩佩戴数据识别训练，配合现场摄像头，实现自动识别现场人员的口罩佩戴情况，达到高效率监督监管。</w:t>
            </w:r>
          </w:p>
          <w:p>
            <w:pPr>
              <w:widowControl/>
              <w:jc w:val="left"/>
              <w:rPr>
                <w:rFonts w:ascii="宋体" w:hAnsi="宋体" w:cs="宋体"/>
                <w:kern w:val="0"/>
                <w:sz w:val="20"/>
                <w:szCs w:val="20"/>
              </w:rPr>
            </w:pPr>
            <w:r>
              <w:rPr>
                <w:rFonts w:hint="eastAsia" w:ascii="宋体" w:hAnsi="宋体" w:cs="宋体"/>
                <w:kern w:val="0"/>
                <w:sz w:val="20"/>
                <w:szCs w:val="20"/>
              </w:rPr>
              <w:t>系统可自动进行口罩识别，如检测到未佩戴口罩，则报警；</w:t>
            </w:r>
          </w:p>
          <w:p>
            <w:pPr>
              <w:widowControl/>
              <w:jc w:val="left"/>
              <w:rPr>
                <w:rFonts w:ascii="宋体" w:hAnsi="宋体" w:cs="宋体"/>
                <w:kern w:val="0"/>
                <w:sz w:val="20"/>
                <w:szCs w:val="20"/>
              </w:rPr>
            </w:pPr>
            <w:r>
              <w:rPr>
                <w:rFonts w:hint="eastAsia" w:ascii="宋体" w:hAnsi="宋体" w:cs="宋体"/>
                <w:kern w:val="0"/>
                <w:sz w:val="20"/>
                <w:szCs w:val="20"/>
              </w:rPr>
              <w:t>不限口罩颜色、种类，不限人群，老人、婴幼儿均可进行检测报警；</w:t>
            </w:r>
          </w:p>
          <w:p>
            <w:pPr>
              <w:widowControl/>
              <w:jc w:val="left"/>
              <w:rPr>
                <w:rFonts w:ascii="宋体" w:hAnsi="宋体" w:cs="宋体"/>
                <w:kern w:val="0"/>
                <w:sz w:val="20"/>
                <w:szCs w:val="20"/>
              </w:rPr>
            </w:pPr>
            <w:r>
              <w:rPr>
                <w:rFonts w:hint="eastAsia" w:ascii="宋体" w:hAnsi="宋体" w:cs="宋体"/>
                <w:kern w:val="0"/>
                <w:sz w:val="20"/>
                <w:szCs w:val="20"/>
              </w:rPr>
              <w:t>人员聚集检测：</w:t>
            </w:r>
          </w:p>
          <w:p>
            <w:pPr>
              <w:widowControl/>
              <w:jc w:val="left"/>
              <w:rPr>
                <w:rFonts w:ascii="宋体" w:hAnsi="宋体" w:cs="宋体"/>
                <w:kern w:val="0"/>
                <w:sz w:val="20"/>
                <w:szCs w:val="20"/>
              </w:rPr>
            </w:pPr>
            <w:r>
              <w:rPr>
                <w:rFonts w:hint="eastAsia" w:ascii="宋体" w:hAnsi="宋体" w:cs="宋体"/>
                <w:kern w:val="0"/>
                <w:sz w:val="20"/>
                <w:szCs w:val="20"/>
              </w:rPr>
              <w:t>基于动态视频实时统计现场人流密度、变化趋势等，进行数据采集，实现突发事件预警，现场安全把控等。</w:t>
            </w:r>
          </w:p>
          <w:p>
            <w:pPr>
              <w:widowControl/>
              <w:jc w:val="left"/>
              <w:rPr>
                <w:rFonts w:ascii="宋体" w:hAnsi="宋体" w:cs="宋体"/>
                <w:kern w:val="0"/>
                <w:sz w:val="20"/>
                <w:szCs w:val="20"/>
              </w:rPr>
            </w:pPr>
            <w:r>
              <w:rPr>
                <w:rFonts w:hint="eastAsia" w:ascii="宋体" w:hAnsi="宋体" w:cs="宋体"/>
                <w:kern w:val="0"/>
                <w:sz w:val="20"/>
                <w:szCs w:val="20"/>
              </w:rPr>
              <w:t>1)系统可自动识别人员聚集行为，并根据业务进行定制化报警；如在不可人员聚集的场所中进行人员聚集，则进行报警；如在需要人员聚集的应急场景中，可利用接口的反逻辑进行报警；</w:t>
            </w:r>
          </w:p>
          <w:p>
            <w:pPr>
              <w:widowControl/>
              <w:jc w:val="left"/>
              <w:rPr>
                <w:rFonts w:ascii="宋体" w:hAnsi="宋体" w:cs="宋体"/>
                <w:kern w:val="0"/>
                <w:sz w:val="20"/>
                <w:szCs w:val="20"/>
              </w:rPr>
            </w:pPr>
            <w:r>
              <w:rPr>
                <w:rFonts w:hint="eastAsia" w:ascii="宋体" w:hAnsi="宋体" w:cs="宋体"/>
                <w:kern w:val="0"/>
                <w:sz w:val="20"/>
                <w:szCs w:val="20"/>
              </w:rPr>
              <w:t>2)支持“人员聚集”中概念人数的设置；</w:t>
            </w:r>
          </w:p>
          <w:p>
            <w:pPr>
              <w:widowControl/>
              <w:jc w:val="left"/>
              <w:rPr>
                <w:rFonts w:ascii="宋体" w:hAnsi="宋体" w:cs="宋体"/>
                <w:kern w:val="0"/>
                <w:sz w:val="20"/>
                <w:szCs w:val="20"/>
              </w:rPr>
            </w:pPr>
            <w:r>
              <w:rPr>
                <w:rFonts w:hint="eastAsia" w:ascii="宋体" w:hAnsi="宋体" w:cs="宋体"/>
                <w:kern w:val="0"/>
                <w:sz w:val="20"/>
                <w:szCs w:val="20"/>
              </w:rPr>
              <w:t>3)支持摄像头中特定区域人员聚集检测识别；</w:t>
            </w:r>
          </w:p>
          <w:p>
            <w:pPr>
              <w:widowControl/>
              <w:jc w:val="left"/>
              <w:rPr>
                <w:rFonts w:ascii="宋体" w:hAnsi="宋体" w:cs="宋体"/>
                <w:kern w:val="0"/>
                <w:sz w:val="20"/>
                <w:szCs w:val="20"/>
              </w:rPr>
            </w:pPr>
            <w:r>
              <w:rPr>
                <w:rFonts w:hint="eastAsia" w:ascii="宋体" w:hAnsi="宋体" w:cs="宋体"/>
                <w:kern w:val="0"/>
                <w:sz w:val="20"/>
                <w:szCs w:val="20"/>
              </w:rPr>
              <w:t>4)支持设置检测覆盖范围，如全身、半身等；</w:t>
            </w:r>
          </w:p>
          <w:p>
            <w:pPr>
              <w:widowControl/>
              <w:jc w:val="left"/>
              <w:rPr>
                <w:rFonts w:ascii="宋体" w:hAnsi="宋体" w:cs="宋体"/>
                <w:kern w:val="0"/>
                <w:sz w:val="20"/>
                <w:szCs w:val="20"/>
              </w:rPr>
            </w:pPr>
            <w:r>
              <w:rPr>
                <w:rFonts w:hint="eastAsia" w:ascii="宋体" w:hAnsi="宋体" w:cs="宋体"/>
                <w:kern w:val="0"/>
                <w:sz w:val="20"/>
                <w:szCs w:val="20"/>
              </w:rPr>
              <w:t>5)人员正面、侧面、背面，人员高低、老幼均可识别；</w:t>
            </w:r>
          </w:p>
          <w:p>
            <w:pPr>
              <w:widowControl/>
              <w:jc w:val="left"/>
              <w:rPr>
                <w:rFonts w:ascii="宋体" w:hAnsi="宋体" w:cs="宋体"/>
                <w:kern w:val="0"/>
                <w:sz w:val="20"/>
                <w:szCs w:val="20"/>
              </w:rPr>
            </w:pPr>
            <w:r>
              <w:rPr>
                <w:rFonts w:hint="eastAsia" w:ascii="宋体" w:hAnsi="宋体" w:cs="宋体"/>
                <w:kern w:val="0"/>
                <w:sz w:val="20"/>
                <w:szCs w:val="20"/>
              </w:rPr>
              <w:t>6)支持结合人员聚集进行打架、聚众闹事等其他图像识别接口的结合使用；</w:t>
            </w:r>
          </w:p>
          <w:p>
            <w:pPr>
              <w:widowControl/>
              <w:jc w:val="left"/>
              <w:rPr>
                <w:rFonts w:ascii="宋体" w:hAnsi="宋体" w:cs="宋体"/>
                <w:kern w:val="0"/>
                <w:sz w:val="20"/>
                <w:szCs w:val="20"/>
              </w:rPr>
            </w:pPr>
            <w:r>
              <w:rPr>
                <w:rFonts w:hint="eastAsia" w:ascii="宋体" w:hAnsi="宋体" w:cs="宋体"/>
                <w:kern w:val="0"/>
                <w:sz w:val="20"/>
                <w:szCs w:val="20"/>
              </w:rPr>
              <w:t>7)人员聚集检测准确率≥95%。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电子政务录像文件存储机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总体要求：自动抽取NVR中政务服务过程中的相关视音频文件，对其视频录像进行归档存储，提供音视频下载及回放查看。</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CPU：主频≥3.8Ghz，总核心数≥四核心</w:t>
            </w:r>
          </w:p>
          <w:p>
            <w:pPr>
              <w:widowControl/>
              <w:jc w:val="left"/>
              <w:rPr>
                <w:rFonts w:ascii="宋体" w:hAnsi="宋体" w:cs="宋体"/>
                <w:kern w:val="0"/>
                <w:sz w:val="20"/>
                <w:szCs w:val="20"/>
              </w:rPr>
            </w:pPr>
            <w:r>
              <w:rPr>
                <w:rFonts w:hint="eastAsia" w:ascii="宋体" w:hAnsi="宋体" w:cs="宋体"/>
                <w:kern w:val="0"/>
                <w:sz w:val="20"/>
                <w:szCs w:val="20"/>
              </w:rPr>
              <w:t>内存：≥8G，规格不低于DDR4</w:t>
            </w:r>
          </w:p>
          <w:p>
            <w:pPr>
              <w:widowControl/>
              <w:jc w:val="left"/>
              <w:rPr>
                <w:rFonts w:ascii="宋体" w:hAnsi="宋体" w:cs="宋体"/>
                <w:kern w:val="0"/>
                <w:sz w:val="20"/>
                <w:szCs w:val="20"/>
              </w:rPr>
            </w:pPr>
            <w:r>
              <w:rPr>
                <w:rFonts w:hint="eastAsia" w:ascii="宋体" w:hAnsi="宋体" w:cs="宋体"/>
                <w:kern w:val="0"/>
                <w:sz w:val="20"/>
                <w:szCs w:val="20"/>
              </w:rPr>
              <w:t>硬盘：≥1TB 容量，SATA盘；</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热插拔控制器，配置4个1Gbps iSCSI/NAS通道，两种方式可自由切换，并支持路径冗余及均衡负载；支持CIFS 、NFS、 FTP；提供最多32个逻辑卷、单个逻辑卷最大可达512TB、最多2048个分区及最多4096个主机LUN MAP分区映射，且LUN及端口映射功能分配不受连接个数限制，配置2GB缓存；支持12Gb/s 2.5/3.5英寸SAS/SATA硬盘混插；本次配置7200转SATA企业级磁盘阵列专用硬盘及配套专用热插拔托架，配置容量96TB，可用容量≥70TB；支持增加扩展柜扩容；提供双热插拔冗余电源和冗余风扇模组（单电源状态下即可运行整机）；支持RS232串口和RJ45网络管理方式；提供RAID 0、RAID 1、RAID 3、RAID 5、RAID 6、RAID 10、RAID 30、RAID 50、RAID 60 ；支持配置条带大小：16KB, 32KB, 64KB, 128KB, 256KB, 512KB 或 1024KB （每个逻辑磁盘） ；提供最多64个本地卷快照和4组卷镜像功能。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桌面式拾音器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监听距离：2米</w:t>
            </w:r>
          </w:p>
          <w:p>
            <w:pPr>
              <w:widowControl/>
              <w:jc w:val="left"/>
              <w:rPr>
                <w:rFonts w:ascii="宋体" w:hAnsi="宋体" w:cs="宋体"/>
                <w:kern w:val="0"/>
                <w:sz w:val="20"/>
                <w:szCs w:val="20"/>
              </w:rPr>
            </w:pPr>
            <w:r>
              <w:rPr>
                <w:rFonts w:hint="eastAsia" w:ascii="宋体" w:hAnsi="宋体" w:cs="宋体"/>
                <w:kern w:val="0"/>
                <w:sz w:val="20"/>
                <w:szCs w:val="20"/>
              </w:rPr>
              <w:t>音频传输距离：3000米</w:t>
            </w:r>
          </w:p>
          <w:p>
            <w:pPr>
              <w:widowControl/>
              <w:jc w:val="left"/>
              <w:rPr>
                <w:rFonts w:ascii="宋体" w:hAnsi="宋体" w:cs="宋体"/>
                <w:kern w:val="0"/>
                <w:sz w:val="20"/>
                <w:szCs w:val="20"/>
              </w:rPr>
            </w:pPr>
            <w:r>
              <w:rPr>
                <w:rFonts w:hint="eastAsia" w:ascii="宋体" w:hAnsi="宋体" w:cs="宋体"/>
                <w:kern w:val="0"/>
                <w:sz w:val="20"/>
                <w:szCs w:val="20"/>
              </w:rPr>
              <w:t>频率响应：150Hz ～ 4000Hz</w:t>
            </w:r>
          </w:p>
          <w:p>
            <w:pPr>
              <w:widowControl/>
              <w:jc w:val="left"/>
              <w:rPr>
                <w:rFonts w:ascii="宋体" w:hAnsi="宋体" w:cs="宋体"/>
                <w:kern w:val="0"/>
                <w:sz w:val="20"/>
                <w:szCs w:val="20"/>
              </w:rPr>
            </w:pPr>
            <w:r>
              <w:rPr>
                <w:rFonts w:hint="eastAsia" w:ascii="宋体" w:hAnsi="宋体" w:cs="宋体"/>
                <w:kern w:val="0"/>
                <w:sz w:val="20"/>
                <w:szCs w:val="20"/>
              </w:rPr>
              <w:t>灵敏度：-50dB</w:t>
            </w:r>
          </w:p>
          <w:p>
            <w:pPr>
              <w:widowControl/>
              <w:jc w:val="left"/>
              <w:rPr>
                <w:rFonts w:ascii="宋体" w:hAnsi="宋体" w:cs="宋体"/>
                <w:kern w:val="0"/>
                <w:sz w:val="20"/>
                <w:szCs w:val="20"/>
              </w:rPr>
            </w:pPr>
            <w:r>
              <w:rPr>
                <w:rFonts w:hint="eastAsia" w:ascii="宋体" w:hAnsi="宋体" w:cs="宋体"/>
                <w:kern w:val="0"/>
                <w:sz w:val="20"/>
                <w:szCs w:val="20"/>
              </w:rPr>
              <w:t>信噪比：70dB</w:t>
            </w:r>
          </w:p>
          <w:p>
            <w:pPr>
              <w:widowControl/>
              <w:jc w:val="left"/>
              <w:rPr>
                <w:rFonts w:ascii="宋体" w:hAnsi="宋体" w:cs="宋体"/>
                <w:kern w:val="0"/>
                <w:sz w:val="20"/>
                <w:szCs w:val="20"/>
              </w:rPr>
            </w:pPr>
            <w:r>
              <w:rPr>
                <w:rFonts w:hint="eastAsia" w:ascii="宋体" w:hAnsi="宋体" w:cs="宋体"/>
                <w:kern w:val="0"/>
                <w:sz w:val="20"/>
                <w:szCs w:val="20"/>
              </w:rPr>
              <w:t>指向特性：双指向性</w:t>
            </w:r>
          </w:p>
          <w:p>
            <w:pPr>
              <w:widowControl/>
              <w:jc w:val="left"/>
              <w:rPr>
                <w:rFonts w:ascii="宋体" w:hAnsi="宋体" w:cs="宋体"/>
                <w:kern w:val="0"/>
                <w:sz w:val="20"/>
                <w:szCs w:val="20"/>
              </w:rPr>
            </w:pPr>
            <w:r>
              <w:rPr>
                <w:rFonts w:hint="eastAsia" w:ascii="宋体" w:hAnsi="宋体" w:cs="宋体"/>
                <w:kern w:val="0"/>
                <w:sz w:val="20"/>
                <w:szCs w:val="20"/>
              </w:rPr>
              <w:t>动态范围：25dB (1KHz at Max dB SPL)</w:t>
            </w:r>
          </w:p>
          <w:p>
            <w:pPr>
              <w:widowControl/>
              <w:jc w:val="left"/>
              <w:rPr>
                <w:rFonts w:ascii="宋体" w:hAnsi="宋体" w:cs="宋体"/>
                <w:kern w:val="0"/>
                <w:sz w:val="20"/>
                <w:szCs w:val="20"/>
              </w:rPr>
            </w:pPr>
            <w:r>
              <w:rPr>
                <w:rFonts w:hint="eastAsia" w:ascii="宋体" w:hAnsi="宋体" w:cs="宋体"/>
                <w:kern w:val="0"/>
                <w:sz w:val="20"/>
                <w:szCs w:val="20"/>
              </w:rPr>
              <w:t>最大承受音压：180dB SPL (1KHz,THD 1%)</w:t>
            </w:r>
          </w:p>
          <w:p>
            <w:pPr>
              <w:widowControl/>
              <w:jc w:val="left"/>
              <w:rPr>
                <w:rFonts w:ascii="宋体" w:hAnsi="宋体" w:cs="宋体"/>
                <w:kern w:val="0"/>
                <w:sz w:val="20"/>
                <w:szCs w:val="20"/>
              </w:rPr>
            </w:pPr>
            <w:r>
              <w:rPr>
                <w:rFonts w:hint="eastAsia" w:ascii="宋体" w:hAnsi="宋体" w:cs="宋体"/>
                <w:kern w:val="0"/>
                <w:sz w:val="20"/>
                <w:szCs w:val="20"/>
              </w:rPr>
              <w:t>输出阻抗：600欧姆非平衡</w:t>
            </w:r>
          </w:p>
          <w:p>
            <w:pPr>
              <w:widowControl/>
              <w:jc w:val="left"/>
              <w:rPr>
                <w:rFonts w:ascii="宋体" w:hAnsi="宋体" w:cs="宋体"/>
                <w:kern w:val="0"/>
                <w:sz w:val="20"/>
                <w:szCs w:val="20"/>
              </w:rPr>
            </w:pPr>
            <w:r>
              <w:rPr>
                <w:rFonts w:hint="eastAsia" w:ascii="宋体" w:hAnsi="宋体" w:cs="宋体"/>
                <w:kern w:val="0"/>
                <w:sz w:val="20"/>
                <w:szCs w:val="20"/>
              </w:rPr>
              <w:t>输出信号幅度：2.5Vpp/-25db</w:t>
            </w:r>
          </w:p>
          <w:p>
            <w:pPr>
              <w:widowControl/>
              <w:jc w:val="left"/>
              <w:rPr>
                <w:rFonts w:ascii="宋体" w:hAnsi="宋体" w:cs="宋体"/>
                <w:kern w:val="0"/>
                <w:sz w:val="20"/>
                <w:szCs w:val="20"/>
              </w:rPr>
            </w:pPr>
            <w:r>
              <w:rPr>
                <w:rFonts w:hint="eastAsia" w:ascii="宋体" w:hAnsi="宋体" w:cs="宋体"/>
                <w:kern w:val="0"/>
                <w:sz w:val="20"/>
                <w:szCs w:val="20"/>
              </w:rPr>
              <w:t>麦克风：互补增强电容咪头(两只)</w:t>
            </w:r>
          </w:p>
          <w:p>
            <w:pPr>
              <w:widowControl/>
              <w:jc w:val="left"/>
              <w:rPr>
                <w:rFonts w:ascii="宋体" w:hAnsi="宋体" w:cs="宋体"/>
                <w:kern w:val="0"/>
                <w:sz w:val="20"/>
                <w:szCs w:val="20"/>
              </w:rPr>
            </w:pPr>
            <w:r>
              <w:rPr>
                <w:rFonts w:hint="eastAsia" w:ascii="宋体" w:hAnsi="宋体" w:cs="宋体"/>
                <w:kern w:val="0"/>
                <w:sz w:val="20"/>
                <w:szCs w:val="20"/>
              </w:rPr>
              <w:t>保护电路：雷击保护、电源极性反转保护</w:t>
            </w:r>
          </w:p>
          <w:p>
            <w:pPr>
              <w:widowControl/>
              <w:jc w:val="left"/>
              <w:rPr>
                <w:rFonts w:ascii="宋体" w:hAnsi="宋体" w:cs="宋体"/>
                <w:kern w:val="0"/>
                <w:sz w:val="20"/>
                <w:szCs w:val="20"/>
              </w:rPr>
            </w:pPr>
            <w:r>
              <w:rPr>
                <w:rFonts w:hint="eastAsia" w:ascii="宋体" w:hAnsi="宋体" w:cs="宋体"/>
                <w:kern w:val="0"/>
                <w:sz w:val="20"/>
                <w:szCs w:val="20"/>
              </w:rPr>
              <w:t>连接方式：电源线（红色）、音频（黄色）、公共地（黑色）</w:t>
            </w:r>
          </w:p>
          <w:p>
            <w:pPr>
              <w:widowControl/>
              <w:jc w:val="left"/>
              <w:rPr>
                <w:rFonts w:ascii="宋体" w:hAnsi="宋体" w:cs="宋体"/>
                <w:kern w:val="0"/>
                <w:sz w:val="20"/>
                <w:szCs w:val="20"/>
              </w:rPr>
            </w:pPr>
            <w:r>
              <w:rPr>
                <w:rFonts w:hint="eastAsia" w:ascii="宋体" w:hAnsi="宋体" w:cs="宋体"/>
                <w:kern w:val="0"/>
                <w:sz w:val="20"/>
                <w:szCs w:val="20"/>
              </w:rPr>
              <w:t>传输线缆：3芯0.5mm2 RVVP屏蔽电缆</w:t>
            </w:r>
          </w:p>
          <w:p>
            <w:pPr>
              <w:widowControl/>
              <w:jc w:val="left"/>
              <w:rPr>
                <w:rFonts w:ascii="宋体" w:hAnsi="宋体" w:cs="宋体"/>
                <w:kern w:val="0"/>
                <w:sz w:val="20"/>
                <w:szCs w:val="20"/>
              </w:rPr>
            </w:pPr>
            <w:r>
              <w:rPr>
                <w:rFonts w:hint="eastAsia" w:ascii="宋体" w:hAnsi="宋体" w:cs="宋体"/>
                <w:kern w:val="0"/>
                <w:sz w:val="20"/>
                <w:szCs w:val="20"/>
              </w:rPr>
              <w:t>电源电压：直流稳压DC 12V，大于500米推荐15V</w:t>
            </w:r>
          </w:p>
          <w:p>
            <w:pPr>
              <w:widowControl/>
              <w:jc w:val="left"/>
              <w:rPr>
                <w:rFonts w:ascii="宋体" w:hAnsi="宋体" w:cs="宋体"/>
                <w:kern w:val="0"/>
                <w:sz w:val="20"/>
                <w:szCs w:val="20"/>
              </w:rPr>
            </w:pPr>
            <w:r>
              <w:rPr>
                <w:rFonts w:hint="eastAsia" w:ascii="宋体" w:hAnsi="宋体" w:cs="宋体"/>
                <w:kern w:val="0"/>
                <w:sz w:val="20"/>
                <w:szCs w:val="20"/>
              </w:rPr>
              <w:t>电源电流：30 mA</w:t>
            </w:r>
          </w:p>
          <w:p>
            <w:pPr>
              <w:widowControl/>
              <w:jc w:val="left"/>
              <w:rPr>
                <w:rFonts w:ascii="宋体" w:hAnsi="宋体" w:cs="宋体"/>
                <w:kern w:val="0"/>
                <w:sz w:val="20"/>
                <w:szCs w:val="20"/>
              </w:rPr>
            </w:pPr>
            <w:r>
              <w:rPr>
                <w:rFonts w:hint="eastAsia" w:ascii="宋体" w:hAnsi="宋体" w:cs="宋体"/>
                <w:kern w:val="0"/>
                <w:sz w:val="20"/>
                <w:szCs w:val="20"/>
              </w:rPr>
              <w:t>工作环境温度：-25℃ ～ 75℃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单路电源适配器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拾音器接口：1个三芯(电源正极V,音频A,公共地G)</w:t>
            </w:r>
          </w:p>
          <w:p>
            <w:pPr>
              <w:widowControl/>
              <w:jc w:val="left"/>
              <w:rPr>
                <w:rFonts w:ascii="宋体" w:hAnsi="宋体" w:cs="宋体"/>
                <w:kern w:val="0"/>
                <w:sz w:val="20"/>
                <w:szCs w:val="20"/>
              </w:rPr>
            </w:pPr>
            <w:r>
              <w:rPr>
                <w:rFonts w:hint="eastAsia" w:ascii="宋体" w:hAnsi="宋体" w:cs="宋体"/>
                <w:kern w:val="0"/>
                <w:sz w:val="20"/>
                <w:szCs w:val="20"/>
              </w:rPr>
              <w:t>音频输出端子：二个线性输出(1个3.5插口,1个两芯端子）</w:t>
            </w:r>
          </w:p>
          <w:p>
            <w:pPr>
              <w:widowControl/>
              <w:jc w:val="left"/>
              <w:rPr>
                <w:rFonts w:ascii="宋体" w:hAnsi="宋体" w:cs="宋体"/>
                <w:kern w:val="0"/>
                <w:sz w:val="20"/>
                <w:szCs w:val="20"/>
              </w:rPr>
            </w:pPr>
            <w:r>
              <w:rPr>
                <w:rFonts w:hint="eastAsia" w:ascii="宋体" w:hAnsi="宋体" w:cs="宋体"/>
                <w:kern w:val="0"/>
                <w:sz w:val="20"/>
                <w:szCs w:val="20"/>
              </w:rPr>
              <w:t>音量调节：-10dB ～ +10dB</w:t>
            </w:r>
          </w:p>
          <w:p>
            <w:pPr>
              <w:widowControl/>
              <w:jc w:val="left"/>
              <w:rPr>
                <w:rFonts w:ascii="宋体" w:hAnsi="宋体" w:cs="宋体"/>
                <w:kern w:val="0"/>
                <w:sz w:val="20"/>
                <w:szCs w:val="20"/>
              </w:rPr>
            </w:pPr>
            <w:r>
              <w:rPr>
                <w:rFonts w:hint="eastAsia" w:ascii="宋体" w:hAnsi="宋体" w:cs="宋体"/>
                <w:kern w:val="0"/>
                <w:sz w:val="20"/>
                <w:szCs w:val="20"/>
              </w:rPr>
              <w:t>频率响应：20Hz ～ 20kHz</w:t>
            </w:r>
          </w:p>
          <w:p>
            <w:pPr>
              <w:widowControl/>
              <w:jc w:val="left"/>
              <w:rPr>
                <w:rFonts w:ascii="宋体" w:hAnsi="宋体" w:cs="宋体"/>
                <w:kern w:val="0"/>
                <w:sz w:val="20"/>
                <w:szCs w:val="20"/>
              </w:rPr>
            </w:pPr>
            <w:r>
              <w:rPr>
                <w:rFonts w:hint="eastAsia" w:ascii="宋体" w:hAnsi="宋体" w:cs="宋体"/>
                <w:kern w:val="0"/>
                <w:sz w:val="20"/>
                <w:szCs w:val="20"/>
              </w:rPr>
              <w:t>输出电压：12VDC±5%</w:t>
            </w:r>
          </w:p>
          <w:p>
            <w:pPr>
              <w:widowControl/>
              <w:jc w:val="left"/>
              <w:rPr>
                <w:rFonts w:ascii="宋体" w:hAnsi="宋体" w:cs="宋体"/>
                <w:kern w:val="0"/>
                <w:sz w:val="20"/>
                <w:szCs w:val="20"/>
              </w:rPr>
            </w:pPr>
            <w:r>
              <w:rPr>
                <w:rFonts w:hint="eastAsia" w:ascii="宋体" w:hAnsi="宋体" w:cs="宋体"/>
                <w:kern w:val="0"/>
                <w:sz w:val="20"/>
                <w:szCs w:val="20"/>
              </w:rPr>
              <w:t>输出电流：≤200mA  纹波：≤20mvrms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双路混音适配器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支持提供两个拾音器的电源支持，支持两个拾音器的声音进行混音后输出。</w:t>
            </w:r>
          </w:p>
          <w:p>
            <w:pPr>
              <w:widowControl/>
              <w:jc w:val="left"/>
              <w:rPr>
                <w:rFonts w:ascii="宋体" w:hAnsi="宋体" w:cs="宋体"/>
                <w:kern w:val="0"/>
                <w:sz w:val="20"/>
                <w:szCs w:val="20"/>
              </w:rPr>
            </w:pPr>
            <w:r>
              <w:rPr>
                <w:rFonts w:hint="eastAsia" w:ascii="宋体" w:hAnsi="宋体" w:cs="宋体"/>
                <w:kern w:val="0"/>
                <w:sz w:val="20"/>
                <w:szCs w:val="20"/>
              </w:rPr>
              <w:t>拾音器接口：2组三芯(电源正极V,音频A,公共地G)</w:t>
            </w:r>
          </w:p>
          <w:p>
            <w:pPr>
              <w:widowControl/>
              <w:jc w:val="left"/>
              <w:rPr>
                <w:rFonts w:ascii="宋体" w:hAnsi="宋体" w:cs="宋体"/>
                <w:kern w:val="0"/>
                <w:sz w:val="20"/>
                <w:szCs w:val="20"/>
              </w:rPr>
            </w:pPr>
            <w:r>
              <w:rPr>
                <w:rFonts w:hint="eastAsia" w:ascii="宋体" w:hAnsi="宋体" w:cs="宋体"/>
                <w:kern w:val="0"/>
                <w:sz w:val="20"/>
                <w:szCs w:val="20"/>
              </w:rPr>
              <w:t>音频输出端子：4个莲花头,3个两芯端子,3个3.5插孔（其中MIX为混音输出）</w:t>
            </w:r>
          </w:p>
          <w:p>
            <w:pPr>
              <w:widowControl/>
              <w:jc w:val="left"/>
              <w:rPr>
                <w:rFonts w:ascii="宋体" w:hAnsi="宋体" w:cs="宋体"/>
                <w:kern w:val="0"/>
                <w:sz w:val="20"/>
                <w:szCs w:val="20"/>
              </w:rPr>
            </w:pPr>
            <w:r>
              <w:rPr>
                <w:rFonts w:hint="eastAsia" w:ascii="宋体" w:hAnsi="宋体" w:cs="宋体"/>
                <w:kern w:val="0"/>
                <w:sz w:val="20"/>
                <w:szCs w:val="20"/>
              </w:rPr>
              <w:t>音量调节：-20dB ～ +20dB</w:t>
            </w:r>
          </w:p>
          <w:p>
            <w:pPr>
              <w:widowControl/>
              <w:jc w:val="left"/>
              <w:rPr>
                <w:rFonts w:ascii="宋体" w:hAnsi="宋体" w:cs="宋体"/>
                <w:kern w:val="0"/>
                <w:sz w:val="20"/>
                <w:szCs w:val="20"/>
              </w:rPr>
            </w:pPr>
            <w:r>
              <w:rPr>
                <w:rFonts w:hint="eastAsia" w:ascii="宋体" w:hAnsi="宋体" w:cs="宋体"/>
                <w:kern w:val="0"/>
                <w:sz w:val="20"/>
                <w:szCs w:val="20"/>
              </w:rPr>
              <w:t>频率响应：20Hz ～ 20kHz</w:t>
            </w:r>
          </w:p>
          <w:p>
            <w:pPr>
              <w:widowControl/>
              <w:jc w:val="left"/>
              <w:rPr>
                <w:rFonts w:ascii="宋体" w:hAnsi="宋体" w:cs="宋体"/>
                <w:kern w:val="0"/>
                <w:sz w:val="20"/>
                <w:szCs w:val="20"/>
              </w:rPr>
            </w:pPr>
            <w:r>
              <w:rPr>
                <w:rFonts w:hint="eastAsia" w:ascii="宋体" w:hAnsi="宋体" w:cs="宋体"/>
                <w:kern w:val="0"/>
                <w:sz w:val="20"/>
                <w:szCs w:val="20"/>
              </w:rPr>
              <w:t>输出电压：12VDC±5%</w:t>
            </w:r>
          </w:p>
          <w:p>
            <w:pPr>
              <w:widowControl/>
              <w:jc w:val="left"/>
              <w:rPr>
                <w:rFonts w:ascii="宋体" w:hAnsi="宋体" w:cs="宋体"/>
                <w:kern w:val="0"/>
                <w:sz w:val="20"/>
                <w:szCs w:val="20"/>
              </w:rPr>
            </w:pPr>
            <w:r>
              <w:rPr>
                <w:rFonts w:hint="eastAsia" w:ascii="宋体" w:hAnsi="宋体" w:cs="宋体"/>
                <w:kern w:val="0"/>
                <w:sz w:val="20"/>
                <w:szCs w:val="20"/>
              </w:rPr>
              <w:t>输出电流：≤200mA  纹波：≤20mvrms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11、视频监控系统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高清网络筒型摄像机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星光级 1/2.7" CMOS 智能筒型网络摄像机</w:t>
            </w:r>
          </w:p>
          <w:p>
            <w:pPr>
              <w:widowControl/>
              <w:jc w:val="left"/>
              <w:rPr>
                <w:rFonts w:ascii="宋体" w:hAnsi="宋体" w:cs="宋体"/>
                <w:kern w:val="0"/>
                <w:sz w:val="20"/>
                <w:szCs w:val="20"/>
              </w:rPr>
            </w:pPr>
            <w:r>
              <w:rPr>
                <w:rFonts w:hint="eastAsia" w:ascii="宋体" w:hAnsi="宋体" w:cs="宋体"/>
                <w:kern w:val="0"/>
                <w:sz w:val="20"/>
                <w:szCs w:val="20"/>
              </w:rPr>
              <w:t>智能侦测：采用深度学习硬件及算法，提供精准的人车分类侦测，支持越界侦测，区域入侵侦测，进入/离开区域侦测</w:t>
            </w:r>
          </w:p>
          <w:p>
            <w:pPr>
              <w:widowControl/>
              <w:jc w:val="left"/>
              <w:rPr>
                <w:rFonts w:ascii="宋体" w:hAnsi="宋体" w:cs="宋体"/>
                <w:kern w:val="0"/>
                <w:sz w:val="20"/>
                <w:szCs w:val="20"/>
              </w:rPr>
            </w:pPr>
            <w:r>
              <w:rPr>
                <w:rFonts w:hint="eastAsia" w:ascii="宋体" w:hAnsi="宋体" w:cs="宋体"/>
                <w:kern w:val="0"/>
                <w:sz w:val="20"/>
                <w:szCs w:val="20"/>
              </w:rPr>
              <w:t>支持联动声音报警</w:t>
            </w:r>
          </w:p>
          <w:p>
            <w:pPr>
              <w:widowControl/>
              <w:jc w:val="left"/>
              <w:rPr>
                <w:rFonts w:ascii="宋体" w:hAnsi="宋体" w:cs="宋体"/>
                <w:kern w:val="0"/>
                <w:sz w:val="20"/>
                <w:szCs w:val="20"/>
              </w:rPr>
            </w:pPr>
            <w:r>
              <w:rPr>
                <w:rFonts w:hint="eastAsia" w:ascii="宋体" w:hAnsi="宋体" w:cs="宋体"/>
                <w:kern w:val="0"/>
                <w:sz w:val="20"/>
                <w:szCs w:val="20"/>
              </w:rPr>
              <w:t>人脸抓拍：支持对运动人脸进行检测、跟踪、抓拍、评分、筛选，输出最优的人脸抓拍</w:t>
            </w:r>
          </w:p>
          <w:p>
            <w:pPr>
              <w:widowControl/>
              <w:jc w:val="left"/>
              <w:rPr>
                <w:rFonts w:ascii="宋体" w:hAnsi="宋体" w:cs="宋体"/>
                <w:kern w:val="0"/>
                <w:sz w:val="20"/>
                <w:szCs w:val="20"/>
              </w:rPr>
            </w:pPr>
            <w:r>
              <w:rPr>
                <w:rFonts w:hint="eastAsia" w:ascii="宋体" w:hAnsi="宋体" w:cs="宋体"/>
                <w:kern w:val="0"/>
                <w:sz w:val="20"/>
                <w:szCs w:val="20"/>
              </w:rPr>
              <w:t>支持白光和混光补光</w:t>
            </w:r>
          </w:p>
          <w:p>
            <w:pPr>
              <w:widowControl/>
              <w:jc w:val="left"/>
              <w:rPr>
                <w:rFonts w:ascii="宋体" w:hAnsi="宋体" w:cs="宋体"/>
                <w:kern w:val="0"/>
                <w:sz w:val="20"/>
                <w:szCs w:val="20"/>
              </w:rPr>
            </w:pPr>
            <w:r>
              <w:rPr>
                <w:rFonts w:hint="eastAsia" w:ascii="宋体" w:hAnsi="宋体" w:cs="宋体"/>
                <w:kern w:val="0"/>
                <w:sz w:val="20"/>
                <w:szCs w:val="20"/>
              </w:rPr>
              <w:t>最低照度: 0.005 Lux @（F1.2，AGC ON），0 Lux with IR</w:t>
            </w:r>
          </w:p>
          <w:p>
            <w:pPr>
              <w:widowControl/>
              <w:jc w:val="left"/>
              <w:rPr>
                <w:rFonts w:ascii="宋体" w:hAnsi="宋体" w:cs="宋体"/>
                <w:kern w:val="0"/>
                <w:sz w:val="20"/>
                <w:szCs w:val="20"/>
              </w:rPr>
            </w:pPr>
            <w:r>
              <w:rPr>
                <w:rFonts w:hint="eastAsia" w:ascii="宋体" w:hAnsi="宋体" w:cs="宋体"/>
                <w:kern w:val="0"/>
                <w:sz w:val="20"/>
                <w:szCs w:val="20"/>
              </w:rPr>
              <w:t xml:space="preserve">宽动态: 120 dB </w:t>
            </w:r>
          </w:p>
          <w:p>
            <w:pPr>
              <w:widowControl/>
              <w:jc w:val="left"/>
              <w:rPr>
                <w:rFonts w:ascii="宋体" w:hAnsi="宋体" w:cs="宋体"/>
                <w:kern w:val="0"/>
                <w:sz w:val="20"/>
                <w:szCs w:val="20"/>
              </w:rPr>
            </w:pPr>
            <w:r>
              <w:rPr>
                <w:rFonts w:hint="eastAsia" w:ascii="宋体" w:hAnsi="宋体" w:cs="宋体"/>
                <w:kern w:val="0"/>
                <w:sz w:val="20"/>
                <w:szCs w:val="20"/>
              </w:rPr>
              <w:t xml:space="preserve">焦距&amp;视场角: </w:t>
            </w:r>
          </w:p>
          <w:p>
            <w:pPr>
              <w:widowControl/>
              <w:jc w:val="left"/>
              <w:rPr>
                <w:rFonts w:ascii="宋体" w:hAnsi="宋体" w:cs="宋体"/>
                <w:kern w:val="0"/>
                <w:sz w:val="20"/>
                <w:szCs w:val="20"/>
              </w:rPr>
            </w:pPr>
            <w:r>
              <w:rPr>
                <w:rFonts w:hint="eastAsia" w:ascii="宋体" w:hAnsi="宋体" w:cs="宋体"/>
                <w:kern w:val="0"/>
                <w:sz w:val="20"/>
                <w:szCs w:val="20"/>
              </w:rPr>
              <w:t>4 mm 水平视场角：79°，垂直视场角：42°，对角线视场角：93°</w:t>
            </w:r>
          </w:p>
          <w:p>
            <w:pPr>
              <w:widowControl/>
              <w:jc w:val="left"/>
              <w:rPr>
                <w:rFonts w:ascii="宋体" w:hAnsi="宋体" w:cs="宋体"/>
                <w:kern w:val="0"/>
                <w:sz w:val="20"/>
                <w:szCs w:val="20"/>
              </w:rPr>
            </w:pPr>
            <w:r>
              <w:rPr>
                <w:rFonts w:hint="eastAsia" w:ascii="宋体" w:hAnsi="宋体" w:cs="宋体"/>
                <w:kern w:val="0"/>
                <w:sz w:val="20"/>
                <w:szCs w:val="20"/>
              </w:rPr>
              <w:t>6 mm 水平视场角：49°，垂直视场角：26°，对角线视场角：57°</w:t>
            </w:r>
          </w:p>
          <w:p>
            <w:pPr>
              <w:widowControl/>
              <w:jc w:val="left"/>
              <w:rPr>
                <w:rFonts w:ascii="宋体" w:hAnsi="宋体" w:cs="宋体"/>
                <w:kern w:val="0"/>
                <w:sz w:val="20"/>
                <w:szCs w:val="20"/>
              </w:rPr>
            </w:pPr>
            <w:r>
              <w:rPr>
                <w:rFonts w:hint="eastAsia" w:ascii="宋体" w:hAnsi="宋体" w:cs="宋体"/>
                <w:kern w:val="0"/>
                <w:sz w:val="20"/>
                <w:szCs w:val="20"/>
              </w:rPr>
              <w:t>8 mm 水平视场角：37°，垂直视场角：20°，对角线视场角：43°</w:t>
            </w:r>
          </w:p>
          <w:p>
            <w:pPr>
              <w:widowControl/>
              <w:jc w:val="left"/>
              <w:rPr>
                <w:rFonts w:ascii="宋体" w:hAnsi="宋体" w:cs="宋体"/>
                <w:kern w:val="0"/>
                <w:sz w:val="20"/>
                <w:szCs w:val="20"/>
              </w:rPr>
            </w:pPr>
            <w:r>
              <w:rPr>
                <w:rFonts w:hint="eastAsia" w:ascii="宋体" w:hAnsi="宋体" w:cs="宋体"/>
                <w:kern w:val="0"/>
                <w:sz w:val="20"/>
                <w:szCs w:val="20"/>
              </w:rPr>
              <w:t>12 mm 水平视场角：23°，垂直视场角：13°，对角线视场角：26°</w:t>
            </w:r>
          </w:p>
          <w:p>
            <w:pPr>
              <w:widowControl/>
              <w:jc w:val="left"/>
              <w:rPr>
                <w:rFonts w:ascii="宋体" w:hAnsi="宋体" w:cs="宋体"/>
                <w:kern w:val="0"/>
                <w:sz w:val="20"/>
                <w:szCs w:val="20"/>
              </w:rPr>
            </w:pPr>
            <w:r>
              <w:rPr>
                <w:rFonts w:hint="eastAsia" w:ascii="宋体" w:hAnsi="宋体" w:cs="宋体"/>
                <w:kern w:val="0"/>
                <w:sz w:val="20"/>
                <w:szCs w:val="20"/>
              </w:rPr>
              <w:t xml:space="preserve">补光: </w:t>
            </w:r>
          </w:p>
          <w:p>
            <w:pPr>
              <w:widowControl/>
              <w:jc w:val="left"/>
              <w:rPr>
                <w:rFonts w:ascii="宋体" w:hAnsi="宋体" w:cs="宋体"/>
                <w:kern w:val="0"/>
                <w:sz w:val="20"/>
                <w:szCs w:val="20"/>
              </w:rPr>
            </w:pPr>
            <w:r>
              <w:rPr>
                <w:rFonts w:hint="eastAsia" w:ascii="宋体" w:hAnsi="宋体" w:cs="宋体"/>
                <w:kern w:val="0"/>
                <w:sz w:val="20"/>
                <w:szCs w:val="20"/>
              </w:rPr>
              <w:t>白光距离: 智能警戒：30 m</w:t>
            </w:r>
          </w:p>
          <w:p>
            <w:pPr>
              <w:widowControl/>
              <w:jc w:val="left"/>
              <w:rPr>
                <w:rFonts w:ascii="宋体" w:hAnsi="宋体" w:cs="宋体"/>
                <w:kern w:val="0"/>
                <w:sz w:val="20"/>
                <w:szCs w:val="20"/>
              </w:rPr>
            </w:pPr>
            <w:r>
              <w:rPr>
                <w:rFonts w:hint="eastAsia" w:ascii="宋体" w:hAnsi="宋体" w:cs="宋体"/>
                <w:kern w:val="0"/>
                <w:sz w:val="20"/>
                <w:szCs w:val="20"/>
              </w:rPr>
              <w:t>混光距离: 智能警戒：50 m</w:t>
            </w:r>
          </w:p>
          <w:p>
            <w:pPr>
              <w:widowControl/>
              <w:jc w:val="left"/>
              <w:rPr>
                <w:rFonts w:ascii="宋体" w:hAnsi="宋体" w:cs="宋体"/>
                <w:kern w:val="0"/>
                <w:sz w:val="20"/>
                <w:szCs w:val="20"/>
              </w:rPr>
            </w:pPr>
            <w:r>
              <w:rPr>
                <w:rFonts w:hint="eastAsia" w:ascii="宋体" w:hAnsi="宋体" w:cs="宋体"/>
                <w:kern w:val="0"/>
                <w:sz w:val="20"/>
                <w:szCs w:val="20"/>
              </w:rPr>
              <w:t>人脸抓拍：4 mm：2~3 m，6 mm：3~5 m，8 mm：4~6.5 m</w:t>
            </w:r>
          </w:p>
          <w:p>
            <w:pPr>
              <w:widowControl/>
              <w:jc w:val="left"/>
              <w:rPr>
                <w:rFonts w:ascii="宋体" w:hAnsi="宋体" w:cs="宋体"/>
                <w:kern w:val="0"/>
                <w:sz w:val="20"/>
                <w:szCs w:val="20"/>
              </w:rPr>
            </w:pPr>
            <w:r>
              <w:rPr>
                <w:rFonts w:hint="eastAsia" w:ascii="宋体" w:hAnsi="宋体" w:cs="宋体"/>
                <w:kern w:val="0"/>
                <w:sz w:val="20"/>
                <w:szCs w:val="20"/>
              </w:rPr>
              <w:t>波长范围: 750nm+白光混光</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支持Micro SD(即TF卡)/Micro SDHC/Micro SDXC卡（最大256 GB）断网本地存储及断网续传，NAS（NFS，SMB/CIFS均支持）</w:t>
            </w:r>
          </w:p>
          <w:p>
            <w:pPr>
              <w:widowControl/>
              <w:jc w:val="left"/>
              <w:rPr>
                <w:rFonts w:ascii="宋体" w:hAnsi="宋体" w:cs="宋体"/>
                <w:kern w:val="0"/>
                <w:sz w:val="20"/>
                <w:szCs w:val="20"/>
              </w:rPr>
            </w:pPr>
            <w:r>
              <w:rPr>
                <w:rFonts w:hint="eastAsia" w:ascii="宋体" w:hAnsi="宋体" w:cs="宋体"/>
                <w:kern w:val="0"/>
                <w:sz w:val="20"/>
                <w:szCs w:val="20"/>
              </w:rPr>
              <w:t>报警: 1路输入，1路输出，继电器（最大支持DC24 V，1 A）</w:t>
            </w:r>
          </w:p>
          <w:p>
            <w:pPr>
              <w:widowControl/>
              <w:jc w:val="left"/>
              <w:rPr>
                <w:rFonts w:ascii="宋体" w:hAnsi="宋体" w:cs="宋体"/>
                <w:kern w:val="0"/>
                <w:sz w:val="20"/>
                <w:szCs w:val="20"/>
              </w:rPr>
            </w:pPr>
            <w:r>
              <w:rPr>
                <w:rFonts w:hint="eastAsia" w:ascii="宋体" w:hAnsi="宋体" w:cs="宋体"/>
                <w:kern w:val="0"/>
                <w:sz w:val="20"/>
                <w:szCs w:val="20"/>
              </w:rPr>
              <w:t>音频: 1个内置麦克风，1个内置扬声器；1路音频输入（Line in），1路音频输出（Line out）</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电源输出: DC12 V，100 mA</w:t>
            </w:r>
          </w:p>
          <w:p>
            <w:pPr>
              <w:widowControl/>
              <w:jc w:val="left"/>
              <w:rPr>
                <w:rFonts w:ascii="宋体" w:hAnsi="宋体" w:cs="宋体"/>
                <w:kern w:val="0"/>
                <w:sz w:val="20"/>
                <w:szCs w:val="20"/>
              </w:rPr>
            </w:pPr>
            <w:r>
              <w:rPr>
                <w:rFonts w:hint="eastAsia" w:ascii="宋体" w:hAnsi="宋体" w:cs="宋体"/>
                <w:kern w:val="0"/>
                <w:sz w:val="20"/>
                <w:szCs w:val="20"/>
              </w:rPr>
              <w:t xml:space="preserve">存储温湿度: -30 ℃~60 ℃，湿度小于95%（无凝结） </w:t>
            </w:r>
          </w:p>
          <w:p>
            <w:pPr>
              <w:widowControl/>
              <w:jc w:val="left"/>
              <w:rPr>
                <w:rFonts w:ascii="宋体" w:hAnsi="宋体" w:cs="宋体"/>
                <w:kern w:val="0"/>
                <w:sz w:val="20"/>
                <w:szCs w:val="20"/>
              </w:rPr>
            </w:pPr>
            <w:r>
              <w:rPr>
                <w:rFonts w:hint="eastAsia" w:ascii="宋体" w:hAnsi="宋体" w:cs="宋体"/>
                <w:kern w:val="0"/>
                <w:sz w:val="20"/>
                <w:szCs w:val="20"/>
              </w:rPr>
              <w:t xml:space="preserve">启动及工作温湿度: -30 ℃~60 ℃，湿度小于95%（无凝结） </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 802.3af，Class3</w:t>
            </w:r>
          </w:p>
          <w:p>
            <w:pPr>
              <w:widowControl/>
              <w:jc w:val="left"/>
              <w:rPr>
                <w:rFonts w:ascii="宋体" w:hAnsi="宋体" w:cs="宋体"/>
                <w:kern w:val="0"/>
                <w:sz w:val="20"/>
                <w:szCs w:val="20"/>
              </w:rPr>
            </w:pPr>
            <w:r>
              <w:rPr>
                <w:rFonts w:hint="eastAsia" w:ascii="宋体" w:hAnsi="宋体" w:cs="宋体"/>
                <w:kern w:val="0"/>
                <w:sz w:val="20"/>
                <w:szCs w:val="20"/>
              </w:rPr>
              <w:t>电流及功耗: DC：12 V，0.91 A，最大功耗：11 W；PoE：802.3af，36 V~57 V，0.33 A~0.21 A，最大功耗：12 W</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网络硬盘录像机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64路H.265、H.264混合接入</w:t>
            </w:r>
          </w:p>
          <w:p>
            <w:pPr>
              <w:widowControl/>
              <w:jc w:val="left"/>
              <w:rPr>
                <w:rFonts w:ascii="宋体" w:hAnsi="宋体" w:cs="宋体"/>
                <w:kern w:val="0"/>
                <w:sz w:val="20"/>
                <w:szCs w:val="20"/>
              </w:rPr>
            </w:pPr>
            <w:r>
              <w:rPr>
                <w:rFonts w:hint="eastAsia" w:ascii="宋体" w:hAnsi="宋体" w:cs="宋体"/>
                <w:kern w:val="0"/>
                <w:sz w:val="20"/>
                <w:szCs w:val="20"/>
              </w:rPr>
              <w:t>输入带宽：320Mbps</w:t>
            </w:r>
          </w:p>
          <w:p>
            <w:pPr>
              <w:widowControl/>
              <w:jc w:val="left"/>
              <w:rPr>
                <w:rFonts w:ascii="宋体" w:hAnsi="宋体" w:cs="宋体"/>
                <w:kern w:val="0"/>
                <w:sz w:val="20"/>
                <w:szCs w:val="20"/>
              </w:rPr>
            </w:pPr>
            <w:r>
              <w:rPr>
                <w:rFonts w:hint="eastAsia" w:ascii="宋体" w:hAnsi="宋体" w:cs="宋体"/>
                <w:kern w:val="0"/>
                <w:sz w:val="20"/>
                <w:szCs w:val="20"/>
              </w:rPr>
              <w:t>2个HDMI，2个VGA，HDMI+VGA组内同源</w:t>
            </w:r>
          </w:p>
          <w:p>
            <w:pPr>
              <w:widowControl/>
              <w:jc w:val="left"/>
              <w:rPr>
                <w:rFonts w:ascii="宋体" w:hAnsi="宋体" w:cs="宋体"/>
                <w:kern w:val="0"/>
                <w:sz w:val="20"/>
                <w:szCs w:val="20"/>
              </w:rPr>
            </w:pPr>
            <w:r>
              <w:rPr>
                <w:rFonts w:hint="eastAsia" w:ascii="宋体" w:hAnsi="宋体" w:cs="宋体"/>
                <w:kern w:val="0"/>
                <w:sz w:val="20"/>
                <w:szCs w:val="20"/>
              </w:rPr>
              <w:t>16盘位，单盘容量支持8T</w:t>
            </w:r>
          </w:p>
          <w:p>
            <w:pPr>
              <w:widowControl/>
              <w:jc w:val="left"/>
              <w:rPr>
                <w:rFonts w:ascii="宋体" w:hAnsi="宋体" w:cs="宋体"/>
                <w:kern w:val="0"/>
                <w:sz w:val="20"/>
                <w:szCs w:val="20"/>
              </w:rPr>
            </w:pPr>
            <w:r>
              <w:rPr>
                <w:rFonts w:hint="eastAsia" w:ascii="宋体" w:hAnsi="宋体" w:cs="宋体"/>
                <w:kern w:val="0"/>
                <w:sz w:val="20"/>
                <w:szCs w:val="20"/>
              </w:rPr>
              <w:t>2个千兆网口</w:t>
            </w:r>
          </w:p>
          <w:p>
            <w:pPr>
              <w:widowControl/>
              <w:jc w:val="left"/>
              <w:rPr>
                <w:rFonts w:ascii="宋体" w:hAnsi="宋体" w:cs="宋体"/>
                <w:kern w:val="0"/>
                <w:sz w:val="20"/>
                <w:szCs w:val="20"/>
              </w:rPr>
            </w:pPr>
            <w:r>
              <w:rPr>
                <w:rFonts w:hint="eastAsia" w:ascii="宋体" w:hAnsi="宋体" w:cs="宋体"/>
                <w:kern w:val="0"/>
                <w:sz w:val="20"/>
                <w:szCs w:val="20"/>
              </w:rPr>
              <w:t>2个USB2.0接口、1个USB3.0接口</w:t>
            </w:r>
          </w:p>
          <w:p>
            <w:pPr>
              <w:widowControl/>
              <w:jc w:val="left"/>
              <w:rPr>
                <w:rFonts w:ascii="宋体" w:hAnsi="宋体" w:cs="宋体"/>
                <w:kern w:val="0"/>
                <w:sz w:val="20"/>
                <w:szCs w:val="20"/>
              </w:rPr>
            </w:pPr>
            <w:r>
              <w:rPr>
                <w:rFonts w:hint="eastAsia" w:ascii="宋体" w:hAnsi="宋体" w:cs="宋体"/>
                <w:kern w:val="0"/>
                <w:sz w:val="20"/>
                <w:szCs w:val="20"/>
              </w:rPr>
              <w:t>1个eSATA接口</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报警IO：16进4出</w:t>
            </w:r>
          </w:p>
          <w:p>
            <w:pPr>
              <w:widowControl/>
              <w:jc w:val="left"/>
              <w:rPr>
                <w:rFonts w:ascii="宋体" w:hAnsi="宋体" w:cs="宋体"/>
                <w:kern w:val="0"/>
                <w:sz w:val="20"/>
                <w:szCs w:val="20"/>
              </w:rPr>
            </w:pPr>
            <w:r>
              <w:rPr>
                <w:rFonts w:hint="eastAsia" w:ascii="宋体" w:hAnsi="宋体" w:cs="宋体"/>
                <w:kern w:val="0"/>
                <w:sz w:val="20"/>
                <w:szCs w:val="20"/>
              </w:rPr>
              <w:t>最大支持16×1080P解码</w:t>
            </w:r>
          </w:p>
          <w:p>
            <w:pPr>
              <w:widowControl/>
              <w:jc w:val="left"/>
              <w:rPr>
                <w:rFonts w:ascii="宋体" w:hAnsi="宋体" w:cs="宋体"/>
                <w:kern w:val="0"/>
                <w:sz w:val="20"/>
                <w:szCs w:val="20"/>
              </w:rPr>
            </w:pPr>
            <w:r>
              <w:rPr>
                <w:rFonts w:hint="eastAsia" w:ascii="宋体" w:hAnsi="宋体" w:cs="宋体"/>
                <w:kern w:val="0"/>
                <w:sz w:val="20"/>
                <w:szCs w:val="20"/>
              </w:rPr>
              <w:t>支持H.265、H.264解码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监控硬盘</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8T监控级硬盘，转速≥7200RPM，3.5英寸，SATA接口</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流媒体及管理服务器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CPU×1/64GB DDR4/600GB硬盘*2（RAID 1）/1GbE*4/500W电源/2U</w:t>
            </w:r>
          </w:p>
          <w:p>
            <w:pPr>
              <w:widowControl/>
              <w:jc w:val="left"/>
              <w:rPr>
                <w:rFonts w:ascii="宋体" w:hAnsi="宋体" w:cs="宋体"/>
                <w:kern w:val="0"/>
                <w:sz w:val="20"/>
                <w:szCs w:val="20"/>
              </w:rPr>
            </w:pPr>
            <w:r>
              <w:rPr>
                <w:rFonts w:hint="eastAsia" w:ascii="宋体" w:hAnsi="宋体" w:cs="宋体"/>
                <w:kern w:val="0"/>
                <w:sz w:val="20"/>
                <w:szCs w:val="20"/>
              </w:rPr>
              <w:t>统一的管理平台，同时提供编解码设备、报警设备、网络存储设备、管理平台等基础组件</w:t>
            </w:r>
          </w:p>
          <w:p>
            <w:pPr>
              <w:widowControl/>
              <w:jc w:val="left"/>
              <w:rPr>
                <w:rFonts w:ascii="宋体" w:hAnsi="宋体" w:cs="宋体"/>
                <w:kern w:val="0"/>
                <w:sz w:val="20"/>
                <w:szCs w:val="20"/>
              </w:rPr>
            </w:pPr>
            <w:r>
              <w:rPr>
                <w:rFonts w:hint="eastAsia" w:ascii="宋体" w:hAnsi="宋体" w:cs="宋体"/>
                <w:kern w:val="0"/>
                <w:sz w:val="20"/>
                <w:szCs w:val="20"/>
              </w:rPr>
              <w:t>管理平台可提供基础服务，方便与第三方业务系统相互集成</w:t>
            </w:r>
          </w:p>
          <w:p>
            <w:pPr>
              <w:widowControl/>
              <w:jc w:val="left"/>
              <w:rPr>
                <w:rFonts w:ascii="宋体" w:hAnsi="宋体" w:cs="宋体"/>
                <w:kern w:val="0"/>
                <w:sz w:val="20"/>
                <w:szCs w:val="20"/>
              </w:rPr>
            </w:pPr>
            <w:r>
              <w:rPr>
                <w:rFonts w:hint="eastAsia" w:ascii="宋体" w:hAnsi="宋体" w:cs="宋体"/>
                <w:kern w:val="0"/>
                <w:sz w:val="20"/>
                <w:szCs w:val="20"/>
              </w:rPr>
              <w:t>系统支持集群技术，满足大规模、大并发量的监控应用</w:t>
            </w:r>
          </w:p>
          <w:p>
            <w:pPr>
              <w:widowControl/>
              <w:jc w:val="left"/>
              <w:rPr>
                <w:rFonts w:ascii="宋体" w:hAnsi="宋体" w:cs="宋体"/>
                <w:kern w:val="0"/>
                <w:sz w:val="20"/>
                <w:szCs w:val="20"/>
              </w:rPr>
            </w:pPr>
            <w:r>
              <w:rPr>
                <w:rFonts w:hint="eastAsia" w:ascii="宋体" w:hAnsi="宋体" w:cs="宋体"/>
                <w:kern w:val="0"/>
                <w:sz w:val="20"/>
                <w:szCs w:val="20"/>
              </w:rPr>
              <w:t>集成实时分析、事后智能检索等功能</w:t>
            </w:r>
          </w:p>
          <w:p>
            <w:pPr>
              <w:widowControl/>
              <w:jc w:val="left"/>
              <w:rPr>
                <w:rFonts w:ascii="宋体" w:hAnsi="宋体" w:cs="宋体"/>
                <w:kern w:val="0"/>
                <w:sz w:val="20"/>
                <w:szCs w:val="20"/>
              </w:rPr>
            </w:pPr>
            <w:r>
              <w:rPr>
                <w:rFonts w:hint="eastAsia" w:ascii="宋体" w:hAnsi="宋体" w:cs="宋体"/>
                <w:kern w:val="0"/>
                <w:sz w:val="20"/>
                <w:szCs w:val="20"/>
              </w:rPr>
              <w:t>平台采用多级架构来支持平台系统自身规模的扩展，同时其承载大容量业务接入的核心服务器、分发、编解码等网元均支持灵活扩展、平滑扩容，并提供可开放、可共享的接口</w:t>
            </w:r>
          </w:p>
          <w:p>
            <w:pPr>
              <w:widowControl/>
              <w:jc w:val="left"/>
              <w:rPr>
                <w:rFonts w:ascii="宋体" w:hAnsi="宋体" w:cs="宋体"/>
                <w:kern w:val="0"/>
                <w:sz w:val="20"/>
                <w:szCs w:val="20"/>
              </w:rPr>
            </w:pPr>
            <w:r>
              <w:rPr>
                <w:rFonts w:hint="eastAsia" w:ascii="宋体" w:hAnsi="宋体" w:cs="宋体"/>
                <w:kern w:val="0"/>
                <w:sz w:val="20"/>
                <w:szCs w:val="20"/>
              </w:rPr>
              <w:t>系统提供统一的认证、授权管理机制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液晶拼接屏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LCD液晶显示单元；</w:t>
            </w:r>
          </w:p>
          <w:p>
            <w:pPr>
              <w:widowControl/>
              <w:jc w:val="left"/>
              <w:rPr>
                <w:rFonts w:ascii="宋体" w:hAnsi="宋体" w:cs="宋体"/>
                <w:kern w:val="0"/>
                <w:sz w:val="20"/>
                <w:szCs w:val="20"/>
              </w:rPr>
            </w:pPr>
            <w:r>
              <w:rPr>
                <w:rFonts w:hint="eastAsia" w:ascii="宋体" w:hAnsi="宋体" w:cs="宋体"/>
                <w:kern w:val="0"/>
                <w:sz w:val="20"/>
                <w:szCs w:val="20"/>
              </w:rPr>
              <w:t>尺寸：55英寸；</w:t>
            </w:r>
          </w:p>
          <w:p>
            <w:pPr>
              <w:widowControl/>
              <w:jc w:val="left"/>
              <w:rPr>
                <w:rFonts w:ascii="宋体" w:hAnsi="宋体" w:cs="宋体"/>
                <w:kern w:val="0"/>
                <w:sz w:val="20"/>
                <w:szCs w:val="20"/>
              </w:rPr>
            </w:pPr>
            <w:r>
              <w:rPr>
                <w:rFonts w:hint="eastAsia" w:ascii="宋体" w:hAnsi="宋体" w:cs="宋体"/>
                <w:kern w:val="0"/>
                <w:sz w:val="20"/>
                <w:szCs w:val="20"/>
              </w:rPr>
              <w:t>分辨率：1920 × 1080@60 Hz（向下兼容）；</w:t>
            </w:r>
          </w:p>
          <w:p>
            <w:pPr>
              <w:widowControl/>
              <w:jc w:val="left"/>
              <w:rPr>
                <w:rFonts w:ascii="宋体" w:hAnsi="宋体" w:cs="宋体"/>
                <w:kern w:val="0"/>
                <w:sz w:val="20"/>
                <w:szCs w:val="20"/>
              </w:rPr>
            </w:pPr>
            <w:r>
              <w:rPr>
                <w:rFonts w:hint="eastAsia" w:ascii="宋体" w:hAnsi="宋体" w:cs="宋体"/>
                <w:kern w:val="0"/>
                <w:sz w:val="20"/>
                <w:szCs w:val="20"/>
              </w:rPr>
              <w:t>视角：178°(水平)/ 178°(垂直)；</w:t>
            </w:r>
          </w:p>
          <w:p>
            <w:pPr>
              <w:widowControl/>
              <w:jc w:val="left"/>
              <w:rPr>
                <w:rFonts w:ascii="宋体" w:hAnsi="宋体" w:cs="宋体"/>
                <w:kern w:val="0"/>
                <w:sz w:val="20"/>
                <w:szCs w:val="20"/>
              </w:rPr>
            </w:pPr>
            <w:r>
              <w:rPr>
                <w:rFonts w:hint="eastAsia" w:ascii="宋体" w:hAnsi="宋体" w:cs="宋体"/>
                <w:kern w:val="0"/>
                <w:sz w:val="20"/>
                <w:szCs w:val="20"/>
              </w:rPr>
              <w:t>响应时间：8ms(G to G)；</w:t>
            </w:r>
          </w:p>
          <w:p>
            <w:pPr>
              <w:widowControl/>
              <w:jc w:val="left"/>
              <w:rPr>
                <w:rFonts w:ascii="宋体" w:hAnsi="宋体" w:cs="宋体"/>
                <w:kern w:val="0"/>
                <w:sz w:val="20"/>
                <w:szCs w:val="20"/>
              </w:rPr>
            </w:pPr>
            <w:r>
              <w:rPr>
                <w:rFonts w:hint="eastAsia" w:ascii="宋体" w:hAnsi="宋体" w:cs="宋体"/>
                <w:kern w:val="0"/>
                <w:sz w:val="20"/>
                <w:szCs w:val="20"/>
              </w:rPr>
              <w:t>对比度：1200:1；</w:t>
            </w:r>
          </w:p>
          <w:p>
            <w:pPr>
              <w:widowControl/>
              <w:jc w:val="left"/>
              <w:rPr>
                <w:rFonts w:ascii="宋体" w:hAnsi="宋体" w:cs="宋体"/>
                <w:kern w:val="0"/>
                <w:sz w:val="20"/>
                <w:szCs w:val="20"/>
              </w:rPr>
            </w:pPr>
            <w:r>
              <w:rPr>
                <w:rFonts w:hint="eastAsia" w:ascii="宋体" w:hAnsi="宋体" w:cs="宋体"/>
                <w:kern w:val="0"/>
                <w:sz w:val="20"/>
                <w:szCs w:val="20"/>
              </w:rPr>
              <w:t>亮度：≥500cd/㎡；</w:t>
            </w:r>
          </w:p>
          <w:p>
            <w:pPr>
              <w:widowControl/>
              <w:jc w:val="left"/>
              <w:rPr>
                <w:rFonts w:ascii="宋体" w:hAnsi="宋体" w:cs="宋体"/>
                <w:kern w:val="0"/>
                <w:sz w:val="20"/>
                <w:szCs w:val="20"/>
              </w:rPr>
            </w:pPr>
            <w:r>
              <w:rPr>
                <w:rFonts w:hint="eastAsia" w:ascii="宋体" w:hAnsi="宋体" w:cs="宋体"/>
                <w:kern w:val="0"/>
                <w:sz w:val="20"/>
                <w:szCs w:val="20"/>
              </w:rPr>
              <w:t>物理拼缝：0.88mm；</w:t>
            </w:r>
          </w:p>
          <w:p>
            <w:pPr>
              <w:widowControl/>
              <w:jc w:val="left"/>
              <w:rPr>
                <w:rFonts w:ascii="宋体" w:hAnsi="宋体" w:cs="宋体"/>
                <w:kern w:val="0"/>
                <w:sz w:val="20"/>
                <w:szCs w:val="20"/>
              </w:rPr>
            </w:pPr>
            <w:r>
              <w:rPr>
                <w:rFonts w:hint="eastAsia" w:ascii="宋体" w:hAnsi="宋体" w:cs="宋体"/>
                <w:kern w:val="0"/>
                <w:sz w:val="20"/>
                <w:szCs w:val="20"/>
              </w:rPr>
              <w:t>输入接口：HDMI × 1, DVI × 1, VGA × 1, CVBS × 1, USB × 1；</w:t>
            </w:r>
          </w:p>
          <w:p>
            <w:pPr>
              <w:widowControl/>
              <w:jc w:val="left"/>
              <w:rPr>
                <w:rFonts w:ascii="宋体" w:hAnsi="宋体" w:cs="宋体"/>
                <w:kern w:val="0"/>
                <w:sz w:val="20"/>
                <w:szCs w:val="20"/>
              </w:rPr>
            </w:pPr>
            <w:r>
              <w:rPr>
                <w:rFonts w:hint="eastAsia" w:ascii="宋体" w:hAnsi="宋体" w:cs="宋体"/>
                <w:kern w:val="0"/>
                <w:sz w:val="20"/>
                <w:szCs w:val="20"/>
              </w:rPr>
              <w:t>输出接口：HDMI × 1, VGA × 1, CVBS × 1；</w:t>
            </w:r>
          </w:p>
          <w:p>
            <w:pPr>
              <w:widowControl/>
              <w:jc w:val="left"/>
              <w:rPr>
                <w:rFonts w:ascii="宋体" w:hAnsi="宋体" w:cs="宋体"/>
                <w:kern w:val="0"/>
                <w:sz w:val="20"/>
                <w:szCs w:val="20"/>
              </w:rPr>
            </w:pPr>
            <w:r>
              <w:rPr>
                <w:rFonts w:hint="eastAsia" w:ascii="宋体" w:hAnsi="宋体" w:cs="宋体"/>
                <w:kern w:val="0"/>
                <w:sz w:val="20"/>
                <w:szCs w:val="20"/>
              </w:rPr>
              <w:t>控制接口：RS232 IN × 1，RS232 OUT × 1；</w:t>
            </w:r>
          </w:p>
          <w:p>
            <w:pPr>
              <w:widowControl/>
              <w:jc w:val="left"/>
              <w:rPr>
                <w:rFonts w:ascii="宋体" w:hAnsi="宋体" w:cs="宋体"/>
                <w:kern w:val="0"/>
                <w:sz w:val="20"/>
                <w:szCs w:val="20"/>
              </w:rPr>
            </w:pPr>
            <w:r>
              <w:rPr>
                <w:rFonts w:hint="eastAsia" w:ascii="宋体" w:hAnsi="宋体" w:cs="宋体"/>
                <w:kern w:val="0"/>
                <w:sz w:val="20"/>
                <w:szCs w:val="20"/>
              </w:rPr>
              <w:t>可定制接口 3G SDI(输入×1、输出×1)、DP、TVI(输入×1、输出×1)、网络源；</w:t>
            </w:r>
          </w:p>
          <w:p>
            <w:pPr>
              <w:widowControl/>
              <w:jc w:val="left"/>
              <w:rPr>
                <w:rFonts w:ascii="宋体" w:hAnsi="宋体" w:cs="宋体"/>
                <w:kern w:val="0"/>
                <w:sz w:val="20"/>
                <w:szCs w:val="20"/>
              </w:rPr>
            </w:pPr>
            <w:r>
              <w:rPr>
                <w:rFonts w:hint="eastAsia" w:ascii="宋体" w:hAnsi="宋体" w:cs="宋体"/>
                <w:kern w:val="0"/>
                <w:sz w:val="20"/>
                <w:szCs w:val="20"/>
              </w:rPr>
              <w:t>功耗：≤ 192 W；</w:t>
            </w:r>
          </w:p>
          <w:p>
            <w:pPr>
              <w:widowControl/>
              <w:jc w:val="left"/>
              <w:rPr>
                <w:rFonts w:ascii="宋体" w:hAnsi="宋体" w:cs="宋体"/>
                <w:kern w:val="0"/>
                <w:sz w:val="20"/>
                <w:szCs w:val="20"/>
              </w:rPr>
            </w:pPr>
            <w:r>
              <w:rPr>
                <w:rFonts w:hint="eastAsia" w:ascii="宋体" w:hAnsi="宋体" w:cs="宋体"/>
                <w:kern w:val="0"/>
                <w:sz w:val="20"/>
                <w:szCs w:val="20"/>
              </w:rPr>
              <w:t>电源要求：100～240 VAC, 50/60 Hz；</w:t>
            </w:r>
          </w:p>
          <w:p>
            <w:pPr>
              <w:widowControl/>
              <w:jc w:val="left"/>
              <w:rPr>
                <w:rFonts w:ascii="宋体" w:hAnsi="宋体" w:cs="宋体"/>
                <w:kern w:val="0"/>
                <w:sz w:val="20"/>
                <w:szCs w:val="20"/>
              </w:rPr>
            </w:pPr>
            <w:r>
              <w:rPr>
                <w:rFonts w:hint="eastAsia" w:ascii="宋体" w:hAnsi="宋体" w:cs="宋体"/>
                <w:kern w:val="0"/>
                <w:sz w:val="20"/>
                <w:szCs w:val="20"/>
              </w:rPr>
              <w:t>寿命：≥60000 小时；</w:t>
            </w:r>
          </w:p>
          <w:p>
            <w:pPr>
              <w:widowControl/>
              <w:jc w:val="left"/>
              <w:rPr>
                <w:rFonts w:ascii="宋体" w:hAnsi="宋体" w:cs="宋体"/>
                <w:kern w:val="0"/>
                <w:sz w:val="20"/>
                <w:szCs w:val="20"/>
              </w:rPr>
            </w:pPr>
            <w:r>
              <w:rPr>
                <w:rFonts w:hint="eastAsia" w:ascii="宋体" w:hAnsi="宋体" w:cs="宋体"/>
                <w:kern w:val="0"/>
                <w:sz w:val="20"/>
                <w:szCs w:val="20"/>
              </w:rPr>
              <w:t>工作温度和湿度：0℃～40℃</w:t>
            </w:r>
          </w:p>
          <w:p>
            <w:pPr>
              <w:widowControl/>
              <w:jc w:val="left"/>
              <w:rPr>
                <w:rFonts w:ascii="宋体" w:hAnsi="宋体" w:cs="宋体"/>
                <w:kern w:val="0"/>
                <w:sz w:val="20"/>
                <w:szCs w:val="20"/>
              </w:rPr>
            </w:pPr>
            <w:r>
              <w:rPr>
                <w:rFonts w:hint="eastAsia" w:ascii="宋体" w:hAnsi="宋体" w:cs="宋体"/>
                <w:kern w:val="0"/>
                <w:sz w:val="20"/>
                <w:szCs w:val="20"/>
              </w:rPr>
              <w:t>10%～90% RH（无冷凝水）；</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液晶拼接屏拼接机柜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含液晶拼接屏拼接框、基座</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线缆、辅材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HDMI高清线（10米）、接插件、各类线材等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视频综合平台主机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5U机箱+4路DVI输入（支持转VGA或HDMI）+12路HDMI输出+单主控板+单电源；</w:t>
            </w:r>
          </w:p>
          <w:p>
            <w:pPr>
              <w:widowControl/>
              <w:jc w:val="left"/>
              <w:rPr>
                <w:rFonts w:ascii="宋体" w:hAnsi="宋体" w:cs="宋体"/>
                <w:kern w:val="0"/>
                <w:sz w:val="20"/>
                <w:szCs w:val="20"/>
              </w:rPr>
            </w:pPr>
            <w:r>
              <w:rPr>
                <w:rFonts w:hint="eastAsia" w:ascii="宋体" w:hAnsi="宋体" w:cs="宋体"/>
                <w:kern w:val="0"/>
                <w:sz w:val="20"/>
                <w:szCs w:val="20"/>
              </w:rPr>
              <w:t>整机支持解码6路2400W@25fps、或12路1200W@25fps、或24路800W@25fps、或48路400W@25fps、或 96路200W@30fps，192路720P@30fps，或192路4CIF@30fps以下分辨率</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12、人流量监测系统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分析终端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处理器性能：四核CPU，主频1.9GHz，256-core GPU硬件加速单元；</w:t>
            </w:r>
          </w:p>
          <w:p>
            <w:pPr>
              <w:widowControl/>
              <w:jc w:val="left"/>
              <w:rPr>
                <w:rFonts w:ascii="宋体" w:hAnsi="宋体" w:cs="宋体"/>
                <w:kern w:val="0"/>
                <w:sz w:val="20"/>
                <w:szCs w:val="20"/>
              </w:rPr>
            </w:pPr>
            <w:r>
              <w:rPr>
                <w:rFonts w:hint="eastAsia" w:ascii="宋体" w:hAnsi="宋体" w:cs="宋体"/>
                <w:kern w:val="0"/>
                <w:sz w:val="20"/>
                <w:szCs w:val="20"/>
              </w:rPr>
              <w:t>视频输入：4路高清数字视频，分辨率：1080P/720P/D1/CIF，帧率：25fps；</w:t>
            </w:r>
          </w:p>
          <w:p>
            <w:pPr>
              <w:widowControl/>
              <w:jc w:val="left"/>
              <w:rPr>
                <w:rFonts w:ascii="宋体" w:hAnsi="宋体" w:cs="宋体"/>
                <w:kern w:val="0"/>
                <w:sz w:val="20"/>
                <w:szCs w:val="20"/>
              </w:rPr>
            </w:pPr>
            <w:r>
              <w:rPr>
                <w:rFonts w:hint="eastAsia" w:ascii="宋体" w:hAnsi="宋体" w:cs="宋体"/>
                <w:kern w:val="0"/>
                <w:sz w:val="20"/>
                <w:szCs w:val="20"/>
              </w:rPr>
              <w:t>视频输出：分辨率：1080P/720P/D1/CIF，帧率：25fps；</w:t>
            </w:r>
          </w:p>
          <w:p>
            <w:pPr>
              <w:widowControl/>
              <w:jc w:val="left"/>
              <w:rPr>
                <w:rFonts w:ascii="宋体" w:hAnsi="宋体" w:cs="宋体"/>
                <w:kern w:val="0"/>
                <w:sz w:val="20"/>
                <w:szCs w:val="20"/>
              </w:rPr>
            </w:pPr>
            <w:r>
              <w:rPr>
                <w:rFonts w:hint="eastAsia" w:ascii="宋体" w:hAnsi="宋体" w:cs="宋体"/>
                <w:kern w:val="0"/>
                <w:sz w:val="20"/>
                <w:szCs w:val="20"/>
              </w:rPr>
              <w:t>视频压缩：H.264  码率：256Kbps~4096Kbps；</w:t>
            </w:r>
          </w:p>
          <w:p>
            <w:pPr>
              <w:widowControl/>
              <w:jc w:val="left"/>
              <w:rPr>
                <w:rFonts w:ascii="宋体" w:hAnsi="宋体" w:cs="宋体"/>
                <w:kern w:val="0"/>
                <w:sz w:val="20"/>
                <w:szCs w:val="20"/>
              </w:rPr>
            </w:pPr>
            <w:r>
              <w:rPr>
                <w:rFonts w:hint="eastAsia" w:ascii="宋体" w:hAnsi="宋体" w:cs="宋体"/>
                <w:kern w:val="0"/>
                <w:sz w:val="20"/>
                <w:szCs w:val="20"/>
              </w:rPr>
              <w:t>数据存储：内置存储eMMC（16GB）、内置2.5寸硬盘接口；</w:t>
            </w:r>
          </w:p>
          <w:p>
            <w:pPr>
              <w:widowControl/>
              <w:jc w:val="left"/>
              <w:rPr>
                <w:rFonts w:ascii="宋体" w:hAnsi="宋体" w:cs="宋体"/>
                <w:kern w:val="0"/>
                <w:sz w:val="20"/>
                <w:szCs w:val="20"/>
              </w:rPr>
            </w:pPr>
            <w:r>
              <w:rPr>
                <w:rFonts w:hint="eastAsia" w:ascii="宋体" w:hAnsi="宋体" w:cs="宋体"/>
                <w:kern w:val="0"/>
                <w:sz w:val="20"/>
                <w:szCs w:val="20"/>
              </w:rPr>
              <w:t>通信接口：RJ45（100M/1000M自适应以太网口）X2， RS232×1， RS485× 1，RESET复位×1；</w:t>
            </w:r>
          </w:p>
          <w:p>
            <w:pPr>
              <w:widowControl/>
              <w:jc w:val="left"/>
              <w:rPr>
                <w:rFonts w:ascii="宋体" w:hAnsi="宋体" w:cs="宋体"/>
                <w:kern w:val="0"/>
                <w:sz w:val="20"/>
                <w:szCs w:val="20"/>
              </w:rPr>
            </w:pPr>
            <w:r>
              <w:rPr>
                <w:rFonts w:hint="eastAsia" w:ascii="宋体" w:hAnsi="宋体" w:cs="宋体"/>
                <w:kern w:val="0"/>
                <w:sz w:val="20"/>
                <w:szCs w:val="20"/>
              </w:rPr>
              <w:t>电源：DC12V ，功耗：MAX 15W。</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客流分析基础管理平台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提供各级资源的核心数据指标一览功能。</w:t>
            </w:r>
          </w:p>
          <w:p>
            <w:pPr>
              <w:widowControl/>
              <w:jc w:val="left"/>
              <w:rPr>
                <w:rFonts w:ascii="宋体" w:hAnsi="宋体" w:cs="宋体"/>
                <w:kern w:val="0"/>
                <w:sz w:val="20"/>
                <w:szCs w:val="20"/>
              </w:rPr>
            </w:pPr>
            <w:r>
              <w:rPr>
                <w:rFonts w:hint="eastAsia" w:ascii="宋体" w:hAnsi="宋体" w:cs="宋体"/>
                <w:kern w:val="0"/>
                <w:sz w:val="20"/>
                <w:szCs w:val="20"/>
              </w:rPr>
              <w:t>可以通过切换不同的资源级别，日期范围等查看相应的数据。</w:t>
            </w:r>
          </w:p>
          <w:p>
            <w:pPr>
              <w:widowControl/>
              <w:jc w:val="left"/>
              <w:rPr>
                <w:rFonts w:ascii="宋体" w:hAnsi="宋体" w:cs="宋体"/>
                <w:kern w:val="0"/>
                <w:sz w:val="20"/>
                <w:szCs w:val="20"/>
              </w:rPr>
            </w:pPr>
            <w:r>
              <w:rPr>
                <w:rFonts w:hint="eastAsia" w:ascii="宋体" w:hAnsi="宋体" w:cs="宋体"/>
                <w:kern w:val="0"/>
                <w:sz w:val="20"/>
                <w:szCs w:val="20"/>
              </w:rPr>
              <w:t>支持基础统计，提供场馆、出入口等各级别的日、周、月、年、自定义时段的客流数据查询。</w:t>
            </w:r>
          </w:p>
          <w:p>
            <w:pPr>
              <w:widowControl/>
              <w:jc w:val="left"/>
              <w:rPr>
                <w:rFonts w:ascii="宋体" w:hAnsi="宋体" w:cs="宋体"/>
                <w:kern w:val="0"/>
                <w:sz w:val="20"/>
                <w:szCs w:val="20"/>
              </w:rPr>
            </w:pPr>
            <w:r>
              <w:rPr>
                <w:rFonts w:hint="eastAsia" w:ascii="宋体" w:hAnsi="宋体" w:cs="宋体"/>
                <w:kern w:val="0"/>
                <w:sz w:val="20"/>
                <w:szCs w:val="20"/>
              </w:rPr>
              <w:t>支持时段客流分布统计、进出客流滞留量统计。</w:t>
            </w:r>
          </w:p>
          <w:p>
            <w:pPr>
              <w:widowControl/>
              <w:jc w:val="left"/>
              <w:rPr>
                <w:rFonts w:ascii="宋体" w:hAnsi="宋体" w:cs="宋体"/>
                <w:kern w:val="0"/>
                <w:sz w:val="20"/>
                <w:szCs w:val="20"/>
              </w:rPr>
            </w:pPr>
            <w:r>
              <w:rPr>
                <w:rFonts w:hint="eastAsia" w:ascii="宋体" w:hAnsi="宋体" w:cs="宋体"/>
                <w:kern w:val="0"/>
                <w:sz w:val="20"/>
                <w:szCs w:val="20"/>
              </w:rPr>
              <w:t>支持进出客流对比、同环比分析、周中周末对比分析、时间对比分析。</w:t>
            </w:r>
          </w:p>
          <w:p>
            <w:pPr>
              <w:widowControl/>
              <w:jc w:val="left"/>
              <w:rPr>
                <w:rFonts w:ascii="宋体" w:hAnsi="宋体" w:cs="宋体"/>
                <w:kern w:val="0"/>
                <w:sz w:val="20"/>
                <w:szCs w:val="20"/>
              </w:rPr>
            </w:pPr>
            <w:r>
              <w:rPr>
                <w:rFonts w:hint="eastAsia" w:ascii="宋体" w:hAnsi="宋体" w:cs="宋体"/>
                <w:kern w:val="0"/>
                <w:sz w:val="20"/>
                <w:szCs w:val="20"/>
              </w:rPr>
              <w:t>支持天气分析、节假日活动对比。</w:t>
            </w:r>
          </w:p>
          <w:p>
            <w:pPr>
              <w:widowControl/>
              <w:jc w:val="left"/>
              <w:rPr>
                <w:rFonts w:ascii="宋体" w:hAnsi="宋体" w:cs="宋体"/>
                <w:kern w:val="0"/>
                <w:sz w:val="20"/>
                <w:szCs w:val="20"/>
              </w:rPr>
            </w:pPr>
            <w:r>
              <w:rPr>
                <w:rFonts w:hint="eastAsia" w:ascii="宋体" w:hAnsi="宋体" w:cs="宋体"/>
                <w:kern w:val="0"/>
                <w:sz w:val="20"/>
                <w:szCs w:val="20"/>
              </w:rPr>
              <w:t>支持客流热力分析，包括区域热度、客流密度、点位热力、楼层热力及客流动向。</w:t>
            </w:r>
          </w:p>
          <w:p>
            <w:pPr>
              <w:widowControl/>
              <w:jc w:val="left"/>
              <w:rPr>
                <w:rFonts w:ascii="宋体" w:hAnsi="宋体" w:cs="宋体"/>
                <w:kern w:val="0"/>
                <w:sz w:val="20"/>
                <w:szCs w:val="20"/>
              </w:rPr>
            </w:pPr>
            <w:r>
              <w:rPr>
                <w:rFonts w:hint="eastAsia" w:ascii="宋体" w:hAnsi="宋体" w:cs="宋体"/>
                <w:kern w:val="0"/>
                <w:sz w:val="20"/>
                <w:szCs w:val="20"/>
              </w:rPr>
              <w:t>后台管理包括但不限于个人信息、角色管理、楼层管理、区域管理、监控点管理、设备管理、活动管理、消息管理（包括数据缺失、设备离线等报警）。</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项目级中心管理/数据服务器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配置2颗CPU，单颗CPU：主频≥2.2 GHz，总核心数≥10核心；</w:t>
            </w:r>
          </w:p>
          <w:p>
            <w:pPr>
              <w:widowControl/>
              <w:jc w:val="left"/>
              <w:rPr>
                <w:rFonts w:ascii="宋体" w:hAnsi="宋体" w:cs="宋体"/>
                <w:kern w:val="0"/>
                <w:sz w:val="20"/>
                <w:szCs w:val="20"/>
              </w:rPr>
            </w:pPr>
            <w:r>
              <w:rPr>
                <w:rFonts w:hint="eastAsia" w:ascii="宋体" w:hAnsi="宋体" w:cs="宋体"/>
                <w:kern w:val="0"/>
                <w:sz w:val="20"/>
                <w:szCs w:val="20"/>
              </w:rPr>
              <w:t>配置2条内存，单条内存≥32GB，规格不低于DDR4；</w:t>
            </w:r>
          </w:p>
          <w:p>
            <w:pPr>
              <w:widowControl/>
              <w:jc w:val="left"/>
              <w:rPr>
                <w:rFonts w:ascii="宋体" w:hAnsi="宋体" w:cs="宋体"/>
                <w:kern w:val="0"/>
                <w:sz w:val="20"/>
                <w:szCs w:val="20"/>
              </w:rPr>
            </w:pPr>
            <w:r>
              <w:rPr>
                <w:rFonts w:hint="eastAsia" w:ascii="宋体" w:hAnsi="宋体" w:cs="宋体"/>
                <w:kern w:val="0"/>
                <w:sz w:val="20"/>
                <w:szCs w:val="20"/>
              </w:rPr>
              <w:t>配置2块机械硬盘，单块机械硬盘≥8T 7200转 企业级 SATA硬盘；</w:t>
            </w:r>
          </w:p>
          <w:p>
            <w:pPr>
              <w:widowControl/>
              <w:jc w:val="left"/>
              <w:rPr>
                <w:rFonts w:ascii="宋体" w:hAnsi="宋体" w:cs="宋体"/>
                <w:kern w:val="0"/>
                <w:sz w:val="20"/>
                <w:szCs w:val="20"/>
              </w:rPr>
            </w:pPr>
            <w:r>
              <w:rPr>
                <w:rFonts w:hint="eastAsia" w:ascii="宋体" w:hAnsi="宋体" w:cs="宋体"/>
                <w:kern w:val="0"/>
                <w:sz w:val="20"/>
                <w:szCs w:val="20"/>
              </w:rPr>
              <w:t>配置1块固态硬盘，固态硬盘≥240G 2.5寸企业级 SSD；</w:t>
            </w:r>
          </w:p>
          <w:p>
            <w:pPr>
              <w:widowControl/>
              <w:jc w:val="left"/>
              <w:rPr>
                <w:rFonts w:ascii="宋体" w:hAnsi="宋体" w:cs="宋体"/>
                <w:kern w:val="0"/>
                <w:sz w:val="20"/>
                <w:szCs w:val="20"/>
              </w:rPr>
            </w:pPr>
            <w:r>
              <w:rPr>
                <w:rFonts w:hint="eastAsia" w:ascii="宋体" w:hAnsi="宋体" w:cs="宋体"/>
                <w:kern w:val="0"/>
                <w:sz w:val="20"/>
                <w:szCs w:val="20"/>
              </w:rPr>
              <w:t>配置1块显卡，显存容量≥16GB，SP≥2560个。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正版操作系统</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13、防疫数字哨兵系统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闸机式数字哨兵</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说明：可提前对场所出入人员通过身份证读取、人脸识别或健康码扫描的方式进行身份验证和健康状态核验，支持体温测量，支持健康状态语音提示和信息登记，确保事件信息可追溯，高效进行疫情防控管理工作。通过与之相连的门禁控制器，可实现人员核验通过后，闸机自动打开闸门。</w:t>
            </w:r>
          </w:p>
          <w:p>
            <w:pPr>
              <w:widowControl/>
              <w:jc w:val="left"/>
              <w:rPr>
                <w:rFonts w:ascii="宋体" w:hAnsi="宋体" w:cs="宋体"/>
                <w:kern w:val="0"/>
                <w:sz w:val="20"/>
                <w:szCs w:val="20"/>
              </w:rPr>
            </w:pPr>
            <w:r>
              <w:rPr>
                <w:rFonts w:hint="eastAsia" w:ascii="宋体" w:hAnsi="宋体" w:cs="宋体"/>
                <w:kern w:val="0"/>
                <w:sz w:val="20"/>
                <w:szCs w:val="20"/>
              </w:rPr>
              <w:t>CPU≥RK3399，双核A72+四核A53, 最高1.8GHz</w:t>
            </w:r>
          </w:p>
          <w:p>
            <w:pPr>
              <w:widowControl/>
              <w:jc w:val="left"/>
              <w:rPr>
                <w:rFonts w:ascii="宋体" w:hAnsi="宋体" w:cs="宋体"/>
                <w:kern w:val="0"/>
                <w:sz w:val="20"/>
                <w:szCs w:val="20"/>
              </w:rPr>
            </w:pPr>
            <w:r>
              <w:rPr>
                <w:rFonts w:hint="eastAsia" w:ascii="宋体" w:hAnsi="宋体" w:cs="宋体"/>
                <w:kern w:val="0"/>
                <w:sz w:val="20"/>
                <w:szCs w:val="20"/>
              </w:rPr>
              <w:t>RAM≥4G</w:t>
            </w:r>
          </w:p>
          <w:p>
            <w:pPr>
              <w:widowControl/>
              <w:jc w:val="left"/>
              <w:rPr>
                <w:rFonts w:ascii="宋体" w:hAnsi="宋体" w:cs="宋体"/>
                <w:kern w:val="0"/>
                <w:sz w:val="20"/>
                <w:szCs w:val="20"/>
              </w:rPr>
            </w:pPr>
            <w:r>
              <w:rPr>
                <w:rFonts w:hint="eastAsia" w:ascii="宋体" w:hAnsi="宋体" w:cs="宋体"/>
                <w:kern w:val="0"/>
                <w:sz w:val="20"/>
                <w:szCs w:val="20"/>
              </w:rPr>
              <w:t>ROM≥16G</w:t>
            </w:r>
          </w:p>
          <w:p>
            <w:pPr>
              <w:widowControl/>
              <w:jc w:val="left"/>
              <w:rPr>
                <w:rFonts w:ascii="宋体" w:hAnsi="宋体" w:cs="宋体"/>
                <w:kern w:val="0"/>
                <w:sz w:val="20"/>
                <w:szCs w:val="20"/>
              </w:rPr>
            </w:pPr>
            <w:r>
              <w:rPr>
                <w:rFonts w:hint="eastAsia" w:ascii="宋体" w:hAnsi="宋体" w:cs="宋体"/>
                <w:kern w:val="0"/>
                <w:sz w:val="20"/>
                <w:szCs w:val="20"/>
              </w:rPr>
              <w:t>操作系统：Android7.1</w:t>
            </w:r>
          </w:p>
          <w:p>
            <w:pPr>
              <w:widowControl/>
              <w:jc w:val="left"/>
              <w:rPr>
                <w:rFonts w:ascii="宋体" w:hAnsi="宋体" w:cs="宋体"/>
                <w:kern w:val="0"/>
                <w:sz w:val="20"/>
                <w:szCs w:val="20"/>
              </w:rPr>
            </w:pPr>
            <w:r>
              <w:rPr>
                <w:rFonts w:hint="eastAsia" w:ascii="宋体" w:hAnsi="宋体" w:cs="宋体"/>
                <w:kern w:val="0"/>
                <w:sz w:val="20"/>
                <w:szCs w:val="20"/>
              </w:rPr>
              <w:t>显示模块：≥8寸，分辨率1280*800</w:t>
            </w:r>
          </w:p>
          <w:p>
            <w:pPr>
              <w:widowControl/>
              <w:jc w:val="left"/>
              <w:rPr>
                <w:rFonts w:ascii="宋体" w:hAnsi="宋体" w:cs="宋体"/>
                <w:kern w:val="0"/>
                <w:sz w:val="20"/>
                <w:szCs w:val="20"/>
              </w:rPr>
            </w:pPr>
            <w:r>
              <w:rPr>
                <w:rFonts w:hint="eastAsia" w:ascii="宋体" w:hAnsi="宋体" w:cs="宋体"/>
                <w:kern w:val="0"/>
                <w:sz w:val="20"/>
                <w:szCs w:val="20"/>
              </w:rPr>
              <w:t>摄像头：双目/单目宽动态摄像头（双目RGB200万像素+IR30万像素/单目200万像素）</w:t>
            </w:r>
          </w:p>
          <w:p>
            <w:pPr>
              <w:widowControl/>
              <w:jc w:val="left"/>
              <w:rPr>
                <w:rFonts w:ascii="宋体" w:hAnsi="宋体" w:cs="宋体"/>
                <w:kern w:val="0"/>
                <w:sz w:val="20"/>
                <w:szCs w:val="20"/>
              </w:rPr>
            </w:pPr>
            <w:r>
              <w:rPr>
                <w:rFonts w:hint="eastAsia" w:ascii="宋体" w:hAnsi="宋体" w:cs="宋体"/>
                <w:kern w:val="0"/>
                <w:sz w:val="20"/>
                <w:szCs w:val="20"/>
              </w:rPr>
              <w:t>测温模组：热电堆远红外热成像模组，U口通讯，分辨率32*32，视场角33°-90°,检测距离：0.5米左右，精度±0.5℃</w:t>
            </w:r>
          </w:p>
          <w:p>
            <w:pPr>
              <w:widowControl/>
              <w:jc w:val="left"/>
              <w:rPr>
                <w:rFonts w:ascii="宋体" w:hAnsi="宋体" w:cs="宋体"/>
                <w:kern w:val="0"/>
                <w:sz w:val="20"/>
                <w:szCs w:val="20"/>
              </w:rPr>
            </w:pPr>
            <w:r>
              <w:rPr>
                <w:rFonts w:hint="eastAsia" w:ascii="宋体" w:hAnsi="宋体" w:cs="宋体"/>
                <w:kern w:val="0"/>
                <w:sz w:val="20"/>
                <w:szCs w:val="20"/>
              </w:rPr>
              <w:t>通讯方式：4G/wifi/蓝牙/以太网</w:t>
            </w:r>
          </w:p>
          <w:p>
            <w:pPr>
              <w:widowControl/>
              <w:jc w:val="left"/>
              <w:rPr>
                <w:rFonts w:ascii="宋体" w:hAnsi="宋体" w:cs="宋体"/>
                <w:kern w:val="0"/>
                <w:sz w:val="20"/>
                <w:szCs w:val="20"/>
              </w:rPr>
            </w:pPr>
            <w:r>
              <w:rPr>
                <w:rFonts w:hint="eastAsia" w:ascii="宋体" w:hAnsi="宋体" w:cs="宋体"/>
                <w:kern w:val="0"/>
                <w:sz w:val="20"/>
                <w:szCs w:val="20"/>
              </w:rPr>
              <w:t>二代身份证识别模块：内置身份证阅读器</w:t>
            </w:r>
          </w:p>
          <w:p>
            <w:pPr>
              <w:widowControl/>
              <w:jc w:val="left"/>
              <w:rPr>
                <w:rFonts w:ascii="宋体" w:hAnsi="宋体" w:cs="宋体"/>
                <w:kern w:val="0"/>
                <w:sz w:val="20"/>
                <w:szCs w:val="20"/>
              </w:rPr>
            </w:pPr>
            <w:r>
              <w:rPr>
                <w:rFonts w:hint="eastAsia" w:ascii="宋体" w:hAnsi="宋体" w:cs="宋体"/>
                <w:kern w:val="0"/>
                <w:sz w:val="20"/>
                <w:szCs w:val="20"/>
              </w:rPr>
              <w:t>（内含公安部认证的SAM模块）</w:t>
            </w:r>
          </w:p>
          <w:p>
            <w:pPr>
              <w:widowControl/>
              <w:jc w:val="left"/>
              <w:rPr>
                <w:rFonts w:ascii="宋体" w:hAnsi="宋体" w:cs="宋体"/>
                <w:kern w:val="0"/>
                <w:sz w:val="20"/>
                <w:szCs w:val="20"/>
              </w:rPr>
            </w:pPr>
            <w:r>
              <w:rPr>
                <w:rFonts w:hint="eastAsia" w:ascii="宋体" w:hAnsi="宋体" w:cs="宋体"/>
                <w:kern w:val="0"/>
                <w:sz w:val="20"/>
                <w:szCs w:val="20"/>
              </w:rPr>
              <w:t>二维码扫描模块：嵌入式小尺寸条码识读器，带LED补光灯，分辨率640*480CMOS，精度≥5mil，视场角度：水平68°垂直51°</w:t>
            </w:r>
          </w:p>
          <w:p>
            <w:pPr>
              <w:widowControl/>
              <w:jc w:val="left"/>
              <w:rPr>
                <w:rFonts w:ascii="宋体" w:hAnsi="宋体" w:cs="宋体"/>
                <w:kern w:val="0"/>
                <w:sz w:val="20"/>
                <w:szCs w:val="20"/>
              </w:rPr>
            </w:pPr>
            <w:r>
              <w:rPr>
                <w:rFonts w:hint="eastAsia" w:ascii="宋体" w:hAnsi="宋体" w:cs="宋体"/>
                <w:kern w:val="0"/>
                <w:sz w:val="20"/>
                <w:szCs w:val="20"/>
              </w:rPr>
              <w:t>喇叭：支持4R/3W喇叭</w:t>
            </w:r>
          </w:p>
          <w:p>
            <w:pPr>
              <w:widowControl/>
              <w:jc w:val="left"/>
              <w:rPr>
                <w:rFonts w:ascii="宋体" w:hAnsi="宋体" w:cs="宋体"/>
                <w:kern w:val="0"/>
                <w:sz w:val="20"/>
                <w:szCs w:val="20"/>
              </w:rPr>
            </w:pPr>
            <w:r>
              <w:rPr>
                <w:rFonts w:hint="eastAsia" w:ascii="宋体" w:hAnsi="宋体" w:cs="宋体"/>
                <w:kern w:val="0"/>
                <w:sz w:val="20"/>
                <w:szCs w:val="20"/>
              </w:rPr>
              <w:t>补光灯：LED补光灯*2个</w:t>
            </w:r>
          </w:p>
          <w:p>
            <w:pPr>
              <w:widowControl/>
              <w:jc w:val="left"/>
              <w:rPr>
                <w:rFonts w:ascii="宋体" w:hAnsi="宋体" w:cs="宋体"/>
                <w:kern w:val="0"/>
                <w:sz w:val="20"/>
                <w:szCs w:val="20"/>
              </w:rPr>
            </w:pPr>
            <w:r>
              <w:rPr>
                <w:rFonts w:hint="eastAsia" w:ascii="宋体" w:hAnsi="宋体" w:cs="宋体"/>
                <w:kern w:val="0"/>
                <w:sz w:val="20"/>
                <w:szCs w:val="20"/>
              </w:rPr>
              <w:t>电源接口：12V DC/2A</w:t>
            </w:r>
          </w:p>
          <w:p>
            <w:pPr>
              <w:widowControl/>
              <w:jc w:val="left"/>
              <w:rPr>
                <w:rFonts w:ascii="宋体" w:hAnsi="宋体" w:cs="宋体"/>
                <w:kern w:val="0"/>
                <w:sz w:val="20"/>
                <w:szCs w:val="20"/>
              </w:rPr>
            </w:pPr>
            <w:r>
              <w:rPr>
                <w:rFonts w:hint="eastAsia" w:ascii="宋体" w:hAnsi="宋体" w:cs="宋体"/>
                <w:kern w:val="0"/>
                <w:sz w:val="20"/>
                <w:szCs w:val="20"/>
              </w:rPr>
              <w:t>外部接口：RJ45接口*1/Micro USB*1/RS485*1/开关量信号/韦根</w:t>
            </w:r>
          </w:p>
          <w:p>
            <w:pPr>
              <w:widowControl/>
              <w:jc w:val="left"/>
              <w:rPr>
                <w:rFonts w:ascii="宋体" w:hAnsi="宋体" w:cs="宋体"/>
                <w:kern w:val="0"/>
                <w:sz w:val="20"/>
                <w:szCs w:val="20"/>
              </w:rPr>
            </w:pPr>
            <w:r>
              <w:rPr>
                <w:rFonts w:hint="eastAsia" w:ascii="宋体" w:hAnsi="宋体" w:cs="宋体"/>
                <w:kern w:val="0"/>
                <w:sz w:val="20"/>
                <w:szCs w:val="20"/>
              </w:rPr>
              <w:t>复位键：一个</w:t>
            </w:r>
          </w:p>
          <w:p>
            <w:pPr>
              <w:widowControl/>
              <w:jc w:val="left"/>
              <w:rPr>
                <w:rFonts w:ascii="宋体" w:hAnsi="宋体" w:cs="宋体"/>
                <w:kern w:val="0"/>
                <w:sz w:val="20"/>
                <w:szCs w:val="20"/>
              </w:rPr>
            </w:pPr>
            <w:r>
              <w:rPr>
                <w:rFonts w:hint="eastAsia" w:ascii="宋体" w:hAnsi="宋体" w:cs="宋体"/>
                <w:kern w:val="0"/>
                <w:sz w:val="20"/>
                <w:szCs w:val="20"/>
              </w:rPr>
              <w:t>支架：闸机支架*2</w:t>
            </w:r>
          </w:p>
          <w:p>
            <w:pPr>
              <w:widowControl/>
              <w:jc w:val="left"/>
              <w:rPr>
                <w:rFonts w:ascii="宋体" w:hAnsi="宋体" w:cs="宋体"/>
                <w:kern w:val="0"/>
                <w:sz w:val="20"/>
                <w:szCs w:val="20"/>
              </w:rPr>
            </w:pPr>
            <w:r>
              <w:rPr>
                <w:rFonts w:hint="eastAsia" w:ascii="宋体" w:hAnsi="宋体" w:cs="宋体"/>
                <w:kern w:val="0"/>
                <w:sz w:val="20"/>
                <w:szCs w:val="20"/>
              </w:rPr>
              <w:t>闸机参数：</w:t>
            </w:r>
          </w:p>
          <w:p>
            <w:pPr>
              <w:widowControl/>
              <w:jc w:val="left"/>
              <w:rPr>
                <w:rFonts w:ascii="宋体" w:hAnsi="宋体" w:cs="宋体"/>
                <w:kern w:val="0"/>
                <w:sz w:val="20"/>
                <w:szCs w:val="20"/>
              </w:rPr>
            </w:pPr>
            <w:r>
              <w:rPr>
                <w:rFonts w:hint="eastAsia" w:ascii="宋体" w:hAnsi="宋体" w:cs="宋体"/>
                <w:kern w:val="0"/>
                <w:sz w:val="20"/>
                <w:szCs w:val="20"/>
              </w:rPr>
              <w:t>* 尺寸: 1200*185*980mm（尺寸可定制）</w:t>
            </w:r>
          </w:p>
          <w:p>
            <w:pPr>
              <w:widowControl/>
              <w:jc w:val="left"/>
              <w:rPr>
                <w:rFonts w:ascii="宋体" w:hAnsi="宋体" w:cs="宋体"/>
                <w:kern w:val="0"/>
                <w:sz w:val="20"/>
                <w:szCs w:val="20"/>
              </w:rPr>
            </w:pPr>
            <w:r>
              <w:rPr>
                <w:rFonts w:hint="eastAsia" w:ascii="宋体" w:hAnsi="宋体" w:cs="宋体"/>
                <w:kern w:val="0"/>
                <w:sz w:val="20"/>
                <w:szCs w:val="20"/>
              </w:rPr>
              <w:t>* 翼门宽度: 255mm</w:t>
            </w:r>
          </w:p>
          <w:p>
            <w:pPr>
              <w:widowControl/>
              <w:jc w:val="left"/>
              <w:rPr>
                <w:rFonts w:ascii="宋体" w:hAnsi="宋体" w:cs="宋体"/>
                <w:kern w:val="0"/>
                <w:sz w:val="20"/>
                <w:szCs w:val="20"/>
              </w:rPr>
            </w:pPr>
            <w:r>
              <w:rPr>
                <w:rFonts w:hint="eastAsia" w:ascii="宋体" w:hAnsi="宋体" w:cs="宋体"/>
                <w:kern w:val="0"/>
                <w:sz w:val="20"/>
                <w:szCs w:val="20"/>
              </w:rPr>
              <w:t>* 通道宽度: 550mm</w:t>
            </w:r>
          </w:p>
          <w:p>
            <w:pPr>
              <w:widowControl/>
              <w:jc w:val="left"/>
              <w:rPr>
                <w:rFonts w:ascii="宋体" w:hAnsi="宋体" w:cs="宋体"/>
                <w:kern w:val="0"/>
                <w:sz w:val="20"/>
                <w:szCs w:val="20"/>
              </w:rPr>
            </w:pPr>
            <w:r>
              <w:rPr>
                <w:rFonts w:hint="eastAsia" w:ascii="宋体" w:hAnsi="宋体" w:cs="宋体"/>
                <w:kern w:val="0"/>
                <w:sz w:val="20"/>
                <w:szCs w:val="20"/>
              </w:rPr>
              <w:t>* 通行方向: 单/双向</w:t>
            </w:r>
          </w:p>
          <w:p>
            <w:pPr>
              <w:widowControl/>
              <w:jc w:val="left"/>
              <w:rPr>
                <w:rFonts w:ascii="宋体" w:hAnsi="宋体" w:cs="宋体"/>
                <w:kern w:val="0"/>
                <w:sz w:val="20"/>
                <w:szCs w:val="20"/>
              </w:rPr>
            </w:pPr>
            <w:r>
              <w:rPr>
                <w:rFonts w:hint="eastAsia" w:ascii="宋体" w:hAnsi="宋体" w:cs="宋体"/>
                <w:kern w:val="0"/>
                <w:sz w:val="20"/>
                <w:szCs w:val="20"/>
              </w:rPr>
              <w:t>* 通行速度: 40人/分钟</w:t>
            </w:r>
          </w:p>
          <w:p>
            <w:pPr>
              <w:widowControl/>
              <w:jc w:val="left"/>
              <w:rPr>
                <w:rFonts w:ascii="宋体" w:hAnsi="宋体" w:cs="宋体"/>
                <w:kern w:val="0"/>
                <w:sz w:val="20"/>
                <w:szCs w:val="20"/>
              </w:rPr>
            </w:pPr>
            <w:r>
              <w:rPr>
                <w:rFonts w:hint="eastAsia" w:ascii="宋体" w:hAnsi="宋体" w:cs="宋体"/>
                <w:kern w:val="0"/>
                <w:sz w:val="20"/>
                <w:szCs w:val="20"/>
              </w:rPr>
              <w:t>* 开闸时间: 0.2s</w:t>
            </w:r>
          </w:p>
          <w:p>
            <w:pPr>
              <w:widowControl/>
              <w:jc w:val="left"/>
              <w:rPr>
                <w:rFonts w:ascii="宋体" w:hAnsi="宋体" w:cs="宋体"/>
                <w:kern w:val="0"/>
                <w:sz w:val="20"/>
                <w:szCs w:val="20"/>
              </w:rPr>
            </w:pPr>
            <w:r>
              <w:rPr>
                <w:rFonts w:hint="eastAsia" w:ascii="宋体" w:hAnsi="宋体" w:cs="宋体"/>
                <w:kern w:val="0"/>
                <w:sz w:val="20"/>
                <w:szCs w:val="20"/>
              </w:rPr>
              <w:t>* 工作温度: -20°C~60°C</w:t>
            </w:r>
          </w:p>
          <w:p>
            <w:pPr>
              <w:widowControl/>
              <w:jc w:val="left"/>
              <w:rPr>
                <w:rFonts w:ascii="宋体" w:hAnsi="宋体" w:cs="宋体"/>
                <w:kern w:val="0"/>
                <w:sz w:val="20"/>
                <w:szCs w:val="20"/>
              </w:rPr>
            </w:pPr>
            <w:r>
              <w:rPr>
                <w:rFonts w:hint="eastAsia" w:ascii="宋体" w:hAnsi="宋体" w:cs="宋体"/>
                <w:kern w:val="0"/>
                <w:sz w:val="20"/>
                <w:szCs w:val="20"/>
              </w:rPr>
              <w:t>* 电压: 100~240V, 50/60Hz</w:t>
            </w:r>
          </w:p>
          <w:p>
            <w:pPr>
              <w:widowControl/>
              <w:jc w:val="left"/>
              <w:rPr>
                <w:rFonts w:ascii="宋体" w:hAnsi="宋体" w:cs="宋体"/>
                <w:kern w:val="0"/>
                <w:sz w:val="20"/>
                <w:szCs w:val="20"/>
              </w:rPr>
            </w:pPr>
            <w:r>
              <w:rPr>
                <w:rFonts w:hint="eastAsia" w:ascii="宋体" w:hAnsi="宋体" w:cs="宋体"/>
                <w:kern w:val="0"/>
                <w:sz w:val="20"/>
                <w:szCs w:val="20"/>
              </w:rPr>
              <w:t>* 驱动电压: 24V</w:t>
            </w:r>
          </w:p>
          <w:p>
            <w:pPr>
              <w:widowControl/>
              <w:jc w:val="left"/>
              <w:rPr>
                <w:rFonts w:ascii="宋体" w:hAnsi="宋体" w:cs="宋体"/>
                <w:kern w:val="0"/>
                <w:sz w:val="20"/>
                <w:szCs w:val="20"/>
              </w:rPr>
            </w:pPr>
            <w:r>
              <w:rPr>
                <w:rFonts w:hint="eastAsia" w:ascii="宋体" w:hAnsi="宋体" w:cs="宋体"/>
                <w:kern w:val="0"/>
                <w:sz w:val="20"/>
                <w:szCs w:val="20"/>
              </w:rPr>
              <w:t>* 功率: 32W</w:t>
            </w:r>
          </w:p>
          <w:p>
            <w:pPr>
              <w:widowControl/>
              <w:jc w:val="left"/>
              <w:rPr>
                <w:rFonts w:ascii="宋体" w:hAnsi="宋体" w:cs="宋体"/>
                <w:kern w:val="0"/>
                <w:sz w:val="20"/>
                <w:szCs w:val="20"/>
              </w:rPr>
            </w:pPr>
            <w:r>
              <w:rPr>
                <w:rFonts w:hint="eastAsia" w:ascii="宋体" w:hAnsi="宋体" w:cs="宋体"/>
                <w:kern w:val="0"/>
                <w:sz w:val="20"/>
                <w:szCs w:val="20"/>
              </w:rPr>
              <w:t>* 驱动信号: 干接点(开关量)</w:t>
            </w:r>
          </w:p>
          <w:p>
            <w:pPr>
              <w:widowControl/>
              <w:jc w:val="left"/>
              <w:rPr>
                <w:rFonts w:ascii="宋体" w:hAnsi="宋体" w:cs="宋体"/>
                <w:kern w:val="0"/>
                <w:sz w:val="20"/>
                <w:szCs w:val="20"/>
              </w:rPr>
            </w:pPr>
            <w:r>
              <w:rPr>
                <w:rFonts w:hint="eastAsia" w:ascii="宋体" w:hAnsi="宋体" w:cs="宋体"/>
                <w:kern w:val="0"/>
                <w:sz w:val="20"/>
                <w:szCs w:val="20"/>
              </w:rPr>
              <w:t>* 是否适合室外使用: 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14、婚姻登记宣誓大厅自助拍照系统</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前端拍照组件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功能：拍照前端采用吊架式安装，使用时一键遥控自动下降到预设高度，限制时收回天花板之上，不影响展厅美观。</w:t>
            </w:r>
          </w:p>
          <w:p>
            <w:pPr>
              <w:widowControl/>
              <w:jc w:val="left"/>
              <w:rPr>
                <w:rFonts w:ascii="宋体" w:hAnsi="宋体" w:cs="宋体"/>
                <w:kern w:val="0"/>
                <w:sz w:val="20"/>
                <w:szCs w:val="20"/>
              </w:rPr>
            </w:pPr>
            <w:r>
              <w:rPr>
                <w:rFonts w:hint="eastAsia" w:ascii="宋体" w:hAnsi="宋体" w:cs="宋体"/>
                <w:kern w:val="0"/>
                <w:sz w:val="20"/>
                <w:szCs w:val="20"/>
              </w:rPr>
              <w:t>组件包含：尼康单反相机D7500 、腾龙镜头（17-50vr）、机顶闪光补光灯、无线遥控拍照控制器、尼康专用交流电适配器（免更换电池）、双通道影像数据传输器、前端设备收纳箱（LED照明）、定制可定位遥控升降吊杆、5口千兆交换机  、千兆路由器、配件包（公牛插线板×2、小支架等、拉线器）、单点相机远程控制软件系统。</w:t>
            </w:r>
          </w:p>
          <w:p>
            <w:pPr>
              <w:widowControl/>
              <w:jc w:val="left"/>
              <w:rPr>
                <w:rFonts w:ascii="宋体" w:hAnsi="宋体" w:cs="宋体"/>
                <w:kern w:val="0"/>
                <w:sz w:val="20"/>
                <w:szCs w:val="20"/>
              </w:rPr>
            </w:pPr>
            <w:r>
              <w:rPr>
                <w:rFonts w:hint="eastAsia" w:ascii="宋体" w:hAnsi="宋体" w:cs="宋体"/>
                <w:kern w:val="0"/>
                <w:sz w:val="20"/>
                <w:szCs w:val="20"/>
              </w:rPr>
              <w:t>此设备型号仅供参考，投标时选用同等及以上档次产品即可。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立式自助选片打印一体机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立式自助选片打印一体机</w:t>
            </w:r>
          </w:p>
          <w:p>
            <w:pPr>
              <w:widowControl/>
              <w:jc w:val="left"/>
              <w:rPr>
                <w:rFonts w:ascii="宋体" w:hAnsi="宋体" w:cs="宋体"/>
                <w:kern w:val="0"/>
                <w:sz w:val="20"/>
                <w:szCs w:val="20"/>
              </w:rPr>
            </w:pPr>
            <w:r>
              <w:rPr>
                <w:rFonts w:hint="eastAsia" w:ascii="宋体" w:hAnsi="宋体" w:cs="宋体"/>
                <w:kern w:val="0"/>
                <w:sz w:val="20"/>
                <w:szCs w:val="20"/>
              </w:rPr>
              <w:t>服务器配置：6核、8g、240G固态、2G显卡、千兆网卡</w:t>
            </w:r>
          </w:p>
          <w:p>
            <w:pPr>
              <w:widowControl/>
              <w:jc w:val="left"/>
              <w:rPr>
                <w:rFonts w:ascii="宋体" w:hAnsi="宋体" w:cs="宋体"/>
                <w:kern w:val="0"/>
                <w:sz w:val="20"/>
                <w:szCs w:val="20"/>
              </w:rPr>
            </w:pPr>
            <w:r>
              <w:rPr>
                <w:rFonts w:hint="eastAsia" w:ascii="宋体" w:hAnsi="宋体" w:cs="宋体"/>
                <w:kern w:val="0"/>
                <w:sz w:val="20"/>
                <w:szCs w:val="20"/>
              </w:rPr>
              <w:t>32寸立式触控显示器</w:t>
            </w:r>
          </w:p>
          <w:p>
            <w:pPr>
              <w:widowControl/>
              <w:jc w:val="left"/>
              <w:rPr>
                <w:rFonts w:ascii="宋体" w:hAnsi="宋体" w:cs="宋体"/>
                <w:kern w:val="0"/>
                <w:sz w:val="20"/>
                <w:szCs w:val="20"/>
              </w:rPr>
            </w:pPr>
            <w:r>
              <w:rPr>
                <w:rFonts w:hint="eastAsia" w:ascii="宋体" w:hAnsi="宋体" w:cs="宋体"/>
                <w:kern w:val="0"/>
                <w:sz w:val="20"/>
                <w:szCs w:val="20"/>
              </w:rPr>
              <w:t>内置摄像头、80mm热敏自裁切小票打印模块</w:t>
            </w:r>
          </w:p>
          <w:p>
            <w:pPr>
              <w:widowControl/>
              <w:jc w:val="left"/>
              <w:rPr>
                <w:rFonts w:ascii="宋体" w:hAnsi="宋体" w:cs="宋体"/>
                <w:kern w:val="0"/>
                <w:sz w:val="20"/>
                <w:szCs w:val="20"/>
              </w:rPr>
            </w:pPr>
            <w:r>
              <w:rPr>
                <w:rFonts w:hint="eastAsia" w:ascii="宋体" w:hAnsi="宋体" w:cs="宋体"/>
                <w:kern w:val="0"/>
                <w:sz w:val="20"/>
                <w:szCs w:val="20"/>
              </w:rPr>
              <w:t>正版操作系统</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15、网络系统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1、交换容量≥75Tbps，如果存在大小双标数值，以数值小的为准；包转发率≥8600Mpps，如果存在大小双标数值，以数值小的为准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2、主控引擎≥2；整机业务板槽位数≥6</w:t>
            </w:r>
          </w:p>
          <w:p>
            <w:pPr>
              <w:widowControl/>
              <w:jc w:val="left"/>
              <w:rPr>
                <w:rFonts w:ascii="宋体" w:hAnsi="宋体" w:cs="宋体"/>
                <w:kern w:val="0"/>
                <w:sz w:val="20"/>
                <w:szCs w:val="20"/>
              </w:rPr>
            </w:pPr>
            <w:r>
              <w:rPr>
                <w:rFonts w:hint="eastAsia" w:ascii="宋体" w:hAnsi="宋体" w:cs="宋体"/>
                <w:kern w:val="0"/>
                <w:sz w:val="20"/>
                <w:szCs w:val="20"/>
              </w:rPr>
              <w:t>3、支持横向虚拟化技术，将两台设备虚拟为一台设备，并且要求用于虚拟化的板卡与业务板卡物理槽位分离。单向虚拟化集群带宽≥80Gbps</w:t>
            </w:r>
          </w:p>
          <w:p>
            <w:pPr>
              <w:widowControl/>
              <w:jc w:val="left"/>
              <w:rPr>
                <w:rFonts w:ascii="宋体" w:hAnsi="宋体" w:cs="宋体"/>
                <w:kern w:val="0"/>
                <w:sz w:val="20"/>
                <w:szCs w:val="20"/>
              </w:rPr>
            </w:pPr>
            <w:r>
              <w:rPr>
                <w:rFonts w:hint="eastAsia" w:ascii="宋体" w:hAnsi="宋体" w:cs="宋体"/>
                <w:kern w:val="0"/>
                <w:sz w:val="20"/>
                <w:szCs w:val="20"/>
              </w:rPr>
              <w:t>4、为保证设备散热效果和可靠性，要求设备实配模块化风扇框，实现风扇1+N（N≥1)的可靠性配置</w:t>
            </w:r>
          </w:p>
          <w:p>
            <w:pPr>
              <w:widowControl/>
              <w:jc w:val="left"/>
              <w:rPr>
                <w:rFonts w:ascii="宋体" w:hAnsi="宋体" w:cs="宋体"/>
                <w:kern w:val="0"/>
                <w:sz w:val="20"/>
                <w:szCs w:val="20"/>
              </w:rPr>
            </w:pPr>
            <w:r>
              <w:rPr>
                <w:rFonts w:hint="eastAsia" w:ascii="宋体" w:hAnsi="宋体" w:cs="宋体"/>
                <w:kern w:val="0"/>
                <w:sz w:val="20"/>
                <w:szCs w:val="20"/>
              </w:rPr>
              <w:t>5、支持VxLAN功能，支持VxLAN二层网关、三层网关，支持BGP EVPN，支持分布式 Anycast 网关，支持VxLAN Fabric 的自动化部署</w:t>
            </w:r>
          </w:p>
          <w:p>
            <w:pPr>
              <w:widowControl/>
              <w:jc w:val="left"/>
              <w:rPr>
                <w:rFonts w:ascii="宋体" w:hAnsi="宋体" w:cs="宋体"/>
                <w:kern w:val="0"/>
                <w:sz w:val="20"/>
                <w:szCs w:val="20"/>
              </w:rPr>
            </w:pPr>
            <w:r>
              <w:rPr>
                <w:rFonts w:hint="eastAsia" w:ascii="宋体" w:hAnsi="宋体" w:cs="宋体"/>
                <w:kern w:val="0"/>
                <w:sz w:val="20"/>
                <w:szCs w:val="20"/>
              </w:rPr>
              <w:t xml:space="preserve">6、支持静态路由、RIP、RIPng、OSPF、OSPFv3、BGP、BGP4+、ISIS、ISISv6 </w:t>
            </w:r>
          </w:p>
          <w:p>
            <w:pPr>
              <w:widowControl/>
              <w:jc w:val="left"/>
              <w:rPr>
                <w:rFonts w:ascii="宋体" w:hAnsi="宋体" w:cs="宋体"/>
                <w:kern w:val="0"/>
                <w:sz w:val="20"/>
                <w:szCs w:val="20"/>
              </w:rPr>
            </w:pPr>
            <w:r>
              <w:rPr>
                <w:rFonts w:hint="eastAsia" w:ascii="宋体" w:hAnsi="宋体" w:cs="宋体"/>
                <w:kern w:val="0"/>
                <w:sz w:val="20"/>
                <w:szCs w:val="20"/>
              </w:rPr>
              <w:t>7、支持IPv6过渡技术，IPv4/IPv6双栈、6over4隧道、4 over6隧道</w:t>
            </w:r>
          </w:p>
          <w:p>
            <w:pPr>
              <w:widowControl/>
              <w:jc w:val="left"/>
              <w:rPr>
                <w:rFonts w:ascii="宋体" w:hAnsi="宋体" w:cs="宋体"/>
                <w:kern w:val="0"/>
                <w:sz w:val="20"/>
                <w:szCs w:val="20"/>
              </w:rPr>
            </w:pPr>
            <w:r>
              <w:rPr>
                <w:rFonts w:hint="eastAsia" w:ascii="宋体" w:hAnsi="宋体" w:cs="宋体"/>
                <w:kern w:val="0"/>
                <w:sz w:val="20"/>
                <w:szCs w:val="20"/>
              </w:rPr>
              <w:t>8、支持Telemetry  技术，实时采集设备数据并上送至网络分析组件平台，通过智能故障识别算法对网络数据进行分析，精准展现网络实时状态，及时定界故障以及故障发生原因，精准保障用户体验</w:t>
            </w:r>
          </w:p>
          <w:p>
            <w:pPr>
              <w:widowControl/>
              <w:jc w:val="left"/>
              <w:rPr>
                <w:rFonts w:ascii="宋体" w:hAnsi="宋体" w:cs="宋体"/>
                <w:kern w:val="0"/>
                <w:sz w:val="20"/>
                <w:szCs w:val="20"/>
              </w:rPr>
            </w:pPr>
            <w:r>
              <w:rPr>
                <w:rFonts w:hint="eastAsia" w:ascii="宋体" w:hAnsi="宋体" w:cs="宋体"/>
                <w:kern w:val="0"/>
                <w:sz w:val="20"/>
                <w:szCs w:val="20"/>
              </w:rPr>
              <w:t>9、单台设备配置双主控、双电源、双集群子卡、48端口十兆/百兆/千兆以太网电接口板*1、48端口万兆以太网光接口板*1、SFP+-10GB-高速线缆-5M*4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1、交换容量≥36Tbps，如果存在大小双标数值，以数值小的为准；包转发率≥7000Mpps，如果存在大小双标数值，以数值小的为准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2、主控引擎≥2；整机业务板槽位数≥3</w:t>
            </w:r>
          </w:p>
          <w:p>
            <w:pPr>
              <w:widowControl/>
              <w:jc w:val="left"/>
              <w:rPr>
                <w:rFonts w:ascii="宋体" w:hAnsi="宋体" w:cs="宋体"/>
                <w:kern w:val="0"/>
                <w:sz w:val="20"/>
                <w:szCs w:val="20"/>
              </w:rPr>
            </w:pPr>
            <w:r>
              <w:rPr>
                <w:rFonts w:hint="eastAsia" w:ascii="宋体" w:hAnsi="宋体" w:cs="宋体"/>
                <w:kern w:val="0"/>
                <w:sz w:val="20"/>
                <w:szCs w:val="20"/>
              </w:rPr>
              <w:t>3、支持VxLAN功能，支持VxLAN二层网关、三层网关，支持BGP EVPN，支持分布式 Anycast 网关，支持VxLAN Fabric 的自动化部署</w:t>
            </w:r>
          </w:p>
          <w:p>
            <w:pPr>
              <w:widowControl/>
              <w:jc w:val="left"/>
              <w:rPr>
                <w:rFonts w:ascii="宋体" w:hAnsi="宋体" w:cs="宋体"/>
                <w:kern w:val="0"/>
                <w:sz w:val="20"/>
                <w:szCs w:val="20"/>
              </w:rPr>
            </w:pPr>
            <w:r>
              <w:rPr>
                <w:rFonts w:hint="eastAsia" w:ascii="宋体" w:hAnsi="宋体" w:cs="宋体"/>
                <w:kern w:val="0"/>
                <w:sz w:val="20"/>
                <w:szCs w:val="20"/>
              </w:rPr>
              <w:t xml:space="preserve">4、支持静态路由、RIP、RIPng、OSPF、OSPFv3、BGP、BGP4+、ISIS、ISISv6 </w:t>
            </w:r>
          </w:p>
          <w:p>
            <w:pPr>
              <w:widowControl/>
              <w:jc w:val="left"/>
              <w:rPr>
                <w:rFonts w:ascii="宋体" w:hAnsi="宋体" w:cs="宋体"/>
                <w:kern w:val="0"/>
                <w:sz w:val="20"/>
                <w:szCs w:val="20"/>
              </w:rPr>
            </w:pPr>
            <w:r>
              <w:rPr>
                <w:rFonts w:hint="eastAsia" w:ascii="宋体" w:hAnsi="宋体" w:cs="宋体"/>
                <w:kern w:val="0"/>
                <w:sz w:val="20"/>
                <w:szCs w:val="20"/>
              </w:rPr>
              <w:t>5、支持IPv6过渡技术，IPv4/IPv6双栈、6over4隧道、4 over6隧道</w:t>
            </w:r>
          </w:p>
          <w:p>
            <w:pPr>
              <w:widowControl/>
              <w:jc w:val="left"/>
              <w:rPr>
                <w:rFonts w:ascii="宋体" w:hAnsi="宋体" w:cs="宋体"/>
                <w:kern w:val="0"/>
                <w:sz w:val="20"/>
                <w:szCs w:val="20"/>
              </w:rPr>
            </w:pPr>
            <w:r>
              <w:rPr>
                <w:rFonts w:hint="eastAsia" w:ascii="宋体" w:hAnsi="宋体" w:cs="宋体"/>
                <w:kern w:val="0"/>
                <w:sz w:val="20"/>
                <w:szCs w:val="20"/>
              </w:rPr>
              <w:t>6、支持能效以太网功能</w:t>
            </w:r>
          </w:p>
          <w:p>
            <w:pPr>
              <w:widowControl/>
              <w:jc w:val="left"/>
              <w:rPr>
                <w:rFonts w:ascii="宋体" w:hAnsi="宋体" w:cs="宋体"/>
                <w:kern w:val="0"/>
                <w:sz w:val="20"/>
                <w:szCs w:val="20"/>
              </w:rPr>
            </w:pPr>
            <w:r>
              <w:rPr>
                <w:rFonts w:hint="eastAsia" w:ascii="宋体" w:hAnsi="宋体" w:cs="宋体"/>
                <w:kern w:val="0"/>
                <w:sz w:val="20"/>
                <w:szCs w:val="20"/>
              </w:rPr>
              <w:t>7、单台设备配置双主控、双电源、48端口百兆/千兆以太网光接口板*1、48端口百兆/千兆以太网电接口*1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24口接入交换机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1、交换容量≥336Gbps，包转发率≥108Mpps，如果存在大小双标数值，以数值小的为准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2、支持个千兆电口≥24个，万兆SFP+接口≥4个</w:t>
            </w:r>
          </w:p>
          <w:p>
            <w:pPr>
              <w:widowControl/>
              <w:jc w:val="left"/>
              <w:rPr>
                <w:rFonts w:ascii="宋体" w:hAnsi="宋体" w:cs="宋体"/>
                <w:kern w:val="0"/>
                <w:sz w:val="20"/>
                <w:szCs w:val="20"/>
              </w:rPr>
            </w:pPr>
            <w:r>
              <w:rPr>
                <w:rFonts w:hint="eastAsia" w:ascii="宋体" w:hAnsi="宋体" w:cs="宋体"/>
                <w:kern w:val="0"/>
                <w:sz w:val="20"/>
                <w:szCs w:val="20"/>
              </w:rPr>
              <w:t>3、无风扇，自然散热</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48口接入交换机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1、交换容量≥432Gbps，包转发率≥144Mpps，如果存在大小双标数值，以数值小的为准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2、支持个千兆电口≥48个，万兆SFP+接口≥4个</w:t>
            </w:r>
          </w:p>
          <w:p>
            <w:pPr>
              <w:widowControl/>
              <w:jc w:val="left"/>
              <w:rPr>
                <w:rFonts w:ascii="宋体" w:hAnsi="宋体" w:cs="宋体"/>
                <w:kern w:val="0"/>
                <w:sz w:val="20"/>
                <w:szCs w:val="20"/>
              </w:rPr>
            </w:pPr>
            <w:r>
              <w:rPr>
                <w:rFonts w:hint="eastAsia" w:ascii="宋体" w:hAnsi="宋体" w:cs="宋体"/>
                <w:kern w:val="0"/>
                <w:sz w:val="20"/>
                <w:szCs w:val="20"/>
              </w:rPr>
              <w:t>3、无风扇，自然散热</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千兆单模光纤模块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光模块-eSFP-GE-单模模块(1310nm,10km,LC)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万兆单模光纤模块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光模块-SFP+-10G-单模模块(1310nm,10km,LC)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LC-LC单模光纤跳纤（双芯，3米）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24口POE交换机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1、交换容量≥336Gbps，包转发率≥51Mpps，如果存在大小双标数值，以数值小的为准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2、支持个千兆电口≥24个，千兆SFP接口≥4个</w:t>
            </w:r>
          </w:p>
          <w:p>
            <w:pPr>
              <w:widowControl/>
              <w:jc w:val="left"/>
              <w:rPr>
                <w:rFonts w:ascii="宋体" w:hAnsi="宋体" w:cs="宋体"/>
                <w:kern w:val="0"/>
                <w:sz w:val="20"/>
                <w:szCs w:val="20"/>
              </w:rPr>
            </w:pPr>
            <w:r>
              <w:rPr>
                <w:rFonts w:hint="eastAsia" w:ascii="宋体" w:hAnsi="宋体" w:cs="宋体"/>
                <w:kern w:val="0"/>
                <w:sz w:val="20"/>
                <w:szCs w:val="20"/>
              </w:rPr>
              <w:t>3、支持PO/POE+，POE输出功率≥400W</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无线控制器AC</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1、单台AC最大管理AP数量≥256</w:t>
            </w:r>
          </w:p>
          <w:p>
            <w:pPr>
              <w:widowControl/>
              <w:jc w:val="left"/>
              <w:rPr>
                <w:rFonts w:ascii="宋体" w:hAnsi="宋体" w:cs="宋体"/>
                <w:kern w:val="0"/>
                <w:sz w:val="20"/>
                <w:szCs w:val="20"/>
              </w:rPr>
            </w:pPr>
            <w:r>
              <w:rPr>
                <w:rFonts w:hint="eastAsia" w:ascii="宋体" w:hAnsi="宋体" w:cs="宋体"/>
                <w:kern w:val="0"/>
                <w:sz w:val="20"/>
                <w:szCs w:val="20"/>
              </w:rPr>
              <w:t>2、单台AC最大接入用户数量≥4K</w:t>
            </w:r>
          </w:p>
          <w:p>
            <w:pPr>
              <w:widowControl/>
              <w:jc w:val="left"/>
              <w:rPr>
                <w:rFonts w:ascii="宋体" w:hAnsi="宋体" w:cs="宋体"/>
                <w:kern w:val="0"/>
                <w:sz w:val="20"/>
                <w:szCs w:val="20"/>
              </w:rPr>
            </w:pPr>
            <w:r>
              <w:rPr>
                <w:rFonts w:hint="eastAsia" w:ascii="宋体" w:hAnsi="宋体" w:cs="宋体"/>
                <w:kern w:val="0"/>
                <w:sz w:val="20"/>
                <w:szCs w:val="20"/>
              </w:rPr>
              <w:t>3、三层转发吞吐量≥10Gbps</w:t>
            </w:r>
          </w:p>
          <w:p>
            <w:pPr>
              <w:widowControl/>
              <w:jc w:val="left"/>
              <w:rPr>
                <w:rFonts w:ascii="宋体" w:hAnsi="宋体" w:cs="宋体"/>
                <w:kern w:val="0"/>
                <w:sz w:val="20"/>
                <w:szCs w:val="20"/>
              </w:rPr>
            </w:pPr>
            <w:r>
              <w:rPr>
                <w:rFonts w:hint="eastAsia" w:ascii="宋体" w:hAnsi="宋体" w:cs="宋体"/>
                <w:kern w:val="0"/>
                <w:sz w:val="20"/>
                <w:szCs w:val="20"/>
              </w:rPr>
              <w:t>4、单台AC支持10GE光口≥2个, GE电口≥8个</w:t>
            </w:r>
          </w:p>
          <w:p>
            <w:pPr>
              <w:widowControl/>
              <w:jc w:val="left"/>
              <w:rPr>
                <w:rFonts w:ascii="宋体" w:hAnsi="宋体" w:cs="宋体"/>
                <w:kern w:val="0"/>
                <w:sz w:val="20"/>
                <w:szCs w:val="20"/>
              </w:rPr>
            </w:pPr>
            <w:r>
              <w:rPr>
                <w:rFonts w:hint="eastAsia" w:ascii="宋体" w:hAnsi="宋体" w:cs="宋体"/>
                <w:kern w:val="0"/>
                <w:sz w:val="20"/>
                <w:szCs w:val="20"/>
              </w:rPr>
              <w:t>5、支持静态路由，RIP-1/RIP-2，OSPF，BGP，IS-IS，路由策略、策略路由</w:t>
            </w:r>
          </w:p>
          <w:p>
            <w:pPr>
              <w:widowControl/>
              <w:jc w:val="left"/>
              <w:rPr>
                <w:rFonts w:ascii="宋体" w:hAnsi="宋体" w:cs="宋体"/>
                <w:kern w:val="0"/>
                <w:sz w:val="20"/>
                <w:szCs w:val="20"/>
              </w:rPr>
            </w:pPr>
            <w:r>
              <w:rPr>
                <w:rFonts w:hint="eastAsia" w:ascii="宋体" w:hAnsi="宋体" w:cs="宋体"/>
                <w:kern w:val="0"/>
                <w:sz w:val="20"/>
                <w:szCs w:val="20"/>
              </w:rPr>
              <w:t>6、AP支持IPv4与IPv6 双栈与AC建立capwap隧道，且被正常管理</w:t>
            </w:r>
          </w:p>
          <w:p>
            <w:pPr>
              <w:widowControl/>
              <w:jc w:val="left"/>
              <w:rPr>
                <w:rFonts w:ascii="宋体" w:hAnsi="宋体" w:cs="宋体"/>
                <w:kern w:val="0"/>
                <w:sz w:val="20"/>
                <w:szCs w:val="20"/>
              </w:rPr>
            </w:pPr>
            <w:r>
              <w:rPr>
                <w:rFonts w:hint="eastAsia" w:ascii="宋体" w:hAnsi="宋体" w:cs="宋体"/>
                <w:kern w:val="0"/>
                <w:sz w:val="20"/>
                <w:szCs w:val="20"/>
              </w:rPr>
              <w:t>7、支持IPv6的动态路由协议：OSPF v3，BGP4+，</w:t>
            </w:r>
          </w:p>
          <w:p>
            <w:pPr>
              <w:widowControl/>
              <w:jc w:val="left"/>
              <w:rPr>
                <w:rFonts w:ascii="宋体" w:hAnsi="宋体" w:cs="宋体"/>
                <w:kern w:val="0"/>
                <w:sz w:val="20"/>
                <w:szCs w:val="20"/>
              </w:rPr>
            </w:pPr>
            <w:r>
              <w:rPr>
                <w:rFonts w:hint="eastAsia" w:ascii="宋体" w:hAnsi="宋体" w:cs="宋体"/>
                <w:kern w:val="0"/>
                <w:sz w:val="20"/>
                <w:szCs w:val="20"/>
              </w:rPr>
              <w:t>8、支持基于802.11k 和 802.11v协议的智能漫游，使低漫游灵敏度的客户端能漫游到最佳AP</w:t>
            </w:r>
          </w:p>
          <w:p>
            <w:pPr>
              <w:widowControl/>
              <w:jc w:val="left"/>
              <w:rPr>
                <w:rFonts w:ascii="宋体" w:hAnsi="宋体" w:cs="宋体"/>
                <w:kern w:val="0"/>
                <w:sz w:val="20"/>
                <w:szCs w:val="20"/>
              </w:rPr>
            </w:pPr>
            <w:r>
              <w:rPr>
                <w:rFonts w:hint="eastAsia" w:ascii="宋体" w:hAnsi="宋体" w:cs="宋体"/>
                <w:kern w:val="0"/>
                <w:sz w:val="20"/>
                <w:szCs w:val="20"/>
              </w:rPr>
              <w:t>9、支持应用识别（如QQ、BT、微信等），能针对识别出的不同应用设定相应管控策略；</w:t>
            </w:r>
          </w:p>
          <w:p>
            <w:pPr>
              <w:widowControl/>
              <w:jc w:val="left"/>
              <w:rPr>
                <w:rFonts w:ascii="宋体" w:hAnsi="宋体" w:cs="宋体"/>
                <w:kern w:val="0"/>
                <w:sz w:val="20"/>
                <w:szCs w:val="20"/>
              </w:rPr>
            </w:pPr>
            <w:r>
              <w:rPr>
                <w:rFonts w:hint="eastAsia" w:ascii="宋体" w:hAnsi="宋体" w:cs="宋体"/>
                <w:kern w:val="0"/>
                <w:sz w:val="20"/>
                <w:szCs w:val="20"/>
              </w:rPr>
              <w:t>10、支持VIP用户识别和优先调度，VIP用户可无视任何限速策略，并可获得空口报文的优先级提升</w:t>
            </w:r>
          </w:p>
          <w:p>
            <w:pPr>
              <w:widowControl/>
              <w:jc w:val="left"/>
              <w:rPr>
                <w:rFonts w:ascii="宋体" w:hAnsi="宋体" w:cs="宋体"/>
                <w:kern w:val="0"/>
                <w:sz w:val="20"/>
                <w:szCs w:val="20"/>
              </w:rPr>
            </w:pPr>
            <w:r>
              <w:rPr>
                <w:rFonts w:hint="eastAsia" w:ascii="宋体" w:hAnsi="宋体" w:cs="宋体"/>
                <w:kern w:val="0"/>
                <w:sz w:val="20"/>
                <w:szCs w:val="20"/>
              </w:rPr>
              <w:t>11、支持URL过滤，允许或禁止用户访问某些网页资源</w:t>
            </w:r>
          </w:p>
          <w:p>
            <w:pPr>
              <w:widowControl/>
              <w:jc w:val="left"/>
              <w:rPr>
                <w:rFonts w:ascii="宋体" w:hAnsi="宋体" w:cs="宋体"/>
                <w:kern w:val="0"/>
                <w:sz w:val="20"/>
                <w:szCs w:val="20"/>
              </w:rPr>
            </w:pPr>
            <w:r>
              <w:rPr>
                <w:rFonts w:hint="eastAsia" w:ascii="宋体" w:hAnsi="宋体" w:cs="宋体"/>
                <w:kern w:val="0"/>
                <w:sz w:val="20"/>
                <w:szCs w:val="20"/>
              </w:rPr>
              <w:t>12、支持反病毒功能</w:t>
            </w:r>
          </w:p>
          <w:p>
            <w:pPr>
              <w:widowControl/>
              <w:jc w:val="left"/>
              <w:rPr>
                <w:rFonts w:ascii="宋体" w:hAnsi="宋体" w:cs="宋体"/>
                <w:kern w:val="0"/>
                <w:sz w:val="20"/>
                <w:szCs w:val="20"/>
              </w:rPr>
            </w:pPr>
            <w:r>
              <w:rPr>
                <w:rFonts w:hint="eastAsia" w:ascii="宋体" w:hAnsi="宋体" w:cs="宋体"/>
                <w:kern w:val="0"/>
                <w:sz w:val="20"/>
                <w:szCs w:val="20"/>
              </w:rPr>
              <w:t>13、支持入侵防御功能</w:t>
            </w:r>
          </w:p>
          <w:p>
            <w:pPr>
              <w:widowControl/>
              <w:jc w:val="left"/>
              <w:rPr>
                <w:rFonts w:ascii="宋体" w:hAnsi="宋体" w:cs="宋体"/>
                <w:kern w:val="0"/>
                <w:sz w:val="20"/>
                <w:szCs w:val="20"/>
              </w:rPr>
            </w:pPr>
            <w:r>
              <w:rPr>
                <w:rFonts w:hint="eastAsia" w:ascii="宋体" w:hAnsi="宋体" w:cs="宋体"/>
                <w:kern w:val="0"/>
                <w:sz w:val="20"/>
                <w:szCs w:val="20"/>
              </w:rPr>
              <w:t>14、单台设备配置AP授权16个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吸顶AP</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1、支持802.11a/b/g/n/ac/ac Wave 2/ax标准，支持2.4GHz和5GHz双频同时提供业务，整机性能≥2.9Gbps</w:t>
            </w:r>
          </w:p>
          <w:p>
            <w:pPr>
              <w:widowControl/>
              <w:jc w:val="left"/>
              <w:rPr>
                <w:rFonts w:ascii="宋体" w:hAnsi="宋体" w:cs="宋体"/>
                <w:kern w:val="0"/>
                <w:sz w:val="20"/>
                <w:szCs w:val="20"/>
              </w:rPr>
            </w:pPr>
            <w:r>
              <w:rPr>
                <w:rFonts w:hint="eastAsia" w:ascii="宋体" w:hAnsi="宋体" w:cs="宋体"/>
                <w:kern w:val="0"/>
                <w:sz w:val="20"/>
                <w:szCs w:val="20"/>
              </w:rPr>
              <w:t>2、支持MU-MIMO技术，最多支持4条空间流</w:t>
            </w:r>
          </w:p>
          <w:p>
            <w:pPr>
              <w:widowControl/>
              <w:jc w:val="left"/>
              <w:rPr>
                <w:rFonts w:ascii="宋体" w:hAnsi="宋体" w:cs="宋体"/>
                <w:kern w:val="0"/>
                <w:sz w:val="20"/>
                <w:szCs w:val="20"/>
              </w:rPr>
            </w:pPr>
            <w:r>
              <w:rPr>
                <w:rFonts w:hint="eastAsia" w:ascii="宋体" w:hAnsi="宋体" w:cs="宋体"/>
                <w:kern w:val="0"/>
                <w:sz w:val="20"/>
                <w:szCs w:val="20"/>
              </w:rPr>
              <w:t>3、支持最大接入用户数256个</w:t>
            </w:r>
          </w:p>
          <w:p>
            <w:pPr>
              <w:widowControl/>
              <w:jc w:val="left"/>
              <w:rPr>
                <w:rFonts w:ascii="宋体" w:hAnsi="宋体" w:cs="宋体"/>
                <w:kern w:val="0"/>
                <w:sz w:val="20"/>
                <w:szCs w:val="20"/>
              </w:rPr>
            </w:pPr>
            <w:r>
              <w:rPr>
                <w:rFonts w:hint="eastAsia" w:ascii="宋体" w:hAnsi="宋体" w:cs="宋体"/>
                <w:kern w:val="0"/>
                <w:sz w:val="20"/>
                <w:szCs w:val="20"/>
              </w:rPr>
              <w:t>4、上行支持GE自适应以太口≥1个</w:t>
            </w:r>
          </w:p>
          <w:p>
            <w:pPr>
              <w:widowControl/>
              <w:jc w:val="left"/>
              <w:rPr>
                <w:rFonts w:ascii="宋体" w:hAnsi="宋体" w:cs="宋体"/>
                <w:kern w:val="0"/>
                <w:sz w:val="20"/>
                <w:szCs w:val="20"/>
              </w:rPr>
            </w:pPr>
            <w:r>
              <w:rPr>
                <w:rFonts w:hint="eastAsia" w:ascii="宋体" w:hAnsi="宋体" w:cs="宋体"/>
                <w:kern w:val="0"/>
                <w:sz w:val="20"/>
                <w:szCs w:val="20"/>
              </w:rPr>
              <w:t>5、内置蓝牙，内置智能天线</w:t>
            </w:r>
          </w:p>
          <w:p>
            <w:pPr>
              <w:widowControl/>
              <w:jc w:val="left"/>
              <w:rPr>
                <w:rFonts w:ascii="宋体" w:hAnsi="宋体" w:cs="宋体"/>
                <w:kern w:val="0"/>
                <w:sz w:val="20"/>
                <w:szCs w:val="20"/>
              </w:rPr>
            </w:pPr>
            <w:r>
              <w:rPr>
                <w:rFonts w:hint="eastAsia" w:ascii="宋体" w:hAnsi="宋体" w:cs="宋体"/>
                <w:kern w:val="0"/>
                <w:sz w:val="20"/>
                <w:szCs w:val="20"/>
              </w:rPr>
              <w:t>6、支持160MHz的频宽，AP具备高速接入速率</w:t>
            </w:r>
          </w:p>
          <w:p>
            <w:pPr>
              <w:widowControl/>
              <w:jc w:val="left"/>
              <w:rPr>
                <w:rFonts w:ascii="宋体" w:hAnsi="宋体" w:cs="宋体"/>
                <w:kern w:val="0"/>
                <w:sz w:val="20"/>
                <w:szCs w:val="20"/>
              </w:rPr>
            </w:pPr>
            <w:r>
              <w:rPr>
                <w:rFonts w:hint="eastAsia" w:ascii="宋体" w:hAnsi="宋体" w:cs="宋体"/>
                <w:kern w:val="0"/>
                <w:sz w:val="20"/>
                <w:szCs w:val="20"/>
              </w:rPr>
              <w:t>7、可基于全局、基于SSID或基于用户的三个不同维度对每种应用进行单独的流量统计及可视化呈现</w:t>
            </w:r>
          </w:p>
          <w:p>
            <w:pPr>
              <w:widowControl/>
              <w:jc w:val="left"/>
              <w:rPr>
                <w:rFonts w:ascii="宋体" w:hAnsi="宋体" w:cs="宋体"/>
                <w:kern w:val="0"/>
                <w:sz w:val="20"/>
                <w:szCs w:val="20"/>
              </w:rPr>
            </w:pPr>
            <w:r>
              <w:rPr>
                <w:rFonts w:hint="eastAsia" w:ascii="宋体" w:hAnsi="宋体" w:cs="宋体"/>
                <w:kern w:val="0"/>
                <w:sz w:val="20"/>
                <w:szCs w:val="20"/>
              </w:rPr>
              <w:t>8、支持VIP用户识别和优先调度，VIP用户可无视任何限速策略，并可获得空口报文的优先级提升</w:t>
            </w:r>
          </w:p>
          <w:p>
            <w:pPr>
              <w:widowControl/>
              <w:jc w:val="left"/>
              <w:rPr>
                <w:rFonts w:ascii="宋体" w:hAnsi="宋体" w:cs="宋体"/>
                <w:kern w:val="0"/>
                <w:sz w:val="20"/>
                <w:szCs w:val="20"/>
              </w:rPr>
            </w:pPr>
            <w:r>
              <w:rPr>
                <w:rFonts w:hint="eastAsia" w:ascii="宋体" w:hAnsi="宋体" w:cs="宋体"/>
                <w:kern w:val="0"/>
                <w:sz w:val="20"/>
                <w:szCs w:val="20"/>
              </w:rPr>
              <w:t>9、支持智能漫游负载均衡技术，在用户漫游后对组网内AP进行负载均衡检测，调整各个AP的用户负载，提升网络稳定性</w:t>
            </w:r>
          </w:p>
          <w:p>
            <w:pPr>
              <w:widowControl/>
              <w:jc w:val="left"/>
              <w:rPr>
                <w:rFonts w:ascii="宋体" w:hAnsi="宋体" w:cs="宋体"/>
                <w:kern w:val="0"/>
                <w:sz w:val="20"/>
                <w:szCs w:val="20"/>
              </w:rPr>
            </w:pPr>
            <w:r>
              <w:rPr>
                <w:rFonts w:hint="eastAsia" w:ascii="宋体" w:hAnsi="宋体" w:cs="宋体"/>
                <w:kern w:val="0"/>
                <w:sz w:val="20"/>
                <w:szCs w:val="20"/>
              </w:rPr>
              <w:t>10、支持智能频段动态调整技术，自动检测邻频和同频的信号干扰，识别2.4G冗余射频，通过AP间的自动协商，自动切换或关闭冗余射频，降低2.4G同频干扰，增加系统容量</w:t>
            </w:r>
          </w:p>
          <w:p>
            <w:pPr>
              <w:widowControl/>
              <w:jc w:val="left"/>
              <w:rPr>
                <w:rFonts w:ascii="宋体" w:hAnsi="宋体" w:cs="宋体"/>
                <w:kern w:val="0"/>
                <w:sz w:val="20"/>
                <w:szCs w:val="20"/>
              </w:rPr>
            </w:pPr>
            <w:r>
              <w:rPr>
                <w:rFonts w:hint="eastAsia" w:ascii="宋体" w:hAnsi="宋体" w:cs="宋体"/>
                <w:kern w:val="0"/>
                <w:sz w:val="20"/>
                <w:szCs w:val="20"/>
              </w:rPr>
              <w:t>11、支持智能冲突优化技术，对每个用户的无线信道占用时间和业务优先级进行调度，确保每个用户业务有序调度且相对公平的占用无线信道，提升业务处理效率和用户体验</w:t>
            </w:r>
          </w:p>
          <w:p>
            <w:pPr>
              <w:widowControl/>
              <w:jc w:val="left"/>
              <w:rPr>
                <w:rFonts w:ascii="宋体" w:hAnsi="宋体" w:cs="宋体"/>
                <w:kern w:val="0"/>
                <w:sz w:val="20"/>
                <w:szCs w:val="20"/>
              </w:rPr>
            </w:pPr>
            <w:r>
              <w:rPr>
                <w:rFonts w:hint="eastAsia" w:ascii="宋体" w:hAnsi="宋体" w:cs="宋体"/>
                <w:kern w:val="0"/>
                <w:sz w:val="20"/>
                <w:szCs w:val="20"/>
              </w:rPr>
              <w:t>12、支持硬件加密，DTLS加密</w:t>
            </w:r>
          </w:p>
          <w:p>
            <w:pPr>
              <w:widowControl/>
              <w:jc w:val="left"/>
              <w:rPr>
                <w:rFonts w:ascii="宋体" w:hAnsi="宋体" w:cs="宋体"/>
                <w:kern w:val="0"/>
                <w:sz w:val="20"/>
                <w:szCs w:val="20"/>
              </w:rPr>
            </w:pPr>
            <w:r>
              <w:rPr>
                <w:rFonts w:hint="eastAsia" w:ascii="宋体" w:hAnsi="宋体" w:cs="宋体"/>
                <w:kern w:val="0"/>
                <w:sz w:val="20"/>
                <w:szCs w:val="20"/>
              </w:rPr>
              <w:t>13、可实现免WAC管理，将其中1个AP设置为WAC管理模式作为虚拟WAC，用于本地管理其他Fit AP</w:t>
            </w:r>
          </w:p>
          <w:p>
            <w:pPr>
              <w:widowControl/>
              <w:jc w:val="left"/>
              <w:rPr>
                <w:rFonts w:ascii="宋体" w:hAnsi="宋体" w:cs="宋体"/>
                <w:kern w:val="0"/>
                <w:sz w:val="20"/>
                <w:szCs w:val="20"/>
              </w:rPr>
            </w:pPr>
            <w:r>
              <w:rPr>
                <w:rFonts w:hint="eastAsia" w:ascii="宋体" w:hAnsi="宋体" w:cs="宋体"/>
                <w:kern w:val="0"/>
                <w:sz w:val="20"/>
                <w:szCs w:val="20"/>
              </w:rPr>
              <w:t>14、支持广域逃生，本地转发模式下，AP与AC连接中断后，原有用户在线、新用户正常接入</w:t>
            </w:r>
          </w:p>
          <w:p>
            <w:pPr>
              <w:widowControl/>
              <w:jc w:val="left"/>
              <w:rPr>
                <w:rFonts w:ascii="宋体" w:hAnsi="宋体" w:cs="宋体"/>
                <w:kern w:val="0"/>
                <w:sz w:val="20"/>
                <w:szCs w:val="20"/>
              </w:rPr>
            </w:pPr>
            <w:r>
              <w:rPr>
                <w:rFonts w:hint="eastAsia" w:ascii="宋体" w:hAnsi="宋体" w:cs="宋体"/>
                <w:kern w:val="0"/>
                <w:sz w:val="20"/>
                <w:szCs w:val="20"/>
              </w:rPr>
              <w:t>15、AP在两个无线控制器间双机热备倒换，链路倒换时间小于50ms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无线AP授权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AP接入授权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下一代防火墙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硬件要求：标准1U机架设备，单电源，千兆电口≥6个，千兆combo≥12个。</w:t>
            </w:r>
          </w:p>
          <w:p>
            <w:pPr>
              <w:widowControl/>
              <w:jc w:val="left"/>
              <w:rPr>
                <w:rFonts w:ascii="宋体" w:hAnsi="宋体" w:cs="宋体"/>
                <w:kern w:val="0"/>
                <w:sz w:val="20"/>
                <w:szCs w:val="20"/>
              </w:rPr>
            </w:pPr>
            <w:r>
              <w:rPr>
                <w:rFonts w:hint="eastAsia" w:ascii="宋体" w:hAnsi="宋体" w:cs="宋体"/>
                <w:kern w:val="0"/>
                <w:sz w:val="20"/>
                <w:szCs w:val="20"/>
              </w:rPr>
              <w:t>性能要求：三层吞吐量≥20Gbps，七层吞吐量≥8Gbps，新建连接数≥15万，并发连接数≥220万。</w:t>
            </w:r>
          </w:p>
          <w:p>
            <w:pPr>
              <w:widowControl/>
              <w:jc w:val="left"/>
              <w:rPr>
                <w:rFonts w:ascii="宋体" w:hAnsi="宋体" w:cs="宋体"/>
                <w:kern w:val="0"/>
                <w:sz w:val="20"/>
                <w:szCs w:val="20"/>
              </w:rPr>
            </w:pPr>
            <w:r>
              <w:rPr>
                <w:rFonts w:hint="eastAsia" w:ascii="宋体" w:hAnsi="宋体" w:cs="宋体"/>
                <w:kern w:val="0"/>
                <w:sz w:val="20"/>
                <w:szCs w:val="20"/>
              </w:rPr>
              <w:t>网络特性：</w:t>
            </w:r>
          </w:p>
          <w:p>
            <w:pPr>
              <w:widowControl/>
              <w:jc w:val="left"/>
              <w:rPr>
                <w:rFonts w:ascii="宋体" w:hAnsi="宋体" w:cs="宋体"/>
                <w:kern w:val="0"/>
                <w:sz w:val="20"/>
                <w:szCs w:val="20"/>
              </w:rPr>
            </w:pPr>
            <w:r>
              <w:rPr>
                <w:rFonts w:hint="eastAsia" w:ascii="宋体" w:hAnsi="宋体" w:cs="宋体"/>
                <w:kern w:val="0"/>
                <w:sz w:val="20"/>
                <w:szCs w:val="20"/>
              </w:rPr>
              <w:t>1、支持透明、路由、混合、旁路等部署模式</w:t>
            </w:r>
          </w:p>
          <w:p>
            <w:pPr>
              <w:widowControl/>
              <w:jc w:val="left"/>
              <w:rPr>
                <w:rFonts w:ascii="宋体" w:hAnsi="宋体" w:cs="宋体"/>
                <w:kern w:val="0"/>
                <w:sz w:val="20"/>
                <w:szCs w:val="20"/>
              </w:rPr>
            </w:pPr>
            <w:r>
              <w:rPr>
                <w:rFonts w:hint="eastAsia" w:ascii="宋体" w:hAnsi="宋体" w:cs="宋体"/>
                <w:kern w:val="0"/>
                <w:sz w:val="20"/>
                <w:szCs w:val="20"/>
              </w:rPr>
              <w:t>2、支持静态路由、动态路由（RIP、OSPF、BGP4）</w:t>
            </w:r>
          </w:p>
          <w:p>
            <w:pPr>
              <w:widowControl/>
              <w:jc w:val="left"/>
              <w:rPr>
                <w:rFonts w:ascii="宋体" w:hAnsi="宋体" w:cs="宋体"/>
                <w:kern w:val="0"/>
                <w:sz w:val="20"/>
                <w:szCs w:val="20"/>
              </w:rPr>
            </w:pPr>
            <w:r>
              <w:rPr>
                <w:rFonts w:hint="eastAsia" w:ascii="宋体" w:hAnsi="宋体" w:cs="宋体"/>
                <w:kern w:val="0"/>
                <w:sz w:val="20"/>
                <w:szCs w:val="20"/>
              </w:rPr>
              <w:t>3、支持并开通SSL VPN功能，投标产品实配SSL VPN并发用户数包含不少于300个</w:t>
            </w:r>
          </w:p>
          <w:p>
            <w:pPr>
              <w:widowControl/>
              <w:jc w:val="left"/>
              <w:rPr>
                <w:rFonts w:ascii="宋体" w:hAnsi="宋体" w:cs="宋体"/>
                <w:kern w:val="0"/>
                <w:sz w:val="20"/>
                <w:szCs w:val="20"/>
              </w:rPr>
            </w:pPr>
            <w:r>
              <w:rPr>
                <w:rFonts w:hint="eastAsia" w:ascii="宋体" w:hAnsi="宋体" w:cs="宋体"/>
                <w:kern w:val="0"/>
                <w:sz w:val="20"/>
                <w:szCs w:val="20"/>
              </w:rPr>
              <w:t>4、支持通过ICMP、TCP、DNS和HTTP协议实现对链路可用性的多重健康检查</w:t>
            </w:r>
          </w:p>
          <w:p>
            <w:pPr>
              <w:widowControl/>
              <w:jc w:val="left"/>
              <w:rPr>
                <w:rFonts w:ascii="宋体" w:hAnsi="宋体" w:cs="宋体"/>
                <w:kern w:val="0"/>
                <w:sz w:val="20"/>
                <w:szCs w:val="20"/>
              </w:rPr>
            </w:pPr>
            <w:r>
              <w:rPr>
                <w:rFonts w:hint="eastAsia" w:ascii="宋体" w:hAnsi="宋体" w:cs="宋体"/>
                <w:kern w:val="0"/>
                <w:sz w:val="20"/>
                <w:szCs w:val="20"/>
              </w:rPr>
              <w:t>5、支持源NAT、目的NAT、静态NAT，支持一对一、一对多和多对多等形式的NAT</w:t>
            </w:r>
          </w:p>
          <w:p>
            <w:pPr>
              <w:widowControl/>
              <w:jc w:val="left"/>
              <w:rPr>
                <w:rFonts w:ascii="宋体" w:hAnsi="宋体" w:cs="宋体"/>
                <w:kern w:val="0"/>
                <w:sz w:val="20"/>
                <w:szCs w:val="20"/>
              </w:rPr>
            </w:pPr>
            <w:r>
              <w:rPr>
                <w:rFonts w:hint="eastAsia" w:ascii="宋体" w:hAnsi="宋体" w:cs="宋体"/>
                <w:kern w:val="0"/>
                <w:sz w:val="20"/>
                <w:szCs w:val="20"/>
              </w:rPr>
              <w:t>6、支持各种应用协议的NAT穿越：FTP、TFTP、H.323、SQL＊NET</w:t>
            </w:r>
          </w:p>
          <w:p>
            <w:pPr>
              <w:widowControl/>
              <w:jc w:val="left"/>
              <w:rPr>
                <w:rFonts w:ascii="宋体" w:hAnsi="宋体" w:cs="宋体"/>
                <w:kern w:val="0"/>
                <w:sz w:val="20"/>
                <w:szCs w:val="20"/>
              </w:rPr>
            </w:pPr>
            <w:r>
              <w:rPr>
                <w:rFonts w:hint="eastAsia" w:ascii="宋体" w:hAnsi="宋体" w:cs="宋体"/>
                <w:kern w:val="0"/>
                <w:sz w:val="20"/>
                <w:szCs w:val="20"/>
              </w:rPr>
              <w:t>7、支持DNS透明代理功能，可将指定范围内的DNS请求自动重定向至管理员指定的DNS服务器，且支持多台DNS服务器的负载均衡</w:t>
            </w:r>
          </w:p>
          <w:p>
            <w:pPr>
              <w:widowControl/>
              <w:jc w:val="left"/>
              <w:rPr>
                <w:rFonts w:ascii="宋体" w:hAnsi="宋体" w:cs="宋体"/>
                <w:kern w:val="0"/>
                <w:sz w:val="20"/>
                <w:szCs w:val="20"/>
              </w:rPr>
            </w:pPr>
            <w:r>
              <w:rPr>
                <w:rFonts w:hint="eastAsia" w:ascii="宋体" w:hAnsi="宋体" w:cs="宋体"/>
                <w:kern w:val="0"/>
                <w:sz w:val="20"/>
                <w:szCs w:val="20"/>
              </w:rPr>
              <w:t>访问控制：</w:t>
            </w:r>
          </w:p>
          <w:p>
            <w:pPr>
              <w:widowControl/>
              <w:jc w:val="left"/>
              <w:rPr>
                <w:rFonts w:ascii="宋体" w:hAnsi="宋体" w:cs="宋体"/>
                <w:kern w:val="0"/>
                <w:sz w:val="20"/>
                <w:szCs w:val="20"/>
              </w:rPr>
            </w:pPr>
            <w:r>
              <w:rPr>
                <w:rFonts w:hint="eastAsia" w:ascii="宋体" w:hAnsi="宋体" w:cs="宋体"/>
                <w:kern w:val="0"/>
                <w:sz w:val="20"/>
                <w:szCs w:val="20"/>
              </w:rPr>
              <w:t>1、支持基于接口/安全域、地址、用户、服务、应用和时间的防火墙访问控制策略</w:t>
            </w:r>
          </w:p>
          <w:p>
            <w:pPr>
              <w:widowControl/>
              <w:jc w:val="left"/>
              <w:rPr>
                <w:rFonts w:ascii="宋体" w:hAnsi="宋体" w:cs="宋体"/>
                <w:kern w:val="0"/>
                <w:sz w:val="20"/>
                <w:szCs w:val="20"/>
              </w:rPr>
            </w:pPr>
            <w:r>
              <w:rPr>
                <w:rFonts w:hint="eastAsia" w:ascii="宋体" w:hAnsi="宋体" w:cs="宋体"/>
                <w:kern w:val="0"/>
                <w:sz w:val="20"/>
                <w:szCs w:val="20"/>
              </w:rPr>
              <w:t>2、支持基于策略的流量统计和会话统计</w:t>
            </w:r>
          </w:p>
          <w:p>
            <w:pPr>
              <w:widowControl/>
              <w:jc w:val="left"/>
              <w:rPr>
                <w:rFonts w:ascii="宋体" w:hAnsi="宋体" w:cs="宋体"/>
                <w:kern w:val="0"/>
                <w:sz w:val="20"/>
                <w:szCs w:val="20"/>
              </w:rPr>
            </w:pPr>
            <w:r>
              <w:rPr>
                <w:rFonts w:hint="eastAsia" w:ascii="宋体" w:hAnsi="宋体" w:cs="宋体"/>
                <w:kern w:val="0"/>
                <w:sz w:val="20"/>
                <w:szCs w:val="20"/>
              </w:rPr>
              <w:t>3、支持详细的访问控制策略日志，每条匹配策略的会话均可记录其建立会话和拆除会话的日志；访问控制策略日志可本地记录或发送至Syslog服务器</w:t>
            </w:r>
          </w:p>
          <w:p>
            <w:pPr>
              <w:widowControl/>
              <w:jc w:val="left"/>
              <w:rPr>
                <w:rFonts w:ascii="宋体" w:hAnsi="宋体" w:cs="宋体"/>
                <w:kern w:val="0"/>
                <w:sz w:val="20"/>
                <w:szCs w:val="20"/>
              </w:rPr>
            </w:pPr>
            <w:r>
              <w:rPr>
                <w:rFonts w:hint="eastAsia" w:ascii="宋体" w:hAnsi="宋体" w:cs="宋体"/>
                <w:kern w:val="0"/>
                <w:sz w:val="20"/>
                <w:szCs w:val="20"/>
              </w:rPr>
              <w:t>应用控制：</w:t>
            </w:r>
          </w:p>
          <w:p>
            <w:pPr>
              <w:widowControl/>
              <w:jc w:val="left"/>
              <w:rPr>
                <w:rFonts w:ascii="宋体" w:hAnsi="宋体" w:cs="宋体"/>
                <w:kern w:val="0"/>
                <w:sz w:val="20"/>
                <w:szCs w:val="20"/>
              </w:rPr>
            </w:pPr>
            <w:r>
              <w:rPr>
                <w:rFonts w:hint="eastAsia" w:ascii="宋体" w:hAnsi="宋体" w:cs="宋体"/>
                <w:kern w:val="0"/>
                <w:sz w:val="20"/>
                <w:szCs w:val="20"/>
              </w:rPr>
              <w:t>1、支持并开通WEB控制功能模块，包括URL访问分类管理、网页关键字过滤、http文件下载类型管理等功能</w:t>
            </w:r>
          </w:p>
          <w:p>
            <w:pPr>
              <w:widowControl/>
              <w:jc w:val="left"/>
              <w:rPr>
                <w:rFonts w:ascii="宋体" w:hAnsi="宋体" w:cs="宋体"/>
                <w:kern w:val="0"/>
                <w:sz w:val="20"/>
                <w:szCs w:val="20"/>
              </w:rPr>
            </w:pPr>
            <w:r>
              <w:rPr>
                <w:rFonts w:hint="eastAsia" w:ascii="宋体" w:hAnsi="宋体" w:cs="宋体"/>
                <w:kern w:val="0"/>
                <w:sz w:val="20"/>
                <w:szCs w:val="20"/>
              </w:rPr>
              <w:t>2、支持并开通基于DPI和DFI技术的应用特征识别及行为控制，应用识别的种类不少于1900种; URL分类库规模不少于2100万条</w:t>
            </w:r>
          </w:p>
          <w:p>
            <w:pPr>
              <w:widowControl/>
              <w:jc w:val="left"/>
              <w:rPr>
                <w:rFonts w:ascii="宋体" w:hAnsi="宋体" w:cs="宋体"/>
                <w:kern w:val="0"/>
                <w:sz w:val="20"/>
                <w:szCs w:val="20"/>
              </w:rPr>
            </w:pPr>
            <w:r>
              <w:rPr>
                <w:rFonts w:hint="eastAsia" w:ascii="宋体" w:hAnsi="宋体" w:cs="宋体"/>
                <w:kern w:val="0"/>
                <w:sz w:val="20"/>
                <w:szCs w:val="20"/>
              </w:rPr>
              <w:t>3、支持针对应用动作、应用内容的细粒度控制，如设定允许登录的QQ帐号白名单、邮件关键字过滤等</w:t>
            </w:r>
          </w:p>
          <w:p>
            <w:pPr>
              <w:widowControl/>
              <w:jc w:val="left"/>
              <w:rPr>
                <w:rFonts w:ascii="宋体" w:hAnsi="宋体" w:cs="宋体"/>
                <w:kern w:val="0"/>
                <w:sz w:val="20"/>
                <w:szCs w:val="20"/>
              </w:rPr>
            </w:pPr>
            <w:r>
              <w:rPr>
                <w:rFonts w:hint="eastAsia" w:ascii="宋体" w:hAnsi="宋体" w:cs="宋体"/>
                <w:kern w:val="0"/>
                <w:sz w:val="20"/>
                <w:szCs w:val="20"/>
              </w:rPr>
              <w:t>4、支持IPv6环境下的应用行为管理和控制</w:t>
            </w:r>
          </w:p>
          <w:p>
            <w:pPr>
              <w:widowControl/>
              <w:jc w:val="left"/>
              <w:rPr>
                <w:rFonts w:ascii="宋体" w:hAnsi="宋体" w:cs="宋体"/>
                <w:kern w:val="0"/>
                <w:sz w:val="20"/>
                <w:szCs w:val="20"/>
              </w:rPr>
            </w:pPr>
            <w:r>
              <w:rPr>
                <w:rFonts w:hint="eastAsia" w:ascii="宋体" w:hAnsi="宋体" w:cs="宋体"/>
                <w:kern w:val="0"/>
                <w:sz w:val="20"/>
                <w:szCs w:val="20"/>
              </w:rPr>
              <w:t>流量控制：</w:t>
            </w:r>
          </w:p>
          <w:p>
            <w:pPr>
              <w:widowControl/>
              <w:jc w:val="left"/>
              <w:rPr>
                <w:rFonts w:ascii="宋体" w:hAnsi="宋体" w:cs="宋体"/>
                <w:kern w:val="0"/>
                <w:sz w:val="20"/>
                <w:szCs w:val="20"/>
              </w:rPr>
            </w:pPr>
            <w:r>
              <w:rPr>
                <w:rFonts w:hint="eastAsia" w:ascii="宋体" w:hAnsi="宋体" w:cs="宋体"/>
                <w:kern w:val="0"/>
                <w:sz w:val="20"/>
                <w:szCs w:val="20"/>
              </w:rPr>
              <w:t>1、支持并开通基于线路和多层通道嵌套的带宽管理和流量控制功能</w:t>
            </w:r>
          </w:p>
          <w:p>
            <w:pPr>
              <w:widowControl/>
              <w:jc w:val="left"/>
              <w:rPr>
                <w:rFonts w:ascii="宋体" w:hAnsi="宋体" w:cs="宋体"/>
                <w:kern w:val="0"/>
                <w:sz w:val="20"/>
                <w:szCs w:val="20"/>
              </w:rPr>
            </w:pPr>
            <w:r>
              <w:rPr>
                <w:rFonts w:hint="eastAsia" w:ascii="宋体" w:hAnsi="宋体" w:cs="宋体"/>
                <w:kern w:val="0"/>
                <w:sz w:val="20"/>
                <w:szCs w:val="20"/>
              </w:rPr>
              <w:t>2、支持基于接口的上下行带宽管理</w:t>
            </w:r>
          </w:p>
          <w:p>
            <w:pPr>
              <w:widowControl/>
              <w:jc w:val="left"/>
              <w:rPr>
                <w:rFonts w:ascii="宋体" w:hAnsi="宋体" w:cs="宋体"/>
                <w:kern w:val="0"/>
                <w:sz w:val="20"/>
                <w:szCs w:val="20"/>
              </w:rPr>
            </w:pPr>
            <w:r>
              <w:rPr>
                <w:rFonts w:hint="eastAsia" w:ascii="宋体" w:hAnsi="宋体" w:cs="宋体"/>
                <w:kern w:val="0"/>
                <w:sz w:val="20"/>
                <w:szCs w:val="20"/>
              </w:rPr>
              <w:t>3、支持高、中、低优先级通道设置</w:t>
            </w:r>
          </w:p>
          <w:p>
            <w:pPr>
              <w:widowControl/>
              <w:jc w:val="left"/>
              <w:rPr>
                <w:rFonts w:ascii="宋体" w:hAnsi="宋体" w:cs="宋体"/>
                <w:kern w:val="0"/>
                <w:sz w:val="20"/>
                <w:szCs w:val="20"/>
              </w:rPr>
            </w:pPr>
            <w:r>
              <w:rPr>
                <w:rFonts w:hint="eastAsia" w:ascii="宋体" w:hAnsi="宋体" w:cs="宋体"/>
                <w:kern w:val="0"/>
                <w:sz w:val="20"/>
                <w:szCs w:val="20"/>
              </w:rPr>
              <w:t>4、支持基于应用、用户、源地址、目标地址、服务、时间的通道匹配</w:t>
            </w:r>
          </w:p>
          <w:p>
            <w:pPr>
              <w:widowControl/>
              <w:jc w:val="left"/>
              <w:rPr>
                <w:rFonts w:ascii="宋体" w:hAnsi="宋体" w:cs="宋体"/>
                <w:kern w:val="0"/>
                <w:sz w:val="20"/>
                <w:szCs w:val="20"/>
              </w:rPr>
            </w:pPr>
            <w:r>
              <w:rPr>
                <w:rFonts w:hint="eastAsia" w:ascii="宋体" w:hAnsi="宋体" w:cs="宋体"/>
                <w:kern w:val="0"/>
                <w:sz w:val="20"/>
                <w:szCs w:val="20"/>
              </w:rPr>
              <w:t>5、支持带宽限制、带宽保障和弹性带宽</w:t>
            </w:r>
          </w:p>
          <w:p>
            <w:pPr>
              <w:widowControl/>
              <w:jc w:val="left"/>
              <w:rPr>
                <w:rFonts w:ascii="宋体" w:hAnsi="宋体" w:cs="宋体"/>
                <w:kern w:val="0"/>
                <w:sz w:val="20"/>
                <w:szCs w:val="20"/>
              </w:rPr>
            </w:pPr>
            <w:r>
              <w:rPr>
                <w:rFonts w:hint="eastAsia" w:ascii="宋体" w:hAnsi="宋体" w:cs="宋体"/>
                <w:kern w:val="0"/>
                <w:sz w:val="20"/>
                <w:szCs w:val="20"/>
              </w:rPr>
              <w:t>入侵防御：</w:t>
            </w:r>
          </w:p>
          <w:p>
            <w:pPr>
              <w:widowControl/>
              <w:jc w:val="left"/>
              <w:rPr>
                <w:rFonts w:ascii="宋体" w:hAnsi="宋体" w:cs="宋体"/>
                <w:kern w:val="0"/>
                <w:sz w:val="20"/>
                <w:szCs w:val="20"/>
              </w:rPr>
            </w:pPr>
            <w:r>
              <w:rPr>
                <w:rFonts w:hint="eastAsia" w:ascii="宋体" w:hAnsi="宋体" w:cs="宋体"/>
                <w:kern w:val="0"/>
                <w:sz w:val="20"/>
                <w:szCs w:val="20"/>
              </w:rPr>
              <w:t>1、支持并开通网络入侵检测及防御功能，入侵防御事件库事件数量不少于6900条</w:t>
            </w:r>
          </w:p>
          <w:p>
            <w:pPr>
              <w:widowControl/>
              <w:jc w:val="left"/>
              <w:rPr>
                <w:rFonts w:ascii="宋体" w:hAnsi="宋体" w:cs="宋体"/>
                <w:kern w:val="0"/>
                <w:sz w:val="20"/>
                <w:szCs w:val="20"/>
              </w:rPr>
            </w:pPr>
            <w:r>
              <w:rPr>
                <w:rFonts w:hint="eastAsia" w:ascii="宋体" w:hAnsi="宋体" w:cs="宋体"/>
                <w:kern w:val="0"/>
                <w:sz w:val="20"/>
                <w:szCs w:val="20"/>
              </w:rPr>
              <w:t>2、支持基于接口/安全域、地址、用户、服务、应用和时间的入侵防御策略设定，每个入侵防御策略均可配置检测事件及响应方式</w:t>
            </w:r>
          </w:p>
          <w:p>
            <w:pPr>
              <w:widowControl/>
              <w:jc w:val="left"/>
              <w:rPr>
                <w:rFonts w:ascii="宋体" w:hAnsi="宋体" w:cs="宋体"/>
                <w:kern w:val="0"/>
                <w:sz w:val="20"/>
                <w:szCs w:val="20"/>
              </w:rPr>
            </w:pPr>
            <w:r>
              <w:rPr>
                <w:rFonts w:hint="eastAsia" w:ascii="宋体" w:hAnsi="宋体" w:cs="宋体"/>
                <w:kern w:val="0"/>
                <w:sz w:val="20"/>
                <w:szCs w:val="20"/>
              </w:rPr>
              <w:t>3、具备协议自动识别功能；支持自定义事件功能</w:t>
            </w:r>
          </w:p>
          <w:p>
            <w:pPr>
              <w:widowControl/>
              <w:jc w:val="left"/>
              <w:rPr>
                <w:rFonts w:ascii="宋体" w:hAnsi="宋体" w:cs="宋体"/>
                <w:kern w:val="0"/>
                <w:sz w:val="20"/>
                <w:szCs w:val="20"/>
              </w:rPr>
            </w:pPr>
            <w:r>
              <w:rPr>
                <w:rFonts w:hint="eastAsia" w:ascii="宋体" w:hAnsi="宋体" w:cs="宋体"/>
                <w:kern w:val="0"/>
                <w:sz w:val="20"/>
                <w:szCs w:val="20"/>
              </w:rPr>
              <w:t>4、支持低、中、高三种检查等级选择的弱口令检查功能，针对存在密码长度小于8个字符、密码复杂度不足、密码包含常用字符的问题主机弱口令扫描</w:t>
            </w:r>
          </w:p>
          <w:p>
            <w:pPr>
              <w:widowControl/>
              <w:jc w:val="left"/>
              <w:rPr>
                <w:rFonts w:ascii="宋体" w:hAnsi="宋体" w:cs="宋体"/>
                <w:kern w:val="0"/>
                <w:sz w:val="20"/>
                <w:szCs w:val="20"/>
              </w:rPr>
            </w:pPr>
            <w:r>
              <w:rPr>
                <w:rFonts w:hint="eastAsia" w:ascii="宋体" w:hAnsi="宋体" w:cs="宋体"/>
                <w:kern w:val="0"/>
                <w:sz w:val="20"/>
                <w:szCs w:val="20"/>
              </w:rPr>
              <w:t>5、支持IPv6环境下的入侵防御功能，支持在线、旁路及混合部署</w:t>
            </w:r>
          </w:p>
          <w:p>
            <w:pPr>
              <w:widowControl/>
              <w:jc w:val="left"/>
              <w:rPr>
                <w:rFonts w:ascii="宋体" w:hAnsi="宋体" w:cs="宋体"/>
                <w:kern w:val="0"/>
                <w:sz w:val="20"/>
                <w:szCs w:val="20"/>
              </w:rPr>
            </w:pPr>
            <w:r>
              <w:rPr>
                <w:rFonts w:hint="eastAsia" w:ascii="宋体" w:hAnsi="宋体" w:cs="宋体"/>
                <w:kern w:val="0"/>
                <w:sz w:val="20"/>
                <w:szCs w:val="20"/>
              </w:rPr>
              <w:t>WEB防护：</w:t>
            </w:r>
          </w:p>
          <w:p>
            <w:pPr>
              <w:widowControl/>
              <w:jc w:val="left"/>
              <w:rPr>
                <w:rFonts w:ascii="宋体" w:hAnsi="宋体" w:cs="宋体"/>
                <w:kern w:val="0"/>
                <w:sz w:val="20"/>
                <w:szCs w:val="20"/>
              </w:rPr>
            </w:pPr>
            <w:r>
              <w:rPr>
                <w:rFonts w:hint="eastAsia" w:ascii="宋体" w:hAnsi="宋体" w:cs="宋体"/>
                <w:kern w:val="0"/>
                <w:sz w:val="20"/>
                <w:szCs w:val="20"/>
              </w:rPr>
              <w:t>1、提供SQL注入攻击、XSS攻击的检测和防御功能，对Web服务系统提供保护</w:t>
            </w:r>
          </w:p>
          <w:p>
            <w:pPr>
              <w:widowControl/>
              <w:jc w:val="left"/>
              <w:rPr>
                <w:rFonts w:ascii="宋体" w:hAnsi="宋体" w:cs="宋体"/>
                <w:kern w:val="0"/>
                <w:sz w:val="20"/>
                <w:szCs w:val="20"/>
              </w:rPr>
            </w:pPr>
            <w:r>
              <w:rPr>
                <w:rFonts w:hint="eastAsia" w:ascii="宋体" w:hAnsi="宋体" w:cs="宋体"/>
                <w:kern w:val="0"/>
                <w:sz w:val="20"/>
                <w:szCs w:val="20"/>
              </w:rPr>
              <w:t>2、支持基于域名的WEB防护，支持对http的合规性检查，包括http版本、方法、url、头域字段、传输文件大小等的合规性检查</w:t>
            </w:r>
          </w:p>
          <w:p>
            <w:pPr>
              <w:widowControl/>
              <w:jc w:val="left"/>
              <w:rPr>
                <w:rFonts w:ascii="宋体" w:hAnsi="宋体" w:cs="宋体"/>
                <w:kern w:val="0"/>
                <w:sz w:val="20"/>
                <w:szCs w:val="20"/>
              </w:rPr>
            </w:pPr>
            <w:r>
              <w:rPr>
                <w:rFonts w:hint="eastAsia" w:ascii="宋体" w:hAnsi="宋体" w:cs="宋体"/>
                <w:kern w:val="0"/>
                <w:sz w:val="20"/>
                <w:szCs w:val="20"/>
              </w:rPr>
              <w:t>3、支持IPv4和IPv6对Web业务实现应用层安全防护</w:t>
            </w:r>
          </w:p>
          <w:p>
            <w:pPr>
              <w:widowControl/>
              <w:jc w:val="left"/>
              <w:rPr>
                <w:rFonts w:ascii="宋体" w:hAnsi="宋体" w:cs="宋体"/>
                <w:kern w:val="0"/>
                <w:sz w:val="20"/>
                <w:szCs w:val="20"/>
              </w:rPr>
            </w:pPr>
            <w:r>
              <w:rPr>
                <w:rFonts w:hint="eastAsia" w:ascii="宋体" w:hAnsi="宋体" w:cs="宋体"/>
                <w:kern w:val="0"/>
                <w:sz w:val="20"/>
                <w:szCs w:val="20"/>
              </w:rPr>
              <w:t>APT防御：</w:t>
            </w:r>
          </w:p>
          <w:p>
            <w:pPr>
              <w:widowControl/>
              <w:jc w:val="left"/>
              <w:rPr>
                <w:rFonts w:ascii="宋体" w:hAnsi="宋体" w:cs="宋体"/>
                <w:kern w:val="0"/>
                <w:sz w:val="20"/>
                <w:szCs w:val="20"/>
              </w:rPr>
            </w:pPr>
            <w:r>
              <w:rPr>
                <w:rFonts w:hint="eastAsia" w:ascii="宋体" w:hAnsi="宋体" w:cs="宋体"/>
                <w:kern w:val="0"/>
                <w:sz w:val="20"/>
                <w:szCs w:val="20"/>
              </w:rPr>
              <w:t>1、支持扩展APT检测模块，采用沙箱检测技术，对未知木马、病毒、恶意代码具有精确的检测效果，实现对未知威胁、高级持续威胁和0DAY攻击的有效防护</w:t>
            </w:r>
          </w:p>
          <w:p>
            <w:pPr>
              <w:widowControl/>
              <w:jc w:val="left"/>
              <w:rPr>
                <w:rFonts w:ascii="宋体" w:hAnsi="宋体" w:cs="宋体"/>
                <w:kern w:val="0"/>
                <w:sz w:val="20"/>
                <w:szCs w:val="20"/>
              </w:rPr>
            </w:pPr>
            <w:r>
              <w:rPr>
                <w:rFonts w:hint="eastAsia" w:ascii="宋体" w:hAnsi="宋体" w:cs="宋体"/>
                <w:kern w:val="0"/>
                <w:sz w:val="20"/>
                <w:szCs w:val="20"/>
              </w:rPr>
              <w:t>2、可对exe、rtf、pdf、xls（x）、ppt（x）、doc（x）、pps（x）、swf、rar、zip等常见的格式进行动态沙箱分析；可对rtf、pdf、xls（x）、ppt（x）、doc（x）、pps（x）做PE内嵌检测，并且能指出文件偏移位置</w:t>
            </w:r>
          </w:p>
          <w:p>
            <w:pPr>
              <w:widowControl/>
              <w:jc w:val="left"/>
              <w:rPr>
                <w:rFonts w:ascii="宋体" w:hAnsi="宋体" w:cs="宋体"/>
                <w:kern w:val="0"/>
                <w:sz w:val="20"/>
                <w:szCs w:val="20"/>
              </w:rPr>
            </w:pPr>
            <w:r>
              <w:rPr>
                <w:rFonts w:hint="eastAsia" w:ascii="宋体" w:hAnsi="宋体" w:cs="宋体"/>
                <w:kern w:val="0"/>
                <w:sz w:val="20"/>
                <w:szCs w:val="20"/>
              </w:rPr>
              <w:t>3、内置多种沙箱环境与应用环境，使用反反沙箱、时光加速、机器学习等领先技术，确保恶意样本逃逸率大幅降低</w:t>
            </w:r>
          </w:p>
          <w:p>
            <w:pPr>
              <w:widowControl/>
              <w:jc w:val="left"/>
              <w:rPr>
                <w:rFonts w:ascii="宋体" w:hAnsi="宋体" w:cs="宋体"/>
                <w:kern w:val="0"/>
                <w:sz w:val="20"/>
                <w:szCs w:val="20"/>
              </w:rPr>
            </w:pPr>
            <w:r>
              <w:rPr>
                <w:rFonts w:hint="eastAsia" w:ascii="宋体" w:hAnsi="宋体" w:cs="宋体"/>
                <w:kern w:val="0"/>
                <w:sz w:val="20"/>
                <w:szCs w:val="20"/>
              </w:rPr>
              <w:t>威胁情报防护：</w:t>
            </w:r>
          </w:p>
          <w:p>
            <w:pPr>
              <w:widowControl/>
              <w:jc w:val="left"/>
              <w:rPr>
                <w:rFonts w:ascii="宋体" w:hAnsi="宋体" w:cs="宋体"/>
                <w:kern w:val="0"/>
                <w:sz w:val="20"/>
                <w:szCs w:val="20"/>
              </w:rPr>
            </w:pPr>
            <w:r>
              <w:rPr>
                <w:rFonts w:hint="eastAsia" w:ascii="宋体" w:hAnsi="宋体" w:cs="宋体"/>
                <w:kern w:val="0"/>
                <w:sz w:val="20"/>
                <w:szCs w:val="20"/>
              </w:rPr>
              <w:t>1、支持并开通基于威胁情报云的动态防护功能，防火墙支持将用户对互联网的访问信息发送至威胁情报云进行实时情报查询及防护</w:t>
            </w:r>
          </w:p>
          <w:p>
            <w:pPr>
              <w:widowControl/>
              <w:jc w:val="left"/>
              <w:rPr>
                <w:rFonts w:ascii="宋体" w:hAnsi="宋体" w:cs="宋体"/>
                <w:kern w:val="0"/>
                <w:sz w:val="20"/>
                <w:szCs w:val="20"/>
              </w:rPr>
            </w:pPr>
            <w:r>
              <w:rPr>
                <w:rFonts w:hint="eastAsia" w:ascii="宋体" w:hAnsi="宋体" w:cs="宋体"/>
                <w:kern w:val="0"/>
                <w:sz w:val="20"/>
                <w:szCs w:val="20"/>
              </w:rPr>
              <w:t>2、支持IPv4和IPv6环境下威胁情报查询和实时防护</w:t>
            </w:r>
          </w:p>
          <w:p>
            <w:pPr>
              <w:widowControl/>
              <w:jc w:val="left"/>
              <w:rPr>
                <w:rFonts w:ascii="宋体" w:hAnsi="宋体" w:cs="宋体"/>
                <w:kern w:val="0"/>
                <w:sz w:val="20"/>
                <w:szCs w:val="20"/>
              </w:rPr>
            </w:pPr>
            <w:r>
              <w:rPr>
                <w:rFonts w:hint="eastAsia" w:ascii="宋体" w:hAnsi="宋体" w:cs="宋体"/>
                <w:kern w:val="0"/>
                <w:sz w:val="20"/>
                <w:szCs w:val="20"/>
              </w:rPr>
              <w:t>防病毒：</w:t>
            </w:r>
          </w:p>
          <w:p>
            <w:pPr>
              <w:widowControl/>
              <w:jc w:val="left"/>
              <w:rPr>
                <w:rFonts w:ascii="宋体" w:hAnsi="宋体" w:cs="宋体"/>
                <w:kern w:val="0"/>
                <w:sz w:val="20"/>
                <w:szCs w:val="20"/>
              </w:rPr>
            </w:pPr>
            <w:r>
              <w:rPr>
                <w:rFonts w:hint="eastAsia" w:ascii="宋体" w:hAnsi="宋体" w:cs="宋体"/>
                <w:kern w:val="0"/>
                <w:sz w:val="20"/>
                <w:szCs w:val="20"/>
              </w:rPr>
              <w:t>1、支持并开通对HTTP、FTP、SMTP、POP3、IMAP协议的病毒检测和过滤功能</w:t>
            </w:r>
          </w:p>
          <w:p>
            <w:pPr>
              <w:widowControl/>
              <w:jc w:val="left"/>
              <w:rPr>
                <w:rFonts w:ascii="宋体" w:hAnsi="宋体" w:cs="宋体"/>
                <w:kern w:val="0"/>
                <w:sz w:val="20"/>
                <w:szCs w:val="20"/>
              </w:rPr>
            </w:pPr>
            <w:r>
              <w:rPr>
                <w:rFonts w:hint="eastAsia" w:ascii="宋体" w:hAnsi="宋体" w:cs="宋体"/>
                <w:kern w:val="0"/>
                <w:sz w:val="20"/>
                <w:szCs w:val="20"/>
              </w:rPr>
              <w:t>2、支持基于接口/安全域、地址、用户、服务、应用和时间的防病毒策略设定</w:t>
            </w:r>
          </w:p>
          <w:p>
            <w:pPr>
              <w:widowControl/>
              <w:jc w:val="left"/>
              <w:rPr>
                <w:rFonts w:ascii="宋体" w:hAnsi="宋体" w:cs="宋体"/>
                <w:kern w:val="0"/>
                <w:sz w:val="20"/>
                <w:szCs w:val="20"/>
              </w:rPr>
            </w:pPr>
            <w:r>
              <w:rPr>
                <w:rFonts w:hint="eastAsia" w:ascii="宋体" w:hAnsi="宋体" w:cs="宋体"/>
                <w:kern w:val="0"/>
                <w:sz w:val="20"/>
                <w:szCs w:val="20"/>
              </w:rPr>
              <w:t>3、支持对文件感染型病毒、蠕虫病毒、脚本病毒、宏病毒、木马、恶意软件等过滤，病毒库数量不少于1200万</w:t>
            </w:r>
          </w:p>
          <w:p>
            <w:pPr>
              <w:widowControl/>
              <w:jc w:val="left"/>
              <w:rPr>
                <w:rFonts w:ascii="宋体" w:hAnsi="宋体" w:cs="宋体"/>
                <w:kern w:val="0"/>
                <w:sz w:val="20"/>
                <w:szCs w:val="20"/>
              </w:rPr>
            </w:pPr>
            <w:r>
              <w:rPr>
                <w:rFonts w:hint="eastAsia" w:ascii="宋体" w:hAnsi="宋体" w:cs="宋体"/>
                <w:kern w:val="0"/>
                <w:sz w:val="20"/>
                <w:szCs w:val="20"/>
              </w:rPr>
              <w:t>SDWAN ：</w:t>
            </w:r>
          </w:p>
          <w:p>
            <w:pPr>
              <w:widowControl/>
              <w:jc w:val="left"/>
              <w:rPr>
                <w:rFonts w:ascii="宋体" w:hAnsi="宋体" w:cs="宋体"/>
                <w:kern w:val="0"/>
                <w:sz w:val="20"/>
                <w:szCs w:val="20"/>
              </w:rPr>
            </w:pPr>
            <w:r>
              <w:rPr>
                <w:rFonts w:hint="eastAsia" w:ascii="宋体" w:hAnsi="宋体" w:cs="宋体"/>
                <w:kern w:val="0"/>
                <w:sz w:val="20"/>
                <w:szCs w:val="20"/>
              </w:rPr>
              <w:t>1、支持并开通SD-WAN功能授权</w:t>
            </w:r>
          </w:p>
          <w:p>
            <w:pPr>
              <w:widowControl/>
              <w:jc w:val="left"/>
              <w:rPr>
                <w:rFonts w:ascii="宋体" w:hAnsi="宋体" w:cs="宋体"/>
                <w:kern w:val="0"/>
                <w:sz w:val="20"/>
                <w:szCs w:val="20"/>
              </w:rPr>
            </w:pPr>
            <w:r>
              <w:rPr>
                <w:rFonts w:hint="eastAsia" w:ascii="宋体" w:hAnsi="宋体" w:cs="宋体"/>
                <w:kern w:val="0"/>
                <w:sz w:val="20"/>
                <w:szCs w:val="20"/>
              </w:rPr>
              <w:t>2、支持广域网双边优化，通过使用TCP动态拥塞控制、TCP窗口处理机制优化、TCP选择性应答、使用快速TCP协议传输以及数据压缩机制，实现对业务访问的有效加速。</w:t>
            </w:r>
          </w:p>
          <w:p>
            <w:pPr>
              <w:widowControl/>
              <w:jc w:val="left"/>
              <w:rPr>
                <w:rFonts w:ascii="宋体" w:hAnsi="宋体" w:cs="宋体"/>
                <w:kern w:val="0"/>
                <w:sz w:val="20"/>
                <w:szCs w:val="20"/>
              </w:rPr>
            </w:pPr>
            <w:r>
              <w:rPr>
                <w:rFonts w:hint="eastAsia" w:ascii="宋体" w:hAnsi="宋体" w:cs="宋体"/>
                <w:kern w:val="0"/>
                <w:sz w:val="20"/>
                <w:szCs w:val="20"/>
              </w:rPr>
              <w:t>3、支持多链路智能选路，根据业务对抖动、时延和带宽的要求，在多条不同链路上智能动态选路，通过自动重传技术，实现链路切换时无丢包，业务不掉线；</w:t>
            </w:r>
          </w:p>
          <w:p>
            <w:pPr>
              <w:widowControl/>
              <w:jc w:val="left"/>
              <w:rPr>
                <w:rFonts w:ascii="宋体" w:hAnsi="宋体" w:cs="宋体"/>
                <w:kern w:val="0"/>
                <w:sz w:val="20"/>
                <w:szCs w:val="20"/>
              </w:rPr>
            </w:pPr>
            <w:r>
              <w:rPr>
                <w:rFonts w:hint="eastAsia" w:ascii="宋体" w:hAnsi="宋体" w:cs="宋体"/>
                <w:kern w:val="0"/>
                <w:sz w:val="20"/>
                <w:szCs w:val="20"/>
              </w:rPr>
              <w:t>4、支持基于接口/安全区域、源/目IP地址、应用类型、用户、域名、时间、负载均衡算法以及加速模板的SD-WAN策略，其中加速模板支持压缩和双边加速功能</w:t>
            </w:r>
          </w:p>
          <w:p>
            <w:pPr>
              <w:widowControl/>
              <w:jc w:val="left"/>
              <w:rPr>
                <w:rFonts w:ascii="宋体" w:hAnsi="宋体" w:cs="宋体"/>
                <w:kern w:val="0"/>
                <w:sz w:val="20"/>
                <w:szCs w:val="20"/>
              </w:rPr>
            </w:pPr>
            <w:r>
              <w:rPr>
                <w:rFonts w:hint="eastAsia" w:ascii="宋体" w:hAnsi="宋体" w:cs="宋体"/>
                <w:kern w:val="0"/>
                <w:sz w:val="20"/>
                <w:szCs w:val="20"/>
              </w:rPr>
              <w:t>高可用性：</w:t>
            </w:r>
          </w:p>
          <w:p>
            <w:pPr>
              <w:widowControl/>
              <w:jc w:val="left"/>
              <w:rPr>
                <w:rFonts w:ascii="宋体" w:hAnsi="宋体" w:cs="宋体"/>
                <w:kern w:val="0"/>
                <w:sz w:val="20"/>
                <w:szCs w:val="20"/>
              </w:rPr>
            </w:pPr>
            <w:r>
              <w:rPr>
                <w:rFonts w:hint="eastAsia" w:ascii="宋体" w:hAnsi="宋体" w:cs="宋体"/>
                <w:kern w:val="0"/>
                <w:sz w:val="20"/>
                <w:szCs w:val="20"/>
              </w:rPr>
              <w:t>1、支持主-主和主-备模式，主备模式下支持基于设备优先级的主设备抢占功能。</w:t>
            </w:r>
          </w:p>
          <w:p>
            <w:pPr>
              <w:widowControl/>
              <w:jc w:val="left"/>
              <w:rPr>
                <w:rFonts w:ascii="宋体" w:hAnsi="宋体" w:cs="宋体"/>
                <w:kern w:val="0"/>
                <w:sz w:val="20"/>
                <w:szCs w:val="20"/>
              </w:rPr>
            </w:pPr>
            <w:r>
              <w:rPr>
                <w:rFonts w:hint="eastAsia" w:ascii="宋体" w:hAnsi="宋体" w:cs="宋体"/>
                <w:kern w:val="0"/>
                <w:sz w:val="20"/>
                <w:szCs w:val="20"/>
              </w:rPr>
              <w:t>2、支持基于心跳信号丢失、链路断开等多种方式的HA切换条件及逻辑</w:t>
            </w:r>
          </w:p>
          <w:p>
            <w:pPr>
              <w:widowControl/>
              <w:jc w:val="left"/>
              <w:rPr>
                <w:rFonts w:ascii="宋体" w:hAnsi="宋体" w:cs="宋体"/>
                <w:kern w:val="0"/>
                <w:sz w:val="20"/>
                <w:szCs w:val="20"/>
              </w:rPr>
            </w:pPr>
            <w:r>
              <w:rPr>
                <w:rFonts w:hint="eastAsia" w:ascii="宋体" w:hAnsi="宋体" w:cs="宋体"/>
                <w:kern w:val="0"/>
                <w:sz w:val="20"/>
                <w:szCs w:val="20"/>
              </w:rPr>
              <w:t>3、支持HA设备之间的会话自动同步，包括主主模式和主备模式，确保HA切换时业务不发生任何中断</w:t>
            </w:r>
          </w:p>
          <w:p>
            <w:pPr>
              <w:widowControl/>
              <w:jc w:val="left"/>
              <w:rPr>
                <w:rFonts w:ascii="宋体" w:hAnsi="宋体" w:cs="宋体"/>
                <w:kern w:val="0"/>
                <w:sz w:val="20"/>
                <w:szCs w:val="20"/>
              </w:rPr>
            </w:pPr>
            <w:r>
              <w:rPr>
                <w:rFonts w:hint="eastAsia" w:ascii="宋体" w:hAnsi="宋体" w:cs="宋体"/>
                <w:kern w:val="0"/>
                <w:sz w:val="20"/>
                <w:szCs w:val="20"/>
              </w:rPr>
              <w:t>4、支持双路HA物理心跳线，确保HA运行稳定可靠</w:t>
            </w:r>
          </w:p>
          <w:p>
            <w:pPr>
              <w:widowControl/>
              <w:jc w:val="left"/>
              <w:rPr>
                <w:rFonts w:ascii="宋体" w:hAnsi="宋体" w:cs="宋体"/>
                <w:kern w:val="0"/>
                <w:sz w:val="20"/>
                <w:szCs w:val="20"/>
              </w:rPr>
            </w:pPr>
            <w:r>
              <w:rPr>
                <w:rFonts w:hint="eastAsia" w:ascii="宋体" w:hAnsi="宋体" w:cs="宋体"/>
                <w:kern w:val="0"/>
                <w:sz w:val="20"/>
                <w:szCs w:val="20"/>
              </w:rPr>
              <w:t>5、支持HA设备之间的配置自动同步，确保用户只需在一台设备进行业务配置</w:t>
            </w:r>
          </w:p>
          <w:p>
            <w:pPr>
              <w:widowControl/>
              <w:jc w:val="left"/>
              <w:rPr>
                <w:rFonts w:ascii="宋体" w:hAnsi="宋体" w:cs="宋体"/>
                <w:kern w:val="0"/>
                <w:sz w:val="20"/>
                <w:szCs w:val="20"/>
              </w:rPr>
            </w:pPr>
            <w:r>
              <w:rPr>
                <w:rFonts w:hint="eastAsia" w:ascii="宋体" w:hAnsi="宋体" w:cs="宋体"/>
                <w:kern w:val="0"/>
                <w:sz w:val="20"/>
                <w:szCs w:val="20"/>
              </w:rPr>
              <w:t>系统管理：</w:t>
            </w:r>
          </w:p>
          <w:p>
            <w:pPr>
              <w:widowControl/>
              <w:jc w:val="left"/>
              <w:rPr>
                <w:rFonts w:ascii="宋体" w:hAnsi="宋体" w:cs="宋体"/>
                <w:kern w:val="0"/>
                <w:sz w:val="20"/>
                <w:szCs w:val="20"/>
              </w:rPr>
            </w:pPr>
            <w:r>
              <w:rPr>
                <w:rFonts w:hint="eastAsia" w:ascii="宋体" w:hAnsi="宋体" w:cs="宋体"/>
                <w:kern w:val="0"/>
                <w:sz w:val="20"/>
                <w:szCs w:val="20"/>
              </w:rPr>
              <w:t>1、支持SYSLOG和SNMP v3，SYSLOG日志支持同时发给多个日志服务器</w:t>
            </w:r>
          </w:p>
          <w:p>
            <w:pPr>
              <w:widowControl/>
              <w:jc w:val="left"/>
              <w:rPr>
                <w:rFonts w:ascii="宋体" w:hAnsi="宋体" w:cs="宋体"/>
                <w:kern w:val="0"/>
                <w:sz w:val="20"/>
                <w:szCs w:val="20"/>
              </w:rPr>
            </w:pPr>
            <w:r>
              <w:rPr>
                <w:rFonts w:hint="eastAsia" w:ascii="宋体" w:hAnsi="宋体" w:cs="宋体"/>
                <w:kern w:val="0"/>
                <w:sz w:val="20"/>
                <w:szCs w:val="20"/>
              </w:rPr>
              <w:t>2、支持威胁可视化技术和流量可视化技术，可提供详细的分析展示图表</w:t>
            </w:r>
          </w:p>
          <w:p>
            <w:pPr>
              <w:widowControl/>
              <w:jc w:val="left"/>
              <w:rPr>
                <w:rFonts w:ascii="宋体" w:hAnsi="宋体" w:cs="宋体"/>
                <w:kern w:val="0"/>
                <w:sz w:val="20"/>
                <w:szCs w:val="20"/>
              </w:rPr>
            </w:pPr>
            <w:r>
              <w:rPr>
                <w:rFonts w:hint="eastAsia" w:ascii="宋体" w:hAnsi="宋体" w:cs="宋体"/>
                <w:kern w:val="0"/>
                <w:sz w:val="20"/>
                <w:szCs w:val="20"/>
              </w:rPr>
              <w:t>3、支持基于并发会话数量的TOP100用户和TOP100应用的并发数量曲线图，并发数量曲线图的统计周期包括小时、天、7天和30天</w:t>
            </w:r>
          </w:p>
          <w:p>
            <w:pPr>
              <w:widowControl/>
              <w:jc w:val="left"/>
              <w:rPr>
                <w:rFonts w:ascii="宋体" w:hAnsi="宋体" w:cs="宋体"/>
                <w:kern w:val="0"/>
                <w:sz w:val="20"/>
                <w:szCs w:val="20"/>
              </w:rPr>
            </w:pPr>
            <w:r>
              <w:rPr>
                <w:rFonts w:hint="eastAsia" w:ascii="宋体" w:hAnsi="宋体" w:cs="宋体"/>
                <w:kern w:val="0"/>
                <w:sz w:val="20"/>
                <w:szCs w:val="20"/>
              </w:rPr>
              <w:t>4、支持查看攻击源和目的、威胁类型、威胁级别、威胁地图等详细信息，并支持查看最近1小时、1天、7天的统计信息</w:t>
            </w:r>
          </w:p>
          <w:p>
            <w:pPr>
              <w:widowControl/>
              <w:jc w:val="left"/>
              <w:rPr>
                <w:rFonts w:ascii="宋体" w:hAnsi="宋体" w:cs="宋体"/>
                <w:kern w:val="0"/>
                <w:sz w:val="20"/>
                <w:szCs w:val="20"/>
              </w:rPr>
            </w:pPr>
            <w:r>
              <w:rPr>
                <w:rFonts w:hint="eastAsia" w:ascii="宋体" w:hAnsi="宋体" w:cs="宋体"/>
                <w:kern w:val="0"/>
                <w:sz w:val="20"/>
                <w:szCs w:val="20"/>
              </w:rPr>
              <w:t>5、支持手动硬盘快照、手动CF卡快照和自动快照功能，自动快照可设置每周或每月作为周期定时快照，快照数量不少于10个</w:t>
            </w:r>
          </w:p>
          <w:p>
            <w:pPr>
              <w:widowControl/>
              <w:jc w:val="left"/>
              <w:rPr>
                <w:rFonts w:ascii="宋体" w:hAnsi="宋体" w:cs="宋体"/>
                <w:kern w:val="0"/>
                <w:sz w:val="20"/>
                <w:szCs w:val="20"/>
              </w:rPr>
            </w:pPr>
            <w:r>
              <w:rPr>
                <w:rFonts w:hint="eastAsia" w:ascii="宋体" w:hAnsi="宋体" w:cs="宋体"/>
                <w:kern w:val="0"/>
                <w:sz w:val="20"/>
                <w:szCs w:val="20"/>
              </w:rPr>
              <w:t>6、支持管理控制台中英文双语自动实时切换，且不需要重启设备</w:t>
            </w:r>
          </w:p>
          <w:p>
            <w:pPr>
              <w:widowControl/>
              <w:jc w:val="left"/>
              <w:rPr>
                <w:rFonts w:ascii="宋体" w:hAnsi="宋体" w:cs="宋体"/>
                <w:kern w:val="0"/>
                <w:sz w:val="20"/>
                <w:szCs w:val="20"/>
              </w:rPr>
            </w:pPr>
            <w:r>
              <w:rPr>
                <w:rFonts w:hint="eastAsia" w:ascii="宋体" w:hAnsi="宋体" w:cs="宋体"/>
                <w:kern w:val="0"/>
                <w:sz w:val="20"/>
                <w:szCs w:val="20"/>
              </w:rPr>
              <w:t>云日志：可将防火墙、NAT、系统和安全等日志一键上报至云端，支持微信告警推送，实现任意时间地点的日志查询服务</w:t>
            </w:r>
          </w:p>
          <w:p>
            <w:pPr>
              <w:widowControl/>
              <w:jc w:val="left"/>
              <w:rPr>
                <w:rFonts w:ascii="宋体" w:hAnsi="宋体" w:cs="宋体"/>
                <w:kern w:val="0"/>
                <w:sz w:val="20"/>
                <w:szCs w:val="20"/>
              </w:rPr>
            </w:pPr>
            <w:r>
              <w:rPr>
                <w:rFonts w:hint="eastAsia" w:ascii="宋体" w:hAnsi="宋体" w:cs="宋体"/>
                <w:kern w:val="0"/>
                <w:sz w:val="20"/>
                <w:szCs w:val="20"/>
              </w:rPr>
              <w:t>集中管理：</w:t>
            </w:r>
          </w:p>
          <w:p>
            <w:pPr>
              <w:widowControl/>
              <w:jc w:val="left"/>
              <w:rPr>
                <w:rFonts w:ascii="宋体" w:hAnsi="宋体" w:cs="宋体"/>
                <w:kern w:val="0"/>
                <w:sz w:val="20"/>
                <w:szCs w:val="20"/>
              </w:rPr>
            </w:pPr>
            <w:r>
              <w:rPr>
                <w:rFonts w:hint="eastAsia" w:ascii="宋体" w:hAnsi="宋体" w:cs="宋体"/>
                <w:kern w:val="0"/>
                <w:sz w:val="20"/>
                <w:szCs w:val="20"/>
              </w:rPr>
              <w:t>1、包含一套集中管理平台，实现防火墙设备的统一管理功能。</w:t>
            </w:r>
          </w:p>
          <w:p>
            <w:pPr>
              <w:widowControl/>
              <w:jc w:val="left"/>
              <w:rPr>
                <w:rFonts w:ascii="宋体" w:hAnsi="宋体" w:cs="宋体"/>
                <w:kern w:val="0"/>
                <w:sz w:val="20"/>
                <w:szCs w:val="20"/>
              </w:rPr>
            </w:pPr>
            <w:r>
              <w:rPr>
                <w:rFonts w:hint="eastAsia" w:ascii="宋体" w:hAnsi="宋体" w:cs="宋体"/>
                <w:kern w:val="0"/>
                <w:sz w:val="20"/>
                <w:szCs w:val="20"/>
              </w:rPr>
              <w:t>2、支持统一状态监控、配置下发、配置自动备份及回滚、版本统一升级、特征库统一升级功能</w:t>
            </w:r>
          </w:p>
          <w:p>
            <w:pPr>
              <w:widowControl/>
              <w:jc w:val="left"/>
              <w:rPr>
                <w:rFonts w:ascii="宋体" w:hAnsi="宋体" w:cs="宋体"/>
                <w:kern w:val="0"/>
                <w:sz w:val="20"/>
                <w:szCs w:val="20"/>
              </w:rPr>
            </w:pPr>
            <w:r>
              <w:rPr>
                <w:rFonts w:hint="eastAsia" w:ascii="宋体" w:hAnsi="宋体" w:cs="宋体"/>
                <w:kern w:val="0"/>
                <w:sz w:val="20"/>
                <w:szCs w:val="20"/>
              </w:rPr>
              <w:t>售后服务：提供3年技术支持；3年硬件质保，3年IPS\AV\URL和应用识别库升级，2年威胁情报特征库授权。关键功能需配合用户做应用测试与二次开发，涉及的开发费用承诺免费。</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上网行为管理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硬件要求：≥6个千兆电口，≥2个千兆光口。吞吐量≥3Gbps；带宽性能≥200Mb；支持用户数≥1000。</w:t>
            </w:r>
          </w:p>
          <w:p>
            <w:pPr>
              <w:widowControl/>
              <w:jc w:val="left"/>
              <w:rPr>
                <w:rFonts w:ascii="宋体" w:hAnsi="宋体" w:cs="宋体"/>
                <w:kern w:val="0"/>
                <w:sz w:val="20"/>
                <w:szCs w:val="20"/>
              </w:rPr>
            </w:pPr>
            <w:r>
              <w:rPr>
                <w:rFonts w:hint="eastAsia" w:ascii="宋体" w:hAnsi="宋体" w:cs="宋体"/>
                <w:kern w:val="0"/>
                <w:sz w:val="20"/>
                <w:szCs w:val="20"/>
              </w:rPr>
              <w:t>实时监控：支持针对用户的web访问质量进行检测，对整体网络提供清晰的整体网络质量评级，并以列表形式展示访问质量差的用户名单，支持对单用户进行定向web访问质量检测。</w:t>
            </w:r>
          </w:p>
          <w:p>
            <w:pPr>
              <w:widowControl/>
              <w:jc w:val="left"/>
              <w:rPr>
                <w:rFonts w:ascii="宋体" w:hAnsi="宋体" w:cs="宋体"/>
                <w:kern w:val="0"/>
                <w:sz w:val="20"/>
                <w:szCs w:val="20"/>
              </w:rPr>
            </w:pPr>
            <w:r>
              <w:rPr>
                <w:rFonts w:hint="eastAsia" w:ascii="宋体" w:hAnsi="宋体" w:cs="宋体"/>
                <w:kern w:val="0"/>
                <w:sz w:val="20"/>
                <w:szCs w:val="20"/>
              </w:rPr>
              <w:t>排障工具：支持解密排障，自动检测解密审计不成功原因，包括客户端安装异常、证书安装异常、驱动异常、代理异常等类型，帮助管理员快速配置和修复。</w:t>
            </w:r>
          </w:p>
          <w:p>
            <w:pPr>
              <w:widowControl/>
              <w:jc w:val="left"/>
              <w:rPr>
                <w:rFonts w:ascii="宋体" w:hAnsi="宋体" w:cs="宋体"/>
                <w:kern w:val="0"/>
                <w:sz w:val="20"/>
                <w:szCs w:val="20"/>
              </w:rPr>
            </w:pPr>
            <w:r>
              <w:rPr>
                <w:rFonts w:hint="eastAsia" w:ascii="宋体" w:hAnsi="宋体" w:cs="宋体"/>
                <w:kern w:val="0"/>
                <w:sz w:val="20"/>
                <w:szCs w:val="20"/>
              </w:rPr>
              <w:t>上网行为管理：</w:t>
            </w:r>
          </w:p>
          <w:p>
            <w:pPr>
              <w:widowControl/>
              <w:jc w:val="left"/>
              <w:rPr>
                <w:rFonts w:ascii="宋体" w:hAnsi="宋体" w:cs="宋体"/>
                <w:kern w:val="0"/>
                <w:sz w:val="20"/>
                <w:szCs w:val="20"/>
              </w:rPr>
            </w:pPr>
            <w:r>
              <w:rPr>
                <w:rFonts w:hint="eastAsia" w:ascii="宋体" w:hAnsi="宋体" w:cs="宋体"/>
                <w:kern w:val="0"/>
                <w:sz w:val="20"/>
                <w:szCs w:val="20"/>
              </w:rPr>
              <w:t>1、识别并过滤SSL加密的钓鱼网站、非法网站等，支持将违规https访问重定向到告警页面。</w:t>
            </w:r>
          </w:p>
          <w:p>
            <w:pPr>
              <w:widowControl/>
              <w:jc w:val="left"/>
              <w:rPr>
                <w:rFonts w:ascii="宋体" w:hAnsi="宋体" w:cs="宋体"/>
                <w:kern w:val="0"/>
                <w:sz w:val="20"/>
                <w:szCs w:val="20"/>
              </w:rPr>
            </w:pPr>
            <w:r>
              <w:rPr>
                <w:rFonts w:hint="eastAsia" w:ascii="宋体" w:hAnsi="宋体" w:cs="宋体"/>
                <w:kern w:val="0"/>
                <w:sz w:val="20"/>
                <w:szCs w:val="20"/>
              </w:rPr>
              <w:t>2、支持通过抑制P2P的上行流量，来减缓P2P的下行流量，从而解决网络出口在做流控后仍然压力较大的问题。</w:t>
            </w:r>
          </w:p>
          <w:p>
            <w:pPr>
              <w:widowControl/>
              <w:jc w:val="left"/>
              <w:rPr>
                <w:rFonts w:ascii="宋体" w:hAnsi="宋体" w:cs="宋体"/>
                <w:kern w:val="0"/>
                <w:sz w:val="20"/>
                <w:szCs w:val="20"/>
              </w:rPr>
            </w:pPr>
            <w:r>
              <w:rPr>
                <w:rFonts w:hint="eastAsia" w:ascii="宋体" w:hAnsi="宋体" w:cs="宋体"/>
                <w:kern w:val="0"/>
                <w:sz w:val="20"/>
                <w:szCs w:val="20"/>
              </w:rPr>
              <w:t>带宽分配：</w:t>
            </w:r>
          </w:p>
          <w:p>
            <w:pPr>
              <w:widowControl/>
              <w:jc w:val="left"/>
              <w:rPr>
                <w:rFonts w:ascii="宋体" w:hAnsi="宋体" w:cs="宋体"/>
                <w:kern w:val="0"/>
                <w:sz w:val="20"/>
                <w:szCs w:val="20"/>
              </w:rPr>
            </w:pPr>
            <w:r>
              <w:rPr>
                <w:rFonts w:hint="eastAsia" w:ascii="宋体" w:hAnsi="宋体" w:cs="宋体"/>
                <w:kern w:val="0"/>
                <w:sz w:val="20"/>
                <w:szCs w:val="20"/>
              </w:rPr>
              <w:t>1、必须支持在不同线路上，根据不同的应用、目标IP、时间段、日期、用户/用户组、位置、终端类型来保证或者限制流量。</w:t>
            </w:r>
          </w:p>
          <w:p>
            <w:pPr>
              <w:widowControl/>
              <w:jc w:val="left"/>
              <w:rPr>
                <w:rFonts w:ascii="宋体" w:hAnsi="宋体" w:cs="宋体"/>
                <w:kern w:val="0"/>
                <w:sz w:val="20"/>
                <w:szCs w:val="20"/>
              </w:rPr>
            </w:pPr>
            <w:r>
              <w:rPr>
                <w:rFonts w:hint="eastAsia" w:ascii="宋体" w:hAnsi="宋体" w:cs="宋体"/>
                <w:kern w:val="0"/>
                <w:sz w:val="20"/>
                <w:szCs w:val="20"/>
              </w:rPr>
              <w:t>2、支持在设置流量策略后，根据整体线路或者某流量通道内的空闲情况，自动启用和停止使用流量控制策略，以提升带宽的高使用率；空闲值可自定义。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终端准入（安全认证系统）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1．配置要求：软硬件一体设备 。≥支持1000台无代理软件设备安全管理（支持瘦终端、IoT设备、ICS设备）； 支持处理并发流量≥16Gbps；内存≥16G；硬盘≥2T、≥6个千兆电口。</w:t>
            </w:r>
          </w:p>
          <w:p>
            <w:pPr>
              <w:widowControl/>
              <w:jc w:val="left"/>
              <w:rPr>
                <w:rFonts w:ascii="宋体" w:hAnsi="宋体" w:cs="宋体"/>
                <w:kern w:val="0"/>
                <w:sz w:val="20"/>
                <w:szCs w:val="20"/>
              </w:rPr>
            </w:pPr>
            <w:r>
              <w:rPr>
                <w:rFonts w:hint="eastAsia" w:ascii="宋体" w:hAnsi="宋体" w:cs="宋体"/>
                <w:kern w:val="0"/>
                <w:sz w:val="20"/>
                <w:szCs w:val="20"/>
              </w:rPr>
              <w:t>2．准入控制方式：支持802.1x、EOU、Portal、端口镜像、策略路由、设备指纹准入等多种控制方式，并可以混合使用，且支持无代理方式，适应有线、无线、远程分支机构接入、NAT等多种复杂网络环境。</w:t>
            </w:r>
          </w:p>
          <w:p>
            <w:pPr>
              <w:widowControl/>
              <w:jc w:val="left"/>
              <w:rPr>
                <w:rFonts w:ascii="宋体" w:hAnsi="宋体" w:cs="宋体"/>
                <w:kern w:val="0"/>
                <w:sz w:val="20"/>
                <w:szCs w:val="20"/>
              </w:rPr>
            </w:pPr>
            <w:r>
              <w:rPr>
                <w:rFonts w:hint="eastAsia" w:ascii="宋体" w:hAnsi="宋体" w:cs="宋体"/>
                <w:kern w:val="0"/>
                <w:sz w:val="20"/>
                <w:szCs w:val="20"/>
              </w:rPr>
              <w:t>3．多种身份认证源：支持系统内置账号认证、微软AD域帐号、LDAP帐号认证、邮件服务器账号认证、第三方服务器认证、第三方扩展认证。</w:t>
            </w:r>
          </w:p>
          <w:p>
            <w:pPr>
              <w:widowControl/>
              <w:jc w:val="left"/>
              <w:rPr>
                <w:rFonts w:ascii="宋体" w:hAnsi="宋体" w:cs="宋体"/>
                <w:kern w:val="0"/>
                <w:sz w:val="20"/>
                <w:szCs w:val="20"/>
              </w:rPr>
            </w:pPr>
            <w:r>
              <w:rPr>
                <w:rFonts w:hint="eastAsia" w:ascii="宋体" w:hAnsi="宋体" w:cs="宋体"/>
                <w:kern w:val="0"/>
                <w:sz w:val="20"/>
                <w:szCs w:val="20"/>
              </w:rPr>
              <w:t>4．外协管理：支持驻场外协用户接入，并可以根据外协用户公司及接入时间设置网络访问权限，外协用户账号过期后自动失效。</w:t>
            </w:r>
          </w:p>
          <w:p>
            <w:pPr>
              <w:widowControl/>
              <w:jc w:val="left"/>
              <w:rPr>
                <w:rFonts w:ascii="宋体" w:hAnsi="宋体" w:cs="宋体"/>
                <w:kern w:val="0"/>
                <w:sz w:val="20"/>
                <w:szCs w:val="20"/>
              </w:rPr>
            </w:pPr>
            <w:r>
              <w:rPr>
                <w:rFonts w:hint="eastAsia" w:ascii="宋体" w:hAnsi="宋体" w:cs="宋体"/>
                <w:kern w:val="0"/>
                <w:sz w:val="20"/>
                <w:szCs w:val="20"/>
              </w:rPr>
              <w:t>5．网络控制规则：支持对接入设备指定相应的绑定规则，根据接入设备是否符合接入规则来决定允许或拒绝其接入，防止仿冒终端接入，如基于计算机IP/MAC、交换机端口、接入控制点设备等进行灵活绑定，并且可支持一对多、一对一、多对一、多对多进行绑定。支持自动识别指定AD域和邮件服务器的PC，自动准入发现并下发权限控制策略。支持对免检设备进行仿冒检查，可支持基于设备行为特征的仿冒检查，并可将仿冒设备隔离。</w:t>
            </w:r>
          </w:p>
          <w:p>
            <w:pPr>
              <w:widowControl/>
              <w:jc w:val="left"/>
              <w:rPr>
                <w:rFonts w:ascii="宋体" w:hAnsi="宋体" w:cs="宋体"/>
                <w:kern w:val="0"/>
                <w:sz w:val="20"/>
                <w:szCs w:val="20"/>
              </w:rPr>
            </w:pPr>
            <w:r>
              <w:rPr>
                <w:rFonts w:hint="eastAsia" w:ascii="宋体" w:hAnsi="宋体" w:cs="宋体"/>
                <w:kern w:val="0"/>
                <w:sz w:val="20"/>
                <w:szCs w:val="20"/>
              </w:rPr>
              <w:t>6．AD域环境入网安全检查：支持AD域环境，无需安装任何客户端。支持设备安全检查，其中包括防病毒软件检查、终端是否加域检查、终端系统补丁检查、终端服务安装检查、终端软件及软件组检查。</w:t>
            </w:r>
          </w:p>
          <w:p>
            <w:pPr>
              <w:widowControl/>
              <w:jc w:val="left"/>
              <w:rPr>
                <w:rFonts w:ascii="宋体" w:hAnsi="宋体" w:cs="宋体"/>
                <w:kern w:val="0"/>
                <w:sz w:val="20"/>
                <w:szCs w:val="20"/>
              </w:rPr>
            </w:pPr>
            <w:r>
              <w:rPr>
                <w:rFonts w:hint="eastAsia" w:ascii="宋体" w:hAnsi="宋体" w:cs="宋体"/>
                <w:kern w:val="0"/>
                <w:sz w:val="20"/>
                <w:szCs w:val="20"/>
              </w:rPr>
              <w:t>7．安全控件入网安全检查：支持设备安全检查，其中包括防病毒软件检查、终端启用Guest账号检查、终端弱口令账号检查、终端是否加域检查、终端共享目录检查、终端系统补丁检查、终端系统版本检查、终端服务安装检查、终端防火墙检测和终端主机名检查。</w:t>
            </w:r>
          </w:p>
          <w:p>
            <w:pPr>
              <w:widowControl/>
              <w:jc w:val="left"/>
              <w:rPr>
                <w:rFonts w:ascii="宋体" w:hAnsi="宋体" w:cs="宋体"/>
                <w:kern w:val="0"/>
                <w:sz w:val="20"/>
                <w:szCs w:val="20"/>
              </w:rPr>
            </w:pPr>
            <w:r>
              <w:rPr>
                <w:rFonts w:hint="eastAsia" w:ascii="宋体" w:hAnsi="宋体" w:cs="宋体"/>
                <w:kern w:val="0"/>
                <w:sz w:val="20"/>
                <w:szCs w:val="20"/>
              </w:rPr>
              <w:t>8．支持服务器操作系统安全检查，其中包括防病毒软件检查、进程运行检查、软件、软件组配置检查、终端防火墙检查、屏保检查。</w:t>
            </w:r>
          </w:p>
          <w:p>
            <w:pPr>
              <w:widowControl/>
              <w:jc w:val="left"/>
              <w:rPr>
                <w:rFonts w:ascii="宋体" w:hAnsi="宋体" w:cs="宋体"/>
                <w:kern w:val="0"/>
                <w:sz w:val="20"/>
                <w:szCs w:val="20"/>
              </w:rPr>
            </w:pPr>
            <w:r>
              <w:rPr>
                <w:rFonts w:hint="eastAsia" w:ascii="宋体" w:hAnsi="宋体" w:cs="宋体"/>
                <w:kern w:val="0"/>
                <w:sz w:val="20"/>
                <w:szCs w:val="20"/>
              </w:rPr>
              <w:t>9．支持MacOS安全检查，其中包括防病毒软件检查、软件安装检查、终端是否加域检查、进程运行检查、软件、软件组配置检查和屏保检查。</w:t>
            </w:r>
          </w:p>
          <w:p>
            <w:pPr>
              <w:widowControl/>
              <w:jc w:val="left"/>
              <w:rPr>
                <w:rFonts w:ascii="宋体" w:hAnsi="宋体" w:cs="宋体"/>
                <w:kern w:val="0"/>
                <w:sz w:val="20"/>
                <w:szCs w:val="20"/>
              </w:rPr>
            </w:pPr>
            <w:r>
              <w:rPr>
                <w:rFonts w:hint="eastAsia" w:ascii="宋体" w:hAnsi="宋体" w:cs="宋体"/>
                <w:kern w:val="0"/>
                <w:sz w:val="20"/>
                <w:szCs w:val="20"/>
              </w:rPr>
              <w:t>10．入网权限控制：支持无客户端环境下，802.1x有线、无线网络的VLAN动态下发和ACL动态下发。支持基于用户下发三层ACL进行网络资源访问控制。</w:t>
            </w:r>
          </w:p>
          <w:p>
            <w:pPr>
              <w:widowControl/>
              <w:jc w:val="left"/>
              <w:rPr>
                <w:rFonts w:ascii="宋体" w:hAnsi="宋体" w:cs="宋体"/>
                <w:kern w:val="0"/>
                <w:sz w:val="20"/>
                <w:szCs w:val="20"/>
              </w:rPr>
            </w:pPr>
            <w:r>
              <w:rPr>
                <w:rFonts w:hint="eastAsia" w:ascii="宋体" w:hAnsi="宋体" w:cs="宋体"/>
                <w:kern w:val="0"/>
                <w:sz w:val="20"/>
                <w:szCs w:val="20"/>
              </w:rPr>
              <w:t>11．网络连接审计与控制策略：支持通过Ping、Http、Tcp等方式对终端连接外网，终端连接指定地址的情况进行检测并处理，包括审计、阻止、不处理等多种可选处理手段。支持通过终端在线状态对终端进行审计或者阻止上网。</w:t>
            </w:r>
          </w:p>
          <w:p>
            <w:pPr>
              <w:widowControl/>
              <w:jc w:val="left"/>
              <w:rPr>
                <w:rFonts w:ascii="宋体" w:hAnsi="宋体" w:cs="宋体"/>
                <w:kern w:val="0"/>
                <w:sz w:val="20"/>
                <w:szCs w:val="20"/>
              </w:rPr>
            </w:pPr>
            <w:r>
              <w:rPr>
                <w:rFonts w:hint="eastAsia" w:ascii="宋体" w:hAnsi="宋体" w:cs="宋体"/>
                <w:kern w:val="0"/>
                <w:sz w:val="20"/>
                <w:szCs w:val="20"/>
              </w:rPr>
              <w:t>12．非授权外连策略：支持对红外、串行接口、自建WIFI热点、蓝牙、并行接口、USB大容量存储设备进行管控，包括允许或禁止使用，支持设置例外用户或者终端。</w:t>
            </w:r>
          </w:p>
          <w:p>
            <w:pPr>
              <w:widowControl/>
              <w:jc w:val="left"/>
              <w:rPr>
                <w:rFonts w:ascii="宋体" w:hAnsi="宋体" w:cs="宋体"/>
                <w:kern w:val="0"/>
                <w:sz w:val="20"/>
                <w:szCs w:val="20"/>
              </w:rPr>
            </w:pPr>
            <w:r>
              <w:rPr>
                <w:rFonts w:hint="eastAsia" w:ascii="宋体" w:hAnsi="宋体" w:cs="宋体"/>
                <w:kern w:val="0"/>
                <w:sz w:val="20"/>
                <w:szCs w:val="20"/>
              </w:rPr>
              <w:t>13．资产发现方式：支持主动、被动等多种设备发现方式，及时发现网络空间内存活资产，并及时发现隐藏资产。</w:t>
            </w:r>
          </w:p>
          <w:p>
            <w:pPr>
              <w:widowControl/>
              <w:jc w:val="left"/>
              <w:rPr>
                <w:rFonts w:ascii="宋体" w:hAnsi="宋体" w:cs="宋体"/>
                <w:kern w:val="0"/>
                <w:sz w:val="20"/>
                <w:szCs w:val="20"/>
              </w:rPr>
            </w:pPr>
            <w:r>
              <w:rPr>
                <w:rFonts w:hint="eastAsia" w:ascii="宋体" w:hAnsi="宋体" w:cs="宋体"/>
                <w:kern w:val="0"/>
                <w:sz w:val="20"/>
                <w:szCs w:val="20"/>
              </w:rPr>
              <w:t>14．资产识别：支持对思科、华三、华为、锐捷、迈普等主流网络和安全设备进行识别。</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日志审计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1．硬件规格：≥1个console口，≥2个管理口，≥4个业务口，内存：≥8GB，磁盘：≥2T；具备冗余双电源。</w:t>
            </w:r>
          </w:p>
          <w:p>
            <w:pPr>
              <w:widowControl/>
              <w:jc w:val="left"/>
              <w:rPr>
                <w:rFonts w:ascii="宋体" w:hAnsi="宋体" w:cs="宋体"/>
                <w:kern w:val="0"/>
                <w:sz w:val="20"/>
                <w:szCs w:val="20"/>
              </w:rPr>
            </w:pPr>
            <w:r>
              <w:rPr>
                <w:rFonts w:hint="eastAsia" w:ascii="宋体" w:hAnsi="宋体" w:cs="宋体"/>
                <w:kern w:val="0"/>
                <w:sz w:val="20"/>
                <w:szCs w:val="20"/>
              </w:rPr>
              <w:t>2．处理性能：支持配置≥100个审计对象授权。峰值处理能力（每秒日志解析能力EPS）：≥5000EPS。</w:t>
            </w:r>
          </w:p>
          <w:p>
            <w:pPr>
              <w:widowControl/>
              <w:jc w:val="left"/>
              <w:rPr>
                <w:rFonts w:ascii="宋体" w:hAnsi="宋体" w:cs="宋体"/>
                <w:kern w:val="0"/>
                <w:sz w:val="20"/>
                <w:szCs w:val="20"/>
              </w:rPr>
            </w:pPr>
            <w:r>
              <w:rPr>
                <w:rFonts w:hint="eastAsia" w:ascii="宋体" w:hAnsi="宋体" w:cs="宋体"/>
                <w:kern w:val="0"/>
                <w:sz w:val="20"/>
                <w:szCs w:val="20"/>
              </w:rPr>
              <w:t>3．功能扩展：采用解决方案包上传对产品进行功能扩展，无需要代码开发。</w:t>
            </w:r>
          </w:p>
          <w:p>
            <w:pPr>
              <w:widowControl/>
              <w:jc w:val="left"/>
              <w:rPr>
                <w:rFonts w:ascii="宋体" w:hAnsi="宋体" w:cs="宋体"/>
                <w:kern w:val="0"/>
                <w:sz w:val="20"/>
                <w:szCs w:val="20"/>
              </w:rPr>
            </w:pPr>
            <w:r>
              <w:rPr>
                <w:rFonts w:hint="eastAsia" w:ascii="宋体" w:hAnsi="宋体" w:cs="宋体"/>
                <w:kern w:val="0"/>
                <w:sz w:val="20"/>
                <w:szCs w:val="20"/>
              </w:rPr>
              <w:t>4．工作模式：独立完成审计日志采集，不依赖于设备或系统自身的日志系统；审计工作不影响被审计对象的性能、稳定性或日常管理流程；审计结果存储于独立存储空间；</w:t>
            </w:r>
          </w:p>
          <w:p>
            <w:pPr>
              <w:widowControl/>
              <w:jc w:val="left"/>
              <w:rPr>
                <w:rFonts w:ascii="宋体" w:hAnsi="宋体" w:cs="宋体"/>
                <w:kern w:val="0"/>
                <w:sz w:val="20"/>
                <w:szCs w:val="20"/>
              </w:rPr>
            </w:pPr>
            <w:r>
              <w:rPr>
                <w:rFonts w:hint="eastAsia" w:ascii="宋体" w:hAnsi="宋体" w:cs="宋体"/>
                <w:kern w:val="0"/>
                <w:sz w:val="20"/>
                <w:szCs w:val="20"/>
              </w:rPr>
              <w:t>5．日志收集：支持Syslog、SNMP Trap、FTP协议日志收集，支持使用代理(Agent)方式提取日志并收集；支持目前主流的网络安全设备、交换设备、路由设备、操作系统、应用系统等；支持常见的虚拟机环境日志收集，包括Xen、VMWare、Hyper-V等</w:t>
            </w:r>
          </w:p>
          <w:p>
            <w:pPr>
              <w:widowControl/>
              <w:jc w:val="left"/>
              <w:rPr>
                <w:rFonts w:ascii="宋体" w:hAnsi="宋体" w:cs="宋体"/>
                <w:kern w:val="0"/>
                <w:sz w:val="20"/>
                <w:szCs w:val="20"/>
              </w:rPr>
            </w:pPr>
            <w:r>
              <w:rPr>
                <w:rFonts w:hint="eastAsia" w:ascii="宋体" w:hAnsi="宋体" w:cs="宋体"/>
                <w:kern w:val="0"/>
                <w:sz w:val="20"/>
                <w:szCs w:val="20"/>
              </w:rPr>
              <w:t>6．日志分析：可以以日志等级进行过滤；支持对收集到的重复的日志进行自动的聚合归并，减少日志量；支持可由用户定义和修改的日志的聚合归并逻辑规则;支持将收集到的日志转发，当原始日志设备无法设置多个日志服务器时，可以通过本系统的日志转发功能将日志转发到其他日志存储设备；</w:t>
            </w:r>
          </w:p>
          <w:p>
            <w:pPr>
              <w:widowControl/>
              <w:jc w:val="left"/>
              <w:rPr>
                <w:rFonts w:ascii="宋体" w:hAnsi="宋体" w:cs="宋体"/>
                <w:kern w:val="0"/>
                <w:sz w:val="20"/>
                <w:szCs w:val="20"/>
              </w:rPr>
            </w:pPr>
            <w:r>
              <w:rPr>
                <w:rFonts w:hint="eastAsia" w:ascii="宋体" w:hAnsi="宋体" w:cs="宋体"/>
                <w:kern w:val="0"/>
                <w:sz w:val="20"/>
                <w:szCs w:val="20"/>
              </w:rPr>
              <w:t>7．日志查询：支持B/S模式管理，支持SSL(安全套接字协议)加密模式访问；支持按日期、时间、设备类型、日志类型、日志来源、威胁值、源地址、目的地址、事件类型、时间范围、操作对象、技术方式、技术动作、技术效果、攻击类型、地理城市等参数进行过滤查询；支持极高的日志高查询性能，支持亿级的日志里根据做任意的关键字及其它的检索条件，在秒级里返回查询结果。</w:t>
            </w:r>
          </w:p>
          <w:p>
            <w:pPr>
              <w:widowControl/>
              <w:jc w:val="left"/>
              <w:rPr>
                <w:rFonts w:ascii="宋体" w:hAnsi="宋体" w:cs="宋体"/>
                <w:kern w:val="0"/>
                <w:sz w:val="20"/>
                <w:szCs w:val="20"/>
              </w:rPr>
            </w:pPr>
            <w:r>
              <w:rPr>
                <w:rFonts w:hint="eastAsia" w:ascii="宋体" w:hAnsi="宋体" w:cs="宋体"/>
                <w:kern w:val="0"/>
                <w:sz w:val="20"/>
                <w:szCs w:val="20"/>
              </w:rPr>
              <w:t>8．告警功能：可预设置安全告警策略；支持数据阀值设置，超过阀值将产生告警;可以通过邮件、短信和屏幕显示进行告警；支持自动防止报警信息在短时间内大量发送(告警抑制)；具备报警合并和在一个时间段内抑制报警次数的能力。</w:t>
            </w:r>
          </w:p>
          <w:p>
            <w:pPr>
              <w:widowControl/>
              <w:jc w:val="left"/>
              <w:rPr>
                <w:rFonts w:ascii="宋体" w:hAnsi="宋体" w:cs="宋体"/>
                <w:kern w:val="0"/>
                <w:sz w:val="20"/>
                <w:szCs w:val="20"/>
              </w:rPr>
            </w:pPr>
            <w:r>
              <w:rPr>
                <w:rFonts w:hint="eastAsia" w:ascii="宋体" w:hAnsi="宋体" w:cs="宋体"/>
                <w:kern w:val="0"/>
                <w:sz w:val="20"/>
                <w:szCs w:val="20"/>
              </w:rPr>
              <w:t>9．综合查询及报表管理：内置完善的等级保护合规报表；内置综合性自动化审计报告支持用户自定义报表；自定义的报表支持多个统计维度的数据集合。</w:t>
            </w:r>
          </w:p>
          <w:p>
            <w:pPr>
              <w:widowControl/>
              <w:jc w:val="left"/>
              <w:rPr>
                <w:rFonts w:ascii="宋体" w:hAnsi="宋体" w:cs="宋体"/>
                <w:kern w:val="0"/>
                <w:sz w:val="20"/>
                <w:szCs w:val="20"/>
              </w:rPr>
            </w:pPr>
            <w:r>
              <w:rPr>
                <w:rFonts w:hint="eastAsia" w:ascii="宋体" w:hAnsi="宋体" w:cs="宋体"/>
                <w:kern w:val="0"/>
                <w:sz w:val="20"/>
                <w:szCs w:val="20"/>
              </w:rPr>
              <w:t>10．用户管理：系统自带自身管理日志；注册用户资产时，提供自动发现识别能力。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16、机房系统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1）供配电系统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UPS为三进三出模块化UPS，模块化机柜满配容量应不小于90kVA；功率模块容量要求应不低于15kVA；本次UPS实际配置90KVA。</w:t>
            </w:r>
          </w:p>
          <w:p>
            <w:pPr>
              <w:widowControl/>
              <w:jc w:val="left"/>
              <w:rPr>
                <w:rFonts w:ascii="宋体" w:hAnsi="宋体" w:cs="宋体"/>
                <w:kern w:val="0"/>
                <w:sz w:val="20"/>
                <w:szCs w:val="20"/>
              </w:rPr>
            </w:pPr>
            <w:r>
              <w:rPr>
                <w:rFonts w:hint="eastAsia" w:ascii="宋体" w:hAnsi="宋体" w:cs="宋体"/>
                <w:kern w:val="0"/>
                <w:sz w:val="20"/>
                <w:szCs w:val="20"/>
              </w:rPr>
              <w:t>UPS系统采用分散非主从控制方式，每个功率模块采用独立的双DSP控制技术，单个模块可独立运行，不依赖集中控制器控制，具备不转旁路热插拔功能，使整个系统独立性增强，互相干扰少。</w:t>
            </w:r>
          </w:p>
          <w:p>
            <w:pPr>
              <w:widowControl/>
              <w:jc w:val="left"/>
              <w:rPr>
                <w:rFonts w:ascii="宋体" w:hAnsi="宋体" w:cs="宋体"/>
                <w:kern w:val="0"/>
                <w:sz w:val="20"/>
                <w:szCs w:val="20"/>
              </w:rPr>
            </w:pPr>
            <w:r>
              <w:rPr>
                <w:rFonts w:hint="eastAsia" w:ascii="宋体" w:hAnsi="宋体" w:cs="宋体"/>
                <w:kern w:val="0"/>
                <w:sz w:val="20"/>
                <w:szCs w:val="20"/>
              </w:rPr>
              <w:t>为保证UPS产品的高效节能、绿色环保，UPS输入功率因数高达0.99，整机效率＞95%。</w:t>
            </w:r>
          </w:p>
          <w:p>
            <w:pPr>
              <w:widowControl/>
              <w:jc w:val="left"/>
              <w:rPr>
                <w:rFonts w:ascii="宋体" w:hAnsi="宋体" w:cs="宋体"/>
                <w:kern w:val="0"/>
                <w:sz w:val="20"/>
                <w:szCs w:val="20"/>
              </w:rPr>
            </w:pPr>
            <w:r>
              <w:rPr>
                <w:rFonts w:hint="eastAsia" w:ascii="宋体" w:hAnsi="宋体" w:cs="宋体"/>
                <w:kern w:val="0"/>
                <w:sz w:val="20"/>
                <w:szCs w:val="20"/>
              </w:rPr>
              <w:t>为便于操作和维护，系统显示须采用7英寸及以上LCD大屏幕触摸屏+LED+按键方式。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功率模块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单功率模块功率≥15KVA，与UPS机框同一品牌；功率模块满足热插拔，安全可靠便于维护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并机套件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UPS主机并联时，用于获取并机对方的频率、相位、电压、电流等参数，从而实现同相并均分电流等功能，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UPS输入总开关200A/3P*2，输出回路：40A/3P*12、32A/1P*20、16A/1P*3、防雷开关：63A/4P*1、浪涌保护20KA*1、三相仪表*1；电流互感器。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铅酸蓄电池</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UPS系统按80%负载后备1小时，配置100AH蓄电池。</w:t>
            </w:r>
          </w:p>
          <w:p>
            <w:pPr>
              <w:widowControl/>
              <w:jc w:val="left"/>
              <w:rPr>
                <w:rFonts w:ascii="宋体" w:hAnsi="宋体" w:cs="宋体"/>
                <w:kern w:val="0"/>
                <w:sz w:val="20"/>
                <w:szCs w:val="20"/>
              </w:rPr>
            </w:pPr>
            <w:r>
              <w:rPr>
                <w:rFonts w:hint="eastAsia" w:ascii="宋体" w:hAnsi="宋体" w:cs="宋体"/>
                <w:kern w:val="0"/>
                <w:sz w:val="20"/>
                <w:szCs w:val="20"/>
              </w:rPr>
              <w:t>1、蓄电池要求在正常浮充状态下设计寿命不小于12年（25℃）；</w:t>
            </w:r>
          </w:p>
          <w:p>
            <w:pPr>
              <w:widowControl/>
              <w:jc w:val="left"/>
              <w:rPr>
                <w:rFonts w:ascii="宋体" w:hAnsi="宋体" w:cs="宋体"/>
                <w:kern w:val="0"/>
                <w:sz w:val="20"/>
                <w:szCs w:val="20"/>
              </w:rPr>
            </w:pPr>
            <w:r>
              <w:rPr>
                <w:rFonts w:hint="eastAsia" w:ascii="宋体" w:hAnsi="宋体" w:cs="宋体"/>
                <w:kern w:val="0"/>
                <w:sz w:val="20"/>
                <w:szCs w:val="20"/>
              </w:rPr>
              <w:t>2、10Hr100AH,蓄电池设计寿命≧12年，内阻≦5 mΩ，月自放电率≦3%，浮充使用电压13.6V∽13.8V，循环使用电压14.5V∽14.9V，80%放电深度的循环寿命大于600次；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节</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1、外形尺寸：1520长*800宽*900高;</w:t>
            </w:r>
          </w:p>
          <w:p>
            <w:pPr>
              <w:widowControl/>
              <w:jc w:val="left"/>
              <w:rPr>
                <w:rFonts w:ascii="宋体" w:hAnsi="宋体" w:cs="宋体"/>
                <w:kern w:val="0"/>
                <w:sz w:val="20"/>
                <w:szCs w:val="20"/>
              </w:rPr>
            </w:pPr>
            <w:r>
              <w:rPr>
                <w:rFonts w:hint="eastAsia" w:ascii="宋体" w:hAnsi="宋体" w:cs="宋体"/>
                <w:kern w:val="0"/>
                <w:sz w:val="20"/>
                <w:szCs w:val="20"/>
              </w:rPr>
              <w:t>2、此拆装电池架每套电池架为16节*2层=32节;</w:t>
            </w:r>
          </w:p>
          <w:p>
            <w:pPr>
              <w:widowControl/>
              <w:jc w:val="left"/>
              <w:rPr>
                <w:rFonts w:ascii="宋体" w:hAnsi="宋体" w:cs="宋体"/>
                <w:kern w:val="0"/>
                <w:sz w:val="20"/>
                <w:szCs w:val="20"/>
              </w:rPr>
            </w:pPr>
            <w:r>
              <w:rPr>
                <w:rFonts w:hint="eastAsia" w:ascii="宋体" w:hAnsi="宋体" w:cs="宋体"/>
                <w:kern w:val="0"/>
                <w:sz w:val="20"/>
                <w:szCs w:val="20"/>
              </w:rPr>
              <w:t>3、表面喷塑处理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直流开关盒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采用250A3P直流开关,支路100A/3P*3；电池组与 UPS 系统之间接入、断开连接控制，具有过载、短路保护功能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电池主路连接线缆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电池与主机之间的连接。截面≥95mm。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电池支路连接线缆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电池与电池之间的跨接连接铜牌规格30*3。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UPS输入输出线缆，三相五线制，单根线缆截面面积≧70mm²，含铜端头、热缩管等辅材。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与电池柜、UPS主机、配电柜的占地尺寸一致，钣金加工，标准化预制，无需现场焊接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UPS间空调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柜式3P空调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UPS楼层配电箱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总开关40A/3P*1，分路输出32A/3P*1、25A*3，开关采用国际一线品牌，防雷开关32A/4P*1、浪涌保护20KA；安装方式：挂墙式。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三相五线制，4*10mm²+1*6mm²，含铜端头、热缩管等辅材。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单相三线制，单根线缆截面面积≧4mm²，含铜端头、热缩管等辅材。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YJV 4×35+1×16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铜鼻子、绝缘帽、扎带、胶布、螺丝等相关辅材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2）机房空调系统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工业级基站空调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制冷量≥25kW，循环风量≥7500m³/h，支持来电自启功能、低温制冷功能；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基础底座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水泥、黄沙等现场制作</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室外机承重支架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与空调柜的占地尺寸一致，钣金加工，标准化预制，无需现场焊接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扎带、绝缘胶带、螺丝、标签、保温棉、保压与抽真空及安装调试等辅材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3）服务器机柜</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服务器机柜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42U服务器机柜，尺寸≥600*1000*2055mm；前门、后门均为高密度单开六角网孔；前后门免焊加强筋结构，美观牢固；前后门配高级典雅锁；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10位机架式PDU</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32A输入10A输出，带3米3*6电缆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工业插头</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32A，国标</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与服务器机柜的占地尺寸一致，钣金加工，标准化预制，无需现场焊接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机房网格式桥架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300*100mm网格式桥架、含铝合金固线器、组件、加强条等安装辅件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列头柜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总开关塑壳断路器:125/3P*2，空调:50A/3P*1,IT支路市电：32A/1P*11、IT支路U电：32A/1P*11,应急照明：16A/1P*1;防雷开关：32A/4P*2、浪涌保护40KA/3P*2、人机界面*1、支路模块*2、互感器BH-0.66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4）机房等电位接地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ZR-BVR-6</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静电地板接地跨接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铜编织带接地线4平方，1米/处</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处</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安装辅材等</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绝缘子、膨胀螺丝等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5）机房气体灭火系统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六层主机房七氟丙烷气体灭火系统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系统含：无管网灭火装置、感烟火灾探测器、感温火灾探测器、气体灭火控制器、紧急启停按钮、气体释放警报器、火灾声警报警器、火灾声光报警器、中继模块、外控电源、蓄电池</w:t>
            </w:r>
          </w:p>
          <w:p>
            <w:pPr>
              <w:widowControl/>
              <w:jc w:val="left"/>
              <w:rPr>
                <w:rFonts w:ascii="宋体" w:hAnsi="宋体" w:cs="宋体"/>
                <w:kern w:val="0"/>
                <w:sz w:val="20"/>
                <w:szCs w:val="20"/>
              </w:rPr>
            </w:pPr>
            <w:r>
              <w:rPr>
                <w:rFonts w:hint="eastAsia" w:ascii="宋体" w:hAnsi="宋体" w:cs="宋体"/>
                <w:kern w:val="0"/>
                <w:sz w:val="20"/>
                <w:szCs w:val="20"/>
              </w:rPr>
              <w:t>柜式装置含：钢瓶、电磁阀、压力讯号器、压力表、高压金属软管、喷嘴等配件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地下一层电池间七氟丙烷气体灭火系统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系统含：无管网灭火装置、感烟火灾探测器、感温火灾探测器、气体灭火控制器、紧急启停按钮、气体释放警报器、火灾声警报警器、火灾声光报警器、中继模块、外控电源、蓄电池</w:t>
            </w:r>
          </w:p>
          <w:p>
            <w:pPr>
              <w:widowControl/>
              <w:jc w:val="left"/>
              <w:rPr>
                <w:rFonts w:ascii="宋体" w:hAnsi="宋体" w:cs="宋体"/>
                <w:kern w:val="0"/>
                <w:sz w:val="20"/>
                <w:szCs w:val="20"/>
              </w:rPr>
            </w:pPr>
            <w:r>
              <w:rPr>
                <w:rFonts w:hint="eastAsia" w:ascii="宋体" w:hAnsi="宋体" w:cs="宋体"/>
                <w:kern w:val="0"/>
                <w:sz w:val="20"/>
                <w:szCs w:val="20"/>
              </w:rPr>
              <w:t>柜式装置含：钢瓶、电磁阀、压力讯号器、压力表、高压金属软管、喷嘴等配件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地下室气体管道</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气体管道</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6）静电地板系统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硫酸钙防静电地板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600*600*33mm，集中载荷≥550KG，三聚氰胺贴面1.2mm，热镀锌支架、横梁、架高40cm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防静电通风地板(可调节)</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600*600*35mm，通风率≥40%，可调节；</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地板出线口</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强电出线口，防割护线套</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不锈钢踢脚线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304不锈钢，100mm高,1mm厚</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地面防尘、防静电处理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防静电环氧环氧树脂地坪漆，刷涂3遍，厚度不小于2mm；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静电地板调节支架垫块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高密度复合材料垫块，厚度20mm，集中载荷≥300KG</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花岗岩踏步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20mm厚花岗岩贴面，</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设备斜坡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主机房与走道连接处</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水泥基环保型JS聚合物防水涂料（含基层找平处理）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刷涂地面及40公分高墙面，刷涂2～3遍，厚度不小于2mm；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地面橡塑保温棉</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厚度20mm　B1级</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保温面铺镀锌铁皮</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0.5mm厚</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防水围堰砌筑</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按实际精密空调尺寸调整大小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17.无线巡更系统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数码巡更器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坚固抗摔：超强金属内胆，弹性橡胶外壳，柔性硅胶内衬，电路板环氧固化</w:t>
            </w:r>
          </w:p>
          <w:p>
            <w:pPr>
              <w:widowControl/>
              <w:jc w:val="left"/>
              <w:rPr>
                <w:rFonts w:ascii="宋体" w:hAnsi="宋体" w:cs="宋体"/>
                <w:kern w:val="0"/>
                <w:sz w:val="20"/>
                <w:szCs w:val="20"/>
              </w:rPr>
            </w:pPr>
            <w:r>
              <w:rPr>
                <w:rFonts w:hint="eastAsia" w:ascii="宋体" w:hAnsi="宋体" w:cs="宋体"/>
                <w:kern w:val="0"/>
                <w:sz w:val="20"/>
                <w:szCs w:val="20"/>
              </w:rPr>
              <w:t>完全防水：完全密封设计，电路板防水处理，可在水中使用</w:t>
            </w:r>
          </w:p>
          <w:p>
            <w:pPr>
              <w:widowControl/>
              <w:jc w:val="left"/>
              <w:rPr>
                <w:rFonts w:ascii="宋体" w:hAnsi="宋体" w:cs="宋体"/>
                <w:kern w:val="0"/>
                <w:sz w:val="20"/>
                <w:szCs w:val="20"/>
              </w:rPr>
            </w:pPr>
            <w:r>
              <w:rPr>
                <w:rFonts w:hint="eastAsia" w:ascii="宋体" w:hAnsi="宋体" w:cs="宋体"/>
                <w:kern w:val="0"/>
                <w:sz w:val="20"/>
                <w:szCs w:val="20"/>
              </w:rPr>
              <w:t>防强电击：能抵御超高电压警棍电击破坏</w:t>
            </w:r>
          </w:p>
          <w:p>
            <w:pPr>
              <w:widowControl/>
              <w:jc w:val="left"/>
              <w:rPr>
                <w:rFonts w:ascii="宋体" w:hAnsi="宋体" w:cs="宋体"/>
                <w:kern w:val="0"/>
                <w:sz w:val="20"/>
                <w:szCs w:val="20"/>
              </w:rPr>
            </w:pPr>
            <w:r>
              <w:rPr>
                <w:rFonts w:hint="eastAsia" w:ascii="宋体" w:hAnsi="宋体" w:cs="宋体"/>
                <w:kern w:val="0"/>
                <w:sz w:val="20"/>
                <w:szCs w:val="20"/>
              </w:rPr>
              <w:t>自动感应：无需按键，无需接触，自动探测读卡</w:t>
            </w:r>
          </w:p>
          <w:p>
            <w:pPr>
              <w:widowControl/>
              <w:jc w:val="left"/>
              <w:rPr>
                <w:rFonts w:ascii="宋体" w:hAnsi="宋体" w:cs="宋体"/>
                <w:kern w:val="0"/>
                <w:sz w:val="20"/>
                <w:szCs w:val="20"/>
              </w:rPr>
            </w:pPr>
            <w:r>
              <w:rPr>
                <w:rFonts w:hint="eastAsia" w:ascii="宋体" w:hAnsi="宋体" w:cs="宋体"/>
                <w:kern w:val="0"/>
                <w:sz w:val="20"/>
                <w:szCs w:val="20"/>
              </w:rPr>
              <w:t>无线传输：无线上传数据，每秒上传30条巡更记录</w:t>
            </w:r>
          </w:p>
          <w:p>
            <w:pPr>
              <w:widowControl/>
              <w:jc w:val="left"/>
              <w:rPr>
                <w:rFonts w:ascii="宋体" w:hAnsi="宋体" w:cs="宋体"/>
                <w:kern w:val="0"/>
                <w:sz w:val="20"/>
                <w:szCs w:val="20"/>
              </w:rPr>
            </w:pPr>
            <w:r>
              <w:rPr>
                <w:rFonts w:hint="eastAsia" w:ascii="宋体" w:hAnsi="宋体" w:cs="宋体"/>
                <w:kern w:val="0"/>
                <w:sz w:val="20"/>
                <w:szCs w:val="20"/>
              </w:rPr>
              <w:t>超低功耗：数码相机电池，可用1年左右，用户可自行更换</w:t>
            </w:r>
          </w:p>
          <w:p>
            <w:pPr>
              <w:widowControl/>
              <w:jc w:val="left"/>
              <w:rPr>
                <w:rFonts w:ascii="宋体" w:hAnsi="宋体" w:cs="宋体"/>
                <w:kern w:val="0"/>
                <w:sz w:val="20"/>
                <w:szCs w:val="20"/>
              </w:rPr>
            </w:pPr>
            <w:r>
              <w:rPr>
                <w:rFonts w:hint="eastAsia" w:ascii="宋体" w:hAnsi="宋体" w:cs="宋体"/>
                <w:kern w:val="0"/>
                <w:sz w:val="20"/>
                <w:szCs w:val="20"/>
              </w:rPr>
              <w:t>安全可靠：可存储30000条数据，掉电数据不丢失</w:t>
            </w:r>
          </w:p>
          <w:p>
            <w:pPr>
              <w:widowControl/>
              <w:jc w:val="left"/>
              <w:rPr>
                <w:rFonts w:ascii="宋体" w:hAnsi="宋体" w:cs="宋体"/>
                <w:kern w:val="0"/>
                <w:sz w:val="20"/>
                <w:szCs w:val="20"/>
              </w:rPr>
            </w:pPr>
            <w:r>
              <w:rPr>
                <w:rFonts w:hint="eastAsia" w:ascii="宋体" w:hAnsi="宋体" w:cs="宋体"/>
                <w:kern w:val="0"/>
                <w:sz w:val="20"/>
                <w:szCs w:val="20"/>
              </w:rPr>
              <w:t>记录冲击：自动记录摔打情况</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圆盘式巡更点</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射频卡不用充电，寿命长达20年，可选用多种类型可以埋入墙内，用水泥封上，防止人为破坏，不受灰尘、雨雪等天气影响。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智能排班：只需一次排班便可长期使用，不需要反复多次排班</w:t>
            </w:r>
          </w:p>
          <w:p>
            <w:pPr>
              <w:widowControl/>
              <w:jc w:val="left"/>
              <w:rPr>
                <w:rFonts w:ascii="宋体" w:hAnsi="宋体" w:cs="宋体"/>
                <w:kern w:val="0"/>
                <w:sz w:val="20"/>
                <w:szCs w:val="20"/>
              </w:rPr>
            </w:pPr>
            <w:r>
              <w:rPr>
                <w:rFonts w:hint="eastAsia" w:ascii="宋体" w:hAnsi="宋体" w:cs="宋体"/>
                <w:kern w:val="0"/>
                <w:sz w:val="20"/>
                <w:szCs w:val="20"/>
              </w:rPr>
              <w:t>自动识别：自动识别地点和人员，任何点都可以复用到多条线路，自动匹配</w:t>
            </w:r>
          </w:p>
          <w:p>
            <w:pPr>
              <w:widowControl/>
              <w:jc w:val="left"/>
              <w:rPr>
                <w:rFonts w:ascii="宋体" w:hAnsi="宋体" w:cs="宋体"/>
                <w:kern w:val="0"/>
                <w:sz w:val="20"/>
                <w:szCs w:val="20"/>
              </w:rPr>
            </w:pPr>
            <w:r>
              <w:rPr>
                <w:rFonts w:hint="eastAsia" w:ascii="宋体" w:hAnsi="宋体" w:cs="宋体"/>
                <w:kern w:val="0"/>
                <w:sz w:val="20"/>
                <w:szCs w:val="20"/>
              </w:rPr>
              <w:t>自动通讯：自动完成巡更机通讯、时钟校验、数据上载、数据下载等功能</w:t>
            </w:r>
          </w:p>
          <w:p>
            <w:pPr>
              <w:widowControl/>
              <w:jc w:val="left"/>
              <w:rPr>
                <w:rFonts w:ascii="宋体" w:hAnsi="宋体" w:cs="宋体"/>
                <w:kern w:val="0"/>
                <w:sz w:val="20"/>
                <w:szCs w:val="20"/>
              </w:rPr>
            </w:pPr>
            <w:r>
              <w:rPr>
                <w:rFonts w:hint="eastAsia" w:ascii="宋体" w:hAnsi="宋体" w:cs="宋体"/>
                <w:kern w:val="0"/>
                <w:sz w:val="20"/>
                <w:szCs w:val="20"/>
              </w:rPr>
              <w:t>联网功能：可以通过因特网将数据传输到管理中心，可通过浏览器进行查询</w:t>
            </w:r>
          </w:p>
          <w:p>
            <w:pPr>
              <w:widowControl/>
              <w:jc w:val="left"/>
              <w:rPr>
                <w:rFonts w:ascii="宋体" w:hAnsi="宋体" w:cs="宋体"/>
                <w:kern w:val="0"/>
                <w:sz w:val="20"/>
                <w:szCs w:val="20"/>
              </w:rPr>
            </w:pPr>
            <w:r>
              <w:rPr>
                <w:rFonts w:hint="eastAsia" w:ascii="宋体" w:hAnsi="宋体" w:cs="宋体"/>
                <w:kern w:val="0"/>
                <w:sz w:val="20"/>
                <w:szCs w:val="20"/>
              </w:rPr>
              <w:t>自动维护：自动完成数据月备份、周备份和即时备份，自动清除过期数据</w:t>
            </w:r>
          </w:p>
          <w:p>
            <w:pPr>
              <w:widowControl/>
              <w:jc w:val="left"/>
              <w:rPr>
                <w:rFonts w:ascii="宋体" w:hAnsi="宋体" w:cs="宋体"/>
                <w:kern w:val="0"/>
                <w:sz w:val="20"/>
                <w:szCs w:val="20"/>
              </w:rPr>
            </w:pPr>
            <w:r>
              <w:rPr>
                <w:rFonts w:hint="eastAsia" w:ascii="宋体" w:hAnsi="宋体" w:cs="宋体"/>
                <w:kern w:val="0"/>
                <w:sz w:val="20"/>
                <w:szCs w:val="20"/>
              </w:rPr>
              <w:t>方便安装：可导出基础信息，软件重装后导入即可，不用重新设置</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数据通讯器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通信方式 USB接口</w:t>
            </w:r>
          </w:p>
          <w:p>
            <w:pPr>
              <w:widowControl/>
              <w:jc w:val="left"/>
              <w:rPr>
                <w:rFonts w:ascii="宋体" w:hAnsi="宋体" w:cs="宋体"/>
                <w:kern w:val="0"/>
                <w:sz w:val="20"/>
                <w:szCs w:val="20"/>
              </w:rPr>
            </w:pPr>
            <w:r>
              <w:rPr>
                <w:rFonts w:hint="eastAsia" w:ascii="宋体" w:hAnsi="宋体" w:cs="宋体"/>
                <w:kern w:val="0"/>
                <w:sz w:val="20"/>
                <w:szCs w:val="20"/>
              </w:rPr>
              <w:t>传输速率 ≥20条记录/秒</w:t>
            </w:r>
          </w:p>
          <w:p>
            <w:pPr>
              <w:widowControl/>
              <w:jc w:val="left"/>
              <w:rPr>
                <w:rFonts w:ascii="宋体" w:hAnsi="宋体" w:cs="宋体"/>
                <w:kern w:val="0"/>
                <w:sz w:val="20"/>
                <w:szCs w:val="20"/>
              </w:rPr>
            </w:pPr>
            <w:r>
              <w:rPr>
                <w:rFonts w:hint="eastAsia" w:ascii="宋体" w:hAnsi="宋体" w:cs="宋体"/>
                <w:kern w:val="0"/>
                <w:sz w:val="20"/>
                <w:szCs w:val="20"/>
              </w:rPr>
              <w:t>读卡类型 EMID 射频格式</w:t>
            </w:r>
          </w:p>
          <w:p>
            <w:pPr>
              <w:widowControl/>
              <w:jc w:val="left"/>
              <w:rPr>
                <w:rFonts w:ascii="宋体" w:hAnsi="宋体" w:cs="宋体"/>
                <w:kern w:val="0"/>
                <w:sz w:val="20"/>
                <w:szCs w:val="20"/>
              </w:rPr>
            </w:pPr>
            <w:r>
              <w:rPr>
                <w:rFonts w:hint="eastAsia" w:ascii="宋体" w:hAnsi="宋体" w:cs="宋体"/>
                <w:kern w:val="0"/>
                <w:sz w:val="20"/>
                <w:szCs w:val="20"/>
              </w:rPr>
              <w:t>工作温度 -10℃～ 45℃</w:t>
            </w:r>
          </w:p>
          <w:p>
            <w:pPr>
              <w:widowControl/>
              <w:jc w:val="left"/>
              <w:rPr>
                <w:rFonts w:ascii="宋体" w:hAnsi="宋体" w:cs="宋体"/>
                <w:kern w:val="0"/>
                <w:sz w:val="20"/>
                <w:szCs w:val="20"/>
              </w:rPr>
            </w:pPr>
            <w:r>
              <w:rPr>
                <w:rFonts w:hint="eastAsia" w:ascii="宋体" w:hAnsi="宋体" w:cs="宋体"/>
                <w:kern w:val="0"/>
                <w:sz w:val="20"/>
                <w:szCs w:val="20"/>
              </w:rPr>
              <w:t>工作湿度 0～95℅</w:t>
            </w:r>
          </w:p>
          <w:p>
            <w:pPr>
              <w:widowControl/>
              <w:jc w:val="left"/>
              <w:rPr>
                <w:rFonts w:ascii="宋体" w:hAnsi="宋体" w:cs="宋体"/>
                <w:kern w:val="0"/>
                <w:sz w:val="20"/>
                <w:szCs w:val="20"/>
              </w:rPr>
            </w:pPr>
            <w:r>
              <w:rPr>
                <w:rFonts w:hint="eastAsia" w:ascii="宋体" w:hAnsi="宋体" w:cs="宋体"/>
                <w:kern w:val="0"/>
                <w:sz w:val="20"/>
                <w:szCs w:val="20"/>
              </w:rPr>
              <w:t>4个LED指示灯，方便识别数据传输状态。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18、大会议室（185人）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1）扩声系统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2、频响：45Hz~20KHz；</w:t>
            </w:r>
          </w:p>
          <w:p>
            <w:pPr>
              <w:widowControl/>
              <w:jc w:val="left"/>
              <w:rPr>
                <w:rFonts w:ascii="宋体" w:hAnsi="宋体" w:cs="宋体"/>
                <w:kern w:val="0"/>
                <w:sz w:val="20"/>
                <w:szCs w:val="20"/>
              </w:rPr>
            </w:pPr>
            <w:r>
              <w:rPr>
                <w:rFonts w:hint="eastAsia" w:ascii="宋体" w:hAnsi="宋体" w:cs="宋体"/>
                <w:kern w:val="0"/>
                <w:sz w:val="20"/>
                <w:szCs w:val="20"/>
              </w:rPr>
              <w:t>3、额定功率：450W；</w:t>
            </w:r>
          </w:p>
          <w:p>
            <w:pPr>
              <w:widowControl/>
              <w:jc w:val="left"/>
              <w:rPr>
                <w:rFonts w:ascii="宋体" w:hAnsi="宋体" w:cs="宋体"/>
                <w:kern w:val="0"/>
                <w:sz w:val="20"/>
                <w:szCs w:val="20"/>
              </w:rPr>
            </w:pPr>
            <w:r>
              <w:rPr>
                <w:rFonts w:hint="eastAsia" w:ascii="宋体" w:hAnsi="宋体" w:cs="宋体"/>
                <w:kern w:val="0"/>
                <w:sz w:val="20"/>
                <w:szCs w:val="20"/>
              </w:rPr>
              <w:t>4、峰值功率：1800；</w:t>
            </w:r>
          </w:p>
          <w:p>
            <w:pPr>
              <w:widowControl/>
              <w:jc w:val="left"/>
              <w:rPr>
                <w:rFonts w:ascii="宋体" w:hAnsi="宋体" w:cs="宋体"/>
                <w:kern w:val="0"/>
                <w:sz w:val="20"/>
                <w:szCs w:val="20"/>
              </w:rPr>
            </w:pPr>
            <w:r>
              <w:rPr>
                <w:rFonts w:hint="eastAsia" w:ascii="宋体" w:hAnsi="宋体" w:cs="宋体"/>
                <w:kern w:val="0"/>
                <w:sz w:val="20"/>
                <w:szCs w:val="20"/>
              </w:rPr>
              <w:t>5、灵敏度：100dB/W/M；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6、最大声压级（额定/峰值）：127dB/133dB；</w:t>
            </w:r>
          </w:p>
          <w:p>
            <w:pPr>
              <w:widowControl/>
              <w:jc w:val="left"/>
              <w:rPr>
                <w:rFonts w:ascii="宋体" w:hAnsi="宋体" w:cs="宋体"/>
                <w:kern w:val="0"/>
                <w:sz w:val="20"/>
                <w:szCs w:val="20"/>
              </w:rPr>
            </w:pPr>
            <w:r>
              <w:rPr>
                <w:rFonts w:hint="eastAsia" w:ascii="宋体" w:hAnsi="宋体" w:cs="宋体"/>
                <w:kern w:val="0"/>
                <w:sz w:val="20"/>
                <w:szCs w:val="20"/>
              </w:rPr>
              <w:t>7、覆盖角度：(H)80°(V)60°；</w:t>
            </w:r>
          </w:p>
          <w:p>
            <w:pPr>
              <w:widowControl/>
              <w:jc w:val="left"/>
              <w:rPr>
                <w:rFonts w:ascii="宋体" w:hAnsi="宋体" w:cs="宋体"/>
                <w:kern w:val="0"/>
                <w:sz w:val="20"/>
                <w:szCs w:val="20"/>
              </w:rPr>
            </w:pPr>
            <w:r>
              <w:rPr>
                <w:rFonts w:hint="eastAsia" w:ascii="宋体" w:hAnsi="宋体" w:cs="宋体"/>
                <w:kern w:val="0"/>
                <w:sz w:val="20"/>
                <w:szCs w:val="20"/>
              </w:rPr>
              <w:t>8、高音：1.73"压缩高音单元×1；</w:t>
            </w:r>
          </w:p>
          <w:p>
            <w:pPr>
              <w:widowControl/>
              <w:jc w:val="left"/>
              <w:rPr>
                <w:rFonts w:ascii="宋体" w:hAnsi="宋体" w:cs="宋体"/>
                <w:kern w:val="0"/>
                <w:sz w:val="20"/>
                <w:szCs w:val="20"/>
              </w:rPr>
            </w:pPr>
            <w:r>
              <w:rPr>
                <w:rFonts w:hint="eastAsia" w:ascii="宋体" w:hAnsi="宋体" w:cs="宋体"/>
                <w:kern w:val="0"/>
                <w:sz w:val="20"/>
                <w:szCs w:val="20"/>
              </w:rPr>
              <w:t>9、低音：15"低音×1；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2、频响：50Hz~20KHz；</w:t>
            </w:r>
          </w:p>
          <w:p>
            <w:pPr>
              <w:widowControl/>
              <w:jc w:val="left"/>
              <w:rPr>
                <w:rFonts w:ascii="宋体" w:hAnsi="宋体" w:cs="宋体"/>
                <w:kern w:val="0"/>
                <w:sz w:val="20"/>
                <w:szCs w:val="20"/>
              </w:rPr>
            </w:pPr>
            <w:r>
              <w:rPr>
                <w:rFonts w:hint="eastAsia" w:ascii="宋体" w:hAnsi="宋体" w:cs="宋体"/>
                <w:kern w:val="0"/>
                <w:sz w:val="20"/>
                <w:szCs w:val="20"/>
              </w:rPr>
              <w:t>3、额定功率：350W</w:t>
            </w:r>
          </w:p>
          <w:p>
            <w:pPr>
              <w:widowControl/>
              <w:jc w:val="left"/>
              <w:rPr>
                <w:rFonts w:ascii="宋体" w:hAnsi="宋体" w:cs="宋体"/>
                <w:kern w:val="0"/>
                <w:sz w:val="20"/>
                <w:szCs w:val="20"/>
              </w:rPr>
            </w:pPr>
            <w:r>
              <w:rPr>
                <w:rFonts w:hint="eastAsia" w:ascii="宋体" w:hAnsi="宋体" w:cs="宋体"/>
                <w:kern w:val="0"/>
                <w:sz w:val="20"/>
                <w:szCs w:val="20"/>
              </w:rPr>
              <w:t>4、峰值功率：1400；</w:t>
            </w:r>
          </w:p>
          <w:p>
            <w:pPr>
              <w:widowControl/>
              <w:jc w:val="left"/>
              <w:rPr>
                <w:rFonts w:ascii="宋体" w:hAnsi="宋体" w:cs="宋体"/>
                <w:kern w:val="0"/>
                <w:sz w:val="20"/>
                <w:szCs w:val="20"/>
              </w:rPr>
            </w:pPr>
            <w:r>
              <w:rPr>
                <w:rFonts w:hint="eastAsia" w:ascii="宋体" w:hAnsi="宋体" w:cs="宋体"/>
                <w:kern w:val="0"/>
                <w:sz w:val="20"/>
                <w:szCs w:val="20"/>
              </w:rPr>
              <w:t>5、灵敏度：99dB/W/M；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6、最大声压级（额定/峰值）：124dB/131dB；</w:t>
            </w:r>
          </w:p>
          <w:p>
            <w:pPr>
              <w:widowControl/>
              <w:jc w:val="left"/>
              <w:rPr>
                <w:rFonts w:ascii="宋体" w:hAnsi="宋体" w:cs="宋体"/>
                <w:kern w:val="0"/>
                <w:sz w:val="20"/>
                <w:szCs w:val="20"/>
              </w:rPr>
            </w:pPr>
            <w:r>
              <w:rPr>
                <w:rFonts w:hint="eastAsia" w:ascii="宋体" w:hAnsi="宋体" w:cs="宋体"/>
                <w:kern w:val="0"/>
                <w:sz w:val="20"/>
                <w:szCs w:val="20"/>
              </w:rPr>
              <w:t>7、覆盖角度：(H)80°(V)60°；</w:t>
            </w:r>
          </w:p>
          <w:p>
            <w:pPr>
              <w:widowControl/>
              <w:jc w:val="left"/>
              <w:rPr>
                <w:rFonts w:ascii="宋体" w:hAnsi="宋体" w:cs="宋体"/>
                <w:kern w:val="0"/>
                <w:sz w:val="20"/>
                <w:szCs w:val="20"/>
              </w:rPr>
            </w:pPr>
            <w:r>
              <w:rPr>
                <w:rFonts w:hint="eastAsia" w:ascii="宋体" w:hAnsi="宋体" w:cs="宋体"/>
                <w:kern w:val="0"/>
                <w:sz w:val="20"/>
                <w:szCs w:val="20"/>
              </w:rPr>
              <w:t>8、高音：1.7"压缩高音单元×1；</w:t>
            </w:r>
          </w:p>
          <w:p>
            <w:pPr>
              <w:widowControl/>
              <w:jc w:val="left"/>
              <w:rPr>
                <w:rFonts w:ascii="宋体" w:hAnsi="宋体" w:cs="宋体"/>
                <w:kern w:val="0"/>
                <w:sz w:val="20"/>
                <w:szCs w:val="20"/>
              </w:rPr>
            </w:pPr>
            <w:r>
              <w:rPr>
                <w:rFonts w:hint="eastAsia" w:ascii="宋体" w:hAnsi="宋体" w:cs="宋体"/>
                <w:kern w:val="0"/>
                <w:sz w:val="20"/>
                <w:szCs w:val="20"/>
              </w:rPr>
              <w:t>9、低音：12"低音×1；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专业音箱配套支架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1、输出功率（20Hz-20KHz/THD≤1％）：立体声/并联8Ω×2：700W×2；立体声/并联4Ω×2：1050W×2；桥接8Ω：2100W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(@1KHz)：37.7dB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(A计权)：≥95dB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11.采用智能控制强制散热设计，具有风机噪音小，散热效率高等特点；具有完善可靠的安全保护措施和工作状态指示（短路、过载、直流和过热保护，变压器过热保护）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1、输出功率（20Hz-20KHz/THD≤1％）：立体声/并联8Ω×2：700W×2；立体声/并联4Ω×2：1050W×2；桥接8Ω：2100W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(@1KHz)：37.7dB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(A计权)：≥95dB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11.采用智能控制强制散热设计，具有风机噪音小，散热效率高等特点；具有完善可靠的安全保护措施和工作状态指示（短路、过载、直流和过热保护，变压器过热保护）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1.采用超低噪声离散式麦克风前置放大器和+48V幻象电源，功能强大齐全，音质动听。</w:t>
            </w:r>
          </w:p>
          <w:p>
            <w:pPr>
              <w:widowControl/>
              <w:jc w:val="left"/>
              <w:rPr>
                <w:rFonts w:ascii="宋体" w:hAnsi="宋体" w:cs="宋体"/>
                <w:kern w:val="0"/>
                <w:sz w:val="20"/>
                <w:szCs w:val="20"/>
              </w:rPr>
            </w:pPr>
            <w:r>
              <w:rPr>
                <w:rFonts w:hint="eastAsia" w:ascii="宋体" w:hAnsi="宋体" w:cs="宋体"/>
                <w:kern w:val="0"/>
                <w:sz w:val="20"/>
                <w:szCs w:val="20"/>
              </w:rPr>
              <w:t>2.提供10路Mic输入接口兼容8路线路输入接口，话筒输入接口带48V幻像电源。</w:t>
            </w:r>
          </w:p>
          <w:p>
            <w:pPr>
              <w:widowControl/>
              <w:jc w:val="left"/>
              <w:rPr>
                <w:rFonts w:ascii="宋体" w:hAnsi="宋体" w:cs="宋体"/>
                <w:kern w:val="0"/>
                <w:sz w:val="20"/>
                <w:szCs w:val="20"/>
              </w:rPr>
            </w:pPr>
            <w:r>
              <w:rPr>
                <w:rFonts w:hint="eastAsia" w:ascii="宋体" w:hAnsi="宋体" w:cs="宋体"/>
                <w:kern w:val="0"/>
                <w:sz w:val="20"/>
                <w:szCs w:val="20"/>
              </w:rPr>
              <w:t>3.提供2组立体声输入，4路RCA输入，可连接立体设备。</w:t>
            </w:r>
          </w:p>
          <w:p>
            <w:pPr>
              <w:widowControl/>
              <w:jc w:val="left"/>
              <w:rPr>
                <w:rFonts w:ascii="宋体" w:hAnsi="宋体" w:cs="宋体"/>
                <w:kern w:val="0"/>
                <w:sz w:val="20"/>
                <w:szCs w:val="20"/>
              </w:rPr>
            </w:pPr>
            <w:r>
              <w:rPr>
                <w:rFonts w:hint="eastAsia" w:ascii="宋体" w:hAnsi="宋体" w:cs="宋体"/>
                <w:kern w:val="0"/>
                <w:sz w:val="20"/>
                <w:szCs w:val="20"/>
              </w:rPr>
              <w:t>4.提供2组立体主输出、4路编组输出、4路辅助输出、1组立体声监听输出、1个耳机监听输出、2个效果输出。</w:t>
            </w:r>
          </w:p>
          <w:p>
            <w:pPr>
              <w:widowControl/>
              <w:jc w:val="left"/>
              <w:rPr>
                <w:rFonts w:ascii="宋体" w:hAnsi="宋体" w:cs="宋体"/>
                <w:kern w:val="0"/>
                <w:sz w:val="20"/>
                <w:szCs w:val="20"/>
              </w:rPr>
            </w:pPr>
            <w:r>
              <w:rPr>
                <w:rFonts w:hint="eastAsia" w:ascii="宋体" w:hAnsi="宋体" w:cs="宋体"/>
                <w:kern w:val="0"/>
                <w:sz w:val="20"/>
                <w:szCs w:val="20"/>
              </w:rPr>
              <w:t>5.提供1组主混音断点插入、8个断点插入，可连接额外的处理器（压缩器、均衡器。限幅器等）。</w:t>
            </w:r>
          </w:p>
          <w:p>
            <w:pPr>
              <w:widowControl/>
              <w:jc w:val="left"/>
              <w:rPr>
                <w:rFonts w:ascii="宋体" w:hAnsi="宋体" w:cs="宋体"/>
                <w:kern w:val="0"/>
                <w:sz w:val="20"/>
                <w:szCs w:val="20"/>
              </w:rPr>
            </w:pPr>
            <w:r>
              <w:rPr>
                <w:rFonts w:hint="eastAsia" w:ascii="宋体" w:hAnsi="宋体" w:cs="宋体"/>
                <w:kern w:val="0"/>
                <w:sz w:val="20"/>
                <w:szCs w:val="20"/>
              </w:rPr>
              <w:t>6.具有15个60mm行程的高精密碳膜推子。</w:t>
            </w:r>
          </w:p>
          <w:p>
            <w:pPr>
              <w:widowControl/>
              <w:jc w:val="left"/>
              <w:rPr>
                <w:rFonts w:ascii="宋体" w:hAnsi="宋体" w:cs="宋体"/>
                <w:kern w:val="0"/>
                <w:sz w:val="20"/>
                <w:szCs w:val="20"/>
              </w:rPr>
            </w:pPr>
            <w:r>
              <w:rPr>
                <w:rFonts w:hint="eastAsia" w:ascii="宋体" w:hAnsi="宋体" w:cs="宋体"/>
                <w:kern w:val="0"/>
                <w:sz w:val="20"/>
                <w:szCs w:val="20"/>
              </w:rPr>
              <w:t>7.内置MP3播放器，支持1路USB接口，外接U盘播放音乐。</w:t>
            </w:r>
          </w:p>
          <w:p>
            <w:pPr>
              <w:widowControl/>
              <w:jc w:val="left"/>
              <w:rPr>
                <w:rFonts w:ascii="宋体" w:hAnsi="宋体" w:cs="宋体"/>
                <w:kern w:val="0"/>
                <w:sz w:val="20"/>
                <w:szCs w:val="20"/>
              </w:rPr>
            </w:pPr>
            <w:r>
              <w:rPr>
                <w:rFonts w:hint="eastAsia" w:ascii="宋体" w:hAnsi="宋体" w:cs="宋体"/>
                <w:kern w:val="0"/>
                <w:sz w:val="20"/>
                <w:szCs w:val="20"/>
              </w:rPr>
              <w:t>8.内置USB声卡模块，支持连接电脑进行音乐播放和声音录音；内置MP3播放器，支持1个USB接口接U盘播放音乐。。</w:t>
            </w:r>
          </w:p>
          <w:p>
            <w:pPr>
              <w:widowControl/>
              <w:jc w:val="left"/>
              <w:rPr>
                <w:rFonts w:ascii="宋体" w:hAnsi="宋体" w:cs="宋体"/>
                <w:kern w:val="0"/>
                <w:sz w:val="20"/>
                <w:szCs w:val="20"/>
              </w:rPr>
            </w:pPr>
            <w:r>
              <w:rPr>
                <w:rFonts w:hint="eastAsia" w:ascii="宋体" w:hAnsi="宋体" w:cs="宋体"/>
                <w:kern w:val="0"/>
                <w:sz w:val="20"/>
                <w:szCs w:val="20"/>
              </w:rPr>
              <w:t>9.内置24位DSP效果器，提供100种预设效果。</w:t>
            </w:r>
          </w:p>
          <w:p>
            <w:pPr>
              <w:widowControl/>
              <w:jc w:val="left"/>
              <w:rPr>
                <w:rFonts w:ascii="宋体" w:hAnsi="宋体" w:cs="宋体"/>
                <w:kern w:val="0"/>
                <w:sz w:val="20"/>
                <w:szCs w:val="20"/>
              </w:rPr>
            </w:pPr>
            <w:r>
              <w:rPr>
                <w:rFonts w:hint="eastAsia" w:ascii="宋体" w:hAnsi="宋体" w:cs="宋体"/>
                <w:kern w:val="0"/>
                <w:sz w:val="20"/>
                <w:szCs w:val="20"/>
              </w:rPr>
              <w:t>10.提供1个USB供电接口，可连接USB照明灯。</w:t>
            </w:r>
          </w:p>
          <w:p>
            <w:pPr>
              <w:widowControl/>
              <w:jc w:val="left"/>
              <w:rPr>
                <w:rFonts w:ascii="宋体" w:hAnsi="宋体" w:cs="宋体"/>
                <w:kern w:val="0"/>
                <w:sz w:val="20"/>
                <w:szCs w:val="20"/>
              </w:rPr>
            </w:pPr>
            <w:r>
              <w:rPr>
                <w:rFonts w:hint="eastAsia" w:ascii="宋体" w:hAnsi="宋体" w:cs="宋体"/>
                <w:kern w:val="0"/>
                <w:sz w:val="20"/>
                <w:szCs w:val="20"/>
              </w:rPr>
              <w:t>11.支持7段图示均衡推子调节。</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数字音频处理器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 输入每通道：8路平衡式话筒/线路，采用裸线接口端子，平衡接法； </w:t>
            </w:r>
          </w:p>
          <w:p>
            <w:pPr>
              <w:widowControl/>
              <w:jc w:val="left"/>
              <w:rPr>
                <w:rFonts w:ascii="宋体" w:hAnsi="宋体" w:cs="宋体"/>
                <w:kern w:val="0"/>
                <w:sz w:val="20"/>
                <w:szCs w:val="20"/>
              </w:rPr>
            </w:pPr>
            <w:r>
              <w:rPr>
                <w:rFonts w:hint="eastAsia" w:ascii="宋体" w:hAnsi="宋体" w:cs="宋体"/>
                <w:kern w:val="0"/>
                <w:sz w:val="20"/>
                <w:szCs w:val="20"/>
              </w:rPr>
              <w:t>2、 输出每通道：8路平衡式线路输出，采用裸线接口端子，平衡接法；</w:t>
            </w:r>
          </w:p>
          <w:p>
            <w:pPr>
              <w:widowControl/>
              <w:jc w:val="left"/>
              <w:rPr>
                <w:rFonts w:ascii="宋体" w:hAnsi="宋体" w:cs="宋体"/>
                <w:kern w:val="0"/>
                <w:sz w:val="20"/>
                <w:szCs w:val="20"/>
              </w:rPr>
            </w:pPr>
            <w:r>
              <w:rPr>
                <w:rFonts w:hint="eastAsia" w:ascii="宋体" w:hAnsi="宋体" w:cs="宋体"/>
                <w:kern w:val="0"/>
                <w:sz w:val="20"/>
                <w:szCs w:val="20"/>
              </w:rPr>
              <w:t>3、 提供24bit/48KHz卓越的高品质声音；</w:t>
            </w:r>
          </w:p>
          <w:p>
            <w:pPr>
              <w:widowControl/>
              <w:jc w:val="left"/>
              <w:rPr>
                <w:rFonts w:ascii="宋体" w:hAnsi="宋体" w:cs="宋体"/>
                <w:kern w:val="0"/>
                <w:sz w:val="20"/>
                <w:szCs w:val="20"/>
              </w:rPr>
            </w:pPr>
            <w:r>
              <w:rPr>
                <w:rFonts w:hint="eastAsia" w:ascii="宋体" w:hAnsi="宋体" w:cs="宋体"/>
                <w:kern w:val="0"/>
                <w:sz w:val="20"/>
                <w:szCs w:val="20"/>
              </w:rPr>
              <w:t>4、 全功能矩阵混音，提供用户灵活、简单的信号路由操作，路由路径和电平大小可在一个按钮上完成；</w:t>
            </w:r>
          </w:p>
          <w:p>
            <w:pPr>
              <w:widowControl/>
              <w:jc w:val="left"/>
              <w:rPr>
                <w:rFonts w:ascii="宋体" w:hAnsi="宋体" w:cs="宋体"/>
                <w:kern w:val="0"/>
                <w:sz w:val="20"/>
                <w:szCs w:val="20"/>
              </w:rPr>
            </w:pPr>
            <w:r>
              <w:rPr>
                <w:rFonts w:hint="eastAsia" w:ascii="宋体" w:hAnsi="宋体" w:cs="宋体"/>
                <w:kern w:val="0"/>
                <w:sz w:val="20"/>
                <w:szCs w:val="20"/>
              </w:rPr>
              <w:t>5、 面板具备USB接口，支持多媒体存储，可进行播放或存储录播</w:t>
            </w:r>
          </w:p>
          <w:p>
            <w:pPr>
              <w:widowControl/>
              <w:jc w:val="left"/>
              <w:rPr>
                <w:rFonts w:ascii="宋体" w:hAnsi="宋体" w:cs="宋体"/>
                <w:kern w:val="0"/>
                <w:sz w:val="20"/>
                <w:szCs w:val="20"/>
              </w:rPr>
            </w:pPr>
            <w:r>
              <w:rPr>
                <w:rFonts w:hint="eastAsia" w:ascii="宋体" w:hAnsi="宋体" w:cs="宋体"/>
                <w:kern w:val="0"/>
                <w:sz w:val="20"/>
                <w:szCs w:val="20"/>
              </w:rPr>
              <w:t>6、 配置双向RS-232接口，可用于控制外部设备；</w:t>
            </w:r>
          </w:p>
          <w:p>
            <w:pPr>
              <w:widowControl/>
              <w:jc w:val="left"/>
              <w:rPr>
                <w:rFonts w:ascii="宋体" w:hAnsi="宋体" w:cs="宋体"/>
                <w:kern w:val="0"/>
                <w:sz w:val="20"/>
                <w:szCs w:val="20"/>
              </w:rPr>
            </w:pPr>
            <w:r>
              <w:rPr>
                <w:rFonts w:hint="eastAsia" w:ascii="宋体" w:hAnsi="宋体" w:cs="宋体"/>
                <w:kern w:val="0"/>
                <w:sz w:val="20"/>
                <w:szCs w:val="20"/>
              </w:rPr>
              <w:t>7、 配置RS-485接口，可实现自动摄像跟踪功能；</w:t>
            </w:r>
          </w:p>
          <w:p>
            <w:pPr>
              <w:widowControl/>
              <w:jc w:val="left"/>
              <w:rPr>
                <w:rFonts w:ascii="宋体" w:hAnsi="宋体" w:cs="宋体"/>
                <w:kern w:val="0"/>
                <w:sz w:val="20"/>
                <w:szCs w:val="20"/>
              </w:rPr>
            </w:pPr>
            <w:r>
              <w:rPr>
                <w:rFonts w:hint="eastAsia" w:ascii="宋体" w:hAnsi="宋体" w:cs="宋体"/>
                <w:kern w:val="0"/>
                <w:sz w:val="20"/>
                <w:szCs w:val="20"/>
              </w:rPr>
              <w:t>8、 配置8通道可编程GPIO控制接口（可自定义输入输出）；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9、 支持断电自动保护记忆功能；</w:t>
            </w:r>
          </w:p>
          <w:p>
            <w:pPr>
              <w:widowControl/>
              <w:jc w:val="left"/>
              <w:rPr>
                <w:rFonts w:ascii="宋体" w:hAnsi="宋体" w:cs="宋体"/>
                <w:kern w:val="0"/>
                <w:sz w:val="20"/>
                <w:szCs w:val="20"/>
              </w:rPr>
            </w:pPr>
            <w:r>
              <w:rPr>
                <w:rFonts w:hint="eastAsia" w:ascii="宋体" w:hAnsi="宋体" w:cs="宋体"/>
                <w:kern w:val="0"/>
                <w:sz w:val="20"/>
                <w:szCs w:val="20"/>
              </w:rPr>
              <w:t>10、 支持通道拷贝、粘贴、联控功能；</w:t>
            </w:r>
          </w:p>
          <w:p>
            <w:pPr>
              <w:widowControl/>
              <w:jc w:val="left"/>
              <w:rPr>
                <w:rFonts w:ascii="宋体" w:hAnsi="宋体" w:cs="宋体"/>
                <w:kern w:val="0"/>
                <w:sz w:val="20"/>
                <w:szCs w:val="20"/>
              </w:rPr>
            </w:pPr>
            <w:r>
              <w:rPr>
                <w:rFonts w:hint="eastAsia" w:ascii="宋体" w:hAnsi="宋体" w:cs="宋体"/>
                <w:kern w:val="0"/>
                <w:sz w:val="20"/>
                <w:szCs w:val="20"/>
              </w:rPr>
              <w:t>11、 Enternet多用途数据传输及控制端口VN.YM03796I9，可以支持实时管理单台及多台设备；</w:t>
            </w:r>
          </w:p>
          <w:p>
            <w:pPr>
              <w:widowControl/>
              <w:jc w:val="left"/>
              <w:rPr>
                <w:rFonts w:ascii="宋体" w:hAnsi="宋体" w:cs="宋体"/>
                <w:kern w:val="0"/>
                <w:sz w:val="20"/>
                <w:szCs w:val="20"/>
              </w:rPr>
            </w:pPr>
            <w:r>
              <w:rPr>
                <w:rFonts w:hint="eastAsia" w:ascii="宋体" w:hAnsi="宋体" w:cs="宋体"/>
                <w:kern w:val="0"/>
                <w:sz w:val="20"/>
                <w:szCs w:val="20"/>
              </w:rPr>
              <w:t>12、 支持通过浏览器访问设备，下载自带管理控制软件；软件界面直观、图形化；</w:t>
            </w:r>
          </w:p>
          <w:p>
            <w:pPr>
              <w:widowControl/>
              <w:jc w:val="left"/>
              <w:rPr>
                <w:rFonts w:ascii="宋体" w:hAnsi="宋体" w:cs="宋体"/>
                <w:kern w:val="0"/>
                <w:sz w:val="20"/>
                <w:szCs w:val="20"/>
              </w:rPr>
            </w:pPr>
            <w:r>
              <w:rPr>
                <w:rFonts w:hint="eastAsia" w:ascii="宋体" w:hAnsi="宋体" w:cs="宋体"/>
                <w:kern w:val="0"/>
                <w:sz w:val="20"/>
                <w:szCs w:val="20"/>
              </w:rPr>
              <w:t>13、 支持通过pad或手机APP软件进行操作控制、切换8个不同场景。面板具备USB接口，支持多媒体存储，可进行播放或存储录播。</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1、输入通道支持前级放大、信号发生器、扩展器、压缩器、5段参量均衡、AM自动混音功能、AFC自适应反馈消除、AEC回声消除、ANC噪声消除。</w:t>
            </w:r>
          </w:p>
          <w:p>
            <w:pPr>
              <w:widowControl/>
              <w:jc w:val="left"/>
              <w:rPr>
                <w:rFonts w:ascii="宋体" w:hAnsi="宋体" w:cs="宋体"/>
                <w:kern w:val="0"/>
                <w:sz w:val="20"/>
                <w:szCs w:val="20"/>
              </w:rPr>
            </w:pPr>
            <w:r>
              <w:rPr>
                <w:rFonts w:hint="eastAsia" w:ascii="宋体" w:hAnsi="宋体" w:cs="宋体"/>
                <w:kern w:val="0"/>
                <w:sz w:val="20"/>
                <w:szCs w:val="20"/>
              </w:rPr>
              <w:t>2、输出通道：31段参量均衡器、延时器、分频器、高低通滤波器、限幅器</w:t>
            </w:r>
          </w:p>
          <w:p>
            <w:pPr>
              <w:widowControl/>
              <w:jc w:val="left"/>
              <w:rPr>
                <w:rFonts w:ascii="宋体" w:hAnsi="宋体" w:cs="宋体"/>
                <w:kern w:val="0"/>
                <w:sz w:val="20"/>
                <w:szCs w:val="20"/>
              </w:rPr>
            </w:pPr>
            <w:r>
              <w:rPr>
                <w:rFonts w:hint="eastAsia" w:ascii="宋体" w:hAnsi="宋体" w:cs="宋体"/>
                <w:kern w:val="0"/>
                <w:sz w:val="20"/>
                <w:szCs w:val="20"/>
              </w:rPr>
              <w:t>3、频率响应：20Hz-20KHz</w:t>
            </w:r>
          </w:p>
          <w:p>
            <w:pPr>
              <w:widowControl/>
              <w:jc w:val="left"/>
              <w:rPr>
                <w:rFonts w:ascii="宋体" w:hAnsi="宋体" w:cs="宋体"/>
                <w:kern w:val="0"/>
                <w:sz w:val="20"/>
                <w:szCs w:val="20"/>
              </w:rPr>
            </w:pPr>
            <w:r>
              <w:rPr>
                <w:rFonts w:hint="eastAsia" w:ascii="宋体" w:hAnsi="宋体" w:cs="宋体"/>
                <w:kern w:val="0"/>
                <w:sz w:val="20"/>
                <w:szCs w:val="20"/>
              </w:rPr>
              <w:t>4、总谐波失真+噪声：＜0.002% @1KHz ,4dBu</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数字反馈抑制器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1.48kHz采样频率，32-bit DPS处理器（300兆主频），24-bitA/D及D/A转换。</w:t>
            </w:r>
          </w:p>
          <w:p>
            <w:pPr>
              <w:widowControl/>
              <w:jc w:val="left"/>
              <w:rPr>
                <w:rFonts w:ascii="宋体" w:hAnsi="宋体" w:cs="宋体"/>
                <w:kern w:val="0"/>
                <w:sz w:val="20"/>
                <w:szCs w:val="20"/>
              </w:rPr>
            </w:pPr>
            <w:r>
              <w:rPr>
                <w:rFonts w:hint="eastAsia" w:ascii="宋体" w:hAnsi="宋体" w:cs="宋体"/>
                <w:kern w:val="0"/>
                <w:sz w:val="20"/>
                <w:szCs w:val="20"/>
              </w:rPr>
              <w:t>2.5档全自动移频模式选择，适用于各种场景及麦克风类型。</w:t>
            </w:r>
          </w:p>
          <w:p>
            <w:pPr>
              <w:widowControl/>
              <w:jc w:val="left"/>
              <w:rPr>
                <w:rFonts w:ascii="宋体" w:hAnsi="宋体" w:cs="宋体"/>
                <w:kern w:val="0"/>
                <w:sz w:val="20"/>
                <w:szCs w:val="20"/>
              </w:rPr>
            </w:pPr>
            <w:r>
              <w:rPr>
                <w:rFonts w:hint="eastAsia" w:ascii="宋体" w:hAnsi="宋体" w:cs="宋体"/>
                <w:kern w:val="0"/>
                <w:sz w:val="20"/>
                <w:szCs w:val="20"/>
              </w:rPr>
              <w:t>3.采用2英寸IPS真彩显示屏，分辨率320*240。支持中/英文菜单显示。</w:t>
            </w:r>
          </w:p>
          <w:p>
            <w:pPr>
              <w:widowControl/>
              <w:jc w:val="left"/>
              <w:rPr>
                <w:rFonts w:ascii="宋体" w:hAnsi="宋体" w:cs="宋体"/>
                <w:kern w:val="0"/>
                <w:sz w:val="20"/>
                <w:szCs w:val="20"/>
              </w:rPr>
            </w:pPr>
            <w:r>
              <w:rPr>
                <w:rFonts w:hint="eastAsia" w:ascii="宋体" w:hAnsi="宋体" w:cs="宋体"/>
                <w:kern w:val="0"/>
                <w:sz w:val="20"/>
                <w:szCs w:val="20"/>
              </w:rPr>
              <w:t>4.48个陷波器状态LED指示灯实时显示，每通道12个静态+12个动态陷波器。</w:t>
            </w:r>
          </w:p>
          <w:p>
            <w:pPr>
              <w:widowControl/>
              <w:jc w:val="left"/>
              <w:rPr>
                <w:rFonts w:ascii="宋体" w:hAnsi="宋体" w:cs="宋体"/>
                <w:kern w:val="0"/>
                <w:sz w:val="20"/>
                <w:szCs w:val="20"/>
              </w:rPr>
            </w:pPr>
            <w:r>
              <w:rPr>
                <w:rFonts w:hint="eastAsia" w:ascii="宋体" w:hAnsi="宋体" w:cs="宋体"/>
                <w:kern w:val="0"/>
                <w:sz w:val="20"/>
                <w:szCs w:val="20"/>
              </w:rPr>
              <w:t>5.采用单键飞梭快捷操作，快速实现模式、直通、锁定及中英文选择功能。</w:t>
            </w:r>
          </w:p>
          <w:p>
            <w:pPr>
              <w:widowControl/>
              <w:jc w:val="left"/>
              <w:rPr>
                <w:rFonts w:ascii="宋体" w:hAnsi="宋体" w:cs="宋体"/>
                <w:kern w:val="0"/>
                <w:sz w:val="20"/>
                <w:szCs w:val="20"/>
              </w:rPr>
            </w:pPr>
            <w:r>
              <w:rPr>
                <w:rFonts w:hint="eastAsia" w:ascii="宋体" w:hAnsi="宋体" w:cs="宋体"/>
                <w:kern w:val="0"/>
                <w:sz w:val="20"/>
                <w:szCs w:val="20"/>
              </w:rPr>
              <w:t>6.移频器±10Hz可调（1Hz步进），陷波器增益、Q值、数量可调。</w:t>
            </w:r>
          </w:p>
          <w:p>
            <w:pPr>
              <w:widowControl/>
              <w:jc w:val="left"/>
              <w:rPr>
                <w:rFonts w:ascii="宋体" w:hAnsi="宋体" w:cs="宋体"/>
                <w:kern w:val="0"/>
                <w:sz w:val="20"/>
                <w:szCs w:val="20"/>
              </w:rPr>
            </w:pPr>
            <w:r>
              <w:rPr>
                <w:rFonts w:hint="eastAsia" w:ascii="宋体" w:hAnsi="宋体" w:cs="宋体"/>
                <w:kern w:val="0"/>
                <w:sz w:val="20"/>
                <w:szCs w:val="20"/>
              </w:rPr>
              <w:t>7.独立每通道增益、噪声门、压限器、移频、陷波、高低通、7段PEQ功能设置。</w:t>
            </w:r>
          </w:p>
          <w:p>
            <w:pPr>
              <w:widowControl/>
              <w:jc w:val="left"/>
              <w:rPr>
                <w:rFonts w:ascii="宋体" w:hAnsi="宋体" w:cs="宋体"/>
                <w:kern w:val="0"/>
                <w:sz w:val="20"/>
                <w:szCs w:val="20"/>
              </w:rPr>
            </w:pPr>
            <w:r>
              <w:rPr>
                <w:rFonts w:hint="eastAsia" w:ascii="宋体" w:hAnsi="宋体" w:cs="宋体"/>
                <w:kern w:val="0"/>
                <w:sz w:val="20"/>
                <w:szCs w:val="20"/>
              </w:rPr>
              <w:t>8.提供USB和RS-485通讯接口，连接PC上位机及中控设备。</w:t>
            </w:r>
          </w:p>
          <w:p>
            <w:pPr>
              <w:widowControl/>
              <w:jc w:val="left"/>
              <w:rPr>
                <w:rFonts w:ascii="宋体" w:hAnsi="宋体" w:cs="宋体"/>
                <w:kern w:val="0"/>
                <w:sz w:val="20"/>
                <w:szCs w:val="20"/>
              </w:rPr>
            </w:pPr>
            <w:r>
              <w:rPr>
                <w:rFonts w:hint="eastAsia" w:ascii="宋体" w:hAnsi="宋体" w:cs="宋体"/>
                <w:kern w:val="0"/>
                <w:sz w:val="20"/>
                <w:szCs w:val="20"/>
              </w:rPr>
              <w:t>9.通过PC上位机可任意编辑5档预设模式，支持模式存档及EQ存档导入导出。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1、8通道电源时序打开/关闭；</w:t>
            </w:r>
          </w:p>
          <w:p>
            <w:pPr>
              <w:widowControl/>
              <w:jc w:val="left"/>
              <w:rPr>
                <w:rFonts w:ascii="宋体" w:hAnsi="宋体" w:cs="宋体"/>
                <w:kern w:val="0"/>
                <w:sz w:val="20"/>
                <w:szCs w:val="20"/>
              </w:rPr>
            </w:pPr>
            <w:r>
              <w:rPr>
                <w:rFonts w:hint="eastAsia" w:ascii="宋体" w:hAnsi="宋体" w:cs="宋体"/>
                <w:kern w:val="0"/>
                <w:sz w:val="20"/>
                <w:szCs w:val="20"/>
              </w:rPr>
              <w:t>2、远程控制（上电+24V直流信号）8通道电源时序打开/关闭—当电源开关锁处于off位置时有效；</w:t>
            </w:r>
          </w:p>
          <w:p>
            <w:pPr>
              <w:widowControl/>
              <w:jc w:val="left"/>
              <w:rPr>
                <w:rFonts w:ascii="宋体" w:hAnsi="宋体" w:cs="宋体"/>
                <w:kern w:val="0"/>
                <w:sz w:val="20"/>
                <w:szCs w:val="20"/>
              </w:rPr>
            </w:pPr>
            <w:r>
              <w:rPr>
                <w:rFonts w:hint="eastAsia" w:ascii="宋体" w:hAnsi="宋体" w:cs="宋体"/>
                <w:kern w:val="0"/>
                <w:sz w:val="20"/>
                <w:szCs w:val="20"/>
              </w:rPr>
              <w:t>3、当远程控制有效时同时控制后板ALARM（报警）端口导通—起到级联控制ALARM（报警）功能；</w:t>
            </w:r>
          </w:p>
          <w:p>
            <w:pPr>
              <w:widowControl/>
              <w:jc w:val="left"/>
              <w:rPr>
                <w:rFonts w:ascii="宋体" w:hAnsi="宋体" w:cs="宋体"/>
                <w:kern w:val="0"/>
                <w:sz w:val="20"/>
                <w:szCs w:val="20"/>
              </w:rPr>
            </w:pPr>
            <w:r>
              <w:rPr>
                <w:rFonts w:hint="eastAsia" w:ascii="宋体" w:hAnsi="宋体" w:cs="宋体"/>
                <w:kern w:val="0"/>
                <w:sz w:val="20"/>
                <w:szCs w:val="20"/>
              </w:rPr>
              <w:t>4、单个通道最大负载功率2200W，所有通道负载总功率达6000W；</w:t>
            </w:r>
          </w:p>
          <w:p>
            <w:pPr>
              <w:widowControl/>
              <w:jc w:val="left"/>
              <w:rPr>
                <w:rFonts w:ascii="宋体" w:hAnsi="宋体" w:cs="宋体"/>
                <w:kern w:val="0"/>
                <w:sz w:val="20"/>
                <w:szCs w:val="20"/>
              </w:rPr>
            </w:pPr>
            <w:r>
              <w:rPr>
                <w:rFonts w:hint="eastAsia" w:ascii="宋体" w:hAnsi="宋体" w:cs="宋体"/>
                <w:kern w:val="0"/>
                <w:sz w:val="20"/>
                <w:szCs w:val="20"/>
              </w:rPr>
              <w:t xml:space="preserve">5、输入连接器：大功率线码式电源连接器； </w:t>
            </w:r>
          </w:p>
          <w:p>
            <w:pPr>
              <w:widowControl/>
              <w:jc w:val="left"/>
              <w:rPr>
                <w:rFonts w:ascii="宋体" w:hAnsi="宋体" w:cs="宋体"/>
                <w:kern w:val="0"/>
                <w:sz w:val="20"/>
                <w:szCs w:val="20"/>
              </w:rPr>
            </w:pPr>
            <w:r>
              <w:rPr>
                <w:rFonts w:hint="eastAsia" w:ascii="宋体" w:hAnsi="宋体" w:cs="宋体"/>
                <w:kern w:val="0"/>
                <w:sz w:val="20"/>
                <w:szCs w:val="20"/>
              </w:rPr>
              <w:t>6、输出连接器：多用途电源插座；</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 xml:space="preserve">1、额定输出电压：AC ~220V 50Hz </w:t>
            </w:r>
          </w:p>
          <w:p>
            <w:pPr>
              <w:widowControl/>
              <w:jc w:val="left"/>
              <w:rPr>
                <w:rFonts w:ascii="宋体" w:hAnsi="宋体" w:cs="宋体"/>
                <w:kern w:val="0"/>
                <w:sz w:val="20"/>
                <w:szCs w:val="20"/>
              </w:rPr>
            </w:pPr>
            <w:r>
              <w:rPr>
                <w:rFonts w:hint="eastAsia" w:ascii="宋体" w:hAnsi="宋体" w:cs="宋体"/>
                <w:kern w:val="0"/>
                <w:sz w:val="20"/>
                <w:szCs w:val="20"/>
              </w:rPr>
              <w:t xml:space="preserve">2、额定输出电流：30A </w:t>
            </w:r>
          </w:p>
          <w:p>
            <w:pPr>
              <w:widowControl/>
              <w:jc w:val="left"/>
              <w:rPr>
                <w:rFonts w:ascii="宋体" w:hAnsi="宋体" w:cs="宋体"/>
                <w:kern w:val="0"/>
                <w:sz w:val="20"/>
                <w:szCs w:val="20"/>
              </w:rPr>
            </w:pPr>
            <w:r>
              <w:rPr>
                <w:rFonts w:hint="eastAsia" w:ascii="宋体" w:hAnsi="宋体" w:cs="宋体"/>
                <w:kern w:val="0"/>
                <w:sz w:val="20"/>
                <w:szCs w:val="20"/>
              </w:rPr>
              <w:t xml:space="preserve">3、可控制电源：8路 </w:t>
            </w:r>
          </w:p>
          <w:p>
            <w:pPr>
              <w:widowControl/>
              <w:jc w:val="left"/>
              <w:rPr>
                <w:rFonts w:ascii="宋体" w:hAnsi="宋体" w:cs="宋体"/>
                <w:kern w:val="0"/>
                <w:sz w:val="20"/>
                <w:szCs w:val="20"/>
              </w:rPr>
            </w:pPr>
            <w:r>
              <w:rPr>
                <w:rFonts w:hint="eastAsia" w:ascii="宋体" w:hAnsi="宋体" w:cs="宋体"/>
                <w:kern w:val="0"/>
                <w:sz w:val="20"/>
                <w:szCs w:val="20"/>
              </w:rPr>
              <w:t xml:space="preserve">4、每路动作延时时间：1秒 </w:t>
            </w:r>
          </w:p>
          <w:p>
            <w:pPr>
              <w:widowControl/>
              <w:jc w:val="left"/>
              <w:rPr>
                <w:rFonts w:ascii="宋体" w:hAnsi="宋体" w:cs="宋体"/>
                <w:kern w:val="0"/>
                <w:sz w:val="20"/>
                <w:szCs w:val="20"/>
              </w:rPr>
            </w:pPr>
            <w:r>
              <w:rPr>
                <w:rFonts w:hint="eastAsia" w:ascii="宋体" w:hAnsi="宋体" w:cs="宋体"/>
                <w:kern w:val="0"/>
                <w:sz w:val="20"/>
                <w:szCs w:val="20"/>
              </w:rPr>
              <w:t xml:space="preserve">5、供电电源：VAC 220V　50/60Hz 30A </w:t>
            </w:r>
          </w:p>
          <w:p>
            <w:pPr>
              <w:widowControl/>
              <w:jc w:val="left"/>
              <w:rPr>
                <w:rFonts w:ascii="宋体" w:hAnsi="宋体" w:cs="宋体"/>
                <w:kern w:val="0"/>
                <w:sz w:val="20"/>
                <w:szCs w:val="20"/>
              </w:rPr>
            </w:pPr>
            <w:r>
              <w:rPr>
                <w:rFonts w:hint="eastAsia" w:ascii="宋体" w:hAnsi="宋体" w:cs="宋体"/>
                <w:kern w:val="0"/>
                <w:sz w:val="20"/>
                <w:szCs w:val="20"/>
              </w:rPr>
              <w:t>6、单路额定输出电源：10A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无线话筒（双手持）</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1、频率指标：640-690MHz 740-790MHz 807-830MHz 共三段 共500个频率</w:t>
            </w:r>
          </w:p>
          <w:p>
            <w:pPr>
              <w:widowControl/>
              <w:jc w:val="left"/>
              <w:rPr>
                <w:rFonts w:ascii="宋体" w:hAnsi="宋体" w:cs="宋体"/>
                <w:kern w:val="0"/>
                <w:sz w:val="20"/>
                <w:szCs w:val="20"/>
              </w:rPr>
            </w:pPr>
            <w:r>
              <w:rPr>
                <w:rFonts w:hint="eastAsia" w:ascii="宋体" w:hAnsi="宋体" w:cs="宋体"/>
                <w:kern w:val="0"/>
                <w:sz w:val="20"/>
                <w:szCs w:val="20"/>
              </w:rPr>
              <w:t>2、调制方式：宽带FM</w:t>
            </w:r>
          </w:p>
          <w:p>
            <w:pPr>
              <w:widowControl/>
              <w:jc w:val="left"/>
              <w:rPr>
                <w:rFonts w:ascii="宋体" w:hAnsi="宋体" w:cs="宋体"/>
                <w:kern w:val="0"/>
                <w:sz w:val="20"/>
                <w:szCs w:val="20"/>
              </w:rPr>
            </w:pPr>
            <w:r>
              <w:rPr>
                <w:rFonts w:hint="eastAsia" w:ascii="宋体" w:hAnsi="宋体" w:cs="宋体"/>
                <w:kern w:val="0"/>
                <w:sz w:val="20"/>
                <w:szCs w:val="20"/>
              </w:rPr>
              <w:t>3、频道数目：500个</w:t>
            </w:r>
          </w:p>
          <w:p>
            <w:pPr>
              <w:widowControl/>
              <w:jc w:val="left"/>
              <w:rPr>
                <w:rFonts w:ascii="宋体" w:hAnsi="宋体" w:cs="宋体"/>
                <w:kern w:val="0"/>
                <w:sz w:val="20"/>
                <w:szCs w:val="20"/>
              </w:rPr>
            </w:pPr>
            <w:r>
              <w:rPr>
                <w:rFonts w:hint="eastAsia" w:ascii="宋体" w:hAnsi="宋体" w:cs="宋体"/>
                <w:kern w:val="0"/>
                <w:sz w:val="20"/>
                <w:szCs w:val="20"/>
              </w:rPr>
              <w:t>4、频道间隔：250KHz</w:t>
            </w:r>
          </w:p>
          <w:p>
            <w:pPr>
              <w:widowControl/>
              <w:jc w:val="left"/>
              <w:rPr>
                <w:rFonts w:ascii="宋体" w:hAnsi="宋体" w:cs="宋体"/>
                <w:kern w:val="0"/>
                <w:sz w:val="20"/>
                <w:szCs w:val="20"/>
              </w:rPr>
            </w:pPr>
            <w:r>
              <w:rPr>
                <w:rFonts w:hint="eastAsia" w:ascii="宋体" w:hAnsi="宋体" w:cs="宋体"/>
                <w:kern w:val="0"/>
                <w:sz w:val="20"/>
                <w:szCs w:val="20"/>
              </w:rPr>
              <w:t>5、频率稳定度：±0.005%以内</w:t>
            </w:r>
          </w:p>
          <w:p>
            <w:pPr>
              <w:widowControl/>
              <w:jc w:val="left"/>
              <w:rPr>
                <w:rFonts w:ascii="宋体" w:hAnsi="宋体" w:cs="宋体"/>
                <w:kern w:val="0"/>
                <w:sz w:val="20"/>
                <w:szCs w:val="20"/>
              </w:rPr>
            </w:pPr>
            <w:r>
              <w:rPr>
                <w:rFonts w:hint="eastAsia" w:ascii="宋体" w:hAnsi="宋体" w:cs="宋体"/>
                <w:kern w:val="0"/>
                <w:sz w:val="20"/>
                <w:szCs w:val="20"/>
              </w:rPr>
              <w:t>6、动态范围：100dB</w:t>
            </w:r>
          </w:p>
          <w:p>
            <w:pPr>
              <w:widowControl/>
              <w:jc w:val="left"/>
              <w:rPr>
                <w:rFonts w:ascii="宋体" w:hAnsi="宋体" w:cs="宋体"/>
                <w:kern w:val="0"/>
                <w:sz w:val="20"/>
                <w:szCs w:val="20"/>
              </w:rPr>
            </w:pPr>
            <w:r>
              <w:rPr>
                <w:rFonts w:hint="eastAsia" w:ascii="宋体" w:hAnsi="宋体" w:cs="宋体"/>
                <w:kern w:val="0"/>
                <w:sz w:val="20"/>
                <w:szCs w:val="20"/>
              </w:rPr>
              <w:t>7、最大频偏：±45KHz</w:t>
            </w:r>
          </w:p>
          <w:p>
            <w:pPr>
              <w:widowControl/>
              <w:jc w:val="left"/>
              <w:rPr>
                <w:rFonts w:ascii="宋体" w:hAnsi="宋体" w:cs="宋体"/>
                <w:kern w:val="0"/>
                <w:sz w:val="20"/>
                <w:szCs w:val="20"/>
              </w:rPr>
            </w:pPr>
            <w:r>
              <w:rPr>
                <w:rFonts w:hint="eastAsia" w:ascii="宋体" w:hAnsi="宋体" w:cs="宋体"/>
                <w:kern w:val="0"/>
                <w:sz w:val="20"/>
                <w:szCs w:val="20"/>
              </w:rPr>
              <w:t>8、频率响应：80Hz-18KHz（±3dB）（整个系统的频率取决于话筒单元）</w:t>
            </w:r>
          </w:p>
          <w:p>
            <w:pPr>
              <w:widowControl/>
              <w:jc w:val="left"/>
              <w:rPr>
                <w:rFonts w:ascii="宋体" w:hAnsi="宋体" w:cs="宋体"/>
                <w:kern w:val="0"/>
                <w:sz w:val="20"/>
                <w:szCs w:val="20"/>
              </w:rPr>
            </w:pPr>
            <w:r>
              <w:rPr>
                <w:rFonts w:hint="eastAsia" w:ascii="宋体" w:hAnsi="宋体" w:cs="宋体"/>
                <w:kern w:val="0"/>
                <w:sz w:val="20"/>
                <w:szCs w:val="20"/>
              </w:rPr>
              <w:t>9、综合信噪比：105dB</w:t>
            </w:r>
          </w:p>
          <w:p>
            <w:pPr>
              <w:widowControl/>
              <w:jc w:val="left"/>
              <w:rPr>
                <w:rFonts w:ascii="宋体" w:hAnsi="宋体" w:cs="宋体"/>
                <w:kern w:val="0"/>
                <w:sz w:val="20"/>
                <w:szCs w:val="20"/>
              </w:rPr>
            </w:pPr>
            <w:r>
              <w:rPr>
                <w:rFonts w:hint="eastAsia" w:ascii="宋体" w:hAnsi="宋体" w:cs="宋体"/>
                <w:kern w:val="0"/>
                <w:sz w:val="20"/>
                <w:szCs w:val="20"/>
              </w:rPr>
              <w:t>10、综合失真：≤0.5%</w:t>
            </w:r>
          </w:p>
          <w:p>
            <w:pPr>
              <w:widowControl/>
              <w:jc w:val="left"/>
              <w:rPr>
                <w:rFonts w:ascii="宋体" w:hAnsi="宋体" w:cs="宋体"/>
                <w:kern w:val="0"/>
                <w:sz w:val="20"/>
                <w:szCs w:val="20"/>
              </w:rPr>
            </w:pPr>
            <w:r>
              <w:rPr>
                <w:rFonts w:hint="eastAsia" w:ascii="宋体" w:hAnsi="宋体" w:cs="宋体"/>
                <w:kern w:val="0"/>
                <w:sz w:val="20"/>
                <w:szCs w:val="20"/>
              </w:rPr>
              <w:t>11、工作距离：约100m（工作距离取决于很多因素，包括RF信号的吸收、反射和干扰等）直线无障碍</w:t>
            </w:r>
          </w:p>
          <w:p>
            <w:pPr>
              <w:widowControl/>
              <w:jc w:val="left"/>
              <w:rPr>
                <w:rFonts w:ascii="宋体" w:hAnsi="宋体" w:cs="宋体"/>
                <w:kern w:val="0"/>
                <w:sz w:val="20"/>
                <w:szCs w:val="20"/>
              </w:rPr>
            </w:pPr>
            <w:r>
              <w:rPr>
                <w:rFonts w:hint="eastAsia" w:ascii="宋体" w:hAnsi="宋体" w:cs="宋体"/>
                <w:kern w:val="0"/>
                <w:sz w:val="20"/>
                <w:szCs w:val="20"/>
              </w:rPr>
              <w:t>接收机指标</w:t>
            </w:r>
          </w:p>
          <w:p>
            <w:pPr>
              <w:widowControl/>
              <w:jc w:val="left"/>
              <w:rPr>
                <w:rFonts w:ascii="宋体" w:hAnsi="宋体" w:cs="宋体"/>
                <w:kern w:val="0"/>
                <w:sz w:val="20"/>
                <w:szCs w:val="20"/>
              </w:rPr>
            </w:pPr>
            <w:r>
              <w:rPr>
                <w:rFonts w:hint="eastAsia" w:ascii="宋体" w:hAnsi="宋体" w:cs="宋体"/>
                <w:kern w:val="0"/>
                <w:sz w:val="20"/>
                <w:szCs w:val="20"/>
              </w:rPr>
              <w:t>1、接收机方式：二次变频超外差</w:t>
            </w:r>
          </w:p>
          <w:p>
            <w:pPr>
              <w:widowControl/>
              <w:jc w:val="left"/>
              <w:rPr>
                <w:rFonts w:ascii="宋体" w:hAnsi="宋体" w:cs="宋体"/>
                <w:kern w:val="0"/>
                <w:sz w:val="20"/>
                <w:szCs w:val="20"/>
              </w:rPr>
            </w:pPr>
            <w:r>
              <w:rPr>
                <w:rFonts w:hint="eastAsia" w:ascii="宋体" w:hAnsi="宋体" w:cs="宋体"/>
                <w:kern w:val="0"/>
                <w:sz w:val="20"/>
                <w:szCs w:val="20"/>
              </w:rPr>
              <w:t>2、中频频率：110MHz，10.7MHz</w:t>
            </w:r>
          </w:p>
          <w:p>
            <w:pPr>
              <w:widowControl/>
              <w:jc w:val="left"/>
              <w:rPr>
                <w:rFonts w:ascii="宋体" w:hAnsi="宋体" w:cs="宋体"/>
                <w:kern w:val="0"/>
                <w:sz w:val="20"/>
                <w:szCs w:val="20"/>
              </w:rPr>
            </w:pPr>
            <w:r>
              <w:rPr>
                <w:rFonts w:hint="eastAsia" w:ascii="宋体" w:hAnsi="宋体" w:cs="宋体"/>
                <w:kern w:val="0"/>
                <w:sz w:val="20"/>
                <w:szCs w:val="20"/>
              </w:rPr>
              <w:t>3、无线接口：BNC/50Ω</w:t>
            </w:r>
          </w:p>
          <w:p>
            <w:pPr>
              <w:widowControl/>
              <w:jc w:val="left"/>
              <w:rPr>
                <w:rFonts w:ascii="宋体" w:hAnsi="宋体" w:cs="宋体"/>
                <w:kern w:val="0"/>
                <w:sz w:val="20"/>
                <w:szCs w:val="20"/>
              </w:rPr>
            </w:pPr>
            <w:r>
              <w:rPr>
                <w:rFonts w:hint="eastAsia" w:ascii="宋体" w:hAnsi="宋体" w:cs="宋体"/>
                <w:kern w:val="0"/>
                <w:sz w:val="20"/>
                <w:szCs w:val="20"/>
              </w:rPr>
              <w:t>4、灵敏度：12dB μV（80dBS/N)</w:t>
            </w:r>
          </w:p>
          <w:p>
            <w:pPr>
              <w:widowControl/>
              <w:jc w:val="left"/>
              <w:rPr>
                <w:rFonts w:ascii="宋体" w:hAnsi="宋体" w:cs="宋体"/>
                <w:kern w:val="0"/>
                <w:sz w:val="20"/>
                <w:szCs w:val="20"/>
              </w:rPr>
            </w:pPr>
            <w:r>
              <w:rPr>
                <w:rFonts w:hint="eastAsia" w:ascii="宋体" w:hAnsi="宋体" w:cs="宋体"/>
                <w:kern w:val="0"/>
                <w:sz w:val="20"/>
                <w:szCs w:val="20"/>
              </w:rPr>
              <w:t>5、灵敏度调节范围：12-32dB μV</w:t>
            </w:r>
          </w:p>
          <w:p>
            <w:pPr>
              <w:widowControl/>
              <w:jc w:val="left"/>
              <w:rPr>
                <w:rFonts w:ascii="宋体" w:hAnsi="宋体" w:cs="宋体"/>
                <w:kern w:val="0"/>
                <w:sz w:val="20"/>
                <w:szCs w:val="20"/>
              </w:rPr>
            </w:pPr>
            <w:r>
              <w:rPr>
                <w:rFonts w:hint="eastAsia" w:ascii="宋体" w:hAnsi="宋体" w:cs="宋体"/>
                <w:kern w:val="0"/>
                <w:sz w:val="20"/>
                <w:szCs w:val="20"/>
              </w:rPr>
              <w:t>6、离散抑制：≥75dB</w:t>
            </w:r>
          </w:p>
          <w:p>
            <w:pPr>
              <w:widowControl/>
              <w:jc w:val="left"/>
              <w:rPr>
                <w:rFonts w:ascii="宋体" w:hAnsi="宋体" w:cs="宋体"/>
                <w:kern w:val="0"/>
                <w:sz w:val="20"/>
                <w:szCs w:val="20"/>
              </w:rPr>
            </w:pPr>
            <w:r>
              <w:rPr>
                <w:rFonts w:hint="eastAsia" w:ascii="宋体" w:hAnsi="宋体" w:cs="宋体"/>
                <w:kern w:val="0"/>
                <w:sz w:val="20"/>
                <w:szCs w:val="20"/>
              </w:rPr>
              <w:t>7、最大输出电平：+10dBV</w:t>
            </w:r>
          </w:p>
          <w:p>
            <w:pPr>
              <w:widowControl/>
              <w:jc w:val="left"/>
              <w:rPr>
                <w:rFonts w:ascii="宋体" w:hAnsi="宋体" w:cs="宋体"/>
                <w:kern w:val="0"/>
                <w:sz w:val="20"/>
                <w:szCs w:val="20"/>
              </w:rPr>
            </w:pPr>
            <w:r>
              <w:rPr>
                <w:rFonts w:hint="eastAsia" w:ascii="宋体" w:hAnsi="宋体" w:cs="宋体"/>
                <w:kern w:val="0"/>
                <w:sz w:val="20"/>
                <w:szCs w:val="20"/>
              </w:rPr>
              <w:t>8、电方式：DC12V-1A输入</w:t>
            </w:r>
          </w:p>
          <w:p>
            <w:pPr>
              <w:widowControl/>
              <w:jc w:val="left"/>
              <w:rPr>
                <w:rFonts w:ascii="宋体" w:hAnsi="宋体" w:cs="宋体"/>
                <w:kern w:val="0"/>
                <w:sz w:val="20"/>
                <w:szCs w:val="20"/>
              </w:rPr>
            </w:pPr>
            <w:r>
              <w:rPr>
                <w:rFonts w:hint="eastAsia" w:ascii="宋体" w:hAnsi="宋体" w:cs="宋体"/>
                <w:kern w:val="0"/>
                <w:sz w:val="20"/>
                <w:szCs w:val="20"/>
              </w:rPr>
              <w:t>发射机指标</w:t>
            </w:r>
          </w:p>
          <w:p>
            <w:pPr>
              <w:widowControl/>
              <w:jc w:val="left"/>
              <w:rPr>
                <w:rFonts w:ascii="宋体" w:hAnsi="宋体" w:cs="宋体"/>
                <w:kern w:val="0"/>
                <w:sz w:val="20"/>
                <w:szCs w:val="20"/>
              </w:rPr>
            </w:pPr>
            <w:r>
              <w:rPr>
                <w:rFonts w:hint="eastAsia" w:ascii="宋体" w:hAnsi="宋体" w:cs="宋体"/>
                <w:kern w:val="0"/>
                <w:sz w:val="20"/>
                <w:szCs w:val="20"/>
              </w:rPr>
              <w:t>1、音头：动圈式麦克风（双手持话筒）</w:t>
            </w:r>
          </w:p>
          <w:p>
            <w:pPr>
              <w:widowControl/>
              <w:jc w:val="left"/>
              <w:rPr>
                <w:rFonts w:ascii="宋体" w:hAnsi="宋体" w:cs="宋体"/>
                <w:kern w:val="0"/>
                <w:sz w:val="20"/>
                <w:szCs w:val="20"/>
              </w:rPr>
            </w:pPr>
            <w:r>
              <w:rPr>
                <w:rFonts w:hint="eastAsia" w:ascii="宋体" w:hAnsi="宋体" w:cs="宋体"/>
                <w:kern w:val="0"/>
                <w:sz w:val="20"/>
                <w:szCs w:val="20"/>
              </w:rPr>
              <w:t>2、天线：手持麦克风内置螺旋天线，佩挂发射机采用1/4波长鞭状天线</w:t>
            </w:r>
          </w:p>
          <w:p>
            <w:pPr>
              <w:widowControl/>
              <w:jc w:val="left"/>
              <w:rPr>
                <w:rFonts w:ascii="宋体" w:hAnsi="宋体" w:cs="宋体"/>
                <w:kern w:val="0"/>
                <w:sz w:val="20"/>
                <w:szCs w:val="20"/>
              </w:rPr>
            </w:pPr>
            <w:r>
              <w:rPr>
                <w:rFonts w:hint="eastAsia" w:ascii="宋体" w:hAnsi="宋体" w:cs="宋体"/>
                <w:kern w:val="0"/>
                <w:sz w:val="20"/>
                <w:szCs w:val="20"/>
              </w:rPr>
              <w:t>3、输出功率：高功率30mW；低功率3mW</w:t>
            </w:r>
          </w:p>
          <w:p>
            <w:pPr>
              <w:widowControl/>
              <w:jc w:val="left"/>
              <w:rPr>
                <w:rFonts w:ascii="宋体" w:hAnsi="宋体" w:cs="宋体"/>
                <w:kern w:val="0"/>
                <w:sz w:val="20"/>
                <w:szCs w:val="20"/>
              </w:rPr>
            </w:pPr>
            <w:r>
              <w:rPr>
                <w:rFonts w:hint="eastAsia" w:ascii="宋体" w:hAnsi="宋体" w:cs="宋体"/>
                <w:kern w:val="0"/>
                <w:sz w:val="20"/>
                <w:szCs w:val="20"/>
              </w:rPr>
              <w:t>4、离散抑制：-60dB                                                                                                                                                                                                  5、配套有1台接收主机和2个无线手持话筒。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充电器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1、电池规格：AA 镍氢充电电池</w:t>
            </w:r>
          </w:p>
          <w:p>
            <w:pPr>
              <w:widowControl/>
              <w:jc w:val="left"/>
              <w:rPr>
                <w:rFonts w:ascii="宋体" w:hAnsi="宋体" w:cs="宋体"/>
                <w:kern w:val="0"/>
                <w:sz w:val="20"/>
                <w:szCs w:val="20"/>
              </w:rPr>
            </w:pPr>
            <w:r>
              <w:rPr>
                <w:rFonts w:hint="eastAsia" w:ascii="宋体" w:hAnsi="宋体" w:cs="宋体"/>
                <w:kern w:val="0"/>
                <w:sz w:val="20"/>
                <w:szCs w:val="20"/>
              </w:rPr>
              <w:t>2、输入电源：DC 12V / 1A</w:t>
            </w:r>
          </w:p>
          <w:p>
            <w:pPr>
              <w:widowControl/>
              <w:jc w:val="left"/>
              <w:rPr>
                <w:rFonts w:ascii="宋体" w:hAnsi="宋体" w:cs="宋体"/>
                <w:kern w:val="0"/>
                <w:sz w:val="20"/>
                <w:szCs w:val="20"/>
              </w:rPr>
            </w:pPr>
            <w:r>
              <w:rPr>
                <w:rFonts w:hint="eastAsia" w:ascii="宋体" w:hAnsi="宋体" w:cs="宋体"/>
                <w:kern w:val="0"/>
                <w:sz w:val="20"/>
                <w:szCs w:val="20"/>
              </w:rPr>
              <w:t>3、充电方式：恒压PWM方式和涓流方式</w:t>
            </w:r>
          </w:p>
          <w:p>
            <w:pPr>
              <w:widowControl/>
              <w:jc w:val="left"/>
              <w:rPr>
                <w:rFonts w:ascii="宋体" w:hAnsi="宋体" w:cs="宋体"/>
                <w:kern w:val="0"/>
                <w:sz w:val="20"/>
                <w:szCs w:val="20"/>
              </w:rPr>
            </w:pPr>
            <w:r>
              <w:rPr>
                <w:rFonts w:hint="eastAsia" w:ascii="宋体" w:hAnsi="宋体" w:cs="宋体"/>
                <w:kern w:val="0"/>
                <w:sz w:val="20"/>
                <w:szCs w:val="20"/>
              </w:rPr>
              <w:t>4、充电电流：约500mA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无线话筒（双头戴）</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1、频率指标：640-690MHz 740-790MHz 807-830MHz 共三段 共500个频率</w:t>
            </w:r>
          </w:p>
          <w:p>
            <w:pPr>
              <w:widowControl/>
              <w:jc w:val="left"/>
              <w:rPr>
                <w:rFonts w:ascii="宋体" w:hAnsi="宋体" w:cs="宋体"/>
                <w:kern w:val="0"/>
                <w:sz w:val="20"/>
                <w:szCs w:val="20"/>
              </w:rPr>
            </w:pPr>
            <w:r>
              <w:rPr>
                <w:rFonts w:hint="eastAsia" w:ascii="宋体" w:hAnsi="宋体" w:cs="宋体"/>
                <w:kern w:val="0"/>
                <w:sz w:val="20"/>
                <w:szCs w:val="20"/>
              </w:rPr>
              <w:t>2、调制方式：宽带FM</w:t>
            </w:r>
          </w:p>
          <w:p>
            <w:pPr>
              <w:widowControl/>
              <w:jc w:val="left"/>
              <w:rPr>
                <w:rFonts w:ascii="宋体" w:hAnsi="宋体" w:cs="宋体"/>
                <w:kern w:val="0"/>
                <w:sz w:val="20"/>
                <w:szCs w:val="20"/>
              </w:rPr>
            </w:pPr>
            <w:r>
              <w:rPr>
                <w:rFonts w:hint="eastAsia" w:ascii="宋体" w:hAnsi="宋体" w:cs="宋体"/>
                <w:kern w:val="0"/>
                <w:sz w:val="20"/>
                <w:szCs w:val="20"/>
              </w:rPr>
              <w:t>3、频道数目：500个</w:t>
            </w:r>
          </w:p>
          <w:p>
            <w:pPr>
              <w:widowControl/>
              <w:jc w:val="left"/>
              <w:rPr>
                <w:rFonts w:ascii="宋体" w:hAnsi="宋体" w:cs="宋体"/>
                <w:kern w:val="0"/>
                <w:sz w:val="20"/>
                <w:szCs w:val="20"/>
              </w:rPr>
            </w:pPr>
            <w:r>
              <w:rPr>
                <w:rFonts w:hint="eastAsia" w:ascii="宋体" w:hAnsi="宋体" w:cs="宋体"/>
                <w:kern w:val="0"/>
                <w:sz w:val="20"/>
                <w:szCs w:val="20"/>
              </w:rPr>
              <w:t>4、频道间隔：250KHz</w:t>
            </w:r>
          </w:p>
          <w:p>
            <w:pPr>
              <w:widowControl/>
              <w:jc w:val="left"/>
              <w:rPr>
                <w:rFonts w:ascii="宋体" w:hAnsi="宋体" w:cs="宋体"/>
                <w:kern w:val="0"/>
                <w:sz w:val="20"/>
                <w:szCs w:val="20"/>
              </w:rPr>
            </w:pPr>
            <w:r>
              <w:rPr>
                <w:rFonts w:hint="eastAsia" w:ascii="宋体" w:hAnsi="宋体" w:cs="宋体"/>
                <w:kern w:val="0"/>
                <w:sz w:val="20"/>
                <w:szCs w:val="20"/>
              </w:rPr>
              <w:t>5、频率稳定度：±0.005%以内</w:t>
            </w:r>
          </w:p>
          <w:p>
            <w:pPr>
              <w:widowControl/>
              <w:jc w:val="left"/>
              <w:rPr>
                <w:rFonts w:ascii="宋体" w:hAnsi="宋体" w:cs="宋体"/>
                <w:kern w:val="0"/>
                <w:sz w:val="20"/>
                <w:szCs w:val="20"/>
              </w:rPr>
            </w:pPr>
            <w:r>
              <w:rPr>
                <w:rFonts w:hint="eastAsia" w:ascii="宋体" w:hAnsi="宋体" w:cs="宋体"/>
                <w:kern w:val="0"/>
                <w:sz w:val="20"/>
                <w:szCs w:val="20"/>
              </w:rPr>
              <w:t>6、动态范围：100dB</w:t>
            </w:r>
          </w:p>
          <w:p>
            <w:pPr>
              <w:widowControl/>
              <w:jc w:val="left"/>
              <w:rPr>
                <w:rFonts w:ascii="宋体" w:hAnsi="宋体" w:cs="宋体"/>
                <w:kern w:val="0"/>
                <w:sz w:val="20"/>
                <w:szCs w:val="20"/>
              </w:rPr>
            </w:pPr>
            <w:r>
              <w:rPr>
                <w:rFonts w:hint="eastAsia" w:ascii="宋体" w:hAnsi="宋体" w:cs="宋体"/>
                <w:kern w:val="0"/>
                <w:sz w:val="20"/>
                <w:szCs w:val="20"/>
              </w:rPr>
              <w:t>7、最大频偏：±45KHz</w:t>
            </w:r>
          </w:p>
          <w:p>
            <w:pPr>
              <w:widowControl/>
              <w:jc w:val="left"/>
              <w:rPr>
                <w:rFonts w:ascii="宋体" w:hAnsi="宋体" w:cs="宋体"/>
                <w:kern w:val="0"/>
                <w:sz w:val="20"/>
                <w:szCs w:val="20"/>
              </w:rPr>
            </w:pPr>
            <w:r>
              <w:rPr>
                <w:rFonts w:hint="eastAsia" w:ascii="宋体" w:hAnsi="宋体" w:cs="宋体"/>
                <w:kern w:val="0"/>
                <w:sz w:val="20"/>
                <w:szCs w:val="20"/>
              </w:rPr>
              <w:t>8、频率响应：80Hz-18KHz（±3dB）（整个系统的频率取决于话筒单元）</w:t>
            </w:r>
          </w:p>
          <w:p>
            <w:pPr>
              <w:widowControl/>
              <w:jc w:val="left"/>
              <w:rPr>
                <w:rFonts w:ascii="宋体" w:hAnsi="宋体" w:cs="宋体"/>
                <w:kern w:val="0"/>
                <w:sz w:val="20"/>
                <w:szCs w:val="20"/>
              </w:rPr>
            </w:pPr>
            <w:r>
              <w:rPr>
                <w:rFonts w:hint="eastAsia" w:ascii="宋体" w:hAnsi="宋体" w:cs="宋体"/>
                <w:kern w:val="0"/>
                <w:sz w:val="20"/>
                <w:szCs w:val="20"/>
              </w:rPr>
              <w:t>9、综合信噪比：105dB</w:t>
            </w:r>
          </w:p>
          <w:p>
            <w:pPr>
              <w:widowControl/>
              <w:jc w:val="left"/>
              <w:rPr>
                <w:rFonts w:ascii="宋体" w:hAnsi="宋体" w:cs="宋体"/>
                <w:kern w:val="0"/>
                <w:sz w:val="20"/>
                <w:szCs w:val="20"/>
              </w:rPr>
            </w:pPr>
            <w:r>
              <w:rPr>
                <w:rFonts w:hint="eastAsia" w:ascii="宋体" w:hAnsi="宋体" w:cs="宋体"/>
                <w:kern w:val="0"/>
                <w:sz w:val="20"/>
                <w:szCs w:val="20"/>
              </w:rPr>
              <w:t>10、综合失真：≤0.5%</w:t>
            </w:r>
          </w:p>
          <w:p>
            <w:pPr>
              <w:widowControl/>
              <w:jc w:val="left"/>
              <w:rPr>
                <w:rFonts w:ascii="宋体" w:hAnsi="宋体" w:cs="宋体"/>
                <w:kern w:val="0"/>
                <w:sz w:val="20"/>
                <w:szCs w:val="20"/>
              </w:rPr>
            </w:pPr>
            <w:r>
              <w:rPr>
                <w:rFonts w:hint="eastAsia" w:ascii="宋体" w:hAnsi="宋体" w:cs="宋体"/>
                <w:kern w:val="0"/>
                <w:sz w:val="20"/>
                <w:szCs w:val="20"/>
              </w:rPr>
              <w:t>11、工作距离：约100m（工作距离取决于很多因素，包括RF信号的吸收、反射和干扰等）直线无障碍</w:t>
            </w:r>
          </w:p>
          <w:p>
            <w:pPr>
              <w:widowControl/>
              <w:jc w:val="left"/>
              <w:rPr>
                <w:rFonts w:ascii="宋体" w:hAnsi="宋体" w:cs="宋体"/>
                <w:kern w:val="0"/>
                <w:sz w:val="20"/>
                <w:szCs w:val="20"/>
              </w:rPr>
            </w:pPr>
            <w:r>
              <w:rPr>
                <w:rFonts w:hint="eastAsia" w:ascii="宋体" w:hAnsi="宋体" w:cs="宋体"/>
                <w:kern w:val="0"/>
                <w:sz w:val="20"/>
                <w:szCs w:val="20"/>
              </w:rPr>
              <w:t>接收机指标</w:t>
            </w:r>
          </w:p>
          <w:p>
            <w:pPr>
              <w:widowControl/>
              <w:jc w:val="left"/>
              <w:rPr>
                <w:rFonts w:ascii="宋体" w:hAnsi="宋体" w:cs="宋体"/>
                <w:kern w:val="0"/>
                <w:sz w:val="20"/>
                <w:szCs w:val="20"/>
              </w:rPr>
            </w:pPr>
            <w:r>
              <w:rPr>
                <w:rFonts w:hint="eastAsia" w:ascii="宋体" w:hAnsi="宋体" w:cs="宋体"/>
                <w:kern w:val="0"/>
                <w:sz w:val="20"/>
                <w:szCs w:val="20"/>
              </w:rPr>
              <w:t>1、接收机方式：二次变频超外差</w:t>
            </w:r>
          </w:p>
          <w:p>
            <w:pPr>
              <w:widowControl/>
              <w:jc w:val="left"/>
              <w:rPr>
                <w:rFonts w:ascii="宋体" w:hAnsi="宋体" w:cs="宋体"/>
                <w:kern w:val="0"/>
                <w:sz w:val="20"/>
                <w:szCs w:val="20"/>
              </w:rPr>
            </w:pPr>
            <w:r>
              <w:rPr>
                <w:rFonts w:hint="eastAsia" w:ascii="宋体" w:hAnsi="宋体" w:cs="宋体"/>
                <w:kern w:val="0"/>
                <w:sz w:val="20"/>
                <w:szCs w:val="20"/>
              </w:rPr>
              <w:t>2、中频频率：110MHz，10.7MHz</w:t>
            </w:r>
          </w:p>
          <w:p>
            <w:pPr>
              <w:widowControl/>
              <w:jc w:val="left"/>
              <w:rPr>
                <w:rFonts w:ascii="宋体" w:hAnsi="宋体" w:cs="宋体"/>
                <w:kern w:val="0"/>
                <w:sz w:val="20"/>
                <w:szCs w:val="20"/>
              </w:rPr>
            </w:pPr>
            <w:r>
              <w:rPr>
                <w:rFonts w:hint="eastAsia" w:ascii="宋体" w:hAnsi="宋体" w:cs="宋体"/>
                <w:kern w:val="0"/>
                <w:sz w:val="20"/>
                <w:szCs w:val="20"/>
              </w:rPr>
              <w:t>3、无线接口：BNC/50Ω</w:t>
            </w:r>
          </w:p>
          <w:p>
            <w:pPr>
              <w:widowControl/>
              <w:jc w:val="left"/>
              <w:rPr>
                <w:rFonts w:ascii="宋体" w:hAnsi="宋体" w:cs="宋体"/>
                <w:kern w:val="0"/>
                <w:sz w:val="20"/>
                <w:szCs w:val="20"/>
              </w:rPr>
            </w:pPr>
            <w:r>
              <w:rPr>
                <w:rFonts w:hint="eastAsia" w:ascii="宋体" w:hAnsi="宋体" w:cs="宋体"/>
                <w:kern w:val="0"/>
                <w:sz w:val="20"/>
                <w:szCs w:val="20"/>
              </w:rPr>
              <w:t>4、灵敏度：12dB μV（80dBS/N)</w:t>
            </w:r>
          </w:p>
          <w:p>
            <w:pPr>
              <w:widowControl/>
              <w:jc w:val="left"/>
              <w:rPr>
                <w:rFonts w:ascii="宋体" w:hAnsi="宋体" w:cs="宋体"/>
                <w:kern w:val="0"/>
                <w:sz w:val="20"/>
                <w:szCs w:val="20"/>
              </w:rPr>
            </w:pPr>
            <w:r>
              <w:rPr>
                <w:rFonts w:hint="eastAsia" w:ascii="宋体" w:hAnsi="宋体" w:cs="宋体"/>
                <w:kern w:val="0"/>
                <w:sz w:val="20"/>
                <w:szCs w:val="20"/>
              </w:rPr>
              <w:t>5、灵敏度调节范围：12-32dB μV</w:t>
            </w:r>
          </w:p>
          <w:p>
            <w:pPr>
              <w:widowControl/>
              <w:jc w:val="left"/>
              <w:rPr>
                <w:rFonts w:ascii="宋体" w:hAnsi="宋体" w:cs="宋体"/>
                <w:kern w:val="0"/>
                <w:sz w:val="20"/>
                <w:szCs w:val="20"/>
              </w:rPr>
            </w:pPr>
            <w:r>
              <w:rPr>
                <w:rFonts w:hint="eastAsia" w:ascii="宋体" w:hAnsi="宋体" w:cs="宋体"/>
                <w:kern w:val="0"/>
                <w:sz w:val="20"/>
                <w:szCs w:val="20"/>
              </w:rPr>
              <w:t>6、离散抑制：≥75dB</w:t>
            </w:r>
          </w:p>
          <w:p>
            <w:pPr>
              <w:widowControl/>
              <w:jc w:val="left"/>
              <w:rPr>
                <w:rFonts w:ascii="宋体" w:hAnsi="宋体" w:cs="宋体"/>
                <w:kern w:val="0"/>
                <w:sz w:val="20"/>
                <w:szCs w:val="20"/>
              </w:rPr>
            </w:pPr>
            <w:r>
              <w:rPr>
                <w:rFonts w:hint="eastAsia" w:ascii="宋体" w:hAnsi="宋体" w:cs="宋体"/>
                <w:kern w:val="0"/>
                <w:sz w:val="20"/>
                <w:szCs w:val="20"/>
              </w:rPr>
              <w:t>7、最大输出电平：+10dBV</w:t>
            </w:r>
          </w:p>
          <w:p>
            <w:pPr>
              <w:widowControl/>
              <w:jc w:val="left"/>
              <w:rPr>
                <w:rFonts w:ascii="宋体" w:hAnsi="宋体" w:cs="宋体"/>
                <w:kern w:val="0"/>
                <w:sz w:val="20"/>
                <w:szCs w:val="20"/>
              </w:rPr>
            </w:pPr>
            <w:r>
              <w:rPr>
                <w:rFonts w:hint="eastAsia" w:ascii="宋体" w:hAnsi="宋体" w:cs="宋体"/>
                <w:kern w:val="0"/>
                <w:sz w:val="20"/>
                <w:szCs w:val="20"/>
              </w:rPr>
              <w:t>8、供电方式：DC12V-1A输入</w:t>
            </w:r>
          </w:p>
          <w:p>
            <w:pPr>
              <w:widowControl/>
              <w:jc w:val="left"/>
              <w:rPr>
                <w:rFonts w:ascii="宋体" w:hAnsi="宋体" w:cs="宋体"/>
                <w:kern w:val="0"/>
                <w:sz w:val="20"/>
                <w:szCs w:val="20"/>
              </w:rPr>
            </w:pPr>
            <w:r>
              <w:rPr>
                <w:rFonts w:hint="eastAsia" w:ascii="宋体" w:hAnsi="宋体" w:cs="宋体"/>
                <w:kern w:val="0"/>
                <w:sz w:val="20"/>
                <w:szCs w:val="20"/>
              </w:rPr>
              <w:t>发射机指标</w:t>
            </w:r>
          </w:p>
          <w:p>
            <w:pPr>
              <w:widowControl/>
              <w:jc w:val="left"/>
              <w:rPr>
                <w:rFonts w:ascii="宋体" w:hAnsi="宋体" w:cs="宋体"/>
                <w:kern w:val="0"/>
                <w:sz w:val="20"/>
                <w:szCs w:val="20"/>
              </w:rPr>
            </w:pPr>
            <w:r>
              <w:rPr>
                <w:rFonts w:hint="eastAsia" w:ascii="宋体" w:hAnsi="宋体" w:cs="宋体"/>
                <w:kern w:val="0"/>
                <w:sz w:val="20"/>
                <w:szCs w:val="20"/>
              </w:rPr>
              <w:t>1、音头：电容式（头戴话筒）</w:t>
            </w:r>
          </w:p>
          <w:p>
            <w:pPr>
              <w:widowControl/>
              <w:jc w:val="left"/>
              <w:rPr>
                <w:rFonts w:ascii="宋体" w:hAnsi="宋体" w:cs="宋体"/>
                <w:kern w:val="0"/>
                <w:sz w:val="20"/>
                <w:szCs w:val="20"/>
              </w:rPr>
            </w:pPr>
            <w:r>
              <w:rPr>
                <w:rFonts w:hint="eastAsia" w:ascii="宋体" w:hAnsi="宋体" w:cs="宋体"/>
                <w:kern w:val="0"/>
                <w:sz w:val="20"/>
                <w:szCs w:val="20"/>
              </w:rPr>
              <w:t>2、天线：手持麦克风内置螺旋天线，佩挂发射机采用1/4波长鞭状天线</w:t>
            </w:r>
          </w:p>
          <w:p>
            <w:pPr>
              <w:widowControl/>
              <w:jc w:val="left"/>
              <w:rPr>
                <w:rFonts w:ascii="宋体" w:hAnsi="宋体" w:cs="宋体"/>
                <w:kern w:val="0"/>
                <w:sz w:val="20"/>
                <w:szCs w:val="20"/>
              </w:rPr>
            </w:pPr>
            <w:r>
              <w:rPr>
                <w:rFonts w:hint="eastAsia" w:ascii="宋体" w:hAnsi="宋体" w:cs="宋体"/>
                <w:kern w:val="0"/>
                <w:sz w:val="20"/>
                <w:szCs w:val="20"/>
              </w:rPr>
              <w:t>3、输出功率：高功率30mW；低功率3mW</w:t>
            </w:r>
          </w:p>
          <w:p>
            <w:pPr>
              <w:widowControl/>
              <w:jc w:val="left"/>
              <w:rPr>
                <w:rFonts w:ascii="宋体" w:hAnsi="宋体" w:cs="宋体"/>
                <w:kern w:val="0"/>
                <w:sz w:val="20"/>
                <w:szCs w:val="20"/>
              </w:rPr>
            </w:pPr>
            <w:r>
              <w:rPr>
                <w:rFonts w:hint="eastAsia" w:ascii="宋体" w:hAnsi="宋体" w:cs="宋体"/>
                <w:kern w:val="0"/>
                <w:sz w:val="20"/>
                <w:szCs w:val="20"/>
              </w:rPr>
              <w:t>4、离散抑制：-60dB</w:t>
            </w:r>
          </w:p>
          <w:p>
            <w:pPr>
              <w:widowControl/>
              <w:jc w:val="left"/>
              <w:rPr>
                <w:rFonts w:ascii="宋体" w:hAnsi="宋体" w:cs="宋体"/>
                <w:kern w:val="0"/>
                <w:sz w:val="20"/>
                <w:szCs w:val="20"/>
              </w:rPr>
            </w:pPr>
            <w:r>
              <w:rPr>
                <w:rFonts w:hint="eastAsia" w:ascii="宋体" w:hAnsi="宋体" w:cs="宋体"/>
                <w:kern w:val="0"/>
                <w:sz w:val="20"/>
                <w:szCs w:val="20"/>
              </w:rPr>
              <w:t xml:space="preserve">5、供电：2节5号1.5V碱性电池                                                   </w:t>
            </w:r>
          </w:p>
          <w:p>
            <w:pPr>
              <w:widowControl/>
              <w:jc w:val="left"/>
              <w:rPr>
                <w:rFonts w:ascii="宋体" w:hAnsi="宋体" w:cs="宋体"/>
                <w:kern w:val="0"/>
                <w:sz w:val="20"/>
                <w:szCs w:val="20"/>
              </w:rPr>
            </w:pPr>
            <w:r>
              <w:rPr>
                <w:rFonts w:hint="eastAsia" w:ascii="宋体" w:hAnsi="宋体" w:cs="宋体"/>
                <w:kern w:val="0"/>
                <w:sz w:val="20"/>
                <w:szCs w:val="20"/>
              </w:rPr>
              <w:t>6. 配套有1台接收主机和2个头戴式话筒。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话筒天线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1.采用UHF频段无线真分集接收机用的45度极化宽频全向天线，支持550MHz ~ 850MHz频率范围频段，具有8dBi的高指向特性的增益。</w:t>
            </w:r>
          </w:p>
          <w:p>
            <w:pPr>
              <w:widowControl/>
              <w:jc w:val="left"/>
              <w:rPr>
                <w:rFonts w:ascii="宋体" w:hAnsi="宋体" w:cs="宋体"/>
                <w:kern w:val="0"/>
                <w:sz w:val="20"/>
                <w:szCs w:val="20"/>
              </w:rPr>
            </w:pPr>
            <w:r>
              <w:rPr>
                <w:rFonts w:hint="eastAsia" w:ascii="宋体" w:hAnsi="宋体" w:cs="宋体"/>
                <w:kern w:val="0"/>
                <w:sz w:val="20"/>
                <w:szCs w:val="20"/>
              </w:rPr>
              <w:t>2.最大功率支持50W，半功率波瓣宽度：H:76°±5°，V:76°±5°，前后比≥23dB，。</w:t>
            </w:r>
          </w:p>
          <w:p>
            <w:pPr>
              <w:widowControl/>
              <w:jc w:val="left"/>
              <w:rPr>
                <w:rFonts w:ascii="宋体" w:hAnsi="宋体" w:cs="宋体"/>
                <w:kern w:val="0"/>
                <w:sz w:val="20"/>
                <w:szCs w:val="20"/>
              </w:rPr>
            </w:pPr>
            <w:r>
              <w:rPr>
                <w:rFonts w:hint="eastAsia" w:ascii="宋体" w:hAnsi="宋体" w:cs="宋体"/>
                <w:kern w:val="0"/>
                <w:sz w:val="20"/>
                <w:szCs w:val="20"/>
              </w:rPr>
              <w:t>3.接头类型BNC，雷电保护：直流接地DC。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天线分配器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1、频带范围：640~960MHz</w:t>
            </w:r>
          </w:p>
          <w:p>
            <w:pPr>
              <w:widowControl/>
              <w:jc w:val="left"/>
              <w:rPr>
                <w:rFonts w:ascii="宋体" w:hAnsi="宋体" w:cs="宋体"/>
                <w:kern w:val="0"/>
                <w:sz w:val="20"/>
                <w:szCs w:val="20"/>
              </w:rPr>
            </w:pPr>
            <w:r>
              <w:rPr>
                <w:rFonts w:hint="eastAsia" w:ascii="宋体" w:hAnsi="宋体" w:cs="宋体"/>
                <w:kern w:val="0"/>
                <w:sz w:val="20"/>
                <w:szCs w:val="20"/>
              </w:rPr>
              <w:t>2、输出/入增益：+1.0dB(频段中心)</w:t>
            </w:r>
          </w:p>
          <w:p>
            <w:pPr>
              <w:widowControl/>
              <w:jc w:val="left"/>
              <w:rPr>
                <w:rFonts w:ascii="宋体" w:hAnsi="宋体" w:cs="宋体"/>
                <w:kern w:val="0"/>
                <w:sz w:val="20"/>
                <w:szCs w:val="20"/>
              </w:rPr>
            </w:pPr>
            <w:r>
              <w:rPr>
                <w:rFonts w:hint="eastAsia" w:ascii="宋体" w:hAnsi="宋体" w:cs="宋体"/>
                <w:kern w:val="0"/>
                <w:sz w:val="20"/>
                <w:szCs w:val="20"/>
              </w:rPr>
              <w:t>3、输出/入阻抗：50Ω</w:t>
            </w:r>
          </w:p>
          <w:p>
            <w:pPr>
              <w:widowControl/>
              <w:jc w:val="left"/>
              <w:rPr>
                <w:rFonts w:ascii="宋体" w:hAnsi="宋体" w:cs="宋体"/>
                <w:kern w:val="0"/>
                <w:sz w:val="20"/>
                <w:szCs w:val="20"/>
              </w:rPr>
            </w:pPr>
            <w:r>
              <w:rPr>
                <w:rFonts w:hint="eastAsia" w:ascii="宋体" w:hAnsi="宋体" w:cs="宋体"/>
                <w:kern w:val="0"/>
                <w:sz w:val="20"/>
                <w:szCs w:val="20"/>
              </w:rPr>
              <w:t>4、频宽：320MHz</w:t>
            </w:r>
          </w:p>
          <w:p>
            <w:pPr>
              <w:widowControl/>
              <w:jc w:val="left"/>
              <w:rPr>
                <w:rFonts w:ascii="宋体" w:hAnsi="宋体" w:cs="宋体"/>
                <w:kern w:val="0"/>
                <w:sz w:val="20"/>
                <w:szCs w:val="20"/>
              </w:rPr>
            </w:pPr>
            <w:r>
              <w:rPr>
                <w:rFonts w:hint="eastAsia" w:ascii="宋体" w:hAnsi="宋体" w:cs="宋体"/>
                <w:kern w:val="0"/>
                <w:sz w:val="20"/>
                <w:szCs w:val="20"/>
              </w:rPr>
              <w:t>5、电源供应：DC 12-18V/3A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多媒体信息地插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配置接口：1个多功能电源，网络，3.5音频，HDMI，VGA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会议系统主机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1.设备具有时钟同步和传输技术，音频延时小于5ms。</w:t>
            </w:r>
          </w:p>
          <w:p>
            <w:pPr>
              <w:widowControl/>
              <w:jc w:val="left"/>
              <w:rPr>
                <w:rFonts w:ascii="宋体" w:hAnsi="宋体" w:cs="宋体"/>
                <w:kern w:val="0"/>
                <w:sz w:val="20"/>
                <w:szCs w:val="20"/>
              </w:rPr>
            </w:pPr>
            <w:r>
              <w:rPr>
                <w:rFonts w:hint="eastAsia" w:ascii="宋体" w:hAnsi="宋体" w:cs="宋体"/>
                <w:kern w:val="0"/>
                <w:sz w:val="20"/>
                <w:szCs w:val="20"/>
              </w:rPr>
              <w:t>2.内置高性能DSP处理器，具有音频矩阵、啸叫抑制、EQ、音量、延时器等调节功能。</w:t>
            </w:r>
          </w:p>
          <w:p>
            <w:pPr>
              <w:widowControl/>
              <w:jc w:val="left"/>
              <w:rPr>
                <w:rFonts w:ascii="宋体" w:hAnsi="宋体" w:cs="宋体"/>
                <w:kern w:val="0"/>
                <w:sz w:val="20"/>
                <w:szCs w:val="20"/>
              </w:rPr>
            </w:pPr>
            <w:r>
              <w:rPr>
                <w:rFonts w:hint="eastAsia" w:ascii="宋体" w:hAnsi="宋体" w:cs="宋体"/>
                <w:kern w:val="0"/>
                <w:sz w:val="20"/>
                <w:szCs w:val="20"/>
              </w:rPr>
              <w:t>3.音频输入接口包括有≥1路RCA、≥1路卡侬头、≥2路凤凰端子。音频输出接口包括有≥1路RCA、≥1路卡侬头、≥16路凤凰端子。</w:t>
            </w:r>
          </w:p>
          <w:p>
            <w:pPr>
              <w:widowControl/>
              <w:jc w:val="left"/>
              <w:rPr>
                <w:rFonts w:ascii="宋体" w:hAnsi="宋体" w:cs="宋体"/>
                <w:kern w:val="0"/>
                <w:sz w:val="20"/>
                <w:szCs w:val="20"/>
              </w:rPr>
            </w:pPr>
            <w:r>
              <w:rPr>
                <w:rFonts w:hint="eastAsia" w:ascii="宋体" w:hAnsi="宋体" w:cs="宋体"/>
                <w:kern w:val="0"/>
                <w:sz w:val="20"/>
                <w:szCs w:val="20"/>
              </w:rPr>
              <w:t>4.支持≥16通道输出功能，可灵活配置为角色分离输出模式、同传输出模式、相控输出模式。每个输出通道都可以调节EQ、音量、延时器等参数。</w:t>
            </w:r>
          </w:p>
          <w:p>
            <w:pPr>
              <w:widowControl/>
              <w:jc w:val="left"/>
              <w:rPr>
                <w:rFonts w:ascii="宋体" w:hAnsi="宋体" w:cs="宋体"/>
                <w:kern w:val="0"/>
                <w:sz w:val="20"/>
                <w:szCs w:val="20"/>
              </w:rPr>
            </w:pPr>
            <w:r>
              <w:rPr>
                <w:rFonts w:hint="eastAsia" w:ascii="宋体" w:hAnsi="宋体" w:cs="宋体"/>
                <w:kern w:val="0"/>
                <w:sz w:val="20"/>
                <w:szCs w:val="20"/>
              </w:rPr>
              <w:t>5.支持≥16通道角色分离输出模式，可使有线或无线单元根据ID号独立输出，可供录音或语音转写设备使用。且输出通道数量，可通过外部设备扩展。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6.支持≥16通道同传输出模式，可使同传音频根据通道号独立输出，可供录音或监听设备使用。且输出通道数量，可通过外部设备扩展。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7.支持≥16通道相控输出模式，基于独创的会议矩阵技术，内置nx16音频矩阵处理器，实现≥16通道分组输出功能。可使任意输入源（包括所有输入源和在线话筒），按任意音量比例，输出到任意通道。</w:t>
            </w:r>
          </w:p>
          <w:p>
            <w:pPr>
              <w:widowControl/>
              <w:jc w:val="left"/>
              <w:rPr>
                <w:rFonts w:ascii="宋体" w:hAnsi="宋体" w:cs="宋体"/>
                <w:kern w:val="0"/>
                <w:sz w:val="20"/>
                <w:szCs w:val="20"/>
              </w:rPr>
            </w:pPr>
            <w:r>
              <w:rPr>
                <w:rFonts w:hint="eastAsia" w:ascii="宋体" w:hAnsi="宋体" w:cs="宋体"/>
                <w:kern w:val="0"/>
                <w:sz w:val="20"/>
                <w:szCs w:val="20"/>
              </w:rPr>
              <w:t>8.会议主机采用TCP/IP网络协议，且同时支持C/S、B/S架构，可供PC软件或浏览器控制。</w:t>
            </w:r>
          </w:p>
          <w:p>
            <w:pPr>
              <w:widowControl/>
              <w:jc w:val="left"/>
              <w:rPr>
                <w:rFonts w:ascii="宋体" w:hAnsi="宋体" w:cs="宋体"/>
                <w:kern w:val="0"/>
                <w:sz w:val="20"/>
                <w:szCs w:val="20"/>
              </w:rPr>
            </w:pPr>
            <w:r>
              <w:rPr>
                <w:rFonts w:hint="eastAsia" w:ascii="宋体" w:hAnsi="宋体" w:cs="宋体"/>
                <w:kern w:val="0"/>
                <w:sz w:val="20"/>
                <w:szCs w:val="20"/>
              </w:rPr>
              <w:t>9.通过WEB控制音频矩阵参数（包括EQ、音量、延时器、话筒灵敏度等）、16通道输出模式切换、开关话筒同步、中英俄法四种语言切换、控制角色分离主机。</w:t>
            </w:r>
          </w:p>
          <w:p>
            <w:pPr>
              <w:widowControl/>
              <w:jc w:val="left"/>
              <w:rPr>
                <w:rFonts w:ascii="宋体" w:hAnsi="宋体" w:cs="宋体"/>
                <w:kern w:val="0"/>
                <w:sz w:val="20"/>
                <w:szCs w:val="20"/>
              </w:rPr>
            </w:pPr>
            <w:r>
              <w:rPr>
                <w:rFonts w:hint="eastAsia" w:ascii="宋体" w:hAnsi="宋体" w:cs="宋体"/>
                <w:kern w:val="0"/>
                <w:sz w:val="20"/>
                <w:szCs w:val="20"/>
              </w:rPr>
              <w:t>10.超大系统容量，系统最大支持≥4096台有线会议单元和≥300台无线会议单元。系统最大发言数量为≥16个有线话筒和≥8个无线话筒。</w:t>
            </w:r>
          </w:p>
          <w:p>
            <w:pPr>
              <w:widowControl/>
              <w:jc w:val="left"/>
              <w:rPr>
                <w:rFonts w:ascii="宋体" w:hAnsi="宋体" w:cs="宋体"/>
                <w:kern w:val="0"/>
                <w:sz w:val="20"/>
                <w:szCs w:val="20"/>
              </w:rPr>
            </w:pPr>
            <w:r>
              <w:rPr>
                <w:rFonts w:hint="eastAsia" w:ascii="宋体" w:hAnsi="宋体" w:cs="宋体"/>
                <w:kern w:val="0"/>
                <w:sz w:val="20"/>
                <w:szCs w:val="20"/>
              </w:rPr>
              <w:t>11.支持环形手拉手功能，确保在其中的一条网线断开或者单元出问题时，会议能继续正常进行。</w:t>
            </w:r>
          </w:p>
          <w:p>
            <w:pPr>
              <w:widowControl/>
              <w:jc w:val="left"/>
              <w:rPr>
                <w:rFonts w:ascii="宋体" w:hAnsi="宋体" w:cs="宋体"/>
                <w:kern w:val="0"/>
                <w:sz w:val="20"/>
                <w:szCs w:val="20"/>
              </w:rPr>
            </w:pPr>
            <w:r>
              <w:rPr>
                <w:rFonts w:hint="eastAsia" w:ascii="宋体" w:hAnsi="宋体" w:cs="宋体"/>
                <w:kern w:val="0"/>
                <w:sz w:val="20"/>
                <w:szCs w:val="20"/>
              </w:rPr>
              <w:t>12.具有支持中、英、俄、法文多种语言任意切换显示。</w:t>
            </w:r>
          </w:p>
          <w:p>
            <w:pPr>
              <w:widowControl/>
              <w:jc w:val="left"/>
              <w:rPr>
                <w:rFonts w:ascii="宋体" w:hAnsi="宋体" w:cs="宋体"/>
                <w:kern w:val="0"/>
                <w:sz w:val="20"/>
                <w:szCs w:val="20"/>
              </w:rPr>
            </w:pPr>
            <w:r>
              <w:rPr>
                <w:rFonts w:hint="eastAsia" w:ascii="宋体" w:hAnsi="宋体" w:cs="宋体"/>
                <w:kern w:val="0"/>
                <w:sz w:val="20"/>
                <w:szCs w:val="20"/>
              </w:rPr>
              <w:t>13.PC软件可查看在线无线单元的电池电量、WiFi信号等信息状态；支持一键关闭所有无线单元、单独关闭某个无线单元。</w:t>
            </w:r>
          </w:p>
          <w:p>
            <w:pPr>
              <w:widowControl/>
              <w:jc w:val="left"/>
              <w:rPr>
                <w:rFonts w:ascii="宋体" w:hAnsi="宋体" w:cs="宋体"/>
                <w:kern w:val="0"/>
                <w:sz w:val="20"/>
                <w:szCs w:val="20"/>
              </w:rPr>
            </w:pPr>
            <w:r>
              <w:rPr>
                <w:rFonts w:hint="eastAsia" w:ascii="宋体" w:hAnsi="宋体" w:cs="宋体"/>
                <w:kern w:val="0"/>
                <w:sz w:val="20"/>
                <w:szCs w:val="20"/>
              </w:rPr>
              <w:t>14.支持同声传译功能，系统最大可同时传输63+1的有线同声传译。</w:t>
            </w:r>
          </w:p>
          <w:p>
            <w:pPr>
              <w:widowControl/>
              <w:jc w:val="left"/>
              <w:rPr>
                <w:rFonts w:ascii="宋体" w:hAnsi="宋体" w:cs="宋体"/>
                <w:kern w:val="0"/>
                <w:sz w:val="20"/>
                <w:szCs w:val="20"/>
              </w:rPr>
            </w:pPr>
            <w:r>
              <w:rPr>
                <w:rFonts w:hint="eastAsia" w:ascii="宋体" w:hAnsi="宋体" w:cs="宋体"/>
                <w:kern w:val="0"/>
                <w:sz w:val="20"/>
                <w:szCs w:val="20"/>
              </w:rPr>
              <w:t>15.具有消防报警连动触发接口，提供火灾报警信息，第一时间提醒会场人员紧急撤离，确保与会人员安全。</w:t>
            </w:r>
          </w:p>
          <w:p>
            <w:pPr>
              <w:widowControl/>
              <w:jc w:val="left"/>
              <w:rPr>
                <w:rFonts w:ascii="宋体" w:hAnsi="宋体" w:cs="宋体"/>
                <w:kern w:val="0"/>
                <w:sz w:val="20"/>
                <w:szCs w:val="20"/>
              </w:rPr>
            </w:pPr>
            <w:r>
              <w:rPr>
                <w:rFonts w:hint="eastAsia" w:ascii="宋体" w:hAnsi="宋体" w:cs="宋体"/>
                <w:kern w:val="0"/>
                <w:sz w:val="20"/>
                <w:szCs w:val="20"/>
              </w:rPr>
              <w:t>16.支持PELCO-D、VISCA摄像机控制协议，可配合高清摄像跟踪主机，实现自动摄像跟踪。</w:t>
            </w:r>
          </w:p>
          <w:p>
            <w:pPr>
              <w:widowControl/>
              <w:jc w:val="left"/>
              <w:rPr>
                <w:rFonts w:ascii="宋体" w:hAnsi="宋体" w:cs="宋体"/>
                <w:kern w:val="0"/>
                <w:sz w:val="20"/>
                <w:szCs w:val="20"/>
              </w:rPr>
            </w:pPr>
            <w:r>
              <w:rPr>
                <w:rFonts w:hint="eastAsia" w:ascii="宋体" w:hAnsi="宋体" w:cs="宋体"/>
                <w:kern w:val="0"/>
                <w:sz w:val="20"/>
                <w:szCs w:val="20"/>
              </w:rPr>
              <w:t>17.四种话筒管理模式:FIFO（先进先出）、NORMAL（普通模式）、VOICE（声控模式）、APPLY（申请模式）。</w:t>
            </w:r>
          </w:p>
          <w:p>
            <w:pPr>
              <w:widowControl/>
              <w:jc w:val="left"/>
              <w:rPr>
                <w:rFonts w:ascii="宋体" w:hAnsi="宋体" w:cs="宋体"/>
                <w:kern w:val="0"/>
                <w:sz w:val="20"/>
                <w:szCs w:val="20"/>
              </w:rPr>
            </w:pPr>
            <w:r>
              <w:rPr>
                <w:rFonts w:hint="eastAsia" w:ascii="宋体" w:hAnsi="宋体" w:cs="宋体"/>
                <w:kern w:val="0"/>
                <w:sz w:val="20"/>
                <w:szCs w:val="20"/>
              </w:rPr>
              <w:t>18.系统具有发起会议签到、表决、选举、评级、满意度、自定义等功能。</w:t>
            </w:r>
          </w:p>
          <w:p>
            <w:pPr>
              <w:widowControl/>
              <w:jc w:val="left"/>
              <w:rPr>
                <w:rFonts w:ascii="宋体" w:hAnsi="宋体" w:cs="宋体"/>
                <w:kern w:val="0"/>
                <w:sz w:val="20"/>
                <w:szCs w:val="20"/>
              </w:rPr>
            </w:pPr>
            <w:r>
              <w:rPr>
                <w:rFonts w:hint="eastAsia" w:ascii="宋体" w:hAnsi="宋体" w:cs="宋体"/>
                <w:kern w:val="0"/>
                <w:sz w:val="20"/>
                <w:szCs w:val="20"/>
              </w:rPr>
              <w:t>19.具有≥4.3英寸全彩触摸屏，可实现对参数设置或查看，进行任意触摸操作。</w:t>
            </w:r>
          </w:p>
          <w:p>
            <w:pPr>
              <w:widowControl/>
              <w:jc w:val="left"/>
              <w:rPr>
                <w:rFonts w:ascii="宋体" w:hAnsi="宋体" w:cs="宋体"/>
                <w:kern w:val="0"/>
                <w:sz w:val="20"/>
                <w:szCs w:val="20"/>
              </w:rPr>
            </w:pPr>
            <w:r>
              <w:rPr>
                <w:rFonts w:hint="eastAsia" w:ascii="宋体" w:hAnsi="宋体" w:cs="宋体"/>
                <w:kern w:val="0"/>
                <w:sz w:val="20"/>
                <w:szCs w:val="20"/>
              </w:rPr>
              <w:t>20.强大的编ID功能，可对有线单元、无线单元、译员机、角色分离主机进行编ID。</w:t>
            </w:r>
          </w:p>
          <w:p>
            <w:pPr>
              <w:widowControl/>
              <w:jc w:val="left"/>
              <w:rPr>
                <w:rFonts w:ascii="宋体" w:hAnsi="宋体" w:cs="宋体"/>
                <w:kern w:val="0"/>
                <w:sz w:val="20"/>
                <w:szCs w:val="20"/>
              </w:rPr>
            </w:pPr>
            <w:r>
              <w:rPr>
                <w:rFonts w:hint="eastAsia" w:ascii="宋体" w:hAnsi="宋体" w:cs="宋体"/>
                <w:kern w:val="0"/>
                <w:sz w:val="20"/>
                <w:szCs w:val="20"/>
              </w:rPr>
              <w:t>21.具备USB录音功能，可录制和播放会议记录。</w:t>
            </w:r>
          </w:p>
          <w:p>
            <w:pPr>
              <w:widowControl/>
              <w:jc w:val="left"/>
              <w:rPr>
                <w:rFonts w:ascii="宋体" w:hAnsi="宋体" w:cs="宋体"/>
                <w:kern w:val="0"/>
                <w:sz w:val="20"/>
                <w:szCs w:val="20"/>
              </w:rPr>
            </w:pPr>
            <w:r>
              <w:rPr>
                <w:rFonts w:hint="eastAsia" w:ascii="宋体" w:hAnsi="宋体" w:cs="宋体"/>
                <w:kern w:val="0"/>
                <w:sz w:val="20"/>
                <w:szCs w:val="20"/>
              </w:rPr>
              <w:t>22.支持10段 EQ调节功能，16路多功能输出通道与2路LINEOUT输出通道都具有10段 EQ调节功能。</w:t>
            </w:r>
          </w:p>
          <w:p>
            <w:pPr>
              <w:widowControl/>
              <w:jc w:val="left"/>
              <w:rPr>
                <w:rFonts w:ascii="宋体" w:hAnsi="宋体" w:cs="宋体"/>
                <w:kern w:val="0"/>
                <w:sz w:val="20"/>
                <w:szCs w:val="20"/>
              </w:rPr>
            </w:pPr>
            <w:r>
              <w:rPr>
                <w:rFonts w:hint="eastAsia" w:ascii="宋体" w:hAnsi="宋体" w:cs="宋体"/>
                <w:kern w:val="0"/>
                <w:sz w:val="20"/>
                <w:szCs w:val="20"/>
              </w:rPr>
              <w:t>23.支持AP信道扫描，了解现场的无线信道使用情况，支持信道自动或手动配置最佳信道，支持AP名称在线显示列表。</w:t>
            </w:r>
          </w:p>
          <w:p>
            <w:pPr>
              <w:widowControl/>
              <w:jc w:val="left"/>
              <w:rPr>
                <w:rFonts w:ascii="宋体" w:hAnsi="宋体" w:cs="宋体"/>
                <w:kern w:val="0"/>
                <w:sz w:val="20"/>
                <w:szCs w:val="20"/>
              </w:rPr>
            </w:pPr>
            <w:r>
              <w:rPr>
                <w:rFonts w:hint="eastAsia" w:ascii="宋体" w:hAnsi="宋体" w:cs="宋体"/>
                <w:kern w:val="0"/>
                <w:sz w:val="20"/>
                <w:szCs w:val="20"/>
              </w:rPr>
              <w:t>24.支持触摸屏幕输入注册码进行主机注册。</w:t>
            </w:r>
          </w:p>
          <w:p>
            <w:pPr>
              <w:widowControl/>
              <w:jc w:val="left"/>
              <w:rPr>
                <w:rFonts w:ascii="宋体" w:hAnsi="宋体" w:cs="宋体"/>
                <w:kern w:val="0"/>
                <w:sz w:val="20"/>
                <w:szCs w:val="20"/>
              </w:rPr>
            </w:pPr>
            <w:r>
              <w:rPr>
                <w:rFonts w:hint="eastAsia" w:ascii="宋体" w:hAnsi="宋体" w:cs="宋体"/>
                <w:kern w:val="0"/>
                <w:sz w:val="20"/>
                <w:szCs w:val="20"/>
              </w:rPr>
              <w:t>25.支持对接语音转写服务器，实现语音转写功能。</w:t>
            </w:r>
          </w:p>
          <w:p>
            <w:pPr>
              <w:widowControl/>
              <w:jc w:val="left"/>
              <w:rPr>
                <w:rFonts w:ascii="宋体" w:hAnsi="宋体" w:cs="宋体"/>
                <w:kern w:val="0"/>
                <w:sz w:val="20"/>
                <w:szCs w:val="20"/>
              </w:rPr>
            </w:pPr>
            <w:r>
              <w:rPr>
                <w:rFonts w:hint="eastAsia" w:ascii="宋体" w:hAnsi="宋体" w:cs="宋体"/>
                <w:kern w:val="0"/>
                <w:sz w:val="20"/>
                <w:szCs w:val="20"/>
              </w:rPr>
              <w:t>26.会议主机具备设置主机或从机功能，当主机出现故障时，可自动切换至从机运行，实现双备份功能。</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会议主席单元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1.采用电容触摸按键，可有效杜绝按键敲击声，保障会场环境良好。</w:t>
            </w:r>
          </w:p>
          <w:p>
            <w:pPr>
              <w:widowControl/>
              <w:jc w:val="left"/>
              <w:rPr>
                <w:rFonts w:ascii="宋体" w:hAnsi="宋体" w:cs="宋体"/>
                <w:kern w:val="0"/>
                <w:sz w:val="20"/>
                <w:szCs w:val="20"/>
              </w:rPr>
            </w:pPr>
            <w:r>
              <w:rPr>
                <w:rFonts w:hint="eastAsia" w:ascii="宋体" w:hAnsi="宋体" w:cs="宋体"/>
                <w:kern w:val="0"/>
                <w:sz w:val="20"/>
                <w:szCs w:val="20"/>
              </w:rPr>
              <w:t>2.单元采用非压缩音频传输技术，48K采样率，80Hz-16KHz带宽完美音质。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3.单元采用100M网络传输，网络连接采用网线手拉手，方便布线。</w:t>
            </w:r>
          </w:p>
          <w:p>
            <w:pPr>
              <w:widowControl/>
              <w:jc w:val="left"/>
              <w:rPr>
                <w:rFonts w:ascii="宋体" w:hAnsi="宋体" w:cs="宋体"/>
                <w:kern w:val="0"/>
                <w:sz w:val="20"/>
                <w:szCs w:val="20"/>
              </w:rPr>
            </w:pPr>
            <w:r>
              <w:rPr>
                <w:rFonts w:hint="eastAsia" w:ascii="宋体" w:hAnsi="宋体" w:cs="宋体"/>
                <w:kern w:val="0"/>
                <w:sz w:val="20"/>
                <w:szCs w:val="20"/>
              </w:rPr>
              <w:t>4.单元通信采用标准TCP/IP协议，且每个单元可支持ping包功能。</w:t>
            </w:r>
          </w:p>
          <w:p>
            <w:pPr>
              <w:widowControl/>
              <w:jc w:val="left"/>
              <w:rPr>
                <w:rFonts w:ascii="宋体" w:hAnsi="宋体" w:cs="宋体"/>
                <w:kern w:val="0"/>
                <w:sz w:val="20"/>
                <w:szCs w:val="20"/>
              </w:rPr>
            </w:pPr>
            <w:r>
              <w:rPr>
                <w:rFonts w:hint="eastAsia" w:ascii="宋体" w:hAnsi="宋体" w:cs="宋体"/>
                <w:kern w:val="0"/>
                <w:sz w:val="20"/>
                <w:szCs w:val="20"/>
              </w:rPr>
              <w:t>5.采用≥3.5英寸全彩触屏。咪杆高度（或长度）≤380mm</w:t>
            </w:r>
          </w:p>
          <w:p>
            <w:pPr>
              <w:widowControl/>
              <w:jc w:val="left"/>
              <w:rPr>
                <w:rFonts w:ascii="宋体" w:hAnsi="宋体" w:cs="宋体"/>
                <w:kern w:val="0"/>
                <w:sz w:val="20"/>
                <w:szCs w:val="20"/>
              </w:rPr>
            </w:pPr>
            <w:r>
              <w:rPr>
                <w:rFonts w:hint="eastAsia" w:ascii="宋体" w:hAnsi="宋体" w:cs="宋体"/>
                <w:kern w:val="0"/>
                <w:sz w:val="20"/>
                <w:szCs w:val="20"/>
              </w:rPr>
              <w:t>6.同声传译支持63+1通道，单元具有双通道收听功能，可同时收听不同译员通道。</w:t>
            </w:r>
          </w:p>
          <w:p>
            <w:pPr>
              <w:widowControl/>
              <w:jc w:val="left"/>
              <w:rPr>
                <w:rFonts w:ascii="宋体" w:hAnsi="宋体" w:cs="宋体"/>
                <w:kern w:val="0"/>
                <w:sz w:val="20"/>
                <w:szCs w:val="20"/>
              </w:rPr>
            </w:pPr>
            <w:r>
              <w:rPr>
                <w:rFonts w:hint="eastAsia" w:ascii="宋体" w:hAnsi="宋体" w:cs="宋体"/>
                <w:kern w:val="0"/>
                <w:sz w:val="20"/>
                <w:szCs w:val="20"/>
              </w:rPr>
              <w:t>7.单元支持 PC 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8.主席单元具备关闭代表单元发言的优先权限。</w:t>
            </w:r>
          </w:p>
          <w:p>
            <w:pPr>
              <w:widowControl/>
              <w:jc w:val="left"/>
              <w:rPr>
                <w:rFonts w:ascii="宋体" w:hAnsi="宋体" w:cs="宋体"/>
                <w:kern w:val="0"/>
                <w:sz w:val="20"/>
                <w:szCs w:val="20"/>
              </w:rPr>
            </w:pPr>
            <w:r>
              <w:rPr>
                <w:rFonts w:hint="eastAsia" w:ascii="宋体" w:hAnsi="宋体" w:cs="宋体"/>
                <w:kern w:val="0"/>
                <w:sz w:val="20"/>
                <w:szCs w:val="20"/>
              </w:rPr>
              <w:t>9.每个单元内置独立的web服务器，不用拆机，方便批量升级。</w:t>
            </w:r>
          </w:p>
          <w:p>
            <w:pPr>
              <w:widowControl/>
              <w:jc w:val="left"/>
              <w:rPr>
                <w:rFonts w:ascii="宋体" w:hAnsi="宋体" w:cs="宋体"/>
                <w:kern w:val="0"/>
                <w:sz w:val="20"/>
                <w:szCs w:val="20"/>
              </w:rPr>
            </w:pPr>
            <w:r>
              <w:rPr>
                <w:rFonts w:hint="eastAsia" w:ascii="宋体" w:hAnsi="宋体" w:cs="宋体"/>
                <w:kern w:val="0"/>
                <w:sz w:val="20"/>
                <w:szCs w:val="20"/>
              </w:rPr>
              <w:t>10.支持四种语言切换，支持调节话筒ID号、话筒灵敏度、话筒EQ等参数。</w:t>
            </w:r>
          </w:p>
          <w:p>
            <w:pPr>
              <w:widowControl/>
              <w:jc w:val="left"/>
              <w:rPr>
                <w:rFonts w:ascii="宋体" w:hAnsi="宋体" w:cs="宋体"/>
                <w:kern w:val="0"/>
                <w:sz w:val="20"/>
                <w:szCs w:val="20"/>
              </w:rPr>
            </w:pPr>
            <w:r>
              <w:rPr>
                <w:rFonts w:hint="eastAsia" w:ascii="宋体" w:hAnsi="宋体" w:cs="宋体"/>
                <w:kern w:val="0"/>
                <w:sz w:val="20"/>
                <w:szCs w:val="20"/>
              </w:rPr>
              <w:t>11.单元具有发言计时和定时发言功能，代表机具有申请发言功能。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12.单元内部具有反馈抑制功能，具有声控功能，声控灵敏度可调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13.单元具有5 段 EQ 调节功能，可针对发言者的声音特点调节不同的音效，直至达到完美的效果。</w:t>
            </w:r>
          </w:p>
          <w:p>
            <w:pPr>
              <w:widowControl/>
              <w:jc w:val="left"/>
              <w:rPr>
                <w:rFonts w:ascii="宋体" w:hAnsi="宋体" w:cs="宋体"/>
                <w:kern w:val="0"/>
                <w:sz w:val="20"/>
                <w:szCs w:val="20"/>
              </w:rPr>
            </w:pPr>
            <w:r>
              <w:rPr>
                <w:rFonts w:hint="eastAsia" w:ascii="宋体" w:hAnsi="宋体" w:cs="宋体"/>
                <w:kern w:val="0"/>
                <w:sz w:val="20"/>
                <w:szCs w:val="20"/>
              </w:rPr>
              <w:t>14.单元支持签到功能，也可以通过PC软件禁止单元签到、控制单元签到等功能。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15.单元支持表决功能，有多种表决模式选择，且选项内容可自定义下发到单元显示。</w:t>
            </w:r>
          </w:p>
          <w:p>
            <w:pPr>
              <w:widowControl/>
              <w:jc w:val="left"/>
              <w:rPr>
                <w:rFonts w:ascii="宋体" w:hAnsi="宋体" w:cs="宋体"/>
                <w:kern w:val="0"/>
                <w:sz w:val="20"/>
                <w:szCs w:val="20"/>
              </w:rPr>
            </w:pPr>
            <w:r>
              <w:rPr>
                <w:rFonts w:hint="eastAsia" w:ascii="宋体" w:hAnsi="宋体" w:cs="宋体"/>
                <w:kern w:val="0"/>
                <w:sz w:val="20"/>
                <w:szCs w:val="20"/>
              </w:rPr>
              <w:t>16.单元支持web页面固件升级功能。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17.单元支持IP地址嗅探功能，通过PC工具可以查找到未知单元的ID号、IP地址、MAC地址等参数。</w:t>
            </w:r>
          </w:p>
          <w:p>
            <w:pPr>
              <w:widowControl/>
              <w:jc w:val="left"/>
              <w:rPr>
                <w:rFonts w:ascii="宋体" w:hAnsi="宋体" w:cs="宋体"/>
                <w:kern w:val="0"/>
                <w:sz w:val="20"/>
                <w:szCs w:val="20"/>
              </w:rPr>
            </w:pPr>
            <w:r>
              <w:rPr>
                <w:rFonts w:hint="eastAsia" w:ascii="宋体" w:hAnsi="宋体" w:cs="宋体"/>
                <w:kern w:val="0"/>
                <w:sz w:val="20"/>
                <w:szCs w:val="20"/>
              </w:rPr>
              <w:t>18.具有≥2个网口，可用于手拉手级联。</w:t>
            </w:r>
          </w:p>
          <w:p>
            <w:pPr>
              <w:widowControl/>
              <w:jc w:val="left"/>
              <w:rPr>
                <w:rFonts w:ascii="宋体" w:hAnsi="宋体" w:cs="宋体"/>
                <w:kern w:val="0"/>
                <w:sz w:val="20"/>
                <w:szCs w:val="20"/>
              </w:rPr>
            </w:pPr>
            <w:r>
              <w:rPr>
                <w:rFonts w:hint="eastAsia" w:ascii="宋体" w:hAnsi="宋体" w:cs="宋体"/>
                <w:kern w:val="0"/>
                <w:sz w:val="20"/>
                <w:szCs w:val="20"/>
              </w:rPr>
              <w:t>19.单元在PC软件的主机配置页面，可设置是否显示时钟，选择否时，时钟将隐藏。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会议代表单元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1.采用电容触摸按键，可有效杜绝按键敲击声，保障会场环境良好。</w:t>
            </w:r>
          </w:p>
          <w:p>
            <w:pPr>
              <w:widowControl/>
              <w:jc w:val="left"/>
              <w:rPr>
                <w:rFonts w:ascii="宋体" w:hAnsi="宋体" w:cs="宋体"/>
                <w:kern w:val="0"/>
                <w:sz w:val="20"/>
                <w:szCs w:val="20"/>
              </w:rPr>
            </w:pPr>
            <w:r>
              <w:rPr>
                <w:rFonts w:hint="eastAsia" w:ascii="宋体" w:hAnsi="宋体" w:cs="宋体"/>
                <w:kern w:val="0"/>
                <w:sz w:val="20"/>
                <w:szCs w:val="20"/>
              </w:rPr>
              <w:t>2.单元采用非压缩音频传输技术，48K采样率，80Hz-16KHz带宽完美音质。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3.单元采用100M网络传输，网络连接采用网线手拉手，方便布线。</w:t>
            </w:r>
          </w:p>
          <w:p>
            <w:pPr>
              <w:widowControl/>
              <w:jc w:val="left"/>
              <w:rPr>
                <w:rFonts w:ascii="宋体" w:hAnsi="宋体" w:cs="宋体"/>
                <w:kern w:val="0"/>
                <w:sz w:val="20"/>
                <w:szCs w:val="20"/>
              </w:rPr>
            </w:pPr>
            <w:r>
              <w:rPr>
                <w:rFonts w:hint="eastAsia" w:ascii="宋体" w:hAnsi="宋体" w:cs="宋体"/>
                <w:kern w:val="0"/>
                <w:sz w:val="20"/>
                <w:szCs w:val="20"/>
              </w:rPr>
              <w:t>4.单元通信采用标准TCP/IP协议，且每个单元可支持ping包功能。</w:t>
            </w:r>
          </w:p>
          <w:p>
            <w:pPr>
              <w:widowControl/>
              <w:jc w:val="left"/>
              <w:rPr>
                <w:rFonts w:ascii="宋体" w:hAnsi="宋体" w:cs="宋体"/>
                <w:kern w:val="0"/>
                <w:sz w:val="20"/>
                <w:szCs w:val="20"/>
              </w:rPr>
            </w:pPr>
            <w:r>
              <w:rPr>
                <w:rFonts w:hint="eastAsia" w:ascii="宋体" w:hAnsi="宋体" w:cs="宋体"/>
                <w:kern w:val="0"/>
                <w:sz w:val="20"/>
                <w:szCs w:val="20"/>
              </w:rPr>
              <w:t>5.采用≥3.5英寸全彩触屏。咪杆高度（或长度）≤380mm</w:t>
            </w:r>
          </w:p>
          <w:p>
            <w:pPr>
              <w:widowControl/>
              <w:jc w:val="left"/>
              <w:rPr>
                <w:rFonts w:ascii="宋体" w:hAnsi="宋体" w:cs="宋体"/>
                <w:kern w:val="0"/>
                <w:sz w:val="20"/>
                <w:szCs w:val="20"/>
              </w:rPr>
            </w:pPr>
            <w:r>
              <w:rPr>
                <w:rFonts w:hint="eastAsia" w:ascii="宋体" w:hAnsi="宋体" w:cs="宋体"/>
                <w:kern w:val="0"/>
                <w:sz w:val="20"/>
                <w:szCs w:val="20"/>
              </w:rPr>
              <w:t>6.同声传译支持63+1通道，单元具有双通道收听功能，可同时收听不同译员通道。</w:t>
            </w:r>
          </w:p>
          <w:p>
            <w:pPr>
              <w:widowControl/>
              <w:jc w:val="left"/>
              <w:rPr>
                <w:rFonts w:ascii="宋体" w:hAnsi="宋体" w:cs="宋体"/>
                <w:kern w:val="0"/>
                <w:sz w:val="20"/>
                <w:szCs w:val="20"/>
              </w:rPr>
            </w:pPr>
            <w:r>
              <w:rPr>
                <w:rFonts w:hint="eastAsia" w:ascii="宋体" w:hAnsi="宋体" w:cs="宋体"/>
                <w:kern w:val="0"/>
                <w:sz w:val="20"/>
                <w:szCs w:val="20"/>
              </w:rPr>
              <w:t>7.单元支持 PC 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8.每个单元内置独立的web服务器，不用拆机，方便批量升级。</w:t>
            </w:r>
          </w:p>
          <w:p>
            <w:pPr>
              <w:widowControl/>
              <w:jc w:val="left"/>
              <w:rPr>
                <w:rFonts w:ascii="宋体" w:hAnsi="宋体" w:cs="宋体"/>
                <w:kern w:val="0"/>
                <w:sz w:val="20"/>
                <w:szCs w:val="20"/>
              </w:rPr>
            </w:pPr>
            <w:r>
              <w:rPr>
                <w:rFonts w:hint="eastAsia" w:ascii="宋体" w:hAnsi="宋体" w:cs="宋体"/>
                <w:kern w:val="0"/>
                <w:sz w:val="20"/>
                <w:szCs w:val="20"/>
              </w:rPr>
              <w:t>9.支持四种语言切换，支持调节话筒ID号、话筒灵敏度、话筒EQ等参数。</w:t>
            </w:r>
          </w:p>
          <w:p>
            <w:pPr>
              <w:widowControl/>
              <w:jc w:val="left"/>
              <w:rPr>
                <w:rFonts w:ascii="宋体" w:hAnsi="宋体" w:cs="宋体"/>
                <w:kern w:val="0"/>
                <w:sz w:val="20"/>
                <w:szCs w:val="20"/>
              </w:rPr>
            </w:pPr>
            <w:r>
              <w:rPr>
                <w:rFonts w:hint="eastAsia" w:ascii="宋体" w:hAnsi="宋体" w:cs="宋体"/>
                <w:kern w:val="0"/>
                <w:sz w:val="20"/>
                <w:szCs w:val="20"/>
              </w:rPr>
              <w:t>10.单元具有发言计时和定时发言功能，代表机具有申请发言功能。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11.单元内部具有反馈抑制功能，具有声控功能，声控灵敏度可调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12.单元具有5 段 EQ 调节功能，可针对发言者的声音特点调节不同的音效，直至达到完美的效果。</w:t>
            </w:r>
          </w:p>
          <w:p>
            <w:pPr>
              <w:widowControl/>
              <w:jc w:val="left"/>
              <w:rPr>
                <w:rFonts w:ascii="宋体" w:hAnsi="宋体" w:cs="宋体"/>
                <w:kern w:val="0"/>
                <w:sz w:val="20"/>
                <w:szCs w:val="20"/>
              </w:rPr>
            </w:pPr>
            <w:r>
              <w:rPr>
                <w:rFonts w:hint="eastAsia" w:ascii="宋体" w:hAnsi="宋体" w:cs="宋体"/>
                <w:kern w:val="0"/>
                <w:sz w:val="20"/>
                <w:szCs w:val="20"/>
              </w:rPr>
              <w:t>13.单元支持签到功能，也可以通过PC软件禁止单元签到、控制单元签到等功能。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14.单元支持表决功能，有多种表决模式选择，且选项内容可自定义下发到单元显示。</w:t>
            </w:r>
          </w:p>
          <w:p>
            <w:pPr>
              <w:widowControl/>
              <w:jc w:val="left"/>
              <w:rPr>
                <w:rFonts w:ascii="宋体" w:hAnsi="宋体" w:cs="宋体"/>
                <w:kern w:val="0"/>
                <w:sz w:val="20"/>
                <w:szCs w:val="20"/>
              </w:rPr>
            </w:pPr>
            <w:r>
              <w:rPr>
                <w:rFonts w:hint="eastAsia" w:ascii="宋体" w:hAnsi="宋体" w:cs="宋体"/>
                <w:kern w:val="0"/>
                <w:sz w:val="20"/>
                <w:szCs w:val="20"/>
              </w:rPr>
              <w:t>15.单元支持web页面固件升级功能。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16.单元支持IP地址嗅探功能，通过PC工具可以查找到未知单元的ID号、IP地址、MAC地址等参数。</w:t>
            </w:r>
          </w:p>
          <w:p>
            <w:pPr>
              <w:widowControl/>
              <w:jc w:val="left"/>
              <w:rPr>
                <w:rFonts w:ascii="宋体" w:hAnsi="宋体" w:cs="宋体"/>
                <w:kern w:val="0"/>
                <w:sz w:val="20"/>
                <w:szCs w:val="20"/>
              </w:rPr>
            </w:pPr>
            <w:r>
              <w:rPr>
                <w:rFonts w:hint="eastAsia" w:ascii="宋体" w:hAnsi="宋体" w:cs="宋体"/>
                <w:kern w:val="0"/>
                <w:sz w:val="20"/>
                <w:szCs w:val="20"/>
              </w:rPr>
              <w:t>17.具有≥2个网口，可用于手拉手级联。</w:t>
            </w:r>
          </w:p>
          <w:p>
            <w:pPr>
              <w:widowControl/>
              <w:jc w:val="left"/>
              <w:rPr>
                <w:rFonts w:ascii="宋体" w:hAnsi="宋体" w:cs="宋体"/>
                <w:kern w:val="0"/>
                <w:sz w:val="20"/>
                <w:szCs w:val="20"/>
              </w:rPr>
            </w:pPr>
            <w:r>
              <w:rPr>
                <w:rFonts w:hint="eastAsia" w:ascii="宋体" w:hAnsi="宋体" w:cs="宋体"/>
                <w:kern w:val="0"/>
                <w:sz w:val="20"/>
                <w:szCs w:val="20"/>
              </w:rPr>
              <w:t>18.单元在PC软件的主机配置页面，可设置是否显示时钟，选择否时，时钟将隐藏。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20米延长线（一公一母）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话筒插座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1.一进三出连接单元</w:t>
            </w:r>
          </w:p>
          <w:p>
            <w:pPr>
              <w:widowControl/>
              <w:jc w:val="left"/>
              <w:rPr>
                <w:rFonts w:ascii="宋体" w:hAnsi="宋体" w:cs="宋体"/>
                <w:kern w:val="0"/>
                <w:sz w:val="20"/>
                <w:szCs w:val="20"/>
              </w:rPr>
            </w:pPr>
            <w:r>
              <w:rPr>
                <w:rFonts w:hint="eastAsia" w:ascii="宋体" w:hAnsi="宋体" w:cs="宋体"/>
                <w:kern w:val="0"/>
                <w:sz w:val="20"/>
                <w:szCs w:val="20"/>
              </w:rPr>
              <w:t>2.采用 100M/10M 自适应网络传输，可以实现手拉手级联。</w:t>
            </w:r>
          </w:p>
          <w:p>
            <w:pPr>
              <w:widowControl/>
              <w:jc w:val="left"/>
              <w:rPr>
                <w:rFonts w:ascii="宋体" w:hAnsi="宋体" w:cs="宋体"/>
                <w:kern w:val="0"/>
                <w:sz w:val="20"/>
                <w:szCs w:val="20"/>
              </w:rPr>
            </w:pPr>
            <w:r>
              <w:rPr>
                <w:rFonts w:hint="eastAsia" w:ascii="宋体" w:hAnsi="宋体" w:cs="宋体"/>
                <w:kern w:val="0"/>
                <w:sz w:val="20"/>
                <w:szCs w:val="20"/>
              </w:rPr>
              <w:t>3.每个六芯航空接口支持IEEE802.3、IEEE802.3u、 IEEE802.3x规范，具有较强的抗干扰能力。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2）显示系统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LED室内全彩屏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室内全彩P2.0三合一LED显示屏</w:t>
            </w:r>
          </w:p>
          <w:p>
            <w:pPr>
              <w:widowControl/>
              <w:jc w:val="left"/>
              <w:rPr>
                <w:rFonts w:ascii="宋体" w:hAnsi="宋体" w:cs="宋体"/>
                <w:kern w:val="0"/>
                <w:sz w:val="20"/>
                <w:szCs w:val="20"/>
              </w:rPr>
            </w:pPr>
            <w:r>
              <w:rPr>
                <w:rFonts w:hint="eastAsia" w:ascii="宋体" w:hAnsi="宋体" w:cs="宋体"/>
                <w:kern w:val="0"/>
                <w:sz w:val="20"/>
                <w:szCs w:val="20"/>
              </w:rPr>
              <w:t>大屏尺寸：5.76m*2.24m</w:t>
            </w:r>
          </w:p>
          <w:p>
            <w:pPr>
              <w:widowControl/>
              <w:jc w:val="left"/>
              <w:rPr>
                <w:rFonts w:ascii="宋体" w:hAnsi="宋体" w:cs="宋体"/>
                <w:kern w:val="0"/>
                <w:sz w:val="20"/>
                <w:szCs w:val="20"/>
              </w:rPr>
            </w:pPr>
            <w:r>
              <w:rPr>
                <w:rFonts w:hint="eastAsia" w:ascii="宋体" w:hAnsi="宋体" w:cs="宋体"/>
                <w:kern w:val="0"/>
                <w:sz w:val="20"/>
                <w:szCs w:val="20"/>
              </w:rPr>
              <w:t>1、像素构成：表贴三合一1515（1R1G1B）；</w:t>
            </w:r>
          </w:p>
          <w:p>
            <w:pPr>
              <w:widowControl/>
              <w:jc w:val="left"/>
              <w:rPr>
                <w:rFonts w:ascii="宋体" w:hAnsi="宋体" w:cs="宋体"/>
                <w:kern w:val="0"/>
                <w:sz w:val="20"/>
                <w:szCs w:val="20"/>
              </w:rPr>
            </w:pPr>
            <w:r>
              <w:rPr>
                <w:rFonts w:hint="eastAsia" w:ascii="宋体" w:hAnsi="宋体" w:cs="宋体"/>
                <w:kern w:val="0"/>
                <w:sz w:val="20"/>
                <w:szCs w:val="20"/>
              </w:rPr>
              <w:t>2、视角（水平、垂直）：H≥160°V≥140°；</w:t>
            </w:r>
          </w:p>
          <w:p>
            <w:pPr>
              <w:widowControl/>
              <w:jc w:val="left"/>
              <w:rPr>
                <w:rFonts w:ascii="宋体" w:hAnsi="宋体" w:cs="宋体"/>
                <w:kern w:val="0"/>
                <w:sz w:val="20"/>
                <w:szCs w:val="20"/>
              </w:rPr>
            </w:pPr>
            <w:r>
              <w:rPr>
                <w:rFonts w:hint="eastAsia" w:ascii="宋体" w:hAnsi="宋体" w:cs="宋体"/>
                <w:kern w:val="0"/>
                <w:sz w:val="20"/>
                <w:szCs w:val="20"/>
              </w:rPr>
              <w:t>3、点间距：≤2mm</w:t>
            </w:r>
          </w:p>
          <w:p>
            <w:pPr>
              <w:widowControl/>
              <w:jc w:val="left"/>
              <w:rPr>
                <w:rFonts w:ascii="宋体" w:hAnsi="宋体" w:cs="宋体"/>
                <w:kern w:val="0"/>
                <w:sz w:val="20"/>
                <w:szCs w:val="20"/>
              </w:rPr>
            </w:pPr>
            <w:r>
              <w:rPr>
                <w:rFonts w:hint="eastAsia" w:ascii="宋体" w:hAnsi="宋体" w:cs="宋体"/>
                <w:kern w:val="0"/>
                <w:sz w:val="20"/>
                <w:szCs w:val="20"/>
              </w:rPr>
              <w:t>4、模组分辨率：160点*80点；</w:t>
            </w:r>
          </w:p>
          <w:p>
            <w:pPr>
              <w:widowControl/>
              <w:jc w:val="left"/>
              <w:rPr>
                <w:rFonts w:ascii="宋体" w:hAnsi="宋体" w:cs="宋体"/>
                <w:kern w:val="0"/>
                <w:sz w:val="20"/>
                <w:szCs w:val="20"/>
              </w:rPr>
            </w:pPr>
            <w:r>
              <w:rPr>
                <w:rFonts w:hint="eastAsia" w:ascii="宋体" w:hAnsi="宋体" w:cs="宋体"/>
                <w:kern w:val="0"/>
                <w:sz w:val="20"/>
                <w:szCs w:val="20"/>
              </w:rPr>
              <w:t>5、模组表面结构：不反射环境光，对比度高，色彩柔和，墨色一致性好；</w:t>
            </w:r>
          </w:p>
          <w:p>
            <w:pPr>
              <w:widowControl/>
              <w:jc w:val="left"/>
              <w:rPr>
                <w:rFonts w:ascii="宋体" w:hAnsi="宋体" w:cs="宋体"/>
                <w:kern w:val="0"/>
                <w:sz w:val="20"/>
                <w:szCs w:val="20"/>
              </w:rPr>
            </w:pPr>
            <w:r>
              <w:rPr>
                <w:rFonts w:hint="eastAsia" w:ascii="宋体" w:hAnsi="宋体" w:cs="宋体"/>
                <w:kern w:val="0"/>
                <w:sz w:val="20"/>
                <w:szCs w:val="20"/>
              </w:rPr>
              <w:t>6、白平衡亮度：≥600cd/㎡；</w:t>
            </w:r>
          </w:p>
          <w:p>
            <w:pPr>
              <w:widowControl/>
              <w:jc w:val="left"/>
              <w:rPr>
                <w:rFonts w:ascii="宋体" w:hAnsi="宋体" w:cs="宋体"/>
                <w:kern w:val="0"/>
                <w:sz w:val="20"/>
                <w:szCs w:val="20"/>
              </w:rPr>
            </w:pPr>
            <w:r>
              <w:rPr>
                <w:rFonts w:hint="eastAsia" w:ascii="宋体" w:hAnsi="宋体" w:cs="宋体"/>
                <w:kern w:val="0"/>
                <w:sz w:val="20"/>
                <w:szCs w:val="20"/>
              </w:rPr>
              <w:t>7、色温：3000-18000可调；</w:t>
            </w:r>
          </w:p>
          <w:p>
            <w:pPr>
              <w:widowControl/>
              <w:jc w:val="left"/>
              <w:rPr>
                <w:rFonts w:ascii="宋体" w:hAnsi="宋体" w:cs="宋体"/>
                <w:kern w:val="0"/>
                <w:sz w:val="20"/>
                <w:szCs w:val="20"/>
              </w:rPr>
            </w:pPr>
            <w:r>
              <w:rPr>
                <w:rFonts w:hint="eastAsia" w:ascii="宋体" w:hAnsi="宋体" w:cs="宋体"/>
                <w:kern w:val="0"/>
                <w:sz w:val="20"/>
                <w:szCs w:val="20"/>
              </w:rPr>
              <w:t xml:space="preserve">8、像素密度：≥250000点/㎡；                                                      </w:t>
            </w:r>
          </w:p>
          <w:p>
            <w:pPr>
              <w:widowControl/>
              <w:jc w:val="left"/>
              <w:rPr>
                <w:rFonts w:ascii="宋体" w:hAnsi="宋体" w:cs="宋体"/>
                <w:kern w:val="0"/>
                <w:sz w:val="20"/>
                <w:szCs w:val="20"/>
              </w:rPr>
            </w:pPr>
            <w:r>
              <w:rPr>
                <w:rFonts w:hint="eastAsia" w:ascii="宋体" w:hAnsi="宋体" w:cs="宋体"/>
                <w:kern w:val="0"/>
                <w:sz w:val="20"/>
                <w:szCs w:val="20"/>
              </w:rPr>
              <w:t>9、换帧频率：60HZ；刷新频率：≥1920Hz；</w:t>
            </w:r>
          </w:p>
          <w:p>
            <w:pPr>
              <w:widowControl/>
              <w:jc w:val="left"/>
              <w:rPr>
                <w:rFonts w:ascii="宋体" w:hAnsi="宋体" w:cs="宋体"/>
                <w:kern w:val="0"/>
                <w:sz w:val="20"/>
                <w:szCs w:val="20"/>
              </w:rPr>
            </w:pPr>
            <w:r>
              <w:rPr>
                <w:rFonts w:hint="eastAsia" w:ascii="宋体" w:hAnsi="宋体" w:cs="宋体"/>
                <w:kern w:val="0"/>
                <w:sz w:val="20"/>
                <w:szCs w:val="20"/>
              </w:rPr>
              <w:t>10、灰度级数：16384；</w:t>
            </w:r>
          </w:p>
          <w:p>
            <w:pPr>
              <w:widowControl/>
              <w:jc w:val="left"/>
              <w:rPr>
                <w:rFonts w:ascii="宋体" w:hAnsi="宋体" w:cs="宋体"/>
                <w:kern w:val="0"/>
                <w:sz w:val="20"/>
                <w:szCs w:val="20"/>
              </w:rPr>
            </w:pPr>
            <w:r>
              <w:rPr>
                <w:rFonts w:hint="eastAsia" w:ascii="宋体" w:hAnsi="宋体" w:cs="宋体"/>
                <w:kern w:val="0"/>
                <w:sz w:val="20"/>
                <w:szCs w:val="20"/>
              </w:rPr>
              <w:t>11、最大对比度：≥5000：1；</w:t>
            </w:r>
          </w:p>
          <w:p>
            <w:pPr>
              <w:widowControl/>
              <w:jc w:val="left"/>
              <w:rPr>
                <w:rFonts w:ascii="宋体" w:hAnsi="宋体" w:cs="宋体"/>
                <w:kern w:val="0"/>
                <w:sz w:val="20"/>
                <w:szCs w:val="20"/>
              </w:rPr>
            </w:pPr>
            <w:r>
              <w:rPr>
                <w:rFonts w:hint="eastAsia" w:ascii="宋体" w:hAnsi="宋体" w:cs="宋体"/>
                <w:kern w:val="0"/>
                <w:sz w:val="20"/>
                <w:szCs w:val="20"/>
              </w:rPr>
              <w:t>▲12、低亮高灰：100%亮度时，14bit灰度；70%亮度时，14bit灰度；50%亮度时，14bit灰度；20%亮度时，14bit灰度；</w:t>
            </w:r>
          </w:p>
          <w:p>
            <w:pPr>
              <w:widowControl/>
              <w:jc w:val="left"/>
              <w:rPr>
                <w:rFonts w:ascii="宋体" w:hAnsi="宋体" w:cs="宋体"/>
                <w:kern w:val="0"/>
                <w:sz w:val="20"/>
                <w:szCs w:val="20"/>
              </w:rPr>
            </w:pPr>
            <w:r>
              <w:rPr>
                <w:rFonts w:hint="eastAsia" w:ascii="宋体" w:hAnsi="宋体" w:cs="宋体"/>
                <w:kern w:val="0"/>
                <w:sz w:val="20"/>
                <w:szCs w:val="20"/>
              </w:rPr>
              <w:t>13、软件功能：1、LED显示屏可实时监控显示屏工作状态，具有故障自动告警功能，发生故障立即发消息到指定邮箱，及时处理。2、LED显示屏具有多点测温系统，均衡散热，防止局部温度过高造成色彩漂移，并提高显示屏寿命。2、LED显示屏具有电源温度控制系统，提供电源实时温度监控，超出设定温度自动报，防止过温失效。</w:t>
            </w:r>
          </w:p>
          <w:p>
            <w:pPr>
              <w:widowControl/>
              <w:jc w:val="left"/>
              <w:rPr>
                <w:rFonts w:ascii="宋体" w:hAnsi="宋体" w:cs="宋体"/>
                <w:kern w:val="0"/>
                <w:sz w:val="20"/>
                <w:szCs w:val="20"/>
              </w:rPr>
            </w:pPr>
            <w:r>
              <w:rPr>
                <w:rFonts w:hint="eastAsia" w:ascii="宋体" w:hAnsi="宋体" w:cs="宋体"/>
                <w:kern w:val="0"/>
                <w:sz w:val="20"/>
                <w:szCs w:val="20"/>
              </w:rPr>
              <w:t>14、驱动方式：恒流驱动；控制方式：计算机控制，视频同步，实时显示；</w:t>
            </w:r>
          </w:p>
          <w:p>
            <w:pPr>
              <w:widowControl/>
              <w:jc w:val="left"/>
              <w:rPr>
                <w:rFonts w:ascii="宋体" w:hAnsi="宋体" w:cs="宋体"/>
                <w:kern w:val="0"/>
                <w:sz w:val="20"/>
                <w:szCs w:val="20"/>
              </w:rPr>
            </w:pPr>
            <w:r>
              <w:rPr>
                <w:rFonts w:hint="eastAsia" w:ascii="宋体" w:hAnsi="宋体" w:cs="宋体"/>
                <w:kern w:val="0"/>
                <w:sz w:val="20"/>
                <w:szCs w:val="20"/>
              </w:rPr>
              <w:t>15、灯珠常温寿命：Te=25℃ Ifr=10mA IFg-10mA Ifb=10mA、通电1000H；灯珠点亮无异常；</w:t>
            </w:r>
          </w:p>
          <w:p>
            <w:pPr>
              <w:widowControl/>
              <w:jc w:val="left"/>
              <w:rPr>
                <w:rFonts w:ascii="宋体" w:hAnsi="宋体" w:cs="宋体"/>
                <w:kern w:val="0"/>
                <w:sz w:val="20"/>
                <w:szCs w:val="20"/>
              </w:rPr>
            </w:pPr>
            <w:r>
              <w:rPr>
                <w:rFonts w:hint="eastAsia" w:ascii="宋体" w:hAnsi="宋体" w:cs="宋体"/>
                <w:kern w:val="0"/>
                <w:sz w:val="20"/>
                <w:szCs w:val="20"/>
              </w:rPr>
              <w:t>16、灯珠冷热冲击：-50℃～130℃各15min 200次，光电特性及表面构造正常，点亮正常；</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同步接收卡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板载12个HUB75的16P接口；支持12位的HDMI颜色输入；支持像素点故障检测；</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CPU：≥8核心，主频≥2.9GHz</w:t>
            </w:r>
          </w:p>
          <w:p>
            <w:pPr>
              <w:widowControl/>
              <w:jc w:val="left"/>
              <w:rPr>
                <w:rFonts w:ascii="宋体" w:hAnsi="宋体" w:cs="宋体"/>
                <w:kern w:val="0"/>
                <w:sz w:val="20"/>
                <w:szCs w:val="20"/>
              </w:rPr>
            </w:pPr>
            <w:r>
              <w:rPr>
                <w:rFonts w:hint="eastAsia" w:ascii="宋体" w:hAnsi="宋体" w:cs="宋体"/>
                <w:kern w:val="0"/>
                <w:sz w:val="20"/>
                <w:szCs w:val="20"/>
              </w:rPr>
              <w:t>内存≥32G</w:t>
            </w:r>
          </w:p>
          <w:p>
            <w:pPr>
              <w:widowControl/>
              <w:jc w:val="left"/>
              <w:rPr>
                <w:rFonts w:ascii="宋体" w:hAnsi="宋体" w:cs="宋体"/>
                <w:kern w:val="0"/>
                <w:sz w:val="20"/>
                <w:szCs w:val="20"/>
              </w:rPr>
            </w:pPr>
            <w:r>
              <w:rPr>
                <w:rFonts w:hint="eastAsia" w:ascii="宋体" w:hAnsi="宋体" w:cs="宋体"/>
                <w:kern w:val="0"/>
                <w:sz w:val="20"/>
                <w:szCs w:val="20"/>
              </w:rPr>
              <w:t>硬盘≥SSD 256GB+HDD 1TB</w:t>
            </w:r>
          </w:p>
          <w:p>
            <w:pPr>
              <w:widowControl/>
              <w:jc w:val="left"/>
              <w:rPr>
                <w:rFonts w:ascii="宋体" w:hAnsi="宋体" w:cs="宋体"/>
                <w:kern w:val="0"/>
                <w:sz w:val="20"/>
                <w:szCs w:val="20"/>
              </w:rPr>
            </w:pPr>
            <w:r>
              <w:rPr>
                <w:rFonts w:hint="eastAsia" w:ascii="宋体" w:hAnsi="宋体" w:cs="宋体"/>
                <w:kern w:val="0"/>
                <w:sz w:val="20"/>
                <w:szCs w:val="20"/>
              </w:rPr>
              <w:t>独显≥8G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含无线键鼠、27寸显示器</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输入接口：DVI、HDMI</w:t>
            </w:r>
          </w:p>
          <w:p>
            <w:pPr>
              <w:widowControl/>
              <w:jc w:val="left"/>
              <w:rPr>
                <w:rFonts w:ascii="宋体" w:hAnsi="宋体" w:cs="宋体"/>
                <w:kern w:val="0"/>
                <w:sz w:val="20"/>
                <w:szCs w:val="20"/>
              </w:rPr>
            </w:pPr>
            <w:r>
              <w:rPr>
                <w:rFonts w:hint="eastAsia" w:ascii="宋体" w:hAnsi="宋体" w:cs="宋体"/>
                <w:kern w:val="0"/>
                <w:sz w:val="20"/>
                <w:szCs w:val="20"/>
              </w:rPr>
              <w:t>支持4K信号输入，输入分辨率可达3840×2160</w:t>
            </w:r>
          </w:p>
          <w:p>
            <w:pPr>
              <w:widowControl/>
              <w:jc w:val="left"/>
              <w:rPr>
                <w:rFonts w:ascii="宋体" w:hAnsi="宋体" w:cs="宋体"/>
                <w:kern w:val="0"/>
                <w:sz w:val="20"/>
                <w:szCs w:val="20"/>
              </w:rPr>
            </w:pPr>
            <w:r>
              <w:rPr>
                <w:rFonts w:hint="eastAsia" w:ascii="宋体" w:hAnsi="宋体" w:cs="宋体"/>
                <w:kern w:val="0"/>
                <w:sz w:val="20"/>
                <w:szCs w:val="20"/>
              </w:rPr>
              <w:t>输出接口：8*网口</w:t>
            </w:r>
          </w:p>
          <w:p>
            <w:pPr>
              <w:widowControl/>
              <w:jc w:val="left"/>
              <w:rPr>
                <w:rFonts w:ascii="宋体" w:hAnsi="宋体" w:cs="宋体"/>
                <w:kern w:val="0"/>
                <w:sz w:val="20"/>
                <w:szCs w:val="20"/>
              </w:rPr>
            </w:pPr>
            <w:r>
              <w:rPr>
                <w:rFonts w:hint="eastAsia" w:ascii="宋体" w:hAnsi="宋体" w:cs="宋体"/>
                <w:kern w:val="0"/>
                <w:sz w:val="20"/>
                <w:szCs w:val="20"/>
              </w:rPr>
              <w:t>最大支持500万像素带载</w:t>
            </w:r>
          </w:p>
          <w:p>
            <w:pPr>
              <w:widowControl/>
              <w:jc w:val="left"/>
              <w:rPr>
                <w:rFonts w:ascii="宋体" w:hAnsi="宋体" w:cs="宋体"/>
                <w:kern w:val="0"/>
                <w:sz w:val="20"/>
                <w:szCs w:val="20"/>
              </w:rPr>
            </w:pPr>
            <w:r>
              <w:rPr>
                <w:rFonts w:hint="eastAsia" w:ascii="宋体" w:hAnsi="宋体" w:cs="宋体"/>
                <w:kern w:val="0"/>
                <w:sz w:val="20"/>
                <w:szCs w:val="20"/>
              </w:rPr>
              <w:t>支持自定义输出分辨率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LED控制软件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LED控制软件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框架结构</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尺寸：5.86m*2.34m，框架结构4*2镀锌方管组合而成。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13.71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电源线、接插件等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LED室内全彩屏配电柜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最大负载功率20KW；</w:t>
            </w:r>
          </w:p>
          <w:p>
            <w:pPr>
              <w:widowControl/>
              <w:jc w:val="left"/>
              <w:rPr>
                <w:rFonts w:ascii="宋体" w:hAnsi="宋体" w:cs="宋体"/>
                <w:kern w:val="0"/>
                <w:sz w:val="20"/>
                <w:szCs w:val="20"/>
              </w:rPr>
            </w:pPr>
            <w:r>
              <w:rPr>
                <w:rFonts w:hint="eastAsia" w:ascii="宋体" w:hAnsi="宋体" w:cs="宋体"/>
                <w:kern w:val="0"/>
                <w:sz w:val="20"/>
                <w:szCs w:val="20"/>
              </w:rPr>
              <w:t>具备手动控制设备供电的开启和关闭；</w:t>
            </w:r>
          </w:p>
          <w:p>
            <w:pPr>
              <w:widowControl/>
              <w:jc w:val="left"/>
              <w:rPr>
                <w:rFonts w:ascii="宋体" w:hAnsi="宋体" w:cs="宋体"/>
                <w:kern w:val="0"/>
                <w:sz w:val="20"/>
                <w:szCs w:val="20"/>
              </w:rPr>
            </w:pPr>
            <w:r>
              <w:rPr>
                <w:rFonts w:hint="eastAsia" w:ascii="宋体" w:hAnsi="宋体" w:cs="宋体"/>
                <w:kern w:val="0"/>
                <w:sz w:val="20"/>
                <w:szCs w:val="20"/>
              </w:rPr>
              <w:t>单组回路输出，为手动控制或自动控制，可远程定时开关控制（含多功能卡）；</w:t>
            </w:r>
          </w:p>
          <w:p>
            <w:pPr>
              <w:widowControl/>
              <w:jc w:val="left"/>
              <w:rPr>
                <w:rFonts w:ascii="宋体" w:hAnsi="宋体" w:cs="宋体"/>
                <w:kern w:val="0"/>
                <w:sz w:val="20"/>
                <w:szCs w:val="20"/>
              </w:rPr>
            </w:pPr>
            <w:r>
              <w:rPr>
                <w:rFonts w:hint="eastAsia" w:ascii="宋体" w:hAnsi="宋体" w:cs="宋体"/>
                <w:kern w:val="0"/>
                <w:sz w:val="20"/>
                <w:szCs w:val="20"/>
              </w:rPr>
              <w:t>具备上电保护功能，具有防雷、过流、短路等保护；</w:t>
            </w:r>
          </w:p>
          <w:p>
            <w:pPr>
              <w:widowControl/>
              <w:jc w:val="left"/>
              <w:rPr>
                <w:rFonts w:ascii="宋体" w:hAnsi="宋体" w:cs="宋体"/>
                <w:kern w:val="0"/>
                <w:sz w:val="20"/>
                <w:szCs w:val="20"/>
              </w:rPr>
            </w:pPr>
            <w:r>
              <w:rPr>
                <w:rFonts w:hint="eastAsia" w:ascii="宋体" w:hAnsi="宋体" w:cs="宋体"/>
                <w:kern w:val="0"/>
                <w:sz w:val="20"/>
                <w:szCs w:val="20"/>
              </w:rPr>
              <w:t>具有电源状态指示、运行状态指示；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3）信号管理系统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无缝高清矩阵切换器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1.支持各类高清晰数字/模拟信号切换处理,可配置输入/输出信号卡的模块化矩阵主机，支持8×8路信号切换。</w:t>
            </w:r>
          </w:p>
          <w:p>
            <w:pPr>
              <w:widowControl/>
              <w:jc w:val="left"/>
              <w:rPr>
                <w:rFonts w:ascii="宋体" w:hAnsi="宋体" w:cs="宋体"/>
                <w:kern w:val="0"/>
                <w:sz w:val="20"/>
                <w:szCs w:val="20"/>
              </w:rPr>
            </w:pPr>
            <w:r>
              <w:rPr>
                <w:rFonts w:hint="eastAsia" w:ascii="宋体" w:hAnsi="宋体" w:cs="宋体"/>
                <w:kern w:val="0"/>
                <w:sz w:val="20"/>
                <w:szCs w:val="20"/>
              </w:rPr>
              <w:t>2.支持HDMI、DVI、VGA、SDI、HDBaseT、光纤的任意输入/输出信号卡，提高系统灵活性，其中DVI输入卡兼容CVBS，YUV,S-VIDEO信号，VGA输入/输出卡均兼容CVBS，YUV,S-VIDEO。</w:t>
            </w:r>
          </w:p>
          <w:p>
            <w:pPr>
              <w:widowControl/>
              <w:jc w:val="left"/>
              <w:rPr>
                <w:rFonts w:ascii="宋体" w:hAnsi="宋体" w:cs="宋体"/>
                <w:kern w:val="0"/>
                <w:sz w:val="20"/>
                <w:szCs w:val="20"/>
              </w:rPr>
            </w:pPr>
            <w:r>
              <w:rPr>
                <w:rFonts w:hint="eastAsia" w:ascii="宋体" w:hAnsi="宋体" w:cs="宋体"/>
                <w:kern w:val="0"/>
                <w:sz w:val="20"/>
                <w:szCs w:val="20"/>
              </w:rPr>
              <w:t>3.通过定制配置各类相同或不同的输入输出卡可以组成单一接口类型或多接口类型的矩阵，如HDMI矩阵，DVI矩阵，VGA矩阵，YUV矩阵，Video矩阵等。</w:t>
            </w:r>
          </w:p>
          <w:p>
            <w:pPr>
              <w:widowControl/>
              <w:jc w:val="left"/>
              <w:rPr>
                <w:rFonts w:ascii="宋体" w:hAnsi="宋体" w:cs="宋体"/>
                <w:kern w:val="0"/>
                <w:sz w:val="20"/>
                <w:szCs w:val="20"/>
              </w:rPr>
            </w:pPr>
            <w:r>
              <w:rPr>
                <w:rFonts w:hint="eastAsia" w:ascii="宋体" w:hAnsi="宋体" w:cs="宋体"/>
                <w:kern w:val="0"/>
                <w:sz w:val="20"/>
                <w:szCs w:val="20"/>
              </w:rPr>
              <w:t>4.支持最大分辨率达到4Kx2K。</w:t>
            </w:r>
          </w:p>
          <w:p>
            <w:pPr>
              <w:widowControl/>
              <w:jc w:val="left"/>
              <w:rPr>
                <w:rFonts w:ascii="宋体" w:hAnsi="宋体" w:cs="宋体"/>
                <w:kern w:val="0"/>
                <w:sz w:val="20"/>
                <w:szCs w:val="20"/>
              </w:rPr>
            </w:pPr>
            <w:r>
              <w:rPr>
                <w:rFonts w:hint="eastAsia" w:ascii="宋体" w:hAnsi="宋体" w:cs="宋体"/>
                <w:kern w:val="0"/>
                <w:sz w:val="20"/>
                <w:szCs w:val="20"/>
              </w:rPr>
              <w:t>5.支持无缝切换功能，切换过程无黑屏信号。</w:t>
            </w:r>
          </w:p>
          <w:p>
            <w:pPr>
              <w:widowControl/>
              <w:jc w:val="left"/>
              <w:rPr>
                <w:rFonts w:ascii="宋体" w:hAnsi="宋体" w:cs="宋体"/>
                <w:kern w:val="0"/>
                <w:sz w:val="20"/>
                <w:szCs w:val="20"/>
              </w:rPr>
            </w:pPr>
            <w:r>
              <w:rPr>
                <w:rFonts w:hint="eastAsia" w:ascii="宋体" w:hAnsi="宋体" w:cs="宋体"/>
                <w:kern w:val="0"/>
                <w:sz w:val="20"/>
                <w:szCs w:val="20"/>
              </w:rPr>
              <w:t>6.支持接入1块控制板卡，具有1路RS-232,1路RS-485,1路TCP/IP端口（PC软件）</w:t>
            </w:r>
          </w:p>
          <w:p>
            <w:pPr>
              <w:widowControl/>
              <w:jc w:val="left"/>
              <w:rPr>
                <w:rFonts w:ascii="宋体" w:hAnsi="宋体" w:cs="宋体"/>
                <w:kern w:val="0"/>
                <w:sz w:val="20"/>
                <w:szCs w:val="20"/>
              </w:rPr>
            </w:pPr>
            <w:r>
              <w:rPr>
                <w:rFonts w:hint="eastAsia" w:ascii="宋体" w:hAnsi="宋体" w:cs="宋体"/>
                <w:kern w:val="0"/>
                <w:sz w:val="20"/>
                <w:szCs w:val="20"/>
              </w:rPr>
              <w:t>7.支持音视频信号同步切换，切换响应速度快。</w:t>
            </w:r>
          </w:p>
          <w:p>
            <w:pPr>
              <w:widowControl/>
              <w:jc w:val="left"/>
              <w:rPr>
                <w:rFonts w:ascii="宋体" w:hAnsi="宋体" w:cs="宋体"/>
                <w:kern w:val="0"/>
                <w:sz w:val="20"/>
                <w:szCs w:val="20"/>
              </w:rPr>
            </w:pPr>
            <w:r>
              <w:rPr>
                <w:rFonts w:hint="eastAsia" w:ascii="宋体" w:hAnsi="宋体" w:cs="宋体"/>
                <w:kern w:val="0"/>
                <w:sz w:val="20"/>
                <w:szCs w:val="20"/>
              </w:rPr>
              <w:t>8.支持模拟音频与HDMI内嵌音频选择输入。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9.支持模拟音频与HDMI内嵌音频同时输出。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10.HDBaseT输入输出信号支持双向 RS-232 和双向 IR 信号传输，可对RS-232和IR 信号选择随视频信号切换，或分离切换模式，并且支持POC对外供电。</w:t>
            </w:r>
          </w:p>
          <w:p>
            <w:pPr>
              <w:widowControl/>
              <w:jc w:val="left"/>
              <w:rPr>
                <w:rFonts w:ascii="宋体" w:hAnsi="宋体" w:cs="宋体"/>
                <w:kern w:val="0"/>
                <w:sz w:val="20"/>
                <w:szCs w:val="20"/>
              </w:rPr>
            </w:pPr>
            <w:r>
              <w:rPr>
                <w:rFonts w:hint="eastAsia" w:ascii="宋体" w:hAnsi="宋体" w:cs="宋体"/>
                <w:kern w:val="0"/>
                <w:sz w:val="20"/>
                <w:szCs w:val="20"/>
              </w:rPr>
              <w:t>11.支持断电记忆功能，避免掉电后重复设置动作。</w:t>
            </w:r>
          </w:p>
          <w:p>
            <w:pPr>
              <w:widowControl/>
              <w:jc w:val="left"/>
              <w:rPr>
                <w:rFonts w:ascii="宋体" w:hAnsi="宋体" w:cs="宋体"/>
                <w:kern w:val="0"/>
                <w:sz w:val="20"/>
                <w:szCs w:val="20"/>
              </w:rPr>
            </w:pPr>
            <w:r>
              <w:rPr>
                <w:rFonts w:hint="eastAsia" w:ascii="宋体" w:hAnsi="宋体" w:cs="宋体"/>
                <w:kern w:val="0"/>
                <w:sz w:val="20"/>
                <w:szCs w:val="20"/>
              </w:rPr>
              <w:t>12.支持智能温控，控制矩阵风扇的运行；</w:t>
            </w:r>
          </w:p>
          <w:p>
            <w:pPr>
              <w:widowControl/>
              <w:jc w:val="left"/>
              <w:rPr>
                <w:rFonts w:ascii="宋体" w:hAnsi="宋体" w:cs="宋体"/>
                <w:kern w:val="0"/>
                <w:sz w:val="20"/>
                <w:szCs w:val="20"/>
              </w:rPr>
            </w:pPr>
            <w:r>
              <w:rPr>
                <w:rFonts w:hint="eastAsia" w:ascii="宋体" w:hAnsi="宋体" w:cs="宋体"/>
                <w:kern w:val="0"/>
                <w:sz w:val="20"/>
                <w:szCs w:val="20"/>
              </w:rPr>
              <w:t>13.系统内可存储多组预切换指令，调用时可以一键切换。</w:t>
            </w:r>
          </w:p>
          <w:p>
            <w:pPr>
              <w:widowControl/>
              <w:jc w:val="left"/>
              <w:rPr>
                <w:rFonts w:ascii="宋体" w:hAnsi="宋体" w:cs="宋体"/>
                <w:kern w:val="0"/>
                <w:sz w:val="20"/>
                <w:szCs w:val="20"/>
              </w:rPr>
            </w:pPr>
            <w:r>
              <w:rPr>
                <w:rFonts w:hint="eastAsia" w:ascii="宋体" w:hAnsi="宋体" w:cs="宋体"/>
                <w:kern w:val="0"/>
                <w:sz w:val="20"/>
                <w:szCs w:val="20"/>
              </w:rPr>
              <w:t>14.支持KVM坐席管理功能，通过一套键盘鼠标显示器切换、管理多台计算机设备，为坐席人员带来实时的全方位管控体验。</w:t>
            </w:r>
          </w:p>
          <w:p>
            <w:pPr>
              <w:widowControl/>
              <w:jc w:val="left"/>
              <w:rPr>
                <w:rFonts w:ascii="宋体" w:hAnsi="宋体" w:cs="宋体"/>
                <w:kern w:val="0"/>
                <w:sz w:val="20"/>
                <w:szCs w:val="20"/>
              </w:rPr>
            </w:pPr>
            <w:r>
              <w:rPr>
                <w:rFonts w:hint="eastAsia" w:ascii="宋体" w:hAnsi="宋体" w:cs="宋体"/>
                <w:kern w:val="0"/>
                <w:sz w:val="20"/>
                <w:szCs w:val="20"/>
              </w:rPr>
              <w:t>15、可接入输入卡数量：2块；</w:t>
            </w:r>
          </w:p>
          <w:p>
            <w:pPr>
              <w:widowControl/>
              <w:jc w:val="left"/>
              <w:rPr>
                <w:rFonts w:ascii="宋体" w:hAnsi="宋体" w:cs="宋体"/>
                <w:kern w:val="0"/>
                <w:sz w:val="20"/>
                <w:szCs w:val="20"/>
              </w:rPr>
            </w:pPr>
            <w:r>
              <w:rPr>
                <w:rFonts w:hint="eastAsia" w:ascii="宋体" w:hAnsi="宋体" w:cs="宋体"/>
                <w:kern w:val="0"/>
                <w:sz w:val="20"/>
                <w:szCs w:val="20"/>
              </w:rPr>
              <w:t>16、可接入输出卡数量：2块；</w:t>
            </w:r>
          </w:p>
          <w:p>
            <w:pPr>
              <w:widowControl/>
              <w:jc w:val="left"/>
              <w:rPr>
                <w:rFonts w:ascii="宋体" w:hAnsi="宋体" w:cs="宋体"/>
                <w:kern w:val="0"/>
                <w:sz w:val="20"/>
                <w:szCs w:val="20"/>
              </w:rPr>
            </w:pPr>
            <w:r>
              <w:rPr>
                <w:rFonts w:hint="eastAsia" w:ascii="宋体" w:hAnsi="宋体" w:cs="宋体"/>
                <w:kern w:val="0"/>
                <w:sz w:val="20"/>
                <w:szCs w:val="20"/>
              </w:rPr>
              <w:t>17、可接入控制卡数量：1块；</w:t>
            </w:r>
          </w:p>
          <w:p>
            <w:pPr>
              <w:widowControl/>
              <w:jc w:val="left"/>
              <w:rPr>
                <w:rFonts w:ascii="宋体" w:hAnsi="宋体" w:cs="宋体"/>
                <w:kern w:val="0"/>
                <w:sz w:val="20"/>
                <w:szCs w:val="20"/>
              </w:rPr>
            </w:pPr>
            <w:r>
              <w:rPr>
                <w:rFonts w:hint="eastAsia" w:ascii="宋体" w:hAnsi="宋体" w:cs="宋体"/>
                <w:kern w:val="0"/>
                <w:sz w:val="20"/>
                <w:szCs w:val="20"/>
              </w:rPr>
              <w:t>18、输入通道：8路；</w:t>
            </w:r>
          </w:p>
          <w:p>
            <w:pPr>
              <w:widowControl/>
              <w:jc w:val="left"/>
              <w:rPr>
                <w:rFonts w:ascii="宋体" w:hAnsi="宋体" w:cs="宋体"/>
                <w:kern w:val="0"/>
                <w:sz w:val="20"/>
                <w:szCs w:val="20"/>
              </w:rPr>
            </w:pPr>
            <w:r>
              <w:rPr>
                <w:rFonts w:hint="eastAsia" w:ascii="宋体" w:hAnsi="宋体" w:cs="宋体"/>
                <w:kern w:val="0"/>
                <w:sz w:val="20"/>
                <w:szCs w:val="20"/>
              </w:rPr>
              <w:t>19、输出通道：8路；</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HDMI无缝高清输入卡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1.支持4路HDMI音视频信号输入，支持数字高清1080P信号，高集成板卡式设计。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 xml:space="preserve">5.兼容HDMI1.3a的标准，HDCP1.3协议，DVI1.0协议； </w:t>
            </w:r>
          </w:p>
          <w:p>
            <w:pPr>
              <w:widowControl/>
              <w:jc w:val="left"/>
              <w:rPr>
                <w:rFonts w:ascii="宋体" w:hAnsi="宋体" w:cs="宋体"/>
                <w:kern w:val="0"/>
                <w:sz w:val="20"/>
                <w:szCs w:val="20"/>
              </w:rPr>
            </w:pPr>
            <w:r>
              <w:rPr>
                <w:rFonts w:hint="eastAsia" w:ascii="宋体" w:hAnsi="宋体" w:cs="宋体"/>
                <w:kern w:val="0"/>
                <w:sz w:val="20"/>
                <w:szCs w:val="20"/>
              </w:rPr>
              <w:t>6.最大支持分辨率：1920X1200P@60；</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8.像素带宽：165MHz, 全数字</w:t>
            </w:r>
          </w:p>
          <w:p>
            <w:pPr>
              <w:widowControl/>
              <w:jc w:val="left"/>
              <w:rPr>
                <w:rFonts w:ascii="宋体" w:hAnsi="宋体" w:cs="宋体"/>
                <w:kern w:val="0"/>
                <w:sz w:val="20"/>
                <w:szCs w:val="20"/>
              </w:rPr>
            </w:pPr>
            <w:r>
              <w:rPr>
                <w:rFonts w:hint="eastAsia" w:ascii="宋体" w:hAnsi="宋体" w:cs="宋体"/>
                <w:kern w:val="0"/>
                <w:sz w:val="20"/>
                <w:szCs w:val="20"/>
              </w:rPr>
              <w:t>9.接口带宽：6.75Gbp,全数字</w:t>
            </w:r>
          </w:p>
          <w:p>
            <w:pPr>
              <w:widowControl/>
              <w:jc w:val="left"/>
              <w:rPr>
                <w:rFonts w:ascii="宋体" w:hAnsi="宋体" w:cs="宋体"/>
                <w:kern w:val="0"/>
                <w:sz w:val="20"/>
                <w:szCs w:val="20"/>
              </w:rPr>
            </w:pPr>
            <w:r>
              <w:rPr>
                <w:rFonts w:hint="eastAsia" w:ascii="宋体" w:hAnsi="宋体" w:cs="宋体"/>
                <w:kern w:val="0"/>
                <w:sz w:val="20"/>
                <w:szCs w:val="20"/>
              </w:rPr>
              <w:t>10.最大支持分辨：Normal-PC： 1600x1200@60_24bit；HDPC: 1920x1200P@ 60_24bit；HDTV：1920x1080P@60_36bit</w:t>
            </w:r>
          </w:p>
          <w:p>
            <w:pPr>
              <w:widowControl/>
              <w:jc w:val="left"/>
              <w:rPr>
                <w:rFonts w:ascii="宋体" w:hAnsi="宋体" w:cs="宋体"/>
                <w:kern w:val="0"/>
                <w:sz w:val="20"/>
                <w:szCs w:val="20"/>
              </w:rPr>
            </w:pPr>
            <w:r>
              <w:rPr>
                <w:rFonts w:hint="eastAsia" w:ascii="宋体" w:hAnsi="宋体" w:cs="宋体"/>
                <w:kern w:val="0"/>
                <w:sz w:val="20"/>
                <w:szCs w:val="20"/>
              </w:rPr>
              <w:t>11.建议输入距离≤20米</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HDMI无缝高清输出卡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1.支持4路HDMI音视频信号输出，支持数字高清1080P信号，高集成板卡式设计；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5.兼容HDMI1.3a的标准，HDCP1.3协议，DVI1.0协议；.支持倍线功能，最高分辨率支持1080P;</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8.建议输出距离≤10米</w:t>
            </w:r>
          </w:p>
          <w:p>
            <w:pPr>
              <w:widowControl/>
              <w:jc w:val="left"/>
              <w:rPr>
                <w:rFonts w:ascii="宋体" w:hAnsi="宋体" w:cs="宋体"/>
                <w:kern w:val="0"/>
                <w:sz w:val="20"/>
                <w:szCs w:val="20"/>
              </w:rPr>
            </w:pPr>
            <w:r>
              <w:rPr>
                <w:rFonts w:hint="eastAsia" w:ascii="宋体" w:hAnsi="宋体" w:cs="宋体"/>
                <w:kern w:val="0"/>
                <w:sz w:val="20"/>
                <w:szCs w:val="20"/>
              </w:rPr>
              <w:t>9.像素带宽：165MHz, 全数字</w:t>
            </w:r>
          </w:p>
          <w:p>
            <w:pPr>
              <w:widowControl/>
              <w:jc w:val="left"/>
              <w:rPr>
                <w:rFonts w:ascii="宋体" w:hAnsi="宋体" w:cs="宋体"/>
                <w:kern w:val="0"/>
                <w:sz w:val="20"/>
                <w:szCs w:val="20"/>
              </w:rPr>
            </w:pPr>
            <w:r>
              <w:rPr>
                <w:rFonts w:hint="eastAsia" w:ascii="宋体" w:hAnsi="宋体" w:cs="宋体"/>
                <w:kern w:val="0"/>
                <w:sz w:val="20"/>
                <w:szCs w:val="20"/>
              </w:rPr>
              <w:t>10.接口带宽：6.75Gbp,全数字</w:t>
            </w:r>
          </w:p>
          <w:p>
            <w:pPr>
              <w:widowControl/>
              <w:jc w:val="left"/>
              <w:rPr>
                <w:rFonts w:ascii="宋体" w:hAnsi="宋体" w:cs="宋体"/>
                <w:kern w:val="0"/>
                <w:sz w:val="20"/>
                <w:szCs w:val="20"/>
              </w:rPr>
            </w:pPr>
            <w:r>
              <w:rPr>
                <w:rFonts w:hint="eastAsia" w:ascii="宋体" w:hAnsi="宋体" w:cs="宋体"/>
                <w:kern w:val="0"/>
                <w:sz w:val="20"/>
                <w:szCs w:val="20"/>
              </w:rPr>
              <w:t>11.最大支持分辨：Normal-PC： 1600x1200@60_24bit；HDPC: 1920x1200P@ 60_24bit；HDTV：1920x1080P@60_36bit</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超高清KVM发送器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1、使用先进的HDBaseT传输技术，10.2Gbps传输速率，信号无压缩、无损耗、无延时；</w:t>
            </w:r>
          </w:p>
          <w:p>
            <w:pPr>
              <w:widowControl/>
              <w:jc w:val="left"/>
              <w:rPr>
                <w:rFonts w:ascii="宋体" w:hAnsi="宋体" w:cs="宋体"/>
                <w:kern w:val="0"/>
                <w:sz w:val="20"/>
                <w:szCs w:val="20"/>
              </w:rPr>
            </w:pPr>
            <w:r>
              <w:rPr>
                <w:rFonts w:hint="eastAsia" w:ascii="宋体" w:hAnsi="宋体" w:cs="宋体"/>
                <w:kern w:val="0"/>
                <w:sz w:val="20"/>
                <w:szCs w:val="20"/>
              </w:rPr>
              <w:t>2、支持HDMI和DVI数字视频输入接口，支持HDBaseT输出和HDMI监视输出；</w:t>
            </w:r>
          </w:p>
          <w:p>
            <w:pPr>
              <w:widowControl/>
              <w:jc w:val="left"/>
              <w:rPr>
                <w:rFonts w:ascii="宋体" w:hAnsi="宋体" w:cs="宋体"/>
                <w:kern w:val="0"/>
                <w:sz w:val="20"/>
                <w:szCs w:val="20"/>
              </w:rPr>
            </w:pPr>
            <w:r>
              <w:rPr>
                <w:rFonts w:hint="eastAsia" w:ascii="宋体" w:hAnsi="宋体" w:cs="宋体"/>
                <w:kern w:val="0"/>
                <w:sz w:val="20"/>
                <w:szCs w:val="20"/>
              </w:rPr>
              <w:t>3、支持HDMI 1.4标准（兼容DVI 1.0）和HDCP 1.4标准；</w:t>
            </w:r>
          </w:p>
          <w:p>
            <w:pPr>
              <w:widowControl/>
              <w:jc w:val="left"/>
              <w:rPr>
                <w:rFonts w:ascii="宋体" w:hAnsi="宋体" w:cs="宋体"/>
                <w:kern w:val="0"/>
                <w:sz w:val="20"/>
                <w:szCs w:val="20"/>
              </w:rPr>
            </w:pPr>
            <w:r>
              <w:rPr>
                <w:rFonts w:hint="eastAsia" w:ascii="宋体" w:hAnsi="宋体" w:cs="宋体"/>
                <w:kern w:val="0"/>
                <w:sz w:val="20"/>
                <w:szCs w:val="20"/>
              </w:rPr>
              <w:t>4、最大分辨率支持4Kx2K @30Hz，输出分辨率与输入分辨率完全直通；</w:t>
            </w:r>
          </w:p>
          <w:p>
            <w:pPr>
              <w:widowControl/>
              <w:jc w:val="left"/>
              <w:rPr>
                <w:rFonts w:ascii="宋体" w:hAnsi="宋体" w:cs="宋体"/>
                <w:kern w:val="0"/>
                <w:sz w:val="20"/>
                <w:szCs w:val="20"/>
              </w:rPr>
            </w:pPr>
            <w:r>
              <w:rPr>
                <w:rFonts w:hint="eastAsia" w:ascii="宋体" w:hAnsi="宋体" w:cs="宋体"/>
                <w:kern w:val="0"/>
                <w:sz w:val="20"/>
                <w:szCs w:val="20"/>
              </w:rPr>
              <w:t>5、传输距离远，双绞线长度最大可达150米；</w:t>
            </w:r>
          </w:p>
          <w:p>
            <w:pPr>
              <w:widowControl/>
              <w:jc w:val="left"/>
              <w:rPr>
                <w:rFonts w:ascii="宋体" w:hAnsi="宋体" w:cs="宋体"/>
                <w:kern w:val="0"/>
                <w:sz w:val="20"/>
                <w:szCs w:val="20"/>
              </w:rPr>
            </w:pPr>
            <w:r>
              <w:rPr>
                <w:rFonts w:hint="eastAsia" w:ascii="宋体" w:hAnsi="宋体" w:cs="宋体"/>
                <w:kern w:val="0"/>
                <w:sz w:val="20"/>
                <w:szCs w:val="20"/>
              </w:rPr>
              <w:t>6、驱动能力强，HDMI线最长可支持20米；</w:t>
            </w:r>
          </w:p>
          <w:p>
            <w:pPr>
              <w:widowControl/>
              <w:jc w:val="left"/>
              <w:rPr>
                <w:rFonts w:ascii="宋体" w:hAnsi="宋体" w:cs="宋体"/>
                <w:kern w:val="0"/>
                <w:sz w:val="20"/>
                <w:szCs w:val="20"/>
              </w:rPr>
            </w:pPr>
            <w:r>
              <w:rPr>
                <w:rFonts w:hint="eastAsia" w:ascii="宋体" w:hAnsi="宋体" w:cs="宋体"/>
                <w:kern w:val="0"/>
                <w:sz w:val="20"/>
                <w:szCs w:val="20"/>
              </w:rPr>
              <w:t>7、支持KVM功能，可实时透传鼠标键盘数据，操作无延时，另外还可通过键盘的快捷键控制矩阵的视频切换；</w:t>
            </w:r>
          </w:p>
          <w:p>
            <w:pPr>
              <w:widowControl/>
              <w:jc w:val="left"/>
              <w:rPr>
                <w:rFonts w:ascii="宋体" w:hAnsi="宋体" w:cs="宋体"/>
                <w:kern w:val="0"/>
                <w:sz w:val="20"/>
                <w:szCs w:val="20"/>
              </w:rPr>
            </w:pPr>
            <w:r>
              <w:rPr>
                <w:rFonts w:hint="eastAsia" w:ascii="宋体" w:hAnsi="宋体" w:cs="宋体"/>
                <w:kern w:val="0"/>
                <w:sz w:val="20"/>
                <w:szCs w:val="20"/>
              </w:rPr>
              <w:t>8、支持将音频数据嵌入视频数据，音视频信号同步传输；</w:t>
            </w:r>
          </w:p>
          <w:p>
            <w:pPr>
              <w:widowControl/>
              <w:jc w:val="left"/>
              <w:rPr>
                <w:rFonts w:ascii="宋体" w:hAnsi="宋体" w:cs="宋体"/>
                <w:kern w:val="0"/>
                <w:sz w:val="20"/>
                <w:szCs w:val="20"/>
              </w:rPr>
            </w:pPr>
            <w:r>
              <w:rPr>
                <w:rFonts w:hint="eastAsia" w:ascii="宋体" w:hAnsi="宋体" w:cs="宋体"/>
                <w:kern w:val="0"/>
                <w:sz w:val="20"/>
                <w:szCs w:val="20"/>
              </w:rPr>
              <w:t>9、支持RS232串口数据的双向透传，波特率最高可达256000bps；</w:t>
            </w:r>
          </w:p>
          <w:p>
            <w:pPr>
              <w:widowControl/>
              <w:jc w:val="left"/>
              <w:rPr>
                <w:rFonts w:ascii="宋体" w:hAnsi="宋体" w:cs="宋体"/>
                <w:kern w:val="0"/>
                <w:sz w:val="20"/>
                <w:szCs w:val="20"/>
              </w:rPr>
            </w:pPr>
            <w:r>
              <w:rPr>
                <w:rFonts w:hint="eastAsia" w:ascii="宋体" w:hAnsi="宋体" w:cs="宋体"/>
                <w:kern w:val="0"/>
                <w:sz w:val="20"/>
                <w:szCs w:val="20"/>
              </w:rPr>
              <w:t>10、支持红外信号的双向透传功能，并且支持38KHz载波调制；</w:t>
            </w:r>
          </w:p>
          <w:p>
            <w:pPr>
              <w:widowControl/>
              <w:jc w:val="left"/>
              <w:rPr>
                <w:rFonts w:ascii="宋体" w:hAnsi="宋体" w:cs="宋体"/>
                <w:kern w:val="0"/>
                <w:sz w:val="20"/>
                <w:szCs w:val="20"/>
              </w:rPr>
            </w:pPr>
            <w:r>
              <w:rPr>
                <w:rFonts w:hint="eastAsia" w:ascii="宋体" w:hAnsi="宋体" w:cs="宋体"/>
                <w:kern w:val="0"/>
                <w:sz w:val="20"/>
                <w:szCs w:val="20"/>
              </w:rPr>
              <w:t>11、支持EDID学习和记忆功能，且内置多种EDID可供用户现场选择，保证与不同显示器之间的兼容性；</w:t>
            </w:r>
          </w:p>
          <w:p>
            <w:pPr>
              <w:widowControl/>
              <w:jc w:val="left"/>
              <w:rPr>
                <w:rFonts w:ascii="宋体" w:hAnsi="宋体" w:cs="宋体"/>
                <w:kern w:val="0"/>
                <w:sz w:val="20"/>
                <w:szCs w:val="20"/>
              </w:rPr>
            </w:pPr>
            <w:r>
              <w:rPr>
                <w:rFonts w:hint="eastAsia" w:ascii="宋体" w:hAnsi="宋体" w:cs="宋体"/>
                <w:kern w:val="0"/>
                <w:sz w:val="20"/>
                <w:szCs w:val="20"/>
              </w:rPr>
              <w:t>12、支持RS232串口指令控制，所有功能都可通过串口指令设置；</w:t>
            </w:r>
          </w:p>
          <w:p>
            <w:pPr>
              <w:widowControl/>
              <w:jc w:val="left"/>
              <w:rPr>
                <w:rFonts w:ascii="宋体" w:hAnsi="宋体" w:cs="宋体"/>
                <w:kern w:val="0"/>
                <w:sz w:val="20"/>
                <w:szCs w:val="20"/>
              </w:rPr>
            </w:pPr>
            <w:r>
              <w:rPr>
                <w:rFonts w:hint="eastAsia" w:ascii="宋体" w:hAnsi="宋体" w:cs="宋体"/>
                <w:kern w:val="0"/>
                <w:sz w:val="20"/>
                <w:szCs w:val="20"/>
              </w:rPr>
              <w:t>13、支持红外遥控操作设置，所有功能都可通过遥控设置。并且支持通过红外遥控控制矩阵；</w:t>
            </w:r>
          </w:p>
          <w:p>
            <w:pPr>
              <w:widowControl/>
              <w:jc w:val="left"/>
              <w:rPr>
                <w:rFonts w:ascii="宋体" w:hAnsi="宋体" w:cs="宋体"/>
                <w:kern w:val="0"/>
                <w:sz w:val="20"/>
                <w:szCs w:val="20"/>
              </w:rPr>
            </w:pPr>
            <w:r>
              <w:rPr>
                <w:rFonts w:hint="eastAsia" w:ascii="宋体" w:hAnsi="宋体" w:cs="宋体"/>
                <w:kern w:val="0"/>
                <w:sz w:val="20"/>
                <w:szCs w:val="20"/>
              </w:rPr>
              <w:t>14、支持通过双绞线POE远程供电，方便安装和布线；</w:t>
            </w:r>
          </w:p>
          <w:p>
            <w:pPr>
              <w:widowControl/>
              <w:jc w:val="left"/>
              <w:rPr>
                <w:rFonts w:ascii="宋体" w:hAnsi="宋体" w:cs="宋体"/>
                <w:kern w:val="0"/>
                <w:sz w:val="20"/>
                <w:szCs w:val="20"/>
              </w:rPr>
            </w:pPr>
            <w:r>
              <w:rPr>
                <w:rFonts w:hint="eastAsia" w:ascii="宋体" w:hAnsi="宋体" w:cs="宋体"/>
                <w:kern w:val="0"/>
                <w:sz w:val="20"/>
                <w:szCs w:val="20"/>
              </w:rPr>
              <w:t>15、支持USB在线升级固件，维护和升级非常方便。</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超高清KVM接收器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1、使用先进的HDBaseT传输技术，10.2Gbps传输速率，信号无压缩、无损耗、无延时；</w:t>
            </w:r>
          </w:p>
          <w:p>
            <w:pPr>
              <w:widowControl/>
              <w:jc w:val="left"/>
              <w:rPr>
                <w:rFonts w:ascii="宋体" w:hAnsi="宋体" w:cs="宋体"/>
                <w:kern w:val="0"/>
                <w:sz w:val="20"/>
                <w:szCs w:val="20"/>
              </w:rPr>
            </w:pPr>
            <w:r>
              <w:rPr>
                <w:rFonts w:hint="eastAsia" w:ascii="宋体" w:hAnsi="宋体" w:cs="宋体"/>
                <w:kern w:val="0"/>
                <w:sz w:val="20"/>
                <w:szCs w:val="20"/>
              </w:rPr>
              <w:t>2、支持HDMI和DVI数字视频输入接口，支持HDBaseT输出和HDMI监视输出；</w:t>
            </w:r>
          </w:p>
          <w:p>
            <w:pPr>
              <w:widowControl/>
              <w:jc w:val="left"/>
              <w:rPr>
                <w:rFonts w:ascii="宋体" w:hAnsi="宋体" w:cs="宋体"/>
                <w:kern w:val="0"/>
                <w:sz w:val="20"/>
                <w:szCs w:val="20"/>
              </w:rPr>
            </w:pPr>
            <w:r>
              <w:rPr>
                <w:rFonts w:hint="eastAsia" w:ascii="宋体" w:hAnsi="宋体" w:cs="宋体"/>
                <w:kern w:val="0"/>
                <w:sz w:val="20"/>
                <w:szCs w:val="20"/>
              </w:rPr>
              <w:t>3、支持HDMI 1.4标准（兼容DVI 1.0）和HDCP 1.4标准；</w:t>
            </w:r>
          </w:p>
          <w:p>
            <w:pPr>
              <w:widowControl/>
              <w:jc w:val="left"/>
              <w:rPr>
                <w:rFonts w:ascii="宋体" w:hAnsi="宋体" w:cs="宋体"/>
                <w:kern w:val="0"/>
                <w:sz w:val="20"/>
                <w:szCs w:val="20"/>
              </w:rPr>
            </w:pPr>
            <w:r>
              <w:rPr>
                <w:rFonts w:hint="eastAsia" w:ascii="宋体" w:hAnsi="宋体" w:cs="宋体"/>
                <w:kern w:val="0"/>
                <w:sz w:val="20"/>
                <w:szCs w:val="20"/>
              </w:rPr>
              <w:t>4、最大分辨率支持4Kx2K @30Hz，输出分辨率与输入分辨率完全直通；</w:t>
            </w:r>
          </w:p>
          <w:p>
            <w:pPr>
              <w:widowControl/>
              <w:jc w:val="left"/>
              <w:rPr>
                <w:rFonts w:ascii="宋体" w:hAnsi="宋体" w:cs="宋体"/>
                <w:kern w:val="0"/>
                <w:sz w:val="20"/>
                <w:szCs w:val="20"/>
              </w:rPr>
            </w:pPr>
            <w:r>
              <w:rPr>
                <w:rFonts w:hint="eastAsia" w:ascii="宋体" w:hAnsi="宋体" w:cs="宋体"/>
                <w:kern w:val="0"/>
                <w:sz w:val="20"/>
                <w:szCs w:val="20"/>
              </w:rPr>
              <w:t>5、传输距离远，双绞线长度最大可达150米；</w:t>
            </w:r>
          </w:p>
          <w:p>
            <w:pPr>
              <w:widowControl/>
              <w:jc w:val="left"/>
              <w:rPr>
                <w:rFonts w:ascii="宋体" w:hAnsi="宋体" w:cs="宋体"/>
                <w:kern w:val="0"/>
                <w:sz w:val="20"/>
                <w:szCs w:val="20"/>
              </w:rPr>
            </w:pPr>
            <w:r>
              <w:rPr>
                <w:rFonts w:hint="eastAsia" w:ascii="宋体" w:hAnsi="宋体" w:cs="宋体"/>
                <w:kern w:val="0"/>
                <w:sz w:val="20"/>
                <w:szCs w:val="20"/>
              </w:rPr>
              <w:t>6、驱动能力强，HDMI线最长可支持20米；</w:t>
            </w:r>
          </w:p>
          <w:p>
            <w:pPr>
              <w:widowControl/>
              <w:jc w:val="left"/>
              <w:rPr>
                <w:rFonts w:ascii="宋体" w:hAnsi="宋体" w:cs="宋体"/>
                <w:kern w:val="0"/>
                <w:sz w:val="20"/>
                <w:szCs w:val="20"/>
              </w:rPr>
            </w:pPr>
            <w:r>
              <w:rPr>
                <w:rFonts w:hint="eastAsia" w:ascii="宋体" w:hAnsi="宋体" w:cs="宋体"/>
                <w:kern w:val="0"/>
                <w:sz w:val="20"/>
                <w:szCs w:val="20"/>
              </w:rPr>
              <w:t>7、支持KVM功能，可实时透传鼠标键盘数据，操作无延时，另外还可通过键盘的快捷键控制矩阵的视频切换；</w:t>
            </w:r>
          </w:p>
          <w:p>
            <w:pPr>
              <w:widowControl/>
              <w:jc w:val="left"/>
              <w:rPr>
                <w:rFonts w:ascii="宋体" w:hAnsi="宋体" w:cs="宋体"/>
                <w:kern w:val="0"/>
                <w:sz w:val="20"/>
                <w:szCs w:val="20"/>
              </w:rPr>
            </w:pPr>
            <w:r>
              <w:rPr>
                <w:rFonts w:hint="eastAsia" w:ascii="宋体" w:hAnsi="宋体" w:cs="宋体"/>
                <w:kern w:val="0"/>
                <w:sz w:val="20"/>
                <w:szCs w:val="20"/>
              </w:rPr>
              <w:t>8、支持将音频数据嵌入视频数据，音视频信号同步传输；</w:t>
            </w:r>
          </w:p>
          <w:p>
            <w:pPr>
              <w:widowControl/>
              <w:jc w:val="left"/>
              <w:rPr>
                <w:rFonts w:ascii="宋体" w:hAnsi="宋体" w:cs="宋体"/>
                <w:kern w:val="0"/>
                <w:sz w:val="20"/>
                <w:szCs w:val="20"/>
              </w:rPr>
            </w:pPr>
            <w:r>
              <w:rPr>
                <w:rFonts w:hint="eastAsia" w:ascii="宋体" w:hAnsi="宋体" w:cs="宋体"/>
                <w:kern w:val="0"/>
                <w:sz w:val="20"/>
                <w:szCs w:val="20"/>
              </w:rPr>
              <w:t>9、支持RS232串口数据的双向透传，波特率最高可达256000bps；</w:t>
            </w:r>
          </w:p>
          <w:p>
            <w:pPr>
              <w:widowControl/>
              <w:jc w:val="left"/>
              <w:rPr>
                <w:rFonts w:ascii="宋体" w:hAnsi="宋体" w:cs="宋体"/>
                <w:kern w:val="0"/>
                <w:sz w:val="20"/>
                <w:szCs w:val="20"/>
              </w:rPr>
            </w:pPr>
            <w:r>
              <w:rPr>
                <w:rFonts w:hint="eastAsia" w:ascii="宋体" w:hAnsi="宋体" w:cs="宋体"/>
                <w:kern w:val="0"/>
                <w:sz w:val="20"/>
                <w:szCs w:val="20"/>
              </w:rPr>
              <w:t>10、支持红外信号的双向透传功能，并且支持38KHz载波调制；</w:t>
            </w:r>
          </w:p>
          <w:p>
            <w:pPr>
              <w:widowControl/>
              <w:jc w:val="left"/>
              <w:rPr>
                <w:rFonts w:ascii="宋体" w:hAnsi="宋体" w:cs="宋体"/>
                <w:kern w:val="0"/>
                <w:sz w:val="20"/>
                <w:szCs w:val="20"/>
              </w:rPr>
            </w:pPr>
            <w:r>
              <w:rPr>
                <w:rFonts w:hint="eastAsia" w:ascii="宋体" w:hAnsi="宋体" w:cs="宋体"/>
                <w:kern w:val="0"/>
                <w:sz w:val="20"/>
                <w:szCs w:val="20"/>
              </w:rPr>
              <w:t>11、支持EDID学习和记忆功能，且内置多种EDID可供用户现场选择，保证与不同显示器之间的兼容性；</w:t>
            </w:r>
          </w:p>
          <w:p>
            <w:pPr>
              <w:widowControl/>
              <w:jc w:val="left"/>
              <w:rPr>
                <w:rFonts w:ascii="宋体" w:hAnsi="宋体" w:cs="宋体"/>
                <w:kern w:val="0"/>
                <w:sz w:val="20"/>
                <w:szCs w:val="20"/>
              </w:rPr>
            </w:pPr>
            <w:r>
              <w:rPr>
                <w:rFonts w:hint="eastAsia" w:ascii="宋体" w:hAnsi="宋体" w:cs="宋体"/>
                <w:kern w:val="0"/>
                <w:sz w:val="20"/>
                <w:szCs w:val="20"/>
              </w:rPr>
              <w:t>12、支持RS232串口指令控制，所有功能都可通过串口指令设置；</w:t>
            </w:r>
          </w:p>
          <w:p>
            <w:pPr>
              <w:widowControl/>
              <w:jc w:val="left"/>
              <w:rPr>
                <w:rFonts w:ascii="宋体" w:hAnsi="宋体" w:cs="宋体"/>
                <w:kern w:val="0"/>
                <w:sz w:val="20"/>
                <w:szCs w:val="20"/>
              </w:rPr>
            </w:pPr>
            <w:r>
              <w:rPr>
                <w:rFonts w:hint="eastAsia" w:ascii="宋体" w:hAnsi="宋体" w:cs="宋体"/>
                <w:kern w:val="0"/>
                <w:sz w:val="20"/>
                <w:szCs w:val="20"/>
              </w:rPr>
              <w:t>13、支持红外遥控操作设置，所有功能都可通过遥控设置。并且支持通过红外遥控控制矩阵；</w:t>
            </w:r>
          </w:p>
          <w:p>
            <w:pPr>
              <w:widowControl/>
              <w:jc w:val="left"/>
              <w:rPr>
                <w:rFonts w:ascii="宋体" w:hAnsi="宋体" w:cs="宋体"/>
                <w:kern w:val="0"/>
                <w:sz w:val="20"/>
                <w:szCs w:val="20"/>
              </w:rPr>
            </w:pPr>
            <w:r>
              <w:rPr>
                <w:rFonts w:hint="eastAsia" w:ascii="宋体" w:hAnsi="宋体" w:cs="宋体"/>
                <w:kern w:val="0"/>
                <w:sz w:val="20"/>
                <w:szCs w:val="20"/>
              </w:rPr>
              <w:t>14、支持通过双绞线POE远程供电，方便安装和布线；</w:t>
            </w:r>
          </w:p>
          <w:p>
            <w:pPr>
              <w:widowControl/>
              <w:jc w:val="left"/>
              <w:rPr>
                <w:rFonts w:ascii="宋体" w:hAnsi="宋体" w:cs="宋体"/>
                <w:kern w:val="0"/>
                <w:sz w:val="20"/>
                <w:szCs w:val="20"/>
              </w:rPr>
            </w:pPr>
            <w:r>
              <w:rPr>
                <w:rFonts w:hint="eastAsia" w:ascii="宋体" w:hAnsi="宋体" w:cs="宋体"/>
                <w:kern w:val="0"/>
                <w:sz w:val="20"/>
                <w:szCs w:val="20"/>
              </w:rPr>
              <w:t>15、支持USB在线升级固件，维护和升级非常方便。</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4）集中控制系统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1、支持多台网络中控主机实现级联控制，达到互联、互控的效果；</w:t>
            </w:r>
          </w:p>
          <w:p>
            <w:pPr>
              <w:widowControl/>
              <w:jc w:val="left"/>
              <w:rPr>
                <w:rFonts w:ascii="宋体" w:hAnsi="宋体" w:cs="宋体"/>
                <w:kern w:val="0"/>
                <w:sz w:val="20"/>
                <w:szCs w:val="20"/>
              </w:rPr>
            </w:pPr>
            <w:r>
              <w:rPr>
                <w:rFonts w:hint="eastAsia" w:ascii="宋体" w:hAnsi="宋体" w:cs="宋体"/>
                <w:kern w:val="0"/>
                <w:sz w:val="20"/>
                <w:szCs w:val="20"/>
              </w:rPr>
              <w:t>2、面板有≥4.3英寸触摸彩屏，可查看IP地址、修改IP地址。具备1路TF卡接口，实现项目中的程序导入或导出。</w:t>
            </w:r>
          </w:p>
          <w:p>
            <w:pPr>
              <w:widowControl/>
              <w:jc w:val="left"/>
              <w:rPr>
                <w:rFonts w:ascii="宋体" w:hAnsi="宋体" w:cs="宋体"/>
                <w:kern w:val="0"/>
                <w:sz w:val="20"/>
                <w:szCs w:val="20"/>
              </w:rPr>
            </w:pPr>
            <w:r>
              <w:rPr>
                <w:rFonts w:hint="eastAsia" w:ascii="宋体" w:hAnsi="宋体" w:cs="宋体"/>
                <w:kern w:val="0"/>
                <w:sz w:val="20"/>
                <w:szCs w:val="20"/>
              </w:rPr>
              <w:t>3、全面支持网络控制，具备网络接口；支持多台pad或手机等移动设备终端通过wifi与主机通讯；</w:t>
            </w:r>
          </w:p>
          <w:p>
            <w:pPr>
              <w:widowControl/>
              <w:jc w:val="left"/>
              <w:rPr>
                <w:rFonts w:ascii="宋体" w:hAnsi="宋体" w:cs="宋体"/>
                <w:kern w:val="0"/>
                <w:sz w:val="20"/>
                <w:szCs w:val="20"/>
              </w:rPr>
            </w:pPr>
            <w:r>
              <w:rPr>
                <w:rFonts w:hint="eastAsia" w:ascii="宋体" w:hAnsi="宋体" w:cs="宋体"/>
                <w:kern w:val="0"/>
                <w:sz w:val="20"/>
                <w:szCs w:val="20"/>
              </w:rPr>
              <w:t>4、IOS平台（iPhone/ipad）、安卓平台等移动设备终端的编程方式全面兼容传统触屏编程方式，无需重新学习新的编程方法，极其方便升级更换；</w:t>
            </w:r>
          </w:p>
          <w:p>
            <w:pPr>
              <w:widowControl/>
              <w:jc w:val="left"/>
              <w:rPr>
                <w:rFonts w:ascii="宋体" w:hAnsi="宋体" w:cs="宋体"/>
                <w:kern w:val="0"/>
                <w:sz w:val="20"/>
                <w:szCs w:val="20"/>
              </w:rPr>
            </w:pPr>
            <w:r>
              <w:rPr>
                <w:rFonts w:hint="eastAsia" w:ascii="宋体" w:hAnsi="宋体" w:cs="宋体"/>
                <w:kern w:val="0"/>
                <w:sz w:val="20"/>
                <w:szCs w:val="20"/>
              </w:rPr>
              <w:t>5、支持操作状态双向反馈功能，对设备的控制执行状态可一目了然；</w:t>
            </w:r>
          </w:p>
          <w:p>
            <w:pPr>
              <w:widowControl/>
              <w:jc w:val="left"/>
              <w:rPr>
                <w:rFonts w:ascii="宋体" w:hAnsi="宋体" w:cs="宋体"/>
                <w:kern w:val="0"/>
                <w:sz w:val="20"/>
                <w:szCs w:val="20"/>
              </w:rPr>
            </w:pPr>
            <w:r>
              <w:rPr>
                <w:rFonts w:hint="eastAsia" w:ascii="宋体" w:hAnsi="宋体" w:cs="宋体"/>
                <w:kern w:val="0"/>
                <w:sz w:val="20"/>
                <w:szCs w:val="20"/>
              </w:rPr>
              <w:t>6、采用可编程控制平台，交互式的控制结构，中英文可编程界面；</w:t>
            </w:r>
          </w:p>
          <w:p>
            <w:pPr>
              <w:widowControl/>
              <w:jc w:val="left"/>
              <w:rPr>
                <w:rFonts w:ascii="宋体" w:hAnsi="宋体" w:cs="宋体"/>
                <w:kern w:val="0"/>
                <w:sz w:val="20"/>
                <w:szCs w:val="20"/>
              </w:rPr>
            </w:pPr>
            <w:r>
              <w:rPr>
                <w:rFonts w:hint="eastAsia" w:ascii="宋体" w:hAnsi="宋体" w:cs="宋体"/>
                <w:kern w:val="0"/>
                <w:sz w:val="20"/>
                <w:szCs w:val="20"/>
              </w:rPr>
              <w:t>7、采用最新32位Cortex-A8 ARM架构内嵌式处理器，处理速度最高可达720MHz；</w:t>
            </w:r>
          </w:p>
          <w:p>
            <w:pPr>
              <w:widowControl/>
              <w:jc w:val="left"/>
              <w:rPr>
                <w:rFonts w:ascii="宋体" w:hAnsi="宋体" w:cs="宋体"/>
                <w:kern w:val="0"/>
                <w:sz w:val="20"/>
                <w:szCs w:val="20"/>
              </w:rPr>
            </w:pPr>
            <w:r>
              <w:rPr>
                <w:rFonts w:hint="eastAsia" w:ascii="宋体" w:hAnsi="宋体" w:cs="宋体"/>
                <w:kern w:val="0"/>
                <w:sz w:val="20"/>
                <w:szCs w:val="20"/>
              </w:rPr>
              <w:t>8、大量采用高度集成化的处理芯片，考究的LAY OUT让系统运行非常稳定、流畅；</w:t>
            </w:r>
          </w:p>
          <w:p>
            <w:pPr>
              <w:widowControl/>
              <w:jc w:val="left"/>
              <w:rPr>
                <w:rFonts w:ascii="宋体" w:hAnsi="宋体" w:cs="宋体"/>
                <w:kern w:val="0"/>
                <w:sz w:val="20"/>
                <w:szCs w:val="20"/>
              </w:rPr>
            </w:pPr>
            <w:r>
              <w:rPr>
                <w:rFonts w:hint="eastAsia" w:ascii="宋体" w:hAnsi="宋体" w:cs="宋体"/>
                <w:kern w:val="0"/>
                <w:sz w:val="20"/>
                <w:szCs w:val="20"/>
              </w:rPr>
              <w:t>9、主机内置256MDPR及8 GEMMC的大容量FLASH 存储器；</w:t>
            </w:r>
          </w:p>
          <w:p>
            <w:pPr>
              <w:widowControl/>
              <w:jc w:val="left"/>
              <w:rPr>
                <w:rFonts w:ascii="宋体" w:hAnsi="宋体" w:cs="宋体"/>
                <w:kern w:val="0"/>
                <w:sz w:val="20"/>
                <w:szCs w:val="20"/>
              </w:rPr>
            </w:pPr>
            <w:r>
              <w:rPr>
                <w:rFonts w:hint="eastAsia" w:ascii="宋体" w:hAnsi="宋体" w:cs="宋体"/>
                <w:kern w:val="0"/>
                <w:sz w:val="20"/>
                <w:szCs w:val="20"/>
              </w:rPr>
              <w:t>10、主机具备8路独立可编程串口，可收发RS-232，RS-485及RS-422信号；</w:t>
            </w:r>
          </w:p>
          <w:p>
            <w:pPr>
              <w:widowControl/>
              <w:jc w:val="left"/>
              <w:rPr>
                <w:rFonts w:ascii="宋体" w:hAnsi="宋体" w:cs="宋体"/>
                <w:kern w:val="0"/>
                <w:sz w:val="20"/>
                <w:szCs w:val="20"/>
              </w:rPr>
            </w:pPr>
            <w:r>
              <w:rPr>
                <w:rFonts w:hint="eastAsia" w:ascii="宋体" w:hAnsi="宋体" w:cs="宋体"/>
                <w:kern w:val="0"/>
                <w:sz w:val="20"/>
                <w:szCs w:val="20"/>
              </w:rPr>
              <w:t>11、支持串口环出功能，主机的8路串口均可实现任意一个输入都可以从另外一个串口环出；</w:t>
            </w:r>
          </w:p>
          <w:p>
            <w:pPr>
              <w:widowControl/>
              <w:jc w:val="left"/>
              <w:rPr>
                <w:rFonts w:ascii="宋体" w:hAnsi="宋体" w:cs="宋体"/>
                <w:kern w:val="0"/>
                <w:sz w:val="20"/>
                <w:szCs w:val="20"/>
              </w:rPr>
            </w:pPr>
            <w:r>
              <w:rPr>
                <w:rFonts w:hint="eastAsia" w:ascii="宋体" w:hAnsi="宋体" w:cs="宋体"/>
                <w:kern w:val="0"/>
                <w:sz w:val="20"/>
                <w:szCs w:val="20"/>
              </w:rPr>
              <w:t>12、主机具备8路独立可编程IR红外发射口；</w:t>
            </w:r>
          </w:p>
          <w:p>
            <w:pPr>
              <w:widowControl/>
              <w:jc w:val="left"/>
              <w:rPr>
                <w:rFonts w:ascii="宋体" w:hAnsi="宋体" w:cs="宋体"/>
                <w:kern w:val="0"/>
                <w:sz w:val="20"/>
                <w:szCs w:val="20"/>
              </w:rPr>
            </w:pPr>
            <w:r>
              <w:rPr>
                <w:rFonts w:hint="eastAsia" w:ascii="宋体" w:hAnsi="宋体" w:cs="宋体"/>
                <w:kern w:val="0"/>
                <w:sz w:val="20"/>
                <w:szCs w:val="20"/>
              </w:rPr>
              <w:t>13、主机具备8路数字I/0输入输出控制口，带保护电路；</w:t>
            </w:r>
          </w:p>
          <w:p>
            <w:pPr>
              <w:widowControl/>
              <w:jc w:val="left"/>
              <w:rPr>
                <w:rFonts w:ascii="宋体" w:hAnsi="宋体" w:cs="宋体"/>
                <w:kern w:val="0"/>
                <w:sz w:val="20"/>
                <w:szCs w:val="20"/>
              </w:rPr>
            </w:pPr>
            <w:r>
              <w:rPr>
                <w:rFonts w:hint="eastAsia" w:ascii="宋体" w:hAnsi="宋体" w:cs="宋体"/>
                <w:kern w:val="0"/>
                <w:sz w:val="20"/>
                <w:szCs w:val="20"/>
              </w:rPr>
              <w:t>14、主机具备8路弱电继电器控制接口；</w:t>
            </w:r>
          </w:p>
          <w:p>
            <w:pPr>
              <w:widowControl/>
              <w:jc w:val="left"/>
              <w:rPr>
                <w:rFonts w:ascii="宋体" w:hAnsi="宋体" w:cs="宋体"/>
                <w:kern w:val="0"/>
                <w:sz w:val="20"/>
                <w:szCs w:val="20"/>
              </w:rPr>
            </w:pPr>
            <w:r>
              <w:rPr>
                <w:rFonts w:hint="eastAsia" w:ascii="宋体" w:hAnsi="宋体" w:cs="宋体"/>
                <w:kern w:val="0"/>
                <w:sz w:val="20"/>
                <w:szCs w:val="20"/>
              </w:rPr>
              <w:t>15、主机具备1个NET网络控制接口，可做外部功能扩展使用，可并接256个网络设备；</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1、处理器：32位Cortex-A8 ARM架构微处理器，主频高达720MHZ</w:t>
            </w:r>
          </w:p>
          <w:p>
            <w:pPr>
              <w:widowControl/>
              <w:jc w:val="left"/>
              <w:rPr>
                <w:rFonts w:ascii="宋体" w:hAnsi="宋体" w:cs="宋体"/>
                <w:kern w:val="0"/>
                <w:sz w:val="20"/>
                <w:szCs w:val="20"/>
              </w:rPr>
            </w:pPr>
            <w:r>
              <w:rPr>
                <w:rFonts w:hint="eastAsia" w:ascii="宋体" w:hAnsi="宋体" w:cs="宋体"/>
                <w:kern w:val="0"/>
                <w:sz w:val="20"/>
                <w:szCs w:val="20"/>
              </w:rPr>
              <w:t>2、存储器：256MByte DDR3 RAM，8 GByte EMMC Flash</w:t>
            </w:r>
          </w:p>
          <w:p>
            <w:pPr>
              <w:widowControl/>
              <w:jc w:val="left"/>
              <w:rPr>
                <w:rFonts w:ascii="宋体" w:hAnsi="宋体" w:cs="宋体"/>
                <w:kern w:val="0"/>
                <w:sz w:val="20"/>
                <w:szCs w:val="20"/>
              </w:rPr>
            </w:pPr>
            <w:r>
              <w:rPr>
                <w:rFonts w:hint="eastAsia" w:ascii="宋体" w:hAnsi="宋体" w:cs="宋体"/>
                <w:kern w:val="0"/>
                <w:sz w:val="20"/>
                <w:szCs w:val="20"/>
              </w:rPr>
              <w:t>3、串口端口：8个终端模块，每个模块7PIN排针，支持RS-232，RS-485及RS-422信号</w:t>
            </w:r>
          </w:p>
          <w:p>
            <w:pPr>
              <w:widowControl/>
              <w:jc w:val="left"/>
              <w:rPr>
                <w:rFonts w:ascii="宋体" w:hAnsi="宋体" w:cs="宋体"/>
                <w:kern w:val="0"/>
                <w:sz w:val="20"/>
                <w:szCs w:val="20"/>
              </w:rPr>
            </w:pPr>
            <w:r>
              <w:rPr>
                <w:rFonts w:hint="eastAsia" w:ascii="宋体" w:hAnsi="宋体" w:cs="宋体"/>
                <w:kern w:val="0"/>
                <w:sz w:val="20"/>
                <w:szCs w:val="20"/>
              </w:rPr>
              <w:t>4、红外IR端口：8个终端模块，16PIN排针</w:t>
            </w:r>
          </w:p>
          <w:p>
            <w:pPr>
              <w:widowControl/>
              <w:jc w:val="left"/>
              <w:rPr>
                <w:rFonts w:ascii="宋体" w:hAnsi="宋体" w:cs="宋体"/>
                <w:kern w:val="0"/>
                <w:sz w:val="20"/>
                <w:szCs w:val="20"/>
              </w:rPr>
            </w:pPr>
            <w:r>
              <w:rPr>
                <w:rFonts w:hint="eastAsia" w:ascii="宋体" w:hAnsi="宋体" w:cs="宋体"/>
                <w:kern w:val="0"/>
                <w:sz w:val="20"/>
                <w:szCs w:val="20"/>
              </w:rPr>
              <w:t>5、I/O端口：8个终端模块，9PIN排针，带保护电路，支持 0-5V 数字输入信号</w:t>
            </w:r>
          </w:p>
          <w:p>
            <w:pPr>
              <w:widowControl/>
              <w:jc w:val="left"/>
              <w:rPr>
                <w:rFonts w:ascii="宋体" w:hAnsi="宋体" w:cs="宋体"/>
                <w:kern w:val="0"/>
                <w:sz w:val="20"/>
                <w:szCs w:val="20"/>
              </w:rPr>
            </w:pPr>
            <w:r>
              <w:rPr>
                <w:rFonts w:hint="eastAsia" w:ascii="宋体" w:hAnsi="宋体" w:cs="宋体"/>
                <w:kern w:val="0"/>
                <w:sz w:val="20"/>
                <w:szCs w:val="20"/>
              </w:rPr>
              <w:t>6、弱电继电器端口：8个终端模块，16PIN排针，常开型独立继电器，额定 1A/5V 数字信号</w:t>
            </w:r>
          </w:p>
          <w:p>
            <w:pPr>
              <w:widowControl/>
              <w:jc w:val="left"/>
              <w:rPr>
                <w:rFonts w:ascii="宋体" w:hAnsi="宋体" w:cs="宋体"/>
                <w:kern w:val="0"/>
                <w:sz w:val="20"/>
                <w:szCs w:val="20"/>
              </w:rPr>
            </w:pPr>
            <w:r>
              <w:rPr>
                <w:rFonts w:hint="eastAsia" w:ascii="宋体" w:hAnsi="宋体" w:cs="宋体"/>
                <w:kern w:val="0"/>
                <w:sz w:val="20"/>
                <w:szCs w:val="20"/>
              </w:rPr>
              <w:t>7、NET端口：1个终端模块，4PIN排针，支持NET控制总线，提供DC24V/2A输出电源</w:t>
            </w:r>
          </w:p>
          <w:p>
            <w:pPr>
              <w:widowControl/>
              <w:jc w:val="left"/>
              <w:rPr>
                <w:rFonts w:ascii="宋体" w:hAnsi="宋体" w:cs="宋体"/>
                <w:kern w:val="0"/>
                <w:sz w:val="20"/>
                <w:szCs w:val="20"/>
              </w:rPr>
            </w:pPr>
            <w:r>
              <w:rPr>
                <w:rFonts w:hint="eastAsia" w:ascii="宋体" w:hAnsi="宋体" w:cs="宋体"/>
                <w:kern w:val="0"/>
                <w:sz w:val="20"/>
                <w:szCs w:val="20"/>
              </w:rPr>
              <w:t xml:space="preserve">8、封装方式：金属机箱，支持机架安装 </w:t>
            </w:r>
          </w:p>
          <w:p>
            <w:pPr>
              <w:widowControl/>
              <w:jc w:val="left"/>
              <w:rPr>
                <w:rFonts w:ascii="宋体" w:hAnsi="宋体" w:cs="宋体"/>
                <w:kern w:val="0"/>
                <w:sz w:val="20"/>
                <w:szCs w:val="20"/>
              </w:rPr>
            </w:pPr>
            <w:r>
              <w:rPr>
                <w:rFonts w:hint="eastAsia" w:ascii="宋体" w:hAnsi="宋体" w:cs="宋体"/>
                <w:kern w:val="0"/>
                <w:sz w:val="20"/>
                <w:szCs w:val="20"/>
              </w:rPr>
              <w:t>9、输入电源：～110-240V 50-60Hz</w:t>
            </w:r>
          </w:p>
          <w:p>
            <w:pPr>
              <w:widowControl/>
              <w:jc w:val="left"/>
              <w:rPr>
                <w:rFonts w:ascii="宋体" w:hAnsi="宋体" w:cs="宋体"/>
                <w:kern w:val="0"/>
                <w:sz w:val="20"/>
                <w:szCs w:val="20"/>
              </w:rPr>
            </w:pPr>
            <w:r>
              <w:rPr>
                <w:rFonts w:hint="eastAsia" w:ascii="宋体" w:hAnsi="宋体" w:cs="宋体"/>
                <w:kern w:val="0"/>
                <w:sz w:val="20"/>
                <w:szCs w:val="20"/>
              </w:rPr>
              <w:t>10、内置中文界面软件</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手持触摸终端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存储容量：≥128GB</w:t>
            </w:r>
          </w:p>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屏幕分辨率：2160x1620</w:t>
            </w:r>
          </w:p>
          <w:p>
            <w:pPr>
              <w:widowControl/>
              <w:jc w:val="left"/>
              <w:rPr>
                <w:rFonts w:ascii="宋体" w:hAnsi="宋体" w:cs="宋体"/>
                <w:kern w:val="0"/>
                <w:sz w:val="20"/>
                <w:szCs w:val="20"/>
              </w:rPr>
            </w:pPr>
            <w:r>
              <w:rPr>
                <w:rFonts w:hint="eastAsia" w:ascii="宋体" w:hAnsi="宋体" w:cs="宋体"/>
                <w:kern w:val="0"/>
                <w:sz w:val="20"/>
                <w:szCs w:val="20"/>
              </w:rPr>
              <w:t>屏幕描述：LED背光多点触控显示屏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无线路由器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无线传输速率:450Mbps</w:t>
            </w:r>
          </w:p>
          <w:p>
            <w:pPr>
              <w:widowControl/>
              <w:jc w:val="left"/>
              <w:rPr>
                <w:rFonts w:ascii="宋体" w:hAnsi="宋体" w:cs="宋体"/>
                <w:kern w:val="0"/>
                <w:sz w:val="20"/>
                <w:szCs w:val="20"/>
              </w:rPr>
            </w:pPr>
            <w:r>
              <w:rPr>
                <w:rFonts w:hint="eastAsia" w:ascii="宋体" w:hAnsi="宋体" w:cs="宋体"/>
                <w:kern w:val="0"/>
                <w:sz w:val="20"/>
                <w:szCs w:val="20"/>
              </w:rPr>
              <w:t>网络标准:IEEE 802.11n，IEEE 802.11g，IEEE 802.11b，IEEE 802.3，IEEE 802.3u</w:t>
            </w:r>
          </w:p>
          <w:p>
            <w:pPr>
              <w:widowControl/>
              <w:jc w:val="left"/>
              <w:rPr>
                <w:rFonts w:ascii="宋体" w:hAnsi="宋体" w:cs="宋体"/>
                <w:kern w:val="0"/>
                <w:sz w:val="20"/>
                <w:szCs w:val="20"/>
              </w:rPr>
            </w:pPr>
            <w:r>
              <w:rPr>
                <w:rFonts w:hint="eastAsia" w:ascii="宋体" w:hAnsi="宋体" w:cs="宋体"/>
                <w:kern w:val="0"/>
                <w:sz w:val="20"/>
                <w:szCs w:val="20"/>
              </w:rPr>
              <w:t>网络接口：1个10/100Mbps WAN口，4个10/100Mbps LAN口</w:t>
            </w:r>
          </w:p>
          <w:p>
            <w:pPr>
              <w:widowControl/>
              <w:jc w:val="left"/>
              <w:rPr>
                <w:rFonts w:ascii="宋体" w:hAnsi="宋体" w:cs="宋体"/>
                <w:kern w:val="0"/>
                <w:sz w:val="20"/>
                <w:szCs w:val="20"/>
              </w:rPr>
            </w:pPr>
            <w:r>
              <w:rPr>
                <w:rFonts w:hint="eastAsia" w:ascii="宋体" w:hAnsi="宋体" w:cs="宋体"/>
                <w:kern w:val="0"/>
                <w:sz w:val="20"/>
                <w:szCs w:val="20"/>
              </w:rPr>
              <w:t>频率范围：单频（2.4-2.4835GHz）</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具有8路自动、手动电源控制器，内置8个20A继电器，最大负载能力4400W/单路。</w:t>
            </w:r>
          </w:p>
          <w:p>
            <w:pPr>
              <w:widowControl/>
              <w:jc w:val="left"/>
              <w:rPr>
                <w:rFonts w:ascii="宋体" w:hAnsi="宋体" w:cs="宋体"/>
                <w:kern w:val="0"/>
                <w:sz w:val="20"/>
                <w:szCs w:val="20"/>
              </w:rPr>
            </w:pPr>
            <w:r>
              <w:rPr>
                <w:rFonts w:hint="eastAsia" w:ascii="宋体" w:hAnsi="宋体" w:cs="宋体"/>
                <w:kern w:val="0"/>
                <w:sz w:val="20"/>
                <w:szCs w:val="20"/>
              </w:rPr>
              <w:t>每路继电器都有三连接点的接线柱,具有常开与常闭的功能。</w:t>
            </w:r>
          </w:p>
          <w:p>
            <w:pPr>
              <w:widowControl/>
              <w:jc w:val="left"/>
              <w:rPr>
                <w:rFonts w:ascii="宋体" w:hAnsi="宋体" w:cs="宋体"/>
                <w:kern w:val="0"/>
                <w:sz w:val="20"/>
                <w:szCs w:val="20"/>
              </w:rPr>
            </w:pPr>
            <w:r>
              <w:rPr>
                <w:rFonts w:hint="eastAsia" w:ascii="宋体" w:hAnsi="宋体" w:cs="宋体"/>
                <w:kern w:val="0"/>
                <w:sz w:val="20"/>
                <w:szCs w:val="20"/>
              </w:rPr>
              <w:t>具有复位按键，支持恢复到出厂的默认设置。具有1路网络接口，支持通过网络实现远程控制。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5）辅助材料</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600*800,42U，钢化玻璃前门,脱脂、酸洗、磷化、静电喷塑 SPCC优质冷轧钢板；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1.8米音频连接线：卡侬头（母）-卡侬头（公）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1.8米音频连接线：6.35话筒插头-卡侬头（公）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支持2K*4K，60HZ，长度1m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支持2K*4K，60HZ，长度5m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六类网线非屏蔽纯铜线千兆网线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128编网麦克风线平衡线双芯咪卡侬线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音箱线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纯铜带神经线300芯蓝色金银音响线喇叭线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其它附材</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接插件、专用插座等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19.中会议室（40人）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1）显示系统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86寸智慧屏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1.整机屏幕采用86英寸UHD超高清LCD液晶屏，显示比例16:9，屏幕图像分辨率达3840*2160，色彩度10bit ,可视角度178°，全高清4K系统图标显示</w:t>
            </w:r>
          </w:p>
          <w:p>
            <w:pPr>
              <w:widowControl/>
              <w:jc w:val="left"/>
              <w:rPr>
                <w:rFonts w:ascii="宋体" w:hAnsi="宋体" w:cs="宋体"/>
                <w:kern w:val="0"/>
                <w:sz w:val="20"/>
                <w:szCs w:val="20"/>
              </w:rPr>
            </w:pPr>
            <w:r>
              <w:rPr>
                <w:rFonts w:hint="eastAsia" w:ascii="宋体" w:hAnsi="宋体" w:cs="宋体"/>
                <w:kern w:val="0"/>
                <w:sz w:val="20"/>
                <w:szCs w:val="20"/>
              </w:rPr>
              <w:t>2.为显示更真实的色，在色彩空间sRGB模式下达到△E≤1.5</w:t>
            </w:r>
          </w:p>
          <w:p>
            <w:pPr>
              <w:widowControl/>
              <w:jc w:val="left"/>
              <w:rPr>
                <w:rFonts w:ascii="宋体" w:hAnsi="宋体" w:cs="宋体"/>
                <w:kern w:val="0"/>
                <w:sz w:val="20"/>
                <w:szCs w:val="20"/>
              </w:rPr>
            </w:pPr>
            <w:r>
              <w:rPr>
                <w:rFonts w:hint="eastAsia" w:ascii="宋体" w:hAnsi="宋体" w:cs="宋体"/>
                <w:kern w:val="0"/>
                <w:sz w:val="20"/>
                <w:szCs w:val="20"/>
              </w:rPr>
              <w:t>3.整机内置千兆路由模块，支持双频（2.4G/5G）2T2R AP，最多支持40个端接入；内置WI-FI6无线STA模块，支持802.11a/b/g/n/ac/ax协议</w:t>
            </w:r>
          </w:p>
          <w:p>
            <w:pPr>
              <w:widowControl/>
              <w:jc w:val="left"/>
              <w:rPr>
                <w:rFonts w:ascii="宋体" w:hAnsi="宋体" w:cs="宋体"/>
                <w:kern w:val="0"/>
                <w:sz w:val="20"/>
                <w:szCs w:val="20"/>
              </w:rPr>
            </w:pPr>
            <w:r>
              <w:rPr>
                <w:rFonts w:hint="eastAsia" w:ascii="宋体" w:hAnsi="宋体" w:cs="宋体"/>
                <w:kern w:val="0"/>
                <w:sz w:val="20"/>
                <w:szCs w:val="20"/>
              </w:rPr>
              <w:t>4.整机内置正面上居中4K、4800W像素及以上高清摄像头，水平视场角≥92°；Autoframing智能取景，保证人物视角；支持声源定位</w:t>
            </w:r>
          </w:p>
          <w:p>
            <w:pPr>
              <w:widowControl/>
              <w:jc w:val="left"/>
              <w:rPr>
                <w:rFonts w:ascii="宋体" w:hAnsi="宋体" w:cs="宋体"/>
                <w:kern w:val="0"/>
                <w:sz w:val="20"/>
                <w:szCs w:val="20"/>
              </w:rPr>
            </w:pPr>
            <w:r>
              <w:rPr>
                <w:rFonts w:hint="eastAsia" w:ascii="宋体" w:hAnsi="宋体" w:cs="宋体"/>
                <w:kern w:val="0"/>
                <w:sz w:val="20"/>
                <w:szCs w:val="20"/>
              </w:rPr>
              <w:t>5.内置8个麦克风，8米有效拾音距离，内置独立4核高性能独立DSP，AI降噪+混响抑制，声音清晰通透</w:t>
            </w:r>
          </w:p>
          <w:p>
            <w:pPr>
              <w:widowControl/>
              <w:jc w:val="left"/>
              <w:rPr>
                <w:rFonts w:ascii="宋体" w:hAnsi="宋体" w:cs="宋体"/>
                <w:kern w:val="0"/>
                <w:sz w:val="20"/>
                <w:szCs w:val="20"/>
              </w:rPr>
            </w:pPr>
            <w:r>
              <w:rPr>
                <w:rFonts w:hint="eastAsia" w:ascii="宋体" w:hAnsi="宋体" w:cs="宋体"/>
                <w:kern w:val="0"/>
                <w:sz w:val="20"/>
                <w:szCs w:val="20"/>
              </w:rPr>
              <w:t>6.支持声音模式自定义，壁挂和脚架，满足不同应用场景</w:t>
            </w:r>
          </w:p>
          <w:p>
            <w:pPr>
              <w:widowControl/>
              <w:jc w:val="left"/>
              <w:rPr>
                <w:rFonts w:ascii="宋体" w:hAnsi="宋体" w:cs="宋体"/>
                <w:kern w:val="0"/>
                <w:sz w:val="20"/>
                <w:szCs w:val="20"/>
              </w:rPr>
            </w:pPr>
            <w:r>
              <w:rPr>
                <w:rFonts w:hint="eastAsia" w:ascii="宋体" w:hAnsi="宋体" w:cs="宋体"/>
                <w:kern w:val="0"/>
                <w:sz w:val="20"/>
                <w:szCs w:val="20"/>
              </w:rPr>
              <w:t>7.支持空间感应，内置光线传感器/微波传感器，人体靠近屏幕自动开机唤醒</w:t>
            </w:r>
          </w:p>
          <w:p>
            <w:pPr>
              <w:widowControl/>
              <w:jc w:val="left"/>
              <w:rPr>
                <w:rFonts w:ascii="宋体" w:hAnsi="宋体" w:cs="宋体"/>
                <w:kern w:val="0"/>
                <w:sz w:val="20"/>
                <w:szCs w:val="20"/>
              </w:rPr>
            </w:pPr>
            <w:r>
              <w:rPr>
                <w:rFonts w:hint="eastAsia" w:ascii="宋体" w:hAnsi="宋体" w:cs="宋体"/>
                <w:kern w:val="0"/>
                <w:sz w:val="20"/>
                <w:szCs w:val="20"/>
              </w:rPr>
              <w:t>8.书写延时≤30ms</w:t>
            </w:r>
          </w:p>
          <w:p>
            <w:pPr>
              <w:widowControl/>
              <w:jc w:val="left"/>
              <w:rPr>
                <w:rFonts w:ascii="宋体" w:hAnsi="宋体" w:cs="宋体"/>
                <w:kern w:val="0"/>
                <w:sz w:val="20"/>
                <w:szCs w:val="20"/>
              </w:rPr>
            </w:pPr>
            <w:r>
              <w:rPr>
                <w:rFonts w:hint="eastAsia" w:ascii="宋体" w:hAnsi="宋体" w:cs="宋体"/>
                <w:kern w:val="0"/>
                <w:sz w:val="20"/>
                <w:szCs w:val="20"/>
              </w:rPr>
              <w:t>9.传屏的内容以窗口方式进行展示，用户可自己调整窗口的大小和排布</w:t>
            </w:r>
          </w:p>
          <w:p>
            <w:pPr>
              <w:widowControl/>
              <w:jc w:val="left"/>
              <w:rPr>
                <w:rFonts w:ascii="宋体" w:hAnsi="宋体" w:cs="宋体"/>
                <w:kern w:val="0"/>
                <w:sz w:val="20"/>
                <w:szCs w:val="20"/>
              </w:rPr>
            </w:pPr>
            <w:r>
              <w:rPr>
                <w:rFonts w:hint="eastAsia" w:ascii="宋体" w:hAnsi="宋体" w:cs="宋体"/>
                <w:kern w:val="0"/>
                <w:sz w:val="20"/>
                <w:szCs w:val="20"/>
              </w:rPr>
              <w:t>10.可通过传屏工具栏暂停投屏功能进行画面冻结暂停，投屏电脑可自主进行其他操作，不影响整机的冻结画面内容显示</w:t>
            </w:r>
          </w:p>
          <w:p>
            <w:pPr>
              <w:widowControl/>
              <w:jc w:val="left"/>
              <w:rPr>
                <w:rFonts w:ascii="宋体" w:hAnsi="宋体" w:cs="宋体"/>
                <w:kern w:val="0"/>
                <w:sz w:val="20"/>
                <w:szCs w:val="20"/>
              </w:rPr>
            </w:pPr>
            <w:r>
              <w:rPr>
                <w:rFonts w:hint="eastAsia" w:ascii="宋体" w:hAnsi="宋体" w:cs="宋体"/>
                <w:kern w:val="0"/>
                <w:sz w:val="20"/>
                <w:szCs w:val="20"/>
              </w:rPr>
              <w:t>11.白板中添加纪要，支持分条书写、删除功能，最多支持添加20条纪要，可单独扫码带走</w:t>
            </w:r>
          </w:p>
          <w:p>
            <w:pPr>
              <w:widowControl/>
              <w:jc w:val="left"/>
              <w:rPr>
                <w:rFonts w:ascii="宋体" w:hAnsi="宋体" w:cs="宋体"/>
                <w:kern w:val="0"/>
                <w:sz w:val="20"/>
                <w:szCs w:val="20"/>
              </w:rPr>
            </w:pPr>
            <w:r>
              <w:rPr>
                <w:rFonts w:hint="eastAsia" w:ascii="宋体" w:hAnsi="宋体" w:cs="宋体"/>
                <w:kern w:val="0"/>
                <w:sz w:val="20"/>
                <w:szCs w:val="20"/>
              </w:rPr>
              <w:t>12.白板内可一键打开协同白板，可多人同时扫码，从手机端及大板端同时在白板内进行创作，并支持语音通话</w:t>
            </w:r>
          </w:p>
          <w:p>
            <w:pPr>
              <w:widowControl/>
              <w:jc w:val="left"/>
              <w:rPr>
                <w:rFonts w:ascii="宋体" w:hAnsi="宋体" w:cs="宋体"/>
                <w:kern w:val="0"/>
                <w:sz w:val="20"/>
                <w:szCs w:val="20"/>
              </w:rPr>
            </w:pPr>
            <w:r>
              <w:rPr>
                <w:rFonts w:hint="eastAsia" w:ascii="宋体" w:hAnsi="宋体" w:cs="宋体"/>
                <w:kern w:val="0"/>
                <w:sz w:val="20"/>
                <w:szCs w:val="20"/>
              </w:rPr>
              <w:t>13.支持多应用的窗口在同一屏展示，可任意拉伸大小，可支持4分屏</w:t>
            </w:r>
          </w:p>
          <w:p>
            <w:pPr>
              <w:widowControl/>
              <w:jc w:val="left"/>
              <w:rPr>
                <w:rFonts w:ascii="宋体" w:hAnsi="宋体" w:cs="宋体"/>
                <w:kern w:val="0"/>
                <w:sz w:val="20"/>
                <w:szCs w:val="20"/>
              </w:rPr>
            </w:pPr>
            <w:r>
              <w:rPr>
                <w:rFonts w:hint="eastAsia" w:ascii="宋体" w:hAnsi="宋体" w:cs="宋体"/>
                <w:kern w:val="0"/>
                <w:sz w:val="20"/>
                <w:szCs w:val="20"/>
              </w:rPr>
              <w:t>14.可直接将输入源图标放置于主界面ICON中，方便客户自由切换通道</w:t>
            </w:r>
          </w:p>
          <w:p>
            <w:pPr>
              <w:widowControl/>
              <w:jc w:val="left"/>
              <w:rPr>
                <w:rFonts w:ascii="宋体" w:hAnsi="宋体" w:cs="宋体"/>
                <w:kern w:val="0"/>
                <w:sz w:val="20"/>
                <w:szCs w:val="20"/>
              </w:rPr>
            </w:pPr>
            <w:r>
              <w:rPr>
                <w:rFonts w:hint="eastAsia" w:ascii="宋体" w:hAnsi="宋体" w:cs="宋体"/>
                <w:kern w:val="0"/>
                <w:sz w:val="20"/>
                <w:szCs w:val="20"/>
              </w:rPr>
              <w:t>15.配置PC模块，配置参数不低于：CPU：≥6核/内存DDR4 8G /固态硬盘128G/USB接口≥4个/正版操作系统</w:t>
            </w:r>
          </w:p>
          <w:p>
            <w:pPr>
              <w:widowControl/>
              <w:jc w:val="left"/>
              <w:rPr>
                <w:rFonts w:ascii="宋体" w:hAnsi="宋体" w:cs="宋体"/>
                <w:kern w:val="0"/>
                <w:sz w:val="20"/>
                <w:szCs w:val="20"/>
              </w:rPr>
            </w:pPr>
            <w:r>
              <w:rPr>
                <w:rFonts w:hint="eastAsia" w:ascii="宋体" w:hAnsi="宋体" w:cs="宋体"/>
                <w:kern w:val="0"/>
                <w:sz w:val="20"/>
                <w:szCs w:val="20"/>
              </w:rPr>
              <w:t>16、智能手写笔1只，支持PPT内容翻页控制，快速切换书写批注、白板功能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单按键设计，一按即可传屏；支持触摸回传、扩展屏显示；传输视频、音频和触摸信号；支持 4 分屏传输，分屏可独立回传；5G频段，传输稳定可靠；功耗低，无需单独供电，传输距离15米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液晶升降一体机终端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1、显示屏可视对角线尺寸：≥21.5英寸，物理分辨率：1920*1080，视角：IPS全视角；</w:t>
            </w:r>
          </w:p>
          <w:p>
            <w:pPr>
              <w:widowControl/>
              <w:jc w:val="left"/>
              <w:rPr>
                <w:rFonts w:ascii="宋体" w:hAnsi="宋体" w:cs="宋体"/>
                <w:kern w:val="0"/>
                <w:sz w:val="20"/>
                <w:szCs w:val="20"/>
              </w:rPr>
            </w:pPr>
            <w:r>
              <w:rPr>
                <w:rFonts w:hint="eastAsia" w:ascii="宋体" w:hAnsi="宋体" w:cs="宋体"/>
                <w:kern w:val="0"/>
                <w:sz w:val="20"/>
                <w:szCs w:val="20"/>
              </w:rPr>
              <w:t>2、触摸屏类型：电容屏，10点触控，超窄边框；</w:t>
            </w:r>
          </w:p>
          <w:p>
            <w:pPr>
              <w:widowControl/>
              <w:jc w:val="left"/>
              <w:rPr>
                <w:rFonts w:ascii="宋体" w:hAnsi="宋体" w:cs="宋体"/>
                <w:kern w:val="0"/>
                <w:sz w:val="20"/>
                <w:szCs w:val="20"/>
              </w:rPr>
            </w:pPr>
            <w:r>
              <w:rPr>
                <w:rFonts w:hint="eastAsia" w:ascii="宋体" w:hAnsi="宋体" w:cs="宋体"/>
                <w:kern w:val="0"/>
                <w:sz w:val="20"/>
                <w:szCs w:val="20"/>
              </w:rPr>
              <w:t>3、显示屏物理尺寸：长≤518*高≤267（毫米）；</w:t>
            </w:r>
          </w:p>
          <w:p>
            <w:pPr>
              <w:widowControl/>
              <w:jc w:val="left"/>
              <w:rPr>
                <w:rFonts w:ascii="宋体" w:hAnsi="宋体" w:cs="宋体"/>
                <w:kern w:val="0"/>
                <w:sz w:val="20"/>
                <w:szCs w:val="20"/>
              </w:rPr>
            </w:pPr>
            <w:r>
              <w:rPr>
                <w:rFonts w:hint="eastAsia" w:ascii="宋体" w:hAnsi="宋体" w:cs="宋体"/>
                <w:kern w:val="0"/>
                <w:sz w:val="20"/>
                <w:szCs w:val="20"/>
              </w:rPr>
              <w:t>4、升降器面板尺寸：长≤585*宽≤73（毫米）；</w:t>
            </w:r>
          </w:p>
          <w:p>
            <w:pPr>
              <w:widowControl/>
              <w:jc w:val="left"/>
              <w:rPr>
                <w:rFonts w:ascii="宋体" w:hAnsi="宋体" w:cs="宋体"/>
                <w:kern w:val="0"/>
                <w:sz w:val="20"/>
                <w:szCs w:val="20"/>
              </w:rPr>
            </w:pPr>
            <w:r>
              <w:rPr>
                <w:rFonts w:hint="eastAsia" w:ascii="宋体" w:hAnsi="宋体" w:cs="宋体"/>
                <w:kern w:val="0"/>
                <w:sz w:val="20"/>
                <w:szCs w:val="20"/>
              </w:rPr>
              <w:t>5、升降器面板具备1路USB接口，此接口带防滑脱防尘盖显示屏自动侦测输入信号，只有一路信号时显示器自动显示无需人工干预切换；具备HDMI与VGA信号同时输入时，显示屏优先显示HDMI输入信号，并具备信号循环切换功能；具备后台强制切换信号源，升降器信号切换按键此时操作无效。支持电动调整角度 0到30度；</w:t>
            </w:r>
          </w:p>
          <w:p>
            <w:pPr>
              <w:widowControl/>
              <w:jc w:val="left"/>
              <w:rPr>
                <w:rFonts w:ascii="宋体" w:hAnsi="宋体" w:cs="宋体"/>
                <w:kern w:val="0"/>
                <w:sz w:val="20"/>
                <w:szCs w:val="20"/>
              </w:rPr>
            </w:pPr>
            <w:r>
              <w:rPr>
                <w:rFonts w:hint="eastAsia" w:ascii="宋体" w:hAnsi="宋体" w:cs="宋体"/>
                <w:kern w:val="0"/>
                <w:sz w:val="20"/>
                <w:szCs w:val="20"/>
              </w:rPr>
              <w:t>6、具备HDMI、VGA信号输入，并具备信号切换功能；</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2）扩声系统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2、频响：70Hz-20KHz；</w:t>
            </w:r>
          </w:p>
          <w:p>
            <w:pPr>
              <w:widowControl/>
              <w:jc w:val="left"/>
              <w:rPr>
                <w:rFonts w:ascii="宋体" w:hAnsi="宋体" w:cs="宋体"/>
                <w:kern w:val="0"/>
                <w:sz w:val="20"/>
                <w:szCs w:val="20"/>
              </w:rPr>
            </w:pPr>
            <w:r>
              <w:rPr>
                <w:rFonts w:hint="eastAsia" w:ascii="宋体" w:hAnsi="宋体" w:cs="宋体"/>
                <w:kern w:val="0"/>
                <w:sz w:val="20"/>
                <w:szCs w:val="20"/>
              </w:rPr>
              <w:t>3、额定功率：120W；</w:t>
            </w:r>
          </w:p>
          <w:p>
            <w:pPr>
              <w:widowControl/>
              <w:jc w:val="left"/>
              <w:rPr>
                <w:rFonts w:ascii="宋体" w:hAnsi="宋体" w:cs="宋体"/>
                <w:kern w:val="0"/>
                <w:sz w:val="20"/>
                <w:szCs w:val="20"/>
              </w:rPr>
            </w:pPr>
            <w:r>
              <w:rPr>
                <w:rFonts w:hint="eastAsia" w:ascii="宋体" w:hAnsi="宋体" w:cs="宋体"/>
                <w:kern w:val="0"/>
                <w:sz w:val="20"/>
                <w:szCs w:val="20"/>
              </w:rPr>
              <w:t>4、峰值功率：480W；</w:t>
            </w:r>
          </w:p>
          <w:p>
            <w:pPr>
              <w:widowControl/>
              <w:jc w:val="left"/>
              <w:rPr>
                <w:rFonts w:ascii="宋体" w:hAnsi="宋体" w:cs="宋体"/>
                <w:kern w:val="0"/>
                <w:sz w:val="20"/>
                <w:szCs w:val="20"/>
              </w:rPr>
            </w:pPr>
            <w:r>
              <w:rPr>
                <w:rFonts w:hint="eastAsia" w:ascii="宋体" w:hAnsi="宋体" w:cs="宋体"/>
                <w:kern w:val="0"/>
                <w:sz w:val="20"/>
                <w:szCs w:val="20"/>
              </w:rPr>
              <w:t>5、灵敏度：96dB/W/M；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6、最大声压级（额定/峰值）：117dB/123dB；</w:t>
            </w:r>
          </w:p>
          <w:p>
            <w:pPr>
              <w:widowControl/>
              <w:jc w:val="left"/>
              <w:rPr>
                <w:rFonts w:ascii="宋体" w:hAnsi="宋体" w:cs="宋体"/>
                <w:kern w:val="0"/>
                <w:sz w:val="20"/>
                <w:szCs w:val="20"/>
              </w:rPr>
            </w:pPr>
            <w:r>
              <w:rPr>
                <w:rFonts w:hint="eastAsia" w:ascii="宋体" w:hAnsi="宋体" w:cs="宋体"/>
                <w:kern w:val="0"/>
                <w:sz w:val="20"/>
                <w:szCs w:val="20"/>
              </w:rPr>
              <w:t>7、覆盖角度：(H)90°(V)70°；</w:t>
            </w:r>
          </w:p>
          <w:p>
            <w:pPr>
              <w:widowControl/>
              <w:jc w:val="left"/>
              <w:rPr>
                <w:rFonts w:ascii="宋体" w:hAnsi="宋体" w:cs="宋体"/>
                <w:kern w:val="0"/>
                <w:sz w:val="20"/>
                <w:szCs w:val="20"/>
              </w:rPr>
            </w:pPr>
            <w:r>
              <w:rPr>
                <w:rFonts w:hint="eastAsia" w:ascii="宋体" w:hAnsi="宋体" w:cs="宋体"/>
                <w:kern w:val="0"/>
                <w:sz w:val="20"/>
                <w:szCs w:val="20"/>
              </w:rPr>
              <w:t>8、高音：1.3"高音单元×1；</w:t>
            </w:r>
          </w:p>
          <w:p>
            <w:pPr>
              <w:widowControl/>
              <w:jc w:val="left"/>
              <w:rPr>
                <w:rFonts w:ascii="宋体" w:hAnsi="宋体" w:cs="宋体"/>
                <w:kern w:val="0"/>
                <w:sz w:val="20"/>
                <w:szCs w:val="20"/>
              </w:rPr>
            </w:pPr>
            <w:r>
              <w:rPr>
                <w:rFonts w:hint="eastAsia" w:ascii="宋体" w:hAnsi="宋体" w:cs="宋体"/>
                <w:kern w:val="0"/>
                <w:sz w:val="20"/>
                <w:szCs w:val="20"/>
              </w:rPr>
              <w:t>9、低音：6.5"低音×1；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专业音箱配套支架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1、输出功率（20Hz-20KHz/THD≤1％）：立体声/并联8Ω×2：200W×2；立体声/并联4Ω×2：300W×2；桥接8Ω：600W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(@1KHz)：32dB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(A计权)：≥90dB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1.超低噪声离散式麦克风前置放大器和+48V幻象电源，功能强大齐全，音质动听。</w:t>
            </w:r>
          </w:p>
          <w:p>
            <w:pPr>
              <w:widowControl/>
              <w:jc w:val="left"/>
              <w:rPr>
                <w:rFonts w:ascii="宋体" w:hAnsi="宋体" w:cs="宋体"/>
                <w:kern w:val="0"/>
                <w:sz w:val="20"/>
                <w:szCs w:val="20"/>
              </w:rPr>
            </w:pPr>
            <w:r>
              <w:rPr>
                <w:rFonts w:hint="eastAsia" w:ascii="宋体" w:hAnsi="宋体" w:cs="宋体"/>
                <w:kern w:val="0"/>
                <w:sz w:val="20"/>
                <w:szCs w:val="20"/>
              </w:rPr>
              <w:t>2、提供8路Mic输入接口兼容6路线路输入接口，话筒输入接口带48V幻像电源。</w:t>
            </w:r>
          </w:p>
          <w:p>
            <w:pPr>
              <w:widowControl/>
              <w:jc w:val="left"/>
              <w:rPr>
                <w:rFonts w:ascii="宋体" w:hAnsi="宋体" w:cs="宋体"/>
                <w:kern w:val="0"/>
                <w:sz w:val="20"/>
                <w:szCs w:val="20"/>
              </w:rPr>
            </w:pPr>
            <w:r>
              <w:rPr>
                <w:rFonts w:hint="eastAsia" w:ascii="宋体" w:hAnsi="宋体" w:cs="宋体"/>
                <w:kern w:val="0"/>
                <w:sz w:val="20"/>
                <w:szCs w:val="20"/>
              </w:rPr>
              <w:t>3、具有≥2组立体主输出、≥4路编组输出、≥4路辅助输出、≥1组立体声监听输出、≥1个耳机监听输出、≥2个效果输出、≥1组主混音断点插入、≥6个断点插入。</w:t>
            </w:r>
          </w:p>
          <w:p>
            <w:pPr>
              <w:widowControl/>
              <w:jc w:val="left"/>
              <w:rPr>
                <w:rFonts w:ascii="宋体" w:hAnsi="宋体" w:cs="宋体"/>
                <w:kern w:val="0"/>
                <w:sz w:val="20"/>
                <w:szCs w:val="20"/>
              </w:rPr>
            </w:pPr>
            <w:r>
              <w:rPr>
                <w:rFonts w:hint="eastAsia" w:ascii="宋体" w:hAnsi="宋体" w:cs="宋体"/>
                <w:kern w:val="0"/>
                <w:sz w:val="20"/>
                <w:szCs w:val="20"/>
              </w:rPr>
              <w:t>4、具有13个60mm行程的高精密碳膜推子。</w:t>
            </w:r>
          </w:p>
          <w:p>
            <w:pPr>
              <w:widowControl/>
              <w:jc w:val="left"/>
              <w:rPr>
                <w:rFonts w:ascii="宋体" w:hAnsi="宋体" w:cs="宋体"/>
                <w:kern w:val="0"/>
                <w:sz w:val="20"/>
                <w:szCs w:val="20"/>
              </w:rPr>
            </w:pPr>
            <w:r>
              <w:rPr>
                <w:rFonts w:hint="eastAsia" w:ascii="宋体" w:hAnsi="宋体" w:cs="宋体"/>
                <w:kern w:val="0"/>
                <w:sz w:val="20"/>
                <w:szCs w:val="20"/>
              </w:rPr>
              <w:t>5、内置MP3播放器，支持1路USB接口，外接U盘播放音乐。</w:t>
            </w:r>
          </w:p>
          <w:p>
            <w:pPr>
              <w:widowControl/>
              <w:jc w:val="left"/>
              <w:rPr>
                <w:rFonts w:ascii="宋体" w:hAnsi="宋体" w:cs="宋体"/>
                <w:kern w:val="0"/>
                <w:sz w:val="20"/>
                <w:szCs w:val="20"/>
              </w:rPr>
            </w:pPr>
            <w:r>
              <w:rPr>
                <w:rFonts w:hint="eastAsia" w:ascii="宋体" w:hAnsi="宋体" w:cs="宋体"/>
                <w:kern w:val="0"/>
                <w:sz w:val="20"/>
                <w:szCs w:val="20"/>
              </w:rPr>
              <w:t>6、内置USB声卡模块，支持连接电脑进行音乐播放和声音录音；内置MP3播放器，支持1个USB接口接U盘播放音乐。</w:t>
            </w:r>
          </w:p>
          <w:p>
            <w:pPr>
              <w:widowControl/>
              <w:jc w:val="left"/>
              <w:rPr>
                <w:rFonts w:ascii="宋体" w:hAnsi="宋体" w:cs="宋体"/>
                <w:kern w:val="0"/>
                <w:sz w:val="20"/>
                <w:szCs w:val="20"/>
              </w:rPr>
            </w:pPr>
            <w:r>
              <w:rPr>
                <w:rFonts w:hint="eastAsia" w:ascii="宋体" w:hAnsi="宋体" w:cs="宋体"/>
                <w:kern w:val="0"/>
                <w:sz w:val="20"/>
                <w:szCs w:val="20"/>
              </w:rPr>
              <w:t>7、内置24位DSP效果器，提供100种预设效果。</w:t>
            </w:r>
          </w:p>
          <w:p>
            <w:pPr>
              <w:widowControl/>
              <w:jc w:val="left"/>
              <w:rPr>
                <w:rFonts w:ascii="宋体" w:hAnsi="宋体" w:cs="宋体"/>
                <w:kern w:val="0"/>
                <w:sz w:val="20"/>
                <w:szCs w:val="20"/>
              </w:rPr>
            </w:pPr>
            <w:r>
              <w:rPr>
                <w:rFonts w:hint="eastAsia" w:ascii="宋体" w:hAnsi="宋体" w:cs="宋体"/>
                <w:kern w:val="0"/>
                <w:sz w:val="20"/>
                <w:szCs w:val="20"/>
              </w:rPr>
              <w:t>8、提供1个USB供电接口，可连接USB照明灯。</w:t>
            </w:r>
          </w:p>
          <w:p>
            <w:pPr>
              <w:widowControl/>
              <w:jc w:val="left"/>
              <w:rPr>
                <w:rFonts w:ascii="宋体" w:hAnsi="宋体" w:cs="宋体"/>
                <w:kern w:val="0"/>
                <w:sz w:val="20"/>
                <w:szCs w:val="20"/>
              </w:rPr>
            </w:pPr>
            <w:r>
              <w:rPr>
                <w:rFonts w:hint="eastAsia" w:ascii="宋体" w:hAnsi="宋体" w:cs="宋体"/>
                <w:kern w:val="0"/>
                <w:sz w:val="20"/>
                <w:szCs w:val="20"/>
              </w:rPr>
              <w:t>9.支持7段图示均衡推子调节。</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数字音频处理器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1.数字音频处理器支持≥4路平衡式话筒/线路输入通道，采用裸线接口端子，平衡接法；支持≥4路平衡式线路输出，采用裸线接口端子，平衡接法。</w:t>
            </w:r>
          </w:p>
          <w:p>
            <w:pPr>
              <w:widowControl/>
              <w:jc w:val="left"/>
              <w:rPr>
                <w:rFonts w:ascii="宋体" w:hAnsi="宋体" w:cs="宋体"/>
                <w:kern w:val="0"/>
                <w:sz w:val="20"/>
                <w:szCs w:val="20"/>
              </w:rPr>
            </w:pPr>
            <w:r>
              <w:rPr>
                <w:rFonts w:hint="eastAsia" w:ascii="宋体" w:hAnsi="宋体" w:cs="宋体"/>
                <w:kern w:val="0"/>
                <w:sz w:val="20"/>
                <w:szCs w:val="20"/>
              </w:rPr>
              <w:t>2.输入通道支持前级放大、信号发生器、扩展器、压缩器、5段参量均衡、AM自动混音功能、AFC自适应反馈消除、AEC回声消除、ANC噪声消除。</w:t>
            </w:r>
          </w:p>
          <w:p>
            <w:pPr>
              <w:widowControl/>
              <w:jc w:val="left"/>
              <w:rPr>
                <w:rFonts w:ascii="宋体" w:hAnsi="宋体" w:cs="宋体"/>
                <w:kern w:val="0"/>
                <w:sz w:val="20"/>
                <w:szCs w:val="20"/>
              </w:rPr>
            </w:pPr>
            <w:r>
              <w:rPr>
                <w:rFonts w:hint="eastAsia" w:ascii="宋体" w:hAnsi="宋体" w:cs="宋体"/>
                <w:kern w:val="0"/>
                <w:sz w:val="20"/>
                <w:szCs w:val="20"/>
              </w:rPr>
              <w:t>3.输出通道支持31段图示均衡器、延时器、分频器、高低通滤波器、限幅器。</w:t>
            </w:r>
          </w:p>
          <w:p>
            <w:pPr>
              <w:widowControl/>
              <w:jc w:val="left"/>
              <w:rPr>
                <w:rFonts w:ascii="宋体" w:hAnsi="宋体" w:cs="宋体"/>
                <w:kern w:val="0"/>
                <w:sz w:val="20"/>
                <w:szCs w:val="20"/>
              </w:rPr>
            </w:pPr>
            <w:r>
              <w:rPr>
                <w:rFonts w:hint="eastAsia" w:ascii="宋体" w:hAnsi="宋体" w:cs="宋体"/>
                <w:kern w:val="0"/>
                <w:sz w:val="20"/>
                <w:szCs w:val="20"/>
              </w:rPr>
              <w:t>4.支持24bit/48KHz的声音，支持输入通道48V幻象供电。</w:t>
            </w:r>
          </w:p>
          <w:p>
            <w:pPr>
              <w:widowControl/>
              <w:jc w:val="left"/>
              <w:rPr>
                <w:rFonts w:ascii="宋体" w:hAnsi="宋体" w:cs="宋体"/>
                <w:kern w:val="0"/>
                <w:sz w:val="20"/>
                <w:szCs w:val="20"/>
              </w:rPr>
            </w:pPr>
            <w:r>
              <w:rPr>
                <w:rFonts w:hint="eastAsia" w:ascii="宋体" w:hAnsi="宋体" w:cs="宋体"/>
                <w:kern w:val="0"/>
                <w:sz w:val="20"/>
                <w:szCs w:val="20"/>
              </w:rPr>
              <w:t>5.支持通过pad或手机APP软件进行操作控制，面板具备USB接口，支持多媒体存储，可进行播放或存储录播。</w:t>
            </w:r>
          </w:p>
          <w:p>
            <w:pPr>
              <w:widowControl/>
              <w:jc w:val="left"/>
              <w:rPr>
                <w:rFonts w:ascii="宋体" w:hAnsi="宋体" w:cs="宋体"/>
                <w:kern w:val="0"/>
                <w:sz w:val="20"/>
                <w:szCs w:val="20"/>
              </w:rPr>
            </w:pPr>
            <w:r>
              <w:rPr>
                <w:rFonts w:hint="eastAsia" w:ascii="宋体" w:hAnsi="宋体" w:cs="宋体"/>
                <w:kern w:val="0"/>
                <w:sz w:val="20"/>
                <w:szCs w:val="20"/>
              </w:rPr>
              <w:t>6.配置双向RS-232接口，可用于控制外部设备；配置RS-485接口，可实现自动摄像跟踪功能。配置8通道可编程GPIO控制接口（可自定义输入输出）。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7.支持断电自动保护记忆功能。支持通道拷贝、粘贴、联控功能。支持通过浏览器访问设备，下载自带管理控制软件。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数字反馈抑制器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1.48kHz采样频率，32-bit DPS处理器（300兆主频），24-bitA/D及D/A转换。</w:t>
            </w:r>
          </w:p>
          <w:p>
            <w:pPr>
              <w:widowControl/>
              <w:jc w:val="left"/>
              <w:rPr>
                <w:rFonts w:ascii="宋体" w:hAnsi="宋体" w:cs="宋体"/>
                <w:kern w:val="0"/>
                <w:sz w:val="20"/>
                <w:szCs w:val="20"/>
              </w:rPr>
            </w:pPr>
            <w:r>
              <w:rPr>
                <w:rFonts w:hint="eastAsia" w:ascii="宋体" w:hAnsi="宋体" w:cs="宋体"/>
                <w:kern w:val="0"/>
                <w:sz w:val="20"/>
                <w:szCs w:val="20"/>
              </w:rPr>
              <w:t>2.5档全自动移频模式选择，适用于各种场景及麦克风类型。</w:t>
            </w:r>
          </w:p>
          <w:p>
            <w:pPr>
              <w:widowControl/>
              <w:jc w:val="left"/>
              <w:rPr>
                <w:rFonts w:ascii="宋体" w:hAnsi="宋体" w:cs="宋体"/>
                <w:kern w:val="0"/>
                <w:sz w:val="20"/>
                <w:szCs w:val="20"/>
              </w:rPr>
            </w:pPr>
            <w:r>
              <w:rPr>
                <w:rFonts w:hint="eastAsia" w:ascii="宋体" w:hAnsi="宋体" w:cs="宋体"/>
                <w:kern w:val="0"/>
                <w:sz w:val="20"/>
                <w:szCs w:val="20"/>
              </w:rPr>
              <w:t>3.采用2英寸IPS真彩显示屏，分辨率320*240。支持中/英文菜单显示。</w:t>
            </w:r>
          </w:p>
          <w:p>
            <w:pPr>
              <w:widowControl/>
              <w:jc w:val="left"/>
              <w:rPr>
                <w:rFonts w:ascii="宋体" w:hAnsi="宋体" w:cs="宋体"/>
                <w:kern w:val="0"/>
                <w:sz w:val="20"/>
                <w:szCs w:val="20"/>
              </w:rPr>
            </w:pPr>
            <w:r>
              <w:rPr>
                <w:rFonts w:hint="eastAsia" w:ascii="宋体" w:hAnsi="宋体" w:cs="宋体"/>
                <w:kern w:val="0"/>
                <w:sz w:val="20"/>
                <w:szCs w:val="20"/>
              </w:rPr>
              <w:t>4.48个陷波器状态LED指示灯实时显示，每通道12个静态+12个动态陷波器。</w:t>
            </w:r>
          </w:p>
          <w:p>
            <w:pPr>
              <w:widowControl/>
              <w:jc w:val="left"/>
              <w:rPr>
                <w:rFonts w:ascii="宋体" w:hAnsi="宋体" w:cs="宋体"/>
                <w:kern w:val="0"/>
                <w:sz w:val="20"/>
                <w:szCs w:val="20"/>
              </w:rPr>
            </w:pPr>
            <w:r>
              <w:rPr>
                <w:rFonts w:hint="eastAsia" w:ascii="宋体" w:hAnsi="宋体" w:cs="宋体"/>
                <w:kern w:val="0"/>
                <w:sz w:val="20"/>
                <w:szCs w:val="20"/>
              </w:rPr>
              <w:t>5.采用单键飞梭快捷操作，快速实现模式、直通、锁定及中英文选择功能。</w:t>
            </w:r>
          </w:p>
          <w:p>
            <w:pPr>
              <w:widowControl/>
              <w:jc w:val="left"/>
              <w:rPr>
                <w:rFonts w:ascii="宋体" w:hAnsi="宋体" w:cs="宋体"/>
                <w:kern w:val="0"/>
                <w:sz w:val="20"/>
                <w:szCs w:val="20"/>
              </w:rPr>
            </w:pPr>
            <w:r>
              <w:rPr>
                <w:rFonts w:hint="eastAsia" w:ascii="宋体" w:hAnsi="宋体" w:cs="宋体"/>
                <w:kern w:val="0"/>
                <w:sz w:val="20"/>
                <w:szCs w:val="20"/>
              </w:rPr>
              <w:t>6.移频器±10Hz可调（1Hz步进），陷波器增益、Q值、数量可调。</w:t>
            </w:r>
          </w:p>
          <w:p>
            <w:pPr>
              <w:widowControl/>
              <w:jc w:val="left"/>
              <w:rPr>
                <w:rFonts w:ascii="宋体" w:hAnsi="宋体" w:cs="宋体"/>
                <w:kern w:val="0"/>
                <w:sz w:val="20"/>
                <w:szCs w:val="20"/>
              </w:rPr>
            </w:pPr>
            <w:r>
              <w:rPr>
                <w:rFonts w:hint="eastAsia" w:ascii="宋体" w:hAnsi="宋体" w:cs="宋体"/>
                <w:kern w:val="0"/>
                <w:sz w:val="20"/>
                <w:szCs w:val="20"/>
              </w:rPr>
              <w:t>7.独立每通道增益、噪声门、压限器、移频、陷波、高低通、7段PEQ功能设置。</w:t>
            </w:r>
          </w:p>
          <w:p>
            <w:pPr>
              <w:widowControl/>
              <w:jc w:val="left"/>
              <w:rPr>
                <w:rFonts w:ascii="宋体" w:hAnsi="宋体" w:cs="宋体"/>
                <w:kern w:val="0"/>
                <w:sz w:val="20"/>
                <w:szCs w:val="20"/>
              </w:rPr>
            </w:pPr>
            <w:r>
              <w:rPr>
                <w:rFonts w:hint="eastAsia" w:ascii="宋体" w:hAnsi="宋体" w:cs="宋体"/>
                <w:kern w:val="0"/>
                <w:sz w:val="20"/>
                <w:szCs w:val="20"/>
              </w:rPr>
              <w:t>8.提供USB和RS-485通讯接口，连接PC上位机及中控设备。</w:t>
            </w:r>
          </w:p>
          <w:p>
            <w:pPr>
              <w:widowControl/>
              <w:jc w:val="left"/>
              <w:rPr>
                <w:rFonts w:ascii="宋体" w:hAnsi="宋体" w:cs="宋体"/>
                <w:kern w:val="0"/>
                <w:sz w:val="20"/>
                <w:szCs w:val="20"/>
              </w:rPr>
            </w:pPr>
            <w:r>
              <w:rPr>
                <w:rFonts w:hint="eastAsia" w:ascii="宋体" w:hAnsi="宋体" w:cs="宋体"/>
                <w:kern w:val="0"/>
                <w:sz w:val="20"/>
                <w:szCs w:val="20"/>
              </w:rPr>
              <w:t>9.通过PC上位机可任意编辑5档预设模式，支持模式存档及EQ存档导入导出。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1、8通道电源时序打开/关闭；</w:t>
            </w:r>
          </w:p>
          <w:p>
            <w:pPr>
              <w:widowControl/>
              <w:jc w:val="left"/>
              <w:rPr>
                <w:rFonts w:ascii="宋体" w:hAnsi="宋体" w:cs="宋体"/>
                <w:kern w:val="0"/>
                <w:sz w:val="20"/>
                <w:szCs w:val="20"/>
              </w:rPr>
            </w:pPr>
            <w:r>
              <w:rPr>
                <w:rFonts w:hint="eastAsia" w:ascii="宋体" w:hAnsi="宋体" w:cs="宋体"/>
                <w:kern w:val="0"/>
                <w:sz w:val="20"/>
                <w:szCs w:val="20"/>
              </w:rPr>
              <w:t>2、远程控制（上电+24V直流信号）8通道电源时序打开/关闭—当电源开关锁处于off位置时有效；</w:t>
            </w:r>
          </w:p>
          <w:p>
            <w:pPr>
              <w:widowControl/>
              <w:jc w:val="left"/>
              <w:rPr>
                <w:rFonts w:ascii="宋体" w:hAnsi="宋体" w:cs="宋体"/>
                <w:kern w:val="0"/>
                <w:sz w:val="20"/>
                <w:szCs w:val="20"/>
              </w:rPr>
            </w:pPr>
            <w:r>
              <w:rPr>
                <w:rFonts w:hint="eastAsia" w:ascii="宋体" w:hAnsi="宋体" w:cs="宋体"/>
                <w:kern w:val="0"/>
                <w:sz w:val="20"/>
                <w:szCs w:val="20"/>
              </w:rPr>
              <w:t>3、当远程控制有效时同时控制后板ALARM（报警）端口导通—起到级联控制ALARM（报警）功能；</w:t>
            </w:r>
          </w:p>
          <w:p>
            <w:pPr>
              <w:widowControl/>
              <w:jc w:val="left"/>
              <w:rPr>
                <w:rFonts w:ascii="宋体" w:hAnsi="宋体" w:cs="宋体"/>
                <w:kern w:val="0"/>
                <w:sz w:val="20"/>
                <w:szCs w:val="20"/>
              </w:rPr>
            </w:pPr>
            <w:r>
              <w:rPr>
                <w:rFonts w:hint="eastAsia" w:ascii="宋体" w:hAnsi="宋体" w:cs="宋体"/>
                <w:kern w:val="0"/>
                <w:sz w:val="20"/>
                <w:szCs w:val="20"/>
              </w:rPr>
              <w:t>4、单个通道最大负载功率2200W，所有通道负载总功率达6000W；</w:t>
            </w:r>
          </w:p>
          <w:p>
            <w:pPr>
              <w:widowControl/>
              <w:jc w:val="left"/>
              <w:rPr>
                <w:rFonts w:ascii="宋体" w:hAnsi="宋体" w:cs="宋体"/>
                <w:kern w:val="0"/>
                <w:sz w:val="20"/>
                <w:szCs w:val="20"/>
              </w:rPr>
            </w:pPr>
            <w:r>
              <w:rPr>
                <w:rFonts w:hint="eastAsia" w:ascii="宋体" w:hAnsi="宋体" w:cs="宋体"/>
                <w:kern w:val="0"/>
                <w:sz w:val="20"/>
                <w:szCs w:val="20"/>
              </w:rPr>
              <w:t xml:space="preserve">5、输入连接器：大功率线码式电源连接器； </w:t>
            </w:r>
          </w:p>
          <w:p>
            <w:pPr>
              <w:widowControl/>
              <w:jc w:val="left"/>
              <w:rPr>
                <w:rFonts w:ascii="宋体" w:hAnsi="宋体" w:cs="宋体"/>
                <w:kern w:val="0"/>
                <w:sz w:val="20"/>
                <w:szCs w:val="20"/>
              </w:rPr>
            </w:pPr>
            <w:r>
              <w:rPr>
                <w:rFonts w:hint="eastAsia" w:ascii="宋体" w:hAnsi="宋体" w:cs="宋体"/>
                <w:kern w:val="0"/>
                <w:sz w:val="20"/>
                <w:szCs w:val="20"/>
              </w:rPr>
              <w:t>6、输出连接器：多用途电源插座；</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 xml:space="preserve">1、额定输出电压：AC ~220V 50Hz </w:t>
            </w:r>
          </w:p>
          <w:p>
            <w:pPr>
              <w:widowControl/>
              <w:jc w:val="left"/>
              <w:rPr>
                <w:rFonts w:ascii="宋体" w:hAnsi="宋体" w:cs="宋体"/>
                <w:kern w:val="0"/>
                <w:sz w:val="20"/>
                <w:szCs w:val="20"/>
              </w:rPr>
            </w:pPr>
            <w:r>
              <w:rPr>
                <w:rFonts w:hint="eastAsia" w:ascii="宋体" w:hAnsi="宋体" w:cs="宋体"/>
                <w:kern w:val="0"/>
                <w:sz w:val="20"/>
                <w:szCs w:val="20"/>
              </w:rPr>
              <w:t xml:space="preserve">2、额定输出电流：30A </w:t>
            </w:r>
          </w:p>
          <w:p>
            <w:pPr>
              <w:widowControl/>
              <w:jc w:val="left"/>
              <w:rPr>
                <w:rFonts w:ascii="宋体" w:hAnsi="宋体" w:cs="宋体"/>
                <w:kern w:val="0"/>
                <w:sz w:val="20"/>
                <w:szCs w:val="20"/>
              </w:rPr>
            </w:pPr>
            <w:r>
              <w:rPr>
                <w:rFonts w:hint="eastAsia" w:ascii="宋体" w:hAnsi="宋体" w:cs="宋体"/>
                <w:kern w:val="0"/>
                <w:sz w:val="20"/>
                <w:szCs w:val="20"/>
              </w:rPr>
              <w:t xml:space="preserve">3、可控制电源：8路 </w:t>
            </w:r>
          </w:p>
          <w:p>
            <w:pPr>
              <w:widowControl/>
              <w:jc w:val="left"/>
              <w:rPr>
                <w:rFonts w:ascii="宋体" w:hAnsi="宋体" w:cs="宋体"/>
                <w:kern w:val="0"/>
                <w:sz w:val="20"/>
                <w:szCs w:val="20"/>
              </w:rPr>
            </w:pPr>
            <w:r>
              <w:rPr>
                <w:rFonts w:hint="eastAsia" w:ascii="宋体" w:hAnsi="宋体" w:cs="宋体"/>
                <w:kern w:val="0"/>
                <w:sz w:val="20"/>
                <w:szCs w:val="20"/>
              </w:rPr>
              <w:t xml:space="preserve">4、每路动作延时时间：1秒 </w:t>
            </w:r>
          </w:p>
          <w:p>
            <w:pPr>
              <w:widowControl/>
              <w:jc w:val="left"/>
              <w:rPr>
                <w:rFonts w:ascii="宋体" w:hAnsi="宋体" w:cs="宋体"/>
                <w:kern w:val="0"/>
                <w:sz w:val="20"/>
                <w:szCs w:val="20"/>
              </w:rPr>
            </w:pPr>
            <w:r>
              <w:rPr>
                <w:rFonts w:hint="eastAsia" w:ascii="宋体" w:hAnsi="宋体" w:cs="宋体"/>
                <w:kern w:val="0"/>
                <w:sz w:val="20"/>
                <w:szCs w:val="20"/>
              </w:rPr>
              <w:t xml:space="preserve">5、供电电源：VAC 220V　50/60Hz 30A </w:t>
            </w:r>
          </w:p>
          <w:p>
            <w:pPr>
              <w:widowControl/>
              <w:jc w:val="left"/>
              <w:rPr>
                <w:rFonts w:ascii="宋体" w:hAnsi="宋体" w:cs="宋体"/>
                <w:kern w:val="0"/>
                <w:sz w:val="20"/>
                <w:szCs w:val="20"/>
              </w:rPr>
            </w:pPr>
            <w:r>
              <w:rPr>
                <w:rFonts w:hint="eastAsia" w:ascii="宋体" w:hAnsi="宋体" w:cs="宋体"/>
                <w:kern w:val="0"/>
                <w:sz w:val="20"/>
                <w:szCs w:val="20"/>
              </w:rPr>
              <w:t>6、单路额定输出电源：10A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会议系统主机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1.设备具有时钟同步和传输技术，音频延时小于5ms。</w:t>
            </w:r>
          </w:p>
          <w:p>
            <w:pPr>
              <w:widowControl/>
              <w:jc w:val="left"/>
              <w:rPr>
                <w:rFonts w:ascii="宋体" w:hAnsi="宋体" w:cs="宋体"/>
                <w:kern w:val="0"/>
                <w:sz w:val="20"/>
                <w:szCs w:val="20"/>
              </w:rPr>
            </w:pPr>
            <w:r>
              <w:rPr>
                <w:rFonts w:hint="eastAsia" w:ascii="宋体" w:hAnsi="宋体" w:cs="宋体"/>
                <w:kern w:val="0"/>
                <w:sz w:val="20"/>
                <w:szCs w:val="20"/>
              </w:rPr>
              <w:t>2.内置高性能DSP处理器，具有音频矩阵、啸叫抑制、EQ、音量、延时器等调节功能。</w:t>
            </w:r>
          </w:p>
          <w:p>
            <w:pPr>
              <w:widowControl/>
              <w:jc w:val="left"/>
              <w:rPr>
                <w:rFonts w:ascii="宋体" w:hAnsi="宋体" w:cs="宋体"/>
                <w:kern w:val="0"/>
                <w:sz w:val="20"/>
                <w:szCs w:val="20"/>
              </w:rPr>
            </w:pPr>
            <w:r>
              <w:rPr>
                <w:rFonts w:hint="eastAsia" w:ascii="宋体" w:hAnsi="宋体" w:cs="宋体"/>
                <w:kern w:val="0"/>
                <w:sz w:val="20"/>
                <w:szCs w:val="20"/>
              </w:rPr>
              <w:t>3.音频输入接口包括有≥1路RCA、≥1路卡侬头、≥2路凤凰端子。音频输出接口包括有≥1路RCA、≥1路卡侬头、≥16路凤凰端子。</w:t>
            </w:r>
          </w:p>
          <w:p>
            <w:pPr>
              <w:widowControl/>
              <w:jc w:val="left"/>
              <w:rPr>
                <w:rFonts w:ascii="宋体" w:hAnsi="宋体" w:cs="宋体"/>
                <w:kern w:val="0"/>
                <w:sz w:val="20"/>
                <w:szCs w:val="20"/>
              </w:rPr>
            </w:pPr>
            <w:r>
              <w:rPr>
                <w:rFonts w:hint="eastAsia" w:ascii="宋体" w:hAnsi="宋体" w:cs="宋体"/>
                <w:kern w:val="0"/>
                <w:sz w:val="20"/>
                <w:szCs w:val="20"/>
              </w:rPr>
              <w:t>4.支持≥16通道输出功能，可灵活配置为角色分离输出模式、同传输出模式、相控输出模式。每个输出通道都可以调节EQ、音量、延时器等参数。</w:t>
            </w:r>
          </w:p>
          <w:p>
            <w:pPr>
              <w:widowControl/>
              <w:jc w:val="left"/>
              <w:rPr>
                <w:rFonts w:ascii="宋体" w:hAnsi="宋体" w:cs="宋体"/>
                <w:kern w:val="0"/>
                <w:sz w:val="20"/>
                <w:szCs w:val="20"/>
              </w:rPr>
            </w:pPr>
            <w:r>
              <w:rPr>
                <w:rFonts w:hint="eastAsia" w:ascii="宋体" w:hAnsi="宋体" w:cs="宋体"/>
                <w:kern w:val="0"/>
                <w:sz w:val="20"/>
                <w:szCs w:val="20"/>
              </w:rPr>
              <w:t>5.支持≥16通道角色分离输出模式，可使有线或无线单元根据ID号独立输出，可供录音或语音转写设备使用。且输出通道数量，可通过外部设备扩展。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6.支持≥16通道同传输出模式，可使同传音频根据通道号独立输出，可供录音或监听设备使用。且输出通道数量，可通过外部设备扩展。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7.支持≥16通道相控输出模式，基于独创的会议矩阵技术，内置nx16音频矩阵处理器，实现≥16通道分组输出功能。可使任意输入源（包括所有输入源和在线话筒），按任意音量比例，输出到任意通道。</w:t>
            </w:r>
          </w:p>
          <w:p>
            <w:pPr>
              <w:widowControl/>
              <w:jc w:val="left"/>
              <w:rPr>
                <w:rFonts w:ascii="宋体" w:hAnsi="宋体" w:cs="宋体"/>
                <w:kern w:val="0"/>
                <w:sz w:val="20"/>
                <w:szCs w:val="20"/>
              </w:rPr>
            </w:pPr>
            <w:r>
              <w:rPr>
                <w:rFonts w:hint="eastAsia" w:ascii="宋体" w:hAnsi="宋体" w:cs="宋体"/>
                <w:kern w:val="0"/>
                <w:sz w:val="20"/>
                <w:szCs w:val="20"/>
              </w:rPr>
              <w:t>8.会议主机采用TCP/IP网络协议，且同时支持C/S、B/S架构，可供PC软件或浏览器控制。</w:t>
            </w:r>
          </w:p>
          <w:p>
            <w:pPr>
              <w:widowControl/>
              <w:jc w:val="left"/>
              <w:rPr>
                <w:rFonts w:ascii="宋体" w:hAnsi="宋体" w:cs="宋体"/>
                <w:kern w:val="0"/>
                <w:sz w:val="20"/>
                <w:szCs w:val="20"/>
              </w:rPr>
            </w:pPr>
            <w:r>
              <w:rPr>
                <w:rFonts w:hint="eastAsia" w:ascii="宋体" w:hAnsi="宋体" w:cs="宋体"/>
                <w:kern w:val="0"/>
                <w:sz w:val="20"/>
                <w:szCs w:val="20"/>
              </w:rPr>
              <w:t>9.通过WEB控制音频矩阵参数（包括EQ、音量、延时器、话筒灵敏度等）、16通道输出模式切换、开关话筒同步、中英俄法四种语言切换、控制角色分离主机。</w:t>
            </w:r>
          </w:p>
          <w:p>
            <w:pPr>
              <w:widowControl/>
              <w:jc w:val="left"/>
              <w:rPr>
                <w:rFonts w:ascii="宋体" w:hAnsi="宋体" w:cs="宋体"/>
                <w:kern w:val="0"/>
                <w:sz w:val="20"/>
                <w:szCs w:val="20"/>
              </w:rPr>
            </w:pPr>
            <w:r>
              <w:rPr>
                <w:rFonts w:hint="eastAsia" w:ascii="宋体" w:hAnsi="宋体" w:cs="宋体"/>
                <w:kern w:val="0"/>
                <w:sz w:val="20"/>
                <w:szCs w:val="20"/>
              </w:rPr>
              <w:t>10.超大系统容量，系统最大支持≥4096台有线会议单元和≥300台无线会议单元。系统最大发言数量为≥16个有线话筒和≥8个无线话筒。</w:t>
            </w:r>
          </w:p>
          <w:p>
            <w:pPr>
              <w:widowControl/>
              <w:jc w:val="left"/>
              <w:rPr>
                <w:rFonts w:ascii="宋体" w:hAnsi="宋体" w:cs="宋体"/>
                <w:kern w:val="0"/>
                <w:sz w:val="20"/>
                <w:szCs w:val="20"/>
              </w:rPr>
            </w:pPr>
            <w:r>
              <w:rPr>
                <w:rFonts w:hint="eastAsia" w:ascii="宋体" w:hAnsi="宋体" w:cs="宋体"/>
                <w:kern w:val="0"/>
                <w:sz w:val="20"/>
                <w:szCs w:val="20"/>
              </w:rPr>
              <w:t>11.支持环形手拉手功能，确保在其中的一条网线断开或者单元出问题时，会议能继续正常进行。</w:t>
            </w:r>
          </w:p>
          <w:p>
            <w:pPr>
              <w:widowControl/>
              <w:jc w:val="left"/>
              <w:rPr>
                <w:rFonts w:ascii="宋体" w:hAnsi="宋体" w:cs="宋体"/>
                <w:kern w:val="0"/>
                <w:sz w:val="20"/>
                <w:szCs w:val="20"/>
              </w:rPr>
            </w:pPr>
            <w:r>
              <w:rPr>
                <w:rFonts w:hint="eastAsia" w:ascii="宋体" w:hAnsi="宋体" w:cs="宋体"/>
                <w:kern w:val="0"/>
                <w:sz w:val="20"/>
                <w:szCs w:val="20"/>
              </w:rPr>
              <w:t>12.具有支持中、英、俄、法文多种语言任意切换显示。</w:t>
            </w:r>
          </w:p>
          <w:p>
            <w:pPr>
              <w:widowControl/>
              <w:jc w:val="left"/>
              <w:rPr>
                <w:rFonts w:ascii="宋体" w:hAnsi="宋体" w:cs="宋体"/>
                <w:kern w:val="0"/>
                <w:sz w:val="20"/>
                <w:szCs w:val="20"/>
              </w:rPr>
            </w:pPr>
            <w:r>
              <w:rPr>
                <w:rFonts w:hint="eastAsia" w:ascii="宋体" w:hAnsi="宋体" w:cs="宋体"/>
                <w:kern w:val="0"/>
                <w:sz w:val="20"/>
                <w:szCs w:val="20"/>
              </w:rPr>
              <w:t>13.PC软件可查看在线无线单元的电池电量、WiFi信号等信息状态；支持一键关闭所有无线单元、单独关闭某个无线单元。</w:t>
            </w:r>
          </w:p>
          <w:p>
            <w:pPr>
              <w:widowControl/>
              <w:jc w:val="left"/>
              <w:rPr>
                <w:rFonts w:ascii="宋体" w:hAnsi="宋体" w:cs="宋体"/>
                <w:kern w:val="0"/>
                <w:sz w:val="20"/>
                <w:szCs w:val="20"/>
              </w:rPr>
            </w:pPr>
            <w:r>
              <w:rPr>
                <w:rFonts w:hint="eastAsia" w:ascii="宋体" w:hAnsi="宋体" w:cs="宋体"/>
                <w:kern w:val="0"/>
                <w:sz w:val="20"/>
                <w:szCs w:val="20"/>
              </w:rPr>
              <w:t>14.支持同声传译功能，系统最大可同时传输63+1的有线同声传译。</w:t>
            </w:r>
          </w:p>
          <w:p>
            <w:pPr>
              <w:widowControl/>
              <w:jc w:val="left"/>
              <w:rPr>
                <w:rFonts w:ascii="宋体" w:hAnsi="宋体" w:cs="宋体"/>
                <w:kern w:val="0"/>
                <w:sz w:val="20"/>
                <w:szCs w:val="20"/>
              </w:rPr>
            </w:pPr>
            <w:r>
              <w:rPr>
                <w:rFonts w:hint="eastAsia" w:ascii="宋体" w:hAnsi="宋体" w:cs="宋体"/>
                <w:kern w:val="0"/>
                <w:sz w:val="20"/>
                <w:szCs w:val="20"/>
              </w:rPr>
              <w:t>15.具有消防报警连动触发接口，提供火灾报警信息，第一时间提醒会场人员紧急撤离，确保与会人员安全。</w:t>
            </w:r>
          </w:p>
          <w:p>
            <w:pPr>
              <w:widowControl/>
              <w:jc w:val="left"/>
              <w:rPr>
                <w:rFonts w:ascii="宋体" w:hAnsi="宋体" w:cs="宋体"/>
                <w:kern w:val="0"/>
                <w:sz w:val="20"/>
                <w:szCs w:val="20"/>
              </w:rPr>
            </w:pPr>
            <w:r>
              <w:rPr>
                <w:rFonts w:hint="eastAsia" w:ascii="宋体" w:hAnsi="宋体" w:cs="宋体"/>
                <w:kern w:val="0"/>
                <w:sz w:val="20"/>
                <w:szCs w:val="20"/>
              </w:rPr>
              <w:t>16.支持PELCO-D、VISCA摄像机控制协议，可配合高清摄像跟踪主机，实现自动摄像跟踪。</w:t>
            </w:r>
          </w:p>
          <w:p>
            <w:pPr>
              <w:widowControl/>
              <w:jc w:val="left"/>
              <w:rPr>
                <w:rFonts w:ascii="宋体" w:hAnsi="宋体" w:cs="宋体"/>
                <w:kern w:val="0"/>
                <w:sz w:val="20"/>
                <w:szCs w:val="20"/>
              </w:rPr>
            </w:pPr>
            <w:r>
              <w:rPr>
                <w:rFonts w:hint="eastAsia" w:ascii="宋体" w:hAnsi="宋体" w:cs="宋体"/>
                <w:kern w:val="0"/>
                <w:sz w:val="20"/>
                <w:szCs w:val="20"/>
              </w:rPr>
              <w:t>17.四种话筒管理模式:FIFO（先进先出）、NORMAL（普通模式）、VOICE（声控模式）、APPLY（申请模式）。</w:t>
            </w:r>
          </w:p>
          <w:p>
            <w:pPr>
              <w:widowControl/>
              <w:jc w:val="left"/>
              <w:rPr>
                <w:rFonts w:ascii="宋体" w:hAnsi="宋体" w:cs="宋体"/>
                <w:kern w:val="0"/>
                <w:sz w:val="20"/>
                <w:szCs w:val="20"/>
              </w:rPr>
            </w:pPr>
            <w:r>
              <w:rPr>
                <w:rFonts w:hint="eastAsia" w:ascii="宋体" w:hAnsi="宋体" w:cs="宋体"/>
                <w:kern w:val="0"/>
                <w:sz w:val="20"/>
                <w:szCs w:val="20"/>
              </w:rPr>
              <w:t>18.系统具有发起会议签到、表决、选举、评级、满意度、自定义等功能。</w:t>
            </w:r>
          </w:p>
          <w:p>
            <w:pPr>
              <w:widowControl/>
              <w:jc w:val="left"/>
              <w:rPr>
                <w:rFonts w:ascii="宋体" w:hAnsi="宋体" w:cs="宋体"/>
                <w:kern w:val="0"/>
                <w:sz w:val="20"/>
                <w:szCs w:val="20"/>
              </w:rPr>
            </w:pPr>
            <w:r>
              <w:rPr>
                <w:rFonts w:hint="eastAsia" w:ascii="宋体" w:hAnsi="宋体" w:cs="宋体"/>
                <w:kern w:val="0"/>
                <w:sz w:val="20"/>
                <w:szCs w:val="20"/>
              </w:rPr>
              <w:t>19.具有≥4.3英寸全彩触摸屏，可实现对参数设置或查看，进行任意触摸操作。</w:t>
            </w:r>
          </w:p>
          <w:p>
            <w:pPr>
              <w:widowControl/>
              <w:jc w:val="left"/>
              <w:rPr>
                <w:rFonts w:ascii="宋体" w:hAnsi="宋体" w:cs="宋体"/>
                <w:kern w:val="0"/>
                <w:sz w:val="20"/>
                <w:szCs w:val="20"/>
              </w:rPr>
            </w:pPr>
            <w:r>
              <w:rPr>
                <w:rFonts w:hint="eastAsia" w:ascii="宋体" w:hAnsi="宋体" w:cs="宋体"/>
                <w:kern w:val="0"/>
                <w:sz w:val="20"/>
                <w:szCs w:val="20"/>
              </w:rPr>
              <w:t>20.强大的编ID功能，可对有线单元、无线单元、译员机、角色分离主机进行编ID。</w:t>
            </w:r>
          </w:p>
          <w:p>
            <w:pPr>
              <w:widowControl/>
              <w:jc w:val="left"/>
              <w:rPr>
                <w:rFonts w:ascii="宋体" w:hAnsi="宋体" w:cs="宋体"/>
                <w:kern w:val="0"/>
                <w:sz w:val="20"/>
                <w:szCs w:val="20"/>
              </w:rPr>
            </w:pPr>
            <w:r>
              <w:rPr>
                <w:rFonts w:hint="eastAsia" w:ascii="宋体" w:hAnsi="宋体" w:cs="宋体"/>
                <w:kern w:val="0"/>
                <w:sz w:val="20"/>
                <w:szCs w:val="20"/>
              </w:rPr>
              <w:t>21.具备USB录音功能，可录制和播放会议记录。</w:t>
            </w:r>
          </w:p>
          <w:p>
            <w:pPr>
              <w:widowControl/>
              <w:jc w:val="left"/>
              <w:rPr>
                <w:rFonts w:ascii="宋体" w:hAnsi="宋体" w:cs="宋体"/>
                <w:kern w:val="0"/>
                <w:sz w:val="20"/>
                <w:szCs w:val="20"/>
              </w:rPr>
            </w:pPr>
            <w:r>
              <w:rPr>
                <w:rFonts w:hint="eastAsia" w:ascii="宋体" w:hAnsi="宋体" w:cs="宋体"/>
                <w:kern w:val="0"/>
                <w:sz w:val="20"/>
                <w:szCs w:val="20"/>
              </w:rPr>
              <w:t>22.支持10段 EQ调节功能，16路多功能输出通道与2路LINEOUT输出通道都具有10段 EQ调节功能。</w:t>
            </w:r>
          </w:p>
          <w:p>
            <w:pPr>
              <w:widowControl/>
              <w:jc w:val="left"/>
              <w:rPr>
                <w:rFonts w:ascii="宋体" w:hAnsi="宋体" w:cs="宋体"/>
                <w:kern w:val="0"/>
                <w:sz w:val="20"/>
                <w:szCs w:val="20"/>
              </w:rPr>
            </w:pPr>
            <w:r>
              <w:rPr>
                <w:rFonts w:hint="eastAsia" w:ascii="宋体" w:hAnsi="宋体" w:cs="宋体"/>
                <w:kern w:val="0"/>
                <w:sz w:val="20"/>
                <w:szCs w:val="20"/>
              </w:rPr>
              <w:t>23.支持AP信道扫描，了解现场的无线信道使用情况，支持信道自动或手动配置最佳信道，支持AP名称在线显示列表。</w:t>
            </w:r>
          </w:p>
          <w:p>
            <w:pPr>
              <w:widowControl/>
              <w:jc w:val="left"/>
              <w:rPr>
                <w:rFonts w:ascii="宋体" w:hAnsi="宋体" w:cs="宋体"/>
                <w:kern w:val="0"/>
                <w:sz w:val="20"/>
                <w:szCs w:val="20"/>
              </w:rPr>
            </w:pPr>
            <w:r>
              <w:rPr>
                <w:rFonts w:hint="eastAsia" w:ascii="宋体" w:hAnsi="宋体" w:cs="宋体"/>
                <w:kern w:val="0"/>
                <w:sz w:val="20"/>
                <w:szCs w:val="20"/>
              </w:rPr>
              <w:t>24.支持触摸屏幕输入注册码进行主机注册。</w:t>
            </w:r>
          </w:p>
          <w:p>
            <w:pPr>
              <w:widowControl/>
              <w:jc w:val="left"/>
              <w:rPr>
                <w:rFonts w:ascii="宋体" w:hAnsi="宋体" w:cs="宋体"/>
                <w:kern w:val="0"/>
                <w:sz w:val="20"/>
                <w:szCs w:val="20"/>
              </w:rPr>
            </w:pPr>
            <w:r>
              <w:rPr>
                <w:rFonts w:hint="eastAsia" w:ascii="宋体" w:hAnsi="宋体" w:cs="宋体"/>
                <w:kern w:val="0"/>
                <w:sz w:val="20"/>
                <w:szCs w:val="20"/>
              </w:rPr>
              <w:t>25.支持对接语音转写服务器，实现语音转写功能。</w:t>
            </w:r>
          </w:p>
          <w:p>
            <w:pPr>
              <w:widowControl/>
              <w:jc w:val="left"/>
              <w:rPr>
                <w:rFonts w:ascii="宋体" w:hAnsi="宋体" w:cs="宋体"/>
                <w:kern w:val="0"/>
                <w:sz w:val="20"/>
                <w:szCs w:val="20"/>
              </w:rPr>
            </w:pPr>
            <w:r>
              <w:rPr>
                <w:rFonts w:hint="eastAsia" w:ascii="宋体" w:hAnsi="宋体" w:cs="宋体"/>
                <w:kern w:val="0"/>
                <w:sz w:val="20"/>
                <w:szCs w:val="20"/>
              </w:rPr>
              <w:t>26.会议主机具备设置主机或从机功能，当主机出现故障时，可自动切换至从机运行，实现双备份功能。</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会议主席单元（嵌入式）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1.嵌入式话筒采用心型驻极体麦克风，采用数字传输链路，通过网线连接到会议主机级联口供电，非压缩音频传输技术，48K 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2.采用电容触摸按键，可有效杜绝按键敲击声，保障会场环境良好。咪杆高度（或长度）≤409mm</w:t>
            </w:r>
          </w:p>
          <w:p>
            <w:pPr>
              <w:widowControl/>
              <w:jc w:val="left"/>
              <w:rPr>
                <w:rFonts w:ascii="宋体" w:hAnsi="宋体" w:cs="宋体"/>
                <w:kern w:val="0"/>
                <w:sz w:val="20"/>
                <w:szCs w:val="20"/>
              </w:rPr>
            </w:pPr>
            <w:r>
              <w:rPr>
                <w:rFonts w:hint="eastAsia" w:ascii="宋体" w:hAnsi="宋体" w:cs="宋体"/>
                <w:kern w:val="0"/>
                <w:sz w:val="20"/>
                <w:szCs w:val="20"/>
              </w:rPr>
              <w:t>3.单元支持PC软件话筒控制，支持声控功能。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4.单元具有TCP/IP协议族，支持ICMP、HTTP、UDP、TCP、IGMP等多种协议。</w:t>
            </w:r>
          </w:p>
          <w:p>
            <w:pPr>
              <w:widowControl/>
              <w:jc w:val="left"/>
              <w:rPr>
                <w:rFonts w:ascii="宋体" w:hAnsi="宋体" w:cs="宋体"/>
                <w:kern w:val="0"/>
                <w:sz w:val="20"/>
                <w:szCs w:val="20"/>
              </w:rPr>
            </w:pPr>
            <w:r>
              <w:rPr>
                <w:rFonts w:hint="eastAsia" w:ascii="宋体" w:hAnsi="宋体" w:cs="宋体"/>
                <w:kern w:val="0"/>
                <w:sz w:val="20"/>
                <w:szCs w:val="20"/>
              </w:rPr>
              <w:t>5.单元支持PING包功能。</w:t>
            </w:r>
          </w:p>
          <w:p>
            <w:pPr>
              <w:widowControl/>
              <w:jc w:val="left"/>
              <w:rPr>
                <w:rFonts w:ascii="宋体" w:hAnsi="宋体" w:cs="宋体"/>
                <w:kern w:val="0"/>
                <w:sz w:val="20"/>
                <w:szCs w:val="20"/>
              </w:rPr>
            </w:pPr>
            <w:r>
              <w:rPr>
                <w:rFonts w:hint="eastAsia" w:ascii="宋体" w:hAnsi="宋体" w:cs="宋体"/>
                <w:kern w:val="0"/>
                <w:sz w:val="20"/>
                <w:szCs w:val="20"/>
              </w:rPr>
              <w:t>6.单元具有独立的web控制页面，支持调节话筒ID号、话筒灵敏度等参数。</w:t>
            </w:r>
          </w:p>
          <w:p>
            <w:pPr>
              <w:widowControl/>
              <w:jc w:val="left"/>
              <w:rPr>
                <w:rFonts w:ascii="宋体" w:hAnsi="宋体" w:cs="宋体"/>
                <w:kern w:val="0"/>
                <w:sz w:val="20"/>
                <w:szCs w:val="20"/>
              </w:rPr>
            </w:pPr>
            <w:r>
              <w:rPr>
                <w:rFonts w:hint="eastAsia" w:ascii="宋体" w:hAnsi="宋体" w:cs="宋体"/>
                <w:kern w:val="0"/>
                <w:sz w:val="20"/>
                <w:szCs w:val="20"/>
              </w:rPr>
              <w:t>7.单元具有发言计时和定时发言功能，主席单元具备关闭代表单元发言的优先权限。</w:t>
            </w:r>
          </w:p>
          <w:p>
            <w:pPr>
              <w:widowControl/>
              <w:jc w:val="left"/>
              <w:rPr>
                <w:rFonts w:ascii="宋体" w:hAnsi="宋体" w:cs="宋体"/>
                <w:kern w:val="0"/>
                <w:sz w:val="20"/>
                <w:szCs w:val="20"/>
              </w:rPr>
            </w:pPr>
            <w:r>
              <w:rPr>
                <w:rFonts w:hint="eastAsia" w:ascii="宋体" w:hAnsi="宋体" w:cs="宋体"/>
                <w:kern w:val="0"/>
                <w:sz w:val="20"/>
                <w:szCs w:val="20"/>
              </w:rPr>
              <w:t>8.单元内部具有声控功能，声控灵敏度可调。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9.单元支持签到功能，也可以通过PC软件禁止单元签到、控制单元签到等功能。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10.单元支持web页面固件升级功能。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11.单元支持IP地址嗅探功能，通过PC工具可以查找到未知单元的ID号、IP地址、MAC地址等参数。</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会议代表单元（嵌入式）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1.嵌入式话筒采用心型驻极体麦克风，采用数字传输链路，通过网线连接到会议主机级联口供电，非压缩音频传输技术，48K 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2.采用电容触摸按键，可有效杜绝按键敲击声，保障会场环境良好。咪杆高度（或长度）≤409mm</w:t>
            </w:r>
          </w:p>
          <w:p>
            <w:pPr>
              <w:widowControl/>
              <w:jc w:val="left"/>
              <w:rPr>
                <w:rFonts w:ascii="宋体" w:hAnsi="宋体" w:cs="宋体"/>
                <w:kern w:val="0"/>
                <w:sz w:val="20"/>
                <w:szCs w:val="20"/>
              </w:rPr>
            </w:pPr>
            <w:r>
              <w:rPr>
                <w:rFonts w:hint="eastAsia" w:ascii="宋体" w:hAnsi="宋体" w:cs="宋体"/>
                <w:kern w:val="0"/>
                <w:sz w:val="20"/>
                <w:szCs w:val="20"/>
              </w:rPr>
              <w:t>3.单元支持PC软件话筒控制，支持声控功能。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4.单元具有TCP/IP协议族，支持ICMP、HTTP、UDP、TCP、IGMP等多种协议。</w:t>
            </w:r>
          </w:p>
          <w:p>
            <w:pPr>
              <w:widowControl/>
              <w:jc w:val="left"/>
              <w:rPr>
                <w:rFonts w:ascii="宋体" w:hAnsi="宋体" w:cs="宋体"/>
                <w:kern w:val="0"/>
                <w:sz w:val="20"/>
                <w:szCs w:val="20"/>
              </w:rPr>
            </w:pPr>
            <w:r>
              <w:rPr>
                <w:rFonts w:hint="eastAsia" w:ascii="宋体" w:hAnsi="宋体" w:cs="宋体"/>
                <w:kern w:val="0"/>
                <w:sz w:val="20"/>
                <w:szCs w:val="20"/>
              </w:rPr>
              <w:t>5.单元支持PING包功能。</w:t>
            </w:r>
          </w:p>
          <w:p>
            <w:pPr>
              <w:widowControl/>
              <w:jc w:val="left"/>
              <w:rPr>
                <w:rFonts w:ascii="宋体" w:hAnsi="宋体" w:cs="宋体"/>
                <w:kern w:val="0"/>
                <w:sz w:val="20"/>
                <w:szCs w:val="20"/>
              </w:rPr>
            </w:pPr>
            <w:r>
              <w:rPr>
                <w:rFonts w:hint="eastAsia" w:ascii="宋体" w:hAnsi="宋体" w:cs="宋体"/>
                <w:kern w:val="0"/>
                <w:sz w:val="20"/>
                <w:szCs w:val="20"/>
              </w:rPr>
              <w:t>6.单元具有独立的web控制页面，支持调节话筒ID号、话筒灵敏度等参数。</w:t>
            </w:r>
          </w:p>
          <w:p>
            <w:pPr>
              <w:widowControl/>
              <w:jc w:val="left"/>
              <w:rPr>
                <w:rFonts w:ascii="宋体" w:hAnsi="宋体" w:cs="宋体"/>
                <w:kern w:val="0"/>
                <w:sz w:val="20"/>
                <w:szCs w:val="20"/>
              </w:rPr>
            </w:pPr>
            <w:r>
              <w:rPr>
                <w:rFonts w:hint="eastAsia" w:ascii="宋体" w:hAnsi="宋体" w:cs="宋体"/>
                <w:kern w:val="0"/>
                <w:sz w:val="20"/>
                <w:szCs w:val="20"/>
              </w:rPr>
              <w:t>7.单元具有发言计时和定时发言功能，代表机具有申请发言功能。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8.单元内部具有声控功能，声控灵敏度可调。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9.单元支持签到功能，也可以通过PC软件禁止单元签到、控制单元签到等功能。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10.单元支持web页面固件升级功能。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11.单元支持IP地址嗅探功能，通过PC工具可以查找到未知单元的ID号、IP地址、MAC地址等参数。</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20米延长线（一公一母）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话筒插座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1.一进三出连接单元</w:t>
            </w:r>
          </w:p>
          <w:p>
            <w:pPr>
              <w:widowControl/>
              <w:jc w:val="left"/>
              <w:rPr>
                <w:rFonts w:ascii="宋体" w:hAnsi="宋体" w:cs="宋体"/>
                <w:kern w:val="0"/>
                <w:sz w:val="20"/>
                <w:szCs w:val="20"/>
              </w:rPr>
            </w:pPr>
            <w:r>
              <w:rPr>
                <w:rFonts w:hint="eastAsia" w:ascii="宋体" w:hAnsi="宋体" w:cs="宋体"/>
                <w:kern w:val="0"/>
                <w:sz w:val="20"/>
                <w:szCs w:val="20"/>
              </w:rPr>
              <w:t>2.采用 100M/10M 自适应网络传输，可以实现手拉手级联。</w:t>
            </w:r>
          </w:p>
          <w:p>
            <w:pPr>
              <w:widowControl/>
              <w:jc w:val="left"/>
              <w:rPr>
                <w:rFonts w:ascii="宋体" w:hAnsi="宋体" w:cs="宋体"/>
                <w:kern w:val="0"/>
                <w:sz w:val="20"/>
                <w:szCs w:val="20"/>
              </w:rPr>
            </w:pPr>
            <w:r>
              <w:rPr>
                <w:rFonts w:hint="eastAsia" w:ascii="宋体" w:hAnsi="宋体" w:cs="宋体"/>
                <w:kern w:val="0"/>
                <w:sz w:val="20"/>
                <w:szCs w:val="20"/>
              </w:rPr>
              <w:t>3.每个六芯航空接口支持IEEE802.3、IEEE802.3u、 IEEE802.3x规范，具有较强的抗干扰能力。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3）视频会议系统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视频会议主机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1.采用嵌入式操作系统；内置硬件视频处理单元；终端采用B/S管理架构，可通过访问浏览器登陆WEB远程进行管理。</w:t>
            </w:r>
          </w:p>
          <w:p>
            <w:pPr>
              <w:widowControl/>
              <w:jc w:val="left"/>
              <w:rPr>
                <w:rFonts w:ascii="宋体" w:hAnsi="宋体" w:cs="宋体"/>
                <w:kern w:val="0"/>
                <w:sz w:val="20"/>
                <w:szCs w:val="20"/>
              </w:rPr>
            </w:pPr>
            <w:r>
              <w:rPr>
                <w:rFonts w:hint="eastAsia" w:ascii="宋体" w:hAnsi="宋体" w:cs="宋体"/>
                <w:kern w:val="0"/>
                <w:sz w:val="20"/>
                <w:szCs w:val="20"/>
              </w:rPr>
              <w:t>2、支持ITU-TH.323标准协议，具有良好的兼容性，呼叫带宽支持64Kbps-8Mbps；支持QCIF、CIF、4CIF、480P、D1、720P、1080P视频分辨率，支持H.264、H.264MP、H.264HP、H.265视频编解码协议，支持G.711、G.722、G.722.1、G.722.1C、OPUS等音频编解码协议，音质最高达48KHz。</w:t>
            </w:r>
          </w:p>
          <w:p>
            <w:pPr>
              <w:widowControl/>
              <w:jc w:val="left"/>
              <w:rPr>
                <w:rFonts w:ascii="宋体" w:hAnsi="宋体" w:cs="宋体"/>
                <w:kern w:val="0"/>
                <w:sz w:val="20"/>
                <w:szCs w:val="20"/>
              </w:rPr>
            </w:pPr>
            <w:r>
              <w:rPr>
                <w:rFonts w:hint="eastAsia" w:ascii="宋体" w:hAnsi="宋体" w:cs="宋体"/>
                <w:kern w:val="0"/>
                <w:sz w:val="20"/>
                <w:szCs w:val="20"/>
              </w:rPr>
              <w:t>3、支持截取辅流画面进行标注功能，满足远程培训、教学等场景的交互式操作；支持主动打开远端辅流画面，能在同一时间观看最多25个不同视频终端的辅流画面。</w:t>
            </w:r>
          </w:p>
          <w:p>
            <w:pPr>
              <w:widowControl/>
              <w:jc w:val="left"/>
              <w:rPr>
                <w:rFonts w:ascii="宋体" w:hAnsi="宋体" w:cs="宋体"/>
                <w:kern w:val="0"/>
                <w:sz w:val="20"/>
                <w:szCs w:val="20"/>
              </w:rPr>
            </w:pPr>
            <w:r>
              <w:rPr>
                <w:rFonts w:hint="eastAsia" w:ascii="宋体" w:hAnsi="宋体" w:cs="宋体"/>
                <w:kern w:val="0"/>
                <w:sz w:val="20"/>
                <w:szCs w:val="20"/>
              </w:rPr>
              <w:t>4、支持通过2.4G遥控器、web、触控、鼠标/键盘等方式来操控终端，支持遥控器飞鼠操控模式。支持任意打开、关闭远端视频，支持飞鼠方式拖拽变更视频在画面布局中的窗口位置。支持单屏双显、双屏双显应用功能，支持4：3和16：9显示方式；支持H.239双流协议。</w:t>
            </w:r>
          </w:p>
          <w:p>
            <w:pPr>
              <w:widowControl/>
              <w:jc w:val="left"/>
              <w:rPr>
                <w:rFonts w:ascii="宋体" w:hAnsi="宋体" w:cs="宋体"/>
                <w:kern w:val="0"/>
                <w:sz w:val="20"/>
                <w:szCs w:val="20"/>
              </w:rPr>
            </w:pPr>
            <w:r>
              <w:rPr>
                <w:rFonts w:hint="eastAsia" w:ascii="宋体" w:hAnsi="宋体" w:cs="宋体"/>
                <w:kern w:val="0"/>
                <w:sz w:val="20"/>
                <w:szCs w:val="20"/>
              </w:rPr>
              <w:t>5、支持自动噪声抑制，自动增益控制和自动回声消除、唇音同步等音频处理功能；支持会场静音和闭音功能，会场声音输出大小可调。</w:t>
            </w:r>
          </w:p>
          <w:p>
            <w:pPr>
              <w:widowControl/>
              <w:jc w:val="left"/>
              <w:rPr>
                <w:rFonts w:ascii="宋体" w:hAnsi="宋体" w:cs="宋体"/>
                <w:kern w:val="0"/>
                <w:sz w:val="20"/>
                <w:szCs w:val="20"/>
              </w:rPr>
            </w:pPr>
            <w:r>
              <w:rPr>
                <w:rFonts w:hint="eastAsia" w:ascii="宋体" w:hAnsi="宋体" w:cs="宋体"/>
                <w:kern w:val="0"/>
                <w:sz w:val="20"/>
                <w:szCs w:val="20"/>
              </w:rPr>
              <w:t>6、支持IPV4和IPV6协议，支持NAT穿越，具备跨越路由器及防火墙的能力，保证系统安全。超强网络适应性，根据网络自动调整分辨率，保障会议的流畅。</w:t>
            </w:r>
          </w:p>
          <w:p>
            <w:pPr>
              <w:widowControl/>
              <w:jc w:val="left"/>
              <w:rPr>
                <w:rFonts w:ascii="宋体" w:hAnsi="宋体" w:cs="宋体"/>
                <w:kern w:val="0"/>
                <w:sz w:val="20"/>
                <w:szCs w:val="20"/>
              </w:rPr>
            </w:pPr>
            <w:r>
              <w:rPr>
                <w:rFonts w:hint="eastAsia" w:ascii="宋体" w:hAnsi="宋体" w:cs="宋体"/>
                <w:kern w:val="0"/>
                <w:sz w:val="20"/>
                <w:szCs w:val="20"/>
              </w:rPr>
              <w:t>7、支持多画面布局，单屏支持25路画面同时显示。支持控制所有远端会场双流的带宽，支持对远端会场进行云台控制。支持控制同一会议中的其他终端的发言权。支持发送滚动消息和横幅等功能。</w:t>
            </w:r>
          </w:p>
          <w:p>
            <w:pPr>
              <w:widowControl/>
              <w:jc w:val="left"/>
              <w:rPr>
                <w:rFonts w:ascii="宋体" w:hAnsi="宋体" w:cs="宋体"/>
                <w:kern w:val="0"/>
                <w:sz w:val="20"/>
                <w:szCs w:val="20"/>
              </w:rPr>
            </w:pPr>
            <w:r>
              <w:rPr>
                <w:rFonts w:hint="eastAsia" w:ascii="宋体" w:hAnsi="宋体" w:cs="宋体"/>
                <w:kern w:val="0"/>
                <w:sz w:val="20"/>
                <w:szCs w:val="20"/>
              </w:rPr>
              <w:t>8、配备USB接口，支持接入USB存储设备；支持会议录制功能，可以直接录制会议过程中的视频和音频。</w:t>
            </w:r>
          </w:p>
          <w:p>
            <w:pPr>
              <w:widowControl/>
              <w:jc w:val="left"/>
              <w:rPr>
                <w:rFonts w:ascii="宋体" w:hAnsi="宋体" w:cs="宋体"/>
                <w:kern w:val="0"/>
                <w:sz w:val="20"/>
                <w:szCs w:val="20"/>
              </w:rPr>
            </w:pPr>
            <w:r>
              <w:rPr>
                <w:rFonts w:hint="eastAsia" w:ascii="宋体" w:hAnsi="宋体" w:cs="宋体"/>
                <w:kern w:val="0"/>
                <w:sz w:val="20"/>
                <w:szCs w:val="20"/>
              </w:rPr>
              <w:t>9、终端内置会议签到、电子白板、电子投票、文件共享等数据会议功能，满足远程培训、教学等场景应用需求。</w:t>
            </w:r>
          </w:p>
          <w:p>
            <w:pPr>
              <w:widowControl/>
              <w:jc w:val="left"/>
              <w:rPr>
                <w:rFonts w:ascii="宋体" w:hAnsi="宋体" w:cs="宋体"/>
                <w:kern w:val="0"/>
                <w:sz w:val="20"/>
                <w:szCs w:val="20"/>
              </w:rPr>
            </w:pPr>
            <w:r>
              <w:rPr>
                <w:rFonts w:hint="eastAsia" w:ascii="宋体" w:hAnsi="宋体" w:cs="宋体"/>
                <w:kern w:val="0"/>
                <w:sz w:val="20"/>
                <w:szCs w:val="20"/>
              </w:rPr>
              <w:t>10、支持与第三方系统融合，支持通过SDK调用终端的调节摄像机、发送滚动消息、设置横幅、切换画面布局、控制各个会场的发言权等功能。</w:t>
            </w:r>
          </w:p>
          <w:p>
            <w:pPr>
              <w:widowControl/>
              <w:jc w:val="left"/>
              <w:rPr>
                <w:rFonts w:ascii="宋体" w:hAnsi="宋体" w:cs="宋体"/>
                <w:kern w:val="0"/>
                <w:sz w:val="20"/>
                <w:szCs w:val="20"/>
              </w:rPr>
            </w:pPr>
            <w:r>
              <w:rPr>
                <w:rFonts w:hint="eastAsia" w:ascii="宋体" w:hAnsi="宋体" w:cs="宋体"/>
                <w:kern w:val="0"/>
                <w:sz w:val="20"/>
                <w:szCs w:val="20"/>
              </w:rPr>
              <w:t>11、具备≥3路HDMI高清视频输入接口，≥2路HDMI高清输出接口，≥2路音频输入接口，≥1路音频输出接口，≥2个USB2.0接口用于接扩展设备或在线升级。</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高清会议摄像机（20倍）</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1.高清摄像机采用高品质超长焦镜头，具备20倍光学变倍镜头，支持16倍数字变焦；采用1/2.8英寸、≥207万有效像素的高品质HDCMOS传感器。</w:t>
            </w:r>
          </w:p>
          <w:p>
            <w:pPr>
              <w:widowControl/>
              <w:jc w:val="left"/>
              <w:rPr>
                <w:rFonts w:ascii="宋体" w:hAnsi="宋体" w:cs="宋体"/>
                <w:kern w:val="0"/>
                <w:sz w:val="20"/>
                <w:szCs w:val="20"/>
              </w:rPr>
            </w:pPr>
            <w:r>
              <w:rPr>
                <w:rFonts w:hint="eastAsia" w:ascii="宋体" w:hAnsi="宋体" w:cs="宋体"/>
                <w:kern w:val="0"/>
                <w:sz w:val="20"/>
                <w:szCs w:val="20"/>
              </w:rPr>
              <w:t>2.镜头焦距f4.42mm~88.5mm,光圈系数F1.8~F2.8。</w:t>
            </w:r>
          </w:p>
          <w:p>
            <w:pPr>
              <w:widowControl/>
              <w:jc w:val="left"/>
              <w:rPr>
                <w:rFonts w:ascii="宋体" w:hAnsi="宋体" w:cs="宋体"/>
                <w:kern w:val="0"/>
                <w:sz w:val="20"/>
                <w:szCs w:val="20"/>
              </w:rPr>
            </w:pPr>
            <w:r>
              <w:rPr>
                <w:rFonts w:hint="eastAsia" w:ascii="宋体" w:hAnsi="宋体" w:cs="宋体"/>
                <w:kern w:val="0"/>
                <w:sz w:val="20"/>
                <w:szCs w:val="20"/>
              </w:rPr>
              <w:t>3.支持1080P60/50/30/25/59.94/29.97；1080I60/50/59.94；720P60/50/30/25/59.94/29.97分辨率，支持输出帧率60帧/秒。</w:t>
            </w:r>
          </w:p>
          <w:p>
            <w:pPr>
              <w:widowControl/>
              <w:jc w:val="left"/>
              <w:rPr>
                <w:rFonts w:ascii="宋体" w:hAnsi="宋体" w:cs="宋体"/>
                <w:kern w:val="0"/>
                <w:sz w:val="20"/>
                <w:szCs w:val="20"/>
              </w:rPr>
            </w:pPr>
            <w:r>
              <w:rPr>
                <w:rFonts w:hint="eastAsia" w:ascii="宋体" w:hAnsi="宋体" w:cs="宋体"/>
                <w:kern w:val="0"/>
                <w:sz w:val="20"/>
                <w:szCs w:val="20"/>
              </w:rPr>
              <w:t>4.具备1路HDMI和1路3G-SDI高清视频输出接口、支持CVBS标清输出，支持HDMI、SDI、网络三路可同时输出。</w:t>
            </w:r>
          </w:p>
          <w:p>
            <w:pPr>
              <w:widowControl/>
              <w:jc w:val="left"/>
              <w:rPr>
                <w:rFonts w:ascii="宋体" w:hAnsi="宋体" w:cs="宋体"/>
                <w:kern w:val="0"/>
                <w:sz w:val="20"/>
                <w:szCs w:val="20"/>
              </w:rPr>
            </w:pPr>
            <w:r>
              <w:rPr>
                <w:rFonts w:hint="eastAsia" w:ascii="宋体" w:hAnsi="宋体" w:cs="宋体"/>
                <w:kern w:val="0"/>
                <w:sz w:val="20"/>
                <w:szCs w:val="20"/>
              </w:rPr>
              <w:t>5.支持TCP/IP,HTTP,RTSP,RTMP,Onvif,DHCP,GB/T2818组播等协议。</w:t>
            </w:r>
          </w:p>
          <w:p>
            <w:pPr>
              <w:widowControl/>
              <w:jc w:val="left"/>
              <w:rPr>
                <w:rFonts w:ascii="宋体" w:hAnsi="宋体" w:cs="宋体"/>
                <w:kern w:val="0"/>
                <w:sz w:val="20"/>
                <w:szCs w:val="20"/>
              </w:rPr>
            </w:pPr>
            <w:r>
              <w:rPr>
                <w:rFonts w:hint="eastAsia" w:ascii="宋体" w:hAnsi="宋体" w:cs="宋体"/>
                <w:kern w:val="0"/>
                <w:sz w:val="20"/>
                <w:szCs w:val="20"/>
              </w:rPr>
              <w:t>6.支持RS232串口远程对摄像机进行控制（带环通RS-232输出），支持VISCA、PELCO-D、PELCO-P协议。支持多达255个预置位。</w:t>
            </w:r>
          </w:p>
          <w:p>
            <w:pPr>
              <w:widowControl/>
              <w:jc w:val="left"/>
              <w:rPr>
                <w:rFonts w:ascii="宋体" w:hAnsi="宋体" w:cs="宋体"/>
                <w:kern w:val="0"/>
                <w:sz w:val="20"/>
                <w:szCs w:val="20"/>
              </w:rPr>
            </w:pPr>
            <w:r>
              <w:rPr>
                <w:rFonts w:hint="eastAsia" w:ascii="宋体" w:hAnsi="宋体" w:cs="宋体"/>
                <w:kern w:val="0"/>
                <w:sz w:val="20"/>
                <w:szCs w:val="20"/>
              </w:rPr>
              <w:t>7.水平视场角：60.7°~3.36°；支持水平转动范围：-170°～+170°，垂直转动范围：-30°～+90°，水平转动速度范围：1.7°~100°/s，垂直转动速度范围：1.7°~69.9°/s。</w:t>
            </w:r>
          </w:p>
          <w:p>
            <w:pPr>
              <w:widowControl/>
              <w:jc w:val="left"/>
              <w:rPr>
                <w:rFonts w:ascii="宋体" w:hAnsi="宋体" w:cs="宋体"/>
                <w:kern w:val="0"/>
                <w:sz w:val="20"/>
                <w:szCs w:val="20"/>
              </w:rPr>
            </w:pPr>
            <w:r>
              <w:rPr>
                <w:rFonts w:hint="eastAsia" w:ascii="宋体" w:hAnsi="宋体" w:cs="宋体"/>
                <w:kern w:val="0"/>
                <w:sz w:val="20"/>
                <w:szCs w:val="20"/>
              </w:rPr>
              <w:t>8.采用先进的2D、3D降噪技术，图像信噪比≥55dB；支持AAC音频编码。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4）信号管理系统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无缝高清矩阵切换器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1.支持各类高清晰数字/模拟信号切换处理,可配置输入/输出信号卡的模块化矩阵主机，支持8×8路信号切换。</w:t>
            </w:r>
          </w:p>
          <w:p>
            <w:pPr>
              <w:widowControl/>
              <w:jc w:val="left"/>
              <w:rPr>
                <w:rFonts w:ascii="宋体" w:hAnsi="宋体" w:cs="宋体"/>
                <w:kern w:val="0"/>
                <w:sz w:val="20"/>
                <w:szCs w:val="20"/>
              </w:rPr>
            </w:pPr>
            <w:r>
              <w:rPr>
                <w:rFonts w:hint="eastAsia" w:ascii="宋体" w:hAnsi="宋体" w:cs="宋体"/>
                <w:kern w:val="0"/>
                <w:sz w:val="20"/>
                <w:szCs w:val="20"/>
              </w:rPr>
              <w:t>2.支持HDMI、DVI、VGA、SDI、HDBaseT、光纤的任意输入/输出信号卡，提高系统灵活性，其中DVI输入卡兼容CVBS，YUV,S-VIDEO信号，VGA输入/输出卡均兼容CVBS，YUV,S-VIDEO。</w:t>
            </w:r>
          </w:p>
          <w:p>
            <w:pPr>
              <w:widowControl/>
              <w:jc w:val="left"/>
              <w:rPr>
                <w:rFonts w:ascii="宋体" w:hAnsi="宋体" w:cs="宋体"/>
                <w:kern w:val="0"/>
                <w:sz w:val="20"/>
                <w:szCs w:val="20"/>
              </w:rPr>
            </w:pPr>
            <w:r>
              <w:rPr>
                <w:rFonts w:hint="eastAsia" w:ascii="宋体" w:hAnsi="宋体" w:cs="宋体"/>
                <w:kern w:val="0"/>
                <w:sz w:val="20"/>
                <w:szCs w:val="20"/>
              </w:rPr>
              <w:t>3.通过定制配置各类相同或不同的输入输出卡可以组成单一接口类型或多接口类型的矩阵，如HDMI矩阵，DVI矩阵，VGA矩阵，YUV矩阵，Video矩阵等。</w:t>
            </w:r>
          </w:p>
          <w:p>
            <w:pPr>
              <w:widowControl/>
              <w:jc w:val="left"/>
              <w:rPr>
                <w:rFonts w:ascii="宋体" w:hAnsi="宋体" w:cs="宋体"/>
                <w:kern w:val="0"/>
                <w:sz w:val="20"/>
                <w:szCs w:val="20"/>
              </w:rPr>
            </w:pPr>
            <w:r>
              <w:rPr>
                <w:rFonts w:hint="eastAsia" w:ascii="宋体" w:hAnsi="宋体" w:cs="宋体"/>
                <w:kern w:val="0"/>
                <w:sz w:val="20"/>
                <w:szCs w:val="20"/>
              </w:rPr>
              <w:t>4.支持最大分辨率达到4Kx2K。</w:t>
            </w:r>
          </w:p>
          <w:p>
            <w:pPr>
              <w:widowControl/>
              <w:jc w:val="left"/>
              <w:rPr>
                <w:rFonts w:ascii="宋体" w:hAnsi="宋体" w:cs="宋体"/>
                <w:kern w:val="0"/>
                <w:sz w:val="20"/>
                <w:szCs w:val="20"/>
              </w:rPr>
            </w:pPr>
            <w:r>
              <w:rPr>
                <w:rFonts w:hint="eastAsia" w:ascii="宋体" w:hAnsi="宋体" w:cs="宋体"/>
                <w:kern w:val="0"/>
                <w:sz w:val="20"/>
                <w:szCs w:val="20"/>
              </w:rPr>
              <w:t>5.支持无缝切换功能，切换过程无黑屏信号。</w:t>
            </w:r>
          </w:p>
          <w:p>
            <w:pPr>
              <w:widowControl/>
              <w:jc w:val="left"/>
              <w:rPr>
                <w:rFonts w:ascii="宋体" w:hAnsi="宋体" w:cs="宋体"/>
                <w:kern w:val="0"/>
                <w:sz w:val="20"/>
                <w:szCs w:val="20"/>
              </w:rPr>
            </w:pPr>
            <w:r>
              <w:rPr>
                <w:rFonts w:hint="eastAsia" w:ascii="宋体" w:hAnsi="宋体" w:cs="宋体"/>
                <w:kern w:val="0"/>
                <w:sz w:val="20"/>
                <w:szCs w:val="20"/>
              </w:rPr>
              <w:t>6.支持接入1块控制板卡，具有1路RS-232,1路RS-485,1路TCP/IP端口（PC软件）</w:t>
            </w:r>
          </w:p>
          <w:p>
            <w:pPr>
              <w:widowControl/>
              <w:jc w:val="left"/>
              <w:rPr>
                <w:rFonts w:ascii="宋体" w:hAnsi="宋体" w:cs="宋体"/>
                <w:kern w:val="0"/>
                <w:sz w:val="20"/>
                <w:szCs w:val="20"/>
              </w:rPr>
            </w:pPr>
            <w:r>
              <w:rPr>
                <w:rFonts w:hint="eastAsia" w:ascii="宋体" w:hAnsi="宋体" w:cs="宋体"/>
                <w:kern w:val="0"/>
                <w:sz w:val="20"/>
                <w:szCs w:val="20"/>
              </w:rPr>
              <w:t>7.支持音视频信号同步切换，切换响应速度快。</w:t>
            </w:r>
          </w:p>
          <w:p>
            <w:pPr>
              <w:widowControl/>
              <w:jc w:val="left"/>
              <w:rPr>
                <w:rFonts w:ascii="宋体" w:hAnsi="宋体" w:cs="宋体"/>
                <w:kern w:val="0"/>
                <w:sz w:val="20"/>
                <w:szCs w:val="20"/>
              </w:rPr>
            </w:pPr>
            <w:r>
              <w:rPr>
                <w:rFonts w:hint="eastAsia" w:ascii="宋体" w:hAnsi="宋体" w:cs="宋体"/>
                <w:kern w:val="0"/>
                <w:sz w:val="20"/>
                <w:szCs w:val="20"/>
              </w:rPr>
              <w:t>8.支持模拟音频与HDMI内嵌音频选择输入。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9.支持模拟音频与HDMI内嵌音频同时输出。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10.HDBaseT输入输出信号支持双向 RS-232 和双向 IR 信号传输，可对RS-232和IR 信号选择随视频信号切换，或分离切换模式，并且支持POC对外供电。</w:t>
            </w:r>
          </w:p>
          <w:p>
            <w:pPr>
              <w:widowControl/>
              <w:jc w:val="left"/>
              <w:rPr>
                <w:rFonts w:ascii="宋体" w:hAnsi="宋体" w:cs="宋体"/>
                <w:kern w:val="0"/>
                <w:sz w:val="20"/>
                <w:szCs w:val="20"/>
              </w:rPr>
            </w:pPr>
            <w:r>
              <w:rPr>
                <w:rFonts w:hint="eastAsia" w:ascii="宋体" w:hAnsi="宋体" w:cs="宋体"/>
                <w:kern w:val="0"/>
                <w:sz w:val="20"/>
                <w:szCs w:val="20"/>
              </w:rPr>
              <w:t>11.支持断电记忆功能，避免掉电后重复设置动作。</w:t>
            </w:r>
          </w:p>
          <w:p>
            <w:pPr>
              <w:widowControl/>
              <w:jc w:val="left"/>
              <w:rPr>
                <w:rFonts w:ascii="宋体" w:hAnsi="宋体" w:cs="宋体"/>
                <w:kern w:val="0"/>
                <w:sz w:val="20"/>
                <w:szCs w:val="20"/>
              </w:rPr>
            </w:pPr>
            <w:r>
              <w:rPr>
                <w:rFonts w:hint="eastAsia" w:ascii="宋体" w:hAnsi="宋体" w:cs="宋体"/>
                <w:kern w:val="0"/>
                <w:sz w:val="20"/>
                <w:szCs w:val="20"/>
              </w:rPr>
              <w:t>12.支持智能温控，控制矩阵风扇的运行；</w:t>
            </w:r>
          </w:p>
          <w:p>
            <w:pPr>
              <w:widowControl/>
              <w:jc w:val="left"/>
              <w:rPr>
                <w:rFonts w:ascii="宋体" w:hAnsi="宋体" w:cs="宋体"/>
                <w:kern w:val="0"/>
                <w:sz w:val="20"/>
                <w:szCs w:val="20"/>
              </w:rPr>
            </w:pPr>
            <w:r>
              <w:rPr>
                <w:rFonts w:hint="eastAsia" w:ascii="宋体" w:hAnsi="宋体" w:cs="宋体"/>
                <w:kern w:val="0"/>
                <w:sz w:val="20"/>
                <w:szCs w:val="20"/>
              </w:rPr>
              <w:t>13.系统内可存储多组预切换指令，调用时可以一键切换。</w:t>
            </w:r>
          </w:p>
          <w:p>
            <w:pPr>
              <w:widowControl/>
              <w:jc w:val="left"/>
              <w:rPr>
                <w:rFonts w:ascii="宋体" w:hAnsi="宋体" w:cs="宋体"/>
                <w:kern w:val="0"/>
                <w:sz w:val="20"/>
                <w:szCs w:val="20"/>
              </w:rPr>
            </w:pPr>
            <w:r>
              <w:rPr>
                <w:rFonts w:hint="eastAsia" w:ascii="宋体" w:hAnsi="宋体" w:cs="宋体"/>
                <w:kern w:val="0"/>
                <w:sz w:val="20"/>
                <w:szCs w:val="20"/>
              </w:rPr>
              <w:t>14.支持KVM坐席管理功能，通过一套键盘鼠标显示器切换、管理多台计算机设备，为坐席人员带来实时的全方位管控体验。</w:t>
            </w:r>
          </w:p>
          <w:p>
            <w:pPr>
              <w:widowControl/>
              <w:jc w:val="left"/>
              <w:rPr>
                <w:rFonts w:ascii="宋体" w:hAnsi="宋体" w:cs="宋体"/>
                <w:kern w:val="0"/>
                <w:sz w:val="20"/>
                <w:szCs w:val="20"/>
              </w:rPr>
            </w:pPr>
            <w:r>
              <w:rPr>
                <w:rFonts w:hint="eastAsia" w:ascii="宋体" w:hAnsi="宋体" w:cs="宋体"/>
                <w:kern w:val="0"/>
                <w:sz w:val="20"/>
                <w:szCs w:val="20"/>
              </w:rPr>
              <w:t>15、可接入输入卡数量：2块；</w:t>
            </w:r>
          </w:p>
          <w:p>
            <w:pPr>
              <w:widowControl/>
              <w:jc w:val="left"/>
              <w:rPr>
                <w:rFonts w:ascii="宋体" w:hAnsi="宋体" w:cs="宋体"/>
                <w:kern w:val="0"/>
                <w:sz w:val="20"/>
                <w:szCs w:val="20"/>
              </w:rPr>
            </w:pPr>
            <w:r>
              <w:rPr>
                <w:rFonts w:hint="eastAsia" w:ascii="宋体" w:hAnsi="宋体" w:cs="宋体"/>
                <w:kern w:val="0"/>
                <w:sz w:val="20"/>
                <w:szCs w:val="20"/>
              </w:rPr>
              <w:t>16、可接入输出卡数量：2块；</w:t>
            </w:r>
          </w:p>
          <w:p>
            <w:pPr>
              <w:widowControl/>
              <w:jc w:val="left"/>
              <w:rPr>
                <w:rFonts w:ascii="宋体" w:hAnsi="宋体" w:cs="宋体"/>
                <w:kern w:val="0"/>
                <w:sz w:val="20"/>
                <w:szCs w:val="20"/>
              </w:rPr>
            </w:pPr>
            <w:r>
              <w:rPr>
                <w:rFonts w:hint="eastAsia" w:ascii="宋体" w:hAnsi="宋体" w:cs="宋体"/>
                <w:kern w:val="0"/>
                <w:sz w:val="20"/>
                <w:szCs w:val="20"/>
              </w:rPr>
              <w:t>17、可接入控制卡数量：1块；</w:t>
            </w:r>
          </w:p>
          <w:p>
            <w:pPr>
              <w:widowControl/>
              <w:jc w:val="left"/>
              <w:rPr>
                <w:rFonts w:ascii="宋体" w:hAnsi="宋体" w:cs="宋体"/>
                <w:kern w:val="0"/>
                <w:sz w:val="20"/>
                <w:szCs w:val="20"/>
              </w:rPr>
            </w:pPr>
            <w:r>
              <w:rPr>
                <w:rFonts w:hint="eastAsia" w:ascii="宋体" w:hAnsi="宋体" w:cs="宋体"/>
                <w:kern w:val="0"/>
                <w:sz w:val="20"/>
                <w:szCs w:val="20"/>
              </w:rPr>
              <w:t>18、输入通道：8路；</w:t>
            </w:r>
          </w:p>
          <w:p>
            <w:pPr>
              <w:widowControl/>
              <w:jc w:val="left"/>
              <w:rPr>
                <w:rFonts w:ascii="宋体" w:hAnsi="宋体" w:cs="宋体"/>
                <w:kern w:val="0"/>
                <w:sz w:val="20"/>
                <w:szCs w:val="20"/>
              </w:rPr>
            </w:pPr>
            <w:r>
              <w:rPr>
                <w:rFonts w:hint="eastAsia" w:ascii="宋体" w:hAnsi="宋体" w:cs="宋体"/>
                <w:kern w:val="0"/>
                <w:sz w:val="20"/>
                <w:szCs w:val="20"/>
              </w:rPr>
              <w:t>19、输出通道：8路；</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HDMI无缝高清输入卡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1.支持4路HDMI音视频信号输入，支持数字高清1080P信号，高集成板卡式设计。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 xml:space="preserve">5.兼容HDMI1.3a的标准，HDCP1.3协议，DVI1.0协议； </w:t>
            </w:r>
          </w:p>
          <w:p>
            <w:pPr>
              <w:widowControl/>
              <w:jc w:val="left"/>
              <w:rPr>
                <w:rFonts w:ascii="宋体" w:hAnsi="宋体" w:cs="宋体"/>
                <w:kern w:val="0"/>
                <w:sz w:val="20"/>
                <w:szCs w:val="20"/>
              </w:rPr>
            </w:pPr>
            <w:r>
              <w:rPr>
                <w:rFonts w:hint="eastAsia" w:ascii="宋体" w:hAnsi="宋体" w:cs="宋体"/>
                <w:kern w:val="0"/>
                <w:sz w:val="20"/>
                <w:szCs w:val="20"/>
              </w:rPr>
              <w:t>6.最大支持分辨率：1920X1200P@60；</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8.像素带宽：165MHz, 全数字</w:t>
            </w:r>
          </w:p>
          <w:p>
            <w:pPr>
              <w:widowControl/>
              <w:jc w:val="left"/>
              <w:rPr>
                <w:rFonts w:ascii="宋体" w:hAnsi="宋体" w:cs="宋体"/>
                <w:kern w:val="0"/>
                <w:sz w:val="20"/>
                <w:szCs w:val="20"/>
              </w:rPr>
            </w:pPr>
            <w:r>
              <w:rPr>
                <w:rFonts w:hint="eastAsia" w:ascii="宋体" w:hAnsi="宋体" w:cs="宋体"/>
                <w:kern w:val="0"/>
                <w:sz w:val="20"/>
                <w:szCs w:val="20"/>
              </w:rPr>
              <w:t>9.接口带宽：6.75Gbp,全数字</w:t>
            </w:r>
          </w:p>
          <w:p>
            <w:pPr>
              <w:widowControl/>
              <w:jc w:val="left"/>
              <w:rPr>
                <w:rFonts w:ascii="宋体" w:hAnsi="宋体" w:cs="宋体"/>
                <w:kern w:val="0"/>
                <w:sz w:val="20"/>
                <w:szCs w:val="20"/>
              </w:rPr>
            </w:pPr>
            <w:r>
              <w:rPr>
                <w:rFonts w:hint="eastAsia" w:ascii="宋体" w:hAnsi="宋体" w:cs="宋体"/>
                <w:kern w:val="0"/>
                <w:sz w:val="20"/>
                <w:szCs w:val="20"/>
              </w:rPr>
              <w:t>10.最大支持分辨：Normal-PC： 1600x1200@60_24bit；HDPC: 1920x1200P@ 60_24bit；HDTV：1920x1080P@60_36bit</w:t>
            </w:r>
          </w:p>
          <w:p>
            <w:pPr>
              <w:widowControl/>
              <w:jc w:val="left"/>
              <w:rPr>
                <w:rFonts w:ascii="宋体" w:hAnsi="宋体" w:cs="宋体"/>
                <w:kern w:val="0"/>
                <w:sz w:val="20"/>
                <w:szCs w:val="20"/>
              </w:rPr>
            </w:pPr>
            <w:r>
              <w:rPr>
                <w:rFonts w:hint="eastAsia" w:ascii="宋体" w:hAnsi="宋体" w:cs="宋体"/>
                <w:kern w:val="0"/>
                <w:sz w:val="20"/>
                <w:szCs w:val="20"/>
              </w:rPr>
              <w:t>11.建议输入距离≤20米</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HDMI无缝高清输出卡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1.支持4路HDMI音视频信号输出，支持数字高清1080P信号，高集成板卡式设计；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5.兼容HDMI1.3a的标准，HDCP1.3协议，DVI1.0协议；.支持倍线功能，最高分辨率支持1080P;</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8.建议输出距离≤10米</w:t>
            </w:r>
          </w:p>
          <w:p>
            <w:pPr>
              <w:widowControl/>
              <w:jc w:val="left"/>
              <w:rPr>
                <w:rFonts w:ascii="宋体" w:hAnsi="宋体" w:cs="宋体"/>
                <w:kern w:val="0"/>
                <w:sz w:val="20"/>
                <w:szCs w:val="20"/>
              </w:rPr>
            </w:pPr>
            <w:r>
              <w:rPr>
                <w:rFonts w:hint="eastAsia" w:ascii="宋体" w:hAnsi="宋体" w:cs="宋体"/>
                <w:kern w:val="0"/>
                <w:sz w:val="20"/>
                <w:szCs w:val="20"/>
              </w:rPr>
              <w:t>9.像素带宽：165MHz, 全数字</w:t>
            </w:r>
          </w:p>
          <w:p>
            <w:pPr>
              <w:widowControl/>
              <w:jc w:val="left"/>
              <w:rPr>
                <w:rFonts w:ascii="宋体" w:hAnsi="宋体" w:cs="宋体"/>
                <w:kern w:val="0"/>
                <w:sz w:val="20"/>
                <w:szCs w:val="20"/>
              </w:rPr>
            </w:pPr>
            <w:r>
              <w:rPr>
                <w:rFonts w:hint="eastAsia" w:ascii="宋体" w:hAnsi="宋体" w:cs="宋体"/>
                <w:kern w:val="0"/>
                <w:sz w:val="20"/>
                <w:szCs w:val="20"/>
              </w:rPr>
              <w:t>10.接口带宽：6.75Gbp,全数字</w:t>
            </w:r>
          </w:p>
          <w:p>
            <w:pPr>
              <w:widowControl/>
              <w:jc w:val="left"/>
              <w:rPr>
                <w:rFonts w:ascii="宋体" w:hAnsi="宋体" w:cs="宋体"/>
                <w:kern w:val="0"/>
                <w:sz w:val="20"/>
                <w:szCs w:val="20"/>
              </w:rPr>
            </w:pPr>
            <w:r>
              <w:rPr>
                <w:rFonts w:hint="eastAsia" w:ascii="宋体" w:hAnsi="宋体" w:cs="宋体"/>
                <w:kern w:val="0"/>
                <w:sz w:val="20"/>
                <w:szCs w:val="20"/>
              </w:rPr>
              <w:t>11.最大支持分辨：Normal-PC： 1600x1200@60_24bit；HDPC: 1920x1200P@ 60_24bit；HDTV：1920x1080P@60_36bit</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HDMI分配器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HDMI分配器一分十六 一进十六出4K高清视频分屏器 笔记本电脑电视盒子接投影仪1进16出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5）集中控制系统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1、支持多台网络中控主机实现级联控制，达到互联、互控的效果；</w:t>
            </w:r>
          </w:p>
          <w:p>
            <w:pPr>
              <w:widowControl/>
              <w:jc w:val="left"/>
              <w:rPr>
                <w:rFonts w:ascii="宋体" w:hAnsi="宋体" w:cs="宋体"/>
                <w:kern w:val="0"/>
                <w:sz w:val="20"/>
                <w:szCs w:val="20"/>
              </w:rPr>
            </w:pPr>
            <w:r>
              <w:rPr>
                <w:rFonts w:hint="eastAsia" w:ascii="宋体" w:hAnsi="宋体" w:cs="宋体"/>
                <w:kern w:val="0"/>
                <w:sz w:val="20"/>
                <w:szCs w:val="20"/>
              </w:rPr>
              <w:t>2、面板有≥4.3英寸触摸彩屏，可查看IP地址、修改IP地址。具备1路TF卡接口，实现项目中的程序导入或导出。</w:t>
            </w:r>
          </w:p>
          <w:p>
            <w:pPr>
              <w:widowControl/>
              <w:jc w:val="left"/>
              <w:rPr>
                <w:rFonts w:ascii="宋体" w:hAnsi="宋体" w:cs="宋体"/>
                <w:kern w:val="0"/>
                <w:sz w:val="20"/>
                <w:szCs w:val="20"/>
              </w:rPr>
            </w:pPr>
            <w:r>
              <w:rPr>
                <w:rFonts w:hint="eastAsia" w:ascii="宋体" w:hAnsi="宋体" w:cs="宋体"/>
                <w:kern w:val="0"/>
                <w:sz w:val="20"/>
                <w:szCs w:val="20"/>
              </w:rPr>
              <w:t>3、全面支持网络控制，具备网络接口；支持多台pad或手机等移动设备终端通过wifi与主机通讯；</w:t>
            </w:r>
          </w:p>
          <w:p>
            <w:pPr>
              <w:widowControl/>
              <w:jc w:val="left"/>
              <w:rPr>
                <w:rFonts w:ascii="宋体" w:hAnsi="宋体" w:cs="宋体"/>
                <w:kern w:val="0"/>
                <w:sz w:val="20"/>
                <w:szCs w:val="20"/>
              </w:rPr>
            </w:pPr>
            <w:r>
              <w:rPr>
                <w:rFonts w:hint="eastAsia" w:ascii="宋体" w:hAnsi="宋体" w:cs="宋体"/>
                <w:kern w:val="0"/>
                <w:sz w:val="20"/>
                <w:szCs w:val="20"/>
              </w:rPr>
              <w:t>4、IOS平台（iPhone/ipad）、安卓平台等移动设备终端的编程方式全面兼容传统触屏编程方式，无需重新学习新的编程方法，极其方便升级更换；</w:t>
            </w:r>
          </w:p>
          <w:p>
            <w:pPr>
              <w:widowControl/>
              <w:jc w:val="left"/>
              <w:rPr>
                <w:rFonts w:ascii="宋体" w:hAnsi="宋体" w:cs="宋体"/>
                <w:kern w:val="0"/>
                <w:sz w:val="20"/>
                <w:szCs w:val="20"/>
              </w:rPr>
            </w:pPr>
            <w:r>
              <w:rPr>
                <w:rFonts w:hint="eastAsia" w:ascii="宋体" w:hAnsi="宋体" w:cs="宋体"/>
                <w:kern w:val="0"/>
                <w:sz w:val="20"/>
                <w:szCs w:val="20"/>
              </w:rPr>
              <w:t>5、支持操作状态双向反馈功能，对设备的控制执行状态可一目了然；</w:t>
            </w:r>
          </w:p>
          <w:p>
            <w:pPr>
              <w:widowControl/>
              <w:jc w:val="left"/>
              <w:rPr>
                <w:rFonts w:ascii="宋体" w:hAnsi="宋体" w:cs="宋体"/>
                <w:kern w:val="0"/>
                <w:sz w:val="20"/>
                <w:szCs w:val="20"/>
              </w:rPr>
            </w:pPr>
            <w:r>
              <w:rPr>
                <w:rFonts w:hint="eastAsia" w:ascii="宋体" w:hAnsi="宋体" w:cs="宋体"/>
                <w:kern w:val="0"/>
                <w:sz w:val="20"/>
                <w:szCs w:val="20"/>
              </w:rPr>
              <w:t>6、采用可编程控制平台，交互式的控制结构，中英文可编程界面；</w:t>
            </w:r>
          </w:p>
          <w:p>
            <w:pPr>
              <w:widowControl/>
              <w:jc w:val="left"/>
              <w:rPr>
                <w:rFonts w:ascii="宋体" w:hAnsi="宋体" w:cs="宋体"/>
                <w:kern w:val="0"/>
                <w:sz w:val="20"/>
                <w:szCs w:val="20"/>
              </w:rPr>
            </w:pPr>
            <w:r>
              <w:rPr>
                <w:rFonts w:hint="eastAsia" w:ascii="宋体" w:hAnsi="宋体" w:cs="宋体"/>
                <w:kern w:val="0"/>
                <w:sz w:val="20"/>
                <w:szCs w:val="20"/>
              </w:rPr>
              <w:t>7、采用最新32位Cortex-A8 ARM架构内嵌式处理器，处理速度最高可达720MHz；</w:t>
            </w:r>
          </w:p>
          <w:p>
            <w:pPr>
              <w:widowControl/>
              <w:jc w:val="left"/>
              <w:rPr>
                <w:rFonts w:ascii="宋体" w:hAnsi="宋体" w:cs="宋体"/>
                <w:kern w:val="0"/>
                <w:sz w:val="20"/>
                <w:szCs w:val="20"/>
              </w:rPr>
            </w:pPr>
            <w:r>
              <w:rPr>
                <w:rFonts w:hint="eastAsia" w:ascii="宋体" w:hAnsi="宋体" w:cs="宋体"/>
                <w:kern w:val="0"/>
                <w:sz w:val="20"/>
                <w:szCs w:val="20"/>
              </w:rPr>
              <w:t>8、大量采用高度集成化的处理芯片，考究的LAY OUT让系统运行非常稳定、流畅；</w:t>
            </w:r>
          </w:p>
          <w:p>
            <w:pPr>
              <w:widowControl/>
              <w:jc w:val="left"/>
              <w:rPr>
                <w:rFonts w:ascii="宋体" w:hAnsi="宋体" w:cs="宋体"/>
                <w:kern w:val="0"/>
                <w:sz w:val="20"/>
                <w:szCs w:val="20"/>
              </w:rPr>
            </w:pPr>
            <w:r>
              <w:rPr>
                <w:rFonts w:hint="eastAsia" w:ascii="宋体" w:hAnsi="宋体" w:cs="宋体"/>
                <w:kern w:val="0"/>
                <w:sz w:val="20"/>
                <w:szCs w:val="20"/>
              </w:rPr>
              <w:t>9、主机内置256MDPR及8 GEMMC的大容量FLASH 存储器；</w:t>
            </w:r>
          </w:p>
          <w:p>
            <w:pPr>
              <w:widowControl/>
              <w:jc w:val="left"/>
              <w:rPr>
                <w:rFonts w:ascii="宋体" w:hAnsi="宋体" w:cs="宋体"/>
                <w:kern w:val="0"/>
                <w:sz w:val="20"/>
                <w:szCs w:val="20"/>
              </w:rPr>
            </w:pPr>
            <w:r>
              <w:rPr>
                <w:rFonts w:hint="eastAsia" w:ascii="宋体" w:hAnsi="宋体" w:cs="宋体"/>
                <w:kern w:val="0"/>
                <w:sz w:val="20"/>
                <w:szCs w:val="20"/>
              </w:rPr>
              <w:t>10、主机具备8路独立可编程串口，可收发RS-232，RS-485及RS-422信号；</w:t>
            </w:r>
          </w:p>
          <w:p>
            <w:pPr>
              <w:widowControl/>
              <w:jc w:val="left"/>
              <w:rPr>
                <w:rFonts w:ascii="宋体" w:hAnsi="宋体" w:cs="宋体"/>
                <w:kern w:val="0"/>
                <w:sz w:val="20"/>
                <w:szCs w:val="20"/>
              </w:rPr>
            </w:pPr>
            <w:r>
              <w:rPr>
                <w:rFonts w:hint="eastAsia" w:ascii="宋体" w:hAnsi="宋体" w:cs="宋体"/>
                <w:kern w:val="0"/>
                <w:sz w:val="20"/>
                <w:szCs w:val="20"/>
              </w:rPr>
              <w:t>11、支持串口环出功能，主机的8路串口均可实现任意一个输入都可以从另外一个串口环出；</w:t>
            </w:r>
          </w:p>
          <w:p>
            <w:pPr>
              <w:widowControl/>
              <w:jc w:val="left"/>
              <w:rPr>
                <w:rFonts w:ascii="宋体" w:hAnsi="宋体" w:cs="宋体"/>
                <w:kern w:val="0"/>
                <w:sz w:val="20"/>
                <w:szCs w:val="20"/>
              </w:rPr>
            </w:pPr>
            <w:r>
              <w:rPr>
                <w:rFonts w:hint="eastAsia" w:ascii="宋体" w:hAnsi="宋体" w:cs="宋体"/>
                <w:kern w:val="0"/>
                <w:sz w:val="20"/>
                <w:szCs w:val="20"/>
              </w:rPr>
              <w:t>12、主机具备8路独立可编程IR红外发射口；</w:t>
            </w:r>
          </w:p>
          <w:p>
            <w:pPr>
              <w:widowControl/>
              <w:jc w:val="left"/>
              <w:rPr>
                <w:rFonts w:ascii="宋体" w:hAnsi="宋体" w:cs="宋体"/>
                <w:kern w:val="0"/>
                <w:sz w:val="20"/>
                <w:szCs w:val="20"/>
              </w:rPr>
            </w:pPr>
            <w:r>
              <w:rPr>
                <w:rFonts w:hint="eastAsia" w:ascii="宋体" w:hAnsi="宋体" w:cs="宋体"/>
                <w:kern w:val="0"/>
                <w:sz w:val="20"/>
                <w:szCs w:val="20"/>
              </w:rPr>
              <w:t>13、主机具备8路数字I/0输入输出控制口，带保护电路；</w:t>
            </w:r>
          </w:p>
          <w:p>
            <w:pPr>
              <w:widowControl/>
              <w:jc w:val="left"/>
              <w:rPr>
                <w:rFonts w:ascii="宋体" w:hAnsi="宋体" w:cs="宋体"/>
                <w:kern w:val="0"/>
                <w:sz w:val="20"/>
                <w:szCs w:val="20"/>
              </w:rPr>
            </w:pPr>
            <w:r>
              <w:rPr>
                <w:rFonts w:hint="eastAsia" w:ascii="宋体" w:hAnsi="宋体" w:cs="宋体"/>
                <w:kern w:val="0"/>
                <w:sz w:val="20"/>
                <w:szCs w:val="20"/>
              </w:rPr>
              <w:t>14、主机具备8路弱电继电器控制接口；</w:t>
            </w:r>
          </w:p>
          <w:p>
            <w:pPr>
              <w:widowControl/>
              <w:jc w:val="left"/>
              <w:rPr>
                <w:rFonts w:ascii="宋体" w:hAnsi="宋体" w:cs="宋体"/>
                <w:kern w:val="0"/>
                <w:sz w:val="20"/>
                <w:szCs w:val="20"/>
              </w:rPr>
            </w:pPr>
            <w:r>
              <w:rPr>
                <w:rFonts w:hint="eastAsia" w:ascii="宋体" w:hAnsi="宋体" w:cs="宋体"/>
                <w:kern w:val="0"/>
                <w:sz w:val="20"/>
                <w:szCs w:val="20"/>
              </w:rPr>
              <w:t>15、主机具备1个NET网络控制接口，可做外部功能扩展使用，可并接256个网络设备；</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1、处理器：32位Cortex-A8 ARM架构微处理器，主频高达720MHZ</w:t>
            </w:r>
          </w:p>
          <w:p>
            <w:pPr>
              <w:widowControl/>
              <w:jc w:val="left"/>
              <w:rPr>
                <w:rFonts w:ascii="宋体" w:hAnsi="宋体" w:cs="宋体"/>
                <w:kern w:val="0"/>
                <w:sz w:val="20"/>
                <w:szCs w:val="20"/>
              </w:rPr>
            </w:pPr>
            <w:r>
              <w:rPr>
                <w:rFonts w:hint="eastAsia" w:ascii="宋体" w:hAnsi="宋体" w:cs="宋体"/>
                <w:kern w:val="0"/>
                <w:sz w:val="20"/>
                <w:szCs w:val="20"/>
              </w:rPr>
              <w:t>2、存储器：256MByte DDR3 RAM，8 GByte EMMC Flash</w:t>
            </w:r>
          </w:p>
          <w:p>
            <w:pPr>
              <w:widowControl/>
              <w:jc w:val="left"/>
              <w:rPr>
                <w:rFonts w:ascii="宋体" w:hAnsi="宋体" w:cs="宋体"/>
                <w:kern w:val="0"/>
                <w:sz w:val="20"/>
                <w:szCs w:val="20"/>
              </w:rPr>
            </w:pPr>
            <w:r>
              <w:rPr>
                <w:rFonts w:hint="eastAsia" w:ascii="宋体" w:hAnsi="宋体" w:cs="宋体"/>
                <w:kern w:val="0"/>
                <w:sz w:val="20"/>
                <w:szCs w:val="20"/>
              </w:rPr>
              <w:t>3、串口端口：8个终端模块，每个模块7PIN排针，支持RS-232，RS-485及RS-422信号</w:t>
            </w:r>
          </w:p>
          <w:p>
            <w:pPr>
              <w:widowControl/>
              <w:jc w:val="left"/>
              <w:rPr>
                <w:rFonts w:ascii="宋体" w:hAnsi="宋体" w:cs="宋体"/>
                <w:kern w:val="0"/>
                <w:sz w:val="20"/>
                <w:szCs w:val="20"/>
              </w:rPr>
            </w:pPr>
            <w:r>
              <w:rPr>
                <w:rFonts w:hint="eastAsia" w:ascii="宋体" w:hAnsi="宋体" w:cs="宋体"/>
                <w:kern w:val="0"/>
                <w:sz w:val="20"/>
                <w:szCs w:val="20"/>
              </w:rPr>
              <w:t>4、红外IR端口：8个终端模块，16PIN排针</w:t>
            </w:r>
          </w:p>
          <w:p>
            <w:pPr>
              <w:widowControl/>
              <w:jc w:val="left"/>
              <w:rPr>
                <w:rFonts w:ascii="宋体" w:hAnsi="宋体" w:cs="宋体"/>
                <w:kern w:val="0"/>
                <w:sz w:val="20"/>
                <w:szCs w:val="20"/>
              </w:rPr>
            </w:pPr>
            <w:r>
              <w:rPr>
                <w:rFonts w:hint="eastAsia" w:ascii="宋体" w:hAnsi="宋体" w:cs="宋体"/>
                <w:kern w:val="0"/>
                <w:sz w:val="20"/>
                <w:szCs w:val="20"/>
              </w:rPr>
              <w:t>5、I/O端口：8个终端模块，9PIN排针，带保护电路，支持 0-5V 数字输入信号</w:t>
            </w:r>
          </w:p>
          <w:p>
            <w:pPr>
              <w:widowControl/>
              <w:jc w:val="left"/>
              <w:rPr>
                <w:rFonts w:ascii="宋体" w:hAnsi="宋体" w:cs="宋体"/>
                <w:kern w:val="0"/>
                <w:sz w:val="20"/>
                <w:szCs w:val="20"/>
              </w:rPr>
            </w:pPr>
            <w:r>
              <w:rPr>
                <w:rFonts w:hint="eastAsia" w:ascii="宋体" w:hAnsi="宋体" w:cs="宋体"/>
                <w:kern w:val="0"/>
                <w:sz w:val="20"/>
                <w:szCs w:val="20"/>
              </w:rPr>
              <w:t>6、弱电继电器端口：8个终端模块，16PIN排针，常开型独立继电器，额定 1A/5V 数字信号</w:t>
            </w:r>
          </w:p>
          <w:p>
            <w:pPr>
              <w:widowControl/>
              <w:jc w:val="left"/>
              <w:rPr>
                <w:rFonts w:ascii="宋体" w:hAnsi="宋体" w:cs="宋体"/>
                <w:kern w:val="0"/>
                <w:sz w:val="20"/>
                <w:szCs w:val="20"/>
              </w:rPr>
            </w:pPr>
            <w:r>
              <w:rPr>
                <w:rFonts w:hint="eastAsia" w:ascii="宋体" w:hAnsi="宋体" w:cs="宋体"/>
                <w:kern w:val="0"/>
                <w:sz w:val="20"/>
                <w:szCs w:val="20"/>
              </w:rPr>
              <w:t>7、NET端口：1个终端模块，4PIN排针，支持NET控制总线，提供DC24V/2A输出电源</w:t>
            </w:r>
          </w:p>
          <w:p>
            <w:pPr>
              <w:widowControl/>
              <w:jc w:val="left"/>
              <w:rPr>
                <w:rFonts w:ascii="宋体" w:hAnsi="宋体" w:cs="宋体"/>
                <w:kern w:val="0"/>
                <w:sz w:val="20"/>
                <w:szCs w:val="20"/>
              </w:rPr>
            </w:pPr>
            <w:r>
              <w:rPr>
                <w:rFonts w:hint="eastAsia" w:ascii="宋体" w:hAnsi="宋体" w:cs="宋体"/>
                <w:kern w:val="0"/>
                <w:sz w:val="20"/>
                <w:szCs w:val="20"/>
              </w:rPr>
              <w:t xml:space="preserve">8、封装方式：金属机箱，支持机架安装 </w:t>
            </w:r>
          </w:p>
          <w:p>
            <w:pPr>
              <w:widowControl/>
              <w:jc w:val="left"/>
              <w:rPr>
                <w:rFonts w:ascii="宋体" w:hAnsi="宋体" w:cs="宋体"/>
                <w:kern w:val="0"/>
                <w:sz w:val="20"/>
                <w:szCs w:val="20"/>
              </w:rPr>
            </w:pPr>
            <w:r>
              <w:rPr>
                <w:rFonts w:hint="eastAsia" w:ascii="宋体" w:hAnsi="宋体" w:cs="宋体"/>
                <w:kern w:val="0"/>
                <w:sz w:val="20"/>
                <w:szCs w:val="20"/>
              </w:rPr>
              <w:t>9、输入电源：～110-240V 50-60Hz</w:t>
            </w:r>
          </w:p>
          <w:p>
            <w:pPr>
              <w:widowControl/>
              <w:jc w:val="left"/>
              <w:rPr>
                <w:rFonts w:ascii="宋体" w:hAnsi="宋体" w:cs="宋体"/>
                <w:kern w:val="0"/>
                <w:sz w:val="20"/>
                <w:szCs w:val="20"/>
              </w:rPr>
            </w:pPr>
            <w:r>
              <w:rPr>
                <w:rFonts w:hint="eastAsia" w:ascii="宋体" w:hAnsi="宋体" w:cs="宋体"/>
                <w:kern w:val="0"/>
                <w:sz w:val="20"/>
                <w:szCs w:val="20"/>
              </w:rPr>
              <w:t>10、内置中文界面软件</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手持触摸终端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存储容量：≥128GB</w:t>
            </w:r>
          </w:p>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屏幕分辨率：2160x1620</w:t>
            </w:r>
          </w:p>
          <w:p>
            <w:pPr>
              <w:widowControl/>
              <w:jc w:val="left"/>
              <w:rPr>
                <w:rFonts w:ascii="宋体" w:hAnsi="宋体" w:cs="宋体"/>
                <w:kern w:val="0"/>
                <w:sz w:val="20"/>
                <w:szCs w:val="20"/>
              </w:rPr>
            </w:pPr>
            <w:r>
              <w:rPr>
                <w:rFonts w:hint="eastAsia" w:ascii="宋体" w:hAnsi="宋体" w:cs="宋体"/>
                <w:kern w:val="0"/>
                <w:sz w:val="20"/>
                <w:szCs w:val="20"/>
              </w:rPr>
              <w:t>屏幕描述：LED背光多点触控显示屏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无线路由器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无线传输速率:450Mbps</w:t>
            </w:r>
          </w:p>
          <w:p>
            <w:pPr>
              <w:widowControl/>
              <w:jc w:val="left"/>
              <w:rPr>
                <w:rFonts w:ascii="宋体" w:hAnsi="宋体" w:cs="宋体"/>
                <w:kern w:val="0"/>
                <w:sz w:val="20"/>
                <w:szCs w:val="20"/>
              </w:rPr>
            </w:pPr>
            <w:r>
              <w:rPr>
                <w:rFonts w:hint="eastAsia" w:ascii="宋体" w:hAnsi="宋体" w:cs="宋体"/>
                <w:kern w:val="0"/>
                <w:sz w:val="20"/>
                <w:szCs w:val="20"/>
              </w:rPr>
              <w:t>网络标准:IEEE 802.11n，IEEE 802.11g，IEEE 802.11b，IEEE 802.3，IEEE 802.3u</w:t>
            </w:r>
          </w:p>
          <w:p>
            <w:pPr>
              <w:widowControl/>
              <w:jc w:val="left"/>
              <w:rPr>
                <w:rFonts w:ascii="宋体" w:hAnsi="宋体" w:cs="宋体"/>
                <w:kern w:val="0"/>
                <w:sz w:val="20"/>
                <w:szCs w:val="20"/>
              </w:rPr>
            </w:pPr>
            <w:r>
              <w:rPr>
                <w:rFonts w:hint="eastAsia" w:ascii="宋体" w:hAnsi="宋体" w:cs="宋体"/>
                <w:kern w:val="0"/>
                <w:sz w:val="20"/>
                <w:szCs w:val="20"/>
              </w:rPr>
              <w:t>网络接口：1个10/100Mbps WAN口，4个10/100Mbps LAN口</w:t>
            </w:r>
          </w:p>
          <w:p>
            <w:pPr>
              <w:widowControl/>
              <w:jc w:val="left"/>
              <w:rPr>
                <w:rFonts w:ascii="宋体" w:hAnsi="宋体" w:cs="宋体"/>
                <w:kern w:val="0"/>
                <w:sz w:val="20"/>
                <w:szCs w:val="20"/>
              </w:rPr>
            </w:pPr>
            <w:r>
              <w:rPr>
                <w:rFonts w:hint="eastAsia" w:ascii="宋体" w:hAnsi="宋体" w:cs="宋体"/>
                <w:kern w:val="0"/>
                <w:sz w:val="20"/>
                <w:szCs w:val="20"/>
              </w:rPr>
              <w:t>频率范围：单频（2.4-2.4835GHz）</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具有8路自动、手动电源控制器，内置8个20A继电器，最大负载能力4400W/单路。</w:t>
            </w:r>
          </w:p>
          <w:p>
            <w:pPr>
              <w:widowControl/>
              <w:jc w:val="left"/>
              <w:rPr>
                <w:rFonts w:ascii="宋体" w:hAnsi="宋体" w:cs="宋体"/>
                <w:kern w:val="0"/>
                <w:sz w:val="20"/>
                <w:szCs w:val="20"/>
              </w:rPr>
            </w:pPr>
            <w:r>
              <w:rPr>
                <w:rFonts w:hint="eastAsia" w:ascii="宋体" w:hAnsi="宋体" w:cs="宋体"/>
                <w:kern w:val="0"/>
                <w:sz w:val="20"/>
                <w:szCs w:val="20"/>
              </w:rPr>
              <w:t>每路继电器都有三连接点的接线柱,具有常开与常闭的功能。</w:t>
            </w:r>
          </w:p>
          <w:p>
            <w:pPr>
              <w:widowControl/>
              <w:jc w:val="left"/>
              <w:rPr>
                <w:rFonts w:ascii="宋体" w:hAnsi="宋体" w:cs="宋体"/>
                <w:kern w:val="0"/>
                <w:sz w:val="20"/>
                <w:szCs w:val="20"/>
              </w:rPr>
            </w:pPr>
            <w:r>
              <w:rPr>
                <w:rFonts w:hint="eastAsia" w:ascii="宋体" w:hAnsi="宋体" w:cs="宋体"/>
                <w:kern w:val="0"/>
                <w:sz w:val="20"/>
                <w:szCs w:val="20"/>
              </w:rPr>
              <w:t>具有复位按键，支持恢复到出厂的默认设置。具有1路网络接口，支持通过网络实现远程控制。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6）辅助材料</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600*800,42U，钢化玻璃前门,脱脂、酸洗、磷化、静电喷塑 SPCC优质冷轧钢板；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1.8米音频连接线：卡侬头（母）-卡侬头（公）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1.8米音频连接线：3.5（耳机插头）-双6.35话筒插头</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支持1080P，60HZ 支持1.2版本,长度15m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 支持2.0版本，长度8m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六类网线、非屏蔽纯铜线千兆网线箱线灰色305米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音频话筒线128编网麦克风线平衡线双芯咪卡侬线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音箱线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音箱线 纯铜带神经线300芯蓝色金银音响线喇叭线 100米整</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其它附材</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接插件、专用插座等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20.小会议室</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86寸智慧屏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1.整机屏幕采用86英寸UHD超高清LCD液晶屏，显示比例16:9，屏幕图像分辨率达3840*2160，色彩度10bit ,可视角度178°，全高清4K系统图标显示</w:t>
            </w:r>
          </w:p>
          <w:p>
            <w:pPr>
              <w:widowControl/>
              <w:jc w:val="left"/>
              <w:rPr>
                <w:rFonts w:ascii="宋体" w:hAnsi="宋体" w:cs="宋体"/>
                <w:kern w:val="0"/>
                <w:sz w:val="20"/>
                <w:szCs w:val="20"/>
              </w:rPr>
            </w:pPr>
            <w:r>
              <w:rPr>
                <w:rFonts w:hint="eastAsia" w:ascii="宋体" w:hAnsi="宋体" w:cs="宋体"/>
                <w:kern w:val="0"/>
                <w:sz w:val="20"/>
                <w:szCs w:val="20"/>
              </w:rPr>
              <w:t>2.为显示更真实的色，在色彩空间sRGB模式下达到△E≤1.5</w:t>
            </w:r>
          </w:p>
          <w:p>
            <w:pPr>
              <w:widowControl/>
              <w:jc w:val="left"/>
              <w:rPr>
                <w:rFonts w:ascii="宋体" w:hAnsi="宋体" w:cs="宋体"/>
                <w:kern w:val="0"/>
                <w:sz w:val="20"/>
                <w:szCs w:val="20"/>
              </w:rPr>
            </w:pPr>
            <w:r>
              <w:rPr>
                <w:rFonts w:hint="eastAsia" w:ascii="宋体" w:hAnsi="宋体" w:cs="宋体"/>
                <w:kern w:val="0"/>
                <w:sz w:val="20"/>
                <w:szCs w:val="20"/>
              </w:rPr>
              <w:t>3.整机内置千兆路由模块，支持双频（2.4G/5G）2T2R AP，最多支持40个端接入；内置WI-FI6无线STA模块，支持802.11a/b/g/n/ac/ax协议</w:t>
            </w:r>
          </w:p>
          <w:p>
            <w:pPr>
              <w:widowControl/>
              <w:jc w:val="left"/>
              <w:rPr>
                <w:rFonts w:ascii="宋体" w:hAnsi="宋体" w:cs="宋体"/>
                <w:kern w:val="0"/>
                <w:sz w:val="20"/>
                <w:szCs w:val="20"/>
              </w:rPr>
            </w:pPr>
            <w:r>
              <w:rPr>
                <w:rFonts w:hint="eastAsia" w:ascii="宋体" w:hAnsi="宋体" w:cs="宋体"/>
                <w:kern w:val="0"/>
                <w:sz w:val="20"/>
                <w:szCs w:val="20"/>
              </w:rPr>
              <w:t>4.整机内置正面上居中4K、4800W像素及以上高清摄像头，水平视场角≥92°；Autoframing智能取景，保证人物视角；支持声源定位</w:t>
            </w:r>
          </w:p>
          <w:p>
            <w:pPr>
              <w:widowControl/>
              <w:jc w:val="left"/>
              <w:rPr>
                <w:rFonts w:ascii="宋体" w:hAnsi="宋体" w:cs="宋体"/>
                <w:kern w:val="0"/>
                <w:sz w:val="20"/>
                <w:szCs w:val="20"/>
              </w:rPr>
            </w:pPr>
            <w:r>
              <w:rPr>
                <w:rFonts w:hint="eastAsia" w:ascii="宋体" w:hAnsi="宋体" w:cs="宋体"/>
                <w:kern w:val="0"/>
                <w:sz w:val="20"/>
                <w:szCs w:val="20"/>
              </w:rPr>
              <w:t>5.内置8个麦克风，8米有效拾音距离，内置独立4核高性能独立DSP，AI降噪+混响抑制，声音清晰通透</w:t>
            </w:r>
          </w:p>
          <w:p>
            <w:pPr>
              <w:widowControl/>
              <w:jc w:val="left"/>
              <w:rPr>
                <w:rFonts w:ascii="宋体" w:hAnsi="宋体" w:cs="宋体"/>
                <w:kern w:val="0"/>
                <w:sz w:val="20"/>
                <w:szCs w:val="20"/>
              </w:rPr>
            </w:pPr>
            <w:r>
              <w:rPr>
                <w:rFonts w:hint="eastAsia" w:ascii="宋体" w:hAnsi="宋体" w:cs="宋体"/>
                <w:kern w:val="0"/>
                <w:sz w:val="20"/>
                <w:szCs w:val="20"/>
              </w:rPr>
              <w:t>6.支持声音模式自定义，壁挂和脚架，满足不同应用场景</w:t>
            </w:r>
          </w:p>
          <w:p>
            <w:pPr>
              <w:widowControl/>
              <w:jc w:val="left"/>
              <w:rPr>
                <w:rFonts w:ascii="宋体" w:hAnsi="宋体" w:cs="宋体"/>
                <w:kern w:val="0"/>
                <w:sz w:val="20"/>
                <w:szCs w:val="20"/>
              </w:rPr>
            </w:pPr>
            <w:r>
              <w:rPr>
                <w:rFonts w:hint="eastAsia" w:ascii="宋体" w:hAnsi="宋体" w:cs="宋体"/>
                <w:kern w:val="0"/>
                <w:sz w:val="20"/>
                <w:szCs w:val="20"/>
              </w:rPr>
              <w:t>7.支持空间感应，内置光线传感器/微波传感器，人体靠近屏幕自动开机唤醒</w:t>
            </w:r>
          </w:p>
          <w:p>
            <w:pPr>
              <w:widowControl/>
              <w:jc w:val="left"/>
              <w:rPr>
                <w:rFonts w:ascii="宋体" w:hAnsi="宋体" w:cs="宋体"/>
                <w:kern w:val="0"/>
                <w:sz w:val="20"/>
                <w:szCs w:val="20"/>
              </w:rPr>
            </w:pPr>
            <w:r>
              <w:rPr>
                <w:rFonts w:hint="eastAsia" w:ascii="宋体" w:hAnsi="宋体" w:cs="宋体"/>
                <w:kern w:val="0"/>
                <w:sz w:val="20"/>
                <w:szCs w:val="20"/>
              </w:rPr>
              <w:t>8.书写延时≤30ms</w:t>
            </w:r>
          </w:p>
          <w:p>
            <w:pPr>
              <w:widowControl/>
              <w:jc w:val="left"/>
              <w:rPr>
                <w:rFonts w:ascii="宋体" w:hAnsi="宋体" w:cs="宋体"/>
                <w:kern w:val="0"/>
                <w:sz w:val="20"/>
                <w:szCs w:val="20"/>
              </w:rPr>
            </w:pPr>
            <w:r>
              <w:rPr>
                <w:rFonts w:hint="eastAsia" w:ascii="宋体" w:hAnsi="宋体" w:cs="宋体"/>
                <w:kern w:val="0"/>
                <w:sz w:val="20"/>
                <w:szCs w:val="20"/>
              </w:rPr>
              <w:t>9.传屏的内容以窗口方式进行展示，用户可自己调整窗口的大小和排布</w:t>
            </w:r>
          </w:p>
          <w:p>
            <w:pPr>
              <w:widowControl/>
              <w:jc w:val="left"/>
              <w:rPr>
                <w:rFonts w:ascii="宋体" w:hAnsi="宋体" w:cs="宋体"/>
                <w:kern w:val="0"/>
                <w:sz w:val="20"/>
                <w:szCs w:val="20"/>
              </w:rPr>
            </w:pPr>
            <w:r>
              <w:rPr>
                <w:rFonts w:hint="eastAsia" w:ascii="宋体" w:hAnsi="宋体" w:cs="宋体"/>
                <w:kern w:val="0"/>
                <w:sz w:val="20"/>
                <w:szCs w:val="20"/>
              </w:rPr>
              <w:t>10.可通过传屏工具栏暂停投屏功能进行画面冻结暂停，投屏电脑可自主进行其他操作，不影响整机的冻结画面内容显示</w:t>
            </w:r>
          </w:p>
          <w:p>
            <w:pPr>
              <w:widowControl/>
              <w:jc w:val="left"/>
              <w:rPr>
                <w:rFonts w:ascii="宋体" w:hAnsi="宋体" w:cs="宋体"/>
                <w:kern w:val="0"/>
                <w:sz w:val="20"/>
                <w:szCs w:val="20"/>
              </w:rPr>
            </w:pPr>
            <w:r>
              <w:rPr>
                <w:rFonts w:hint="eastAsia" w:ascii="宋体" w:hAnsi="宋体" w:cs="宋体"/>
                <w:kern w:val="0"/>
                <w:sz w:val="20"/>
                <w:szCs w:val="20"/>
              </w:rPr>
              <w:t>11.白板中添加纪要，支持分条书写、删除功能，最多支持添加20条纪要，可单独扫码带走</w:t>
            </w:r>
          </w:p>
          <w:p>
            <w:pPr>
              <w:widowControl/>
              <w:jc w:val="left"/>
              <w:rPr>
                <w:rFonts w:ascii="宋体" w:hAnsi="宋体" w:cs="宋体"/>
                <w:kern w:val="0"/>
                <w:sz w:val="20"/>
                <w:szCs w:val="20"/>
              </w:rPr>
            </w:pPr>
            <w:r>
              <w:rPr>
                <w:rFonts w:hint="eastAsia" w:ascii="宋体" w:hAnsi="宋体" w:cs="宋体"/>
                <w:kern w:val="0"/>
                <w:sz w:val="20"/>
                <w:szCs w:val="20"/>
              </w:rPr>
              <w:t>12.白板内可一键打开协同白板，可多人同时扫码，从手机端及大板端同时在白板内进行创作，并支持语音通话</w:t>
            </w:r>
          </w:p>
          <w:p>
            <w:pPr>
              <w:widowControl/>
              <w:jc w:val="left"/>
              <w:rPr>
                <w:rFonts w:ascii="宋体" w:hAnsi="宋体" w:cs="宋体"/>
                <w:kern w:val="0"/>
                <w:sz w:val="20"/>
                <w:szCs w:val="20"/>
              </w:rPr>
            </w:pPr>
            <w:r>
              <w:rPr>
                <w:rFonts w:hint="eastAsia" w:ascii="宋体" w:hAnsi="宋体" w:cs="宋体"/>
                <w:kern w:val="0"/>
                <w:sz w:val="20"/>
                <w:szCs w:val="20"/>
              </w:rPr>
              <w:t>13.支持多应用的窗口在同一屏展示，可任意拉伸大小，可支持4分屏</w:t>
            </w:r>
          </w:p>
          <w:p>
            <w:pPr>
              <w:widowControl/>
              <w:jc w:val="left"/>
              <w:rPr>
                <w:rFonts w:ascii="宋体" w:hAnsi="宋体" w:cs="宋体"/>
                <w:kern w:val="0"/>
                <w:sz w:val="20"/>
                <w:szCs w:val="20"/>
              </w:rPr>
            </w:pPr>
            <w:r>
              <w:rPr>
                <w:rFonts w:hint="eastAsia" w:ascii="宋体" w:hAnsi="宋体" w:cs="宋体"/>
                <w:kern w:val="0"/>
                <w:sz w:val="20"/>
                <w:szCs w:val="20"/>
              </w:rPr>
              <w:t>14.可直接将输入源图标放置于主界面ICON中，方便客户自由切换通道</w:t>
            </w:r>
          </w:p>
          <w:p>
            <w:pPr>
              <w:widowControl/>
              <w:jc w:val="left"/>
              <w:rPr>
                <w:rFonts w:ascii="宋体" w:hAnsi="宋体" w:cs="宋体"/>
                <w:kern w:val="0"/>
                <w:sz w:val="20"/>
                <w:szCs w:val="20"/>
              </w:rPr>
            </w:pPr>
            <w:r>
              <w:rPr>
                <w:rFonts w:hint="eastAsia" w:ascii="宋体" w:hAnsi="宋体" w:cs="宋体"/>
                <w:kern w:val="0"/>
                <w:sz w:val="20"/>
                <w:szCs w:val="20"/>
              </w:rPr>
              <w:t>15.配置PC模块，配置参数不低于：CPU：≥6核/内存DDR4 8G /固态硬盘128G/USB接口≥4个/正版操作系统</w:t>
            </w:r>
          </w:p>
          <w:p>
            <w:pPr>
              <w:widowControl/>
              <w:jc w:val="left"/>
              <w:rPr>
                <w:rFonts w:ascii="宋体" w:hAnsi="宋体" w:cs="宋体"/>
                <w:kern w:val="0"/>
                <w:sz w:val="20"/>
                <w:szCs w:val="20"/>
              </w:rPr>
            </w:pPr>
            <w:r>
              <w:rPr>
                <w:rFonts w:hint="eastAsia" w:ascii="宋体" w:hAnsi="宋体" w:cs="宋体"/>
                <w:kern w:val="0"/>
                <w:sz w:val="20"/>
                <w:szCs w:val="20"/>
              </w:rPr>
              <w:t>16、智能手写笔1只，支持PPT内容翻页控制，快速切换书写批注、白板功能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单按键设计，一按即可传屏；支持触摸回传、扩展屏显示；传输视频、音频和触摸信号；支持 4 分屏传输，分屏可独立回传；5G频段，传输稳定可靠；功耗低，无需单独供电，传输距离15米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21.公共广播</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广播叫号终端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总体要求：按独立广播区域放置，能通过网络接收公共广播控制主机远程传输的音频文件和控制信号，控制功放进行广播。</w:t>
            </w:r>
          </w:p>
          <w:p>
            <w:pPr>
              <w:widowControl/>
              <w:jc w:val="left"/>
              <w:rPr>
                <w:rFonts w:ascii="宋体" w:hAnsi="宋体" w:cs="宋体"/>
                <w:kern w:val="0"/>
                <w:sz w:val="20"/>
                <w:szCs w:val="20"/>
              </w:rPr>
            </w:pPr>
            <w:r>
              <w:rPr>
                <w:rFonts w:hint="eastAsia" w:ascii="宋体" w:hAnsi="宋体" w:cs="宋体"/>
                <w:kern w:val="0"/>
                <w:sz w:val="20"/>
                <w:szCs w:val="20"/>
              </w:rPr>
              <w:t>设备功能：IP网络音频编、解码终端机，内置立体声定阻功率放大器。</w:t>
            </w:r>
          </w:p>
          <w:p>
            <w:pPr>
              <w:widowControl/>
              <w:jc w:val="left"/>
              <w:rPr>
                <w:rFonts w:ascii="宋体" w:hAnsi="宋体" w:cs="宋体"/>
                <w:kern w:val="0"/>
                <w:sz w:val="20"/>
                <w:szCs w:val="20"/>
              </w:rPr>
            </w:pPr>
            <w:r>
              <w:rPr>
                <w:rFonts w:hint="eastAsia" w:ascii="宋体" w:hAnsi="宋体" w:cs="宋体"/>
                <w:kern w:val="0"/>
                <w:sz w:val="20"/>
                <w:szCs w:val="20"/>
              </w:rPr>
              <w:t>输入接口：本地具有一个双声道线路输入接口、一个话筒输入接口；</w:t>
            </w:r>
          </w:p>
          <w:p>
            <w:pPr>
              <w:widowControl/>
              <w:jc w:val="left"/>
              <w:rPr>
                <w:rFonts w:ascii="宋体" w:hAnsi="宋体" w:cs="宋体"/>
                <w:kern w:val="0"/>
                <w:sz w:val="20"/>
                <w:szCs w:val="20"/>
              </w:rPr>
            </w:pPr>
            <w:r>
              <w:rPr>
                <w:rFonts w:hint="eastAsia" w:ascii="宋体" w:hAnsi="宋体" w:cs="宋体"/>
                <w:kern w:val="0"/>
                <w:sz w:val="20"/>
                <w:szCs w:val="20"/>
              </w:rPr>
              <w:t xml:space="preserve">输出接口：一个线路输出接口，能输出至功放进行扩声； </w:t>
            </w:r>
          </w:p>
          <w:p>
            <w:pPr>
              <w:widowControl/>
              <w:jc w:val="left"/>
              <w:rPr>
                <w:rFonts w:ascii="宋体" w:hAnsi="宋体" w:cs="宋体"/>
                <w:kern w:val="0"/>
                <w:sz w:val="20"/>
                <w:szCs w:val="20"/>
              </w:rPr>
            </w:pPr>
            <w:r>
              <w:rPr>
                <w:rFonts w:hint="eastAsia" w:ascii="宋体" w:hAnsi="宋体" w:cs="宋体"/>
                <w:kern w:val="0"/>
                <w:sz w:val="20"/>
                <w:szCs w:val="20"/>
              </w:rPr>
              <w:t>网络接口：标准RJ45×1；</w:t>
            </w:r>
          </w:p>
          <w:p>
            <w:pPr>
              <w:widowControl/>
              <w:jc w:val="left"/>
              <w:rPr>
                <w:rFonts w:ascii="宋体" w:hAnsi="宋体" w:cs="宋体"/>
                <w:kern w:val="0"/>
                <w:sz w:val="20"/>
                <w:szCs w:val="20"/>
              </w:rPr>
            </w:pPr>
            <w:r>
              <w:rPr>
                <w:rFonts w:hint="eastAsia" w:ascii="宋体" w:hAnsi="宋体" w:cs="宋体"/>
                <w:kern w:val="0"/>
                <w:sz w:val="20"/>
                <w:szCs w:val="20"/>
              </w:rPr>
              <w:t>传输速率： 10M/100Mbps；</w:t>
            </w:r>
          </w:p>
          <w:p>
            <w:pPr>
              <w:widowControl/>
              <w:jc w:val="left"/>
              <w:rPr>
                <w:rFonts w:ascii="宋体" w:hAnsi="宋体" w:cs="宋体"/>
                <w:kern w:val="0"/>
                <w:sz w:val="20"/>
                <w:szCs w:val="20"/>
              </w:rPr>
            </w:pPr>
            <w:r>
              <w:rPr>
                <w:rFonts w:hint="eastAsia" w:ascii="宋体" w:hAnsi="宋体" w:cs="宋体"/>
                <w:kern w:val="0"/>
                <w:sz w:val="20"/>
                <w:szCs w:val="20"/>
              </w:rPr>
              <w:t>音频格式： MP3；</w:t>
            </w:r>
          </w:p>
          <w:p>
            <w:pPr>
              <w:widowControl/>
              <w:jc w:val="left"/>
              <w:rPr>
                <w:rFonts w:ascii="宋体" w:hAnsi="宋体" w:cs="宋体"/>
                <w:kern w:val="0"/>
                <w:sz w:val="20"/>
                <w:szCs w:val="20"/>
              </w:rPr>
            </w:pPr>
            <w:r>
              <w:rPr>
                <w:rFonts w:hint="eastAsia" w:ascii="宋体" w:hAnsi="宋体" w:cs="宋体"/>
                <w:kern w:val="0"/>
                <w:sz w:val="20"/>
                <w:szCs w:val="20"/>
              </w:rPr>
              <w:t>采样率： 8K～48KHz；</w:t>
            </w:r>
          </w:p>
          <w:p>
            <w:pPr>
              <w:widowControl/>
              <w:jc w:val="left"/>
              <w:rPr>
                <w:rFonts w:ascii="宋体" w:hAnsi="宋体" w:cs="宋体"/>
                <w:kern w:val="0"/>
                <w:sz w:val="20"/>
                <w:szCs w:val="20"/>
              </w:rPr>
            </w:pPr>
            <w:r>
              <w:rPr>
                <w:rFonts w:hint="eastAsia" w:ascii="宋体" w:hAnsi="宋体" w:cs="宋体"/>
                <w:kern w:val="0"/>
                <w:sz w:val="20"/>
                <w:szCs w:val="20"/>
              </w:rPr>
              <w:t>音频模式：16位立体声CD音质；</w:t>
            </w:r>
          </w:p>
          <w:p>
            <w:pPr>
              <w:widowControl/>
              <w:jc w:val="left"/>
              <w:rPr>
                <w:rFonts w:ascii="宋体" w:hAnsi="宋体" w:cs="宋体"/>
                <w:kern w:val="0"/>
                <w:sz w:val="20"/>
                <w:szCs w:val="20"/>
              </w:rPr>
            </w:pPr>
            <w:r>
              <w:rPr>
                <w:rFonts w:hint="eastAsia" w:ascii="宋体" w:hAnsi="宋体" w:cs="宋体"/>
                <w:kern w:val="0"/>
                <w:sz w:val="20"/>
                <w:szCs w:val="20"/>
              </w:rPr>
              <w:t>输出频率：20Hz—20KHz；</w:t>
            </w:r>
          </w:p>
          <w:p>
            <w:pPr>
              <w:widowControl/>
              <w:jc w:val="left"/>
              <w:rPr>
                <w:rFonts w:ascii="宋体" w:hAnsi="宋体" w:cs="宋体"/>
                <w:kern w:val="0"/>
                <w:sz w:val="20"/>
                <w:szCs w:val="20"/>
              </w:rPr>
            </w:pPr>
            <w:r>
              <w:rPr>
                <w:rFonts w:hint="eastAsia" w:ascii="宋体" w:hAnsi="宋体" w:cs="宋体"/>
                <w:kern w:val="0"/>
                <w:sz w:val="20"/>
                <w:szCs w:val="20"/>
              </w:rPr>
              <w:t>支持协议：TCP/IP、UPP，IGMP（组播）；</w:t>
            </w:r>
          </w:p>
          <w:p>
            <w:pPr>
              <w:widowControl/>
              <w:jc w:val="left"/>
              <w:rPr>
                <w:rFonts w:ascii="宋体" w:hAnsi="宋体" w:cs="宋体"/>
                <w:kern w:val="0"/>
                <w:sz w:val="20"/>
                <w:szCs w:val="20"/>
              </w:rPr>
            </w:pPr>
            <w:r>
              <w:rPr>
                <w:rFonts w:hint="eastAsia" w:ascii="宋体" w:hAnsi="宋体" w:cs="宋体"/>
                <w:kern w:val="0"/>
                <w:sz w:val="20"/>
                <w:szCs w:val="20"/>
              </w:rPr>
              <w:t>谐波失真：≤0.3%；</w:t>
            </w:r>
          </w:p>
          <w:p>
            <w:pPr>
              <w:widowControl/>
              <w:jc w:val="left"/>
              <w:rPr>
                <w:rFonts w:ascii="宋体" w:hAnsi="宋体" w:cs="宋体"/>
                <w:kern w:val="0"/>
                <w:sz w:val="20"/>
                <w:szCs w:val="20"/>
              </w:rPr>
            </w:pPr>
            <w:r>
              <w:rPr>
                <w:rFonts w:hint="eastAsia" w:ascii="宋体" w:hAnsi="宋体" w:cs="宋体"/>
                <w:kern w:val="0"/>
                <w:sz w:val="20"/>
                <w:szCs w:val="20"/>
              </w:rPr>
              <w:t>信 噪 比：≥90dB；</w:t>
            </w:r>
          </w:p>
          <w:p>
            <w:pPr>
              <w:widowControl/>
              <w:jc w:val="left"/>
              <w:rPr>
                <w:rFonts w:ascii="宋体" w:hAnsi="宋体" w:cs="宋体"/>
                <w:kern w:val="0"/>
                <w:sz w:val="20"/>
                <w:szCs w:val="20"/>
              </w:rPr>
            </w:pPr>
            <w:r>
              <w:rPr>
                <w:rFonts w:hint="eastAsia" w:ascii="宋体" w:hAnsi="宋体" w:cs="宋体"/>
                <w:kern w:val="0"/>
                <w:sz w:val="20"/>
                <w:szCs w:val="20"/>
              </w:rPr>
              <w:t>外接扬声器输出阻抗及功率： 8Ω，2×20W；</w:t>
            </w:r>
          </w:p>
          <w:p>
            <w:pPr>
              <w:widowControl/>
              <w:jc w:val="left"/>
              <w:rPr>
                <w:rFonts w:ascii="宋体" w:hAnsi="宋体" w:cs="宋体"/>
                <w:kern w:val="0"/>
                <w:sz w:val="20"/>
                <w:szCs w:val="20"/>
              </w:rPr>
            </w:pPr>
            <w:r>
              <w:rPr>
                <w:rFonts w:hint="eastAsia" w:ascii="宋体" w:hAnsi="宋体" w:cs="宋体"/>
                <w:kern w:val="0"/>
                <w:sz w:val="20"/>
                <w:szCs w:val="20"/>
              </w:rPr>
              <w:t xml:space="preserve">线路输入电平： 400mV；  </w:t>
            </w:r>
          </w:p>
          <w:p>
            <w:pPr>
              <w:widowControl/>
              <w:jc w:val="left"/>
              <w:rPr>
                <w:rFonts w:ascii="宋体" w:hAnsi="宋体" w:cs="宋体"/>
                <w:kern w:val="0"/>
                <w:sz w:val="20"/>
                <w:szCs w:val="20"/>
              </w:rPr>
            </w:pPr>
            <w:r>
              <w:rPr>
                <w:rFonts w:hint="eastAsia" w:ascii="宋体" w:hAnsi="宋体" w:cs="宋体"/>
                <w:kern w:val="0"/>
                <w:sz w:val="20"/>
                <w:szCs w:val="20"/>
              </w:rPr>
              <w:t>MIC输入灵敏度： 10mV；</w:t>
            </w:r>
          </w:p>
          <w:p>
            <w:pPr>
              <w:widowControl/>
              <w:jc w:val="left"/>
              <w:rPr>
                <w:rFonts w:ascii="宋体" w:hAnsi="宋体" w:cs="宋体"/>
                <w:kern w:val="0"/>
                <w:sz w:val="20"/>
                <w:szCs w:val="20"/>
              </w:rPr>
            </w:pPr>
            <w:r>
              <w:rPr>
                <w:rFonts w:hint="eastAsia" w:ascii="宋体" w:hAnsi="宋体" w:cs="宋体"/>
                <w:kern w:val="0"/>
                <w:sz w:val="20"/>
                <w:szCs w:val="20"/>
              </w:rPr>
              <w:t>线路输出电平、阻抗： 775MV、1KΩ；</w:t>
            </w:r>
          </w:p>
          <w:p>
            <w:pPr>
              <w:widowControl/>
              <w:jc w:val="left"/>
              <w:rPr>
                <w:rFonts w:ascii="宋体" w:hAnsi="宋体" w:cs="宋体"/>
                <w:kern w:val="0"/>
                <w:sz w:val="20"/>
                <w:szCs w:val="20"/>
              </w:rPr>
            </w:pPr>
            <w:r>
              <w:rPr>
                <w:rFonts w:hint="eastAsia" w:ascii="宋体" w:hAnsi="宋体" w:cs="宋体"/>
                <w:kern w:val="0"/>
                <w:sz w:val="20"/>
                <w:szCs w:val="20"/>
              </w:rPr>
              <w:t>工作温度： -20℃～+60℃；</w:t>
            </w:r>
          </w:p>
          <w:p>
            <w:pPr>
              <w:widowControl/>
              <w:jc w:val="left"/>
              <w:rPr>
                <w:rFonts w:ascii="宋体" w:hAnsi="宋体" w:cs="宋体"/>
                <w:kern w:val="0"/>
                <w:sz w:val="20"/>
                <w:szCs w:val="20"/>
              </w:rPr>
            </w:pPr>
            <w:r>
              <w:rPr>
                <w:rFonts w:hint="eastAsia" w:ascii="宋体" w:hAnsi="宋体" w:cs="宋体"/>
                <w:kern w:val="0"/>
                <w:sz w:val="20"/>
                <w:szCs w:val="20"/>
              </w:rPr>
              <w:t>工作湿度： 10%～90%；</w:t>
            </w:r>
          </w:p>
          <w:p>
            <w:pPr>
              <w:widowControl/>
              <w:jc w:val="left"/>
              <w:rPr>
                <w:rFonts w:ascii="宋体" w:hAnsi="宋体" w:cs="宋体"/>
                <w:kern w:val="0"/>
                <w:sz w:val="20"/>
                <w:szCs w:val="20"/>
              </w:rPr>
            </w:pPr>
            <w:r>
              <w:rPr>
                <w:rFonts w:hint="eastAsia" w:ascii="宋体" w:hAnsi="宋体" w:cs="宋体"/>
                <w:kern w:val="0"/>
                <w:sz w:val="20"/>
                <w:szCs w:val="20"/>
              </w:rPr>
              <w:t>电源电压： AC220V 50HZ；</w:t>
            </w:r>
          </w:p>
          <w:p>
            <w:pPr>
              <w:widowControl/>
              <w:jc w:val="left"/>
              <w:rPr>
                <w:rFonts w:ascii="宋体" w:hAnsi="宋体" w:cs="宋体"/>
                <w:kern w:val="0"/>
                <w:sz w:val="20"/>
                <w:szCs w:val="20"/>
              </w:rPr>
            </w:pPr>
            <w:r>
              <w:rPr>
                <w:rFonts w:hint="eastAsia" w:ascii="宋体" w:hAnsi="宋体" w:cs="宋体"/>
                <w:kern w:val="0"/>
                <w:sz w:val="20"/>
                <w:szCs w:val="20"/>
              </w:rPr>
              <w:t>功    耗：≤45W。</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公共广播控制主机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总体要求：可实现控制广播叫号终端的专用管理机，可实现语音合成功能，内置语音服务，可提供业务系统WCF服务进行调用。</w:t>
            </w:r>
          </w:p>
          <w:p>
            <w:pPr>
              <w:widowControl/>
              <w:jc w:val="left"/>
              <w:rPr>
                <w:rFonts w:ascii="宋体" w:hAnsi="宋体" w:cs="宋体"/>
                <w:kern w:val="0"/>
                <w:sz w:val="20"/>
                <w:szCs w:val="20"/>
              </w:rPr>
            </w:pPr>
            <w:r>
              <w:rPr>
                <w:rFonts w:hint="eastAsia" w:ascii="宋体" w:hAnsi="宋体" w:cs="宋体"/>
                <w:kern w:val="0"/>
                <w:sz w:val="20"/>
                <w:szCs w:val="20"/>
              </w:rPr>
              <w:t>实现功能：含广播控制主机程序，可以控制不超过100个广播叫号终端，可以给任意广播叫号终端发送语音文件进行播；可以按独立广播区域进行设置，通过内置的服务程序，实现分区叫号功能；</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工控主机；</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工业级主板及电源；</w:t>
            </w:r>
          </w:p>
          <w:p>
            <w:pPr>
              <w:widowControl/>
              <w:jc w:val="left"/>
              <w:rPr>
                <w:rFonts w:ascii="宋体" w:hAnsi="宋体" w:cs="宋体"/>
                <w:kern w:val="0"/>
                <w:sz w:val="20"/>
                <w:szCs w:val="20"/>
              </w:rPr>
            </w:pPr>
            <w:r>
              <w:rPr>
                <w:rFonts w:hint="eastAsia" w:ascii="宋体" w:hAnsi="宋体" w:cs="宋体"/>
                <w:kern w:val="0"/>
                <w:sz w:val="20"/>
                <w:szCs w:val="20"/>
              </w:rPr>
              <w:t>内存≥4G；</w:t>
            </w:r>
          </w:p>
          <w:p>
            <w:pPr>
              <w:widowControl/>
              <w:jc w:val="left"/>
              <w:rPr>
                <w:rFonts w:ascii="宋体" w:hAnsi="宋体" w:cs="宋体"/>
                <w:kern w:val="0"/>
                <w:sz w:val="20"/>
                <w:szCs w:val="20"/>
              </w:rPr>
            </w:pPr>
            <w:r>
              <w:rPr>
                <w:rFonts w:hint="eastAsia" w:ascii="宋体" w:hAnsi="宋体" w:cs="宋体"/>
                <w:kern w:val="0"/>
                <w:sz w:val="20"/>
                <w:szCs w:val="20"/>
              </w:rPr>
              <w:t>硬盘≥1T；</w:t>
            </w:r>
          </w:p>
          <w:p>
            <w:pPr>
              <w:widowControl/>
              <w:jc w:val="left"/>
              <w:rPr>
                <w:rFonts w:ascii="宋体" w:hAnsi="宋体" w:cs="宋体"/>
                <w:kern w:val="0"/>
                <w:sz w:val="20"/>
                <w:szCs w:val="20"/>
              </w:rPr>
            </w:pPr>
            <w:r>
              <w:rPr>
                <w:rFonts w:hint="eastAsia" w:ascii="宋体" w:hAnsi="宋体" w:cs="宋体"/>
                <w:kern w:val="0"/>
                <w:sz w:val="20"/>
                <w:szCs w:val="20"/>
              </w:rPr>
              <w:t>千兆网卡；</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可以控制不超过100个广播叫号终端。</w:t>
            </w:r>
          </w:p>
          <w:p>
            <w:pPr>
              <w:widowControl/>
              <w:jc w:val="left"/>
              <w:rPr>
                <w:rFonts w:ascii="宋体" w:hAnsi="宋体" w:cs="宋体"/>
                <w:kern w:val="0"/>
                <w:sz w:val="20"/>
                <w:szCs w:val="20"/>
              </w:rPr>
            </w:pPr>
            <w:r>
              <w:rPr>
                <w:rFonts w:hint="eastAsia" w:ascii="宋体" w:hAnsi="宋体" w:cs="宋体"/>
                <w:kern w:val="0"/>
                <w:sz w:val="20"/>
                <w:szCs w:val="20"/>
              </w:rPr>
              <w:t>含语音合成授权。含广播控制授权。</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公共广播功放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1、标准机柜式设计，具有3路线路输入，2路话筒输入，每个通道均可以独立调校音量；                                                                                                      </w:t>
            </w:r>
          </w:p>
          <w:p>
            <w:pPr>
              <w:widowControl/>
              <w:jc w:val="left"/>
              <w:rPr>
                <w:rFonts w:ascii="宋体" w:hAnsi="宋体" w:cs="宋体"/>
                <w:kern w:val="0"/>
                <w:sz w:val="20"/>
                <w:szCs w:val="20"/>
              </w:rPr>
            </w:pPr>
            <w:r>
              <w:rPr>
                <w:rFonts w:hint="eastAsia" w:ascii="宋体" w:hAnsi="宋体" w:cs="宋体"/>
                <w:kern w:val="0"/>
                <w:sz w:val="20"/>
                <w:szCs w:val="20"/>
              </w:rPr>
              <w:t xml:space="preserve">2、输出功率强劲,宽频带、低噪声、高保真效果。                                           </w:t>
            </w:r>
          </w:p>
          <w:p>
            <w:pPr>
              <w:widowControl/>
              <w:jc w:val="left"/>
              <w:rPr>
                <w:rFonts w:ascii="宋体" w:hAnsi="宋体" w:cs="宋体"/>
                <w:kern w:val="0"/>
                <w:sz w:val="20"/>
                <w:szCs w:val="20"/>
              </w:rPr>
            </w:pPr>
            <w:r>
              <w:rPr>
                <w:rFonts w:hint="eastAsia" w:ascii="宋体" w:hAnsi="宋体" w:cs="宋体"/>
                <w:kern w:val="0"/>
                <w:sz w:val="20"/>
                <w:szCs w:val="20"/>
              </w:rPr>
              <w:t xml:space="preserve">3、具有全面的指示功能，具有信号指示，保护指示（过载、过流、超温、短路指示等），失真指示，启动指示，电源指示等功能；                                                       </w:t>
            </w:r>
          </w:p>
          <w:p>
            <w:pPr>
              <w:widowControl/>
              <w:jc w:val="left"/>
              <w:rPr>
                <w:rFonts w:ascii="宋体" w:hAnsi="宋体" w:cs="宋体"/>
                <w:kern w:val="0"/>
                <w:sz w:val="20"/>
                <w:szCs w:val="20"/>
              </w:rPr>
            </w:pPr>
            <w:r>
              <w:rPr>
                <w:rFonts w:hint="eastAsia" w:ascii="宋体" w:hAnsi="宋体" w:cs="宋体"/>
                <w:kern w:val="0"/>
                <w:sz w:val="20"/>
                <w:szCs w:val="20"/>
              </w:rPr>
              <w:t xml:space="preserve">4、内置2级有源高通滤波和低通滤波器，自动消波还原信号,拥有完整的线路安全工作保证；                                                                                 </w:t>
            </w:r>
          </w:p>
          <w:p>
            <w:pPr>
              <w:widowControl/>
              <w:jc w:val="left"/>
              <w:rPr>
                <w:rFonts w:ascii="宋体" w:hAnsi="宋体" w:cs="宋体"/>
                <w:kern w:val="0"/>
                <w:sz w:val="20"/>
                <w:szCs w:val="20"/>
              </w:rPr>
            </w:pPr>
            <w:r>
              <w:rPr>
                <w:rFonts w:hint="eastAsia" w:ascii="宋体" w:hAnsi="宋体" w:cs="宋体"/>
                <w:kern w:val="0"/>
                <w:sz w:val="20"/>
                <w:szCs w:val="20"/>
              </w:rPr>
              <w:t xml:space="preserve">5、机器异常工作保护警告功能。                                                                    </w:t>
            </w:r>
          </w:p>
          <w:p>
            <w:pPr>
              <w:widowControl/>
              <w:jc w:val="left"/>
              <w:rPr>
                <w:rFonts w:ascii="宋体" w:hAnsi="宋体" w:cs="宋体"/>
                <w:kern w:val="0"/>
                <w:sz w:val="20"/>
                <w:szCs w:val="20"/>
              </w:rPr>
            </w:pPr>
            <w:r>
              <w:rPr>
                <w:rFonts w:hint="eastAsia" w:ascii="宋体" w:hAnsi="宋体" w:cs="宋体"/>
                <w:kern w:val="0"/>
                <w:sz w:val="20"/>
                <w:szCs w:val="20"/>
              </w:rPr>
              <w:t xml:space="preserve">6、定阻、定压两种功率输出方式：定压输出100V，70V；输出功率：250W；定阻输出4～16Ω；不均匀度小于1.5dB；                                                                             </w:t>
            </w:r>
          </w:p>
          <w:p>
            <w:pPr>
              <w:widowControl/>
              <w:jc w:val="left"/>
              <w:rPr>
                <w:rFonts w:ascii="宋体" w:hAnsi="宋体" w:cs="宋体"/>
                <w:kern w:val="0"/>
                <w:sz w:val="20"/>
                <w:szCs w:val="20"/>
              </w:rPr>
            </w:pPr>
            <w:r>
              <w:rPr>
                <w:rFonts w:hint="eastAsia" w:ascii="宋体" w:hAnsi="宋体" w:cs="宋体"/>
                <w:kern w:val="0"/>
                <w:sz w:val="20"/>
                <w:szCs w:val="20"/>
              </w:rPr>
              <w:t>7、可扩展实现主备功放自动切换功能。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1、6.5寸喇叭单元，钢结构，带同轴高音，带后罩</w:t>
            </w:r>
          </w:p>
          <w:p>
            <w:pPr>
              <w:widowControl/>
              <w:jc w:val="left"/>
              <w:rPr>
                <w:rFonts w:ascii="宋体" w:hAnsi="宋体" w:cs="宋体"/>
                <w:kern w:val="0"/>
                <w:sz w:val="20"/>
                <w:szCs w:val="20"/>
              </w:rPr>
            </w:pPr>
            <w:r>
              <w:rPr>
                <w:rFonts w:hint="eastAsia" w:ascii="宋体" w:hAnsi="宋体" w:cs="宋体"/>
                <w:kern w:val="0"/>
                <w:sz w:val="20"/>
                <w:szCs w:val="20"/>
              </w:rPr>
              <w:t>2、频率响应：110Hz～16KHz</w:t>
            </w:r>
          </w:p>
          <w:p>
            <w:pPr>
              <w:widowControl/>
              <w:jc w:val="left"/>
              <w:rPr>
                <w:rFonts w:ascii="宋体" w:hAnsi="宋体" w:cs="宋体"/>
                <w:kern w:val="0"/>
                <w:sz w:val="20"/>
                <w:szCs w:val="20"/>
              </w:rPr>
            </w:pPr>
            <w:r>
              <w:rPr>
                <w:rFonts w:hint="eastAsia" w:ascii="宋体" w:hAnsi="宋体" w:cs="宋体"/>
                <w:kern w:val="0"/>
                <w:sz w:val="20"/>
                <w:szCs w:val="20"/>
              </w:rPr>
              <w:t>3、输入电压：70/100V</w:t>
            </w:r>
          </w:p>
          <w:p>
            <w:pPr>
              <w:widowControl/>
              <w:jc w:val="left"/>
              <w:rPr>
                <w:rFonts w:ascii="宋体" w:hAnsi="宋体" w:cs="宋体"/>
                <w:kern w:val="0"/>
                <w:sz w:val="20"/>
                <w:szCs w:val="20"/>
              </w:rPr>
            </w:pPr>
            <w:r>
              <w:rPr>
                <w:rFonts w:hint="eastAsia" w:ascii="宋体" w:hAnsi="宋体" w:cs="宋体"/>
                <w:kern w:val="0"/>
                <w:sz w:val="20"/>
                <w:szCs w:val="20"/>
              </w:rPr>
              <w:t>4、额定/峰值功率：6～10W</w:t>
            </w:r>
          </w:p>
          <w:p>
            <w:pPr>
              <w:widowControl/>
              <w:jc w:val="left"/>
              <w:rPr>
                <w:rFonts w:ascii="宋体" w:hAnsi="宋体" w:cs="宋体"/>
                <w:kern w:val="0"/>
                <w:sz w:val="20"/>
                <w:szCs w:val="20"/>
              </w:rPr>
            </w:pPr>
            <w:r>
              <w:rPr>
                <w:rFonts w:hint="eastAsia" w:ascii="宋体" w:hAnsi="宋体" w:cs="宋体"/>
                <w:kern w:val="0"/>
                <w:sz w:val="20"/>
                <w:szCs w:val="20"/>
              </w:rPr>
              <w:t>5、灵 敏 度：91dB</w:t>
            </w:r>
          </w:p>
          <w:p>
            <w:pPr>
              <w:widowControl/>
              <w:jc w:val="left"/>
              <w:rPr>
                <w:rFonts w:ascii="宋体" w:hAnsi="宋体" w:cs="宋体"/>
                <w:kern w:val="0"/>
                <w:sz w:val="20"/>
                <w:szCs w:val="20"/>
              </w:rPr>
            </w:pPr>
            <w:r>
              <w:rPr>
                <w:rFonts w:hint="eastAsia" w:ascii="宋体" w:hAnsi="宋体" w:cs="宋体"/>
                <w:kern w:val="0"/>
                <w:sz w:val="20"/>
                <w:szCs w:val="20"/>
              </w:rPr>
              <w:t>6、安装开孔尺寸：Ф166mm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1、每个单声道的输入放大模组采用了低噪的无衰减式前置放大器。</w:t>
            </w:r>
          </w:p>
          <w:p>
            <w:pPr>
              <w:widowControl/>
              <w:jc w:val="left"/>
              <w:rPr>
                <w:rFonts w:ascii="宋体" w:hAnsi="宋体" w:cs="宋体"/>
                <w:kern w:val="0"/>
                <w:sz w:val="20"/>
                <w:szCs w:val="20"/>
              </w:rPr>
            </w:pPr>
            <w:r>
              <w:rPr>
                <w:rFonts w:hint="eastAsia" w:ascii="宋体" w:hAnsi="宋体" w:cs="宋体"/>
                <w:kern w:val="0"/>
                <w:sz w:val="20"/>
                <w:szCs w:val="20"/>
              </w:rPr>
              <w:t>2、具有8路输入通道，每一声道都带有INSERT插入点，让每个输入信号都可进行单独的效果处理如：压缩、限幅、反馈抑制等。</w:t>
            </w:r>
          </w:p>
          <w:p>
            <w:pPr>
              <w:widowControl/>
              <w:jc w:val="left"/>
              <w:rPr>
                <w:rFonts w:ascii="宋体" w:hAnsi="宋体" w:cs="宋体"/>
                <w:kern w:val="0"/>
                <w:sz w:val="20"/>
                <w:szCs w:val="20"/>
              </w:rPr>
            </w:pPr>
            <w:r>
              <w:rPr>
                <w:rFonts w:hint="eastAsia" w:ascii="宋体" w:hAnsi="宋体" w:cs="宋体"/>
                <w:kern w:val="0"/>
                <w:sz w:val="20"/>
                <w:szCs w:val="20"/>
              </w:rPr>
              <w:t>3、宁静、细腻的三段富有音乐感均衡器。</w:t>
            </w:r>
          </w:p>
          <w:p>
            <w:pPr>
              <w:widowControl/>
              <w:jc w:val="left"/>
              <w:rPr>
                <w:rFonts w:ascii="宋体" w:hAnsi="宋体" w:cs="宋体"/>
                <w:kern w:val="0"/>
                <w:sz w:val="20"/>
                <w:szCs w:val="20"/>
              </w:rPr>
            </w:pPr>
            <w:r>
              <w:rPr>
                <w:rFonts w:hint="eastAsia" w:ascii="宋体" w:hAnsi="宋体" w:cs="宋体"/>
                <w:kern w:val="0"/>
                <w:sz w:val="20"/>
                <w:szCs w:val="20"/>
              </w:rPr>
              <w:t>4、分区式+48V幻像电源供电系统，可为电容话筒提供电源，并可减少误操作。</w:t>
            </w:r>
          </w:p>
          <w:p>
            <w:pPr>
              <w:widowControl/>
              <w:jc w:val="left"/>
              <w:rPr>
                <w:rFonts w:ascii="宋体" w:hAnsi="宋体" w:cs="宋体"/>
                <w:kern w:val="0"/>
                <w:sz w:val="20"/>
                <w:szCs w:val="20"/>
              </w:rPr>
            </w:pPr>
            <w:r>
              <w:rPr>
                <w:rFonts w:hint="eastAsia" w:ascii="宋体" w:hAnsi="宋体" w:cs="宋体"/>
                <w:kern w:val="0"/>
                <w:sz w:val="20"/>
                <w:szCs w:val="20"/>
              </w:rPr>
              <w:t>5、60MM高精度长寿命衰减器推子。</w:t>
            </w:r>
          </w:p>
          <w:p>
            <w:pPr>
              <w:widowControl/>
              <w:jc w:val="left"/>
              <w:rPr>
                <w:rFonts w:ascii="宋体" w:hAnsi="宋体" w:cs="宋体"/>
                <w:kern w:val="0"/>
                <w:sz w:val="20"/>
                <w:szCs w:val="20"/>
              </w:rPr>
            </w:pPr>
            <w:r>
              <w:rPr>
                <w:rFonts w:hint="eastAsia" w:ascii="宋体" w:hAnsi="宋体" w:cs="宋体"/>
                <w:kern w:val="0"/>
                <w:sz w:val="20"/>
                <w:szCs w:val="20"/>
              </w:rPr>
              <w:t>6、直观清晰的监听系统。</w:t>
            </w:r>
          </w:p>
          <w:p>
            <w:pPr>
              <w:widowControl/>
              <w:jc w:val="left"/>
              <w:rPr>
                <w:rFonts w:ascii="宋体" w:hAnsi="宋体" w:cs="宋体"/>
                <w:kern w:val="0"/>
                <w:sz w:val="20"/>
                <w:szCs w:val="20"/>
              </w:rPr>
            </w:pPr>
            <w:r>
              <w:rPr>
                <w:rFonts w:hint="eastAsia" w:ascii="宋体" w:hAnsi="宋体" w:cs="宋体"/>
                <w:kern w:val="0"/>
                <w:sz w:val="20"/>
                <w:szCs w:val="20"/>
              </w:rPr>
              <w:t>7、方便实用的通道开关。</w:t>
            </w:r>
          </w:p>
          <w:p>
            <w:pPr>
              <w:widowControl/>
              <w:jc w:val="left"/>
              <w:rPr>
                <w:rFonts w:ascii="宋体" w:hAnsi="宋体" w:cs="宋体"/>
                <w:kern w:val="0"/>
                <w:sz w:val="20"/>
                <w:szCs w:val="20"/>
              </w:rPr>
            </w:pPr>
            <w:r>
              <w:rPr>
                <w:rFonts w:hint="eastAsia" w:ascii="宋体" w:hAnsi="宋体" w:cs="宋体"/>
                <w:kern w:val="0"/>
                <w:sz w:val="20"/>
                <w:szCs w:val="20"/>
              </w:rPr>
              <w:t>8、专业级的数码混音效果。</w:t>
            </w:r>
          </w:p>
          <w:p>
            <w:pPr>
              <w:widowControl/>
              <w:jc w:val="left"/>
              <w:rPr>
                <w:rFonts w:ascii="宋体" w:hAnsi="宋体" w:cs="宋体"/>
                <w:kern w:val="0"/>
                <w:sz w:val="20"/>
                <w:szCs w:val="20"/>
              </w:rPr>
            </w:pPr>
            <w:r>
              <w:rPr>
                <w:rFonts w:hint="eastAsia" w:ascii="宋体" w:hAnsi="宋体" w:cs="宋体"/>
                <w:kern w:val="0"/>
                <w:sz w:val="20"/>
                <w:szCs w:val="20"/>
              </w:rPr>
              <w:t>9、四组精确的LED电平指示光柱。</w:t>
            </w:r>
          </w:p>
          <w:p>
            <w:pPr>
              <w:widowControl/>
              <w:jc w:val="left"/>
              <w:rPr>
                <w:rFonts w:ascii="宋体" w:hAnsi="宋体" w:cs="宋体"/>
                <w:kern w:val="0"/>
                <w:sz w:val="20"/>
                <w:szCs w:val="20"/>
              </w:rPr>
            </w:pPr>
            <w:r>
              <w:rPr>
                <w:rFonts w:hint="eastAsia" w:ascii="宋体" w:hAnsi="宋体" w:cs="宋体"/>
                <w:kern w:val="0"/>
                <w:sz w:val="20"/>
                <w:szCs w:val="20"/>
              </w:rPr>
              <w:t>10、外置式低噪电源供应器。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IP网络编码终端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1、标准机柜式设计，单路音源、单路编码IP网络编码终端机，能实时将1路外接的音源信号转换成数字化网络音频信号，通过网络进行传输，实现实时播放、定时任务播放控制功能。</w:t>
            </w:r>
          </w:p>
          <w:p>
            <w:pPr>
              <w:widowControl/>
              <w:jc w:val="left"/>
              <w:rPr>
                <w:rFonts w:ascii="宋体" w:hAnsi="宋体" w:cs="宋体"/>
                <w:kern w:val="0"/>
                <w:sz w:val="20"/>
                <w:szCs w:val="20"/>
              </w:rPr>
            </w:pPr>
            <w:r>
              <w:rPr>
                <w:rFonts w:hint="eastAsia" w:ascii="宋体" w:hAnsi="宋体" w:cs="宋体"/>
                <w:kern w:val="0"/>
                <w:sz w:val="20"/>
                <w:szCs w:val="20"/>
              </w:rPr>
              <w:t>2、具有单路网络编码功能，内置硬件编码芯片，实现本地实时信号采集编码功能。</w:t>
            </w:r>
          </w:p>
          <w:p>
            <w:pPr>
              <w:widowControl/>
              <w:jc w:val="left"/>
              <w:rPr>
                <w:rFonts w:ascii="宋体" w:hAnsi="宋体" w:cs="宋体"/>
                <w:kern w:val="0"/>
                <w:sz w:val="20"/>
                <w:szCs w:val="20"/>
              </w:rPr>
            </w:pPr>
            <w:r>
              <w:rPr>
                <w:rFonts w:hint="eastAsia" w:ascii="宋体" w:hAnsi="宋体" w:cs="宋体"/>
                <w:kern w:val="0"/>
                <w:sz w:val="20"/>
                <w:szCs w:val="20"/>
              </w:rPr>
              <w:t>3、具有1路本地话筒、1路本地线路输入接口。</w:t>
            </w:r>
          </w:p>
          <w:p>
            <w:pPr>
              <w:widowControl/>
              <w:jc w:val="left"/>
              <w:rPr>
                <w:rFonts w:ascii="宋体" w:hAnsi="宋体" w:cs="宋体"/>
                <w:kern w:val="0"/>
                <w:sz w:val="20"/>
                <w:szCs w:val="20"/>
              </w:rPr>
            </w:pPr>
            <w:r>
              <w:rPr>
                <w:rFonts w:hint="eastAsia" w:ascii="宋体" w:hAnsi="宋体" w:cs="宋体"/>
                <w:kern w:val="0"/>
                <w:sz w:val="20"/>
                <w:szCs w:val="20"/>
              </w:rPr>
              <w:t>4、具有1路电源输出接口，可控制周边设备电源。</w:t>
            </w:r>
          </w:p>
          <w:p>
            <w:pPr>
              <w:widowControl/>
              <w:jc w:val="left"/>
              <w:rPr>
                <w:rFonts w:ascii="宋体" w:hAnsi="宋体" w:cs="宋体"/>
                <w:kern w:val="0"/>
                <w:sz w:val="20"/>
                <w:szCs w:val="20"/>
              </w:rPr>
            </w:pPr>
            <w:r>
              <w:rPr>
                <w:rFonts w:hint="eastAsia" w:ascii="宋体" w:hAnsi="宋体" w:cs="宋体"/>
                <w:kern w:val="0"/>
                <w:sz w:val="20"/>
                <w:szCs w:val="20"/>
              </w:rPr>
              <w:t>5、具有1路短路控制输出接口。</w:t>
            </w:r>
          </w:p>
          <w:p>
            <w:pPr>
              <w:widowControl/>
              <w:jc w:val="left"/>
              <w:rPr>
                <w:rFonts w:ascii="宋体" w:hAnsi="宋体" w:cs="宋体"/>
                <w:kern w:val="0"/>
                <w:sz w:val="20"/>
                <w:szCs w:val="20"/>
              </w:rPr>
            </w:pPr>
            <w:r>
              <w:rPr>
                <w:rFonts w:hint="eastAsia" w:ascii="宋体" w:hAnsi="宋体" w:cs="宋体"/>
                <w:kern w:val="0"/>
                <w:sz w:val="20"/>
                <w:szCs w:val="20"/>
              </w:rPr>
              <w:t>6、支持DHCP自动获取IP地址。标配2路10/100M RJ45网络交换机接口。</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DVD播放机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产品概述：</w:t>
            </w:r>
          </w:p>
          <w:p>
            <w:pPr>
              <w:widowControl/>
              <w:jc w:val="left"/>
              <w:rPr>
                <w:rFonts w:ascii="宋体" w:hAnsi="宋体" w:cs="宋体"/>
                <w:kern w:val="0"/>
                <w:sz w:val="20"/>
                <w:szCs w:val="20"/>
              </w:rPr>
            </w:pPr>
            <w:r>
              <w:rPr>
                <w:rFonts w:hint="eastAsia" w:ascii="宋体" w:hAnsi="宋体" w:cs="宋体"/>
                <w:kern w:val="0"/>
                <w:sz w:val="20"/>
                <w:szCs w:val="20"/>
              </w:rPr>
              <w:t>1.支持HDMI音视频输出</w:t>
            </w:r>
          </w:p>
          <w:p>
            <w:pPr>
              <w:widowControl/>
              <w:jc w:val="left"/>
              <w:rPr>
                <w:rFonts w:ascii="宋体" w:hAnsi="宋体" w:cs="宋体"/>
                <w:kern w:val="0"/>
                <w:sz w:val="20"/>
                <w:szCs w:val="20"/>
              </w:rPr>
            </w:pPr>
            <w:r>
              <w:rPr>
                <w:rFonts w:hint="eastAsia" w:ascii="宋体" w:hAnsi="宋体" w:cs="宋体"/>
                <w:kern w:val="0"/>
                <w:sz w:val="20"/>
                <w:szCs w:val="20"/>
              </w:rPr>
              <w:t>2.直接面板按键功能齐全</w:t>
            </w:r>
          </w:p>
          <w:p>
            <w:pPr>
              <w:widowControl/>
              <w:jc w:val="left"/>
              <w:rPr>
                <w:rFonts w:ascii="宋体" w:hAnsi="宋体" w:cs="宋体"/>
                <w:kern w:val="0"/>
                <w:sz w:val="20"/>
                <w:szCs w:val="20"/>
              </w:rPr>
            </w:pPr>
            <w:r>
              <w:rPr>
                <w:rFonts w:hint="eastAsia" w:ascii="宋体" w:hAnsi="宋体" w:cs="宋体"/>
                <w:kern w:val="0"/>
                <w:sz w:val="20"/>
                <w:szCs w:val="20"/>
              </w:rPr>
              <w:t>3.耳机输出与音量调整</w:t>
            </w:r>
          </w:p>
          <w:p>
            <w:pPr>
              <w:widowControl/>
              <w:jc w:val="left"/>
              <w:rPr>
                <w:rFonts w:ascii="宋体" w:hAnsi="宋体" w:cs="宋体"/>
                <w:kern w:val="0"/>
                <w:sz w:val="20"/>
                <w:szCs w:val="20"/>
              </w:rPr>
            </w:pPr>
            <w:r>
              <w:rPr>
                <w:rFonts w:hint="eastAsia" w:ascii="宋体" w:hAnsi="宋体" w:cs="宋体"/>
                <w:kern w:val="0"/>
                <w:sz w:val="20"/>
                <w:szCs w:val="20"/>
              </w:rPr>
              <w:t>4.全新设计的播放状态面板显示屏</w:t>
            </w:r>
          </w:p>
          <w:p>
            <w:pPr>
              <w:widowControl/>
              <w:jc w:val="left"/>
              <w:rPr>
                <w:rFonts w:ascii="宋体" w:hAnsi="宋体" w:cs="宋体"/>
                <w:kern w:val="0"/>
                <w:sz w:val="20"/>
                <w:szCs w:val="20"/>
              </w:rPr>
            </w:pPr>
            <w:r>
              <w:rPr>
                <w:rFonts w:hint="eastAsia" w:ascii="宋体" w:hAnsi="宋体" w:cs="宋体"/>
                <w:kern w:val="0"/>
                <w:sz w:val="20"/>
                <w:szCs w:val="20"/>
              </w:rPr>
              <w:t>5.1-5/5+快速选曲功能</w:t>
            </w:r>
          </w:p>
          <w:p>
            <w:pPr>
              <w:widowControl/>
              <w:jc w:val="left"/>
              <w:rPr>
                <w:rFonts w:ascii="宋体" w:hAnsi="宋体" w:cs="宋体"/>
                <w:kern w:val="0"/>
                <w:sz w:val="20"/>
                <w:szCs w:val="20"/>
              </w:rPr>
            </w:pPr>
            <w:r>
              <w:rPr>
                <w:rFonts w:hint="eastAsia" w:ascii="宋体" w:hAnsi="宋体" w:cs="宋体"/>
                <w:kern w:val="0"/>
                <w:sz w:val="20"/>
                <w:szCs w:val="20"/>
              </w:rPr>
              <w:t>6.支持升降调按键组（遥控器）</w:t>
            </w:r>
          </w:p>
          <w:p>
            <w:pPr>
              <w:widowControl/>
              <w:jc w:val="left"/>
              <w:rPr>
                <w:rFonts w:ascii="宋体" w:hAnsi="宋体" w:cs="宋体"/>
                <w:kern w:val="0"/>
                <w:sz w:val="20"/>
                <w:szCs w:val="20"/>
              </w:rPr>
            </w:pPr>
            <w:r>
              <w:rPr>
                <w:rFonts w:hint="eastAsia" w:ascii="宋体" w:hAnsi="宋体" w:cs="宋体"/>
                <w:kern w:val="0"/>
                <w:sz w:val="20"/>
                <w:szCs w:val="20"/>
              </w:rPr>
              <w:t>7.全方位的播放时间显示功能</w:t>
            </w:r>
          </w:p>
          <w:p>
            <w:pPr>
              <w:widowControl/>
              <w:jc w:val="left"/>
              <w:rPr>
                <w:rFonts w:ascii="宋体" w:hAnsi="宋体" w:cs="宋体"/>
                <w:kern w:val="0"/>
                <w:sz w:val="20"/>
                <w:szCs w:val="20"/>
              </w:rPr>
            </w:pPr>
            <w:r>
              <w:rPr>
                <w:rFonts w:hint="eastAsia" w:ascii="宋体" w:hAnsi="宋体" w:cs="宋体"/>
                <w:kern w:val="0"/>
                <w:sz w:val="20"/>
                <w:szCs w:val="20"/>
              </w:rPr>
              <w:t>8.成熟稳定的90V-260V宽电源设计</w:t>
            </w:r>
          </w:p>
          <w:p>
            <w:pPr>
              <w:widowControl/>
              <w:jc w:val="left"/>
              <w:rPr>
                <w:rFonts w:ascii="宋体" w:hAnsi="宋体" w:cs="宋体"/>
                <w:kern w:val="0"/>
                <w:sz w:val="20"/>
                <w:szCs w:val="20"/>
              </w:rPr>
            </w:pPr>
            <w:r>
              <w:rPr>
                <w:rFonts w:hint="eastAsia" w:ascii="宋体" w:hAnsi="宋体" w:cs="宋体"/>
                <w:kern w:val="0"/>
                <w:sz w:val="20"/>
                <w:szCs w:val="20"/>
              </w:rPr>
              <w:t>9.附有多功能红外线遥控器</w:t>
            </w:r>
          </w:p>
          <w:p>
            <w:pPr>
              <w:widowControl/>
              <w:jc w:val="left"/>
              <w:rPr>
                <w:rFonts w:ascii="宋体" w:hAnsi="宋体" w:cs="宋体"/>
                <w:kern w:val="0"/>
                <w:sz w:val="20"/>
                <w:szCs w:val="20"/>
              </w:rPr>
            </w:pPr>
            <w:r>
              <w:rPr>
                <w:rFonts w:hint="eastAsia" w:ascii="宋体" w:hAnsi="宋体" w:cs="宋体"/>
                <w:kern w:val="0"/>
                <w:sz w:val="20"/>
                <w:szCs w:val="20"/>
              </w:rPr>
              <w:t>10.支持CD, VCD,DVD, MP3,WAV音频格式，可外接USB盘播放音乐。</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1.信噪比：95dB</w:t>
            </w:r>
          </w:p>
          <w:p>
            <w:pPr>
              <w:widowControl/>
              <w:jc w:val="left"/>
              <w:rPr>
                <w:rFonts w:ascii="宋体" w:hAnsi="宋体" w:cs="宋体"/>
                <w:kern w:val="0"/>
                <w:sz w:val="20"/>
                <w:szCs w:val="20"/>
              </w:rPr>
            </w:pPr>
            <w:r>
              <w:rPr>
                <w:rFonts w:hint="eastAsia" w:ascii="宋体" w:hAnsi="宋体" w:cs="宋体"/>
                <w:kern w:val="0"/>
                <w:sz w:val="20"/>
                <w:szCs w:val="20"/>
              </w:rPr>
              <w:t>2.响应频率：20hz–20khz</w:t>
            </w:r>
          </w:p>
          <w:p>
            <w:pPr>
              <w:widowControl/>
              <w:jc w:val="left"/>
              <w:rPr>
                <w:rFonts w:ascii="宋体" w:hAnsi="宋体" w:cs="宋体"/>
                <w:kern w:val="0"/>
                <w:sz w:val="20"/>
                <w:szCs w:val="20"/>
              </w:rPr>
            </w:pPr>
            <w:r>
              <w:rPr>
                <w:rFonts w:hint="eastAsia" w:ascii="宋体" w:hAnsi="宋体" w:cs="宋体"/>
                <w:kern w:val="0"/>
                <w:sz w:val="20"/>
                <w:szCs w:val="20"/>
              </w:rPr>
              <w:t>3.总谐波失真：＜0.01%</w:t>
            </w:r>
          </w:p>
          <w:p>
            <w:pPr>
              <w:widowControl/>
              <w:jc w:val="left"/>
              <w:rPr>
                <w:rFonts w:ascii="宋体" w:hAnsi="宋体" w:cs="宋体"/>
                <w:kern w:val="0"/>
                <w:sz w:val="20"/>
                <w:szCs w:val="20"/>
              </w:rPr>
            </w:pPr>
            <w:r>
              <w:rPr>
                <w:rFonts w:hint="eastAsia" w:ascii="宋体" w:hAnsi="宋体" w:cs="宋体"/>
                <w:kern w:val="0"/>
                <w:sz w:val="20"/>
                <w:szCs w:val="20"/>
              </w:rPr>
              <w:t>4.动态范围：＞94dB</w:t>
            </w:r>
          </w:p>
          <w:p>
            <w:pPr>
              <w:widowControl/>
              <w:jc w:val="left"/>
              <w:rPr>
                <w:rFonts w:ascii="宋体" w:hAnsi="宋体" w:cs="宋体"/>
                <w:kern w:val="0"/>
                <w:sz w:val="20"/>
                <w:szCs w:val="20"/>
              </w:rPr>
            </w:pPr>
            <w:r>
              <w:rPr>
                <w:rFonts w:hint="eastAsia" w:ascii="宋体" w:hAnsi="宋体" w:cs="宋体"/>
                <w:kern w:val="0"/>
                <w:sz w:val="20"/>
                <w:szCs w:val="20"/>
              </w:rPr>
              <w:t>5.失真度：＞0.01%</w:t>
            </w:r>
          </w:p>
          <w:p>
            <w:pPr>
              <w:widowControl/>
              <w:jc w:val="left"/>
              <w:rPr>
                <w:rFonts w:ascii="宋体" w:hAnsi="宋体" w:cs="宋体"/>
                <w:kern w:val="0"/>
                <w:sz w:val="20"/>
                <w:szCs w:val="20"/>
              </w:rPr>
            </w:pPr>
            <w:r>
              <w:rPr>
                <w:rFonts w:hint="eastAsia" w:ascii="宋体" w:hAnsi="宋体" w:cs="宋体"/>
                <w:kern w:val="0"/>
                <w:sz w:val="20"/>
                <w:szCs w:val="20"/>
              </w:rPr>
              <w:t>6.频率：44.1khz</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数字调谐器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1、标准机箱设计，铝合金面板，人性化的抽手设计，美观实用。</w:t>
            </w:r>
          </w:p>
          <w:p>
            <w:pPr>
              <w:widowControl/>
              <w:jc w:val="left"/>
              <w:rPr>
                <w:rFonts w:ascii="宋体" w:hAnsi="宋体" w:cs="宋体"/>
                <w:kern w:val="0"/>
                <w:sz w:val="20"/>
                <w:szCs w:val="20"/>
              </w:rPr>
            </w:pPr>
            <w:r>
              <w:rPr>
                <w:rFonts w:hint="eastAsia" w:ascii="宋体" w:hAnsi="宋体" w:cs="宋体"/>
                <w:kern w:val="0"/>
                <w:sz w:val="20"/>
                <w:szCs w:val="20"/>
              </w:rPr>
              <w:t>2、设有轻触式按键操作。</w:t>
            </w:r>
          </w:p>
          <w:p>
            <w:pPr>
              <w:widowControl/>
              <w:jc w:val="left"/>
              <w:rPr>
                <w:rFonts w:ascii="宋体" w:hAnsi="宋体" w:cs="宋体"/>
                <w:kern w:val="0"/>
                <w:sz w:val="20"/>
                <w:szCs w:val="20"/>
              </w:rPr>
            </w:pPr>
            <w:r>
              <w:rPr>
                <w:rFonts w:hint="eastAsia" w:ascii="宋体" w:hAnsi="宋体" w:cs="宋体"/>
                <w:kern w:val="0"/>
                <w:sz w:val="20"/>
                <w:szCs w:val="20"/>
              </w:rPr>
              <w:t>3、高亮度动态VFD荧光显示，清晰醒眼。</w:t>
            </w:r>
          </w:p>
          <w:p>
            <w:pPr>
              <w:widowControl/>
              <w:jc w:val="left"/>
              <w:rPr>
                <w:rFonts w:ascii="宋体" w:hAnsi="宋体" w:cs="宋体"/>
                <w:kern w:val="0"/>
                <w:sz w:val="20"/>
                <w:szCs w:val="20"/>
              </w:rPr>
            </w:pPr>
            <w:r>
              <w:rPr>
                <w:rFonts w:hint="eastAsia" w:ascii="宋体" w:hAnsi="宋体" w:cs="宋体"/>
                <w:kern w:val="0"/>
                <w:sz w:val="20"/>
                <w:szCs w:val="20"/>
              </w:rPr>
              <w:t>4、调频、调幅（AM/FM）立体声二波段接收可选，电台频率记忆存储可达99个；电台频率自动搜索存储功能，且有断电记忆功能。</w:t>
            </w:r>
          </w:p>
          <w:p>
            <w:pPr>
              <w:widowControl/>
              <w:jc w:val="left"/>
              <w:rPr>
                <w:rFonts w:ascii="宋体" w:hAnsi="宋体" w:cs="宋体"/>
                <w:kern w:val="0"/>
                <w:sz w:val="20"/>
                <w:szCs w:val="20"/>
              </w:rPr>
            </w:pPr>
            <w:r>
              <w:rPr>
                <w:rFonts w:hint="eastAsia" w:ascii="宋体" w:hAnsi="宋体" w:cs="宋体"/>
                <w:kern w:val="0"/>
                <w:sz w:val="20"/>
                <w:szCs w:val="20"/>
              </w:rPr>
              <w:t>5、石英锁相环路频率合成器式调谐回路，接收频率精确稳定。</w:t>
            </w:r>
          </w:p>
          <w:p>
            <w:pPr>
              <w:widowControl/>
              <w:jc w:val="left"/>
              <w:rPr>
                <w:rFonts w:ascii="宋体" w:hAnsi="宋体" w:cs="宋体"/>
                <w:kern w:val="0"/>
                <w:sz w:val="20"/>
                <w:szCs w:val="20"/>
              </w:rPr>
            </w:pPr>
            <w:r>
              <w:rPr>
                <w:rFonts w:hint="eastAsia" w:ascii="宋体" w:hAnsi="宋体" w:cs="宋体"/>
                <w:kern w:val="0"/>
                <w:sz w:val="20"/>
                <w:szCs w:val="20"/>
              </w:rPr>
              <w:t>6、具有电台频率自搜索存储功能，且有断电记忆功能。</w:t>
            </w:r>
          </w:p>
          <w:p>
            <w:pPr>
              <w:widowControl/>
              <w:jc w:val="left"/>
              <w:rPr>
                <w:rFonts w:ascii="宋体" w:hAnsi="宋体" w:cs="宋体"/>
                <w:kern w:val="0"/>
                <w:sz w:val="20"/>
                <w:szCs w:val="20"/>
              </w:rPr>
            </w:pPr>
            <w:r>
              <w:rPr>
                <w:rFonts w:hint="eastAsia" w:ascii="宋体" w:hAnsi="宋体" w:cs="宋体"/>
                <w:kern w:val="0"/>
                <w:sz w:val="20"/>
                <w:szCs w:val="20"/>
              </w:rPr>
              <w:t>7、人机操作控制简单、便捷。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IP网络广播话筒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1、桌面式设计，带7寸彩色显示电容触屏，人性化操作界面，无操作进入休眠，低功耗省电；</w:t>
            </w:r>
          </w:p>
          <w:p>
            <w:pPr>
              <w:widowControl/>
              <w:jc w:val="left"/>
              <w:rPr>
                <w:rFonts w:ascii="宋体" w:hAnsi="宋体" w:cs="宋体"/>
                <w:kern w:val="0"/>
                <w:sz w:val="20"/>
                <w:szCs w:val="20"/>
              </w:rPr>
            </w:pPr>
            <w:r>
              <w:rPr>
                <w:rFonts w:hint="eastAsia" w:ascii="宋体" w:hAnsi="宋体" w:cs="宋体"/>
                <w:kern w:val="0"/>
                <w:sz w:val="20"/>
                <w:szCs w:val="20"/>
              </w:rPr>
              <w:t>2、可与各终端，寻呼话筒等实现全双工双向对讲功能，也可对各点、各区域及所有区域进行广播和文件播放功能；</w:t>
            </w:r>
          </w:p>
          <w:p>
            <w:pPr>
              <w:widowControl/>
              <w:jc w:val="left"/>
              <w:rPr>
                <w:rFonts w:ascii="宋体" w:hAnsi="宋体" w:cs="宋体"/>
                <w:kern w:val="0"/>
                <w:sz w:val="20"/>
                <w:szCs w:val="20"/>
              </w:rPr>
            </w:pPr>
            <w:r>
              <w:rPr>
                <w:rFonts w:hint="eastAsia" w:ascii="宋体" w:hAnsi="宋体" w:cs="宋体"/>
                <w:kern w:val="0"/>
                <w:sz w:val="20"/>
                <w:szCs w:val="20"/>
              </w:rPr>
              <w:t>3、支持一键实现寻呼对讲、广播任意终端功能，可自定义32个功能快捷键,根据用户情况，提供了八个快捷键显示界面，方便直观；</w:t>
            </w:r>
          </w:p>
          <w:p>
            <w:pPr>
              <w:widowControl/>
              <w:jc w:val="left"/>
              <w:rPr>
                <w:rFonts w:ascii="宋体" w:hAnsi="宋体" w:cs="宋体"/>
                <w:kern w:val="0"/>
                <w:sz w:val="20"/>
                <w:szCs w:val="20"/>
              </w:rPr>
            </w:pPr>
            <w:r>
              <w:rPr>
                <w:rFonts w:hint="eastAsia" w:ascii="宋体" w:hAnsi="宋体" w:cs="宋体"/>
                <w:kern w:val="0"/>
                <w:sz w:val="20"/>
                <w:szCs w:val="20"/>
              </w:rPr>
              <w:t>4、具有红色紧急求助按键，实现快速求助功能，同时支持自定义一键求助快捷键功能；</w:t>
            </w:r>
          </w:p>
          <w:p>
            <w:pPr>
              <w:widowControl/>
              <w:jc w:val="left"/>
              <w:rPr>
                <w:rFonts w:ascii="宋体" w:hAnsi="宋体" w:cs="宋体"/>
                <w:kern w:val="0"/>
                <w:sz w:val="20"/>
                <w:szCs w:val="20"/>
              </w:rPr>
            </w:pPr>
            <w:r>
              <w:rPr>
                <w:rFonts w:hint="eastAsia" w:ascii="宋体" w:hAnsi="宋体" w:cs="宋体"/>
                <w:kern w:val="0"/>
                <w:sz w:val="20"/>
                <w:szCs w:val="20"/>
              </w:rPr>
              <w:t>5、内置输入法功能，可实现文本文件本地编辑及广播功能，能在本地对文本文件进行修改和编辑，同时能直接将本地U盘或SD卡中的文本文件转换成音频文件进行广播；</w:t>
            </w:r>
          </w:p>
          <w:p>
            <w:pPr>
              <w:widowControl/>
              <w:jc w:val="left"/>
              <w:rPr>
                <w:rFonts w:ascii="宋体" w:hAnsi="宋体" w:cs="宋体"/>
                <w:kern w:val="0"/>
                <w:sz w:val="20"/>
                <w:szCs w:val="20"/>
              </w:rPr>
            </w:pPr>
            <w:r>
              <w:rPr>
                <w:rFonts w:hint="eastAsia" w:ascii="宋体" w:hAnsi="宋体" w:cs="宋体"/>
                <w:kern w:val="0"/>
                <w:sz w:val="20"/>
                <w:szCs w:val="20"/>
              </w:rPr>
              <w:t>6、具有USB接口，自带SD卡，并支持点播或广播U盘、SD卡和服务器的音频文件。</w:t>
            </w:r>
          </w:p>
          <w:p>
            <w:pPr>
              <w:widowControl/>
              <w:jc w:val="left"/>
              <w:rPr>
                <w:rFonts w:ascii="宋体" w:hAnsi="宋体" w:cs="宋体"/>
                <w:kern w:val="0"/>
                <w:sz w:val="20"/>
                <w:szCs w:val="20"/>
              </w:rPr>
            </w:pPr>
            <w:r>
              <w:rPr>
                <w:rFonts w:hint="eastAsia" w:ascii="宋体" w:hAnsi="宋体" w:cs="宋体"/>
                <w:kern w:val="0"/>
                <w:sz w:val="20"/>
                <w:szCs w:val="20"/>
              </w:rPr>
              <w:t xml:space="preserve">7、具有短路控制输入输出接口，可实现触发联动功能； </w:t>
            </w:r>
          </w:p>
          <w:p>
            <w:pPr>
              <w:widowControl/>
              <w:jc w:val="left"/>
              <w:rPr>
                <w:rFonts w:ascii="宋体" w:hAnsi="宋体" w:cs="宋体"/>
                <w:kern w:val="0"/>
                <w:sz w:val="20"/>
                <w:szCs w:val="20"/>
              </w:rPr>
            </w:pPr>
            <w:r>
              <w:rPr>
                <w:rFonts w:hint="eastAsia" w:ascii="宋体" w:hAnsi="宋体" w:cs="宋体"/>
                <w:kern w:val="0"/>
                <w:sz w:val="20"/>
                <w:szCs w:val="20"/>
              </w:rPr>
              <w:t>8、具有1个10/100M RJ45网络接口，支持DHCP自动获取IP地址功能。</w:t>
            </w:r>
          </w:p>
          <w:p>
            <w:pPr>
              <w:widowControl/>
              <w:jc w:val="left"/>
              <w:rPr>
                <w:rFonts w:ascii="宋体" w:hAnsi="宋体" w:cs="宋体"/>
                <w:kern w:val="0"/>
                <w:sz w:val="20"/>
                <w:szCs w:val="20"/>
              </w:rPr>
            </w:pPr>
            <w:r>
              <w:rPr>
                <w:rFonts w:hint="eastAsia" w:ascii="宋体" w:hAnsi="宋体" w:cs="宋体"/>
                <w:kern w:val="0"/>
                <w:sz w:val="20"/>
                <w:szCs w:val="20"/>
              </w:rPr>
              <w:t>9、内置3W全频扬声器，声音清晰，洪亮，可播放本地音频和接收远程音频信号进行本地播放，同时还可实现监听功能；</w:t>
            </w:r>
          </w:p>
          <w:p>
            <w:pPr>
              <w:widowControl/>
              <w:jc w:val="left"/>
              <w:rPr>
                <w:rFonts w:ascii="宋体" w:hAnsi="宋体" w:cs="宋体"/>
                <w:kern w:val="0"/>
                <w:sz w:val="20"/>
                <w:szCs w:val="20"/>
              </w:rPr>
            </w:pPr>
            <w:r>
              <w:rPr>
                <w:rFonts w:hint="eastAsia" w:ascii="宋体" w:hAnsi="宋体" w:cs="宋体"/>
                <w:kern w:val="0"/>
                <w:sz w:val="20"/>
                <w:szCs w:val="20"/>
              </w:rPr>
              <w:t xml:space="preserve">10、具有免提通话功能，支持外接耳机或有音源音箱进行外放功能； </w:t>
            </w:r>
          </w:p>
          <w:p>
            <w:pPr>
              <w:widowControl/>
              <w:jc w:val="left"/>
              <w:rPr>
                <w:rFonts w:ascii="宋体" w:hAnsi="宋体" w:cs="宋体"/>
                <w:kern w:val="0"/>
                <w:sz w:val="20"/>
                <w:szCs w:val="20"/>
              </w:rPr>
            </w:pPr>
            <w:r>
              <w:rPr>
                <w:rFonts w:hint="eastAsia" w:ascii="宋体" w:hAnsi="宋体" w:cs="宋体"/>
                <w:kern w:val="0"/>
                <w:sz w:val="20"/>
                <w:szCs w:val="20"/>
              </w:rPr>
              <w:t>11、能接收多个对讲呼叫功能，并自动进行排队，同时支持未接来电提醒和快捷回拨功能；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室内IP网络广播音箱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1、专业的一体化壁挂式IP网络广播音箱，木质箱体，精致美观。</w:t>
            </w:r>
          </w:p>
          <w:p>
            <w:pPr>
              <w:widowControl/>
              <w:jc w:val="left"/>
              <w:rPr>
                <w:rFonts w:ascii="宋体" w:hAnsi="宋体" w:cs="宋体"/>
                <w:kern w:val="0"/>
                <w:sz w:val="20"/>
                <w:szCs w:val="20"/>
              </w:rPr>
            </w:pPr>
            <w:r>
              <w:rPr>
                <w:rFonts w:hint="eastAsia" w:ascii="宋体" w:hAnsi="宋体" w:cs="宋体"/>
                <w:kern w:val="0"/>
                <w:sz w:val="20"/>
                <w:szCs w:val="20"/>
              </w:rPr>
              <w:t>2、内置网络音频解码模块、数字立体声定阻功率放大器和高保真扬声器，能通过网络接收IP网络广播服务器远程传输的音频文件和控制信号。</w:t>
            </w:r>
          </w:p>
          <w:p>
            <w:pPr>
              <w:widowControl/>
              <w:jc w:val="left"/>
              <w:rPr>
                <w:rFonts w:ascii="宋体" w:hAnsi="宋体" w:cs="宋体"/>
                <w:kern w:val="0"/>
                <w:sz w:val="20"/>
                <w:szCs w:val="20"/>
              </w:rPr>
            </w:pPr>
            <w:r>
              <w:rPr>
                <w:rFonts w:hint="eastAsia" w:ascii="宋体" w:hAnsi="宋体" w:cs="宋体"/>
                <w:kern w:val="0"/>
                <w:sz w:val="20"/>
                <w:szCs w:val="20"/>
              </w:rPr>
              <w:t>3、内置8Ω/2*20W双声道立体声功率放大器，可外接一路副音箱，音质达到CD级。</w:t>
            </w:r>
          </w:p>
          <w:p>
            <w:pPr>
              <w:widowControl/>
              <w:jc w:val="left"/>
              <w:rPr>
                <w:rFonts w:ascii="宋体" w:hAnsi="宋体" w:cs="宋体"/>
                <w:kern w:val="0"/>
                <w:sz w:val="20"/>
                <w:szCs w:val="20"/>
              </w:rPr>
            </w:pPr>
            <w:r>
              <w:rPr>
                <w:rFonts w:hint="eastAsia" w:ascii="宋体" w:hAnsi="宋体" w:cs="宋体"/>
                <w:kern w:val="0"/>
                <w:sz w:val="20"/>
                <w:szCs w:val="20"/>
              </w:rPr>
              <w:t>4、具有1路立体声线路（AUX）输入和1路话筒（MIC）输入，支持断网本地扩音功能，带音量调节旋钮。</w:t>
            </w:r>
          </w:p>
          <w:p>
            <w:pPr>
              <w:widowControl/>
              <w:jc w:val="left"/>
              <w:rPr>
                <w:rFonts w:ascii="宋体" w:hAnsi="宋体" w:cs="宋体"/>
                <w:kern w:val="0"/>
                <w:sz w:val="20"/>
                <w:szCs w:val="20"/>
              </w:rPr>
            </w:pPr>
            <w:r>
              <w:rPr>
                <w:rFonts w:hint="eastAsia" w:ascii="宋体" w:hAnsi="宋体" w:cs="宋体"/>
                <w:kern w:val="0"/>
                <w:sz w:val="20"/>
                <w:szCs w:val="20"/>
              </w:rPr>
              <w:t>5、能通过IP网络广播软件对音量进行远程任意调节。</w:t>
            </w:r>
          </w:p>
          <w:p>
            <w:pPr>
              <w:widowControl/>
              <w:jc w:val="left"/>
              <w:rPr>
                <w:rFonts w:ascii="宋体" w:hAnsi="宋体" w:cs="宋体"/>
                <w:kern w:val="0"/>
                <w:sz w:val="20"/>
                <w:szCs w:val="20"/>
              </w:rPr>
            </w:pPr>
            <w:r>
              <w:rPr>
                <w:rFonts w:hint="eastAsia" w:ascii="宋体" w:hAnsi="宋体" w:cs="宋体"/>
                <w:kern w:val="0"/>
                <w:sz w:val="20"/>
                <w:szCs w:val="20"/>
              </w:rPr>
              <w:t>6、具有三级信号优先功能，高级别可打断低级别的广播。</w:t>
            </w:r>
          </w:p>
          <w:p>
            <w:pPr>
              <w:widowControl/>
              <w:jc w:val="left"/>
              <w:rPr>
                <w:rFonts w:ascii="宋体" w:hAnsi="宋体" w:cs="宋体"/>
                <w:kern w:val="0"/>
                <w:sz w:val="20"/>
                <w:szCs w:val="20"/>
              </w:rPr>
            </w:pPr>
            <w:r>
              <w:rPr>
                <w:rFonts w:hint="eastAsia" w:ascii="宋体" w:hAnsi="宋体" w:cs="宋体"/>
                <w:kern w:val="0"/>
                <w:sz w:val="20"/>
                <w:szCs w:val="20"/>
              </w:rPr>
              <w:t>7、标准RJ45网络接口，有以太网地方即可接入，支持跨网段和跨路由。</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IP网络邻层报警矩阵</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1、标准机柜式设计，氧化铝拉丝面板，人性化的抽手，考究的工艺，尽显高档气质。</w:t>
            </w:r>
          </w:p>
          <w:p>
            <w:pPr>
              <w:widowControl/>
              <w:jc w:val="left"/>
              <w:rPr>
                <w:rFonts w:ascii="宋体" w:hAnsi="宋体" w:cs="宋体"/>
                <w:kern w:val="0"/>
                <w:sz w:val="20"/>
                <w:szCs w:val="20"/>
              </w:rPr>
            </w:pPr>
            <w:r>
              <w:rPr>
                <w:rFonts w:hint="eastAsia" w:ascii="宋体" w:hAnsi="宋体" w:cs="宋体"/>
                <w:kern w:val="0"/>
                <w:sz w:val="20"/>
                <w:szCs w:val="20"/>
              </w:rPr>
              <w:t>2、通过消防报警接口可接收报警系统传过来的控制信号，同时自带网络编码控制功能，自动发送信号到服务器，执行播放任务，一台设备便可完成触发消防报警功能。</w:t>
            </w:r>
          </w:p>
          <w:p>
            <w:pPr>
              <w:widowControl/>
              <w:jc w:val="left"/>
              <w:rPr>
                <w:rFonts w:ascii="宋体" w:hAnsi="宋体" w:cs="宋体"/>
                <w:kern w:val="0"/>
                <w:sz w:val="20"/>
                <w:szCs w:val="20"/>
              </w:rPr>
            </w:pPr>
            <w:r>
              <w:rPr>
                <w:rFonts w:hint="eastAsia" w:ascii="宋体" w:hAnsi="宋体" w:cs="宋体"/>
                <w:kern w:val="0"/>
                <w:sz w:val="20"/>
                <w:szCs w:val="20"/>
              </w:rPr>
              <w:t>3、报警模式可选择邻层报警和自定义报警，自定义报警可自由组合报警方式，任意触发报警，任意报警音频文件等多种报警模式。</w:t>
            </w:r>
          </w:p>
          <w:p>
            <w:pPr>
              <w:widowControl/>
              <w:jc w:val="left"/>
              <w:rPr>
                <w:rFonts w:ascii="宋体" w:hAnsi="宋体" w:cs="宋体"/>
                <w:kern w:val="0"/>
                <w:sz w:val="20"/>
                <w:szCs w:val="20"/>
              </w:rPr>
            </w:pPr>
            <w:r>
              <w:rPr>
                <w:rFonts w:hint="eastAsia" w:ascii="宋体" w:hAnsi="宋体" w:cs="宋体"/>
                <w:kern w:val="0"/>
                <w:sz w:val="20"/>
                <w:szCs w:val="20"/>
              </w:rPr>
              <w:t>4、报警语音文件预存储在IP网络广播服务器中，无需再配置报警语音发生器，能对报警音乐任意设定，一套系统中可以任意添加多台报警矩阵。</w:t>
            </w:r>
          </w:p>
          <w:p>
            <w:pPr>
              <w:widowControl/>
              <w:jc w:val="left"/>
              <w:rPr>
                <w:rFonts w:ascii="宋体" w:hAnsi="宋体" w:cs="宋体"/>
                <w:kern w:val="0"/>
                <w:sz w:val="20"/>
                <w:szCs w:val="20"/>
              </w:rPr>
            </w:pPr>
            <w:r>
              <w:rPr>
                <w:rFonts w:hint="eastAsia" w:ascii="宋体" w:hAnsi="宋体" w:cs="宋体"/>
                <w:kern w:val="0"/>
                <w:sz w:val="20"/>
                <w:szCs w:val="20"/>
              </w:rPr>
              <w:t>5、32路消防报警采集接口，可任意扩展路数,各路具有LED报警指示。</w:t>
            </w:r>
          </w:p>
          <w:p>
            <w:pPr>
              <w:widowControl/>
              <w:jc w:val="left"/>
              <w:rPr>
                <w:rFonts w:ascii="宋体" w:hAnsi="宋体" w:cs="宋体"/>
                <w:kern w:val="0"/>
                <w:sz w:val="20"/>
                <w:szCs w:val="20"/>
              </w:rPr>
            </w:pPr>
            <w:r>
              <w:rPr>
                <w:rFonts w:hint="eastAsia" w:ascii="宋体" w:hAnsi="宋体" w:cs="宋体"/>
                <w:kern w:val="0"/>
                <w:sz w:val="20"/>
                <w:szCs w:val="20"/>
              </w:rPr>
              <w:t>6、具有两种报警采集触发方式，高电平、短路信号方式以供用户选择。</w:t>
            </w:r>
          </w:p>
          <w:p>
            <w:pPr>
              <w:widowControl/>
              <w:jc w:val="left"/>
              <w:rPr>
                <w:rFonts w:ascii="宋体" w:hAnsi="宋体" w:cs="宋体"/>
                <w:kern w:val="0"/>
                <w:sz w:val="20"/>
                <w:szCs w:val="20"/>
              </w:rPr>
            </w:pPr>
            <w:r>
              <w:rPr>
                <w:rFonts w:hint="eastAsia" w:ascii="宋体" w:hAnsi="宋体" w:cs="宋体"/>
                <w:kern w:val="0"/>
                <w:sz w:val="20"/>
                <w:szCs w:val="20"/>
              </w:rPr>
              <w:t>7、标配2个10/100M  RJ45网络交换机接口，接口无输入输出之分，直接接入网络中，能接受IP广播控制软件的控制。</w:t>
            </w:r>
          </w:p>
          <w:p>
            <w:pPr>
              <w:widowControl/>
              <w:jc w:val="left"/>
              <w:rPr>
                <w:rFonts w:ascii="宋体" w:hAnsi="宋体" w:cs="宋体"/>
                <w:kern w:val="0"/>
                <w:sz w:val="20"/>
                <w:szCs w:val="20"/>
              </w:rPr>
            </w:pPr>
            <w:r>
              <w:rPr>
                <w:rFonts w:hint="eastAsia" w:ascii="宋体" w:hAnsi="宋体" w:cs="宋体"/>
                <w:kern w:val="0"/>
                <w:sz w:val="20"/>
                <w:szCs w:val="20"/>
              </w:rPr>
              <w:t>8、有以太网口地方即可接入,支持跨网段和路由。</w:t>
            </w:r>
          </w:p>
          <w:p>
            <w:pPr>
              <w:widowControl/>
              <w:jc w:val="left"/>
              <w:rPr>
                <w:rFonts w:ascii="宋体" w:hAnsi="宋体" w:cs="宋体"/>
                <w:kern w:val="0"/>
                <w:sz w:val="20"/>
                <w:szCs w:val="20"/>
              </w:rPr>
            </w:pPr>
            <w:r>
              <w:rPr>
                <w:rFonts w:hint="eastAsia" w:ascii="宋体" w:hAnsi="宋体" w:cs="宋体"/>
                <w:kern w:val="0"/>
                <w:sz w:val="20"/>
                <w:szCs w:val="20"/>
              </w:rPr>
              <w:t>9、待机功率小于2W，满足国家环保节能认证的标准。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1、标准机柜式设计，氧化铝拉丝面板，人性化的抽手，考究的工艺，尽显高档气质。</w:t>
            </w:r>
          </w:p>
          <w:p>
            <w:pPr>
              <w:widowControl/>
              <w:jc w:val="left"/>
              <w:rPr>
                <w:rFonts w:ascii="宋体" w:hAnsi="宋体" w:cs="宋体"/>
                <w:kern w:val="0"/>
                <w:sz w:val="20"/>
                <w:szCs w:val="20"/>
              </w:rPr>
            </w:pPr>
            <w:r>
              <w:rPr>
                <w:rFonts w:hint="eastAsia" w:ascii="宋体" w:hAnsi="宋体" w:cs="宋体"/>
                <w:kern w:val="0"/>
                <w:sz w:val="20"/>
                <w:szCs w:val="20"/>
              </w:rPr>
              <w:t>2、设有16路电源输出接口，按顺序开启/关闭16路受控设备电源，16路电源插座依次间隔0.4～0.5秒打开。</w:t>
            </w:r>
          </w:p>
          <w:p>
            <w:pPr>
              <w:widowControl/>
              <w:jc w:val="left"/>
              <w:rPr>
                <w:rFonts w:ascii="宋体" w:hAnsi="宋体" w:cs="宋体"/>
                <w:kern w:val="0"/>
                <w:sz w:val="20"/>
                <w:szCs w:val="20"/>
              </w:rPr>
            </w:pPr>
            <w:r>
              <w:rPr>
                <w:rFonts w:hint="eastAsia" w:ascii="宋体" w:hAnsi="宋体" w:cs="宋体"/>
                <w:kern w:val="0"/>
                <w:sz w:val="20"/>
                <w:szCs w:val="20"/>
              </w:rPr>
              <w:t>3、具有控制接口，可与IP网络系统定时控制器设备相连接，实现自动控制。</w:t>
            </w:r>
          </w:p>
          <w:p>
            <w:pPr>
              <w:widowControl/>
              <w:jc w:val="left"/>
              <w:rPr>
                <w:rFonts w:ascii="宋体" w:hAnsi="宋体" w:cs="宋体"/>
                <w:kern w:val="0"/>
                <w:sz w:val="20"/>
                <w:szCs w:val="20"/>
              </w:rPr>
            </w:pPr>
            <w:r>
              <w:rPr>
                <w:rFonts w:hint="eastAsia" w:ascii="宋体" w:hAnsi="宋体" w:cs="宋体"/>
                <w:kern w:val="0"/>
                <w:sz w:val="20"/>
                <w:szCs w:val="20"/>
              </w:rPr>
              <w:t>4、交流关机后，电源输出座可完全断电。</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宽度*深度*高度：不小于600*600*2000 mm。国际流行的白色透明钢化玻璃前门，玻璃上下两边丝印黑色网纹；前后为圆形通风孔的上下框；可同时安装脚轮和支脚；前后门免焊加强筋结构，美观牢固；可方便拆卸的左右侧门和前后门；齐全的可选配件.承载: 静载800KG(带支架)防护等级:IP20主要材料:SPCC优质冷轧钢板制作；厚度：方孔条2.0mm，安装梁1.5mm，其它1.2mm。表面处理:方孔条镀蓝锌；其余：脱脂、陶化、静电喷塑。</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IP网络广播功放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1、3寸高亮LCD屏(分辨率128×64),设有轻触式按键，操作简单易懂,网络式IP功放，自带120W功率，可直接外接喇叭进行扩音。</w:t>
            </w:r>
          </w:p>
          <w:p>
            <w:pPr>
              <w:widowControl/>
              <w:jc w:val="left"/>
              <w:rPr>
                <w:rFonts w:ascii="宋体" w:hAnsi="宋体" w:cs="宋体"/>
                <w:kern w:val="0"/>
                <w:sz w:val="20"/>
                <w:szCs w:val="20"/>
              </w:rPr>
            </w:pPr>
            <w:r>
              <w:rPr>
                <w:rFonts w:hint="eastAsia" w:ascii="宋体" w:hAnsi="宋体" w:cs="宋体"/>
                <w:kern w:val="0"/>
                <w:sz w:val="20"/>
                <w:szCs w:val="20"/>
              </w:rPr>
              <w:t>2、标配2个10/100M RJ45网络交换机接口，支持局域网与广域网。</w:t>
            </w:r>
          </w:p>
          <w:p>
            <w:pPr>
              <w:widowControl/>
              <w:jc w:val="left"/>
              <w:rPr>
                <w:rFonts w:ascii="宋体" w:hAnsi="宋体" w:cs="宋体"/>
                <w:kern w:val="0"/>
                <w:sz w:val="20"/>
                <w:szCs w:val="20"/>
              </w:rPr>
            </w:pPr>
            <w:r>
              <w:rPr>
                <w:rFonts w:hint="eastAsia" w:ascii="宋体" w:hAnsi="宋体" w:cs="宋体"/>
                <w:kern w:val="0"/>
                <w:sz w:val="20"/>
                <w:szCs w:val="20"/>
              </w:rPr>
              <w:t>3、全双工双向对讲功能，自带回声消除，输入IP终端机号实现广播或对讲。</w:t>
            </w:r>
          </w:p>
          <w:p>
            <w:pPr>
              <w:widowControl/>
              <w:jc w:val="left"/>
              <w:rPr>
                <w:rFonts w:ascii="宋体" w:hAnsi="宋体" w:cs="宋体"/>
                <w:kern w:val="0"/>
                <w:sz w:val="20"/>
                <w:szCs w:val="20"/>
              </w:rPr>
            </w:pPr>
            <w:r>
              <w:rPr>
                <w:rFonts w:hint="eastAsia" w:ascii="宋体" w:hAnsi="宋体" w:cs="宋体"/>
                <w:kern w:val="0"/>
                <w:sz w:val="20"/>
                <w:szCs w:val="20"/>
              </w:rPr>
              <w:t>4、具有2路线路输入、2路话筒输入和1路线路输出，同时具有相应的音量调节和高、低音调节旋钮，实现前置放大的功能。</w:t>
            </w:r>
          </w:p>
          <w:p>
            <w:pPr>
              <w:widowControl/>
              <w:jc w:val="left"/>
              <w:rPr>
                <w:rFonts w:ascii="宋体" w:hAnsi="宋体" w:cs="宋体"/>
                <w:kern w:val="0"/>
                <w:sz w:val="20"/>
                <w:szCs w:val="20"/>
              </w:rPr>
            </w:pPr>
            <w:r>
              <w:rPr>
                <w:rFonts w:hint="eastAsia" w:ascii="宋体" w:hAnsi="宋体" w:cs="宋体"/>
                <w:kern w:val="0"/>
                <w:sz w:val="20"/>
                <w:szCs w:val="20"/>
              </w:rPr>
              <w:t>5、配置了遥控器，可点播服务器中音频文件，可轻松控制节目的快进、快退，播放、暂停及书签设置；具有顺序、循环、复读等多种播放模式。</w:t>
            </w:r>
          </w:p>
          <w:p>
            <w:pPr>
              <w:widowControl/>
              <w:jc w:val="left"/>
              <w:rPr>
                <w:rFonts w:ascii="宋体" w:hAnsi="宋体" w:cs="宋体"/>
                <w:kern w:val="0"/>
                <w:sz w:val="20"/>
                <w:szCs w:val="20"/>
              </w:rPr>
            </w:pPr>
            <w:r>
              <w:rPr>
                <w:rFonts w:hint="eastAsia" w:ascii="宋体" w:hAnsi="宋体" w:cs="宋体"/>
                <w:kern w:val="0"/>
                <w:sz w:val="20"/>
                <w:szCs w:val="20"/>
              </w:rPr>
              <w:t>6、具有USB接口，支持U盘播放和录音，能将本地的内容进行实时录制。</w:t>
            </w:r>
          </w:p>
          <w:p>
            <w:pPr>
              <w:widowControl/>
              <w:jc w:val="left"/>
              <w:rPr>
                <w:rFonts w:ascii="宋体" w:hAnsi="宋体" w:cs="宋体"/>
                <w:kern w:val="0"/>
                <w:sz w:val="20"/>
                <w:szCs w:val="20"/>
              </w:rPr>
            </w:pPr>
            <w:r>
              <w:rPr>
                <w:rFonts w:hint="eastAsia" w:ascii="宋体" w:hAnsi="宋体" w:cs="宋体"/>
                <w:kern w:val="0"/>
                <w:sz w:val="20"/>
                <w:szCs w:val="20"/>
              </w:rPr>
              <w:t>7、具有3级信号优先功能，网络报警为最高优先级，网络音频播放完自动回复本地播放状态。</w:t>
            </w:r>
          </w:p>
          <w:p>
            <w:pPr>
              <w:widowControl/>
              <w:jc w:val="left"/>
              <w:rPr>
                <w:rFonts w:ascii="宋体" w:hAnsi="宋体" w:cs="宋体"/>
                <w:kern w:val="0"/>
                <w:sz w:val="20"/>
                <w:szCs w:val="20"/>
              </w:rPr>
            </w:pPr>
            <w:r>
              <w:rPr>
                <w:rFonts w:hint="eastAsia" w:ascii="宋体" w:hAnsi="宋体" w:cs="宋体"/>
                <w:kern w:val="0"/>
                <w:sz w:val="20"/>
                <w:szCs w:val="20"/>
              </w:rPr>
              <w:t>8、三线制音控强切输出接口，无需24V强切电源，可外接三线制音量控制器。</w:t>
            </w:r>
          </w:p>
          <w:p>
            <w:pPr>
              <w:widowControl/>
              <w:jc w:val="left"/>
              <w:rPr>
                <w:rFonts w:ascii="宋体" w:hAnsi="宋体" w:cs="宋体"/>
                <w:kern w:val="0"/>
                <w:sz w:val="20"/>
                <w:szCs w:val="20"/>
              </w:rPr>
            </w:pPr>
            <w:r>
              <w:rPr>
                <w:rFonts w:hint="eastAsia" w:ascii="宋体" w:hAnsi="宋体" w:cs="宋体"/>
                <w:kern w:val="0"/>
                <w:sz w:val="20"/>
                <w:szCs w:val="20"/>
              </w:rPr>
              <w:t>9、支持全双工双向对讲功能,自带回声消除。</w:t>
            </w:r>
          </w:p>
          <w:p>
            <w:pPr>
              <w:widowControl/>
              <w:jc w:val="left"/>
              <w:rPr>
                <w:rFonts w:ascii="宋体" w:hAnsi="宋体" w:cs="宋体"/>
                <w:kern w:val="0"/>
                <w:sz w:val="20"/>
                <w:szCs w:val="20"/>
              </w:rPr>
            </w:pPr>
            <w:r>
              <w:rPr>
                <w:rFonts w:hint="eastAsia" w:ascii="宋体" w:hAnsi="宋体" w:cs="宋体"/>
                <w:kern w:val="0"/>
                <w:sz w:val="20"/>
                <w:szCs w:val="20"/>
              </w:rPr>
              <w:t>10、具有终端馈送演讲功能，能将本终端的声音通过网络馈送到其它指定的一个或多个终端。</w:t>
            </w:r>
          </w:p>
          <w:p>
            <w:pPr>
              <w:widowControl/>
              <w:jc w:val="left"/>
              <w:rPr>
                <w:rFonts w:ascii="宋体" w:hAnsi="宋体" w:cs="宋体"/>
                <w:kern w:val="0"/>
                <w:sz w:val="20"/>
                <w:szCs w:val="20"/>
              </w:rPr>
            </w:pPr>
            <w:r>
              <w:rPr>
                <w:rFonts w:hint="eastAsia" w:ascii="宋体" w:hAnsi="宋体" w:cs="宋体"/>
                <w:kern w:val="0"/>
                <w:sz w:val="20"/>
                <w:szCs w:val="20"/>
              </w:rPr>
              <w:t>11、机架终端能设置待机时间长短，时间可从：1—99分钟之间任意设定，用户可根据各个分区具体情况，来任意设定在任务结束后，多长时间关闭功放，以方便用户举行各类活动。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1、6.5寸喇叭单元，钢结构，带同轴高音，带后罩</w:t>
            </w:r>
          </w:p>
          <w:p>
            <w:pPr>
              <w:widowControl/>
              <w:jc w:val="left"/>
              <w:rPr>
                <w:rFonts w:ascii="宋体" w:hAnsi="宋体" w:cs="宋体"/>
                <w:kern w:val="0"/>
                <w:sz w:val="20"/>
                <w:szCs w:val="20"/>
              </w:rPr>
            </w:pPr>
            <w:r>
              <w:rPr>
                <w:rFonts w:hint="eastAsia" w:ascii="宋体" w:hAnsi="宋体" w:cs="宋体"/>
                <w:kern w:val="0"/>
                <w:sz w:val="20"/>
                <w:szCs w:val="20"/>
              </w:rPr>
              <w:t>2、频率响应：110Hz～16KHz</w:t>
            </w:r>
          </w:p>
          <w:p>
            <w:pPr>
              <w:widowControl/>
              <w:jc w:val="left"/>
              <w:rPr>
                <w:rFonts w:ascii="宋体" w:hAnsi="宋体" w:cs="宋体"/>
                <w:kern w:val="0"/>
                <w:sz w:val="20"/>
                <w:szCs w:val="20"/>
              </w:rPr>
            </w:pPr>
            <w:r>
              <w:rPr>
                <w:rFonts w:hint="eastAsia" w:ascii="宋体" w:hAnsi="宋体" w:cs="宋体"/>
                <w:kern w:val="0"/>
                <w:sz w:val="20"/>
                <w:szCs w:val="20"/>
              </w:rPr>
              <w:t>3、输入电压：70/100V</w:t>
            </w:r>
          </w:p>
          <w:p>
            <w:pPr>
              <w:widowControl/>
              <w:jc w:val="left"/>
              <w:rPr>
                <w:rFonts w:ascii="宋体" w:hAnsi="宋体" w:cs="宋体"/>
                <w:kern w:val="0"/>
                <w:sz w:val="20"/>
                <w:szCs w:val="20"/>
              </w:rPr>
            </w:pPr>
            <w:r>
              <w:rPr>
                <w:rFonts w:hint="eastAsia" w:ascii="宋体" w:hAnsi="宋体" w:cs="宋体"/>
                <w:kern w:val="0"/>
                <w:sz w:val="20"/>
                <w:szCs w:val="20"/>
              </w:rPr>
              <w:t>4、额定/峰值功率：6～10W</w:t>
            </w:r>
          </w:p>
          <w:p>
            <w:pPr>
              <w:widowControl/>
              <w:jc w:val="left"/>
              <w:rPr>
                <w:rFonts w:ascii="宋体" w:hAnsi="宋体" w:cs="宋体"/>
                <w:kern w:val="0"/>
                <w:sz w:val="20"/>
                <w:szCs w:val="20"/>
              </w:rPr>
            </w:pPr>
            <w:r>
              <w:rPr>
                <w:rFonts w:hint="eastAsia" w:ascii="宋体" w:hAnsi="宋体" w:cs="宋体"/>
                <w:kern w:val="0"/>
                <w:sz w:val="20"/>
                <w:szCs w:val="20"/>
              </w:rPr>
              <w:t>5、灵 敏 度：91dB</w:t>
            </w:r>
          </w:p>
          <w:p>
            <w:pPr>
              <w:widowControl/>
              <w:jc w:val="left"/>
              <w:rPr>
                <w:rFonts w:ascii="宋体" w:hAnsi="宋体" w:cs="宋体"/>
                <w:kern w:val="0"/>
                <w:sz w:val="20"/>
                <w:szCs w:val="20"/>
              </w:rPr>
            </w:pPr>
            <w:r>
              <w:rPr>
                <w:rFonts w:hint="eastAsia" w:ascii="宋体" w:hAnsi="宋体" w:cs="宋体"/>
                <w:kern w:val="0"/>
                <w:sz w:val="20"/>
                <w:szCs w:val="20"/>
              </w:rPr>
              <w:t>6、安装开孔尺寸：Ф166mm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22.智能中控管理系统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智能中控管理一体机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数据服务器：双核64位CPU，正版操作系统，240G固态存储器；支持BACnet IP/Ethernet协议，支持Modbus TCP/UDP数据。支持WEB浏览，内嵌图形化组态软件，数据报警管理，数据存储管理，历史数据趋势记录，支持20用户WEB访问，支持数据报表和柱状图显示。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1.4回路16A开关控制模块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1.6回路16A开关控制模块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1.8回路16A开关控制模块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6位智能面板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智能面板                                                                                                                                          </w:t>
            </w:r>
          </w:p>
          <w:p>
            <w:pPr>
              <w:widowControl/>
              <w:jc w:val="left"/>
              <w:rPr>
                <w:rFonts w:ascii="宋体" w:hAnsi="宋体" w:cs="宋体"/>
                <w:kern w:val="0"/>
                <w:sz w:val="20"/>
                <w:szCs w:val="20"/>
              </w:rPr>
            </w:pPr>
            <w:r>
              <w:rPr>
                <w:rFonts w:hint="eastAsia" w:ascii="宋体" w:hAnsi="宋体" w:cs="宋体"/>
                <w:kern w:val="0"/>
                <w:sz w:val="20"/>
                <w:szCs w:val="20"/>
              </w:rPr>
              <w:t>1.工作电压：DC12V-24V ±15%</w:t>
            </w:r>
          </w:p>
          <w:p>
            <w:pPr>
              <w:widowControl/>
              <w:jc w:val="left"/>
              <w:rPr>
                <w:rFonts w:ascii="宋体" w:hAnsi="宋体" w:cs="宋体"/>
                <w:kern w:val="0"/>
                <w:sz w:val="20"/>
                <w:szCs w:val="20"/>
              </w:rPr>
            </w:pPr>
            <w:r>
              <w:rPr>
                <w:rFonts w:hint="eastAsia" w:ascii="宋体" w:hAnsi="宋体" w:cs="宋体"/>
                <w:kern w:val="0"/>
                <w:sz w:val="20"/>
                <w:szCs w:val="20"/>
              </w:rPr>
              <w:t>2.按 键 数：6键,每个按键支持长按、短按功能，均可实现开光、调光、场景控制</w:t>
            </w:r>
          </w:p>
          <w:p>
            <w:pPr>
              <w:widowControl/>
              <w:jc w:val="left"/>
              <w:rPr>
                <w:rFonts w:ascii="宋体" w:hAnsi="宋体" w:cs="宋体"/>
                <w:kern w:val="0"/>
                <w:sz w:val="20"/>
                <w:szCs w:val="20"/>
              </w:rPr>
            </w:pPr>
            <w:r>
              <w:rPr>
                <w:rFonts w:hint="eastAsia" w:ascii="宋体" w:hAnsi="宋体" w:cs="宋体"/>
                <w:kern w:val="0"/>
                <w:sz w:val="20"/>
                <w:szCs w:val="20"/>
              </w:rPr>
              <w:t>3.开关类型：轻点开关</w:t>
            </w:r>
          </w:p>
          <w:p>
            <w:pPr>
              <w:widowControl/>
              <w:jc w:val="left"/>
              <w:rPr>
                <w:rFonts w:ascii="宋体" w:hAnsi="宋体" w:cs="宋体"/>
                <w:kern w:val="0"/>
                <w:sz w:val="20"/>
                <w:szCs w:val="20"/>
              </w:rPr>
            </w:pPr>
            <w:r>
              <w:rPr>
                <w:rFonts w:hint="eastAsia" w:ascii="宋体" w:hAnsi="宋体" w:cs="宋体"/>
                <w:kern w:val="0"/>
                <w:sz w:val="20"/>
                <w:szCs w:val="20"/>
              </w:rPr>
              <w:t>4.485通讯智能面板</w:t>
            </w:r>
          </w:p>
          <w:p>
            <w:pPr>
              <w:widowControl/>
              <w:jc w:val="left"/>
              <w:rPr>
                <w:rFonts w:ascii="宋体" w:hAnsi="宋体" w:cs="宋体"/>
                <w:kern w:val="0"/>
                <w:sz w:val="20"/>
                <w:szCs w:val="20"/>
              </w:rPr>
            </w:pPr>
            <w:r>
              <w:rPr>
                <w:rFonts w:hint="eastAsia" w:ascii="宋体" w:hAnsi="宋体" w:cs="宋体"/>
                <w:kern w:val="0"/>
                <w:sz w:val="20"/>
                <w:szCs w:val="20"/>
              </w:rPr>
              <w:t>5.双色状态指示</w:t>
            </w:r>
          </w:p>
          <w:p>
            <w:pPr>
              <w:widowControl/>
              <w:jc w:val="left"/>
              <w:rPr>
                <w:rFonts w:ascii="宋体" w:hAnsi="宋体" w:cs="宋体"/>
                <w:kern w:val="0"/>
                <w:sz w:val="20"/>
                <w:szCs w:val="20"/>
              </w:rPr>
            </w:pPr>
            <w:r>
              <w:rPr>
                <w:rFonts w:hint="eastAsia" w:ascii="宋体" w:hAnsi="宋体" w:cs="宋体"/>
                <w:kern w:val="0"/>
                <w:sz w:val="20"/>
                <w:szCs w:val="20"/>
              </w:rPr>
              <w:t>6.可在线预置多路场景控制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BR路由器网关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BR路由器                                                                                                                                   </w:t>
            </w:r>
          </w:p>
          <w:p>
            <w:pPr>
              <w:widowControl/>
              <w:jc w:val="left"/>
              <w:rPr>
                <w:rFonts w:ascii="宋体" w:hAnsi="宋体" w:cs="宋体"/>
                <w:kern w:val="0"/>
                <w:sz w:val="20"/>
                <w:szCs w:val="20"/>
              </w:rPr>
            </w:pPr>
            <w:r>
              <w:rPr>
                <w:rFonts w:hint="eastAsia" w:ascii="宋体" w:hAnsi="宋体" w:cs="宋体"/>
                <w:kern w:val="0"/>
                <w:sz w:val="20"/>
                <w:szCs w:val="20"/>
              </w:rPr>
              <w:t>1.RJ45接口连接入TCP/IP网络</w:t>
            </w:r>
          </w:p>
          <w:p>
            <w:pPr>
              <w:widowControl/>
              <w:jc w:val="left"/>
              <w:rPr>
                <w:rFonts w:ascii="宋体" w:hAnsi="宋体" w:cs="宋体"/>
                <w:kern w:val="0"/>
                <w:sz w:val="20"/>
                <w:szCs w:val="20"/>
              </w:rPr>
            </w:pPr>
            <w:r>
              <w:rPr>
                <w:rFonts w:hint="eastAsia" w:ascii="宋体" w:hAnsi="宋体" w:cs="宋体"/>
                <w:kern w:val="0"/>
                <w:sz w:val="20"/>
                <w:szCs w:val="20"/>
              </w:rPr>
              <w:t>2.1个BACnet MSTP总线485接口，1个以太网BACnetIP通讯接口</w:t>
            </w:r>
          </w:p>
          <w:p>
            <w:pPr>
              <w:widowControl/>
              <w:jc w:val="left"/>
              <w:rPr>
                <w:rFonts w:ascii="宋体" w:hAnsi="宋体" w:cs="宋体"/>
                <w:kern w:val="0"/>
                <w:sz w:val="20"/>
                <w:szCs w:val="20"/>
              </w:rPr>
            </w:pPr>
            <w:r>
              <w:rPr>
                <w:rFonts w:hint="eastAsia" w:ascii="宋体" w:hAnsi="宋体" w:cs="宋体"/>
                <w:kern w:val="0"/>
                <w:sz w:val="20"/>
                <w:szCs w:val="20"/>
              </w:rPr>
              <w:t>3.支持系统实时时钟功能</w:t>
            </w:r>
          </w:p>
          <w:p>
            <w:pPr>
              <w:widowControl/>
              <w:jc w:val="left"/>
              <w:rPr>
                <w:rFonts w:ascii="宋体" w:hAnsi="宋体" w:cs="宋体"/>
                <w:kern w:val="0"/>
                <w:sz w:val="20"/>
                <w:szCs w:val="20"/>
              </w:rPr>
            </w:pPr>
            <w:r>
              <w:rPr>
                <w:rFonts w:hint="eastAsia" w:ascii="宋体" w:hAnsi="宋体" w:cs="宋体"/>
                <w:kern w:val="0"/>
                <w:sz w:val="20"/>
                <w:szCs w:val="20"/>
              </w:rPr>
              <w:t>4.标准导轨安装</w:t>
            </w:r>
          </w:p>
          <w:p>
            <w:pPr>
              <w:widowControl/>
              <w:jc w:val="left"/>
              <w:rPr>
                <w:rFonts w:ascii="宋体" w:hAnsi="宋体" w:cs="宋体"/>
                <w:kern w:val="0"/>
                <w:sz w:val="20"/>
                <w:szCs w:val="20"/>
              </w:rPr>
            </w:pPr>
            <w:r>
              <w:rPr>
                <w:rFonts w:hint="eastAsia" w:ascii="宋体" w:hAnsi="宋体" w:cs="宋体"/>
                <w:kern w:val="0"/>
                <w:sz w:val="20"/>
                <w:szCs w:val="20"/>
              </w:rPr>
              <w:t>5.工作电压：AC24V</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网关控制箱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≥300mm*400mm*140mm；1个BR或BG；30W电源；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主控器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1、1路P-BUS通信总线接口。</w:t>
            </w:r>
          </w:p>
          <w:p>
            <w:pPr>
              <w:widowControl/>
              <w:jc w:val="left"/>
              <w:rPr>
                <w:rFonts w:ascii="宋体" w:hAnsi="宋体" w:cs="宋体"/>
                <w:kern w:val="0"/>
                <w:sz w:val="20"/>
                <w:szCs w:val="20"/>
              </w:rPr>
            </w:pPr>
            <w:r>
              <w:rPr>
                <w:rFonts w:hint="eastAsia" w:ascii="宋体" w:hAnsi="宋体" w:cs="宋体"/>
                <w:kern w:val="0"/>
                <w:sz w:val="20"/>
                <w:szCs w:val="20"/>
              </w:rPr>
              <w:t>2、3路RS485或1路RS232，8路开关量输入。</w:t>
            </w:r>
          </w:p>
          <w:p>
            <w:pPr>
              <w:widowControl/>
              <w:jc w:val="left"/>
              <w:rPr>
                <w:rFonts w:ascii="宋体" w:hAnsi="宋体" w:cs="宋体"/>
                <w:kern w:val="0"/>
                <w:sz w:val="20"/>
                <w:szCs w:val="20"/>
              </w:rPr>
            </w:pPr>
            <w:r>
              <w:rPr>
                <w:rFonts w:hint="eastAsia" w:ascii="宋体" w:hAnsi="宋体" w:cs="宋体"/>
                <w:kern w:val="0"/>
                <w:sz w:val="20"/>
                <w:szCs w:val="20"/>
              </w:rPr>
              <w:t>3、1路10/100以太网接口，以太网通讯支持UDP、TCP-Client、TCP-Server。</w:t>
            </w:r>
          </w:p>
          <w:p>
            <w:pPr>
              <w:widowControl/>
              <w:jc w:val="left"/>
              <w:rPr>
                <w:rFonts w:ascii="宋体" w:hAnsi="宋体" w:cs="宋体"/>
                <w:kern w:val="0"/>
                <w:sz w:val="20"/>
                <w:szCs w:val="20"/>
              </w:rPr>
            </w:pPr>
            <w:r>
              <w:rPr>
                <w:rFonts w:hint="eastAsia" w:ascii="宋体" w:hAnsi="宋体" w:cs="宋体"/>
                <w:kern w:val="0"/>
                <w:sz w:val="20"/>
                <w:szCs w:val="20"/>
              </w:rPr>
              <w:t>4、串口通讯支持透明转发、标准MODBUS-RTU协议、DL/T645-1997电表协议、HL8006空调协议。</w:t>
            </w:r>
          </w:p>
          <w:p>
            <w:pPr>
              <w:widowControl/>
              <w:jc w:val="left"/>
              <w:rPr>
                <w:rFonts w:ascii="宋体" w:hAnsi="宋体" w:cs="宋体"/>
                <w:kern w:val="0"/>
                <w:sz w:val="20"/>
                <w:szCs w:val="20"/>
              </w:rPr>
            </w:pPr>
            <w:r>
              <w:rPr>
                <w:rFonts w:hint="eastAsia" w:ascii="宋体" w:hAnsi="宋体" w:cs="宋体"/>
                <w:kern w:val="0"/>
                <w:sz w:val="20"/>
                <w:szCs w:val="20"/>
              </w:rPr>
              <w:t>5、以太网通信支持TCP-MODBUS协议。</w:t>
            </w:r>
          </w:p>
          <w:p>
            <w:pPr>
              <w:widowControl/>
              <w:jc w:val="left"/>
              <w:rPr>
                <w:rFonts w:ascii="宋体" w:hAnsi="宋体" w:cs="宋体"/>
                <w:kern w:val="0"/>
                <w:sz w:val="20"/>
                <w:szCs w:val="20"/>
              </w:rPr>
            </w:pPr>
            <w:r>
              <w:rPr>
                <w:rFonts w:hint="eastAsia" w:ascii="宋体" w:hAnsi="宋体" w:cs="宋体"/>
                <w:kern w:val="0"/>
                <w:sz w:val="20"/>
                <w:szCs w:val="20"/>
              </w:rPr>
              <w:t>6、可实现逻辑组态，能完成时钟、逻辑、排程、网关等功能于一体。</w:t>
            </w:r>
          </w:p>
          <w:p>
            <w:pPr>
              <w:widowControl/>
              <w:jc w:val="left"/>
              <w:rPr>
                <w:rFonts w:ascii="宋体" w:hAnsi="宋体" w:cs="宋体"/>
                <w:kern w:val="0"/>
                <w:sz w:val="20"/>
                <w:szCs w:val="20"/>
              </w:rPr>
            </w:pPr>
            <w:r>
              <w:rPr>
                <w:rFonts w:hint="eastAsia" w:ascii="宋体" w:hAnsi="宋体" w:cs="宋体"/>
                <w:kern w:val="0"/>
                <w:sz w:val="20"/>
                <w:szCs w:val="20"/>
              </w:rPr>
              <w:t>7、35mm标准导轨式安装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24V电源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1、直流输出范围 24V,0～3A</w:t>
            </w:r>
          </w:p>
          <w:p>
            <w:pPr>
              <w:widowControl/>
              <w:jc w:val="left"/>
              <w:rPr>
                <w:rFonts w:ascii="宋体" w:hAnsi="宋体" w:cs="宋体"/>
                <w:kern w:val="0"/>
                <w:sz w:val="20"/>
                <w:szCs w:val="20"/>
              </w:rPr>
            </w:pPr>
            <w:r>
              <w:rPr>
                <w:rFonts w:hint="eastAsia" w:ascii="宋体" w:hAnsi="宋体" w:cs="宋体"/>
                <w:kern w:val="0"/>
                <w:sz w:val="20"/>
                <w:szCs w:val="20"/>
              </w:rPr>
              <w:t>2、输出电压精度 ±1%</w:t>
            </w:r>
          </w:p>
          <w:p>
            <w:pPr>
              <w:widowControl/>
              <w:jc w:val="left"/>
              <w:rPr>
                <w:rFonts w:ascii="宋体" w:hAnsi="宋体" w:cs="宋体"/>
                <w:kern w:val="0"/>
                <w:sz w:val="20"/>
                <w:szCs w:val="20"/>
              </w:rPr>
            </w:pPr>
            <w:r>
              <w:rPr>
                <w:rFonts w:hint="eastAsia" w:ascii="宋体" w:hAnsi="宋体" w:cs="宋体"/>
                <w:kern w:val="0"/>
                <w:sz w:val="20"/>
                <w:szCs w:val="20"/>
              </w:rPr>
              <w:t>3、纹波 150mVp-p</w:t>
            </w:r>
          </w:p>
          <w:p>
            <w:pPr>
              <w:widowControl/>
              <w:jc w:val="left"/>
              <w:rPr>
                <w:rFonts w:ascii="宋体" w:hAnsi="宋体" w:cs="宋体"/>
                <w:kern w:val="0"/>
                <w:sz w:val="20"/>
                <w:szCs w:val="20"/>
              </w:rPr>
            </w:pPr>
            <w:r>
              <w:rPr>
                <w:rFonts w:hint="eastAsia" w:ascii="宋体" w:hAnsi="宋体" w:cs="宋体"/>
                <w:kern w:val="0"/>
                <w:sz w:val="20"/>
                <w:szCs w:val="20"/>
              </w:rPr>
              <w:t>4、效率 90%</w:t>
            </w:r>
          </w:p>
          <w:p>
            <w:pPr>
              <w:widowControl/>
              <w:jc w:val="left"/>
              <w:rPr>
                <w:rFonts w:ascii="宋体" w:hAnsi="宋体" w:cs="宋体"/>
                <w:kern w:val="0"/>
                <w:sz w:val="20"/>
                <w:szCs w:val="20"/>
              </w:rPr>
            </w:pPr>
            <w:r>
              <w:rPr>
                <w:rFonts w:hint="eastAsia" w:ascii="宋体" w:hAnsi="宋体" w:cs="宋体"/>
                <w:kern w:val="0"/>
                <w:sz w:val="20"/>
                <w:szCs w:val="20"/>
              </w:rPr>
              <w:t>5、输入电压范围 85～264VAC/120～370VDC</w:t>
            </w:r>
          </w:p>
          <w:p>
            <w:pPr>
              <w:widowControl/>
              <w:jc w:val="left"/>
              <w:rPr>
                <w:rFonts w:ascii="宋体" w:hAnsi="宋体" w:cs="宋体"/>
                <w:kern w:val="0"/>
                <w:sz w:val="20"/>
                <w:szCs w:val="20"/>
              </w:rPr>
            </w:pPr>
            <w:r>
              <w:rPr>
                <w:rFonts w:hint="eastAsia" w:ascii="宋体" w:hAnsi="宋体" w:cs="宋体"/>
                <w:kern w:val="0"/>
                <w:sz w:val="20"/>
                <w:szCs w:val="20"/>
              </w:rPr>
              <w:t>6、输入浪涌电流 冷启动70A/230V</w:t>
            </w:r>
          </w:p>
          <w:p>
            <w:pPr>
              <w:widowControl/>
              <w:jc w:val="left"/>
              <w:rPr>
                <w:rFonts w:ascii="宋体" w:hAnsi="宋体" w:cs="宋体"/>
                <w:kern w:val="0"/>
                <w:sz w:val="20"/>
                <w:szCs w:val="20"/>
              </w:rPr>
            </w:pPr>
            <w:r>
              <w:rPr>
                <w:rFonts w:hint="eastAsia" w:ascii="宋体" w:hAnsi="宋体" w:cs="宋体"/>
                <w:kern w:val="0"/>
                <w:sz w:val="20"/>
                <w:szCs w:val="20"/>
              </w:rPr>
              <w:t>7、过载保护 过电流点在105%～150%时恒流限流自动复原</w:t>
            </w:r>
          </w:p>
          <w:p>
            <w:pPr>
              <w:widowControl/>
              <w:jc w:val="left"/>
              <w:rPr>
                <w:rFonts w:ascii="宋体" w:hAnsi="宋体" w:cs="宋体"/>
                <w:kern w:val="0"/>
                <w:sz w:val="20"/>
                <w:szCs w:val="20"/>
              </w:rPr>
            </w:pPr>
            <w:r>
              <w:rPr>
                <w:rFonts w:hint="eastAsia" w:ascii="宋体" w:hAnsi="宋体" w:cs="宋体"/>
                <w:kern w:val="0"/>
                <w:sz w:val="20"/>
                <w:szCs w:val="20"/>
              </w:rPr>
              <w:t>8、过电压保护 额定输出电压的125%～155%时关断,由齐纳二极管钳位</w:t>
            </w:r>
          </w:p>
          <w:p>
            <w:pPr>
              <w:widowControl/>
              <w:jc w:val="left"/>
              <w:rPr>
                <w:rFonts w:ascii="宋体" w:hAnsi="宋体" w:cs="宋体"/>
                <w:kern w:val="0"/>
                <w:sz w:val="20"/>
                <w:szCs w:val="20"/>
              </w:rPr>
            </w:pPr>
            <w:r>
              <w:rPr>
                <w:rFonts w:hint="eastAsia" w:ascii="宋体" w:hAnsi="宋体" w:cs="宋体"/>
                <w:kern w:val="0"/>
                <w:sz w:val="20"/>
                <w:szCs w:val="20"/>
              </w:rPr>
              <w:t>9、工作温度 -30～+70℃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1、P总线扩展模块，通信链路供电。功耗：40mA@24V。</w:t>
            </w:r>
          </w:p>
          <w:p>
            <w:pPr>
              <w:widowControl/>
              <w:jc w:val="left"/>
              <w:rPr>
                <w:rFonts w:ascii="宋体" w:hAnsi="宋体" w:cs="宋体"/>
                <w:kern w:val="0"/>
                <w:sz w:val="20"/>
                <w:szCs w:val="20"/>
              </w:rPr>
            </w:pPr>
            <w:r>
              <w:rPr>
                <w:rFonts w:hint="eastAsia" w:ascii="宋体" w:hAnsi="宋体" w:cs="宋体"/>
                <w:kern w:val="0"/>
                <w:sz w:val="20"/>
                <w:szCs w:val="20"/>
              </w:rPr>
              <w:t>2、4路16A磁保持继电器输出，输出可手动控制，输出状态指示灯显示，可用于灯光、电动窗帘控制、安防报警等。</w:t>
            </w:r>
          </w:p>
          <w:p>
            <w:pPr>
              <w:widowControl/>
              <w:jc w:val="left"/>
              <w:rPr>
                <w:rFonts w:ascii="宋体" w:hAnsi="宋体" w:cs="宋体"/>
                <w:kern w:val="0"/>
                <w:sz w:val="20"/>
                <w:szCs w:val="20"/>
              </w:rPr>
            </w:pPr>
            <w:r>
              <w:rPr>
                <w:rFonts w:hint="eastAsia" w:ascii="宋体" w:hAnsi="宋体" w:cs="宋体"/>
                <w:kern w:val="0"/>
                <w:sz w:val="20"/>
                <w:szCs w:val="20"/>
              </w:rPr>
              <w:t>3、8路开关量输入，可接入开关、报警、人体红外感应器等信号。</w:t>
            </w:r>
          </w:p>
          <w:p>
            <w:pPr>
              <w:widowControl/>
              <w:jc w:val="left"/>
              <w:rPr>
                <w:rFonts w:ascii="宋体" w:hAnsi="宋体" w:cs="宋体"/>
                <w:kern w:val="0"/>
                <w:sz w:val="20"/>
                <w:szCs w:val="20"/>
              </w:rPr>
            </w:pPr>
            <w:r>
              <w:rPr>
                <w:rFonts w:hint="eastAsia" w:ascii="宋体" w:hAnsi="宋体" w:cs="宋体"/>
                <w:kern w:val="0"/>
                <w:sz w:val="20"/>
                <w:szCs w:val="20"/>
              </w:rPr>
              <w:t>4、35mm标准导轨式安装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1、P总线扩展模块，通信链路供电。功耗：40mA@24V。</w:t>
            </w:r>
          </w:p>
          <w:p>
            <w:pPr>
              <w:widowControl/>
              <w:jc w:val="left"/>
              <w:rPr>
                <w:rFonts w:ascii="宋体" w:hAnsi="宋体" w:cs="宋体"/>
                <w:kern w:val="0"/>
                <w:sz w:val="20"/>
                <w:szCs w:val="20"/>
              </w:rPr>
            </w:pPr>
            <w:r>
              <w:rPr>
                <w:rFonts w:hint="eastAsia" w:ascii="宋体" w:hAnsi="宋体" w:cs="宋体"/>
                <w:kern w:val="0"/>
                <w:sz w:val="20"/>
                <w:szCs w:val="20"/>
              </w:rPr>
              <w:t>2、8路16A磁保持继电器输出，输出可手动控制，输出状态指示灯显示，可用于灯光、电动窗帘控制、安防报警等。</w:t>
            </w:r>
          </w:p>
          <w:p>
            <w:pPr>
              <w:widowControl/>
              <w:jc w:val="left"/>
              <w:rPr>
                <w:rFonts w:ascii="宋体" w:hAnsi="宋体" w:cs="宋体"/>
                <w:kern w:val="0"/>
                <w:sz w:val="20"/>
                <w:szCs w:val="20"/>
              </w:rPr>
            </w:pPr>
            <w:r>
              <w:rPr>
                <w:rFonts w:hint="eastAsia" w:ascii="宋体" w:hAnsi="宋体" w:cs="宋体"/>
                <w:kern w:val="0"/>
                <w:sz w:val="20"/>
                <w:szCs w:val="20"/>
              </w:rPr>
              <w:t>3、8路开关量输入，可接入开关、报警、人体红外感应器等信号。</w:t>
            </w:r>
          </w:p>
          <w:p>
            <w:pPr>
              <w:widowControl/>
              <w:jc w:val="left"/>
              <w:rPr>
                <w:rFonts w:ascii="宋体" w:hAnsi="宋体" w:cs="宋体"/>
                <w:kern w:val="0"/>
                <w:sz w:val="20"/>
                <w:szCs w:val="20"/>
              </w:rPr>
            </w:pPr>
            <w:r>
              <w:rPr>
                <w:rFonts w:hint="eastAsia" w:ascii="宋体" w:hAnsi="宋体" w:cs="宋体"/>
                <w:kern w:val="0"/>
                <w:sz w:val="20"/>
                <w:szCs w:val="20"/>
              </w:rPr>
              <w:t>4、35mm标准导轨式安装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门口触摸面板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1、屏幕显示：5.5寸。</w:t>
            </w:r>
          </w:p>
          <w:p>
            <w:pPr>
              <w:widowControl/>
              <w:jc w:val="left"/>
              <w:rPr>
                <w:rFonts w:ascii="宋体" w:hAnsi="宋体" w:cs="宋体"/>
                <w:kern w:val="0"/>
                <w:sz w:val="20"/>
                <w:szCs w:val="20"/>
              </w:rPr>
            </w:pPr>
            <w:r>
              <w:rPr>
                <w:rFonts w:hint="eastAsia" w:ascii="宋体" w:hAnsi="宋体" w:cs="宋体"/>
                <w:kern w:val="0"/>
                <w:sz w:val="20"/>
                <w:szCs w:val="20"/>
              </w:rPr>
              <w:t>2、触屏类型：电容触摸屏。 </w:t>
            </w:r>
          </w:p>
          <w:p>
            <w:pPr>
              <w:widowControl/>
              <w:jc w:val="left"/>
              <w:rPr>
                <w:rFonts w:ascii="宋体" w:hAnsi="宋体" w:cs="宋体"/>
                <w:kern w:val="0"/>
                <w:sz w:val="20"/>
                <w:szCs w:val="20"/>
              </w:rPr>
            </w:pPr>
            <w:r>
              <w:rPr>
                <w:rFonts w:hint="eastAsia" w:ascii="宋体" w:hAnsi="宋体" w:cs="宋体"/>
                <w:kern w:val="0"/>
                <w:sz w:val="20"/>
                <w:szCs w:val="20"/>
              </w:rPr>
              <w:t>3、分辨率：720 x 1280 Pixel。</w:t>
            </w:r>
          </w:p>
          <w:p>
            <w:pPr>
              <w:widowControl/>
              <w:jc w:val="left"/>
              <w:rPr>
                <w:rFonts w:ascii="宋体" w:hAnsi="宋体" w:cs="宋体"/>
                <w:kern w:val="0"/>
                <w:sz w:val="20"/>
                <w:szCs w:val="20"/>
              </w:rPr>
            </w:pPr>
            <w:r>
              <w:rPr>
                <w:rFonts w:hint="eastAsia" w:ascii="宋体" w:hAnsi="宋体" w:cs="宋体"/>
                <w:kern w:val="0"/>
                <w:sz w:val="20"/>
                <w:szCs w:val="20"/>
              </w:rPr>
              <w:t>4、可视角度：180°垂直,180°水平  </w:t>
            </w:r>
          </w:p>
          <w:p>
            <w:pPr>
              <w:widowControl/>
              <w:jc w:val="left"/>
              <w:rPr>
                <w:rFonts w:ascii="宋体" w:hAnsi="宋体" w:cs="宋体"/>
                <w:kern w:val="0"/>
                <w:sz w:val="20"/>
                <w:szCs w:val="20"/>
              </w:rPr>
            </w:pPr>
            <w:r>
              <w:rPr>
                <w:rFonts w:hint="eastAsia" w:ascii="宋体" w:hAnsi="宋体" w:cs="宋体"/>
                <w:kern w:val="0"/>
                <w:sz w:val="20"/>
                <w:szCs w:val="20"/>
              </w:rPr>
              <w:t>5、通讯方式：RS-485标准串行总线，通讯速率1200～256000 bps可设，长度：8 bits，无校验，停止位 1 </w:t>
            </w:r>
          </w:p>
          <w:p>
            <w:pPr>
              <w:widowControl/>
              <w:jc w:val="left"/>
              <w:rPr>
                <w:rFonts w:ascii="宋体" w:hAnsi="宋体" w:cs="宋体"/>
                <w:kern w:val="0"/>
                <w:sz w:val="20"/>
                <w:szCs w:val="20"/>
              </w:rPr>
            </w:pPr>
            <w:r>
              <w:rPr>
                <w:rFonts w:hint="eastAsia" w:ascii="宋体" w:hAnsi="宋体" w:cs="宋体"/>
                <w:kern w:val="0"/>
                <w:sz w:val="20"/>
                <w:szCs w:val="20"/>
              </w:rPr>
              <w:t>5、接口：1个5Pin接线座和1个USB口</w:t>
            </w:r>
          </w:p>
          <w:p>
            <w:pPr>
              <w:widowControl/>
              <w:jc w:val="left"/>
              <w:rPr>
                <w:rFonts w:ascii="宋体" w:hAnsi="宋体" w:cs="宋体"/>
                <w:kern w:val="0"/>
                <w:sz w:val="20"/>
                <w:szCs w:val="20"/>
              </w:rPr>
            </w:pPr>
            <w:r>
              <w:rPr>
                <w:rFonts w:hint="eastAsia" w:ascii="宋体" w:hAnsi="宋体" w:cs="宋体"/>
                <w:kern w:val="0"/>
                <w:sz w:val="20"/>
                <w:szCs w:val="20"/>
              </w:rPr>
              <w:t>6、工作电源：DC12V--DC24V。</w:t>
            </w:r>
          </w:p>
          <w:p>
            <w:pPr>
              <w:widowControl/>
              <w:jc w:val="left"/>
              <w:rPr>
                <w:rFonts w:ascii="宋体" w:hAnsi="宋体" w:cs="宋体"/>
                <w:kern w:val="0"/>
                <w:sz w:val="20"/>
                <w:szCs w:val="20"/>
              </w:rPr>
            </w:pPr>
            <w:r>
              <w:rPr>
                <w:rFonts w:hint="eastAsia" w:ascii="宋体" w:hAnsi="宋体" w:cs="宋体"/>
                <w:kern w:val="0"/>
                <w:sz w:val="20"/>
                <w:szCs w:val="20"/>
              </w:rPr>
              <w:t>7、功耗：工作状态从150 mA – 睡眠状态为40 mA 。</w:t>
            </w:r>
          </w:p>
          <w:p>
            <w:pPr>
              <w:widowControl/>
              <w:jc w:val="left"/>
              <w:rPr>
                <w:rFonts w:ascii="宋体" w:hAnsi="宋体" w:cs="宋体"/>
                <w:kern w:val="0"/>
                <w:sz w:val="20"/>
                <w:szCs w:val="20"/>
              </w:rPr>
            </w:pPr>
            <w:r>
              <w:rPr>
                <w:rFonts w:hint="eastAsia" w:ascii="宋体" w:hAnsi="宋体" w:cs="宋体"/>
                <w:kern w:val="0"/>
                <w:sz w:val="20"/>
                <w:szCs w:val="20"/>
              </w:rPr>
              <w:t>8、外壳：面板玻璃材质，外壳金属铝，底盒阻燃ABS材质。</w:t>
            </w:r>
          </w:p>
          <w:p>
            <w:pPr>
              <w:widowControl/>
              <w:jc w:val="left"/>
              <w:rPr>
                <w:rFonts w:ascii="宋体" w:hAnsi="宋体" w:cs="宋体"/>
                <w:kern w:val="0"/>
                <w:sz w:val="20"/>
                <w:szCs w:val="20"/>
              </w:rPr>
            </w:pPr>
            <w:r>
              <w:rPr>
                <w:rFonts w:hint="eastAsia" w:ascii="宋体" w:hAnsi="宋体" w:cs="宋体"/>
                <w:kern w:val="0"/>
                <w:sz w:val="20"/>
                <w:szCs w:val="20"/>
              </w:rPr>
              <w:t>8、安装底盒：标准86底盒</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红外万向遥控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1、P总线扩展模块，通信链路供电。功耗：30mA@24V。</w:t>
            </w:r>
          </w:p>
          <w:p>
            <w:pPr>
              <w:widowControl/>
              <w:jc w:val="left"/>
              <w:rPr>
                <w:rFonts w:ascii="宋体" w:hAnsi="宋体" w:cs="宋体"/>
                <w:kern w:val="0"/>
                <w:sz w:val="20"/>
                <w:szCs w:val="20"/>
              </w:rPr>
            </w:pPr>
            <w:r>
              <w:rPr>
                <w:rFonts w:hint="eastAsia" w:ascii="宋体" w:hAnsi="宋体" w:cs="宋体"/>
                <w:kern w:val="0"/>
                <w:sz w:val="20"/>
                <w:szCs w:val="20"/>
              </w:rPr>
              <w:t>2、全向性红外，360度覆盖，控制距离8-10m。</w:t>
            </w:r>
          </w:p>
          <w:p>
            <w:pPr>
              <w:widowControl/>
              <w:jc w:val="left"/>
              <w:rPr>
                <w:rFonts w:ascii="宋体" w:hAnsi="宋体" w:cs="宋体"/>
                <w:kern w:val="0"/>
                <w:sz w:val="20"/>
                <w:szCs w:val="20"/>
              </w:rPr>
            </w:pPr>
            <w:r>
              <w:rPr>
                <w:rFonts w:hint="eastAsia" w:ascii="宋体" w:hAnsi="宋体" w:cs="宋体"/>
                <w:kern w:val="0"/>
                <w:sz w:val="20"/>
                <w:szCs w:val="20"/>
              </w:rPr>
              <w:t>3、可学习存储400条红外命令。</w:t>
            </w:r>
          </w:p>
          <w:p>
            <w:pPr>
              <w:widowControl/>
              <w:jc w:val="left"/>
              <w:rPr>
                <w:rFonts w:ascii="宋体" w:hAnsi="宋体" w:cs="宋体"/>
                <w:kern w:val="0"/>
                <w:sz w:val="20"/>
                <w:szCs w:val="20"/>
              </w:rPr>
            </w:pPr>
            <w:r>
              <w:rPr>
                <w:rFonts w:hint="eastAsia" w:ascii="宋体" w:hAnsi="宋体" w:cs="宋体"/>
                <w:kern w:val="0"/>
                <w:sz w:val="20"/>
                <w:szCs w:val="20"/>
              </w:rPr>
              <w:t>4、外形尺寸:直径110mm，厚度36mm。</w:t>
            </w:r>
          </w:p>
          <w:p>
            <w:pPr>
              <w:widowControl/>
              <w:jc w:val="left"/>
              <w:rPr>
                <w:rFonts w:ascii="宋体" w:hAnsi="宋体" w:cs="宋体"/>
                <w:kern w:val="0"/>
                <w:sz w:val="20"/>
                <w:szCs w:val="20"/>
              </w:rPr>
            </w:pPr>
            <w:r>
              <w:rPr>
                <w:rFonts w:hint="eastAsia" w:ascii="宋体" w:hAnsi="宋体" w:cs="宋体"/>
                <w:kern w:val="0"/>
                <w:sz w:val="20"/>
                <w:szCs w:val="20"/>
              </w:rPr>
              <w:t>5、广泛应用于智能控制、节能改造等领域。</w:t>
            </w:r>
          </w:p>
          <w:p>
            <w:pPr>
              <w:widowControl/>
              <w:jc w:val="left"/>
              <w:rPr>
                <w:rFonts w:ascii="宋体" w:hAnsi="宋体" w:cs="宋体"/>
                <w:kern w:val="0"/>
                <w:sz w:val="20"/>
                <w:szCs w:val="20"/>
              </w:rPr>
            </w:pPr>
            <w:r>
              <w:rPr>
                <w:rFonts w:hint="eastAsia" w:ascii="宋体" w:hAnsi="宋体" w:cs="宋体"/>
                <w:kern w:val="0"/>
                <w:sz w:val="20"/>
                <w:szCs w:val="20"/>
              </w:rPr>
              <w:t>6、吸顶式安装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CP成套控制箱（1类）</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含空开、2个接触器等电气辅材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23、综合布线系统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86型单口面板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外型尺寸符合国标86型；采用优质工程塑料，阻燃、抗冲击、防撞、耐腐蚀；面板正面带防护门，适应不同的工作环境；信息面板口带有标签标识，方便管理；信息口面板上自带防尘盖。</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86型双口面板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外型尺寸符合国标86型；采用优质工程塑料，阻燃、抗冲击、防撞、耐腐蚀；面板正面带防护门，适应不同的工作环境；信息面板口带有标签标识，方便管理；信息口面板上自带防尘盖。</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6类非屏蔽RJ45信息模块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产品采用阻燃、抗冲击、耐腐蚀材料制作；模块有T568A、T568B两种标准打线标记，性能符合TIA/EIA568B.2和ISO/IEC11801标准；插拔次数： 大于750次；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2米六类RJ45非屏蔽跳线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跳线具有高性能的特性，传输指标超越了TIA/EIA和ISO/IEC对六类等级的要求，采用防松脱插头；性能符合TIA/EIA-568B的六类软线的电气性能标准要求；专业制造设计，确保六类跳线的电气性能稳定；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6类4对非屏蔽双绞线UTP</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性能符合国际六类标准；高性能的高速电缆；完全支持千兆以太网应用；产品符合相关TIA/EIA 568B.2-1 Cat6，ISO/IEC等标准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305米/箱</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3类50对大对数铜缆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性能符合TIA/EIA568A三类标准，线对之间对绞以减少串音；运行温度： -20℃到70℃，线规：24AWG；NVP：67%；最大直流电阻：9.4Ohms/100m；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6类24口模块式配线架UTP,含满配模块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六类标准；信息模块，配线架互换通用；方便单个通讯故障的维护；完善清晰的标识系统，支持T568A和T568B两种打线方式；背面理线托架，用于线缆捆扎、管理，有效保证了线缆的弯曲半径；标准19’安装，适用范围广，安装、维护、扩容简便快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SC-LC单模光纤跳纤（双芯，3米）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19机柜式24口光纤配线架（含24口SC适配器）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全钢镀锌喷塑壳体，结构牢固，美观大方，及多种类型的光纤适配器，便于灵活的配置安装，尺寸更小的阻水式线缆入线管，支持线缆直径范围从0.08in到0.275in（2.03mm到6.99mm）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1米SC单模尾纤</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熔接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尾纤熔接</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光纤理线架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50口电话配线架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机架式RJ45高密度电话配线架</w:t>
            </w:r>
          </w:p>
          <w:p>
            <w:pPr>
              <w:widowControl/>
              <w:jc w:val="left"/>
              <w:rPr>
                <w:rFonts w:ascii="宋体" w:hAnsi="宋体" w:cs="宋体"/>
                <w:kern w:val="0"/>
                <w:sz w:val="20"/>
                <w:szCs w:val="20"/>
              </w:rPr>
            </w:pPr>
            <w:r>
              <w:rPr>
                <w:rFonts w:hint="eastAsia" w:ascii="宋体" w:hAnsi="宋体" w:cs="宋体"/>
                <w:kern w:val="0"/>
                <w:sz w:val="20"/>
                <w:szCs w:val="20"/>
              </w:rPr>
              <w:t>端口数：1U机架式 50*RJ45</w:t>
            </w:r>
          </w:p>
          <w:p>
            <w:pPr>
              <w:widowControl/>
              <w:jc w:val="left"/>
              <w:rPr>
                <w:rFonts w:ascii="宋体" w:hAnsi="宋体" w:cs="宋体"/>
                <w:kern w:val="0"/>
                <w:sz w:val="20"/>
                <w:szCs w:val="20"/>
              </w:rPr>
            </w:pPr>
            <w:r>
              <w:rPr>
                <w:rFonts w:hint="eastAsia" w:ascii="宋体" w:hAnsi="宋体" w:cs="宋体"/>
                <w:kern w:val="0"/>
                <w:sz w:val="20"/>
                <w:szCs w:val="20"/>
              </w:rPr>
              <w:t xml:space="preserve">特点：高密度集成、能在1U高度集成50P </w:t>
            </w:r>
          </w:p>
          <w:p>
            <w:pPr>
              <w:widowControl/>
              <w:jc w:val="left"/>
              <w:rPr>
                <w:rFonts w:ascii="宋体" w:hAnsi="宋体" w:cs="宋体"/>
                <w:kern w:val="0"/>
                <w:sz w:val="20"/>
                <w:szCs w:val="20"/>
              </w:rPr>
            </w:pPr>
            <w:r>
              <w:rPr>
                <w:rFonts w:hint="eastAsia" w:ascii="宋体" w:hAnsi="宋体" w:cs="宋体"/>
                <w:kern w:val="0"/>
                <w:sz w:val="20"/>
                <w:szCs w:val="20"/>
              </w:rPr>
              <w:t>安装要求：19英寸机架/机柜</w:t>
            </w:r>
          </w:p>
          <w:p>
            <w:pPr>
              <w:widowControl/>
              <w:jc w:val="left"/>
              <w:rPr>
                <w:rFonts w:ascii="宋体" w:hAnsi="宋体" w:cs="宋体"/>
                <w:kern w:val="0"/>
                <w:sz w:val="20"/>
                <w:szCs w:val="20"/>
              </w:rPr>
            </w:pPr>
            <w:r>
              <w:rPr>
                <w:rFonts w:hint="eastAsia" w:ascii="宋体" w:hAnsi="宋体" w:cs="宋体"/>
                <w:kern w:val="0"/>
                <w:sz w:val="20"/>
                <w:szCs w:val="20"/>
              </w:rPr>
              <w:t>安装高度：1U</w:t>
            </w:r>
          </w:p>
          <w:p>
            <w:pPr>
              <w:widowControl/>
              <w:jc w:val="left"/>
              <w:rPr>
                <w:rFonts w:ascii="宋体" w:hAnsi="宋体" w:cs="宋体"/>
                <w:kern w:val="0"/>
                <w:sz w:val="20"/>
                <w:szCs w:val="20"/>
              </w:rPr>
            </w:pPr>
            <w:r>
              <w:rPr>
                <w:rFonts w:hint="eastAsia" w:ascii="宋体" w:hAnsi="宋体" w:cs="宋体"/>
                <w:kern w:val="0"/>
                <w:sz w:val="20"/>
                <w:szCs w:val="20"/>
              </w:rPr>
              <w:t>插拔次数：不少于1000次</w:t>
            </w:r>
          </w:p>
          <w:p>
            <w:pPr>
              <w:widowControl/>
              <w:jc w:val="left"/>
              <w:rPr>
                <w:rFonts w:ascii="宋体" w:hAnsi="宋体" w:cs="宋体"/>
                <w:kern w:val="0"/>
                <w:sz w:val="20"/>
                <w:szCs w:val="20"/>
              </w:rPr>
            </w:pPr>
            <w:r>
              <w:rPr>
                <w:rFonts w:hint="eastAsia" w:ascii="宋体" w:hAnsi="宋体" w:cs="宋体"/>
                <w:kern w:val="0"/>
                <w:sz w:val="20"/>
                <w:szCs w:val="20"/>
              </w:rPr>
              <w:t>打线工具：110型或Krone型皆可</w:t>
            </w:r>
          </w:p>
          <w:p>
            <w:pPr>
              <w:widowControl/>
              <w:jc w:val="left"/>
              <w:rPr>
                <w:rFonts w:ascii="宋体" w:hAnsi="宋体" w:cs="宋体"/>
                <w:kern w:val="0"/>
                <w:sz w:val="20"/>
                <w:szCs w:val="20"/>
              </w:rPr>
            </w:pPr>
            <w:r>
              <w:rPr>
                <w:rFonts w:hint="eastAsia" w:ascii="宋体" w:hAnsi="宋体" w:cs="宋体"/>
                <w:kern w:val="0"/>
                <w:sz w:val="20"/>
                <w:szCs w:val="20"/>
              </w:rPr>
              <w:t>IDC端接次数：不少于250次，斜口刀面设计</w:t>
            </w:r>
          </w:p>
          <w:p>
            <w:pPr>
              <w:widowControl/>
              <w:jc w:val="left"/>
              <w:rPr>
                <w:rFonts w:ascii="宋体" w:hAnsi="宋体" w:cs="宋体"/>
                <w:kern w:val="0"/>
                <w:sz w:val="20"/>
                <w:szCs w:val="20"/>
              </w:rPr>
            </w:pPr>
            <w:r>
              <w:rPr>
                <w:rFonts w:hint="eastAsia" w:ascii="宋体" w:hAnsi="宋体" w:cs="宋体"/>
                <w:kern w:val="0"/>
                <w:sz w:val="20"/>
                <w:szCs w:val="20"/>
              </w:rPr>
              <w:t>卡接铜线直径：0.33-0.5mm</w:t>
            </w:r>
          </w:p>
          <w:p>
            <w:pPr>
              <w:widowControl/>
              <w:jc w:val="left"/>
              <w:rPr>
                <w:rFonts w:ascii="宋体" w:hAnsi="宋体" w:cs="宋体"/>
                <w:kern w:val="0"/>
                <w:sz w:val="20"/>
                <w:szCs w:val="20"/>
              </w:rPr>
            </w:pPr>
            <w:r>
              <w:rPr>
                <w:rFonts w:hint="eastAsia" w:ascii="宋体" w:hAnsi="宋体" w:cs="宋体"/>
                <w:kern w:val="0"/>
                <w:sz w:val="20"/>
                <w:szCs w:val="20"/>
              </w:rPr>
              <w:t>电话配线架RJ45口兼容RJ45网络跳线与RJ11电话跳线方便施工与维护</w:t>
            </w:r>
          </w:p>
          <w:p>
            <w:pPr>
              <w:widowControl/>
              <w:jc w:val="left"/>
              <w:rPr>
                <w:rFonts w:ascii="宋体" w:hAnsi="宋体" w:cs="宋体"/>
                <w:kern w:val="0"/>
                <w:sz w:val="20"/>
                <w:szCs w:val="20"/>
              </w:rPr>
            </w:pPr>
            <w:r>
              <w:rPr>
                <w:rFonts w:hint="eastAsia" w:ascii="宋体" w:hAnsi="宋体" w:cs="宋体"/>
                <w:kern w:val="0"/>
                <w:sz w:val="20"/>
                <w:szCs w:val="20"/>
              </w:rPr>
              <w:t>IDC打线方式为180度便于施工与维护，IDC支持4芯电话通讯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110理线架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2米超五类RJ45非屏蔽跳线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性能符合TIA/EIA-568B的超五类软线的电气性能标准要求；专业制造设计，确保线缆具有高标准的电气性能稳定；具有自琐功能；插拔次数：大于750次。可有多种颜色选择，可有各种尺寸规格选择。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12芯室内单模光缆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性能符合ITU-T G652标准；纤芯直径9微米，兼容传统单模光纤，高可靠性,运行温度： -40℃到70℃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宽度*深度*高度：不小于600*600*2000 mm。国际流行的白色透明钢化玻璃前门，玻璃上下两边丝印黑色网纹；前后为圆形通风孔的上下框；可同时安装脚轮和支脚；前后门免焊加强筋结构，美观牢固；可方便拆卸的左右侧门和前后门；齐全的可选配件.承载: 静载800KG(带支架)防护等级:IP20主要材料:SPCC优质冷轧钢板制作；厚度：方孔条2.0mm，安装梁1.5mm，其它1.2mm。表面处理:方孔条镀蓝锌；其余：脱脂、陶化、静电喷塑。</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10位机架式PDU</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32A输入10A输出，带3米3*6电缆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广播线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RVS2*1.0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拾音器电源线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RVVP3*0.5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数字量信号线缆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RVVP2*1.0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模拟量信号线缆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RVVP4*1.0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300*100桥架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镀锌300*100桥架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JDG25管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JDG25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JDG20管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JDG20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超五类4对非屏蔽双绞线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性能符合国际超五类标准；高性能的高速电缆；可以支持千兆以太网应用；产品符合相关TIA/EIA 568B.2-1 Cat5e，ISO/IEC等标准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305米/箱</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超五类24口模块式配线架,含满配模块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超五类标准;线缆可通过理线托架进行管理也可直接路由和绑扎到配线架后面；完善清晰的标识系统，支持T568A和T568B两种打线方式；采用端子式和模块式，可端接22-24AWG的线缆；标准19’安装，适用范围广，安装、维护、扩容简便快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2米超五类RJ45非屏蔽跳线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性能符合TIA/EIA-568B的超五类软线的电气性能标准要求；专业制造设计，确保线缆具有高标准的电气性能稳定；具有自琐功能；插拔次数：大于750次。可有多种颜色选择，可有各种尺寸规格选择。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w:t>
            </w:r>
            <w:r>
              <w:rPr>
                <w:rFonts w:ascii="宋体" w:hAnsi="宋体" w:cs="宋体"/>
                <w:b/>
                <w:bCs/>
                <w:kern w:val="0"/>
                <w:sz w:val="20"/>
                <w:szCs w:val="20"/>
              </w:rPr>
              <w:t>4</w:t>
            </w:r>
            <w:r>
              <w:rPr>
                <w:rFonts w:hint="eastAsia" w:ascii="宋体" w:hAnsi="宋体" w:cs="宋体"/>
                <w:b/>
                <w:bCs/>
                <w:kern w:val="0"/>
                <w:sz w:val="20"/>
                <w:szCs w:val="20"/>
              </w:rPr>
              <w:t>、设备安装调试费用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设备安装调试费用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设备安装调试所需费用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bl>
    <w:p>
      <w:pPr>
        <w:ind w:firstLine="0" w:firstLineChars="0"/>
      </w:pPr>
    </w:p>
    <w:p>
      <w:pPr>
        <w:ind w:firstLine="0" w:firstLineChars="0"/>
      </w:pPr>
    </w:p>
    <w:p>
      <w:pPr>
        <w:spacing w:line="576" w:lineRule="exact"/>
        <w:jc w:val="center"/>
        <w:rPr>
          <w:rFonts w:ascii="方正小标宋简体" w:hAnsi="方正小标宋简体" w:eastAsia="方正小标宋简体" w:cs="方正小标宋简体"/>
          <w:sz w:val="44"/>
          <w:szCs w:val="44"/>
        </w:rPr>
      </w:pPr>
    </w:p>
    <w:p>
      <w:pPr>
        <w:spacing w:line="576" w:lineRule="exact"/>
      </w:pPr>
    </w:p>
    <w:p>
      <w:pPr>
        <w:spacing w:line="576" w:lineRule="exact"/>
        <w:rPr>
          <w:rFonts w:ascii="宋体" w:cs="宋体"/>
          <w:b/>
          <w:bCs/>
          <w:sz w:val="28"/>
          <w:szCs w:val="28"/>
        </w:rPr>
      </w:pPr>
    </w:p>
    <w:sectPr>
      <w:footerReference r:id="rId6" w:type="default"/>
      <w:pgSz w:w="11905" w:h="16838"/>
      <w:pgMar w:top="1474" w:right="1984" w:bottom="1587" w:left="2098" w:header="851" w:footer="1587" w:gutter="0"/>
      <w:cols w:space="0" w:num="1"/>
      <w:docGrid w:type="linesAndChars" w:linePitch="579" w:charSpace="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Times New Roman"/>
    <w:panose1 w:val="00000000000000000000"/>
    <w:charset w:val="00"/>
    <w:family w:val="moder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华文宋体">
    <w:altName w:val="宋体"/>
    <w:panose1 w:val="02010600040101010101"/>
    <w:charset w:val="86"/>
    <w:family w:val="roman"/>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242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242</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6580D"/>
    <w:multiLevelType w:val="multilevel"/>
    <w:tmpl w:val="DEF6580D"/>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561F42AC"/>
    <w:multiLevelType w:val="singleLevel"/>
    <w:tmpl w:val="561F42AC"/>
    <w:lvl w:ilvl="0" w:tentative="0">
      <w:start w:val="2"/>
      <w:numFmt w:val="decimal"/>
      <w:suff w:val="nothing"/>
      <w:lvlText w:val="%1."/>
      <w:lvlJc w:val="left"/>
      <w:rPr>
        <w:rFonts w:cs="Times New Roman"/>
      </w:rPr>
    </w:lvl>
  </w:abstractNum>
  <w:abstractNum w:abstractNumId="2">
    <w:nsid w:val="59B11739"/>
    <w:multiLevelType w:val="singleLevel"/>
    <w:tmpl w:val="59B11739"/>
    <w:lvl w:ilvl="0" w:tentative="0">
      <w:start w:val="1"/>
      <w:numFmt w:val="decimal"/>
      <w:suff w:val="nothing"/>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5">
    <w:nsid w:val="59FC4271"/>
    <w:multiLevelType w:val="singleLevel"/>
    <w:tmpl w:val="59FC4271"/>
    <w:lvl w:ilvl="0" w:tentative="0">
      <w:start w:val="1"/>
      <w:numFmt w:val="decimal"/>
      <w:suff w:val="nothing"/>
      <w:lvlText w:val="（%1）"/>
      <w:lvlJc w:val="left"/>
      <w:rPr>
        <w:rFonts w:cs="Times New Roman"/>
      </w:rPr>
    </w:lvl>
  </w:abstractNum>
  <w:abstractNum w:abstractNumId="6">
    <w:nsid w:val="59FC4698"/>
    <w:multiLevelType w:val="singleLevel"/>
    <w:tmpl w:val="59FC4698"/>
    <w:lvl w:ilvl="0" w:tentative="0">
      <w:start w:val="1"/>
      <w:numFmt w:val="decimal"/>
      <w:suff w:val="nothing"/>
      <w:lvlText w:val="（%1）"/>
      <w:lvlJc w:val="left"/>
      <w:rPr>
        <w:rFonts w:cs="Times New Roman"/>
      </w:rPr>
    </w:lvl>
  </w:abstractNum>
  <w:abstractNum w:abstractNumId="7">
    <w:nsid w:val="59FC4CCC"/>
    <w:multiLevelType w:val="singleLevel"/>
    <w:tmpl w:val="59FC4CCC"/>
    <w:lvl w:ilvl="0" w:tentative="0">
      <w:start w:val="1"/>
      <w:numFmt w:val="decimal"/>
      <w:suff w:val="nothing"/>
      <w:lvlText w:val="（%1）"/>
      <w:lvlJc w:val="left"/>
      <w:rPr>
        <w:rFonts w:cs="Times New Roman"/>
      </w:rPr>
    </w:lvl>
  </w:abstractNum>
  <w:abstractNum w:abstractNumId="8">
    <w:nsid w:val="59FC4D84"/>
    <w:multiLevelType w:val="singleLevel"/>
    <w:tmpl w:val="59FC4D84"/>
    <w:lvl w:ilvl="0" w:tentative="0">
      <w:start w:val="11"/>
      <w:numFmt w:val="decimal"/>
      <w:suff w:val="nothing"/>
      <w:lvlText w:val="（%1）"/>
      <w:lvlJc w:val="left"/>
      <w:rPr>
        <w:rFonts w:cs="Times New Roman"/>
      </w:rPr>
    </w:lvl>
  </w:abstractNum>
  <w:abstractNum w:abstractNumId="9">
    <w:nsid w:val="7DD69CBB"/>
    <w:multiLevelType w:val="singleLevel"/>
    <w:tmpl w:val="7DD69CBB"/>
    <w:lvl w:ilvl="0" w:tentative="0">
      <w:start w:val="1"/>
      <w:numFmt w:val="decimal"/>
      <w:suff w:val="nothing"/>
      <w:lvlText w:val="（%1）"/>
      <w:lvlJc w:val="left"/>
      <w:rPr>
        <w:rFonts w:hint="default"/>
        <w:highlight w:val="none"/>
      </w:rPr>
    </w:lvl>
  </w:abstractNum>
  <w:num w:numId="1">
    <w:abstractNumId w:val="3"/>
  </w:num>
  <w:num w:numId="2">
    <w:abstractNumId w:val="4"/>
  </w:num>
  <w:num w:numId="3">
    <w:abstractNumId w:val="5"/>
  </w:num>
  <w:num w:numId="4">
    <w:abstractNumId w:val="6"/>
  </w:num>
  <w:num w:numId="5">
    <w:abstractNumId w:val="9"/>
  </w:num>
  <w:num w:numId="6">
    <w:abstractNumId w:val="7"/>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MTkxMjg2MDg2YTk5MTM5YzM0ZGE0NzkxYTUwYTgifQ=="/>
  </w:docVars>
  <w:rsids>
    <w:rsidRoot w:val="00686935"/>
    <w:rsid w:val="00010F33"/>
    <w:rsid w:val="000122D2"/>
    <w:rsid w:val="0001401E"/>
    <w:rsid w:val="00016260"/>
    <w:rsid w:val="000165F4"/>
    <w:rsid w:val="00016E89"/>
    <w:rsid w:val="000204AA"/>
    <w:rsid w:val="0002777A"/>
    <w:rsid w:val="00036B76"/>
    <w:rsid w:val="00037DFA"/>
    <w:rsid w:val="0004787B"/>
    <w:rsid w:val="00053F84"/>
    <w:rsid w:val="0005448A"/>
    <w:rsid w:val="00055FE8"/>
    <w:rsid w:val="00057670"/>
    <w:rsid w:val="0007570E"/>
    <w:rsid w:val="00084370"/>
    <w:rsid w:val="000858AF"/>
    <w:rsid w:val="0008741C"/>
    <w:rsid w:val="000875EB"/>
    <w:rsid w:val="000942B4"/>
    <w:rsid w:val="00097B54"/>
    <w:rsid w:val="000A1350"/>
    <w:rsid w:val="000A225C"/>
    <w:rsid w:val="000A22D8"/>
    <w:rsid w:val="000A3592"/>
    <w:rsid w:val="000A5C80"/>
    <w:rsid w:val="000B574A"/>
    <w:rsid w:val="000B652B"/>
    <w:rsid w:val="000B7F72"/>
    <w:rsid w:val="000C0D8F"/>
    <w:rsid w:val="000C2C06"/>
    <w:rsid w:val="000C38E9"/>
    <w:rsid w:val="000D0165"/>
    <w:rsid w:val="000D2AAD"/>
    <w:rsid w:val="000D4FF8"/>
    <w:rsid w:val="000D5A34"/>
    <w:rsid w:val="000E6915"/>
    <w:rsid w:val="000E7177"/>
    <w:rsid w:val="000F4D73"/>
    <w:rsid w:val="000F51BE"/>
    <w:rsid w:val="00102BAF"/>
    <w:rsid w:val="00105C11"/>
    <w:rsid w:val="00122363"/>
    <w:rsid w:val="0012313B"/>
    <w:rsid w:val="00124E78"/>
    <w:rsid w:val="0013514F"/>
    <w:rsid w:val="00144BC8"/>
    <w:rsid w:val="00150ABF"/>
    <w:rsid w:val="00151A00"/>
    <w:rsid w:val="00152418"/>
    <w:rsid w:val="00152CF9"/>
    <w:rsid w:val="00156F65"/>
    <w:rsid w:val="00167645"/>
    <w:rsid w:val="00187DCA"/>
    <w:rsid w:val="00191F34"/>
    <w:rsid w:val="001922BA"/>
    <w:rsid w:val="0019779A"/>
    <w:rsid w:val="001A2E28"/>
    <w:rsid w:val="001B3699"/>
    <w:rsid w:val="001B603E"/>
    <w:rsid w:val="001C2650"/>
    <w:rsid w:val="001C2819"/>
    <w:rsid w:val="001D5CD5"/>
    <w:rsid w:val="001D6F9C"/>
    <w:rsid w:val="001E610E"/>
    <w:rsid w:val="001F4C09"/>
    <w:rsid w:val="001F5C10"/>
    <w:rsid w:val="001F67C5"/>
    <w:rsid w:val="002009D3"/>
    <w:rsid w:val="002133D4"/>
    <w:rsid w:val="00215ADB"/>
    <w:rsid w:val="00227ED3"/>
    <w:rsid w:val="002338B3"/>
    <w:rsid w:val="00236A1D"/>
    <w:rsid w:val="00236E47"/>
    <w:rsid w:val="00240473"/>
    <w:rsid w:val="00255D41"/>
    <w:rsid w:val="00267527"/>
    <w:rsid w:val="0027034F"/>
    <w:rsid w:val="00271C7E"/>
    <w:rsid w:val="0028034A"/>
    <w:rsid w:val="00283E30"/>
    <w:rsid w:val="00283FF2"/>
    <w:rsid w:val="00286755"/>
    <w:rsid w:val="002A6A11"/>
    <w:rsid w:val="002A6D8D"/>
    <w:rsid w:val="002B020F"/>
    <w:rsid w:val="002B3E4C"/>
    <w:rsid w:val="002C2A29"/>
    <w:rsid w:val="002C5D73"/>
    <w:rsid w:val="002D2150"/>
    <w:rsid w:val="002D4672"/>
    <w:rsid w:val="002E4BCC"/>
    <w:rsid w:val="002F42B3"/>
    <w:rsid w:val="003046DB"/>
    <w:rsid w:val="003051E2"/>
    <w:rsid w:val="00317D3D"/>
    <w:rsid w:val="00335E22"/>
    <w:rsid w:val="00336E20"/>
    <w:rsid w:val="00346EC6"/>
    <w:rsid w:val="003628F7"/>
    <w:rsid w:val="0036431D"/>
    <w:rsid w:val="00365D37"/>
    <w:rsid w:val="00365ECF"/>
    <w:rsid w:val="00375CF6"/>
    <w:rsid w:val="0038064F"/>
    <w:rsid w:val="003850AB"/>
    <w:rsid w:val="00390128"/>
    <w:rsid w:val="00391DA6"/>
    <w:rsid w:val="0039493F"/>
    <w:rsid w:val="003A0ED3"/>
    <w:rsid w:val="003A767C"/>
    <w:rsid w:val="003B5EA1"/>
    <w:rsid w:val="003B7946"/>
    <w:rsid w:val="003C010A"/>
    <w:rsid w:val="003D3BFB"/>
    <w:rsid w:val="003D5753"/>
    <w:rsid w:val="003E56D5"/>
    <w:rsid w:val="003F43B7"/>
    <w:rsid w:val="0041505E"/>
    <w:rsid w:val="00416DD0"/>
    <w:rsid w:val="004173C4"/>
    <w:rsid w:val="00426541"/>
    <w:rsid w:val="00430E85"/>
    <w:rsid w:val="004332CB"/>
    <w:rsid w:val="00444B44"/>
    <w:rsid w:val="00452F80"/>
    <w:rsid w:val="00456BAD"/>
    <w:rsid w:val="00457660"/>
    <w:rsid w:val="0048778F"/>
    <w:rsid w:val="004919C2"/>
    <w:rsid w:val="00494E3C"/>
    <w:rsid w:val="00495C0E"/>
    <w:rsid w:val="00496C50"/>
    <w:rsid w:val="004A0EE1"/>
    <w:rsid w:val="004A1525"/>
    <w:rsid w:val="004A1809"/>
    <w:rsid w:val="004A1CBF"/>
    <w:rsid w:val="004A7BCD"/>
    <w:rsid w:val="004B27B6"/>
    <w:rsid w:val="004B35C8"/>
    <w:rsid w:val="004C7594"/>
    <w:rsid w:val="004D0AE5"/>
    <w:rsid w:val="004D1216"/>
    <w:rsid w:val="004E296C"/>
    <w:rsid w:val="004E71AC"/>
    <w:rsid w:val="004F4B92"/>
    <w:rsid w:val="004F78F2"/>
    <w:rsid w:val="0050041E"/>
    <w:rsid w:val="00500934"/>
    <w:rsid w:val="00502909"/>
    <w:rsid w:val="00503C3F"/>
    <w:rsid w:val="00527D96"/>
    <w:rsid w:val="00530219"/>
    <w:rsid w:val="00536597"/>
    <w:rsid w:val="00545B71"/>
    <w:rsid w:val="00547F8E"/>
    <w:rsid w:val="00550E6A"/>
    <w:rsid w:val="00551DB3"/>
    <w:rsid w:val="0055204B"/>
    <w:rsid w:val="00565A69"/>
    <w:rsid w:val="00571E62"/>
    <w:rsid w:val="0057367F"/>
    <w:rsid w:val="00580E9F"/>
    <w:rsid w:val="00585952"/>
    <w:rsid w:val="0059317B"/>
    <w:rsid w:val="005958AF"/>
    <w:rsid w:val="0059662C"/>
    <w:rsid w:val="005A724E"/>
    <w:rsid w:val="005B0768"/>
    <w:rsid w:val="005B37AB"/>
    <w:rsid w:val="005B5287"/>
    <w:rsid w:val="005B78BB"/>
    <w:rsid w:val="005C2BFE"/>
    <w:rsid w:val="005D28F1"/>
    <w:rsid w:val="005D6C65"/>
    <w:rsid w:val="005E377D"/>
    <w:rsid w:val="00602AC4"/>
    <w:rsid w:val="00615C2A"/>
    <w:rsid w:val="00616BEA"/>
    <w:rsid w:val="00627D6C"/>
    <w:rsid w:val="006301EA"/>
    <w:rsid w:val="0063367B"/>
    <w:rsid w:val="00645E8D"/>
    <w:rsid w:val="00646948"/>
    <w:rsid w:val="00652C51"/>
    <w:rsid w:val="0065456E"/>
    <w:rsid w:val="00654F94"/>
    <w:rsid w:val="006557C8"/>
    <w:rsid w:val="006610D8"/>
    <w:rsid w:val="00663275"/>
    <w:rsid w:val="00673048"/>
    <w:rsid w:val="00675BF5"/>
    <w:rsid w:val="006800B4"/>
    <w:rsid w:val="006825AC"/>
    <w:rsid w:val="00686935"/>
    <w:rsid w:val="00694657"/>
    <w:rsid w:val="006A4CA0"/>
    <w:rsid w:val="006A5595"/>
    <w:rsid w:val="006B27E6"/>
    <w:rsid w:val="006B51DD"/>
    <w:rsid w:val="006C19EC"/>
    <w:rsid w:val="006D2B28"/>
    <w:rsid w:val="006D49E4"/>
    <w:rsid w:val="006D6426"/>
    <w:rsid w:val="006F15FE"/>
    <w:rsid w:val="006F2063"/>
    <w:rsid w:val="006F42AC"/>
    <w:rsid w:val="00710240"/>
    <w:rsid w:val="00711AD8"/>
    <w:rsid w:val="007126B3"/>
    <w:rsid w:val="00721490"/>
    <w:rsid w:val="00723C48"/>
    <w:rsid w:val="007253BD"/>
    <w:rsid w:val="00725A21"/>
    <w:rsid w:val="007262EE"/>
    <w:rsid w:val="00732F5A"/>
    <w:rsid w:val="00746319"/>
    <w:rsid w:val="0075042D"/>
    <w:rsid w:val="0075045E"/>
    <w:rsid w:val="00751985"/>
    <w:rsid w:val="00760A62"/>
    <w:rsid w:val="007661E5"/>
    <w:rsid w:val="00776220"/>
    <w:rsid w:val="00777958"/>
    <w:rsid w:val="00780166"/>
    <w:rsid w:val="007830A1"/>
    <w:rsid w:val="00784826"/>
    <w:rsid w:val="00784939"/>
    <w:rsid w:val="00786DDE"/>
    <w:rsid w:val="007A5D1F"/>
    <w:rsid w:val="007B01B6"/>
    <w:rsid w:val="007B5279"/>
    <w:rsid w:val="007B713F"/>
    <w:rsid w:val="007C2737"/>
    <w:rsid w:val="007C4511"/>
    <w:rsid w:val="007D22C4"/>
    <w:rsid w:val="007D4F9E"/>
    <w:rsid w:val="007D5A27"/>
    <w:rsid w:val="007D66DC"/>
    <w:rsid w:val="007E790F"/>
    <w:rsid w:val="007F221C"/>
    <w:rsid w:val="007F4DF8"/>
    <w:rsid w:val="007F5E2E"/>
    <w:rsid w:val="008004A5"/>
    <w:rsid w:val="008017C4"/>
    <w:rsid w:val="00801B56"/>
    <w:rsid w:val="00816CF4"/>
    <w:rsid w:val="00816D7C"/>
    <w:rsid w:val="0082084B"/>
    <w:rsid w:val="00823282"/>
    <w:rsid w:val="008250AB"/>
    <w:rsid w:val="00826D51"/>
    <w:rsid w:val="00832CEC"/>
    <w:rsid w:val="00834F5B"/>
    <w:rsid w:val="00844230"/>
    <w:rsid w:val="00845CE3"/>
    <w:rsid w:val="00857398"/>
    <w:rsid w:val="00857A8C"/>
    <w:rsid w:val="00860E5E"/>
    <w:rsid w:val="00863600"/>
    <w:rsid w:val="00866FA5"/>
    <w:rsid w:val="00871646"/>
    <w:rsid w:val="00884B83"/>
    <w:rsid w:val="008855BF"/>
    <w:rsid w:val="0088679E"/>
    <w:rsid w:val="00894941"/>
    <w:rsid w:val="00894E70"/>
    <w:rsid w:val="008A504B"/>
    <w:rsid w:val="008A77E6"/>
    <w:rsid w:val="008B5EF2"/>
    <w:rsid w:val="008B76FB"/>
    <w:rsid w:val="008C1C48"/>
    <w:rsid w:val="008C5D40"/>
    <w:rsid w:val="008D128B"/>
    <w:rsid w:val="008D16B3"/>
    <w:rsid w:val="008D6341"/>
    <w:rsid w:val="008F38B1"/>
    <w:rsid w:val="008F6B95"/>
    <w:rsid w:val="0090105F"/>
    <w:rsid w:val="0090603B"/>
    <w:rsid w:val="00911FDB"/>
    <w:rsid w:val="0091492D"/>
    <w:rsid w:val="00915D8E"/>
    <w:rsid w:val="00916611"/>
    <w:rsid w:val="00917794"/>
    <w:rsid w:val="00924F2D"/>
    <w:rsid w:val="009304CE"/>
    <w:rsid w:val="00932206"/>
    <w:rsid w:val="00935C9B"/>
    <w:rsid w:val="00942454"/>
    <w:rsid w:val="00944282"/>
    <w:rsid w:val="009518EC"/>
    <w:rsid w:val="00951BE7"/>
    <w:rsid w:val="00966061"/>
    <w:rsid w:val="009671FC"/>
    <w:rsid w:val="00967836"/>
    <w:rsid w:val="00971E2B"/>
    <w:rsid w:val="0097673F"/>
    <w:rsid w:val="009854B9"/>
    <w:rsid w:val="00986B28"/>
    <w:rsid w:val="0099074C"/>
    <w:rsid w:val="009B1754"/>
    <w:rsid w:val="009B2102"/>
    <w:rsid w:val="009C0BC2"/>
    <w:rsid w:val="009D1075"/>
    <w:rsid w:val="009E13FF"/>
    <w:rsid w:val="009E1AAC"/>
    <w:rsid w:val="009E50F0"/>
    <w:rsid w:val="009E7F01"/>
    <w:rsid w:val="009F412D"/>
    <w:rsid w:val="009F4C02"/>
    <w:rsid w:val="009F4D00"/>
    <w:rsid w:val="009F7D4B"/>
    <w:rsid w:val="00A002FA"/>
    <w:rsid w:val="00A01323"/>
    <w:rsid w:val="00A04B35"/>
    <w:rsid w:val="00A10540"/>
    <w:rsid w:val="00A1091C"/>
    <w:rsid w:val="00A12867"/>
    <w:rsid w:val="00A14E87"/>
    <w:rsid w:val="00A21C22"/>
    <w:rsid w:val="00A24CAE"/>
    <w:rsid w:val="00A2722E"/>
    <w:rsid w:val="00A27B25"/>
    <w:rsid w:val="00A30A2D"/>
    <w:rsid w:val="00A338E3"/>
    <w:rsid w:val="00A35CC8"/>
    <w:rsid w:val="00A37D9E"/>
    <w:rsid w:val="00A41442"/>
    <w:rsid w:val="00A4171E"/>
    <w:rsid w:val="00A45FF3"/>
    <w:rsid w:val="00A51F53"/>
    <w:rsid w:val="00A5238D"/>
    <w:rsid w:val="00A55CA7"/>
    <w:rsid w:val="00A55F71"/>
    <w:rsid w:val="00A60305"/>
    <w:rsid w:val="00A636BF"/>
    <w:rsid w:val="00A722B9"/>
    <w:rsid w:val="00A73F74"/>
    <w:rsid w:val="00A7690F"/>
    <w:rsid w:val="00A80A3F"/>
    <w:rsid w:val="00A83C31"/>
    <w:rsid w:val="00A8787C"/>
    <w:rsid w:val="00A95B30"/>
    <w:rsid w:val="00A97AE5"/>
    <w:rsid w:val="00AA07F7"/>
    <w:rsid w:val="00AA69D2"/>
    <w:rsid w:val="00AB3C60"/>
    <w:rsid w:val="00AB4EE4"/>
    <w:rsid w:val="00AC00FB"/>
    <w:rsid w:val="00AC38AF"/>
    <w:rsid w:val="00AD39F5"/>
    <w:rsid w:val="00AE3B22"/>
    <w:rsid w:val="00B00E05"/>
    <w:rsid w:val="00B04ABF"/>
    <w:rsid w:val="00B055EE"/>
    <w:rsid w:val="00B13061"/>
    <w:rsid w:val="00B15E7E"/>
    <w:rsid w:val="00B201AC"/>
    <w:rsid w:val="00B2388E"/>
    <w:rsid w:val="00B26540"/>
    <w:rsid w:val="00B26D83"/>
    <w:rsid w:val="00B270AA"/>
    <w:rsid w:val="00B27E18"/>
    <w:rsid w:val="00B32B6E"/>
    <w:rsid w:val="00B32D08"/>
    <w:rsid w:val="00B41C7E"/>
    <w:rsid w:val="00B44FEF"/>
    <w:rsid w:val="00B45813"/>
    <w:rsid w:val="00B46F91"/>
    <w:rsid w:val="00B47C65"/>
    <w:rsid w:val="00B602F3"/>
    <w:rsid w:val="00B74150"/>
    <w:rsid w:val="00B810CB"/>
    <w:rsid w:val="00B81C5A"/>
    <w:rsid w:val="00B84075"/>
    <w:rsid w:val="00B9143F"/>
    <w:rsid w:val="00B944E3"/>
    <w:rsid w:val="00BA5606"/>
    <w:rsid w:val="00BA5A1F"/>
    <w:rsid w:val="00BC0429"/>
    <w:rsid w:val="00BD1244"/>
    <w:rsid w:val="00BE1065"/>
    <w:rsid w:val="00BE18A1"/>
    <w:rsid w:val="00BE6400"/>
    <w:rsid w:val="00BF0E15"/>
    <w:rsid w:val="00BF1378"/>
    <w:rsid w:val="00BF3361"/>
    <w:rsid w:val="00BF382D"/>
    <w:rsid w:val="00C00458"/>
    <w:rsid w:val="00C015B2"/>
    <w:rsid w:val="00C02A98"/>
    <w:rsid w:val="00C0498B"/>
    <w:rsid w:val="00C06E5E"/>
    <w:rsid w:val="00C14F92"/>
    <w:rsid w:val="00C16C3C"/>
    <w:rsid w:val="00C236E3"/>
    <w:rsid w:val="00C41BC3"/>
    <w:rsid w:val="00C44013"/>
    <w:rsid w:val="00C569E9"/>
    <w:rsid w:val="00C65A11"/>
    <w:rsid w:val="00C713FA"/>
    <w:rsid w:val="00C76CF3"/>
    <w:rsid w:val="00C81960"/>
    <w:rsid w:val="00C84863"/>
    <w:rsid w:val="00C875B3"/>
    <w:rsid w:val="00C91EC9"/>
    <w:rsid w:val="00C93F6C"/>
    <w:rsid w:val="00CA633D"/>
    <w:rsid w:val="00CC4CD0"/>
    <w:rsid w:val="00CC74BE"/>
    <w:rsid w:val="00CC7BE9"/>
    <w:rsid w:val="00CD0C61"/>
    <w:rsid w:val="00CD2D66"/>
    <w:rsid w:val="00CD5413"/>
    <w:rsid w:val="00CE1056"/>
    <w:rsid w:val="00CE1844"/>
    <w:rsid w:val="00CF14F6"/>
    <w:rsid w:val="00CF55B6"/>
    <w:rsid w:val="00CF5BC4"/>
    <w:rsid w:val="00D10C11"/>
    <w:rsid w:val="00D13F4F"/>
    <w:rsid w:val="00D167A0"/>
    <w:rsid w:val="00D16EBA"/>
    <w:rsid w:val="00D45D77"/>
    <w:rsid w:val="00D55217"/>
    <w:rsid w:val="00D8515F"/>
    <w:rsid w:val="00D8597A"/>
    <w:rsid w:val="00D90676"/>
    <w:rsid w:val="00D9251C"/>
    <w:rsid w:val="00D93B26"/>
    <w:rsid w:val="00DA375E"/>
    <w:rsid w:val="00DA389F"/>
    <w:rsid w:val="00DA7266"/>
    <w:rsid w:val="00DA7B8E"/>
    <w:rsid w:val="00DB57FA"/>
    <w:rsid w:val="00DB5B85"/>
    <w:rsid w:val="00DD07CB"/>
    <w:rsid w:val="00DE02D0"/>
    <w:rsid w:val="00DE181E"/>
    <w:rsid w:val="00DE415F"/>
    <w:rsid w:val="00DE4B74"/>
    <w:rsid w:val="00DF1D19"/>
    <w:rsid w:val="00E145C7"/>
    <w:rsid w:val="00E2268D"/>
    <w:rsid w:val="00E25C10"/>
    <w:rsid w:val="00E31563"/>
    <w:rsid w:val="00E32A0E"/>
    <w:rsid w:val="00E37CA2"/>
    <w:rsid w:val="00E51EF0"/>
    <w:rsid w:val="00E521F7"/>
    <w:rsid w:val="00E609DB"/>
    <w:rsid w:val="00E74028"/>
    <w:rsid w:val="00E76349"/>
    <w:rsid w:val="00E8243F"/>
    <w:rsid w:val="00E87844"/>
    <w:rsid w:val="00EA12B3"/>
    <w:rsid w:val="00EA25BD"/>
    <w:rsid w:val="00EA69EB"/>
    <w:rsid w:val="00EA6CBD"/>
    <w:rsid w:val="00EA78E6"/>
    <w:rsid w:val="00EB4B5C"/>
    <w:rsid w:val="00EC34E3"/>
    <w:rsid w:val="00EC5226"/>
    <w:rsid w:val="00ED4F94"/>
    <w:rsid w:val="00ED7415"/>
    <w:rsid w:val="00EE4B74"/>
    <w:rsid w:val="00EF0C0B"/>
    <w:rsid w:val="00F00623"/>
    <w:rsid w:val="00F021BB"/>
    <w:rsid w:val="00F029DA"/>
    <w:rsid w:val="00F03A51"/>
    <w:rsid w:val="00F055BA"/>
    <w:rsid w:val="00F075B0"/>
    <w:rsid w:val="00F15F88"/>
    <w:rsid w:val="00F16786"/>
    <w:rsid w:val="00F201A2"/>
    <w:rsid w:val="00F2102F"/>
    <w:rsid w:val="00F24474"/>
    <w:rsid w:val="00F3294C"/>
    <w:rsid w:val="00F33751"/>
    <w:rsid w:val="00F3453D"/>
    <w:rsid w:val="00F56705"/>
    <w:rsid w:val="00F7498F"/>
    <w:rsid w:val="00F75A47"/>
    <w:rsid w:val="00F75BA5"/>
    <w:rsid w:val="00F7613F"/>
    <w:rsid w:val="00F852DF"/>
    <w:rsid w:val="00F95F8C"/>
    <w:rsid w:val="00F96125"/>
    <w:rsid w:val="00F96173"/>
    <w:rsid w:val="00FA24B6"/>
    <w:rsid w:val="00FB0B4F"/>
    <w:rsid w:val="00FB102E"/>
    <w:rsid w:val="00FB484C"/>
    <w:rsid w:val="00FB59DB"/>
    <w:rsid w:val="00FD1234"/>
    <w:rsid w:val="00FD12F6"/>
    <w:rsid w:val="00FD4150"/>
    <w:rsid w:val="00FE07EF"/>
    <w:rsid w:val="00FE5E72"/>
    <w:rsid w:val="00FE6885"/>
    <w:rsid w:val="00FF10DA"/>
    <w:rsid w:val="00FF36E8"/>
    <w:rsid w:val="00FF3EB9"/>
    <w:rsid w:val="00FF7AD8"/>
    <w:rsid w:val="018117C1"/>
    <w:rsid w:val="01CF32DE"/>
    <w:rsid w:val="01DF6AA8"/>
    <w:rsid w:val="03083283"/>
    <w:rsid w:val="039D426C"/>
    <w:rsid w:val="044B0EB7"/>
    <w:rsid w:val="04AE367F"/>
    <w:rsid w:val="057831FF"/>
    <w:rsid w:val="0583332C"/>
    <w:rsid w:val="05A92AAA"/>
    <w:rsid w:val="061C77BD"/>
    <w:rsid w:val="064A269F"/>
    <w:rsid w:val="074D4254"/>
    <w:rsid w:val="07EC35CB"/>
    <w:rsid w:val="082E6D53"/>
    <w:rsid w:val="08CB50A1"/>
    <w:rsid w:val="091C4297"/>
    <w:rsid w:val="094A7C94"/>
    <w:rsid w:val="09652E55"/>
    <w:rsid w:val="0A257C84"/>
    <w:rsid w:val="0AA52EBD"/>
    <w:rsid w:val="0AEE4D14"/>
    <w:rsid w:val="0B2A67BC"/>
    <w:rsid w:val="0B3E4070"/>
    <w:rsid w:val="0C4161D9"/>
    <w:rsid w:val="0C816DF0"/>
    <w:rsid w:val="0E35275F"/>
    <w:rsid w:val="0E357F27"/>
    <w:rsid w:val="0F114A16"/>
    <w:rsid w:val="0F292118"/>
    <w:rsid w:val="0F9D28CF"/>
    <w:rsid w:val="0FD81EB4"/>
    <w:rsid w:val="10516791"/>
    <w:rsid w:val="11B42A82"/>
    <w:rsid w:val="11DB1264"/>
    <w:rsid w:val="12AD19F7"/>
    <w:rsid w:val="12C045DF"/>
    <w:rsid w:val="148E3FCC"/>
    <w:rsid w:val="14A16A2A"/>
    <w:rsid w:val="1519109A"/>
    <w:rsid w:val="153A3C2D"/>
    <w:rsid w:val="15D012CD"/>
    <w:rsid w:val="17040841"/>
    <w:rsid w:val="17F45E20"/>
    <w:rsid w:val="185847BB"/>
    <w:rsid w:val="196713BB"/>
    <w:rsid w:val="198717B0"/>
    <w:rsid w:val="1A3557FA"/>
    <w:rsid w:val="1AAA42A8"/>
    <w:rsid w:val="1AB21051"/>
    <w:rsid w:val="1B523C99"/>
    <w:rsid w:val="1B7104CB"/>
    <w:rsid w:val="1BDD0528"/>
    <w:rsid w:val="1D73442E"/>
    <w:rsid w:val="1DDB2360"/>
    <w:rsid w:val="1E62115E"/>
    <w:rsid w:val="1E920021"/>
    <w:rsid w:val="1ECD061A"/>
    <w:rsid w:val="1EFB348C"/>
    <w:rsid w:val="20533133"/>
    <w:rsid w:val="20EB3567"/>
    <w:rsid w:val="21A8141E"/>
    <w:rsid w:val="21D01A69"/>
    <w:rsid w:val="21E26745"/>
    <w:rsid w:val="238A6E90"/>
    <w:rsid w:val="23B03722"/>
    <w:rsid w:val="25C27378"/>
    <w:rsid w:val="267758D8"/>
    <w:rsid w:val="27454E18"/>
    <w:rsid w:val="27E022A7"/>
    <w:rsid w:val="280B637E"/>
    <w:rsid w:val="281B5AE1"/>
    <w:rsid w:val="2833269F"/>
    <w:rsid w:val="28A22FAE"/>
    <w:rsid w:val="29690152"/>
    <w:rsid w:val="29CB3C83"/>
    <w:rsid w:val="29F75F4D"/>
    <w:rsid w:val="2AEB4A25"/>
    <w:rsid w:val="2BF02CDF"/>
    <w:rsid w:val="2BFA32C9"/>
    <w:rsid w:val="2C0B3E0D"/>
    <w:rsid w:val="2D2F6528"/>
    <w:rsid w:val="2D336304"/>
    <w:rsid w:val="2E09186B"/>
    <w:rsid w:val="2F3926C8"/>
    <w:rsid w:val="2F9B746D"/>
    <w:rsid w:val="2FB63C36"/>
    <w:rsid w:val="300B0B01"/>
    <w:rsid w:val="305F259A"/>
    <w:rsid w:val="307F345A"/>
    <w:rsid w:val="30914BF5"/>
    <w:rsid w:val="311350AC"/>
    <w:rsid w:val="311E7473"/>
    <w:rsid w:val="31C506B1"/>
    <w:rsid w:val="32E21EBD"/>
    <w:rsid w:val="32E276AE"/>
    <w:rsid w:val="32FD2735"/>
    <w:rsid w:val="331F5915"/>
    <w:rsid w:val="33814BD7"/>
    <w:rsid w:val="33F17F05"/>
    <w:rsid w:val="33FF13EE"/>
    <w:rsid w:val="3437693D"/>
    <w:rsid w:val="34EF2A8C"/>
    <w:rsid w:val="35205D78"/>
    <w:rsid w:val="35AB7383"/>
    <w:rsid w:val="36626C16"/>
    <w:rsid w:val="373759DA"/>
    <w:rsid w:val="37A41960"/>
    <w:rsid w:val="37D470DF"/>
    <w:rsid w:val="382E636C"/>
    <w:rsid w:val="38FF673A"/>
    <w:rsid w:val="391927B9"/>
    <w:rsid w:val="39BB7CA8"/>
    <w:rsid w:val="39CC067D"/>
    <w:rsid w:val="3A072C82"/>
    <w:rsid w:val="3A355C68"/>
    <w:rsid w:val="3B6B66C9"/>
    <w:rsid w:val="3C0256F9"/>
    <w:rsid w:val="3C385593"/>
    <w:rsid w:val="3C493E09"/>
    <w:rsid w:val="3C5D39DA"/>
    <w:rsid w:val="3C6705E3"/>
    <w:rsid w:val="3D606BBA"/>
    <w:rsid w:val="3DC21AB7"/>
    <w:rsid w:val="3E45456A"/>
    <w:rsid w:val="3F8C11CB"/>
    <w:rsid w:val="3F953311"/>
    <w:rsid w:val="3FA0000A"/>
    <w:rsid w:val="3FAC2672"/>
    <w:rsid w:val="3FB838AC"/>
    <w:rsid w:val="3FED50B1"/>
    <w:rsid w:val="40391CF5"/>
    <w:rsid w:val="42102851"/>
    <w:rsid w:val="4230622D"/>
    <w:rsid w:val="42536EAC"/>
    <w:rsid w:val="428E17AB"/>
    <w:rsid w:val="435A1660"/>
    <w:rsid w:val="43C51D55"/>
    <w:rsid w:val="44C150B1"/>
    <w:rsid w:val="44E46D4D"/>
    <w:rsid w:val="463E26A5"/>
    <w:rsid w:val="46EC778C"/>
    <w:rsid w:val="4720668A"/>
    <w:rsid w:val="479C4388"/>
    <w:rsid w:val="47B55FD6"/>
    <w:rsid w:val="47D143BA"/>
    <w:rsid w:val="480C5837"/>
    <w:rsid w:val="48931989"/>
    <w:rsid w:val="48972E18"/>
    <w:rsid w:val="48B07A4C"/>
    <w:rsid w:val="498D5A32"/>
    <w:rsid w:val="49CE3EF9"/>
    <w:rsid w:val="4A4A607D"/>
    <w:rsid w:val="4AE3134C"/>
    <w:rsid w:val="4AFE29C3"/>
    <w:rsid w:val="4B6454EB"/>
    <w:rsid w:val="4BBA5E9E"/>
    <w:rsid w:val="4C03185C"/>
    <w:rsid w:val="4C6F7536"/>
    <w:rsid w:val="4CDA1D3F"/>
    <w:rsid w:val="4D106547"/>
    <w:rsid w:val="4DDA7A37"/>
    <w:rsid w:val="4F2B6157"/>
    <w:rsid w:val="5042087A"/>
    <w:rsid w:val="50AA1A16"/>
    <w:rsid w:val="50B15CAE"/>
    <w:rsid w:val="50BC5555"/>
    <w:rsid w:val="50D4451E"/>
    <w:rsid w:val="519A2A2F"/>
    <w:rsid w:val="520C2E2D"/>
    <w:rsid w:val="522D2622"/>
    <w:rsid w:val="523A7EB9"/>
    <w:rsid w:val="53245378"/>
    <w:rsid w:val="533153E8"/>
    <w:rsid w:val="539A7FDF"/>
    <w:rsid w:val="54562C35"/>
    <w:rsid w:val="54585630"/>
    <w:rsid w:val="55265846"/>
    <w:rsid w:val="552C0A96"/>
    <w:rsid w:val="554A28A3"/>
    <w:rsid w:val="56783B24"/>
    <w:rsid w:val="567916C7"/>
    <w:rsid w:val="56DD79B2"/>
    <w:rsid w:val="572246B1"/>
    <w:rsid w:val="58126ED5"/>
    <w:rsid w:val="581970B6"/>
    <w:rsid w:val="581E6EFC"/>
    <w:rsid w:val="59EC46D8"/>
    <w:rsid w:val="5A4E4650"/>
    <w:rsid w:val="5A975865"/>
    <w:rsid w:val="5AB4629C"/>
    <w:rsid w:val="5AB93F1D"/>
    <w:rsid w:val="5B71145A"/>
    <w:rsid w:val="5B7F570C"/>
    <w:rsid w:val="5BC91427"/>
    <w:rsid w:val="5CC67D8E"/>
    <w:rsid w:val="5CDA2092"/>
    <w:rsid w:val="5D771F1C"/>
    <w:rsid w:val="5DCF0867"/>
    <w:rsid w:val="5E6554CB"/>
    <w:rsid w:val="5FE6289A"/>
    <w:rsid w:val="602D0592"/>
    <w:rsid w:val="602F0955"/>
    <w:rsid w:val="60E47829"/>
    <w:rsid w:val="61285BD1"/>
    <w:rsid w:val="630E0D08"/>
    <w:rsid w:val="63776E7B"/>
    <w:rsid w:val="63875992"/>
    <w:rsid w:val="63EE3DB4"/>
    <w:rsid w:val="64176DDC"/>
    <w:rsid w:val="6637626A"/>
    <w:rsid w:val="664C529B"/>
    <w:rsid w:val="66A302D7"/>
    <w:rsid w:val="66C22D3A"/>
    <w:rsid w:val="67DD3829"/>
    <w:rsid w:val="680D7A97"/>
    <w:rsid w:val="688359EF"/>
    <w:rsid w:val="688961A8"/>
    <w:rsid w:val="68FB164E"/>
    <w:rsid w:val="690A4AA4"/>
    <w:rsid w:val="6912354C"/>
    <w:rsid w:val="693345CB"/>
    <w:rsid w:val="69AA66B0"/>
    <w:rsid w:val="6A266C67"/>
    <w:rsid w:val="6A462CC6"/>
    <w:rsid w:val="6A6E0580"/>
    <w:rsid w:val="6AF01164"/>
    <w:rsid w:val="6B14591C"/>
    <w:rsid w:val="6BBC1336"/>
    <w:rsid w:val="6BC409CA"/>
    <w:rsid w:val="6C7B4FDE"/>
    <w:rsid w:val="6C8369D3"/>
    <w:rsid w:val="6D2508E4"/>
    <w:rsid w:val="6D2F0485"/>
    <w:rsid w:val="6D5C4B1E"/>
    <w:rsid w:val="6D5F3E11"/>
    <w:rsid w:val="6D633A71"/>
    <w:rsid w:val="6D805DF8"/>
    <w:rsid w:val="6D8B6CD1"/>
    <w:rsid w:val="6DBD0123"/>
    <w:rsid w:val="6EC62930"/>
    <w:rsid w:val="70783D6C"/>
    <w:rsid w:val="70ED07F4"/>
    <w:rsid w:val="714117CC"/>
    <w:rsid w:val="7141286C"/>
    <w:rsid w:val="714325E3"/>
    <w:rsid w:val="714571EE"/>
    <w:rsid w:val="71682C26"/>
    <w:rsid w:val="71C4488E"/>
    <w:rsid w:val="721D7FE7"/>
    <w:rsid w:val="722C5F1E"/>
    <w:rsid w:val="72EA41FD"/>
    <w:rsid w:val="73683F57"/>
    <w:rsid w:val="75185E1B"/>
    <w:rsid w:val="7534466A"/>
    <w:rsid w:val="75572054"/>
    <w:rsid w:val="75590EC6"/>
    <w:rsid w:val="75EB36D0"/>
    <w:rsid w:val="762E44A2"/>
    <w:rsid w:val="769B55BF"/>
    <w:rsid w:val="76B35000"/>
    <w:rsid w:val="76B63873"/>
    <w:rsid w:val="76D169C1"/>
    <w:rsid w:val="76E624D2"/>
    <w:rsid w:val="770671F4"/>
    <w:rsid w:val="77AD08D9"/>
    <w:rsid w:val="78691DD8"/>
    <w:rsid w:val="7878508A"/>
    <w:rsid w:val="78887081"/>
    <w:rsid w:val="790F4B30"/>
    <w:rsid w:val="795E2BA2"/>
    <w:rsid w:val="79A17840"/>
    <w:rsid w:val="79A55878"/>
    <w:rsid w:val="7BAD66D9"/>
    <w:rsid w:val="7C396B93"/>
    <w:rsid w:val="7C951056"/>
    <w:rsid w:val="7C9B01BE"/>
    <w:rsid w:val="7DFB400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3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33"/>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83"/>
    <w:unhideWhenUsed/>
    <w:qFormat/>
    <w:locked/>
    <w:uiPriority w:val="0"/>
    <w:pPr>
      <w:keepNext/>
      <w:keepLines/>
      <w:spacing w:line="372" w:lineRule="auto"/>
      <w:outlineLvl w:val="3"/>
    </w:pPr>
    <w:rPr>
      <w:rFonts w:ascii="Arial" w:hAnsi="Arial" w:eastAsia="黑体" w:cstheme="minorBidi"/>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0"/>
    <w:pPr>
      <w:spacing w:after="120"/>
    </w:pPr>
    <w:rPr>
      <w:rFonts w:ascii="Calibri" w:hAnsi="Calibri"/>
      <w:kern w:val="0"/>
      <w:szCs w:val="20"/>
    </w:rPr>
  </w:style>
  <w:style w:type="paragraph" w:styleId="7">
    <w:name w:val="Normal Indent"/>
    <w:basedOn w:val="1"/>
    <w:qFormat/>
    <w:uiPriority w:val="99"/>
    <w:pPr>
      <w:ind w:firstLine="420"/>
    </w:pPr>
    <w:rPr>
      <w:szCs w:val="20"/>
    </w:rPr>
  </w:style>
  <w:style w:type="paragraph" w:styleId="8">
    <w:name w:val="Document Map"/>
    <w:basedOn w:val="1"/>
    <w:link w:val="35"/>
    <w:semiHidden/>
    <w:qFormat/>
    <w:uiPriority w:val="99"/>
    <w:pPr>
      <w:shd w:val="clear" w:color="auto" w:fill="000080"/>
    </w:pPr>
  </w:style>
  <w:style w:type="paragraph" w:styleId="9">
    <w:name w:val="annotation text"/>
    <w:basedOn w:val="1"/>
    <w:link w:val="36"/>
    <w:qFormat/>
    <w:uiPriority w:val="99"/>
    <w:pPr>
      <w:jc w:val="left"/>
    </w:pPr>
  </w:style>
  <w:style w:type="paragraph" w:styleId="10">
    <w:name w:val="Body Text Indent"/>
    <w:basedOn w:val="1"/>
    <w:link w:val="37"/>
    <w:qFormat/>
    <w:uiPriority w:val="99"/>
    <w:pPr>
      <w:spacing w:after="120"/>
      <w:ind w:left="420" w:leftChars="200"/>
    </w:pPr>
    <w:rPr>
      <w:sz w:val="21"/>
    </w:rPr>
  </w:style>
  <w:style w:type="paragraph" w:styleId="11">
    <w:name w:val="Plain Text"/>
    <w:basedOn w:val="1"/>
    <w:link w:val="38"/>
    <w:qFormat/>
    <w:uiPriority w:val="0"/>
    <w:rPr>
      <w:rFonts w:ascii="宋体" w:hAnsi="Courier New"/>
      <w:sz w:val="21"/>
      <w:szCs w:val="21"/>
    </w:rPr>
  </w:style>
  <w:style w:type="paragraph" w:styleId="12">
    <w:name w:val="Date"/>
    <w:basedOn w:val="1"/>
    <w:next w:val="1"/>
    <w:link w:val="39"/>
    <w:qFormat/>
    <w:uiPriority w:val="99"/>
    <w:pPr>
      <w:ind w:left="100" w:leftChars="2500"/>
    </w:pPr>
    <w:rPr>
      <w:rFonts w:eastAsia="仿宋_GB2312"/>
      <w:sz w:val="32"/>
    </w:rPr>
  </w:style>
  <w:style w:type="paragraph" w:styleId="13">
    <w:name w:val="Balloon Text"/>
    <w:basedOn w:val="1"/>
    <w:link w:val="4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43"/>
    <w:qFormat/>
    <w:uiPriority w:val="99"/>
    <w:pPr>
      <w:spacing w:before="240" w:after="60" w:line="312" w:lineRule="auto"/>
      <w:jc w:val="center"/>
      <w:outlineLvl w:val="1"/>
    </w:pPr>
    <w:rPr>
      <w:rFonts w:ascii="Cambria" w:hAnsi="Cambria"/>
      <w:b/>
      <w:bCs/>
      <w:kern w:val="28"/>
      <w:sz w:val="32"/>
      <w:szCs w:val="32"/>
    </w:rPr>
  </w:style>
  <w:style w:type="paragraph" w:styleId="18">
    <w:name w:val="Body Text Indent 3"/>
    <w:basedOn w:val="1"/>
    <w:link w:val="44"/>
    <w:qFormat/>
    <w:uiPriority w:val="99"/>
    <w:pPr>
      <w:spacing w:after="120"/>
      <w:ind w:left="420" w:leftChars="200"/>
    </w:pPr>
    <w:rPr>
      <w:rFonts w:ascii="Calibri" w:hAnsi="Calibri"/>
      <w:sz w:val="16"/>
      <w:szCs w:val="16"/>
    </w:rPr>
  </w:style>
  <w:style w:type="paragraph" w:styleId="19">
    <w:name w:val="Message Header"/>
    <w:basedOn w:val="1"/>
    <w:link w:val="45"/>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Cs w:val="22"/>
    </w:r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46"/>
    <w:qFormat/>
    <w:uiPriority w:val="99"/>
    <w:pPr>
      <w:spacing w:before="240" w:after="60"/>
      <w:jc w:val="center"/>
      <w:outlineLvl w:val="0"/>
    </w:pPr>
    <w:rPr>
      <w:rFonts w:ascii="Cambria" w:hAnsi="Cambria"/>
      <w:b/>
      <w:bCs/>
      <w:sz w:val="36"/>
      <w:szCs w:val="32"/>
    </w:rPr>
  </w:style>
  <w:style w:type="paragraph" w:styleId="22">
    <w:name w:val="annotation subject"/>
    <w:basedOn w:val="9"/>
    <w:next w:val="9"/>
    <w:link w:val="47"/>
    <w:qFormat/>
    <w:uiPriority w:val="99"/>
    <w:rPr>
      <w:rFonts w:ascii="Calibri" w:hAnsi="Calibri"/>
      <w:b/>
      <w:bCs/>
      <w:sz w:val="21"/>
      <w:szCs w:val="2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Emphasis"/>
    <w:basedOn w:val="25"/>
    <w:qFormat/>
    <w:uiPriority w:val="99"/>
    <w:rPr>
      <w:rFonts w:cs="Times New Roman"/>
    </w:rPr>
  </w:style>
  <w:style w:type="character" w:styleId="29">
    <w:name w:val="Hyperlink"/>
    <w:basedOn w:val="25"/>
    <w:qFormat/>
    <w:uiPriority w:val="99"/>
    <w:rPr>
      <w:rFonts w:cs="Times New Roman"/>
      <w:color w:val="000000"/>
      <w:u w:val="non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b/>
      <w:kern w:val="44"/>
      <w:sz w:val="44"/>
    </w:rPr>
  </w:style>
  <w:style w:type="character" w:customStyle="1" w:styleId="32">
    <w:name w:val="标题 2 Char"/>
    <w:basedOn w:val="25"/>
    <w:link w:val="4"/>
    <w:qFormat/>
    <w:locked/>
    <w:uiPriority w:val="99"/>
    <w:rPr>
      <w:rFonts w:ascii="Cambria" w:hAnsi="Cambria"/>
      <w:b/>
      <w:kern w:val="2"/>
      <w:sz w:val="32"/>
    </w:rPr>
  </w:style>
  <w:style w:type="character" w:customStyle="1" w:styleId="33">
    <w:name w:val="标题 3 Char"/>
    <w:basedOn w:val="25"/>
    <w:link w:val="5"/>
    <w:qFormat/>
    <w:locked/>
    <w:uiPriority w:val="99"/>
    <w:rPr>
      <w:rFonts w:ascii="Calibri" w:hAnsi="Calibri" w:eastAsia="宋体" w:cs="Times New Roman"/>
      <w:b/>
      <w:bCs/>
      <w:kern w:val="2"/>
      <w:sz w:val="32"/>
      <w:szCs w:val="32"/>
    </w:rPr>
  </w:style>
  <w:style w:type="character" w:customStyle="1" w:styleId="34">
    <w:name w:val="正文文本 Char"/>
    <w:basedOn w:val="25"/>
    <w:link w:val="2"/>
    <w:qFormat/>
    <w:locked/>
    <w:uiPriority w:val="99"/>
    <w:rPr>
      <w:rFonts w:ascii="Calibri" w:hAnsi="Calibri" w:cs="Times New Roman"/>
      <w:sz w:val="24"/>
    </w:rPr>
  </w:style>
  <w:style w:type="character" w:customStyle="1" w:styleId="35">
    <w:name w:val="文档结构图 Char"/>
    <w:basedOn w:val="25"/>
    <w:link w:val="8"/>
    <w:semiHidden/>
    <w:qFormat/>
    <w:uiPriority w:val="99"/>
    <w:rPr>
      <w:sz w:val="0"/>
      <w:szCs w:val="0"/>
    </w:rPr>
  </w:style>
  <w:style w:type="character" w:customStyle="1" w:styleId="36">
    <w:name w:val="批注文字 Char"/>
    <w:basedOn w:val="25"/>
    <w:link w:val="9"/>
    <w:qFormat/>
    <w:locked/>
    <w:uiPriority w:val="99"/>
    <w:rPr>
      <w:rFonts w:cs="Times New Roman"/>
      <w:kern w:val="2"/>
      <w:sz w:val="24"/>
      <w:szCs w:val="24"/>
    </w:rPr>
  </w:style>
  <w:style w:type="character" w:customStyle="1" w:styleId="37">
    <w:name w:val="正文文本缩进 Char"/>
    <w:basedOn w:val="25"/>
    <w:link w:val="10"/>
    <w:qFormat/>
    <w:locked/>
    <w:uiPriority w:val="99"/>
    <w:rPr>
      <w:kern w:val="2"/>
      <w:sz w:val="24"/>
    </w:rPr>
  </w:style>
  <w:style w:type="character" w:customStyle="1" w:styleId="38">
    <w:name w:val="纯文本 Char"/>
    <w:basedOn w:val="25"/>
    <w:link w:val="11"/>
    <w:qFormat/>
    <w:locked/>
    <w:uiPriority w:val="0"/>
    <w:rPr>
      <w:rFonts w:ascii="宋体" w:hAnsi="Courier New"/>
      <w:kern w:val="2"/>
      <w:sz w:val="21"/>
    </w:rPr>
  </w:style>
  <w:style w:type="character" w:customStyle="1" w:styleId="39">
    <w:name w:val="日期 Char"/>
    <w:basedOn w:val="25"/>
    <w:link w:val="12"/>
    <w:semiHidden/>
    <w:qFormat/>
    <w:uiPriority w:val="99"/>
    <w:rPr>
      <w:sz w:val="24"/>
      <w:szCs w:val="24"/>
    </w:rPr>
  </w:style>
  <w:style w:type="character" w:customStyle="1" w:styleId="40">
    <w:name w:val="批注框文本 Char2"/>
    <w:basedOn w:val="25"/>
    <w:link w:val="13"/>
    <w:semiHidden/>
    <w:qFormat/>
    <w:uiPriority w:val="99"/>
    <w:rPr>
      <w:sz w:val="0"/>
      <w:szCs w:val="0"/>
    </w:rPr>
  </w:style>
  <w:style w:type="character" w:customStyle="1" w:styleId="41">
    <w:name w:val="页脚 Char"/>
    <w:basedOn w:val="25"/>
    <w:link w:val="14"/>
    <w:qFormat/>
    <w:locked/>
    <w:uiPriority w:val="99"/>
    <w:rPr>
      <w:kern w:val="2"/>
      <w:sz w:val="18"/>
    </w:rPr>
  </w:style>
  <w:style w:type="character" w:customStyle="1" w:styleId="42">
    <w:name w:val="页眉 Char"/>
    <w:basedOn w:val="25"/>
    <w:link w:val="15"/>
    <w:qFormat/>
    <w:locked/>
    <w:uiPriority w:val="0"/>
    <w:rPr>
      <w:kern w:val="2"/>
      <w:sz w:val="18"/>
    </w:rPr>
  </w:style>
  <w:style w:type="character" w:customStyle="1" w:styleId="43">
    <w:name w:val="副标题 Char"/>
    <w:basedOn w:val="25"/>
    <w:link w:val="17"/>
    <w:qFormat/>
    <w:locked/>
    <w:uiPriority w:val="99"/>
    <w:rPr>
      <w:rFonts w:ascii="Cambria" w:hAnsi="Cambria"/>
      <w:b/>
      <w:kern w:val="28"/>
      <w:sz w:val="32"/>
    </w:rPr>
  </w:style>
  <w:style w:type="character" w:customStyle="1" w:styleId="44">
    <w:name w:val="正文文本缩进 3 Char"/>
    <w:basedOn w:val="25"/>
    <w:link w:val="18"/>
    <w:qFormat/>
    <w:locked/>
    <w:uiPriority w:val="99"/>
    <w:rPr>
      <w:rFonts w:ascii="Calibri" w:hAnsi="Calibri" w:eastAsia="宋体" w:cs="Times New Roman"/>
      <w:kern w:val="2"/>
      <w:sz w:val="16"/>
      <w:szCs w:val="16"/>
    </w:rPr>
  </w:style>
  <w:style w:type="character" w:customStyle="1" w:styleId="45">
    <w:name w:val="信息标题 Char"/>
    <w:basedOn w:val="25"/>
    <w:link w:val="19"/>
    <w:qFormat/>
    <w:locked/>
    <w:uiPriority w:val="99"/>
    <w:rPr>
      <w:rFonts w:ascii="Arial" w:hAnsi="Arial" w:eastAsia="宋体" w:cs="Times New Roman"/>
      <w:kern w:val="2"/>
      <w:sz w:val="22"/>
      <w:szCs w:val="22"/>
      <w:shd w:val="pct20" w:color="auto" w:fill="auto"/>
    </w:rPr>
  </w:style>
  <w:style w:type="character" w:customStyle="1" w:styleId="46">
    <w:name w:val="标题 Char"/>
    <w:basedOn w:val="25"/>
    <w:link w:val="21"/>
    <w:qFormat/>
    <w:locked/>
    <w:uiPriority w:val="99"/>
    <w:rPr>
      <w:rFonts w:ascii="Cambria" w:hAnsi="Cambria"/>
      <w:b/>
      <w:kern w:val="2"/>
      <w:sz w:val="32"/>
    </w:rPr>
  </w:style>
  <w:style w:type="character" w:customStyle="1" w:styleId="47">
    <w:name w:val="批注主题 Char"/>
    <w:basedOn w:val="36"/>
    <w:link w:val="22"/>
    <w:qFormat/>
    <w:locked/>
    <w:uiPriority w:val="99"/>
    <w:rPr>
      <w:rFonts w:ascii="Calibri" w:hAnsi="Calibri" w:eastAsia="宋体" w:cs="Times New Roman"/>
      <w:b/>
      <w:bCs/>
      <w:kern w:val="2"/>
      <w:sz w:val="22"/>
      <w:szCs w:val="22"/>
    </w:rPr>
  </w:style>
  <w:style w:type="character" w:customStyle="1" w:styleId="48">
    <w:name w:val="访问过的超链接1"/>
    <w:qFormat/>
    <w:uiPriority w:val="99"/>
    <w:rPr>
      <w:color w:val="000000"/>
      <w:u w:val="none"/>
    </w:rPr>
  </w:style>
  <w:style w:type="character" w:customStyle="1" w:styleId="49">
    <w:name w:val="bg01"/>
    <w:basedOn w:val="25"/>
    <w:qFormat/>
    <w:uiPriority w:val="99"/>
    <w:rPr>
      <w:rFonts w:cs="Times New Roman"/>
    </w:rPr>
  </w:style>
  <w:style w:type="character" w:customStyle="1" w:styleId="50">
    <w:name w:val="more"/>
    <w:qFormat/>
    <w:uiPriority w:val="99"/>
    <w:rPr>
      <w:color w:val="666666"/>
      <w:sz w:val="18"/>
    </w:rPr>
  </w:style>
  <w:style w:type="character" w:customStyle="1" w:styleId="51">
    <w:name w:val="副标题 Char1"/>
    <w:qFormat/>
    <w:uiPriority w:val="99"/>
    <w:rPr>
      <w:rFonts w:ascii="Cambria" w:hAnsi="Cambria"/>
      <w:b/>
      <w:kern w:val="28"/>
      <w:sz w:val="32"/>
    </w:rPr>
  </w:style>
  <w:style w:type="character" w:customStyle="1" w:styleId="52">
    <w:name w:val="tabg"/>
    <w:qFormat/>
    <w:uiPriority w:val="99"/>
    <w:rPr>
      <w:rFonts w:ascii="微软雅黑" w:hAnsi="微软雅黑" w:eastAsia="微软雅黑"/>
      <w:color w:val="FFFFFF"/>
      <w:sz w:val="27"/>
    </w:rPr>
  </w:style>
  <w:style w:type="character" w:customStyle="1" w:styleId="53">
    <w:name w:val="bg02"/>
    <w:basedOn w:val="25"/>
    <w:qFormat/>
    <w:uiPriority w:val="99"/>
    <w:rPr>
      <w:rFonts w:cs="Times New Roman"/>
    </w:rPr>
  </w:style>
  <w:style w:type="character" w:customStyle="1" w:styleId="54">
    <w:name w:val="标题 Char1"/>
    <w:qFormat/>
    <w:uiPriority w:val="99"/>
    <w:rPr>
      <w:rFonts w:ascii="Cambria" w:hAnsi="Cambria"/>
      <w:b/>
      <w:kern w:val="2"/>
      <w:sz w:val="32"/>
    </w:rPr>
  </w:style>
  <w:style w:type="paragraph" w:customStyle="1" w:styleId="55">
    <w:name w:val="_Style 31"/>
    <w:basedOn w:val="8"/>
    <w:qFormat/>
    <w:uiPriority w:val="99"/>
    <w:rPr>
      <w:szCs w:val="20"/>
      <w:shd w:val="clear" w:color="auto" w:fill="000080"/>
    </w:rPr>
  </w:style>
  <w:style w:type="paragraph" w:customStyle="1" w:styleId="56">
    <w:name w:val="Char"/>
    <w:basedOn w:val="1"/>
    <w:qFormat/>
    <w:uiPriority w:val="99"/>
    <w:rPr>
      <w:szCs w:val="21"/>
    </w:rPr>
  </w:style>
  <w:style w:type="paragraph" w:customStyle="1" w:styleId="57">
    <w:name w:val="样式2"/>
    <w:basedOn w:val="1"/>
    <w:qFormat/>
    <w:uiPriority w:val="99"/>
    <w:rPr>
      <w:rFonts w:eastAsia="华文中宋"/>
      <w:sz w:val="44"/>
    </w:rPr>
  </w:style>
  <w:style w:type="paragraph" w:customStyle="1" w:styleId="58">
    <w:name w:val="样式1"/>
    <w:basedOn w:val="1"/>
    <w:qFormat/>
    <w:uiPriority w:val="99"/>
    <w:rPr>
      <w:rFonts w:eastAsia="仿宋_GB2312"/>
      <w:sz w:val="32"/>
    </w:rPr>
  </w:style>
  <w:style w:type="paragraph" w:customStyle="1" w:styleId="59">
    <w:name w:val="样式3"/>
    <w:basedOn w:val="57"/>
    <w:qFormat/>
    <w:uiPriority w:val="99"/>
    <w:pPr>
      <w:jc w:val="center"/>
    </w:pPr>
  </w:style>
  <w:style w:type="character" w:customStyle="1" w:styleId="60">
    <w:name w:val="批注框文本 Char"/>
    <w:qFormat/>
    <w:uiPriority w:val="99"/>
    <w:rPr>
      <w:kern w:val="2"/>
      <w:sz w:val="18"/>
    </w:rPr>
  </w:style>
  <w:style w:type="paragraph" w:customStyle="1" w:styleId="61">
    <w:name w:val="列出段落1"/>
    <w:basedOn w:val="1"/>
    <w:qFormat/>
    <w:uiPriority w:val="99"/>
    <w:pPr>
      <w:ind w:firstLine="420" w:firstLineChars="200"/>
    </w:pPr>
    <w:rPr>
      <w:rFonts w:ascii="Calibri" w:hAnsi="Calibri"/>
      <w:sz w:val="21"/>
      <w:szCs w:val="22"/>
    </w:rPr>
  </w:style>
  <w:style w:type="paragraph" w:styleId="62">
    <w:name w:val="List Paragraph"/>
    <w:basedOn w:val="1"/>
    <w:link w:val="66"/>
    <w:qFormat/>
    <w:uiPriority w:val="99"/>
    <w:pPr>
      <w:ind w:firstLine="420" w:firstLineChars="200"/>
    </w:pPr>
    <w:rPr>
      <w:rFonts w:ascii="Calibri" w:hAnsi="Calibri"/>
      <w:sz w:val="21"/>
      <w:szCs w:val="22"/>
    </w:rPr>
  </w:style>
  <w:style w:type="paragraph" w:customStyle="1" w:styleId="63">
    <w:name w:val="Default"/>
    <w:qFormat/>
    <w:uiPriority w:val="99"/>
    <w:pPr>
      <w:widowControl w:val="0"/>
      <w:autoSpaceDE w:val="0"/>
      <w:autoSpaceDN w:val="0"/>
      <w:adjustRightInd w:val="0"/>
      <w:spacing w:line="360" w:lineRule="auto"/>
    </w:pPr>
    <w:rPr>
      <w:rFonts w:ascii="宋体" w:hAnsi="宋体" w:eastAsia="宋体" w:cs="宋体"/>
      <w:color w:val="000000"/>
      <w:sz w:val="24"/>
      <w:szCs w:val="24"/>
      <w:lang w:val="en-US" w:eastAsia="zh-CN" w:bidi="ar-SA"/>
    </w:rPr>
  </w:style>
  <w:style w:type="table" w:customStyle="1" w:styleId="64">
    <w:name w:val="Table Normal1"/>
    <w:qFormat/>
    <w:uiPriority w:val="99"/>
    <w:tblPr>
      <w:tblCellMar>
        <w:top w:w="0" w:type="dxa"/>
        <w:left w:w="0" w:type="dxa"/>
        <w:bottom w:w="0" w:type="dxa"/>
        <w:right w:w="0" w:type="dxa"/>
      </w:tblCellMar>
    </w:tblPr>
  </w:style>
  <w:style w:type="paragraph" w:customStyle="1" w:styleId="65">
    <w:name w:val="默认"/>
    <w:qFormat/>
    <w:uiPriority w:val="99"/>
    <w:rPr>
      <w:rFonts w:ascii="Helvetica Neue" w:hAnsi="Helvetica Neue" w:eastAsia="宋体" w:cs="Arial Unicode MS"/>
      <w:color w:val="000000"/>
      <w:sz w:val="22"/>
      <w:szCs w:val="22"/>
      <w:lang w:val="en-US" w:eastAsia="zh-CN" w:bidi="ar-SA"/>
    </w:rPr>
  </w:style>
  <w:style w:type="character" w:customStyle="1" w:styleId="66">
    <w:name w:val="列出段落 Char"/>
    <w:link w:val="62"/>
    <w:qFormat/>
    <w:locked/>
    <w:uiPriority w:val="99"/>
    <w:rPr>
      <w:rFonts w:ascii="Calibri" w:hAnsi="Calibri" w:eastAsia="宋体"/>
      <w:kern w:val="2"/>
      <w:sz w:val="22"/>
    </w:rPr>
  </w:style>
  <w:style w:type="character" w:customStyle="1" w:styleId="67">
    <w:name w:val="font61"/>
    <w:basedOn w:val="25"/>
    <w:qFormat/>
    <w:uiPriority w:val="99"/>
    <w:rPr>
      <w:rFonts w:ascii="宋体" w:hAnsi="宋体" w:eastAsia="宋体" w:cs="宋体"/>
      <w:color w:val="00B0F0"/>
      <w:sz w:val="22"/>
      <w:szCs w:val="22"/>
      <w:u w:val="none"/>
    </w:rPr>
  </w:style>
  <w:style w:type="character" w:customStyle="1" w:styleId="68">
    <w:name w:val="font01"/>
    <w:basedOn w:val="25"/>
    <w:qFormat/>
    <w:uiPriority w:val="99"/>
    <w:rPr>
      <w:rFonts w:ascii="宋体" w:hAnsi="宋体" w:eastAsia="宋体" w:cs="宋体"/>
      <w:color w:val="FF0000"/>
      <w:sz w:val="22"/>
      <w:szCs w:val="22"/>
      <w:u w:val="none"/>
    </w:rPr>
  </w:style>
  <w:style w:type="character" w:customStyle="1" w:styleId="69">
    <w:name w:val="font81"/>
    <w:basedOn w:val="25"/>
    <w:qFormat/>
    <w:uiPriority w:val="0"/>
    <w:rPr>
      <w:rFonts w:ascii="宋体" w:hAnsi="宋体" w:eastAsia="宋体" w:cs="宋体"/>
      <w:color w:val="000000"/>
      <w:sz w:val="20"/>
      <w:szCs w:val="20"/>
      <w:u w:val="none"/>
      <w:vertAlign w:val="superscript"/>
    </w:rPr>
  </w:style>
  <w:style w:type="character" w:customStyle="1" w:styleId="70">
    <w:name w:val="font71"/>
    <w:basedOn w:val="25"/>
    <w:qFormat/>
    <w:uiPriority w:val="99"/>
    <w:rPr>
      <w:rFonts w:ascii="宋体" w:hAnsi="宋体" w:eastAsia="宋体" w:cs="宋体"/>
      <w:color w:val="FF0000"/>
      <w:sz w:val="22"/>
      <w:szCs w:val="22"/>
      <w:u w:val="none"/>
    </w:rPr>
  </w:style>
  <w:style w:type="character" w:customStyle="1" w:styleId="71">
    <w:name w:val="font11"/>
    <w:basedOn w:val="25"/>
    <w:qFormat/>
    <w:uiPriority w:val="0"/>
    <w:rPr>
      <w:rFonts w:ascii="宋体" w:hAnsi="宋体" w:eastAsia="宋体" w:cs="宋体"/>
      <w:color w:val="000000"/>
      <w:sz w:val="20"/>
      <w:szCs w:val="20"/>
      <w:u w:val="none"/>
    </w:rPr>
  </w:style>
  <w:style w:type="character" w:styleId="72">
    <w:name w:val="Placeholder Text"/>
    <w:basedOn w:val="25"/>
    <w:qFormat/>
    <w:uiPriority w:val="99"/>
    <w:rPr>
      <w:rFonts w:cs="Times New Roman"/>
      <w:color w:val="808080"/>
    </w:rPr>
  </w:style>
  <w:style w:type="character" w:customStyle="1" w:styleId="73">
    <w:name w:val="font31"/>
    <w:basedOn w:val="25"/>
    <w:qFormat/>
    <w:uiPriority w:val="99"/>
    <w:rPr>
      <w:rFonts w:ascii="宋体" w:hAnsi="宋体" w:eastAsia="宋体" w:cs="宋体"/>
      <w:color w:val="000000"/>
      <w:sz w:val="22"/>
      <w:szCs w:val="22"/>
      <w:u w:val="none"/>
    </w:rPr>
  </w:style>
  <w:style w:type="character" w:customStyle="1" w:styleId="74">
    <w:name w:val="font21"/>
    <w:basedOn w:val="25"/>
    <w:qFormat/>
    <w:uiPriority w:val="0"/>
    <w:rPr>
      <w:rFonts w:ascii="宋体" w:hAnsi="宋体" w:eastAsia="宋体" w:cs="宋体"/>
      <w:color w:val="FF0000"/>
      <w:sz w:val="20"/>
      <w:szCs w:val="20"/>
      <w:u w:val="none"/>
    </w:rPr>
  </w:style>
  <w:style w:type="character" w:customStyle="1" w:styleId="75">
    <w:name w:val="批注框文本 Char1"/>
    <w:basedOn w:val="25"/>
    <w:semiHidden/>
    <w:qFormat/>
    <w:uiPriority w:val="99"/>
    <w:rPr>
      <w:rFonts w:ascii="Calibri" w:hAnsi="Calibri" w:eastAsia="宋体" w:cs="Times New Roman"/>
      <w:sz w:val="18"/>
      <w:szCs w:val="18"/>
    </w:rPr>
  </w:style>
  <w:style w:type="paragraph" w:customStyle="1" w:styleId="76">
    <w:name w:val="列出段落11"/>
    <w:basedOn w:val="1"/>
    <w:qFormat/>
    <w:uiPriority w:val="99"/>
    <w:pPr>
      <w:spacing w:line="360" w:lineRule="auto"/>
      <w:ind w:firstLine="420" w:firstLineChars="200"/>
    </w:pPr>
    <w:rPr>
      <w:rFonts w:ascii="Calibri" w:hAnsi="Calibri" w:eastAsia="华文宋体"/>
      <w:sz w:val="21"/>
      <w:szCs w:val="21"/>
    </w:rPr>
  </w:style>
  <w:style w:type="paragraph" w:customStyle="1" w:styleId="77">
    <w:name w:val="_Style 2"/>
    <w:basedOn w:val="1"/>
    <w:qFormat/>
    <w:uiPriority w:val="99"/>
    <w:pPr>
      <w:spacing w:line="360" w:lineRule="auto"/>
      <w:ind w:firstLine="420" w:firstLineChars="200"/>
    </w:pPr>
    <w:rPr>
      <w:rFonts w:ascii="Calibri" w:hAnsi="Calibri" w:eastAsia="华文宋体"/>
      <w:sz w:val="21"/>
      <w:szCs w:val="21"/>
    </w:rPr>
  </w:style>
  <w:style w:type="character" w:customStyle="1" w:styleId="78">
    <w:name w:val="ca-31"/>
    <w:qFormat/>
    <w:uiPriority w:val="99"/>
    <w:rPr>
      <w:rFonts w:ascii="??" w:hAnsi="??"/>
      <w:sz w:val="24"/>
    </w:rPr>
  </w:style>
  <w:style w:type="character" w:customStyle="1" w:styleId="79">
    <w:name w:val="15"/>
    <w:qFormat/>
    <w:uiPriority w:val="99"/>
    <w:rPr>
      <w:rFonts w:ascii="Times New Roman" w:hAnsi="Times New Roman"/>
    </w:rPr>
  </w:style>
  <w:style w:type="paragraph" w:customStyle="1" w:styleId="80">
    <w:name w:val="Table Paragraph"/>
    <w:basedOn w:val="1"/>
    <w:qFormat/>
    <w:uiPriority w:val="99"/>
  </w:style>
  <w:style w:type="paragraph" w:customStyle="1" w:styleId="81">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2">
    <w:name w:val="Short Return Address"/>
    <w:basedOn w:val="1"/>
    <w:qFormat/>
    <w:uiPriority w:val="0"/>
    <w:pPr>
      <w:widowControl/>
      <w:jc w:val="left"/>
    </w:pPr>
    <w:rPr>
      <w:rFonts w:ascii="Garamond" w:hAnsi="Garamond"/>
      <w:kern w:val="0"/>
      <w:sz w:val="22"/>
      <w:szCs w:val="20"/>
    </w:rPr>
  </w:style>
  <w:style w:type="character" w:customStyle="1" w:styleId="83">
    <w:name w:val="标题 4 Char"/>
    <w:basedOn w:val="25"/>
    <w:link w:val="6"/>
    <w:qFormat/>
    <w:uiPriority w:val="0"/>
    <w:rPr>
      <w:rFonts w:ascii="Arial" w:hAnsi="Arial" w:eastAsia="黑体" w:cstheme="minorBidi"/>
      <w:b/>
      <w:kern w:val="2"/>
      <w:sz w:val="28"/>
      <w:szCs w:val="24"/>
    </w:rPr>
  </w:style>
  <w:style w:type="paragraph" w:customStyle="1" w:styleId="84">
    <w:name w:val="一级条标题"/>
    <w:basedOn w:val="85"/>
    <w:next w:val="86"/>
    <w:qFormat/>
    <w:uiPriority w:val="0"/>
    <w:pPr>
      <w:spacing w:line="240" w:lineRule="auto"/>
      <w:ind w:left="420"/>
      <w:outlineLvl w:val="2"/>
    </w:pPr>
  </w:style>
  <w:style w:type="paragraph" w:customStyle="1" w:styleId="8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7">
    <w:name w:val="No Spacing_397d20db-0eb5-45fb-97fd-2e337243d08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font112"/>
    <w:basedOn w:val="25"/>
    <w:qFormat/>
    <w:uiPriority w:val="0"/>
    <w:rPr>
      <w:rFonts w:hint="eastAsia" w:ascii="宋体" w:hAnsi="宋体" w:eastAsia="宋体" w:cs="宋体"/>
      <w:color w:val="000000"/>
      <w:sz w:val="22"/>
      <w:szCs w:val="22"/>
      <w:u w:val="none"/>
    </w:rPr>
  </w:style>
  <w:style w:type="character" w:customStyle="1" w:styleId="89">
    <w:name w:val="font131"/>
    <w:basedOn w:val="25"/>
    <w:qFormat/>
    <w:uiPriority w:val="0"/>
    <w:rPr>
      <w:rFonts w:ascii="Tahoma" w:hAnsi="Tahoma" w:eastAsia="Tahoma" w:cs="Tahoma"/>
      <w:color w:val="000000"/>
      <w:sz w:val="22"/>
      <w:szCs w:val="22"/>
      <w:u w:val="none"/>
    </w:rPr>
  </w:style>
  <w:style w:type="character" w:customStyle="1" w:styleId="90">
    <w:name w:val="font51"/>
    <w:basedOn w:val="25"/>
    <w:qFormat/>
    <w:uiPriority w:val="0"/>
    <w:rPr>
      <w:rFonts w:hint="eastAsia" w:ascii="宋体" w:hAnsi="宋体" w:eastAsia="宋体" w:cs="宋体"/>
      <w:color w:val="000000"/>
      <w:sz w:val="22"/>
      <w:szCs w:val="22"/>
      <w:u w:val="none"/>
    </w:rPr>
  </w:style>
  <w:style w:type="character" w:customStyle="1" w:styleId="91">
    <w:name w:val="font121"/>
    <w:basedOn w:val="25"/>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E6958-94DE-4DB7-B771-122D69015C15}">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274</Pages>
  <Words>91873</Words>
  <Characters>104640</Characters>
  <Lines>561</Lines>
  <Paragraphs>158</Paragraphs>
  <TotalTime>27</TotalTime>
  <ScaleCrop>false</ScaleCrop>
  <LinksUpToDate>false</LinksUpToDate>
  <CharactersWithSpaces>108126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2021-12-06T09:20:00Z</dcterms:created>
  <dc:creator>太子弹琴</dc:creator>
  <cp:lastModifiedBy>特别的人</cp:lastModifiedBy>
  <cp:lastPrinted>2019-10-21T02:56:00Z</cp:lastPrinted>
  <dcterms:modified xsi:type="dcterms:W3CDTF">2022-11-04T01:38:27Z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26CAB4A67E02404B8163A5808DCD81DC</vt:lpwstr>
  </property>
</Properties>
</file>