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050"/>
          <w:tab w:val="center" w:pos="4411"/>
        </w:tabs>
        <w:jc w:val="both"/>
        <w:rPr>
          <w:rFonts w:hint="eastAsia"/>
          <w:b/>
          <w:bCs/>
          <w:sz w:val="72"/>
        </w:rPr>
      </w:pPr>
    </w:p>
    <w:p>
      <w:pPr>
        <w:tabs>
          <w:tab w:val="left" w:pos="1050"/>
          <w:tab w:val="center" w:pos="4411"/>
        </w:tabs>
        <w:jc w:val="center"/>
        <w:rPr>
          <w:rFonts w:hint="eastAsia"/>
          <w:b/>
          <w:bCs/>
          <w:sz w:val="72"/>
        </w:rPr>
      </w:pPr>
    </w:p>
    <w:p>
      <w:pPr>
        <w:tabs>
          <w:tab w:val="left" w:pos="1050"/>
          <w:tab w:val="center" w:pos="4411"/>
        </w:tabs>
        <w:jc w:val="center"/>
        <w:rPr>
          <w:rFonts w:hint="eastAsia"/>
          <w:b/>
          <w:bCs/>
          <w:sz w:val="72"/>
        </w:rPr>
      </w:pPr>
      <w:r>
        <w:rPr>
          <w:rFonts w:hint="eastAsia"/>
          <w:b/>
          <w:bCs/>
          <w:sz w:val="72"/>
        </w:rPr>
        <w:t>询价采购文件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utoSpaceDE w:val="0"/>
        <w:autoSpaceDN w:val="0"/>
        <w:adjustRightInd w:val="0"/>
        <w:spacing w:line="360" w:lineRule="auto"/>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zh-CN"/>
        </w:rPr>
        <w:t>采购项目编号：西安秦汉询价（货物）</w:t>
      </w:r>
      <w:r>
        <w:rPr>
          <w:rFonts w:hint="eastAsia" w:ascii="宋体" w:hAnsi="宋体" w:eastAsia="宋体" w:cs="宋体"/>
          <w:b/>
          <w:bCs/>
          <w:sz w:val="32"/>
          <w:szCs w:val="32"/>
          <w:lang w:val="en-US" w:eastAsia="zh-CN"/>
        </w:rPr>
        <w:t>2020</w:t>
      </w:r>
      <w:r>
        <w:rPr>
          <w:rFonts w:hint="eastAsia" w:ascii="宋体" w:hAnsi="宋体" w:eastAsia="宋体" w:cs="宋体"/>
          <w:b/>
          <w:bCs/>
          <w:sz w:val="32"/>
          <w:szCs w:val="32"/>
          <w:lang w:val="zh-CN"/>
        </w:rPr>
        <w:t>-</w:t>
      </w:r>
      <w:r>
        <w:rPr>
          <w:rFonts w:hint="eastAsia" w:ascii="宋体" w:hAnsi="宋体" w:eastAsia="宋体" w:cs="宋体"/>
          <w:b/>
          <w:bCs/>
          <w:sz w:val="32"/>
          <w:szCs w:val="32"/>
          <w:lang w:val="en-US" w:eastAsia="zh-CN"/>
        </w:rPr>
        <w:t>0</w:t>
      </w:r>
      <w:r>
        <w:rPr>
          <w:rFonts w:hint="eastAsia" w:ascii="宋体" w:hAnsi="宋体" w:cs="宋体"/>
          <w:b/>
          <w:bCs/>
          <w:sz w:val="32"/>
          <w:szCs w:val="32"/>
          <w:lang w:val="en-US" w:eastAsia="zh-CN"/>
        </w:rPr>
        <w:t>54</w:t>
      </w:r>
    </w:p>
    <w:p>
      <w:pPr>
        <w:autoSpaceDE w:val="0"/>
        <w:autoSpaceDN w:val="0"/>
        <w:adjustRightInd w:val="0"/>
        <w:spacing w:line="360" w:lineRule="auto"/>
        <w:jc w:val="left"/>
        <w:rPr>
          <w:rFonts w:hint="eastAsia" w:ascii="宋体" w:hAnsi="宋体" w:eastAsia="宋体" w:cs="宋体"/>
          <w:b/>
          <w:bCs/>
          <w:sz w:val="32"/>
          <w:szCs w:val="32"/>
          <w:lang w:val="en-US" w:eastAsia="zh-CN"/>
        </w:rPr>
      </w:pPr>
    </w:p>
    <w:p>
      <w:pPr>
        <w:autoSpaceDE w:val="0"/>
        <w:autoSpaceDN w:val="0"/>
        <w:adjustRightInd w:val="0"/>
        <w:spacing w:line="360" w:lineRule="auto"/>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zh-CN"/>
        </w:rPr>
        <w:t>采购项目名称：</w:t>
      </w:r>
      <w:r>
        <w:rPr>
          <w:rFonts w:hint="eastAsia" w:ascii="宋体" w:hAnsi="宋体" w:eastAsia="宋体" w:cs="宋体"/>
          <w:b/>
          <w:bCs/>
          <w:sz w:val="32"/>
          <w:szCs w:val="32"/>
          <w:lang w:val="zh-CN" w:eastAsia="zh-CN"/>
        </w:rPr>
        <w:t>玉树州公安局购置执法执勤车辆采购项目</w:t>
      </w:r>
    </w:p>
    <w:p>
      <w:pPr>
        <w:autoSpaceDE w:val="0"/>
        <w:autoSpaceDN w:val="0"/>
        <w:adjustRightInd w:val="0"/>
        <w:spacing w:line="360" w:lineRule="auto"/>
        <w:jc w:val="left"/>
        <w:rPr>
          <w:rFonts w:hint="eastAsia" w:ascii="宋体" w:hAnsi="宋体" w:eastAsia="宋体" w:cs="宋体"/>
          <w:b/>
          <w:bCs/>
          <w:sz w:val="32"/>
          <w:szCs w:val="32"/>
          <w:lang w:val="en-US"/>
        </w:rPr>
      </w:pPr>
    </w:p>
    <w:p>
      <w:pPr>
        <w:autoSpaceDE w:val="0"/>
        <w:autoSpaceDN w:val="0"/>
        <w:adjustRightInd w:val="0"/>
        <w:spacing w:line="360" w:lineRule="auto"/>
        <w:jc w:val="left"/>
        <w:rPr>
          <w:rFonts w:hint="eastAsia" w:ascii="宋体" w:hAnsi="宋体" w:eastAsia="宋体" w:cs="宋体"/>
          <w:b/>
          <w:bCs/>
          <w:sz w:val="32"/>
          <w:szCs w:val="32"/>
          <w:lang w:val="zh-CN" w:eastAsia="zh-CN"/>
        </w:rPr>
      </w:pPr>
      <w:r>
        <w:rPr>
          <w:rFonts w:hint="eastAsia" w:ascii="宋体" w:hAnsi="宋体" w:eastAsia="宋体" w:cs="宋体"/>
          <w:b/>
          <w:bCs/>
          <w:sz w:val="32"/>
          <w:szCs w:val="32"/>
          <w:lang w:val="zh-CN"/>
        </w:rPr>
        <w:t>采</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val="zh-CN"/>
        </w:rPr>
        <w:t>购</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val="zh-CN"/>
        </w:rPr>
        <w:t>人：</w:t>
      </w:r>
      <w:r>
        <w:rPr>
          <w:rFonts w:hint="eastAsia" w:ascii="宋体" w:hAnsi="宋体" w:eastAsia="宋体" w:cs="宋体"/>
          <w:b/>
          <w:bCs/>
          <w:sz w:val="32"/>
          <w:szCs w:val="32"/>
          <w:lang w:val="zh-CN" w:eastAsia="zh-CN"/>
        </w:rPr>
        <w:t>玉树州公安局</w:t>
      </w:r>
    </w:p>
    <w:p>
      <w:pPr>
        <w:autoSpaceDE w:val="0"/>
        <w:autoSpaceDN w:val="0"/>
        <w:adjustRightInd w:val="0"/>
        <w:spacing w:line="360" w:lineRule="auto"/>
        <w:jc w:val="left"/>
        <w:rPr>
          <w:rFonts w:hint="eastAsia" w:ascii="宋体" w:hAnsi="宋体" w:eastAsia="宋体" w:cs="宋体"/>
          <w:b/>
          <w:bCs/>
          <w:sz w:val="32"/>
          <w:szCs w:val="32"/>
          <w:lang w:val="zh-CN" w:eastAsia="zh-CN"/>
        </w:rPr>
      </w:pPr>
    </w:p>
    <w:p>
      <w:pPr>
        <w:autoSpaceDE w:val="0"/>
        <w:autoSpaceDN w:val="0"/>
        <w:adjustRightInd w:val="0"/>
        <w:spacing w:line="360" w:lineRule="auto"/>
        <w:jc w:val="left"/>
        <w:rPr>
          <w:rFonts w:hint="eastAsia" w:ascii="宋体" w:hAnsi="宋体" w:eastAsia="宋体" w:cs="宋体"/>
          <w:b/>
          <w:bCs/>
          <w:sz w:val="32"/>
          <w:szCs w:val="32"/>
          <w:lang w:val="zh-CN"/>
        </w:rPr>
      </w:pPr>
      <w:r>
        <w:rPr>
          <w:rFonts w:hint="eastAsia" w:ascii="宋体" w:hAnsi="宋体" w:eastAsia="宋体" w:cs="宋体"/>
          <w:b/>
          <w:bCs/>
          <w:sz w:val="32"/>
          <w:szCs w:val="32"/>
          <w:lang w:val="zh-CN"/>
        </w:rPr>
        <w:t>采购代理机构：西安秦汉工程造价咨询有限责任公司</w:t>
      </w:r>
    </w:p>
    <w:p>
      <w:pPr>
        <w:pStyle w:val="17"/>
        <w:tabs>
          <w:tab w:val="right" w:leader="dot" w:pos="8306"/>
        </w:tabs>
        <w:ind w:left="0" w:leftChars="0"/>
        <w:jc w:val="center"/>
        <w:rPr>
          <w:rFonts w:hint="eastAsia" w:ascii="宋体" w:hAnsi="宋体"/>
          <w:b/>
          <w:sz w:val="28"/>
          <w:szCs w:val="28"/>
        </w:rPr>
      </w:pPr>
    </w:p>
    <w:p>
      <w:pPr>
        <w:pStyle w:val="17"/>
        <w:tabs>
          <w:tab w:val="right" w:leader="dot" w:pos="8306"/>
        </w:tabs>
        <w:ind w:left="0" w:leftChars="0"/>
        <w:jc w:val="center"/>
        <w:rPr>
          <w:rFonts w:hint="eastAsia" w:ascii="宋体" w:hAnsi="宋体"/>
          <w:b/>
          <w:sz w:val="28"/>
          <w:szCs w:val="28"/>
        </w:rPr>
      </w:pPr>
    </w:p>
    <w:p>
      <w:pPr>
        <w:pStyle w:val="17"/>
        <w:tabs>
          <w:tab w:val="right" w:leader="dot" w:pos="8306"/>
        </w:tabs>
        <w:ind w:left="0" w:leftChars="0"/>
        <w:jc w:val="center"/>
        <w:rPr>
          <w:rFonts w:hint="eastAsia" w:ascii="宋体" w:hAnsi="宋体"/>
          <w:b/>
          <w:sz w:val="28"/>
          <w:szCs w:val="28"/>
        </w:rPr>
      </w:pPr>
    </w:p>
    <w:p>
      <w:pPr>
        <w:pStyle w:val="17"/>
        <w:tabs>
          <w:tab w:val="right" w:leader="dot" w:pos="8306"/>
        </w:tabs>
        <w:ind w:left="0" w:leftChars="0"/>
        <w:jc w:val="center"/>
        <w:rPr>
          <w:rFonts w:hint="eastAsia" w:ascii="宋体" w:hAnsi="宋体"/>
          <w:b/>
          <w:sz w:val="30"/>
          <w:szCs w:val="30"/>
        </w:rPr>
      </w:pPr>
      <w:r>
        <w:rPr>
          <w:rFonts w:hint="eastAsia" w:ascii="宋体" w:hAnsi="宋体"/>
          <w:b/>
          <w:sz w:val="28"/>
          <w:szCs w:val="28"/>
        </w:rPr>
        <w:t>二〇二〇年</w:t>
      </w:r>
      <w:r>
        <w:rPr>
          <w:rFonts w:hint="eastAsia" w:ascii="宋体" w:hAnsi="宋体"/>
          <w:b/>
          <w:sz w:val="28"/>
          <w:szCs w:val="28"/>
          <w:lang w:eastAsia="zh-CN"/>
        </w:rPr>
        <w:t>十</w:t>
      </w:r>
      <w:r>
        <w:rPr>
          <w:rFonts w:hint="eastAsia" w:ascii="宋体" w:hAnsi="宋体"/>
          <w:b/>
          <w:sz w:val="28"/>
          <w:szCs w:val="28"/>
        </w:rPr>
        <w:t>月</w:t>
      </w:r>
    </w:p>
    <w:p>
      <w:pPr>
        <w:pStyle w:val="17"/>
        <w:tabs>
          <w:tab w:val="right" w:leader="dot" w:pos="8306"/>
        </w:tabs>
        <w:ind w:left="0" w:leftChars="0"/>
        <w:jc w:val="both"/>
        <w:rPr>
          <w:rFonts w:hint="eastAsia"/>
          <w:b/>
          <w:bCs/>
          <w:sz w:val="36"/>
          <w:szCs w:val="44"/>
        </w:rPr>
      </w:pPr>
    </w:p>
    <w:p>
      <w:pPr>
        <w:rPr>
          <w:rFonts w:hint="eastAsia"/>
          <w:b/>
          <w:bCs/>
          <w:sz w:val="36"/>
          <w:szCs w:val="44"/>
        </w:rPr>
      </w:pPr>
    </w:p>
    <w:p>
      <w:pPr>
        <w:pStyle w:val="30"/>
        <w:rPr>
          <w:rFonts w:hint="eastAsia"/>
          <w:b/>
          <w:bCs/>
          <w:sz w:val="36"/>
          <w:szCs w:val="44"/>
        </w:rPr>
      </w:pPr>
    </w:p>
    <w:p>
      <w:pPr>
        <w:pStyle w:val="30"/>
        <w:rPr>
          <w:rFonts w:hint="eastAsia"/>
          <w:b/>
          <w:bCs/>
          <w:sz w:val="36"/>
          <w:szCs w:val="44"/>
        </w:rPr>
      </w:pPr>
    </w:p>
    <w:p>
      <w:pPr>
        <w:pStyle w:val="30"/>
        <w:rPr>
          <w:rFonts w:hint="eastAsia"/>
          <w:b/>
          <w:bCs/>
          <w:sz w:val="36"/>
          <w:szCs w:val="44"/>
        </w:rPr>
      </w:pPr>
    </w:p>
    <w:p>
      <w:pPr>
        <w:pStyle w:val="30"/>
        <w:rPr>
          <w:rFonts w:hint="eastAsia"/>
          <w:b/>
          <w:bCs/>
          <w:sz w:val="36"/>
          <w:szCs w:val="44"/>
        </w:rPr>
      </w:pPr>
    </w:p>
    <w:p>
      <w:pPr>
        <w:pStyle w:val="30"/>
        <w:rPr>
          <w:rFonts w:hint="eastAsia"/>
          <w:b/>
          <w:bCs/>
          <w:sz w:val="36"/>
          <w:szCs w:val="44"/>
        </w:rPr>
      </w:pPr>
    </w:p>
    <w:p>
      <w:pPr>
        <w:pStyle w:val="30"/>
        <w:rPr>
          <w:rFonts w:hint="eastAsia"/>
          <w:b/>
          <w:bCs/>
          <w:sz w:val="36"/>
          <w:szCs w:val="44"/>
        </w:rPr>
      </w:pPr>
    </w:p>
    <w:p>
      <w:pPr>
        <w:rPr>
          <w:rFonts w:hint="eastAsia"/>
          <w:b/>
          <w:bCs/>
          <w:sz w:val="36"/>
          <w:szCs w:val="44"/>
        </w:rPr>
      </w:pPr>
    </w:p>
    <w:p>
      <w:pPr>
        <w:pStyle w:val="17"/>
        <w:tabs>
          <w:tab w:val="right" w:leader="dot" w:pos="8306"/>
        </w:tabs>
        <w:ind w:left="0" w:leftChars="0"/>
        <w:jc w:val="center"/>
        <w:rPr>
          <w:rFonts w:hint="eastAsia"/>
          <w:b/>
          <w:bCs/>
          <w:sz w:val="48"/>
          <w:szCs w:val="56"/>
        </w:rPr>
      </w:pPr>
      <w:r>
        <w:rPr>
          <w:rFonts w:hint="eastAsia"/>
          <w:b/>
          <w:bCs/>
          <w:sz w:val="48"/>
          <w:szCs w:val="56"/>
        </w:rPr>
        <w:t>目   录</w:t>
      </w:r>
    </w:p>
    <w:p>
      <w:pPr>
        <w:pStyle w:val="25"/>
        <w:tabs>
          <w:tab w:val="right" w:leader="dot" w:pos="8312"/>
        </w:tabs>
      </w:pPr>
      <w:r>
        <w:rPr>
          <w:rFonts w:hint="eastAsia"/>
          <w:sz w:val="21"/>
          <w:szCs w:val="20"/>
        </w:rPr>
        <w:fldChar w:fldCharType="begin"/>
      </w:r>
      <w:r>
        <w:rPr>
          <w:rFonts w:hint="eastAsia"/>
          <w:sz w:val="21"/>
          <w:szCs w:val="20"/>
        </w:rPr>
        <w:instrText xml:space="preserve">TOC \o "1-2" \h \u </w:instrText>
      </w:r>
      <w:r>
        <w:rPr>
          <w:rFonts w:hint="eastAsia"/>
          <w:sz w:val="21"/>
          <w:szCs w:val="20"/>
        </w:rPr>
        <w:fldChar w:fldCharType="separate"/>
      </w:r>
      <w:r>
        <w:rPr>
          <w:rFonts w:hint="eastAsia"/>
          <w:szCs w:val="20"/>
        </w:rPr>
        <w:fldChar w:fldCharType="begin"/>
      </w:r>
      <w:r>
        <w:rPr>
          <w:rFonts w:hint="eastAsia"/>
          <w:szCs w:val="20"/>
        </w:rPr>
        <w:instrText xml:space="preserve"> HYPERLINK \l _Toc8748 </w:instrText>
      </w:r>
      <w:r>
        <w:rPr>
          <w:rFonts w:hint="eastAsia"/>
          <w:szCs w:val="20"/>
        </w:rPr>
        <w:fldChar w:fldCharType="separate"/>
      </w:r>
      <w:r>
        <w:rPr>
          <w:rFonts w:hint="eastAsia"/>
        </w:rPr>
        <w:t>第一部分      询价采购</w:t>
      </w:r>
      <w:r>
        <w:rPr>
          <w:rFonts w:hint="eastAsia"/>
          <w:lang w:eastAsia="zh-CN"/>
        </w:rPr>
        <w:t>公告</w:t>
      </w:r>
      <w:r>
        <w:tab/>
      </w:r>
      <w:r>
        <w:fldChar w:fldCharType="begin"/>
      </w:r>
      <w:r>
        <w:instrText xml:space="preserve"> PAGEREF _Toc8748 </w:instrText>
      </w:r>
      <w:r>
        <w:fldChar w:fldCharType="separate"/>
      </w:r>
      <w:r>
        <w:t>2</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_Toc27435 </w:instrText>
      </w:r>
      <w:r>
        <w:rPr>
          <w:rFonts w:hint="eastAsia"/>
          <w:szCs w:val="20"/>
        </w:rPr>
        <w:fldChar w:fldCharType="separate"/>
      </w:r>
      <w:r>
        <w:rPr>
          <w:rFonts w:hint="eastAsia"/>
        </w:rPr>
        <w:t>第二部分      询价采购须知</w:t>
      </w:r>
      <w:r>
        <w:tab/>
      </w:r>
      <w:r>
        <w:fldChar w:fldCharType="begin"/>
      </w:r>
      <w:r>
        <w:instrText xml:space="preserve"> PAGEREF _Toc27435 </w:instrText>
      </w:r>
      <w:r>
        <w:fldChar w:fldCharType="separate"/>
      </w:r>
      <w:r>
        <w:t>5</w:t>
      </w:r>
      <w:r>
        <w:fldChar w:fldCharType="end"/>
      </w:r>
      <w:r>
        <w:rPr>
          <w:rFonts w:hint="eastAsia"/>
          <w:szCs w:val="20"/>
        </w:rPr>
        <w:fldChar w:fldCharType="end"/>
      </w:r>
    </w:p>
    <w:p>
      <w:pPr>
        <w:pStyle w:val="28"/>
        <w:tabs>
          <w:tab w:val="right" w:leader="dot" w:pos="8312"/>
        </w:tabs>
      </w:pPr>
      <w:r>
        <w:rPr>
          <w:rFonts w:hint="eastAsia"/>
          <w:szCs w:val="20"/>
        </w:rPr>
        <w:fldChar w:fldCharType="begin"/>
      </w:r>
      <w:r>
        <w:rPr>
          <w:rFonts w:hint="eastAsia"/>
          <w:szCs w:val="20"/>
        </w:rPr>
        <w:instrText xml:space="preserve"> HYPERLINK \l _Toc32313 </w:instrText>
      </w:r>
      <w:r>
        <w:rPr>
          <w:rFonts w:hint="eastAsia"/>
          <w:szCs w:val="20"/>
        </w:rPr>
        <w:fldChar w:fldCharType="separate"/>
      </w:r>
      <w:r>
        <w:rPr>
          <w:rFonts w:hint="eastAsia"/>
        </w:rPr>
        <w:t>1、说明</w:t>
      </w:r>
      <w:r>
        <w:tab/>
      </w:r>
      <w:r>
        <w:fldChar w:fldCharType="begin"/>
      </w:r>
      <w:r>
        <w:instrText xml:space="preserve"> PAGEREF _Toc32313 </w:instrText>
      </w:r>
      <w:r>
        <w:fldChar w:fldCharType="separate"/>
      </w:r>
      <w:r>
        <w:t>5</w:t>
      </w:r>
      <w:r>
        <w:fldChar w:fldCharType="end"/>
      </w:r>
      <w:r>
        <w:rPr>
          <w:rFonts w:hint="eastAsia"/>
          <w:szCs w:val="20"/>
        </w:rPr>
        <w:fldChar w:fldCharType="end"/>
      </w:r>
    </w:p>
    <w:p>
      <w:pPr>
        <w:pStyle w:val="28"/>
        <w:tabs>
          <w:tab w:val="right" w:leader="dot" w:pos="8312"/>
        </w:tabs>
      </w:pPr>
      <w:r>
        <w:rPr>
          <w:rFonts w:hint="eastAsia"/>
          <w:szCs w:val="20"/>
        </w:rPr>
        <w:fldChar w:fldCharType="begin"/>
      </w:r>
      <w:r>
        <w:rPr>
          <w:rFonts w:hint="eastAsia"/>
          <w:szCs w:val="20"/>
        </w:rPr>
        <w:instrText xml:space="preserve"> HYPERLINK \l _Toc3614 </w:instrText>
      </w:r>
      <w:r>
        <w:rPr>
          <w:rFonts w:hint="eastAsia"/>
          <w:szCs w:val="20"/>
        </w:rPr>
        <w:fldChar w:fldCharType="separate"/>
      </w:r>
      <w:r>
        <w:rPr>
          <w:rFonts w:hint="eastAsia"/>
        </w:rPr>
        <w:t>2、</w:t>
      </w:r>
      <w:r>
        <w:rPr>
          <w:rFonts w:hint="eastAsia"/>
          <w:lang w:eastAsia="zh-CN"/>
        </w:rPr>
        <w:t>询价采购文件</w:t>
      </w:r>
      <w:r>
        <w:tab/>
      </w:r>
      <w:r>
        <w:fldChar w:fldCharType="begin"/>
      </w:r>
      <w:r>
        <w:instrText xml:space="preserve"> PAGEREF _Toc3614 </w:instrText>
      </w:r>
      <w:r>
        <w:fldChar w:fldCharType="separate"/>
      </w:r>
      <w:r>
        <w:t>6</w:t>
      </w:r>
      <w:r>
        <w:fldChar w:fldCharType="end"/>
      </w:r>
      <w:r>
        <w:rPr>
          <w:rFonts w:hint="eastAsia"/>
          <w:szCs w:val="20"/>
        </w:rPr>
        <w:fldChar w:fldCharType="end"/>
      </w:r>
    </w:p>
    <w:p>
      <w:pPr>
        <w:pStyle w:val="28"/>
        <w:tabs>
          <w:tab w:val="right" w:leader="dot" w:pos="8312"/>
        </w:tabs>
      </w:pPr>
      <w:r>
        <w:rPr>
          <w:rFonts w:hint="eastAsia"/>
          <w:szCs w:val="20"/>
        </w:rPr>
        <w:fldChar w:fldCharType="begin"/>
      </w:r>
      <w:r>
        <w:rPr>
          <w:rFonts w:hint="eastAsia"/>
          <w:szCs w:val="20"/>
        </w:rPr>
        <w:instrText xml:space="preserve"> HYPERLINK \l _Toc2482 </w:instrText>
      </w:r>
      <w:r>
        <w:rPr>
          <w:rFonts w:hint="eastAsia"/>
          <w:szCs w:val="20"/>
        </w:rPr>
        <w:fldChar w:fldCharType="separate"/>
      </w:r>
      <w:r>
        <w:rPr>
          <w:rFonts w:hint="eastAsia"/>
        </w:rPr>
        <w:t>3、询价响应文件</w:t>
      </w:r>
      <w:r>
        <w:tab/>
      </w:r>
      <w:r>
        <w:fldChar w:fldCharType="begin"/>
      </w:r>
      <w:r>
        <w:instrText xml:space="preserve"> PAGEREF _Toc2482 </w:instrText>
      </w:r>
      <w:r>
        <w:fldChar w:fldCharType="separate"/>
      </w:r>
      <w:r>
        <w:t>6</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_Toc16861 </w:instrText>
      </w:r>
      <w:r>
        <w:rPr>
          <w:rFonts w:hint="eastAsia"/>
          <w:szCs w:val="20"/>
        </w:rPr>
        <w:fldChar w:fldCharType="separate"/>
      </w:r>
      <w:r>
        <w:rPr>
          <w:rFonts w:hint="eastAsia"/>
        </w:rPr>
        <w:t xml:space="preserve">第三部分  </w:t>
      </w:r>
      <w:r>
        <w:t xml:space="preserve">   </w:t>
      </w:r>
      <w:r>
        <w:rPr>
          <w:rFonts w:hint="eastAsia"/>
        </w:rPr>
        <w:t xml:space="preserve"> 用户需求</w:t>
      </w:r>
      <w:r>
        <w:tab/>
      </w:r>
      <w:r>
        <w:fldChar w:fldCharType="begin"/>
      </w:r>
      <w:r>
        <w:instrText xml:space="preserve"> PAGEREF _Toc16861 </w:instrText>
      </w:r>
      <w:r>
        <w:fldChar w:fldCharType="separate"/>
      </w:r>
      <w:r>
        <w:t>10</w:t>
      </w:r>
      <w:r>
        <w:fldChar w:fldCharType="end"/>
      </w:r>
      <w:r>
        <w:rPr>
          <w:rFonts w:hint="eastAsia"/>
          <w:szCs w:val="20"/>
        </w:rPr>
        <w:fldChar w:fldCharType="end"/>
      </w:r>
    </w:p>
    <w:p>
      <w:pPr>
        <w:pStyle w:val="28"/>
        <w:tabs>
          <w:tab w:val="right" w:leader="dot" w:pos="8312"/>
        </w:tabs>
      </w:pPr>
      <w:r>
        <w:rPr>
          <w:rFonts w:hint="eastAsia"/>
          <w:szCs w:val="20"/>
        </w:rPr>
        <w:fldChar w:fldCharType="begin"/>
      </w:r>
      <w:r>
        <w:rPr>
          <w:rFonts w:hint="eastAsia"/>
          <w:szCs w:val="20"/>
        </w:rPr>
        <w:instrText xml:space="preserve"> HYPERLINK \l _Toc21147 </w:instrText>
      </w:r>
      <w:r>
        <w:rPr>
          <w:rFonts w:hint="eastAsia"/>
          <w:szCs w:val="20"/>
        </w:rPr>
        <w:fldChar w:fldCharType="separate"/>
      </w:r>
      <w:r>
        <w:rPr>
          <w:rFonts w:hint="eastAsia"/>
          <w:lang w:val="en-US" w:eastAsia="zh-CN"/>
        </w:rPr>
        <w:t>一</w:t>
      </w:r>
      <w:r>
        <w:rPr>
          <w:rFonts w:hint="eastAsia"/>
        </w:rPr>
        <w:t>、</w:t>
      </w:r>
      <w:r>
        <w:rPr>
          <w:rFonts w:hint="eastAsia"/>
          <w:lang w:eastAsia="zh-CN"/>
        </w:rPr>
        <w:t>采购内容</w:t>
      </w:r>
      <w:r>
        <w:tab/>
      </w:r>
      <w:r>
        <w:fldChar w:fldCharType="begin"/>
      </w:r>
      <w:r>
        <w:instrText xml:space="preserve"> PAGEREF _Toc21147 </w:instrText>
      </w:r>
      <w:r>
        <w:fldChar w:fldCharType="separate"/>
      </w:r>
      <w:r>
        <w:t>10</w:t>
      </w:r>
      <w:r>
        <w:fldChar w:fldCharType="end"/>
      </w:r>
      <w:r>
        <w:rPr>
          <w:rFonts w:hint="eastAsia"/>
          <w:szCs w:val="20"/>
        </w:rPr>
        <w:fldChar w:fldCharType="end"/>
      </w:r>
    </w:p>
    <w:p>
      <w:pPr>
        <w:pStyle w:val="28"/>
        <w:tabs>
          <w:tab w:val="right" w:leader="dot" w:pos="8312"/>
        </w:tabs>
      </w:pPr>
      <w:r>
        <w:rPr>
          <w:rFonts w:hint="eastAsia"/>
          <w:szCs w:val="20"/>
        </w:rPr>
        <w:fldChar w:fldCharType="begin"/>
      </w:r>
      <w:r>
        <w:rPr>
          <w:rFonts w:hint="eastAsia"/>
          <w:szCs w:val="20"/>
        </w:rPr>
        <w:instrText xml:space="preserve"> HYPERLINK \l _Toc1747 </w:instrText>
      </w:r>
      <w:r>
        <w:rPr>
          <w:rFonts w:hint="eastAsia"/>
          <w:szCs w:val="20"/>
        </w:rPr>
        <w:fldChar w:fldCharType="separate"/>
      </w:r>
      <w:r>
        <w:rPr>
          <w:rFonts w:hint="eastAsia"/>
          <w:lang w:eastAsia="zh-CN"/>
        </w:rPr>
        <w:t>二、供货</w:t>
      </w:r>
      <w:r>
        <w:rPr>
          <w:rFonts w:hint="eastAsia"/>
        </w:rPr>
        <w:t>期限</w:t>
      </w:r>
      <w:r>
        <w:rPr>
          <w:rFonts w:hint="eastAsia"/>
          <w:lang w:eastAsia="zh-CN"/>
        </w:rPr>
        <w:t>及地点：</w:t>
      </w:r>
      <w:r>
        <w:tab/>
      </w:r>
      <w:r>
        <w:fldChar w:fldCharType="begin"/>
      </w:r>
      <w:r>
        <w:instrText xml:space="preserve"> PAGEREF _Toc1747 </w:instrText>
      </w:r>
      <w:r>
        <w:fldChar w:fldCharType="separate"/>
      </w:r>
      <w:r>
        <w:t>10</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_Toc16448 </w:instrText>
      </w:r>
      <w:r>
        <w:rPr>
          <w:rFonts w:hint="eastAsia"/>
          <w:szCs w:val="20"/>
        </w:rPr>
        <w:fldChar w:fldCharType="separate"/>
      </w:r>
      <w:r>
        <w:rPr>
          <w:rFonts w:hint="eastAsia"/>
        </w:rPr>
        <w:t>第四部分</w:t>
      </w:r>
      <w:r>
        <w:rPr>
          <w:lang w:eastAsia="zh-CN"/>
        </w:rPr>
        <w:t xml:space="preserve">      </w:t>
      </w:r>
      <w:r>
        <w:rPr>
          <w:rFonts w:hint="eastAsia"/>
        </w:rPr>
        <w:t>合同文件</w:t>
      </w:r>
      <w:r>
        <w:tab/>
      </w:r>
      <w:r>
        <w:fldChar w:fldCharType="begin"/>
      </w:r>
      <w:r>
        <w:instrText xml:space="preserve"> PAGEREF _Toc16448 </w:instrText>
      </w:r>
      <w:r>
        <w:fldChar w:fldCharType="separate"/>
      </w:r>
      <w:r>
        <w:t>11</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_Toc13675 </w:instrText>
      </w:r>
      <w:r>
        <w:rPr>
          <w:rFonts w:hint="eastAsia"/>
          <w:szCs w:val="20"/>
        </w:rPr>
        <w:fldChar w:fldCharType="separate"/>
      </w:r>
      <w:r>
        <w:rPr>
          <w:rFonts w:hint="eastAsia" w:ascii="宋体" w:hAnsi="宋体"/>
          <w:bCs/>
          <w:szCs w:val="52"/>
        </w:rPr>
        <w:t>第五部分  响应文件格式</w:t>
      </w:r>
      <w:r>
        <w:tab/>
      </w:r>
      <w:r>
        <w:fldChar w:fldCharType="begin"/>
      </w:r>
      <w:r>
        <w:instrText xml:space="preserve"> PAGEREF _Toc13675 </w:instrText>
      </w:r>
      <w:r>
        <w:fldChar w:fldCharType="separate"/>
      </w:r>
      <w:r>
        <w:t>24</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_Toc18055 </w:instrText>
      </w:r>
      <w:r>
        <w:rPr>
          <w:rFonts w:hint="eastAsia"/>
          <w:szCs w:val="20"/>
        </w:rPr>
        <w:fldChar w:fldCharType="separate"/>
      </w:r>
      <w:r>
        <w:rPr>
          <w:rFonts w:hint="eastAsia" w:ascii="宋体" w:hAnsi="宋体"/>
          <w:bCs/>
          <w:szCs w:val="32"/>
        </w:rPr>
        <w:t>附件一：询价响应函</w:t>
      </w:r>
      <w:r>
        <w:tab/>
      </w:r>
      <w:r>
        <w:fldChar w:fldCharType="begin"/>
      </w:r>
      <w:r>
        <w:instrText xml:space="preserve"> PAGEREF _Toc18055 </w:instrText>
      </w:r>
      <w:r>
        <w:fldChar w:fldCharType="separate"/>
      </w:r>
      <w:r>
        <w:t>25</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_Toc648 </w:instrText>
      </w:r>
      <w:r>
        <w:rPr>
          <w:rFonts w:hint="eastAsia"/>
          <w:szCs w:val="20"/>
        </w:rPr>
        <w:fldChar w:fldCharType="separate"/>
      </w:r>
      <w:r>
        <w:rPr>
          <w:rFonts w:hint="eastAsia" w:ascii="宋体" w:hAnsi="宋体"/>
          <w:bCs w:val="0"/>
          <w:szCs w:val="32"/>
        </w:rPr>
        <w:t>附件二: 法定代表人证明书</w:t>
      </w:r>
      <w:r>
        <w:tab/>
      </w:r>
      <w:r>
        <w:fldChar w:fldCharType="begin"/>
      </w:r>
      <w:r>
        <w:instrText xml:space="preserve"> PAGEREF _Toc648 </w:instrText>
      </w:r>
      <w:r>
        <w:fldChar w:fldCharType="separate"/>
      </w:r>
      <w:r>
        <w:t>26</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_Toc31991 </w:instrText>
      </w:r>
      <w:r>
        <w:rPr>
          <w:rFonts w:hint="eastAsia"/>
          <w:szCs w:val="20"/>
        </w:rPr>
        <w:fldChar w:fldCharType="separate"/>
      </w:r>
      <w:r>
        <w:rPr>
          <w:rFonts w:hint="eastAsia" w:ascii="宋体" w:hAnsi="宋体"/>
          <w:bCs w:val="0"/>
          <w:szCs w:val="32"/>
        </w:rPr>
        <w:t>附件三: 法定代表人授权书</w:t>
      </w:r>
      <w:r>
        <w:tab/>
      </w:r>
      <w:r>
        <w:fldChar w:fldCharType="begin"/>
      </w:r>
      <w:r>
        <w:instrText xml:space="preserve"> PAGEREF _Toc31991 </w:instrText>
      </w:r>
      <w:r>
        <w:fldChar w:fldCharType="separate"/>
      </w:r>
      <w:r>
        <w:t>27</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_Toc19713 </w:instrText>
      </w:r>
      <w:r>
        <w:rPr>
          <w:rFonts w:hint="eastAsia"/>
          <w:szCs w:val="20"/>
        </w:rPr>
        <w:fldChar w:fldCharType="separate"/>
      </w:r>
      <w:r>
        <w:rPr>
          <w:rFonts w:hint="eastAsia" w:cs="宋体" w:asciiTheme="minorEastAsia" w:hAnsiTheme="minorEastAsia"/>
          <w:bCs/>
          <w:szCs w:val="32"/>
          <w:lang w:val="zh-CN"/>
        </w:rPr>
        <w:t>附件四：</w:t>
      </w:r>
      <w:r>
        <w:rPr>
          <w:rFonts w:hint="eastAsia" w:cs="宋体" w:asciiTheme="minorEastAsia" w:hAnsiTheme="minorEastAsia" w:eastAsiaTheme="minorEastAsia"/>
          <w:bCs/>
          <w:kern w:val="0"/>
          <w:szCs w:val="32"/>
          <w:lang w:val="zh-CN"/>
        </w:rPr>
        <w:t>供应商承诺函</w:t>
      </w:r>
      <w:r>
        <w:tab/>
      </w:r>
      <w:r>
        <w:fldChar w:fldCharType="begin"/>
      </w:r>
      <w:r>
        <w:instrText xml:space="preserve"> PAGEREF _Toc19713 </w:instrText>
      </w:r>
      <w:r>
        <w:fldChar w:fldCharType="separate"/>
      </w:r>
      <w:r>
        <w:t>28</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_Toc32462 </w:instrText>
      </w:r>
      <w:r>
        <w:rPr>
          <w:rFonts w:hint="eastAsia"/>
          <w:szCs w:val="20"/>
        </w:rPr>
        <w:fldChar w:fldCharType="separate"/>
      </w:r>
      <w:r>
        <w:rPr>
          <w:rFonts w:hint="eastAsia" w:cs="宋体" w:asciiTheme="minorEastAsia" w:hAnsiTheme="minorEastAsia"/>
          <w:szCs w:val="32"/>
          <w:lang w:val="zh-CN"/>
        </w:rPr>
        <w:t>附件五：供应商诚信承诺书</w:t>
      </w:r>
      <w:r>
        <w:tab/>
      </w:r>
      <w:r>
        <w:fldChar w:fldCharType="begin"/>
      </w:r>
      <w:r>
        <w:instrText xml:space="preserve"> PAGEREF _Toc32462 </w:instrText>
      </w:r>
      <w:r>
        <w:fldChar w:fldCharType="separate"/>
      </w:r>
      <w:r>
        <w:t>29</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_Toc9178 </w:instrText>
      </w:r>
      <w:r>
        <w:rPr>
          <w:rFonts w:hint="eastAsia"/>
          <w:szCs w:val="20"/>
        </w:rPr>
        <w:fldChar w:fldCharType="separate"/>
      </w:r>
      <w:r>
        <w:rPr>
          <w:rFonts w:hint="eastAsia" w:cs="宋体" w:asciiTheme="minorEastAsia" w:hAnsiTheme="minorEastAsia"/>
          <w:szCs w:val="32"/>
          <w:lang w:val="zh-CN"/>
        </w:rPr>
        <w:t>附件六：谈判保证金证明</w:t>
      </w:r>
      <w:r>
        <w:tab/>
      </w:r>
      <w:r>
        <w:fldChar w:fldCharType="begin"/>
      </w:r>
      <w:r>
        <w:instrText xml:space="preserve"> PAGEREF _Toc9178 </w:instrText>
      </w:r>
      <w:r>
        <w:fldChar w:fldCharType="separate"/>
      </w:r>
      <w:r>
        <w:t>30</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_Toc25810 </w:instrText>
      </w:r>
      <w:r>
        <w:rPr>
          <w:rFonts w:hint="eastAsia"/>
          <w:szCs w:val="20"/>
        </w:rPr>
        <w:fldChar w:fldCharType="separate"/>
      </w:r>
      <w:r>
        <w:rPr>
          <w:rFonts w:hint="eastAsia" w:cs="宋体" w:asciiTheme="minorEastAsia" w:hAnsiTheme="minorEastAsia"/>
          <w:bCs/>
          <w:szCs w:val="32"/>
          <w:lang w:val="zh-CN"/>
        </w:rPr>
        <w:t>附件七：</w:t>
      </w:r>
      <w:r>
        <w:rPr>
          <w:rFonts w:hint="eastAsia" w:cs="宋体" w:asciiTheme="minorEastAsia" w:hAnsiTheme="minorEastAsia" w:eastAsiaTheme="minorEastAsia"/>
          <w:bCs/>
          <w:kern w:val="0"/>
          <w:szCs w:val="32"/>
          <w:lang w:val="zh-CN"/>
        </w:rPr>
        <w:t>资格证明</w:t>
      </w:r>
      <w:r>
        <w:tab/>
      </w:r>
      <w:r>
        <w:fldChar w:fldCharType="begin"/>
      </w:r>
      <w:r>
        <w:instrText xml:space="preserve"> PAGEREF _Toc25810 </w:instrText>
      </w:r>
      <w:r>
        <w:fldChar w:fldCharType="separate"/>
      </w:r>
      <w:r>
        <w:t>31</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_Toc13123 </w:instrText>
      </w:r>
      <w:r>
        <w:rPr>
          <w:rFonts w:hint="eastAsia"/>
          <w:szCs w:val="20"/>
        </w:rPr>
        <w:fldChar w:fldCharType="separate"/>
      </w:r>
      <w:r>
        <w:rPr>
          <w:rFonts w:hint="eastAsia" w:cs="宋体" w:asciiTheme="minorEastAsia" w:hAnsiTheme="minorEastAsia"/>
          <w:bCs/>
          <w:szCs w:val="32"/>
          <w:lang w:val="zh-CN"/>
        </w:rPr>
        <w:t>附件</w:t>
      </w:r>
      <w:r>
        <w:rPr>
          <w:rFonts w:hint="eastAsia" w:cs="宋体" w:asciiTheme="minorEastAsia" w:hAnsiTheme="minorEastAsia"/>
          <w:bCs/>
          <w:szCs w:val="32"/>
          <w:lang w:val="zh-CN" w:eastAsia="zh-CN"/>
        </w:rPr>
        <w:t>八</w:t>
      </w:r>
      <w:r>
        <w:rPr>
          <w:rFonts w:hint="eastAsia" w:cs="宋体" w:asciiTheme="minorEastAsia" w:hAnsiTheme="minorEastAsia"/>
          <w:bCs/>
          <w:szCs w:val="32"/>
          <w:lang w:val="zh-CN"/>
        </w:rPr>
        <w:t>：中小企业（</w:t>
      </w:r>
      <w:r>
        <w:rPr>
          <w:rFonts w:hint="eastAsia" w:cs="宋体" w:asciiTheme="minorEastAsia" w:hAnsiTheme="minorEastAsia"/>
          <w:bCs/>
          <w:szCs w:val="32"/>
          <w:lang w:val="zh-CN" w:eastAsia="zh-CN"/>
        </w:rPr>
        <w:t>微型</w:t>
      </w:r>
      <w:r>
        <w:rPr>
          <w:rFonts w:hint="eastAsia" w:cs="宋体" w:asciiTheme="minorEastAsia" w:hAnsiTheme="minorEastAsia"/>
          <w:bCs/>
          <w:szCs w:val="32"/>
          <w:lang w:val="zh-CN"/>
        </w:rPr>
        <w:t>）声明函</w:t>
      </w:r>
      <w:r>
        <w:tab/>
      </w:r>
      <w:r>
        <w:fldChar w:fldCharType="begin"/>
      </w:r>
      <w:r>
        <w:instrText xml:space="preserve"> PAGEREF _Toc13123 </w:instrText>
      </w:r>
      <w:r>
        <w:fldChar w:fldCharType="separate"/>
      </w:r>
      <w:r>
        <w:t>32</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_Toc28369 </w:instrText>
      </w:r>
      <w:r>
        <w:rPr>
          <w:rFonts w:hint="eastAsia"/>
          <w:szCs w:val="20"/>
        </w:rPr>
        <w:fldChar w:fldCharType="separate"/>
      </w:r>
      <w:r>
        <w:rPr>
          <w:rFonts w:hint="eastAsia" w:cs="宋体" w:asciiTheme="minorEastAsia" w:hAnsiTheme="minorEastAsia"/>
          <w:bCs/>
          <w:szCs w:val="32"/>
          <w:lang w:val="zh-CN"/>
        </w:rPr>
        <w:t>附件</w:t>
      </w:r>
      <w:r>
        <w:rPr>
          <w:rFonts w:hint="eastAsia" w:cs="宋体" w:asciiTheme="minorEastAsia" w:hAnsiTheme="minorEastAsia"/>
          <w:bCs/>
          <w:szCs w:val="32"/>
          <w:lang w:val="zh-CN" w:eastAsia="zh-CN"/>
        </w:rPr>
        <w:t>九</w:t>
      </w:r>
      <w:r>
        <w:rPr>
          <w:rFonts w:hint="eastAsia" w:cs="宋体" w:asciiTheme="minorEastAsia" w:hAnsiTheme="minorEastAsia"/>
          <w:bCs/>
          <w:szCs w:val="32"/>
          <w:lang w:val="zh-CN"/>
        </w:rPr>
        <w:t>：制造（生产）企业小型、微型企业声明函</w:t>
      </w:r>
      <w:r>
        <w:tab/>
      </w:r>
      <w:r>
        <w:fldChar w:fldCharType="begin"/>
      </w:r>
      <w:r>
        <w:instrText xml:space="preserve"> PAGEREF _Toc28369 </w:instrText>
      </w:r>
      <w:r>
        <w:fldChar w:fldCharType="separate"/>
      </w:r>
      <w:r>
        <w:t>33</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_Toc30385 </w:instrText>
      </w:r>
      <w:r>
        <w:rPr>
          <w:rFonts w:hint="eastAsia"/>
          <w:szCs w:val="20"/>
        </w:rPr>
        <w:fldChar w:fldCharType="separate"/>
      </w:r>
      <w:r>
        <w:rPr>
          <w:rFonts w:hint="eastAsia" w:ascii="宋体" w:hAnsi="宋体"/>
          <w:bCs/>
          <w:szCs w:val="32"/>
        </w:rPr>
        <w:t>附件</w:t>
      </w:r>
      <w:r>
        <w:rPr>
          <w:rFonts w:hint="eastAsia" w:ascii="宋体" w:hAnsi="宋体"/>
          <w:bCs/>
          <w:szCs w:val="32"/>
          <w:lang w:eastAsia="zh-CN"/>
        </w:rPr>
        <w:t>十</w:t>
      </w:r>
      <w:r>
        <w:rPr>
          <w:rFonts w:hint="eastAsia" w:ascii="宋体" w:hAnsi="宋体"/>
          <w:bCs/>
          <w:szCs w:val="32"/>
        </w:rPr>
        <w:t>：残疾人福利性单位声明函</w:t>
      </w:r>
      <w:r>
        <w:tab/>
      </w:r>
      <w:r>
        <w:fldChar w:fldCharType="begin"/>
      </w:r>
      <w:r>
        <w:instrText xml:space="preserve"> PAGEREF _Toc30385 </w:instrText>
      </w:r>
      <w:r>
        <w:fldChar w:fldCharType="separate"/>
      </w:r>
      <w:r>
        <w:t>34</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_Toc25060 </w:instrText>
      </w:r>
      <w:r>
        <w:rPr>
          <w:rFonts w:hint="eastAsia"/>
          <w:szCs w:val="20"/>
        </w:rPr>
        <w:fldChar w:fldCharType="separate"/>
      </w:r>
      <w:r>
        <w:rPr>
          <w:rFonts w:hint="eastAsia" w:cs="宋体" w:asciiTheme="minorEastAsia" w:hAnsiTheme="minorEastAsia"/>
          <w:szCs w:val="28"/>
          <w:lang w:val="zh-CN"/>
        </w:rPr>
        <w:t>附件十一：</w:t>
      </w:r>
      <w:r>
        <w:rPr>
          <w:rFonts w:hint="eastAsia" w:cs="宋体" w:asciiTheme="minorEastAsia" w:hAnsiTheme="minorEastAsia"/>
          <w:szCs w:val="28"/>
          <w:lang w:val="zh-CN" w:eastAsia="zh-CN"/>
        </w:rPr>
        <w:t>响应</w:t>
      </w:r>
      <w:r>
        <w:rPr>
          <w:rFonts w:hint="eastAsia" w:cs="宋体" w:asciiTheme="minorEastAsia" w:hAnsiTheme="minorEastAsia"/>
          <w:szCs w:val="28"/>
          <w:lang w:val="zh-CN"/>
        </w:rPr>
        <w:t>报价表</w:t>
      </w:r>
      <w:r>
        <w:tab/>
      </w:r>
      <w:r>
        <w:fldChar w:fldCharType="begin"/>
      </w:r>
      <w:r>
        <w:instrText xml:space="preserve"> PAGEREF _Toc25060 </w:instrText>
      </w:r>
      <w:r>
        <w:fldChar w:fldCharType="separate"/>
      </w:r>
      <w:r>
        <w:t>35</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_Toc16516 </w:instrText>
      </w:r>
      <w:r>
        <w:rPr>
          <w:rFonts w:hint="eastAsia"/>
          <w:szCs w:val="20"/>
        </w:rPr>
        <w:fldChar w:fldCharType="separate"/>
      </w:r>
      <w:r>
        <w:rPr>
          <w:rFonts w:hint="eastAsia" w:cs="宋体" w:asciiTheme="minorEastAsia" w:hAnsiTheme="minorEastAsia"/>
          <w:bCs/>
          <w:szCs w:val="32"/>
          <w:lang w:val="zh-CN"/>
        </w:rPr>
        <w:t>附件十二：</w:t>
      </w:r>
      <w:r>
        <w:rPr>
          <w:rFonts w:hint="eastAsia" w:ascii="宋体" w:hAnsi="宋体"/>
          <w:bCs/>
          <w:szCs w:val="32"/>
        </w:rPr>
        <w:t>分项报价表</w:t>
      </w:r>
      <w:r>
        <w:tab/>
      </w:r>
      <w:r>
        <w:fldChar w:fldCharType="begin"/>
      </w:r>
      <w:r>
        <w:instrText xml:space="preserve"> PAGEREF _Toc16516 </w:instrText>
      </w:r>
      <w:r>
        <w:fldChar w:fldCharType="separate"/>
      </w:r>
      <w:r>
        <w:t>36</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_Toc2538 </w:instrText>
      </w:r>
      <w:r>
        <w:rPr>
          <w:rFonts w:hint="eastAsia"/>
          <w:szCs w:val="20"/>
        </w:rPr>
        <w:fldChar w:fldCharType="separate"/>
      </w:r>
      <w:r>
        <w:rPr>
          <w:rFonts w:hint="eastAsia" w:ascii="宋体"/>
          <w:szCs w:val="32"/>
          <w:lang w:eastAsia="zh-CN"/>
        </w:rPr>
        <w:t>附件十三</w:t>
      </w:r>
      <w:r>
        <w:rPr>
          <w:rFonts w:hint="eastAsia" w:ascii="宋体"/>
          <w:szCs w:val="32"/>
        </w:rPr>
        <w:t>：</w:t>
      </w:r>
      <w:r>
        <w:rPr>
          <w:rFonts w:hint="eastAsia" w:ascii="宋体" w:hAnsi="宋体"/>
          <w:szCs w:val="32"/>
        </w:rPr>
        <w:t>技术规格响应表</w:t>
      </w:r>
      <w:r>
        <w:tab/>
      </w:r>
      <w:r>
        <w:fldChar w:fldCharType="begin"/>
      </w:r>
      <w:r>
        <w:instrText xml:space="preserve"> PAGEREF _Toc2538 </w:instrText>
      </w:r>
      <w:r>
        <w:fldChar w:fldCharType="separate"/>
      </w:r>
      <w:r>
        <w:t>37</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_Toc27672 </w:instrText>
      </w:r>
      <w:r>
        <w:rPr>
          <w:rFonts w:hint="eastAsia"/>
          <w:szCs w:val="20"/>
        </w:rPr>
        <w:fldChar w:fldCharType="separate"/>
      </w:r>
      <w:r>
        <w:rPr>
          <w:rFonts w:hint="eastAsia" w:cs="宋体" w:asciiTheme="minorEastAsia" w:hAnsiTheme="minorEastAsia"/>
          <w:bCs/>
          <w:szCs w:val="32"/>
          <w:lang w:val="zh-CN"/>
        </w:rPr>
        <w:t>附件十四：财务状况、依法缴纳税收和社会保障资金证明</w:t>
      </w:r>
      <w:r>
        <w:tab/>
      </w:r>
      <w:r>
        <w:fldChar w:fldCharType="begin"/>
      </w:r>
      <w:r>
        <w:instrText xml:space="preserve"> PAGEREF _Toc27672 </w:instrText>
      </w:r>
      <w:r>
        <w:fldChar w:fldCharType="separate"/>
      </w:r>
      <w:r>
        <w:t>38</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_Toc32737 </w:instrText>
      </w:r>
      <w:r>
        <w:rPr>
          <w:rFonts w:hint="eastAsia"/>
          <w:szCs w:val="20"/>
        </w:rPr>
        <w:fldChar w:fldCharType="separate"/>
      </w:r>
      <w:r>
        <w:rPr>
          <w:rFonts w:hint="eastAsia" w:cs="宋体" w:asciiTheme="minorEastAsia" w:hAnsiTheme="minorEastAsia"/>
          <w:bCs/>
          <w:szCs w:val="32"/>
          <w:lang w:val="zh-CN"/>
        </w:rPr>
        <w:t>附件十五：</w:t>
      </w:r>
      <w:r>
        <w:rPr>
          <w:rFonts w:hint="eastAsia" w:cs="宋体" w:asciiTheme="minorEastAsia" w:hAnsiTheme="minorEastAsia" w:eastAsiaTheme="minorEastAsia"/>
          <w:bCs/>
          <w:kern w:val="0"/>
          <w:szCs w:val="32"/>
          <w:lang w:val="zh-CN"/>
        </w:rPr>
        <w:t>具备履行合同所必须的能力证明</w:t>
      </w:r>
      <w:r>
        <w:tab/>
      </w:r>
      <w:r>
        <w:fldChar w:fldCharType="begin"/>
      </w:r>
      <w:r>
        <w:instrText xml:space="preserve"> PAGEREF _Toc32737 </w:instrText>
      </w:r>
      <w:r>
        <w:fldChar w:fldCharType="separate"/>
      </w:r>
      <w:r>
        <w:t>39</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_Toc30009 </w:instrText>
      </w:r>
      <w:r>
        <w:rPr>
          <w:rFonts w:hint="eastAsia"/>
          <w:szCs w:val="20"/>
        </w:rPr>
        <w:fldChar w:fldCharType="separate"/>
      </w:r>
      <w:r>
        <w:rPr>
          <w:rFonts w:hint="eastAsia" w:asciiTheme="minorEastAsia" w:hAnsiTheme="minorEastAsia"/>
          <w:bCs/>
          <w:szCs w:val="32"/>
          <w:lang w:val="zh-CN"/>
        </w:rPr>
        <w:t>附件十六：无重大违法记录声明</w:t>
      </w:r>
      <w:r>
        <w:tab/>
      </w:r>
      <w:r>
        <w:fldChar w:fldCharType="begin"/>
      </w:r>
      <w:r>
        <w:instrText xml:space="preserve"> PAGEREF _Toc30009 </w:instrText>
      </w:r>
      <w:r>
        <w:fldChar w:fldCharType="separate"/>
      </w:r>
      <w:r>
        <w:t>40</w:t>
      </w:r>
      <w:r>
        <w:fldChar w:fldCharType="end"/>
      </w:r>
      <w:r>
        <w:rPr>
          <w:rFonts w:hint="eastAsia"/>
          <w:szCs w:val="20"/>
        </w:rPr>
        <w:fldChar w:fldCharType="end"/>
      </w:r>
    </w:p>
    <w:p>
      <w:pPr>
        <w:pStyle w:val="25"/>
        <w:tabs>
          <w:tab w:val="right" w:leader="dot" w:pos="8312"/>
        </w:tabs>
      </w:pPr>
      <w:r>
        <w:rPr>
          <w:rFonts w:hint="eastAsia"/>
          <w:szCs w:val="20"/>
        </w:rPr>
        <w:fldChar w:fldCharType="begin"/>
      </w:r>
      <w:r>
        <w:rPr>
          <w:rFonts w:hint="eastAsia"/>
          <w:szCs w:val="20"/>
        </w:rPr>
        <w:instrText xml:space="preserve"> HYPERLINK \l _Toc9223 </w:instrText>
      </w:r>
      <w:r>
        <w:rPr>
          <w:rFonts w:hint="eastAsia"/>
          <w:szCs w:val="20"/>
        </w:rPr>
        <w:fldChar w:fldCharType="separate"/>
      </w:r>
      <w:r>
        <w:rPr>
          <w:rFonts w:hint="eastAsia" w:cs="宋体" w:asciiTheme="minorEastAsia" w:hAnsiTheme="minorEastAsia"/>
          <w:bCs/>
          <w:szCs w:val="32"/>
          <w:lang w:val="zh-CN"/>
        </w:rPr>
        <w:t>附件十七：供应商认为在其他方面有必要说明的事项</w:t>
      </w:r>
      <w:r>
        <w:tab/>
      </w:r>
      <w:r>
        <w:fldChar w:fldCharType="begin"/>
      </w:r>
      <w:r>
        <w:instrText xml:space="preserve"> PAGEREF _Toc9223 </w:instrText>
      </w:r>
      <w:r>
        <w:fldChar w:fldCharType="separate"/>
      </w:r>
      <w:r>
        <w:t>41</w:t>
      </w:r>
      <w:r>
        <w:fldChar w:fldCharType="end"/>
      </w:r>
      <w:r>
        <w:rPr>
          <w:rFonts w:hint="eastAsia"/>
          <w:szCs w:val="20"/>
        </w:rPr>
        <w:fldChar w:fldCharType="end"/>
      </w:r>
    </w:p>
    <w:p>
      <w:pPr>
        <w:rPr>
          <w:rFonts w:hint="eastAsia"/>
          <w:sz w:val="21"/>
          <w:szCs w:val="20"/>
        </w:rPr>
      </w:pPr>
      <w:r>
        <w:rPr>
          <w:rFonts w:hint="eastAsia"/>
          <w:szCs w:val="20"/>
        </w:rPr>
        <w:fldChar w:fldCharType="end"/>
      </w:r>
    </w:p>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5"/>
        <w:pageBreakBefore w:val="0"/>
        <w:kinsoku/>
        <w:wordWrap/>
        <w:overflowPunct/>
        <w:topLinePunct w:val="0"/>
        <w:autoSpaceDE/>
        <w:autoSpaceDN/>
        <w:bidi w:val="0"/>
        <w:adjustRightInd/>
        <w:snapToGrid/>
        <w:spacing w:before="0" w:after="0" w:line="360" w:lineRule="auto"/>
        <w:ind w:left="0" w:leftChars="0" w:right="0" w:rightChars="0" w:firstLine="0" w:firstLineChars="0"/>
        <w:textAlignment w:val="auto"/>
        <w:rPr>
          <w:rFonts w:hint="eastAsia" w:eastAsia="宋体"/>
          <w:lang w:eastAsia="zh-CN"/>
        </w:rPr>
      </w:pPr>
      <w:bookmarkStart w:id="0" w:name="_Toc497486342"/>
      <w:bookmarkStart w:id="1" w:name="_Toc406601381"/>
      <w:bookmarkStart w:id="2" w:name="_Toc8748"/>
      <w:r>
        <w:rPr>
          <w:rFonts w:hint="eastAsia"/>
        </w:rPr>
        <w:t>第一部分      询价采购</w:t>
      </w:r>
      <w:bookmarkEnd w:id="0"/>
      <w:bookmarkEnd w:id="1"/>
      <w:r>
        <w:rPr>
          <w:rFonts w:hint="eastAsia"/>
          <w:lang w:eastAsia="zh-CN"/>
        </w:rPr>
        <w:t>公告</w:t>
      </w:r>
      <w:bookmarkEnd w:id="2"/>
    </w:p>
    <w:p>
      <w:pPr>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cs="宋体"/>
          <w:b/>
          <w:bCs/>
          <w:sz w:val="32"/>
          <w:szCs w:val="32"/>
        </w:rPr>
      </w:pPr>
      <w:bookmarkStart w:id="3" w:name="_Toc497486343"/>
      <w:bookmarkStart w:id="4" w:name="_Toc406601382"/>
      <w:r>
        <w:rPr>
          <w:rFonts w:hint="eastAsia" w:ascii="宋体" w:hAnsi="宋体" w:cs="宋体"/>
          <w:b/>
          <w:bCs/>
          <w:sz w:val="28"/>
          <w:szCs w:val="28"/>
        </w:rPr>
        <w:t>项目概况</w:t>
      </w:r>
    </w:p>
    <w:p>
      <w:pPr>
        <w:pBdr>
          <w:top w:val="single" w:color="auto" w:sz="4" w:space="0"/>
          <w:left w:val="single" w:color="auto" w:sz="4" w:space="0"/>
          <w:bottom w:val="single" w:color="auto" w:sz="4" w:space="0"/>
          <w:right w:val="single" w:color="auto" w:sz="4" w:space="0"/>
        </w:pBdr>
        <w:tabs>
          <w:tab w:val="left" w:pos="1620"/>
        </w:tabs>
        <w:spacing w:line="400" w:lineRule="exact"/>
        <w:ind w:firstLine="420" w:firstLineChars="200"/>
        <w:rPr>
          <w:rFonts w:hint="eastAsia" w:ascii="宋体" w:hAnsi="宋体" w:cs="宋体"/>
        </w:rPr>
      </w:pPr>
      <w:r>
        <w:rPr>
          <w:rFonts w:hint="eastAsia" w:ascii="宋体" w:hAnsi="宋体" w:cs="宋体"/>
          <w:lang w:val="zh-CN" w:eastAsia="zh-CN"/>
        </w:rPr>
        <w:t>玉树州公安局购置执法执勤车辆采购项目</w:t>
      </w:r>
      <w:r>
        <w:rPr>
          <w:rFonts w:hint="eastAsia" w:ascii="宋体" w:hAnsi="宋体" w:cs="宋体"/>
        </w:rPr>
        <w:t>的潜在投标人在西宁市海湖新区五四西路71号安泰大厦东座15楼获取</w:t>
      </w:r>
      <w:r>
        <w:rPr>
          <w:rFonts w:hint="eastAsia" w:ascii="宋体" w:hAnsi="宋体" w:cs="宋体"/>
          <w:lang w:eastAsia="zh-CN"/>
        </w:rPr>
        <w:t>询价采购</w:t>
      </w:r>
      <w:r>
        <w:rPr>
          <w:rFonts w:hint="eastAsia" w:ascii="宋体" w:hAnsi="宋体" w:cs="宋体"/>
        </w:rPr>
        <w:t>文件，并与2020年10月</w:t>
      </w:r>
      <w:r>
        <w:rPr>
          <w:rFonts w:hint="eastAsia" w:ascii="宋体" w:hAnsi="宋体" w:cs="宋体"/>
          <w:lang w:val="en-US" w:eastAsia="zh-CN"/>
        </w:rPr>
        <w:t>27</w:t>
      </w:r>
      <w:r>
        <w:rPr>
          <w:rFonts w:hint="eastAsia" w:ascii="宋体" w:hAnsi="宋体" w:cs="宋体"/>
        </w:rPr>
        <w:t>日</w:t>
      </w:r>
      <w:r>
        <w:rPr>
          <w:rFonts w:hint="eastAsia" w:ascii="宋体" w:hAnsi="宋体" w:cs="宋体"/>
          <w:lang w:eastAsia="zh-CN"/>
        </w:rPr>
        <w:t>下午</w:t>
      </w:r>
      <w:r>
        <w:rPr>
          <w:rFonts w:hint="eastAsia" w:ascii="宋体" w:hAnsi="宋体" w:cs="宋体"/>
          <w:lang w:val="en-US" w:eastAsia="zh-CN"/>
        </w:rPr>
        <w:t>14</w:t>
      </w:r>
      <w:r>
        <w:rPr>
          <w:rFonts w:hint="eastAsia" w:ascii="宋体" w:hAnsi="宋体" w:cs="宋体"/>
        </w:rPr>
        <w:t>点30分（北京时间）前提交响应文件。</w:t>
      </w:r>
    </w:p>
    <w:p>
      <w:pPr>
        <w:tabs>
          <w:tab w:val="left" w:pos="1620"/>
        </w:tabs>
        <w:spacing w:line="400" w:lineRule="exact"/>
        <w:rPr>
          <w:rFonts w:hint="eastAsia" w:ascii="宋体" w:hAnsi="宋体" w:cs="宋体"/>
        </w:rPr>
      </w:pPr>
      <w:r>
        <w:rPr>
          <w:rFonts w:hint="eastAsia" w:ascii="宋体" w:hAnsi="宋体" w:cs="宋体"/>
        </w:rPr>
        <w:t>一、项目基本情况</w:t>
      </w:r>
    </w:p>
    <w:p>
      <w:pPr>
        <w:tabs>
          <w:tab w:val="left" w:pos="1620"/>
        </w:tabs>
        <w:spacing w:line="400" w:lineRule="exact"/>
        <w:ind w:firstLine="420" w:firstLineChars="200"/>
        <w:rPr>
          <w:rFonts w:hint="eastAsia" w:ascii="宋体" w:hAnsi="宋体" w:cs="宋体"/>
        </w:rPr>
      </w:pPr>
      <w:r>
        <w:rPr>
          <w:rFonts w:hint="eastAsia" w:ascii="宋体" w:hAnsi="宋体" w:cs="宋体"/>
        </w:rPr>
        <w:t>1.项目编号：</w:t>
      </w:r>
      <w:r>
        <w:rPr>
          <w:rFonts w:hint="eastAsia" w:ascii="宋体" w:hAnsi="宋体" w:cs="宋体"/>
          <w:lang w:val="zh-CN"/>
        </w:rPr>
        <w:t>西安秦汉</w:t>
      </w:r>
      <w:r>
        <w:rPr>
          <w:rFonts w:hint="eastAsia" w:ascii="宋体" w:hAnsi="宋体" w:cs="宋体"/>
          <w:lang w:val="zh-CN" w:eastAsia="zh-CN"/>
        </w:rPr>
        <w:t>询价</w:t>
      </w:r>
      <w:r>
        <w:rPr>
          <w:rFonts w:hint="eastAsia" w:ascii="宋体" w:hAnsi="宋体" w:cs="宋体"/>
          <w:lang w:val="zh-CN"/>
        </w:rPr>
        <w:t>（货物）20</w:t>
      </w:r>
      <w:r>
        <w:rPr>
          <w:rFonts w:hint="eastAsia" w:ascii="宋体" w:hAnsi="宋体" w:cs="宋体"/>
        </w:rPr>
        <w:t>20</w:t>
      </w:r>
      <w:r>
        <w:rPr>
          <w:rFonts w:hint="eastAsia" w:ascii="宋体" w:hAnsi="宋体" w:cs="宋体"/>
          <w:lang w:val="zh-CN"/>
        </w:rPr>
        <w:t>-0</w:t>
      </w:r>
      <w:r>
        <w:rPr>
          <w:rFonts w:hint="eastAsia" w:ascii="宋体" w:hAnsi="宋体" w:cs="宋体"/>
          <w:lang w:val="en-US" w:eastAsia="zh-CN"/>
        </w:rPr>
        <w:t>54</w:t>
      </w:r>
    </w:p>
    <w:p>
      <w:pPr>
        <w:tabs>
          <w:tab w:val="left" w:pos="1620"/>
        </w:tabs>
        <w:spacing w:line="400" w:lineRule="exact"/>
        <w:ind w:firstLine="420" w:firstLineChars="200"/>
        <w:rPr>
          <w:rFonts w:hint="eastAsia" w:ascii="宋体" w:hAnsi="宋体" w:cs="宋体"/>
        </w:rPr>
      </w:pPr>
      <w:r>
        <w:rPr>
          <w:rFonts w:hint="eastAsia" w:ascii="宋体" w:hAnsi="宋体" w:cs="宋体"/>
        </w:rPr>
        <w:t>2.项目名称：</w:t>
      </w:r>
      <w:r>
        <w:rPr>
          <w:rFonts w:hint="eastAsia" w:ascii="宋体" w:hAnsi="宋体" w:cs="宋体"/>
          <w:lang w:val="zh-CN" w:eastAsia="zh-CN"/>
        </w:rPr>
        <w:t>玉树州公安局购置执法执勤车辆采购项目</w:t>
      </w:r>
    </w:p>
    <w:p>
      <w:pPr>
        <w:tabs>
          <w:tab w:val="left" w:pos="1620"/>
        </w:tabs>
        <w:spacing w:line="400" w:lineRule="exact"/>
        <w:ind w:firstLine="420" w:firstLineChars="200"/>
        <w:rPr>
          <w:rFonts w:hint="eastAsia" w:ascii="宋体" w:hAnsi="宋体" w:cs="宋体"/>
        </w:rPr>
      </w:pPr>
      <w:r>
        <w:rPr>
          <w:rFonts w:hint="eastAsia" w:ascii="宋体" w:hAnsi="宋体" w:cs="宋体"/>
        </w:rPr>
        <w:t>3.采购方式：</w:t>
      </w:r>
      <w:r>
        <w:rPr>
          <w:rFonts w:hint="eastAsia" w:ascii="宋体" w:hAnsi="宋体" w:cs="宋体"/>
          <w:lang w:eastAsia="zh-CN"/>
        </w:rPr>
        <w:t>询价采购</w:t>
      </w:r>
    </w:p>
    <w:p>
      <w:pPr>
        <w:tabs>
          <w:tab w:val="left" w:pos="1620"/>
        </w:tabs>
        <w:spacing w:line="400" w:lineRule="exact"/>
        <w:ind w:firstLine="420" w:firstLineChars="200"/>
        <w:rPr>
          <w:rFonts w:hint="eastAsia" w:ascii="宋体" w:hAnsi="宋体" w:cs="宋体"/>
        </w:rPr>
      </w:pPr>
      <w:r>
        <w:rPr>
          <w:rFonts w:hint="eastAsia" w:ascii="宋体" w:hAnsi="宋体" w:cs="宋体"/>
        </w:rPr>
        <w:t>4.预算金额：</w:t>
      </w:r>
      <w:r>
        <w:rPr>
          <w:rFonts w:hint="eastAsia" w:ascii="宋体" w:hAnsi="宋体" w:cs="宋体"/>
          <w:lang w:val="en-US" w:eastAsia="zh-CN"/>
        </w:rPr>
        <w:t>84.00</w:t>
      </w:r>
      <w:r>
        <w:rPr>
          <w:rFonts w:hint="eastAsia" w:ascii="宋体" w:hAnsi="宋体" w:cs="宋体"/>
        </w:rPr>
        <w:t>万元</w:t>
      </w:r>
    </w:p>
    <w:p>
      <w:pPr>
        <w:tabs>
          <w:tab w:val="left" w:pos="1620"/>
        </w:tabs>
        <w:spacing w:line="400" w:lineRule="exact"/>
        <w:ind w:firstLine="420" w:firstLineChars="200"/>
        <w:rPr>
          <w:rFonts w:hint="eastAsia" w:ascii="宋体" w:hAnsi="宋体" w:cs="宋体"/>
        </w:rPr>
      </w:pPr>
      <w:r>
        <w:rPr>
          <w:rFonts w:hint="eastAsia" w:ascii="宋体" w:hAnsi="宋体" w:cs="宋体"/>
        </w:rPr>
        <w:t>5.最高限价：</w:t>
      </w:r>
      <w:r>
        <w:rPr>
          <w:rFonts w:hint="eastAsia" w:ascii="宋体" w:hAnsi="宋体" w:cs="宋体"/>
          <w:lang w:val="en-US" w:eastAsia="zh-CN"/>
        </w:rPr>
        <w:t>84.00</w:t>
      </w:r>
      <w:r>
        <w:rPr>
          <w:rFonts w:hint="eastAsia" w:ascii="宋体" w:hAnsi="宋体" w:cs="宋体"/>
        </w:rPr>
        <w:t>万元</w:t>
      </w:r>
    </w:p>
    <w:p>
      <w:pPr>
        <w:tabs>
          <w:tab w:val="left" w:pos="1620"/>
        </w:tabs>
        <w:spacing w:line="400" w:lineRule="exact"/>
        <w:ind w:firstLine="420" w:firstLineChars="200"/>
        <w:rPr>
          <w:rFonts w:hint="eastAsia" w:ascii="宋体" w:hAnsi="宋体" w:cs="宋体"/>
        </w:rPr>
      </w:pPr>
      <w:r>
        <w:rPr>
          <w:rFonts w:hint="eastAsia" w:ascii="宋体" w:hAnsi="宋体" w:cs="宋体"/>
        </w:rPr>
        <w:t>6.采购需求：</w:t>
      </w:r>
      <w:r>
        <w:rPr>
          <w:rFonts w:hint="eastAsia" w:ascii="宋体" w:hAnsi="宋体" w:cs="宋体"/>
          <w:lang w:val="zh-CN" w:eastAsia="zh-CN"/>
        </w:rPr>
        <w:t>执法执勤车辆</w:t>
      </w:r>
      <w:r>
        <w:rPr>
          <w:rFonts w:hint="eastAsia" w:ascii="宋体" w:hAnsi="宋体" w:cs="宋体"/>
          <w:lang w:eastAsia="zh-CN"/>
        </w:rPr>
        <w:t>采购</w:t>
      </w:r>
      <w:r>
        <w:rPr>
          <w:rFonts w:hint="eastAsia" w:ascii="宋体" w:hAnsi="宋体" w:cs="宋体"/>
        </w:rPr>
        <w:t>。</w:t>
      </w:r>
    </w:p>
    <w:p>
      <w:pPr>
        <w:tabs>
          <w:tab w:val="left" w:pos="1620"/>
        </w:tabs>
        <w:spacing w:line="400" w:lineRule="exact"/>
        <w:ind w:firstLine="420" w:firstLineChars="200"/>
        <w:rPr>
          <w:rFonts w:hint="eastAsia" w:ascii="宋体" w:hAnsi="宋体" w:cs="宋体"/>
        </w:rPr>
      </w:pPr>
      <w:r>
        <w:rPr>
          <w:rFonts w:hint="eastAsia" w:ascii="宋体" w:hAnsi="宋体" w:cs="宋体"/>
        </w:rPr>
        <w:t>7.合同履行期限：</w:t>
      </w:r>
      <w:r>
        <w:rPr>
          <w:rFonts w:hint="eastAsia" w:ascii="宋体" w:hAnsi="宋体" w:cs="宋体"/>
          <w:lang w:val="zh-CN" w:eastAsia="zh-CN"/>
        </w:rPr>
        <w:t>合同签订后</w:t>
      </w:r>
      <w:r>
        <w:rPr>
          <w:rFonts w:hint="eastAsia" w:ascii="宋体" w:hAnsi="宋体" w:cs="宋体"/>
          <w:lang w:val="en-US" w:eastAsia="zh-CN"/>
        </w:rPr>
        <w:t>60</w:t>
      </w:r>
      <w:r>
        <w:rPr>
          <w:rFonts w:hint="eastAsia" w:ascii="宋体" w:hAnsi="宋体" w:cs="宋体"/>
          <w:lang w:val="zh-CN" w:eastAsia="zh-CN"/>
        </w:rPr>
        <w:t>个日历日</w:t>
      </w:r>
      <w:r>
        <w:rPr>
          <w:rFonts w:hint="eastAsia" w:ascii="宋体" w:hAnsi="宋体" w:cs="宋体"/>
        </w:rPr>
        <w:t>。</w:t>
      </w:r>
    </w:p>
    <w:p>
      <w:pPr>
        <w:tabs>
          <w:tab w:val="left" w:pos="1620"/>
        </w:tabs>
        <w:spacing w:line="400" w:lineRule="exact"/>
        <w:ind w:firstLine="420" w:firstLineChars="200"/>
        <w:rPr>
          <w:rFonts w:hint="eastAsia" w:ascii="宋体" w:hAnsi="宋体" w:cs="宋体"/>
        </w:rPr>
      </w:pPr>
      <w:r>
        <w:rPr>
          <w:rFonts w:hint="eastAsia" w:ascii="宋体" w:hAnsi="宋体" w:cs="宋体"/>
        </w:rPr>
        <w:t>8.本项目不接受联合体。</w:t>
      </w:r>
    </w:p>
    <w:p>
      <w:pPr>
        <w:tabs>
          <w:tab w:val="left" w:pos="1620"/>
        </w:tabs>
        <w:spacing w:line="400" w:lineRule="exact"/>
        <w:rPr>
          <w:rFonts w:hint="eastAsia" w:ascii="宋体" w:hAnsi="宋体" w:cs="宋体"/>
        </w:rPr>
      </w:pPr>
      <w:r>
        <w:rPr>
          <w:rFonts w:hint="eastAsia" w:ascii="宋体" w:hAnsi="宋体" w:cs="宋体"/>
        </w:rPr>
        <w:t>二、申请人的资格要求：</w:t>
      </w:r>
    </w:p>
    <w:p>
      <w:pPr>
        <w:spacing w:line="400" w:lineRule="exact"/>
        <w:ind w:firstLine="420" w:firstLineChars="200"/>
        <w:rPr>
          <w:rFonts w:hint="eastAsia" w:ascii="宋体" w:hAnsi="宋体" w:cs="宋体"/>
        </w:rPr>
      </w:pPr>
      <w:r>
        <w:rPr>
          <w:rFonts w:hint="eastAsia" w:ascii="宋体" w:hAnsi="宋体" w:cs="宋体"/>
        </w:rPr>
        <w:t>1.满足《中华人民共和国政府采购法》第22条及《中华人民共和国政府采购法实施条例》第17条的规定；</w:t>
      </w:r>
    </w:p>
    <w:p>
      <w:pPr>
        <w:tabs>
          <w:tab w:val="left" w:pos="1620"/>
        </w:tabs>
        <w:spacing w:line="400" w:lineRule="exact"/>
        <w:ind w:firstLine="420" w:firstLineChars="200"/>
        <w:rPr>
          <w:rFonts w:hint="eastAsia" w:ascii="宋体" w:hAnsi="宋体" w:cs="宋体"/>
          <w:lang w:val="zh-CN"/>
        </w:rPr>
      </w:pPr>
      <w:r>
        <w:rPr>
          <w:rFonts w:hint="eastAsia" w:ascii="宋体" w:hAnsi="宋体" w:cs="宋体"/>
          <w:lang w:val="zh-CN"/>
        </w:rPr>
        <w:t>(1)投标人的营业执照等证明文件，自然人的身份证明。</w:t>
      </w:r>
    </w:p>
    <w:p>
      <w:pPr>
        <w:tabs>
          <w:tab w:val="left" w:pos="1620"/>
        </w:tabs>
        <w:spacing w:line="400" w:lineRule="exact"/>
        <w:ind w:firstLine="420" w:firstLineChars="200"/>
        <w:rPr>
          <w:rFonts w:hint="eastAsia" w:ascii="宋体" w:hAnsi="宋体" w:cs="宋体"/>
          <w:lang w:val="zh-CN"/>
        </w:rPr>
      </w:pPr>
      <w:r>
        <w:rPr>
          <w:rFonts w:hint="eastAsia" w:ascii="宋体" w:hAnsi="宋体" w:cs="宋体"/>
          <w:lang w:val="zh-CN"/>
        </w:rPr>
        <w:t>(2)财务状况报告，依法缴纳税收和社会保障资金的相关材料。</w:t>
      </w:r>
    </w:p>
    <w:p>
      <w:pPr>
        <w:tabs>
          <w:tab w:val="left" w:pos="1620"/>
        </w:tabs>
        <w:spacing w:line="400" w:lineRule="exact"/>
        <w:ind w:firstLine="420" w:firstLineChars="200"/>
        <w:rPr>
          <w:rFonts w:hint="eastAsia" w:ascii="宋体" w:hAnsi="宋体" w:cs="宋体"/>
          <w:lang w:val="zh-CN"/>
        </w:rPr>
      </w:pPr>
      <w:r>
        <w:rPr>
          <w:rFonts w:hint="eastAsia" w:ascii="宋体" w:hAnsi="宋体" w:cs="宋体"/>
          <w:lang w:val="zh-CN"/>
        </w:rPr>
        <w:t>(3)具备履行合同所必需的设备和专业技术能力的证明材料。</w:t>
      </w:r>
    </w:p>
    <w:p>
      <w:pPr>
        <w:tabs>
          <w:tab w:val="left" w:pos="1620"/>
        </w:tabs>
        <w:spacing w:line="400" w:lineRule="exact"/>
        <w:ind w:firstLine="420" w:firstLineChars="200"/>
        <w:rPr>
          <w:rFonts w:hint="eastAsia" w:ascii="宋体" w:hAnsi="宋体" w:cs="宋体"/>
          <w:lang w:val="zh-CN"/>
        </w:rPr>
      </w:pPr>
      <w:r>
        <w:rPr>
          <w:rFonts w:hint="eastAsia" w:ascii="宋体" w:hAnsi="宋体" w:cs="宋体"/>
          <w:lang w:val="zh-CN"/>
        </w:rPr>
        <w:t>(4)参加政府采购活动前3年内在经营活动中没有重大违法记录的书面声明。</w:t>
      </w:r>
    </w:p>
    <w:p>
      <w:pPr>
        <w:tabs>
          <w:tab w:val="left" w:pos="1620"/>
        </w:tabs>
        <w:spacing w:line="400" w:lineRule="exact"/>
        <w:ind w:firstLine="420" w:firstLineChars="200"/>
        <w:rPr>
          <w:rFonts w:hint="eastAsia" w:ascii="宋体" w:hAnsi="宋体" w:cs="宋体"/>
          <w:lang w:val="zh-CN"/>
        </w:rPr>
      </w:pPr>
      <w:r>
        <w:rPr>
          <w:rFonts w:hint="eastAsia" w:ascii="宋体" w:hAnsi="宋体" w:cs="宋体"/>
          <w:lang w:val="zh-CN"/>
        </w:rPr>
        <w:t>(5)具备法律、行政法规规定的其他条件的证明材料。</w:t>
      </w:r>
    </w:p>
    <w:p>
      <w:pPr>
        <w:tabs>
          <w:tab w:val="left" w:pos="1620"/>
        </w:tabs>
        <w:spacing w:line="400" w:lineRule="exact"/>
        <w:ind w:firstLine="420" w:firstLineChars="200"/>
        <w:rPr>
          <w:rFonts w:hint="eastAsia" w:ascii="宋体" w:hAnsi="宋体" w:cs="宋体"/>
        </w:rPr>
      </w:pPr>
      <w:r>
        <w:rPr>
          <w:rFonts w:hint="eastAsia" w:ascii="宋体" w:hAnsi="宋体" w:cs="宋体"/>
        </w:rPr>
        <w:t>2.落实政府采购政策需满足的资格要求：无</w:t>
      </w:r>
    </w:p>
    <w:p>
      <w:pPr>
        <w:tabs>
          <w:tab w:val="left" w:pos="1620"/>
        </w:tabs>
        <w:spacing w:line="400" w:lineRule="exact"/>
        <w:ind w:firstLine="420" w:firstLineChars="200"/>
        <w:rPr>
          <w:rFonts w:hint="eastAsia" w:ascii="宋体" w:hAnsi="宋体" w:cs="宋体"/>
        </w:rPr>
      </w:pPr>
      <w:r>
        <w:rPr>
          <w:rFonts w:hint="eastAsia" w:ascii="宋体" w:hAnsi="宋体" w:cs="宋体"/>
        </w:rPr>
        <w:t>3.本项目的特定资格要求：</w:t>
      </w:r>
    </w:p>
    <w:p>
      <w:pPr>
        <w:tabs>
          <w:tab w:val="left" w:pos="1620"/>
        </w:tabs>
        <w:spacing w:line="400" w:lineRule="exact"/>
        <w:ind w:firstLine="420" w:firstLineChars="200"/>
        <w:rPr>
          <w:rFonts w:hint="eastAsia" w:ascii="宋体" w:hAnsi="宋体" w:cs="宋体"/>
        </w:rPr>
      </w:pPr>
      <w:r>
        <w:rPr>
          <w:rFonts w:hint="eastAsia" w:ascii="宋体" w:hAnsi="宋体" w:cs="宋体"/>
        </w:rPr>
        <w:t>(1)</w:t>
      </w:r>
      <w:r>
        <w:rPr>
          <w:rFonts w:hint="eastAsia" w:ascii="宋体" w:hAnsi="宋体" w:cs="宋体"/>
          <w:lang w:val="zh-CN"/>
        </w:rPr>
        <w:t>提供</w:t>
      </w:r>
      <w:r>
        <w:rPr>
          <w:rFonts w:hint="eastAsia" w:ascii="宋体" w:hAnsi="宋体" w:cs="宋体"/>
        </w:rPr>
        <w:t>“</w:t>
      </w:r>
      <w:r>
        <w:rPr>
          <w:rFonts w:hint="eastAsia" w:ascii="宋体" w:hAnsi="宋体" w:cs="宋体"/>
          <w:lang w:val="zh-CN"/>
        </w:rPr>
        <w:t>信用中国</w:t>
      </w:r>
      <w:r>
        <w:rPr>
          <w:rFonts w:hint="eastAsia" w:ascii="宋体" w:hAnsi="宋体" w:cs="宋体"/>
        </w:rPr>
        <w:t>（www.creditchina.gov.cn）”</w:t>
      </w:r>
      <w:r>
        <w:rPr>
          <w:rFonts w:hint="eastAsia" w:ascii="宋体" w:hAnsi="宋体" w:cs="宋体"/>
          <w:lang w:val="zh-CN"/>
        </w:rPr>
        <w:t>和</w:t>
      </w:r>
      <w:r>
        <w:rPr>
          <w:rFonts w:hint="eastAsia" w:ascii="宋体" w:hAnsi="宋体" w:cs="宋体"/>
        </w:rPr>
        <w:t>“</w:t>
      </w:r>
      <w:r>
        <w:rPr>
          <w:rFonts w:hint="eastAsia" w:ascii="宋体" w:hAnsi="宋体" w:cs="宋体"/>
          <w:lang w:val="zh-CN"/>
        </w:rPr>
        <w:t>中国政府采购网</w:t>
      </w:r>
      <w:r>
        <w:rPr>
          <w:rFonts w:hint="eastAsia" w:ascii="宋体" w:hAnsi="宋体" w:cs="宋体"/>
        </w:rPr>
        <w:t>（www.ccgp.gov.cn）”</w:t>
      </w:r>
      <w:r>
        <w:rPr>
          <w:rFonts w:hint="eastAsia" w:ascii="宋体" w:hAnsi="宋体" w:cs="宋体"/>
          <w:lang w:val="zh-CN"/>
        </w:rPr>
        <w:t>网站无任何不良记录的查询截图</w:t>
      </w:r>
      <w:r>
        <w:rPr>
          <w:rFonts w:hint="eastAsia" w:ascii="宋体" w:hAnsi="宋体" w:cs="宋体"/>
        </w:rPr>
        <w:t>，</w:t>
      </w:r>
      <w:r>
        <w:rPr>
          <w:rFonts w:hint="eastAsia" w:ascii="宋体" w:hAnsi="宋体" w:cs="宋体"/>
          <w:lang w:val="zh-CN"/>
        </w:rPr>
        <w:t>时间为投标截止时间前</w:t>
      </w:r>
      <w:r>
        <w:rPr>
          <w:rFonts w:hint="eastAsia" w:ascii="宋体" w:hAnsi="宋体" w:cs="宋体"/>
        </w:rPr>
        <w:t>10</w:t>
      </w:r>
      <w:r>
        <w:rPr>
          <w:rFonts w:hint="eastAsia" w:ascii="宋体" w:hAnsi="宋体" w:cs="宋体"/>
          <w:lang w:val="zh-CN"/>
        </w:rPr>
        <w:t>天内</w:t>
      </w:r>
      <w:r>
        <w:rPr>
          <w:rFonts w:hint="eastAsia" w:ascii="宋体" w:hAnsi="宋体" w:cs="宋体"/>
        </w:rPr>
        <w:t>；</w:t>
      </w:r>
    </w:p>
    <w:p>
      <w:pPr>
        <w:tabs>
          <w:tab w:val="left" w:pos="1620"/>
        </w:tabs>
        <w:spacing w:line="400" w:lineRule="exact"/>
        <w:ind w:firstLine="420" w:firstLineChars="200"/>
        <w:rPr>
          <w:rFonts w:hint="eastAsia" w:ascii="宋体" w:hAnsi="宋体" w:cs="宋体"/>
          <w:lang w:val="zh-CN"/>
        </w:rPr>
      </w:pPr>
      <w:r>
        <w:rPr>
          <w:rFonts w:hint="eastAsia" w:ascii="宋体" w:hAnsi="宋体" w:cs="宋体"/>
          <w:lang w:val="zh-CN"/>
        </w:rPr>
        <w:t>(</w:t>
      </w:r>
      <w:r>
        <w:rPr>
          <w:rFonts w:hint="eastAsia" w:ascii="宋体" w:hAnsi="宋体" w:cs="宋体"/>
        </w:rPr>
        <w:t>2</w:t>
      </w:r>
      <w:r>
        <w:rPr>
          <w:rFonts w:hint="eastAsia" w:ascii="宋体" w:hAnsi="宋体" w:cs="宋体"/>
          <w:lang w:val="zh-CN"/>
        </w:rPr>
        <w:t>)投标人经济实力足以承担本项目的经济责任。单位负责人为同一人或者存在直接控股、管理关系的不同投标人，不得参加同一合同项下的政府采购活动。否则，皆取消投标资格</w:t>
      </w:r>
      <w:r>
        <w:rPr>
          <w:rFonts w:hint="eastAsia" w:ascii="宋体" w:hAnsi="宋体" w:cs="宋体"/>
          <w:lang w:val="zh-CN" w:eastAsia="zh-CN"/>
        </w:rPr>
        <w:t>。</w:t>
      </w:r>
    </w:p>
    <w:p>
      <w:pPr>
        <w:tabs>
          <w:tab w:val="left" w:pos="1620"/>
        </w:tabs>
        <w:spacing w:line="400" w:lineRule="exact"/>
        <w:rPr>
          <w:rFonts w:hint="eastAsia" w:ascii="宋体" w:hAnsi="宋体" w:cs="宋体"/>
        </w:rPr>
      </w:pPr>
      <w:r>
        <w:rPr>
          <w:rFonts w:hint="eastAsia" w:ascii="宋体" w:hAnsi="宋体" w:cs="宋体"/>
        </w:rPr>
        <w:t>三、获取</w:t>
      </w:r>
      <w:r>
        <w:rPr>
          <w:rFonts w:hint="eastAsia" w:ascii="宋体" w:hAnsi="宋体" w:cs="宋体"/>
          <w:lang w:eastAsia="zh-CN"/>
        </w:rPr>
        <w:t>询价</w:t>
      </w:r>
      <w:r>
        <w:rPr>
          <w:rFonts w:hint="eastAsia" w:ascii="宋体" w:hAnsi="宋体" w:cs="宋体"/>
        </w:rPr>
        <w:t>采购文件</w:t>
      </w:r>
    </w:p>
    <w:p>
      <w:pPr>
        <w:tabs>
          <w:tab w:val="left" w:pos="1620"/>
        </w:tabs>
        <w:spacing w:line="400" w:lineRule="exact"/>
        <w:ind w:firstLine="420" w:firstLineChars="200"/>
        <w:rPr>
          <w:rFonts w:hint="eastAsia" w:ascii="宋体" w:hAnsi="宋体" w:cs="宋体"/>
        </w:rPr>
      </w:pPr>
      <w:r>
        <w:rPr>
          <w:rFonts w:hint="eastAsia" w:ascii="宋体" w:hAnsi="宋体" w:cs="宋体"/>
        </w:rPr>
        <w:t>时间：2020年</w:t>
      </w:r>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21</w:t>
      </w:r>
      <w:r>
        <w:rPr>
          <w:rFonts w:hint="eastAsia" w:ascii="宋体" w:hAnsi="宋体" w:cs="宋体"/>
        </w:rPr>
        <w:t>日至2020年</w:t>
      </w:r>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23</w:t>
      </w:r>
      <w:r>
        <w:rPr>
          <w:rFonts w:hint="eastAsia" w:ascii="宋体" w:hAnsi="宋体" w:cs="宋体"/>
        </w:rPr>
        <w:t>日（法定公休日除外），每日上午09时00分至12时00分，下午14时30分至17时30分（北京时间，下同）。</w:t>
      </w:r>
    </w:p>
    <w:p>
      <w:pPr>
        <w:tabs>
          <w:tab w:val="left" w:pos="1620"/>
        </w:tabs>
        <w:spacing w:line="400" w:lineRule="exact"/>
        <w:ind w:firstLine="420" w:firstLineChars="200"/>
        <w:rPr>
          <w:rFonts w:hint="eastAsia" w:ascii="宋体" w:hAnsi="宋体" w:cs="宋体"/>
          <w:lang w:val="zh-CN"/>
        </w:rPr>
      </w:pPr>
      <w:r>
        <w:rPr>
          <w:rFonts w:hint="eastAsia" w:ascii="宋体" w:hAnsi="宋体" w:cs="宋体"/>
        </w:rPr>
        <w:t>地点：西宁市海湖新区安泰大厦东座15楼</w:t>
      </w:r>
    </w:p>
    <w:p>
      <w:pPr>
        <w:tabs>
          <w:tab w:val="left" w:pos="1620"/>
        </w:tabs>
        <w:spacing w:line="400" w:lineRule="exact"/>
        <w:ind w:firstLine="420" w:firstLineChars="200"/>
        <w:rPr>
          <w:rFonts w:hint="eastAsia" w:ascii="宋体" w:hAnsi="宋体" w:cs="宋体"/>
        </w:rPr>
      </w:pPr>
      <w:r>
        <w:rPr>
          <w:rFonts w:hint="eastAsia" w:ascii="宋体" w:hAnsi="宋体" w:cs="宋体"/>
        </w:rPr>
        <w:t>方式：现场获取或网上购买</w:t>
      </w:r>
    </w:p>
    <w:p>
      <w:pPr>
        <w:tabs>
          <w:tab w:val="left" w:pos="1620"/>
        </w:tabs>
        <w:spacing w:line="400" w:lineRule="exact"/>
        <w:ind w:firstLine="420" w:firstLineChars="200"/>
        <w:rPr>
          <w:rFonts w:hint="eastAsia" w:ascii="宋体" w:hAnsi="宋体" w:cs="宋体"/>
        </w:rPr>
      </w:pPr>
      <w:r>
        <w:rPr>
          <w:rFonts w:hint="eastAsia" w:ascii="宋体" w:hAnsi="宋体" w:cs="宋体"/>
        </w:rPr>
        <w:t>购买</w:t>
      </w:r>
      <w:r>
        <w:rPr>
          <w:rFonts w:hint="eastAsia" w:ascii="宋体" w:hAnsi="宋体" w:cs="宋体"/>
          <w:lang w:eastAsia="zh-CN"/>
        </w:rPr>
        <w:t>询价采购</w:t>
      </w:r>
      <w:r>
        <w:rPr>
          <w:rFonts w:hint="eastAsia" w:ascii="宋体" w:hAnsi="宋体" w:cs="宋体"/>
        </w:rPr>
        <w:t>文件时应提供材料：</w:t>
      </w:r>
    </w:p>
    <w:p>
      <w:pPr>
        <w:tabs>
          <w:tab w:val="left" w:pos="1620"/>
        </w:tabs>
        <w:spacing w:line="400" w:lineRule="exact"/>
        <w:ind w:firstLine="420" w:firstLineChars="200"/>
        <w:rPr>
          <w:rFonts w:hint="eastAsia" w:ascii="宋体" w:hAnsi="宋体" w:cs="宋体"/>
        </w:rPr>
      </w:pPr>
      <w:r>
        <w:rPr>
          <w:rFonts w:hint="eastAsia" w:ascii="宋体" w:hAnsi="宋体" w:cs="宋体"/>
        </w:rPr>
        <w:t>（1）营业执照副本复印件（加盖单位公章）</w:t>
      </w:r>
    </w:p>
    <w:p>
      <w:pPr>
        <w:tabs>
          <w:tab w:val="left" w:pos="1620"/>
        </w:tabs>
        <w:spacing w:line="400" w:lineRule="exact"/>
        <w:ind w:firstLine="420" w:firstLineChars="200"/>
        <w:rPr>
          <w:rFonts w:hint="eastAsia" w:ascii="宋体" w:hAnsi="宋体" w:cs="宋体"/>
        </w:rPr>
      </w:pPr>
      <w:r>
        <w:rPr>
          <w:rFonts w:hint="eastAsia" w:ascii="宋体" w:hAnsi="宋体" w:cs="宋体"/>
        </w:rPr>
        <w:t>（2）法定代表人授权书（原件）</w:t>
      </w:r>
    </w:p>
    <w:p>
      <w:pPr>
        <w:tabs>
          <w:tab w:val="left" w:pos="1620"/>
        </w:tabs>
        <w:spacing w:line="400" w:lineRule="exact"/>
        <w:ind w:firstLine="420" w:firstLineChars="200"/>
        <w:rPr>
          <w:rFonts w:hint="eastAsia" w:ascii="宋体" w:hAnsi="宋体" w:cs="宋体"/>
        </w:rPr>
      </w:pPr>
      <w:r>
        <w:rPr>
          <w:rFonts w:hint="eastAsia" w:ascii="宋体" w:hAnsi="宋体" w:cs="宋体"/>
        </w:rPr>
        <w:t>（3）购买人的身份证复印件（加盖单位公章）</w:t>
      </w:r>
    </w:p>
    <w:p>
      <w:pPr>
        <w:tabs>
          <w:tab w:val="left" w:pos="1620"/>
        </w:tabs>
        <w:spacing w:line="400" w:lineRule="exact"/>
        <w:ind w:firstLine="420" w:firstLineChars="200"/>
        <w:rPr>
          <w:rFonts w:hint="eastAsia" w:ascii="宋体" w:hAnsi="宋体" w:cs="宋体"/>
        </w:rPr>
      </w:pPr>
      <w:r>
        <w:rPr>
          <w:rFonts w:hint="eastAsia" w:ascii="宋体" w:hAnsi="宋体" w:cs="宋体"/>
          <w:lang w:val="zh-CN"/>
        </w:rPr>
        <w:t>注</w:t>
      </w:r>
      <w:r>
        <w:rPr>
          <w:rFonts w:hint="eastAsia" w:ascii="宋体" w:hAnsi="宋体" w:cs="宋体"/>
        </w:rPr>
        <w:t>：</w:t>
      </w:r>
      <w:r>
        <w:rPr>
          <w:rFonts w:hint="eastAsia" w:ascii="宋体" w:hAnsi="宋体" w:cs="宋体"/>
          <w:lang w:val="zh-CN"/>
        </w:rPr>
        <w:t>需网上购买</w:t>
      </w:r>
      <w:r>
        <w:rPr>
          <w:rFonts w:hint="eastAsia" w:ascii="宋体" w:hAnsi="宋体" w:cs="宋体"/>
          <w:lang w:eastAsia="zh-CN"/>
        </w:rPr>
        <w:t>询价采购</w:t>
      </w:r>
      <w:r>
        <w:rPr>
          <w:rFonts w:hint="eastAsia" w:ascii="宋体" w:hAnsi="宋体" w:cs="宋体"/>
        </w:rPr>
        <w:t>文件</w:t>
      </w:r>
      <w:r>
        <w:rPr>
          <w:rFonts w:hint="eastAsia" w:ascii="宋体" w:hAnsi="宋体" w:cs="宋体"/>
          <w:lang w:val="zh-CN"/>
        </w:rPr>
        <w:t>的投标人应将以上材料扫描后发至我公司联系邮箱</w:t>
      </w:r>
      <w:r>
        <w:rPr>
          <w:rFonts w:hint="eastAsia" w:ascii="宋体" w:hAnsi="宋体" w:cs="宋体"/>
        </w:rPr>
        <w:t>xaqhqhfgs@163.com，</w:t>
      </w:r>
      <w:r>
        <w:rPr>
          <w:rFonts w:hint="eastAsia" w:ascii="宋体" w:hAnsi="宋体" w:cs="宋体"/>
          <w:lang w:val="zh-CN"/>
        </w:rPr>
        <w:t>在邮件中标明购买项目名称、项目编号、联系人及联系方式</w:t>
      </w:r>
      <w:r>
        <w:rPr>
          <w:rFonts w:hint="eastAsia" w:ascii="宋体" w:hAnsi="宋体" w:cs="宋体"/>
        </w:rPr>
        <w:t>，</w:t>
      </w:r>
      <w:r>
        <w:rPr>
          <w:rFonts w:hint="eastAsia" w:ascii="宋体" w:hAnsi="宋体" w:cs="宋体"/>
          <w:lang w:val="zh-CN"/>
        </w:rPr>
        <w:t>并与我公司工作人员进行联系确认。</w:t>
      </w:r>
    </w:p>
    <w:p>
      <w:pPr>
        <w:tabs>
          <w:tab w:val="left" w:pos="1620"/>
        </w:tabs>
        <w:spacing w:line="400" w:lineRule="exact"/>
        <w:ind w:firstLine="420" w:firstLineChars="200"/>
        <w:rPr>
          <w:rFonts w:hint="eastAsia" w:ascii="宋体" w:hAnsi="宋体" w:cs="宋体"/>
        </w:rPr>
      </w:pPr>
      <w:r>
        <w:rPr>
          <w:rFonts w:hint="eastAsia" w:ascii="宋体" w:hAnsi="宋体" w:cs="宋体"/>
        </w:rPr>
        <w:t>售价：500元，标书售后一概不退，投标资格不能转让。</w:t>
      </w:r>
    </w:p>
    <w:p>
      <w:pPr>
        <w:tabs>
          <w:tab w:val="left" w:pos="1620"/>
        </w:tabs>
        <w:spacing w:line="400" w:lineRule="exact"/>
        <w:rPr>
          <w:rFonts w:hint="eastAsia" w:ascii="宋体" w:hAnsi="宋体" w:cs="宋体"/>
        </w:rPr>
      </w:pPr>
      <w:r>
        <w:rPr>
          <w:rFonts w:hint="eastAsia" w:ascii="宋体" w:hAnsi="宋体" w:cs="宋体"/>
        </w:rPr>
        <w:t>四、响应文件提交</w:t>
      </w:r>
    </w:p>
    <w:p>
      <w:pPr>
        <w:tabs>
          <w:tab w:val="left" w:pos="1620"/>
        </w:tabs>
        <w:spacing w:line="400" w:lineRule="exact"/>
        <w:ind w:firstLine="420" w:firstLineChars="200"/>
        <w:rPr>
          <w:rFonts w:hint="eastAsia" w:ascii="宋体" w:hAnsi="宋体" w:cs="宋体"/>
        </w:rPr>
      </w:pPr>
      <w:r>
        <w:rPr>
          <w:rFonts w:hint="eastAsia" w:ascii="宋体" w:hAnsi="宋体" w:cs="宋体"/>
        </w:rPr>
        <w:t>截止时间：2020年</w:t>
      </w:r>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27</w:t>
      </w:r>
      <w:r>
        <w:rPr>
          <w:rFonts w:hint="eastAsia" w:ascii="宋体" w:hAnsi="宋体" w:cs="宋体"/>
        </w:rPr>
        <w:t>日</w:t>
      </w:r>
      <w:r>
        <w:rPr>
          <w:rFonts w:hint="eastAsia" w:ascii="宋体" w:hAnsi="宋体" w:cs="宋体"/>
          <w:lang w:val="en-US" w:eastAsia="zh-CN"/>
        </w:rPr>
        <w:t>14</w:t>
      </w:r>
      <w:r>
        <w:rPr>
          <w:rFonts w:hint="eastAsia" w:ascii="宋体" w:hAnsi="宋体" w:cs="宋体"/>
        </w:rPr>
        <w:t xml:space="preserve">:30（北京时间） </w:t>
      </w:r>
    </w:p>
    <w:p>
      <w:pPr>
        <w:tabs>
          <w:tab w:val="left" w:pos="1620"/>
        </w:tabs>
        <w:spacing w:line="400" w:lineRule="exact"/>
        <w:ind w:firstLine="420" w:firstLineChars="200"/>
        <w:rPr>
          <w:rFonts w:hint="eastAsia" w:ascii="宋体" w:hAnsi="宋体" w:cs="宋体"/>
        </w:rPr>
      </w:pPr>
      <w:r>
        <w:rPr>
          <w:rFonts w:hint="eastAsia" w:ascii="宋体" w:hAnsi="宋体" w:cs="宋体"/>
        </w:rPr>
        <w:t>地点：西安秦汉工程造价咨询有限责任公司开标室</w:t>
      </w:r>
    </w:p>
    <w:p>
      <w:pPr>
        <w:tabs>
          <w:tab w:val="left" w:pos="1620"/>
        </w:tabs>
        <w:spacing w:line="400" w:lineRule="exact"/>
        <w:ind w:firstLine="420" w:firstLineChars="200"/>
        <w:rPr>
          <w:rFonts w:hint="eastAsia" w:ascii="宋体" w:hAnsi="宋体" w:cs="宋体"/>
          <w:lang w:val="zh-CN"/>
        </w:rPr>
      </w:pPr>
      <w:r>
        <w:rPr>
          <w:rFonts w:hint="eastAsia" w:ascii="宋体" w:hAnsi="宋体" w:cs="宋体"/>
        </w:rPr>
        <w:t>地址：西宁市海湖新区安泰大厦东座15楼</w:t>
      </w:r>
    </w:p>
    <w:p>
      <w:pPr>
        <w:tabs>
          <w:tab w:val="left" w:pos="1620"/>
        </w:tabs>
        <w:spacing w:line="400" w:lineRule="exact"/>
        <w:rPr>
          <w:rFonts w:hint="eastAsia" w:ascii="宋体" w:hAnsi="宋体" w:cs="宋体"/>
        </w:rPr>
      </w:pPr>
      <w:r>
        <w:rPr>
          <w:rFonts w:hint="eastAsia" w:ascii="宋体" w:hAnsi="宋体" w:cs="宋体"/>
        </w:rPr>
        <w:t>五、开启</w:t>
      </w:r>
    </w:p>
    <w:p>
      <w:pPr>
        <w:tabs>
          <w:tab w:val="left" w:pos="1620"/>
        </w:tabs>
        <w:spacing w:line="400" w:lineRule="exact"/>
        <w:ind w:firstLine="420" w:firstLineChars="200"/>
        <w:rPr>
          <w:rFonts w:hint="eastAsia" w:ascii="宋体" w:hAnsi="宋体" w:cs="宋体"/>
        </w:rPr>
      </w:pPr>
      <w:r>
        <w:rPr>
          <w:rFonts w:hint="eastAsia" w:ascii="宋体" w:hAnsi="宋体" w:cs="宋体"/>
        </w:rPr>
        <w:t>时间：2020年10月</w:t>
      </w:r>
      <w:r>
        <w:rPr>
          <w:rFonts w:hint="eastAsia" w:ascii="宋体" w:hAnsi="宋体" w:cs="宋体"/>
          <w:lang w:val="en-US" w:eastAsia="zh-CN"/>
        </w:rPr>
        <w:t>27</w:t>
      </w:r>
      <w:r>
        <w:rPr>
          <w:rFonts w:hint="eastAsia" w:ascii="宋体" w:hAnsi="宋体" w:cs="宋体"/>
        </w:rPr>
        <w:t>日</w:t>
      </w:r>
      <w:r>
        <w:rPr>
          <w:rFonts w:hint="eastAsia" w:ascii="宋体" w:hAnsi="宋体" w:cs="宋体"/>
          <w:lang w:val="en-US" w:eastAsia="zh-CN"/>
        </w:rPr>
        <w:t>14</w:t>
      </w:r>
      <w:r>
        <w:rPr>
          <w:rFonts w:hint="eastAsia" w:ascii="宋体" w:hAnsi="宋体" w:cs="宋体"/>
        </w:rPr>
        <w:t>:30（北京时间）</w:t>
      </w:r>
    </w:p>
    <w:p>
      <w:pPr>
        <w:tabs>
          <w:tab w:val="left" w:pos="1620"/>
        </w:tabs>
        <w:spacing w:line="400" w:lineRule="exact"/>
        <w:ind w:firstLine="420" w:firstLineChars="200"/>
        <w:rPr>
          <w:rFonts w:hint="eastAsia" w:ascii="宋体" w:hAnsi="宋体" w:cs="宋体"/>
        </w:rPr>
      </w:pPr>
      <w:r>
        <w:rPr>
          <w:rFonts w:hint="eastAsia" w:ascii="宋体" w:hAnsi="宋体" w:cs="宋体"/>
        </w:rPr>
        <w:t>地点：西安秦汉工程造价咨询有限责任公司开标室</w:t>
      </w:r>
    </w:p>
    <w:p>
      <w:pPr>
        <w:tabs>
          <w:tab w:val="left" w:pos="1620"/>
        </w:tabs>
        <w:spacing w:line="400" w:lineRule="exact"/>
        <w:ind w:firstLine="420" w:firstLineChars="200"/>
        <w:rPr>
          <w:rFonts w:hint="eastAsia" w:ascii="宋体" w:hAnsi="宋体" w:cs="宋体"/>
        </w:rPr>
      </w:pPr>
      <w:r>
        <w:rPr>
          <w:rFonts w:hint="eastAsia" w:ascii="宋体" w:hAnsi="宋体" w:cs="宋体"/>
        </w:rPr>
        <w:t>地址：西宁市海湖新区安泰大厦东座15楼</w:t>
      </w:r>
    </w:p>
    <w:p>
      <w:pPr>
        <w:tabs>
          <w:tab w:val="left" w:pos="1620"/>
        </w:tabs>
        <w:spacing w:line="400" w:lineRule="exact"/>
        <w:rPr>
          <w:rFonts w:hint="eastAsia" w:ascii="宋体" w:hAnsi="宋体" w:cs="宋体"/>
        </w:rPr>
      </w:pPr>
      <w:r>
        <w:rPr>
          <w:rFonts w:hint="eastAsia" w:ascii="宋体" w:hAnsi="宋体" w:cs="宋体"/>
        </w:rPr>
        <w:t>六、公告期限</w:t>
      </w:r>
    </w:p>
    <w:p>
      <w:pPr>
        <w:spacing w:line="400" w:lineRule="exact"/>
        <w:ind w:firstLine="420" w:firstLineChars="200"/>
        <w:rPr>
          <w:rFonts w:hint="eastAsia" w:ascii="宋体" w:hAnsi="宋体" w:cs="宋体"/>
        </w:rPr>
      </w:pPr>
      <w:r>
        <w:rPr>
          <w:rFonts w:hint="eastAsia" w:ascii="宋体" w:hAnsi="宋体" w:cs="宋体"/>
        </w:rPr>
        <w:t>自本公告发布之日起</w:t>
      </w:r>
      <w:r>
        <w:rPr>
          <w:rFonts w:hint="eastAsia" w:ascii="宋体" w:hAnsi="宋体" w:cs="宋体"/>
          <w:lang w:val="en-US" w:eastAsia="zh-CN"/>
        </w:rPr>
        <w:t>3</w:t>
      </w:r>
      <w:r>
        <w:rPr>
          <w:rFonts w:hint="eastAsia" w:ascii="宋体" w:hAnsi="宋体" w:cs="宋体"/>
        </w:rPr>
        <w:t>个工作日。投标人认为</w:t>
      </w:r>
      <w:r>
        <w:rPr>
          <w:rFonts w:hint="eastAsia" w:ascii="宋体" w:hAnsi="宋体" w:cs="宋体"/>
          <w:lang w:eastAsia="zh-CN"/>
        </w:rPr>
        <w:t>采购</w:t>
      </w:r>
      <w:r>
        <w:rPr>
          <w:rFonts w:hint="eastAsia" w:ascii="宋体" w:hAnsi="宋体" w:cs="宋体"/>
        </w:rPr>
        <w:t>文件使自己的权益受到损害的，可以自收到采购文件之日（发售截止日之后收到采购文件的，以发售截止日为准）或者采购文件公告期限届满之日（公告发布后的第</w:t>
      </w:r>
      <w:r>
        <w:rPr>
          <w:rFonts w:hint="eastAsia" w:ascii="宋体" w:hAnsi="宋体" w:cs="宋体"/>
          <w:lang w:val="en-US" w:eastAsia="zh-CN"/>
        </w:rPr>
        <w:t>4</w:t>
      </w:r>
      <w:r>
        <w:rPr>
          <w:rFonts w:hint="eastAsia" w:ascii="宋体" w:hAnsi="宋体" w:cs="宋体"/>
        </w:rPr>
        <w:t>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w:t>
      </w:r>
    </w:p>
    <w:p>
      <w:pPr>
        <w:tabs>
          <w:tab w:val="left" w:pos="1620"/>
        </w:tabs>
        <w:spacing w:line="400" w:lineRule="exact"/>
        <w:rPr>
          <w:rFonts w:hint="eastAsia" w:ascii="宋体" w:hAnsi="宋体" w:cs="宋体"/>
        </w:rPr>
      </w:pPr>
      <w:r>
        <w:rPr>
          <w:rFonts w:hint="eastAsia" w:ascii="宋体" w:hAnsi="宋体" w:cs="宋体"/>
        </w:rPr>
        <w:t>七、其它补充事宜</w:t>
      </w:r>
    </w:p>
    <w:p>
      <w:pPr>
        <w:spacing w:line="400" w:lineRule="exact"/>
        <w:ind w:firstLine="420" w:firstLineChars="200"/>
        <w:rPr>
          <w:rFonts w:hint="eastAsia" w:ascii="宋体" w:hAnsi="宋体" w:cs="宋体"/>
        </w:rPr>
      </w:pPr>
      <w:r>
        <w:rPr>
          <w:rFonts w:hint="eastAsia" w:ascii="宋体" w:hAnsi="宋体" w:cs="宋体"/>
        </w:rPr>
        <w:t>本项目</w:t>
      </w:r>
      <w:r>
        <w:rPr>
          <w:rFonts w:hint="eastAsia" w:ascii="宋体" w:hAnsi="宋体" w:cs="宋体"/>
          <w:lang w:eastAsia="zh-CN"/>
        </w:rPr>
        <w:t>询价</w:t>
      </w:r>
      <w:r>
        <w:rPr>
          <w:rFonts w:hint="eastAsia" w:ascii="宋体" w:hAnsi="宋体" w:cs="宋体"/>
        </w:rPr>
        <w:t>公告将在《青海省招标投标公共服务平台》、《青海政府采购网》同时发布。</w:t>
      </w:r>
    </w:p>
    <w:p>
      <w:pPr>
        <w:tabs>
          <w:tab w:val="left" w:pos="1620"/>
        </w:tabs>
        <w:spacing w:line="400" w:lineRule="exact"/>
        <w:ind w:firstLine="420" w:firstLineChars="200"/>
        <w:rPr>
          <w:rFonts w:hint="eastAsia" w:ascii="宋体" w:hAnsi="宋体" w:cs="宋体"/>
        </w:rPr>
      </w:pPr>
      <w:r>
        <w:rPr>
          <w:rFonts w:hint="eastAsia" w:ascii="宋体" w:hAnsi="宋体" w:cs="宋体"/>
        </w:rPr>
        <w:t>公告内容以青海政府采购网发布的为准。</w:t>
      </w:r>
    </w:p>
    <w:p>
      <w:pPr>
        <w:spacing w:line="400" w:lineRule="exact"/>
        <w:rPr>
          <w:rFonts w:hint="eastAsia" w:ascii="宋体" w:hAnsi="宋体" w:cs="宋体"/>
        </w:rPr>
      </w:pPr>
      <w:r>
        <w:rPr>
          <w:rFonts w:hint="eastAsia" w:ascii="宋体" w:hAnsi="宋体" w:cs="宋体"/>
        </w:rPr>
        <w:t>八、凡对本次采购提出询问，请按以下方式联系</w:t>
      </w:r>
    </w:p>
    <w:p>
      <w:pPr>
        <w:tabs>
          <w:tab w:val="left" w:pos="1620"/>
        </w:tabs>
        <w:spacing w:line="400" w:lineRule="exact"/>
        <w:ind w:firstLine="420" w:firstLineChars="200"/>
        <w:rPr>
          <w:rFonts w:hint="eastAsia" w:ascii="宋体" w:hAnsi="宋体" w:cs="宋体"/>
        </w:rPr>
      </w:pPr>
      <w:r>
        <w:rPr>
          <w:rFonts w:hint="eastAsia" w:ascii="宋体" w:hAnsi="宋体" w:cs="宋体"/>
        </w:rPr>
        <w:t>1.采购人信息</w:t>
      </w:r>
    </w:p>
    <w:p>
      <w:pPr>
        <w:tabs>
          <w:tab w:val="left" w:pos="1620"/>
        </w:tabs>
        <w:spacing w:line="400" w:lineRule="exact"/>
        <w:ind w:firstLine="420" w:firstLineChars="200"/>
        <w:rPr>
          <w:rFonts w:hint="eastAsia" w:ascii="宋体" w:hAnsi="宋体" w:cs="宋体"/>
          <w:lang w:val="zh-CN"/>
        </w:rPr>
      </w:pPr>
      <w:r>
        <w:rPr>
          <w:rFonts w:hint="eastAsia" w:ascii="宋体" w:hAnsi="宋体" w:cs="宋体"/>
          <w:lang w:val="zh-CN"/>
        </w:rPr>
        <w:t>名    称：</w:t>
      </w:r>
      <w:r>
        <w:rPr>
          <w:rFonts w:hint="eastAsia" w:ascii="宋体" w:hAnsi="宋体" w:cs="宋体"/>
          <w:lang w:val="zh-CN" w:eastAsia="zh-CN"/>
        </w:rPr>
        <w:t>玉树州公安局</w:t>
      </w:r>
    </w:p>
    <w:p>
      <w:pPr>
        <w:tabs>
          <w:tab w:val="left" w:pos="1620"/>
        </w:tabs>
        <w:spacing w:line="400" w:lineRule="exact"/>
        <w:ind w:firstLine="420" w:firstLineChars="200"/>
        <w:rPr>
          <w:rFonts w:hint="eastAsia" w:ascii="宋体" w:hAnsi="宋体" w:cs="宋体"/>
          <w:lang w:val="zh-CN"/>
        </w:rPr>
      </w:pPr>
      <w:r>
        <w:rPr>
          <w:rFonts w:hint="eastAsia" w:ascii="宋体" w:hAnsi="宋体" w:cs="宋体"/>
          <w:lang w:val="zh-CN"/>
        </w:rPr>
        <w:t>地    址：</w:t>
      </w:r>
      <w:r>
        <w:rPr>
          <w:rFonts w:hint="eastAsia" w:ascii="宋体" w:hAnsi="宋体" w:cs="宋体"/>
        </w:rPr>
        <w:t>玉树市琼龙科巷401号</w:t>
      </w:r>
      <w:r>
        <w:rPr>
          <w:rFonts w:hint="eastAsia" w:ascii="宋体" w:hAnsi="宋体" w:cs="宋体"/>
        </w:rPr>
        <w:t xml:space="preserve"> </w:t>
      </w:r>
    </w:p>
    <w:p>
      <w:pPr>
        <w:tabs>
          <w:tab w:val="left" w:pos="1620"/>
        </w:tabs>
        <w:spacing w:line="400" w:lineRule="exact"/>
        <w:ind w:firstLine="420" w:firstLineChars="200"/>
        <w:rPr>
          <w:rFonts w:hint="eastAsia" w:ascii="宋体" w:hAnsi="宋体" w:cs="宋体"/>
          <w:lang w:val="zh-CN"/>
        </w:rPr>
      </w:pPr>
      <w:r>
        <w:rPr>
          <w:rFonts w:hint="eastAsia" w:ascii="宋体" w:hAnsi="宋体" w:cs="宋体"/>
          <w:lang w:val="zh-CN"/>
        </w:rPr>
        <w:t>联 系 人：</w:t>
      </w:r>
      <w:r>
        <w:rPr>
          <w:rFonts w:hint="eastAsia" w:ascii="宋体" w:hAnsi="宋体" w:cs="宋体"/>
          <w:lang w:eastAsia="zh-CN"/>
        </w:rPr>
        <w:t>史</w:t>
      </w:r>
      <w:r>
        <w:rPr>
          <w:rFonts w:hint="eastAsia" w:ascii="宋体" w:hAnsi="宋体" w:cs="宋体"/>
          <w:lang w:val="zh-CN"/>
        </w:rPr>
        <w:t>先生</w:t>
      </w:r>
      <w:r>
        <w:rPr>
          <w:rFonts w:hint="eastAsia" w:ascii="宋体" w:hAnsi="宋体" w:cs="宋体"/>
          <w:lang w:val="en-US" w:eastAsia="zh-CN"/>
        </w:rPr>
        <w:t xml:space="preserve"> </w:t>
      </w:r>
    </w:p>
    <w:p>
      <w:pPr>
        <w:tabs>
          <w:tab w:val="left" w:pos="1620"/>
        </w:tabs>
        <w:spacing w:line="400" w:lineRule="exact"/>
        <w:ind w:firstLine="420" w:firstLineChars="200"/>
        <w:rPr>
          <w:rFonts w:hint="eastAsia" w:ascii="宋体" w:hAnsi="宋体" w:cs="宋体"/>
          <w:lang w:val="zh-CN"/>
        </w:rPr>
      </w:pPr>
      <w:r>
        <w:rPr>
          <w:rFonts w:hint="eastAsia" w:ascii="宋体" w:hAnsi="宋体" w:cs="宋体"/>
          <w:lang w:val="zh-CN"/>
        </w:rPr>
        <w:t>电    话：</w:t>
      </w:r>
      <w:r>
        <w:rPr>
          <w:rFonts w:hint="eastAsia" w:ascii="宋体" w:hAnsi="宋体" w:cs="宋体"/>
          <w:lang w:val="en-US" w:eastAsia="zh-CN"/>
        </w:rPr>
        <w:t>0976-8869619</w:t>
      </w:r>
      <w:r>
        <w:rPr>
          <w:rFonts w:hint="eastAsia" w:ascii="宋体" w:hAnsi="宋体" w:cs="宋体"/>
          <w:lang w:val="en-US" w:eastAsia="zh-CN"/>
        </w:rPr>
        <w:t xml:space="preserve"> </w:t>
      </w:r>
    </w:p>
    <w:p>
      <w:pPr>
        <w:tabs>
          <w:tab w:val="left" w:pos="1620"/>
        </w:tabs>
        <w:spacing w:line="400" w:lineRule="exact"/>
        <w:ind w:firstLine="420" w:firstLineChars="200"/>
        <w:rPr>
          <w:rFonts w:hint="eastAsia" w:ascii="宋体" w:hAnsi="宋体" w:cs="宋体"/>
        </w:rPr>
      </w:pPr>
      <w:r>
        <w:rPr>
          <w:rFonts w:hint="eastAsia" w:ascii="宋体" w:hAnsi="宋体" w:cs="宋体"/>
        </w:rPr>
        <w:t>2.采购代理机构信息</w:t>
      </w:r>
    </w:p>
    <w:p>
      <w:pPr>
        <w:tabs>
          <w:tab w:val="left" w:pos="1620"/>
        </w:tabs>
        <w:spacing w:line="400" w:lineRule="exact"/>
        <w:ind w:firstLine="420" w:firstLineChars="200"/>
        <w:rPr>
          <w:rFonts w:hint="eastAsia" w:ascii="宋体" w:hAnsi="宋体" w:cs="宋体"/>
        </w:rPr>
      </w:pPr>
      <w:r>
        <w:rPr>
          <w:rFonts w:hint="eastAsia" w:ascii="宋体" w:hAnsi="宋体" w:cs="宋体"/>
        </w:rPr>
        <w:t>名    称：西安秦汉工程造价咨询有限责任公司</w:t>
      </w:r>
    </w:p>
    <w:p>
      <w:pPr>
        <w:tabs>
          <w:tab w:val="left" w:pos="1620"/>
        </w:tabs>
        <w:spacing w:line="400" w:lineRule="exact"/>
        <w:ind w:firstLine="420" w:firstLineChars="200"/>
        <w:rPr>
          <w:rFonts w:hint="eastAsia" w:ascii="宋体" w:hAnsi="宋体" w:cs="宋体"/>
        </w:rPr>
      </w:pPr>
      <w:r>
        <w:rPr>
          <w:rFonts w:hint="eastAsia" w:ascii="宋体" w:hAnsi="宋体" w:cs="宋体"/>
        </w:rPr>
        <w:t>地    址：西宁市海湖新区安泰大厦东座15楼</w:t>
      </w:r>
    </w:p>
    <w:p>
      <w:pPr>
        <w:tabs>
          <w:tab w:val="left" w:pos="1620"/>
        </w:tabs>
        <w:spacing w:line="400" w:lineRule="exact"/>
        <w:ind w:firstLine="420" w:firstLineChars="200"/>
        <w:rPr>
          <w:rFonts w:hint="eastAsia" w:ascii="宋体" w:hAnsi="宋体" w:cs="宋体"/>
        </w:rPr>
      </w:pPr>
      <w:r>
        <w:rPr>
          <w:rFonts w:hint="eastAsia" w:ascii="宋体" w:hAnsi="宋体" w:cs="宋体"/>
        </w:rPr>
        <w:t>联 系 人：</w:t>
      </w:r>
      <w:r>
        <w:rPr>
          <w:rFonts w:hint="eastAsia" w:ascii="宋体" w:hAnsi="宋体" w:cs="宋体"/>
          <w:lang w:eastAsia="zh-CN"/>
        </w:rPr>
        <w:t>严女士</w:t>
      </w:r>
      <w:r>
        <w:rPr>
          <w:rFonts w:hint="eastAsia" w:ascii="宋体" w:hAnsi="宋体" w:cs="宋体"/>
        </w:rPr>
        <w:t>、麻女士</w:t>
      </w:r>
    </w:p>
    <w:p>
      <w:pPr>
        <w:tabs>
          <w:tab w:val="left" w:pos="1620"/>
        </w:tabs>
        <w:spacing w:line="400" w:lineRule="exact"/>
        <w:ind w:firstLine="420" w:firstLineChars="200"/>
        <w:rPr>
          <w:rFonts w:hint="eastAsia" w:ascii="宋体" w:hAnsi="宋体" w:cs="宋体"/>
        </w:rPr>
      </w:pPr>
      <w:r>
        <w:rPr>
          <w:rFonts w:hint="eastAsia" w:ascii="宋体" w:hAnsi="宋体" w:cs="宋体"/>
        </w:rPr>
        <w:t>电    话：0971-6182158</w:t>
      </w:r>
    </w:p>
    <w:p>
      <w:pPr>
        <w:tabs>
          <w:tab w:val="left" w:pos="1620"/>
        </w:tabs>
        <w:spacing w:line="400" w:lineRule="exact"/>
        <w:ind w:firstLine="420" w:firstLineChars="200"/>
        <w:rPr>
          <w:rFonts w:hint="eastAsia" w:ascii="宋体" w:hAnsi="宋体" w:cs="宋体"/>
        </w:rPr>
      </w:pPr>
      <w:r>
        <w:rPr>
          <w:rFonts w:hint="eastAsia" w:ascii="宋体" w:hAnsi="宋体" w:cs="宋体"/>
        </w:rPr>
        <w:t>电子邮件：</w:t>
      </w:r>
      <w:r>
        <w:rPr>
          <w:rFonts w:hint="eastAsia" w:ascii="宋体" w:hAnsi="宋体" w:cs="宋体"/>
        </w:rPr>
        <w:fldChar w:fldCharType="begin"/>
      </w:r>
      <w:r>
        <w:rPr>
          <w:rFonts w:hint="eastAsia" w:ascii="宋体" w:hAnsi="宋体" w:cs="宋体"/>
        </w:rPr>
        <w:instrText xml:space="preserve"> HYPERLINK "mailto:xaqhqhfgs@163.com" </w:instrText>
      </w:r>
      <w:r>
        <w:rPr>
          <w:rFonts w:hint="eastAsia" w:ascii="宋体" w:hAnsi="宋体" w:cs="宋体"/>
        </w:rPr>
        <w:fldChar w:fldCharType="separate"/>
      </w:r>
      <w:r>
        <w:rPr>
          <w:rFonts w:hint="eastAsia" w:ascii="宋体" w:hAnsi="宋体" w:cs="宋体"/>
        </w:rPr>
        <w:t>xaqhqhfgs@163.com</w:t>
      </w:r>
      <w:r>
        <w:rPr>
          <w:rFonts w:hint="eastAsia" w:ascii="宋体" w:hAnsi="宋体" w:cs="宋体"/>
        </w:rPr>
        <w:fldChar w:fldCharType="end"/>
      </w:r>
    </w:p>
    <w:p>
      <w:pPr>
        <w:tabs>
          <w:tab w:val="left" w:pos="1620"/>
        </w:tabs>
        <w:spacing w:line="400" w:lineRule="exact"/>
        <w:ind w:firstLine="420" w:firstLineChars="200"/>
        <w:rPr>
          <w:rFonts w:hint="eastAsia" w:ascii="宋体" w:hAnsi="宋体" w:cs="宋体"/>
        </w:rPr>
      </w:pPr>
      <w:r>
        <w:rPr>
          <w:rFonts w:hint="eastAsia" w:ascii="宋体" w:hAnsi="宋体" w:cs="宋体"/>
        </w:rPr>
        <w:t>开户银行：西宁农商银行普丰路支行</w:t>
      </w:r>
    </w:p>
    <w:p>
      <w:pPr>
        <w:tabs>
          <w:tab w:val="left" w:pos="1620"/>
        </w:tabs>
        <w:spacing w:line="400" w:lineRule="exact"/>
        <w:ind w:firstLine="420" w:firstLineChars="200"/>
        <w:rPr>
          <w:rFonts w:hint="eastAsia" w:ascii="宋体" w:hAnsi="宋体" w:cs="宋体"/>
        </w:rPr>
      </w:pPr>
      <w:r>
        <w:rPr>
          <w:rFonts w:hint="eastAsia" w:ascii="宋体" w:hAnsi="宋体" w:cs="宋体"/>
        </w:rPr>
        <w:t>收 款 人：西安秦汉工程造价咨询有限责任公司青海分公司</w:t>
      </w:r>
    </w:p>
    <w:p>
      <w:pPr>
        <w:tabs>
          <w:tab w:val="left" w:pos="1620"/>
        </w:tabs>
        <w:spacing w:line="400" w:lineRule="exact"/>
        <w:ind w:firstLine="420" w:firstLineChars="200"/>
        <w:rPr>
          <w:rFonts w:hint="eastAsia" w:ascii="宋体" w:hAnsi="宋体" w:cs="宋体"/>
        </w:rPr>
      </w:pPr>
      <w:r>
        <w:rPr>
          <w:rFonts w:hint="eastAsia" w:ascii="宋体" w:hAnsi="宋体" w:cs="宋体"/>
        </w:rPr>
        <w:t xml:space="preserve">账    号：8201 0000 0003 8039 5                                   </w:t>
      </w:r>
    </w:p>
    <w:p>
      <w:pPr>
        <w:tabs>
          <w:tab w:val="left" w:pos="1620"/>
        </w:tabs>
        <w:spacing w:line="360" w:lineRule="auto"/>
        <w:ind w:firstLine="3360" w:firstLineChars="1600"/>
        <w:rPr>
          <w:rFonts w:hint="eastAsia" w:ascii="宋体" w:hAnsi="宋体" w:cs="宋体"/>
        </w:rPr>
      </w:pPr>
    </w:p>
    <w:p>
      <w:pPr>
        <w:tabs>
          <w:tab w:val="left" w:pos="1620"/>
        </w:tabs>
        <w:spacing w:line="360" w:lineRule="auto"/>
        <w:ind w:firstLine="3360" w:firstLineChars="1600"/>
        <w:jc w:val="right"/>
        <w:rPr>
          <w:rFonts w:hint="eastAsia" w:ascii="宋体" w:hAnsi="宋体" w:cs="宋体"/>
        </w:rPr>
      </w:pPr>
      <w:r>
        <w:rPr>
          <w:rFonts w:hint="eastAsia" w:ascii="宋体" w:hAnsi="宋体" w:cs="宋体"/>
        </w:rPr>
        <w:t>西安秦汉工程造价咨询有限责任公司</w:t>
      </w:r>
    </w:p>
    <w:p>
      <w:pPr>
        <w:tabs>
          <w:tab w:val="left" w:pos="1620"/>
        </w:tabs>
        <w:spacing w:line="360" w:lineRule="auto"/>
        <w:ind w:firstLine="3360" w:firstLineChars="1600"/>
        <w:jc w:val="right"/>
        <w:rPr>
          <w:rFonts w:hint="eastAsia" w:ascii="宋体" w:hAnsi="宋体" w:cs="宋体"/>
        </w:rPr>
      </w:pPr>
      <w:r>
        <w:rPr>
          <w:rFonts w:hint="eastAsia" w:ascii="宋体" w:hAnsi="宋体" w:cs="宋体"/>
        </w:rPr>
        <w:t>2020年</w:t>
      </w:r>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20</w:t>
      </w:r>
      <w:r>
        <w:rPr>
          <w:rFonts w:hint="eastAsia" w:ascii="宋体" w:hAnsi="宋体" w:cs="宋体"/>
        </w:rPr>
        <w:t>日</w:t>
      </w:r>
    </w:p>
    <w:p>
      <w:pPr>
        <w:rPr>
          <w:rFonts w:hint="eastAsia" w:ascii="黑体" w:hAnsi="黑体" w:eastAsia="黑体" w:cs="Arial"/>
          <w:bCs/>
          <w:color w:val="000000"/>
          <w:sz w:val="32"/>
          <w:szCs w:val="32"/>
        </w:rPr>
      </w:pPr>
      <w:r>
        <w:rPr>
          <w:rFonts w:hint="eastAsia" w:ascii="黑体" w:hAnsi="黑体" w:eastAsia="黑体" w:cs="Arial"/>
          <w:bCs/>
          <w:color w:val="000000"/>
          <w:sz w:val="32"/>
          <w:szCs w:val="32"/>
        </w:rPr>
        <w:br w:type="page"/>
      </w:r>
    </w:p>
    <w:p>
      <w:pPr>
        <w:pStyle w:val="5"/>
        <w:keepNext/>
        <w:keepLines/>
        <w:pageBreakBefore w:val="0"/>
        <w:kinsoku/>
        <w:wordWrap/>
        <w:overflowPunct/>
        <w:topLinePunct w:val="0"/>
        <w:autoSpaceDE/>
        <w:autoSpaceDN/>
        <w:bidi w:val="0"/>
        <w:adjustRightInd/>
        <w:snapToGrid/>
        <w:spacing w:before="0" w:after="0" w:line="360" w:lineRule="auto"/>
        <w:ind w:left="0" w:leftChars="0" w:right="0" w:rightChars="0" w:firstLine="0" w:firstLineChars="0"/>
        <w:textAlignment w:val="auto"/>
        <w:rPr>
          <w:rFonts w:hint="eastAsia"/>
        </w:rPr>
      </w:pPr>
      <w:bookmarkStart w:id="5" w:name="_Toc27435"/>
      <w:r>
        <w:rPr>
          <w:rFonts w:hint="eastAsia"/>
        </w:rPr>
        <w:t>第二部分      询价采购须知</w:t>
      </w:r>
      <w:bookmarkEnd w:id="3"/>
      <w:bookmarkEnd w:id="4"/>
      <w:bookmarkEnd w:id="5"/>
    </w:p>
    <w:p>
      <w:pPr>
        <w:pStyle w:val="6"/>
        <w:keepNext/>
        <w:keepLines/>
        <w:pageBreakBefore w:val="0"/>
        <w:kinsoku/>
        <w:wordWrap/>
        <w:overflowPunct/>
        <w:topLinePunct w:val="0"/>
        <w:autoSpaceDE/>
        <w:autoSpaceDN/>
        <w:bidi w:val="0"/>
        <w:adjustRightInd/>
        <w:snapToGrid/>
        <w:spacing w:before="0" w:after="0" w:line="360" w:lineRule="auto"/>
        <w:ind w:left="0" w:leftChars="0" w:right="0" w:rightChars="0" w:firstLine="0" w:firstLineChars="0"/>
        <w:textAlignment w:val="auto"/>
      </w:pPr>
      <w:bookmarkStart w:id="6" w:name="_Toc32313"/>
      <w:r>
        <w:rPr>
          <w:rFonts w:hint="eastAsia"/>
        </w:rPr>
        <w:t>1、说明</w:t>
      </w:r>
      <w:bookmarkEnd w:id="6"/>
    </w:p>
    <w:p>
      <w:pPr>
        <w:tabs>
          <w:tab w:val="left" w:pos="105"/>
          <w:tab w:val="left" w:pos="735"/>
          <w:tab w:val="left" w:pos="945"/>
          <w:tab w:val="left" w:pos="3360"/>
        </w:tabs>
        <w:adjustRightInd w:val="0"/>
        <w:snapToGrid w:val="0"/>
        <w:spacing w:line="360" w:lineRule="auto"/>
        <w:rPr>
          <w:rFonts w:hint="eastAsia" w:ascii="宋体" w:hAnsi="宋体"/>
          <w:bCs/>
          <w:sz w:val="24"/>
          <w:szCs w:val="24"/>
        </w:rPr>
      </w:pPr>
      <w:r>
        <w:rPr>
          <w:rFonts w:hint="eastAsia" w:ascii="宋体" w:hAnsi="宋体"/>
          <w:bCs/>
          <w:sz w:val="24"/>
          <w:szCs w:val="24"/>
        </w:rPr>
        <w:t>1.1适用范围</w:t>
      </w:r>
    </w:p>
    <w:p>
      <w:pPr>
        <w:pStyle w:val="21"/>
        <w:spacing w:line="360" w:lineRule="auto"/>
        <w:ind w:firstLine="480"/>
        <w:rPr>
          <w:rFonts w:hint="eastAsia" w:ascii="宋体" w:hAnsi="宋体"/>
          <w:sz w:val="24"/>
          <w:lang w:eastAsia="zh-CN"/>
        </w:rPr>
      </w:pPr>
      <w:r>
        <w:rPr>
          <w:rFonts w:hint="eastAsia" w:ascii="宋体" w:hAnsi="宋体"/>
          <w:sz w:val="24"/>
        </w:rPr>
        <w:t>本</w:t>
      </w:r>
      <w:r>
        <w:rPr>
          <w:rFonts w:hint="eastAsia" w:ascii="宋体" w:hAnsi="宋体"/>
          <w:sz w:val="24"/>
          <w:lang w:eastAsia="zh-CN"/>
        </w:rPr>
        <w:t>询价采购文件</w:t>
      </w:r>
      <w:r>
        <w:rPr>
          <w:rFonts w:hint="eastAsia" w:ascii="宋体" w:hAnsi="宋体"/>
          <w:sz w:val="24"/>
        </w:rPr>
        <w:t>仅适用于本次询价采购。</w:t>
      </w:r>
    </w:p>
    <w:p>
      <w:pPr>
        <w:pStyle w:val="21"/>
        <w:spacing w:line="360" w:lineRule="auto"/>
        <w:ind w:firstLine="0" w:firstLineChars="0"/>
        <w:rPr>
          <w:rFonts w:hint="eastAsia" w:ascii="宋体" w:hAnsi="宋体"/>
          <w:sz w:val="24"/>
        </w:rPr>
      </w:pPr>
      <w:r>
        <w:rPr>
          <w:rFonts w:hint="eastAsia" w:ascii="宋体" w:hAnsi="宋体"/>
          <w:bCs w:val="0"/>
          <w:sz w:val="24"/>
        </w:rPr>
        <w:t>1.2合格的供应商：</w:t>
      </w:r>
    </w:p>
    <w:p>
      <w:pPr>
        <w:tabs>
          <w:tab w:val="left" w:pos="105"/>
          <w:tab w:val="left" w:pos="735"/>
          <w:tab w:val="left" w:pos="945"/>
          <w:tab w:val="left" w:pos="3360"/>
        </w:tabs>
        <w:adjustRightInd w:val="0"/>
        <w:snapToGrid w:val="0"/>
        <w:spacing w:line="360" w:lineRule="auto"/>
        <w:rPr>
          <w:rFonts w:hint="eastAsia" w:ascii="宋体" w:hAnsi="宋体"/>
          <w:bCs/>
          <w:sz w:val="24"/>
          <w:szCs w:val="24"/>
          <w:lang w:val="zh-CN"/>
        </w:rPr>
      </w:pPr>
      <w:r>
        <w:rPr>
          <w:rFonts w:hint="eastAsia" w:ascii="宋体" w:hAnsi="宋体"/>
          <w:bCs/>
          <w:sz w:val="24"/>
          <w:szCs w:val="24"/>
          <w:lang w:val="zh-CN"/>
        </w:rPr>
        <w:t>1.符合《政府采购法》第22条条件，并提供下列材料：</w:t>
      </w:r>
    </w:p>
    <w:p>
      <w:pPr>
        <w:tabs>
          <w:tab w:val="left" w:pos="105"/>
          <w:tab w:val="left" w:pos="735"/>
          <w:tab w:val="left" w:pos="945"/>
          <w:tab w:val="left" w:pos="3360"/>
        </w:tabs>
        <w:adjustRightInd w:val="0"/>
        <w:snapToGrid w:val="0"/>
        <w:spacing w:line="360" w:lineRule="auto"/>
        <w:rPr>
          <w:rFonts w:hint="eastAsia" w:ascii="宋体" w:hAnsi="宋体"/>
          <w:bCs/>
          <w:sz w:val="24"/>
          <w:szCs w:val="24"/>
          <w:lang w:val="zh-CN"/>
        </w:rPr>
      </w:pPr>
      <w:r>
        <w:rPr>
          <w:rFonts w:hint="eastAsia" w:ascii="宋体" w:hAnsi="宋体"/>
          <w:bCs/>
          <w:sz w:val="24"/>
          <w:szCs w:val="24"/>
          <w:lang w:val="zh-CN"/>
        </w:rPr>
        <w:t>(1)投标人的营业执照等证明文件，自然人的身份证明。</w:t>
      </w:r>
    </w:p>
    <w:p>
      <w:pPr>
        <w:tabs>
          <w:tab w:val="left" w:pos="105"/>
          <w:tab w:val="left" w:pos="735"/>
          <w:tab w:val="left" w:pos="945"/>
          <w:tab w:val="left" w:pos="3360"/>
        </w:tabs>
        <w:adjustRightInd w:val="0"/>
        <w:snapToGrid w:val="0"/>
        <w:spacing w:line="360" w:lineRule="auto"/>
        <w:rPr>
          <w:rFonts w:hint="eastAsia" w:ascii="宋体" w:hAnsi="宋体"/>
          <w:bCs/>
          <w:sz w:val="24"/>
          <w:szCs w:val="24"/>
          <w:lang w:val="zh-CN"/>
        </w:rPr>
      </w:pPr>
      <w:r>
        <w:rPr>
          <w:rFonts w:hint="eastAsia" w:ascii="宋体" w:hAnsi="宋体"/>
          <w:bCs/>
          <w:sz w:val="24"/>
          <w:szCs w:val="24"/>
          <w:lang w:val="zh-CN"/>
        </w:rPr>
        <w:t>(2)财务状况报告，依法缴纳税收和社会保障资金的相关材料。</w:t>
      </w:r>
    </w:p>
    <w:p>
      <w:pPr>
        <w:tabs>
          <w:tab w:val="left" w:pos="105"/>
          <w:tab w:val="left" w:pos="735"/>
          <w:tab w:val="left" w:pos="945"/>
          <w:tab w:val="left" w:pos="3360"/>
        </w:tabs>
        <w:adjustRightInd w:val="0"/>
        <w:snapToGrid w:val="0"/>
        <w:spacing w:line="360" w:lineRule="auto"/>
        <w:rPr>
          <w:rFonts w:hint="eastAsia" w:ascii="宋体" w:hAnsi="宋体"/>
          <w:bCs/>
          <w:sz w:val="24"/>
          <w:szCs w:val="24"/>
          <w:lang w:val="zh-CN"/>
        </w:rPr>
      </w:pPr>
      <w:r>
        <w:rPr>
          <w:rFonts w:hint="eastAsia" w:ascii="宋体" w:hAnsi="宋体"/>
          <w:bCs/>
          <w:sz w:val="24"/>
          <w:szCs w:val="24"/>
          <w:lang w:val="zh-CN"/>
        </w:rPr>
        <w:t>(3)具备履行合同所必需的设备和专业技术能力的证明材料。</w:t>
      </w:r>
    </w:p>
    <w:p>
      <w:pPr>
        <w:tabs>
          <w:tab w:val="left" w:pos="105"/>
          <w:tab w:val="left" w:pos="735"/>
          <w:tab w:val="left" w:pos="945"/>
          <w:tab w:val="left" w:pos="3360"/>
        </w:tabs>
        <w:adjustRightInd w:val="0"/>
        <w:snapToGrid w:val="0"/>
        <w:spacing w:line="360" w:lineRule="auto"/>
        <w:rPr>
          <w:rFonts w:hint="eastAsia" w:ascii="宋体" w:hAnsi="宋体"/>
          <w:bCs/>
          <w:sz w:val="24"/>
          <w:szCs w:val="24"/>
          <w:lang w:val="zh-CN"/>
        </w:rPr>
      </w:pPr>
      <w:r>
        <w:rPr>
          <w:rFonts w:hint="eastAsia" w:ascii="宋体" w:hAnsi="宋体"/>
          <w:bCs/>
          <w:sz w:val="24"/>
          <w:szCs w:val="24"/>
          <w:lang w:val="zh-CN"/>
        </w:rPr>
        <w:t>(4)参加政府采购活动前3年内在经营活动中没有重大违法记录的书面声明。</w:t>
      </w:r>
    </w:p>
    <w:p>
      <w:pPr>
        <w:tabs>
          <w:tab w:val="left" w:pos="105"/>
          <w:tab w:val="left" w:pos="735"/>
          <w:tab w:val="left" w:pos="945"/>
          <w:tab w:val="left" w:pos="3360"/>
        </w:tabs>
        <w:adjustRightInd w:val="0"/>
        <w:snapToGrid w:val="0"/>
        <w:spacing w:line="360" w:lineRule="auto"/>
        <w:rPr>
          <w:rFonts w:hint="eastAsia" w:ascii="宋体" w:hAnsi="宋体"/>
          <w:bCs/>
          <w:sz w:val="24"/>
          <w:szCs w:val="24"/>
          <w:lang w:val="zh-CN"/>
        </w:rPr>
      </w:pPr>
      <w:r>
        <w:rPr>
          <w:rFonts w:hint="eastAsia" w:ascii="宋体" w:hAnsi="宋体"/>
          <w:bCs/>
          <w:sz w:val="24"/>
          <w:szCs w:val="24"/>
          <w:lang w:val="zh-CN"/>
        </w:rPr>
        <w:t>(5)具备法律、行政法规规定的其他条件的证明材料。</w:t>
      </w:r>
    </w:p>
    <w:p>
      <w:pPr>
        <w:tabs>
          <w:tab w:val="left" w:pos="105"/>
          <w:tab w:val="left" w:pos="735"/>
          <w:tab w:val="left" w:pos="945"/>
          <w:tab w:val="left" w:pos="3360"/>
        </w:tabs>
        <w:adjustRightInd w:val="0"/>
        <w:snapToGrid w:val="0"/>
        <w:spacing w:line="360" w:lineRule="auto"/>
        <w:rPr>
          <w:rFonts w:hint="eastAsia" w:ascii="宋体" w:hAnsi="宋体"/>
          <w:bCs/>
          <w:sz w:val="24"/>
          <w:szCs w:val="24"/>
          <w:lang w:val="zh-CN"/>
        </w:rPr>
      </w:pPr>
      <w:r>
        <w:rPr>
          <w:rFonts w:hint="eastAsia" w:ascii="宋体" w:hAnsi="宋体"/>
          <w:bCs/>
          <w:sz w:val="24"/>
          <w:szCs w:val="24"/>
          <w:lang w:val="zh-CN"/>
        </w:rPr>
        <w:t>2.单位负责人为同一人或者存在直接控股、管理关系的不同投标人，不得参加同一合同项下的政府采购活动。否则，皆取消投标资格；</w:t>
      </w:r>
    </w:p>
    <w:p>
      <w:pPr>
        <w:tabs>
          <w:tab w:val="left" w:pos="105"/>
          <w:tab w:val="left" w:pos="735"/>
          <w:tab w:val="left" w:pos="945"/>
          <w:tab w:val="left" w:pos="3360"/>
        </w:tabs>
        <w:adjustRightInd w:val="0"/>
        <w:snapToGrid w:val="0"/>
        <w:spacing w:line="360" w:lineRule="auto"/>
        <w:rPr>
          <w:rFonts w:hint="eastAsia" w:ascii="宋体" w:hAnsi="宋体"/>
          <w:bCs/>
          <w:sz w:val="24"/>
          <w:szCs w:val="24"/>
          <w:lang w:val="zh-CN"/>
        </w:rPr>
      </w:pPr>
      <w:r>
        <w:rPr>
          <w:rFonts w:hint="eastAsia" w:ascii="宋体" w:hAnsi="宋体"/>
          <w:bCs/>
          <w:sz w:val="24"/>
          <w:szCs w:val="24"/>
          <w:lang w:val="zh-CN"/>
        </w:rPr>
        <w:t>3.为本采购项目提供整体设计、规范编制或者项目管理、监理、检测等服务的投标人，不得再参加该采购项目的其他采购活动；</w:t>
      </w:r>
    </w:p>
    <w:p>
      <w:pPr>
        <w:tabs>
          <w:tab w:val="left" w:pos="105"/>
          <w:tab w:val="left" w:pos="735"/>
          <w:tab w:val="left" w:pos="945"/>
          <w:tab w:val="left" w:pos="3360"/>
        </w:tabs>
        <w:adjustRightInd w:val="0"/>
        <w:snapToGrid w:val="0"/>
        <w:spacing w:line="360" w:lineRule="auto"/>
        <w:rPr>
          <w:rFonts w:hint="eastAsia" w:ascii="宋体" w:hAnsi="宋体"/>
          <w:bCs/>
          <w:sz w:val="24"/>
          <w:szCs w:val="24"/>
          <w:lang w:val="zh-CN"/>
        </w:rPr>
      </w:pPr>
      <w:r>
        <w:rPr>
          <w:rFonts w:hint="eastAsia" w:ascii="宋体" w:hAnsi="宋体"/>
          <w:bCs/>
          <w:sz w:val="24"/>
          <w:szCs w:val="24"/>
          <w:lang w:val="zh-CN"/>
        </w:rPr>
        <w:t>4.本项目不接受投标人以联合体方式进行投标；</w:t>
      </w:r>
    </w:p>
    <w:p>
      <w:pPr>
        <w:tabs>
          <w:tab w:val="left" w:pos="105"/>
          <w:tab w:val="left" w:pos="735"/>
          <w:tab w:val="left" w:pos="945"/>
          <w:tab w:val="left" w:pos="3360"/>
        </w:tabs>
        <w:adjustRightInd w:val="0"/>
        <w:snapToGrid w:val="0"/>
        <w:spacing w:line="360" w:lineRule="auto"/>
        <w:rPr>
          <w:rFonts w:hint="eastAsia" w:ascii="宋体" w:hAnsi="宋体"/>
          <w:bCs/>
          <w:sz w:val="24"/>
          <w:szCs w:val="24"/>
          <w:lang w:val="zh-CN"/>
        </w:rPr>
      </w:pPr>
      <w:r>
        <w:rPr>
          <w:rFonts w:hint="eastAsia" w:ascii="宋体" w:hAnsi="宋体"/>
          <w:bCs/>
          <w:sz w:val="24"/>
          <w:szCs w:val="24"/>
          <w:lang w:val="zh-CN"/>
        </w:rPr>
        <w:t>5.提供“信用中国（www.creditchina.gov.cn）”和“中国政府采购网（www.ccgp.gov.cn）”网站无任何不良记录的查询截图，时间为投标截止时间前10天内。</w:t>
      </w:r>
    </w:p>
    <w:p>
      <w:pPr>
        <w:tabs>
          <w:tab w:val="left" w:pos="105"/>
          <w:tab w:val="left" w:pos="735"/>
          <w:tab w:val="left" w:pos="945"/>
          <w:tab w:val="left" w:pos="3360"/>
        </w:tabs>
        <w:adjustRightInd w:val="0"/>
        <w:snapToGrid w:val="0"/>
        <w:spacing w:line="400" w:lineRule="exact"/>
        <w:rPr>
          <w:rFonts w:hint="eastAsia" w:ascii="宋体" w:hAnsi="宋体"/>
          <w:bCs/>
          <w:sz w:val="24"/>
          <w:szCs w:val="24"/>
        </w:rPr>
      </w:pPr>
      <w:r>
        <w:rPr>
          <w:rFonts w:hint="eastAsia" w:ascii="宋体" w:hAnsi="宋体"/>
          <w:sz w:val="24"/>
          <w:szCs w:val="24"/>
        </w:rPr>
        <w:t>1.3</w:t>
      </w:r>
      <w:r>
        <w:rPr>
          <w:rFonts w:hint="eastAsia" w:ascii="宋体" w:hAnsi="宋体"/>
          <w:bCs/>
          <w:sz w:val="24"/>
          <w:szCs w:val="24"/>
        </w:rPr>
        <w:t>询价采购的费用</w:t>
      </w:r>
    </w:p>
    <w:p>
      <w:pPr>
        <w:tabs>
          <w:tab w:val="left" w:pos="105"/>
          <w:tab w:val="left" w:pos="735"/>
          <w:tab w:val="left" w:pos="945"/>
          <w:tab w:val="left" w:pos="3360"/>
        </w:tabs>
        <w:adjustRightInd w:val="0"/>
        <w:snapToGrid w:val="0"/>
        <w:spacing w:line="400" w:lineRule="exact"/>
        <w:ind w:firstLine="360" w:firstLineChars="150"/>
        <w:rPr>
          <w:rFonts w:hint="eastAsia" w:ascii="宋体" w:hAnsi="宋体"/>
          <w:bCs/>
          <w:sz w:val="24"/>
          <w:szCs w:val="24"/>
        </w:rPr>
      </w:pPr>
      <w:r>
        <w:rPr>
          <w:rFonts w:hint="eastAsia" w:ascii="宋体" w:hAnsi="宋体"/>
          <w:bCs/>
          <w:sz w:val="24"/>
          <w:szCs w:val="24"/>
        </w:rPr>
        <w:t>无论本项目询价的结果如何，询价供应商应承担其参加本项目报价的所有费用。</w:t>
      </w:r>
    </w:p>
    <w:p>
      <w:pPr>
        <w:keepNext w:val="0"/>
        <w:keepLines w:val="0"/>
        <w:pageBreakBefore w:val="0"/>
        <w:widowControl w:val="0"/>
        <w:tabs>
          <w:tab w:val="left" w:pos="105"/>
          <w:tab w:val="left" w:pos="735"/>
          <w:tab w:val="left" w:pos="945"/>
          <w:tab w:val="left" w:pos="3360"/>
        </w:tabs>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b/>
          <w:bCs/>
          <w:sz w:val="24"/>
          <w:szCs w:val="24"/>
        </w:rPr>
      </w:pPr>
      <w:r>
        <w:rPr>
          <w:rFonts w:hint="eastAsia" w:ascii="宋体" w:hAnsi="宋体"/>
          <w:bCs/>
          <w:sz w:val="24"/>
          <w:szCs w:val="24"/>
        </w:rPr>
        <w:t>1.4</w:t>
      </w:r>
      <w:r>
        <w:rPr>
          <w:rFonts w:hint="eastAsia" w:ascii="宋体" w:hAnsi="宋体"/>
          <w:b/>
          <w:bCs/>
          <w:sz w:val="24"/>
          <w:szCs w:val="24"/>
        </w:rPr>
        <w:t>供应商应当一次报出不得更改的价格。</w:t>
      </w:r>
    </w:p>
    <w:p>
      <w:pPr>
        <w:keepNext w:val="0"/>
        <w:keepLines w:val="0"/>
        <w:pageBreakBefore w:val="0"/>
        <w:widowControl w:val="0"/>
        <w:tabs>
          <w:tab w:val="left" w:pos="105"/>
          <w:tab w:val="left" w:pos="735"/>
          <w:tab w:val="left" w:pos="945"/>
          <w:tab w:val="left" w:pos="3360"/>
        </w:tabs>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bCs/>
          <w:sz w:val="24"/>
          <w:szCs w:val="24"/>
          <w:highlight w:val="yellow"/>
        </w:rPr>
      </w:pPr>
      <w:r>
        <w:rPr>
          <w:rFonts w:hint="eastAsia" w:ascii="宋体" w:hAnsi="宋体"/>
          <w:bCs/>
          <w:sz w:val="24"/>
          <w:szCs w:val="24"/>
        </w:rPr>
        <w:t>1.5</w:t>
      </w:r>
      <w:r>
        <w:rPr>
          <w:rFonts w:hint="eastAsia" w:ascii="宋体" w:hAnsi="宋体"/>
          <w:b/>
          <w:bCs/>
          <w:sz w:val="24"/>
          <w:szCs w:val="24"/>
        </w:rPr>
        <w:t>本项目需缴纳询价保证金</w:t>
      </w:r>
      <w:r>
        <w:rPr>
          <w:rFonts w:hint="eastAsia" w:ascii="宋体" w:hAnsi="宋体"/>
          <w:b/>
          <w:bCs/>
          <w:sz w:val="24"/>
          <w:szCs w:val="24"/>
          <w:lang w:eastAsia="zh-CN"/>
        </w:rPr>
        <w:t>：</w:t>
      </w:r>
      <w:r>
        <w:rPr>
          <w:rFonts w:hint="default" w:ascii="Arial" w:hAnsi="Arial" w:cs="Arial"/>
          <w:b/>
          <w:bCs/>
          <w:sz w:val="24"/>
          <w:szCs w:val="24"/>
          <w:lang w:eastAsia="zh-CN"/>
        </w:rPr>
        <w:t>¥</w:t>
      </w:r>
      <w:r>
        <w:rPr>
          <w:rFonts w:hint="eastAsia" w:ascii="宋体" w:hAnsi="宋体"/>
          <w:b/>
          <w:bCs/>
          <w:sz w:val="24"/>
          <w:szCs w:val="24"/>
          <w:lang w:val="en-US" w:eastAsia="zh-CN"/>
        </w:rPr>
        <w:t>10000.00</w:t>
      </w:r>
      <w:r>
        <w:rPr>
          <w:rFonts w:hint="eastAsia" w:ascii="宋体" w:hAnsi="宋体"/>
          <w:b/>
          <w:bCs/>
          <w:sz w:val="24"/>
          <w:szCs w:val="24"/>
        </w:rPr>
        <w:t>元整</w:t>
      </w:r>
      <w:r>
        <w:rPr>
          <w:rFonts w:ascii="宋体" w:hAnsi="宋体"/>
          <w:b/>
          <w:bCs/>
          <w:sz w:val="24"/>
          <w:szCs w:val="24"/>
        </w:rPr>
        <w:t>（</w:t>
      </w:r>
      <w:r>
        <w:rPr>
          <w:rFonts w:hint="eastAsia" w:ascii="宋体" w:hAnsi="宋体"/>
          <w:b/>
          <w:bCs/>
          <w:sz w:val="24"/>
          <w:szCs w:val="24"/>
          <w:lang w:eastAsia="zh-CN"/>
        </w:rPr>
        <w:t>壹万元整</w:t>
      </w:r>
      <w:r>
        <w:rPr>
          <w:rFonts w:ascii="宋体" w:hAnsi="宋体"/>
          <w:b/>
          <w:bCs/>
          <w:sz w:val="24"/>
          <w:szCs w:val="24"/>
        </w:rPr>
        <w:t>）</w:t>
      </w:r>
    </w:p>
    <w:p>
      <w:pPr>
        <w:keepNext w:val="0"/>
        <w:keepLines w:val="0"/>
        <w:pageBreakBefore w:val="0"/>
        <w:widowControl w:val="0"/>
        <w:tabs>
          <w:tab w:val="left" w:pos="105"/>
          <w:tab w:val="left" w:pos="735"/>
          <w:tab w:val="left" w:pos="945"/>
          <w:tab w:val="left" w:pos="3360"/>
        </w:tabs>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Times New Roman"/>
          <w:b/>
          <w:bCs/>
          <w:sz w:val="24"/>
          <w:szCs w:val="24"/>
        </w:rPr>
      </w:pPr>
      <w:r>
        <w:rPr>
          <w:rFonts w:hint="eastAsia" w:ascii="宋体" w:hAnsi="宋体"/>
          <w:b/>
          <w:sz w:val="24"/>
          <w:szCs w:val="24"/>
        </w:rPr>
        <w:t>缴</w:t>
      </w:r>
      <w:r>
        <w:rPr>
          <w:rFonts w:hint="eastAsia" w:ascii="宋体" w:hAnsi="宋体"/>
          <w:b/>
          <w:color w:val="000000"/>
          <w:sz w:val="24"/>
          <w:szCs w:val="24"/>
        </w:rPr>
        <w:t>款截止时间</w:t>
      </w:r>
      <w:r>
        <w:rPr>
          <w:rFonts w:hint="eastAsia" w:ascii="宋体" w:hAnsi="宋体" w:eastAsia="宋体" w:cs="Times New Roman"/>
          <w:b/>
          <w:bCs/>
          <w:sz w:val="24"/>
          <w:szCs w:val="24"/>
        </w:rPr>
        <w:t>：20</w:t>
      </w:r>
      <w:r>
        <w:rPr>
          <w:rFonts w:hint="eastAsia" w:ascii="宋体" w:hAnsi="宋体" w:cs="Times New Roman"/>
          <w:b/>
          <w:bCs/>
          <w:sz w:val="24"/>
          <w:szCs w:val="24"/>
          <w:lang w:val="en-US" w:eastAsia="zh-CN"/>
        </w:rPr>
        <w:t>20</w:t>
      </w:r>
      <w:r>
        <w:rPr>
          <w:rFonts w:hint="eastAsia" w:ascii="宋体" w:hAnsi="宋体" w:eastAsia="宋体" w:cs="Times New Roman"/>
          <w:b/>
          <w:bCs/>
          <w:sz w:val="24"/>
          <w:szCs w:val="24"/>
        </w:rPr>
        <w:t>年</w:t>
      </w:r>
      <w:r>
        <w:rPr>
          <w:rFonts w:hint="eastAsia" w:ascii="宋体" w:hAnsi="宋体" w:cs="Times New Roman"/>
          <w:b/>
          <w:bCs/>
          <w:sz w:val="24"/>
          <w:szCs w:val="24"/>
          <w:lang w:val="en-US" w:eastAsia="zh-CN"/>
        </w:rPr>
        <w:t>10</w:t>
      </w:r>
      <w:r>
        <w:rPr>
          <w:rFonts w:hint="eastAsia" w:ascii="宋体" w:hAnsi="宋体" w:eastAsia="宋体" w:cs="Times New Roman"/>
          <w:b/>
          <w:bCs/>
          <w:sz w:val="24"/>
          <w:szCs w:val="24"/>
        </w:rPr>
        <w:t>月</w:t>
      </w:r>
      <w:r>
        <w:rPr>
          <w:rFonts w:hint="eastAsia" w:ascii="宋体" w:hAnsi="宋体" w:cs="Times New Roman"/>
          <w:b/>
          <w:bCs/>
          <w:sz w:val="24"/>
          <w:szCs w:val="24"/>
          <w:lang w:val="en-US" w:eastAsia="zh-CN"/>
        </w:rPr>
        <w:t>27</w:t>
      </w:r>
      <w:r>
        <w:rPr>
          <w:rFonts w:hint="eastAsia" w:ascii="宋体" w:hAnsi="宋体" w:eastAsia="宋体" w:cs="Times New Roman"/>
          <w:b/>
          <w:bCs/>
          <w:sz w:val="24"/>
          <w:szCs w:val="24"/>
        </w:rPr>
        <w:t>日</w:t>
      </w:r>
      <w:r>
        <w:rPr>
          <w:rFonts w:hint="eastAsia" w:ascii="宋体" w:hAnsi="宋体" w:cs="Times New Roman"/>
          <w:b/>
          <w:bCs/>
          <w:sz w:val="24"/>
          <w:szCs w:val="24"/>
          <w:lang w:val="en-US" w:eastAsia="zh-CN"/>
        </w:rPr>
        <w:t>14</w:t>
      </w:r>
      <w:r>
        <w:rPr>
          <w:rFonts w:hint="eastAsia" w:ascii="宋体" w:hAnsi="宋体" w:eastAsia="宋体" w:cs="Times New Roman"/>
          <w:b/>
          <w:bCs/>
          <w:sz w:val="24"/>
          <w:szCs w:val="24"/>
        </w:rPr>
        <w:t>:</w:t>
      </w:r>
      <w:r>
        <w:rPr>
          <w:rFonts w:hint="eastAsia" w:ascii="宋体" w:hAnsi="宋体" w:eastAsia="宋体" w:cs="Times New Roman"/>
          <w:b/>
          <w:bCs/>
          <w:sz w:val="24"/>
          <w:szCs w:val="24"/>
          <w:lang w:val="en-US" w:eastAsia="zh-CN"/>
        </w:rPr>
        <w:t>3</w:t>
      </w:r>
      <w:r>
        <w:rPr>
          <w:rFonts w:hint="eastAsia" w:ascii="宋体" w:hAnsi="宋体" w:eastAsia="宋体" w:cs="Times New Roman"/>
          <w:b/>
          <w:bCs/>
          <w:sz w:val="24"/>
          <w:szCs w:val="24"/>
        </w:rPr>
        <w:t>0前。</w:t>
      </w:r>
    </w:p>
    <w:p>
      <w:pPr>
        <w:keepNext w:val="0"/>
        <w:keepLines w:val="0"/>
        <w:pageBreakBefore w:val="0"/>
        <w:widowControl w:val="0"/>
        <w:tabs>
          <w:tab w:val="left" w:pos="105"/>
          <w:tab w:val="left" w:pos="735"/>
          <w:tab w:val="left" w:pos="945"/>
          <w:tab w:val="left" w:pos="3360"/>
        </w:tabs>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b/>
          <w:bCs/>
          <w:sz w:val="24"/>
          <w:szCs w:val="24"/>
          <w:lang w:val="zh-CN"/>
        </w:rPr>
      </w:pPr>
      <w:r>
        <w:rPr>
          <w:rFonts w:hint="eastAsia" w:ascii="宋体" w:hAnsi="宋体"/>
          <w:b/>
          <w:bCs/>
          <w:sz w:val="24"/>
          <w:szCs w:val="24"/>
          <w:lang w:val="zh-CN"/>
        </w:rPr>
        <w:t>开户银行：西宁农商银行西川南路支行</w:t>
      </w:r>
    </w:p>
    <w:p>
      <w:pPr>
        <w:keepNext w:val="0"/>
        <w:keepLines w:val="0"/>
        <w:pageBreakBefore w:val="0"/>
        <w:widowControl w:val="0"/>
        <w:tabs>
          <w:tab w:val="left" w:pos="105"/>
          <w:tab w:val="left" w:pos="735"/>
          <w:tab w:val="left" w:pos="945"/>
          <w:tab w:val="left" w:pos="3360"/>
        </w:tabs>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b/>
          <w:bCs/>
          <w:sz w:val="24"/>
          <w:szCs w:val="24"/>
          <w:lang w:val="zh-CN"/>
        </w:rPr>
      </w:pPr>
      <w:r>
        <w:rPr>
          <w:rFonts w:hint="eastAsia" w:ascii="宋体" w:hAnsi="宋体"/>
          <w:b/>
          <w:bCs/>
          <w:sz w:val="24"/>
          <w:szCs w:val="24"/>
          <w:lang w:val="zh-CN"/>
        </w:rPr>
        <w:t>保证金账号：8201</w:t>
      </w:r>
      <w:r>
        <w:rPr>
          <w:rFonts w:hint="eastAsia" w:ascii="宋体" w:hAnsi="宋体"/>
          <w:b/>
          <w:bCs/>
          <w:sz w:val="24"/>
          <w:szCs w:val="24"/>
        </w:rPr>
        <w:t xml:space="preserve"> </w:t>
      </w:r>
      <w:r>
        <w:rPr>
          <w:rFonts w:hint="eastAsia" w:ascii="宋体" w:hAnsi="宋体"/>
          <w:b/>
          <w:bCs/>
          <w:sz w:val="24"/>
          <w:szCs w:val="24"/>
          <w:lang w:val="zh-CN"/>
        </w:rPr>
        <w:t>0000</w:t>
      </w:r>
      <w:r>
        <w:rPr>
          <w:rFonts w:hint="eastAsia" w:ascii="宋体" w:hAnsi="宋体"/>
          <w:b/>
          <w:bCs/>
          <w:sz w:val="24"/>
          <w:szCs w:val="24"/>
        </w:rPr>
        <w:t xml:space="preserve"> </w:t>
      </w:r>
      <w:r>
        <w:rPr>
          <w:rFonts w:hint="eastAsia" w:ascii="宋体" w:hAnsi="宋体"/>
          <w:b/>
          <w:bCs/>
          <w:sz w:val="24"/>
          <w:szCs w:val="24"/>
          <w:lang w:val="zh-CN"/>
        </w:rPr>
        <w:t>0004</w:t>
      </w:r>
      <w:r>
        <w:rPr>
          <w:rFonts w:hint="eastAsia" w:ascii="宋体" w:hAnsi="宋体"/>
          <w:b/>
          <w:bCs/>
          <w:sz w:val="24"/>
          <w:szCs w:val="24"/>
        </w:rPr>
        <w:t xml:space="preserve"> </w:t>
      </w:r>
      <w:r>
        <w:rPr>
          <w:rFonts w:hint="eastAsia" w:ascii="宋体" w:hAnsi="宋体"/>
          <w:b/>
          <w:bCs/>
          <w:sz w:val="24"/>
          <w:szCs w:val="24"/>
          <w:lang w:val="zh-CN"/>
        </w:rPr>
        <w:t>0722</w:t>
      </w:r>
      <w:r>
        <w:rPr>
          <w:rFonts w:hint="eastAsia" w:ascii="宋体" w:hAnsi="宋体"/>
          <w:b/>
          <w:bCs/>
          <w:sz w:val="24"/>
          <w:szCs w:val="24"/>
        </w:rPr>
        <w:t xml:space="preserve"> </w:t>
      </w:r>
      <w:r>
        <w:rPr>
          <w:rFonts w:hint="eastAsia" w:ascii="宋体" w:hAnsi="宋体"/>
          <w:b/>
          <w:bCs/>
          <w:sz w:val="24"/>
          <w:szCs w:val="24"/>
          <w:lang w:val="zh-CN"/>
        </w:rPr>
        <w:t>8</w:t>
      </w:r>
    </w:p>
    <w:p>
      <w:pPr>
        <w:keepNext w:val="0"/>
        <w:keepLines w:val="0"/>
        <w:pageBreakBefore w:val="0"/>
        <w:widowControl w:val="0"/>
        <w:tabs>
          <w:tab w:val="left" w:pos="105"/>
          <w:tab w:val="left" w:pos="735"/>
          <w:tab w:val="left" w:pos="945"/>
          <w:tab w:val="left" w:pos="3360"/>
        </w:tabs>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b/>
          <w:bCs/>
          <w:sz w:val="24"/>
          <w:szCs w:val="24"/>
          <w:lang w:val="zh-CN"/>
        </w:rPr>
      </w:pPr>
      <w:r>
        <w:rPr>
          <w:rFonts w:hint="eastAsia" w:ascii="宋体" w:hAnsi="宋体"/>
          <w:b/>
          <w:bCs/>
          <w:sz w:val="24"/>
          <w:szCs w:val="24"/>
          <w:lang w:val="zh-CN"/>
        </w:rPr>
        <w:t>收款单位：西安秦汉工程造价咨询有限责任公司青海分公司</w:t>
      </w:r>
    </w:p>
    <w:p>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both"/>
        <w:textAlignment w:val="auto"/>
        <w:outlineLvl w:val="9"/>
        <w:rPr>
          <w:rFonts w:hint="eastAsia" w:ascii="宋体" w:hAnsi="宋体" w:eastAsia="宋体" w:cs="宋体"/>
          <w:bCs/>
          <w:sz w:val="24"/>
          <w:lang w:val="zh-CN"/>
        </w:rPr>
      </w:pPr>
      <w:r>
        <w:rPr>
          <w:rFonts w:hint="eastAsia" w:ascii="宋体" w:hAnsi="宋体" w:eastAsia="宋体" w:cs="宋体"/>
          <w:bCs/>
          <w:sz w:val="24"/>
        </w:rPr>
        <w:t>交款方式</w:t>
      </w:r>
      <w:r>
        <w:rPr>
          <w:rFonts w:hint="eastAsia" w:ascii="宋体" w:hAnsi="宋体" w:eastAsia="宋体" w:cs="宋体"/>
          <w:bCs/>
          <w:sz w:val="24"/>
          <w:lang w:val="zh-CN"/>
        </w:rPr>
        <w:t>：询价</w:t>
      </w:r>
      <w:r>
        <w:rPr>
          <w:rFonts w:hint="eastAsia" w:ascii="宋体" w:hAnsi="宋体" w:eastAsia="宋体" w:cs="宋体"/>
          <w:bCs/>
          <w:sz w:val="24"/>
          <w:lang w:val="zh-CN"/>
        </w:rPr>
        <w:t>保证金应当以支票、汇票、本票或者金融机构、担保机构出具的保函等非现金形式提交。通过银行转账的，必须由投标人从其基本账户(须提供开户许可证复印件)汇（转）入账户；票据附言栏内须注明项目名称及用途。</w:t>
      </w:r>
    </w:p>
    <w:p>
      <w:pPr>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bCs/>
          <w:sz w:val="24"/>
        </w:rPr>
        <w:t>1.</w:t>
      </w:r>
      <w:r>
        <w:rPr>
          <w:rFonts w:hint="eastAsia" w:ascii="宋体" w:hAnsi="宋体" w:eastAsia="宋体" w:cs="宋体"/>
          <w:bCs/>
          <w:sz w:val="24"/>
          <w:lang w:val="en-US" w:eastAsia="zh-CN"/>
        </w:rPr>
        <w:t>6</w:t>
      </w:r>
      <w:r>
        <w:rPr>
          <w:rFonts w:hint="eastAsia" w:ascii="宋体" w:hAnsi="宋体" w:eastAsia="宋体" w:cs="宋体"/>
          <w:sz w:val="24"/>
          <w:szCs w:val="24"/>
          <w:lang w:eastAsia="zh-CN"/>
        </w:rPr>
        <w:t>招标</w:t>
      </w:r>
      <w:r>
        <w:rPr>
          <w:rFonts w:hint="eastAsia" w:ascii="宋体" w:hAnsi="宋体" w:eastAsia="宋体" w:cs="宋体"/>
          <w:color w:val="000000"/>
          <w:kern w:val="0"/>
          <w:sz w:val="24"/>
          <w:szCs w:val="24"/>
          <w:lang w:val="zh-CN"/>
        </w:rPr>
        <w:t>代理费</w:t>
      </w:r>
      <w:r>
        <w:rPr>
          <w:rFonts w:hint="eastAsia" w:ascii="宋体" w:hAnsi="宋体" w:eastAsia="宋体" w:cs="宋体"/>
          <w:sz w:val="24"/>
          <w:szCs w:val="24"/>
        </w:rPr>
        <w:t>：</w:t>
      </w:r>
      <w:r>
        <w:rPr>
          <w:rFonts w:hint="eastAsia" w:ascii="宋体" w:hAnsi="宋体" w:eastAsia="宋体" w:cs="宋体"/>
          <w:sz w:val="24"/>
          <w:szCs w:val="24"/>
          <w:lang w:eastAsia="zh-CN"/>
        </w:rPr>
        <w:t>向成交单位定额收取¥</w:t>
      </w:r>
      <w:r>
        <w:rPr>
          <w:rFonts w:hint="eastAsia" w:ascii="宋体" w:hAnsi="宋体" w:eastAsia="宋体" w:cs="宋体"/>
          <w:sz w:val="24"/>
          <w:szCs w:val="24"/>
          <w:lang w:val="en-US" w:eastAsia="zh-CN"/>
        </w:rPr>
        <w:t>8000.00元；</w:t>
      </w:r>
    </w:p>
    <w:p>
      <w:pPr>
        <w:pStyle w:val="81"/>
        <w:ind w:firstLine="0" w:firstLineChars="0"/>
        <w:rPr>
          <w:rFonts w:hint="eastAsia" w:ascii="宋体" w:hAnsi="宋体" w:eastAsia="宋体" w:cs="宋体"/>
          <w:bCs/>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询价有效期：60个日历日</w:t>
      </w:r>
      <w:r>
        <w:rPr>
          <w:rFonts w:hint="eastAsia" w:ascii="宋体" w:hAnsi="宋体" w:eastAsia="宋体" w:cs="宋体"/>
          <w:sz w:val="24"/>
          <w:szCs w:val="24"/>
          <w:lang w:eastAsia="zh-CN"/>
        </w:rPr>
        <w:t>。</w:t>
      </w:r>
    </w:p>
    <w:p>
      <w:pPr>
        <w:pStyle w:val="6"/>
        <w:bidi w:val="0"/>
        <w:rPr>
          <w:rFonts w:hint="eastAsia"/>
          <w:lang w:eastAsia="zh-CN"/>
        </w:rPr>
      </w:pPr>
      <w:bookmarkStart w:id="7" w:name="_Toc3614"/>
      <w:r>
        <w:rPr>
          <w:rFonts w:hint="eastAsia"/>
        </w:rPr>
        <w:t>2、</w:t>
      </w:r>
      <w:r>
        <w:rPr>
          <w:rFonts w:hint="eastAsia"/>
          <w:lang w:eastAsia="zh-CN"/>
        </w:rPr>
        <w:t>询价采购文件</w:t>
      </w:r>
      <w:bookmarkEnd w:id="7"/>
    </w:p>
    <w:p>
      <w:pPr>
        <w:tabs>
          <w:tab w:val="left" w:pos="105"/>
          <w:tab w:val="left" w:pos="735"/>
          <w:tab w:val="left" w:pos="945"/>
          <w:tab w:val="left" w:pos="3360"/>
        </w:tabs>
        <w:adjustRightInd w:val="0"/>
        <w:snapToGrid w:val="0"/>
        <w:spacing w:line="360" w:lineRule="auto"/>
        <w:rPr>
          <w:rFonts w:hint="eastAsia" w:ascii="宋体" w:hAnsi="宋体"/>
          <w:bCs/>
          <w:sz w:val="24"/>
          <w:szCs w:val="24"/>
        </w:rPr>
      </w:pPr>
      <w:r>
        <w:rPr>
          <w:rFonts w:hint="eastAsia" w:ascii="宋体" w:hAnsi="宋体"/>
          <w:bCs/>
          <w:sz w:val="24"/>
          <w:szCs w:val="24"/>
        </w:rPr>
        <w:t>2．1</w:t>
      </w:r>
      <w:r>
        <w:rPr>
          <w:rFonts w:hint="eastAsia" w:ascii="宋体" w:hAnsi="宋体"/>
          <w:bCs/>
          <w:sz w:val="24"/>
          <w:szCs w:val="24"/>
          <w:lang w:eastAsia="zh-CN"/>
        </w:rPr>
        <w:t>询价采购文件</w:t>
      </w:r>
      <w:r>
        <w:rPr>
          <w:rFonts w:hint="eastAsia" w:ascii="宋体" w:hAnsi="宋体"/>
          <w:bCs/>
          <w:sz w:val="24"/>
          <w:szCs w:val="24"/>
        </w:rPr>
        <w:t>的组成</w:t>
      </w:r>
    </w:p>
    <w:p>
      <w:pPr>
        <w:tabs>
          <w:tab w:val="left" w:pos="105"/>
          <w:tab w:val="left" w:pos="735"/>
          <w:tab w:val="left" w:pos="945"/>
          <w:tab w:val="left" w:pos="3360"/>
        </w:tabs>
        <w:adjustRightInd w:val="0"/>
        <w:snapToGrid w:val="0"/>
        <w:spacing w:line="360" w:lineRule="auto"/>
        <w:ind w:left="315"/>
        <w:rPr>
          <w:rFonts w:hint="eastAsia" w:ascii="宋体" w:hAnsi="宋体"/>
          <w:bCs/>
          <w:sz w:val="24"/>
          <w:szCs w:val="24"/>
        </w:rPr>
      </w:pPr>
      <w:r>
        <w:rPr>
          <w:rFonts w:hint="eastAsia" w:ascii="宋体" w:hAnsi="宋体"/>
          <w:bCs/>
          <w:sz w:val="24"/>
          <w:szCs w:val="24"/>
        </w:rPr>
        <w:t>(1)询价采购邀请书</w:t>
      </w:r>
    </w:p>
    <w:p>
      <w:pPr>
        <w:tabs>
          <w:tab w:val="left" w:pos="105"/>
          <w:tab w:val="left" w:pos="735"/>
          <w:tab w:val="left" w:pos="945"/>
          <w:tab w:val="left" w:pos="3360"/>
        </w:tabs>
        <w:adjustRightInd w:val="0"/>
        <w:snapToGrid w:val="0"/>
        <w:spacing w:line="360" w:lineRule="auto"/>
        <w:ind w:left="315"/>
        <w:rPr>
          <w:rFonts w:hint="eastAsia" w:ascii="宋体" w:hAnsi="宋体"/>
          <w:bCs/>
          <w:sz w:val="24"/>
          <w:szCs w:val="24"/>
        </w:rPr>
      </w:pPr>
      <w:r>
        <w:rPr>
          <w:rFonts w:hint="eastAsia" w:ascii="宋体" w:hAnsi="宋体"/>
          <w:bCs/>
          <w:sz w:val="24"/>
          <w:szCs w:val="24"/>
        </w:rPr>
        <w:t>(2)询价采购须知</w:t>
      </w:r>
    </w:p>
    <w:p>
      <w:pPr>
        <w:tabs>
          <w:tab w:val="left" w:pos="105"/>
          <w:tab w:val="left" w:pos="735"/>
          <w:tab w:val="left" w:pos="945"/>
          <w:tab w:val="left" w:pos="3360"/>
        </w:tabs>
        <w:adjustRightInd w:val="0"/>
        <w:snapToGrid w:val="0"/>
        <w:spacing w:line="360" w:lineRule="auto"/>
        <w:ind w:left="315"/>
        <w:rPr>
          <w:rFonts w:hint="eastAsia" w:ascii="宋体" w:hAnsi="宋体"/>
          <w:bCs/>
          <w:sz w:val="24"/>
          <w:szCs w:val="24"/>
        </w:rPr>
      </w:pPr>
      <w:r>
        <w:rPr>
          <w:rFonts w:hint="eastAsia" w:ascii="宋体" w:hAnsi="宋体"/>
          <w:bCs/>
          <w:sz w:val="24"/>
          <w:szCs w:val="24"/>
        </w:rPr>
        <w:t>(3)用户需求</w:t>
      </w:r>
    </w:p>
    <w:p>
      <w:pPr>
        <w:tabs>
          <w:tab w:val="left" w:pos="105"/>
          <w:tab w:val="left" w:pos="735"/>
          <w:tab w:val="left" w:pos="945"/>
          <w:tab w:val="left" w:pos="3360"/>
        </w:tabs>
        <w:adjustRightInd w:val="0"/>
        <w:snapToGrid w:val="0"/>
        <w:spacing w:line="360" w:lineRule="auto"/>
        <w:ind w:left="315"/>
        <w:rPr>
          <w:rFonts w:hint="eastAsia" w:ascii="宋体" w:hAnsi="宋体"/>
          <w:bCs/>
          <w:sz w:val="24"/>
          <w:szCs w:val="24"/>
        </w:rPr>
      </w:pPr>
      <w:r>
        <w:rPr>
          <w:rFonts w:hint="eastAsia" w:ascii="宋体" w:hAnsi="宋体"/>
          <w:bCs/>
          <w:sz w:val="24"/>
          <w:szCs w:val="24"/>
        </w:rPr>
        <w:t>(4)合同（参考）</w:t>
      </w:r>
    </w:p>
    <w:p>
      <w:pPr>
        <w:tabs>
          <w:tab w:val="left" w:pos="105"/>
          <w:tab w:val="left" w:pos="735"/>
          <w:tab w:val="left" w:pos="945"/>
          <w:tab w:val="left" w:pos="3360"/>
        </w:tabs>
        <w:adjustRightInd w:val="0"/>
        <w:snapToGrid w:val="0"/>
        <w:spacing w:line="360" w:lineRule="auto"/>
        <w:ind w:left="315"/>
        <w:rPr>
          <w:rFonts w:hint="eastAsia" w:ascii="宋体" w:hAnsi="宋体"/>
          <w:bCs/>
          <w:sz w:val="24"/>
          <w:szCs w:val="24"/>
        </w:rPr>
      </w:pPr>
      <w:r>
        <w:rPr>
          <w:rFonts w:hint="eastAsia" w:ascii="宋体" w:hAnsi="宋体"/>
          <w:bCs/>
          <w:sz w:val="24"/>
          <w:szCs w:val="24"/>
        </w:rPr>
        <w:t>(5)附件（样本）</w:t>
      </w:r>
    </w:p>
    <w:p>
      <w:pPr>
        <w:tabs>
          <w:tab w:val="left" w:pos="105"/>
          <w:tab w:val="left" w:pos="735"/>
          <w:tab w:val="left" w:pos="945"/>
          <w:tab w:val="left" w:pos="3360"/>
        </w:tabs>
        <w:adjustRightInd w:val="0"/>
        <w:snapToGrid w:val="0"/>
        <w:spacing w:line="360" w:lineRule="auto"/>
        <w:rPr>
          <w:rFonts w:hint="eastAsia" w:ascii="宋体" w:hAnsi="宋体"/>
          <w:bCs/>
          <w:sz w:val="24"/>
          <w:szCs w:val="24"/>
        </w:rPr>
      </w:pPr>
      <w:r>
        <w:rPr>
          <w:rFonts w:hint="eastAsia" w:ascii="宋体" w:hAnsi="宋体"/>
          <w:bCs/>
          <w:sz w:val="24"/>
          <w:szCs w:val="24"/>
        </w:rPr>
        <w:t>2．2</w:t>
      </w:r>
      <w:r>
        <w:rPr>
          <w:rFonts w:hint="eastAsia" w:ascii="宋体" w:hAnsi="宋体"/>
          <w:bCs/>
          <w:sz w:val="24"/>
          <w:szCs w:val="24"/>
          <w:lang w:eastAsia="zh-CN"/>
        </w:rPr>
        <w:t>询价采购文件</w:t>
      </w:r>
      <w:r>
        <w:rPr>
          <w:rFonts w:hint="eastAsia" w:ascii="宋体" w:hAnsi="宋体"/>
          <w:bCs/>
          <w:sz w:val="24"/>
          <w:szCs w:val="24"/>
        </w:rPr>
        <w:t>的澄清</w:t>
      </w:r>
    </w:p>
    <w:p>
      <w:pPr>
        <w:tabs>
          <w:tab w:val="left" w:pos="105"/>
          <w:tab w:val="left" w:pos="735"/>
          <w:tab w:val="left" w:pos="945"/>
          <w:tab w:val="left" w:pos="3360"/>
        </w:tabs>
        <w:adjustRightInd w:val="0"/>
        <w:snapToGrid w:val="0"/>
        <w:spacing w:line="360" w:lineRule="auto"/>
        <w:rPr>
          <w:rFonts w:hint="eastAsia" w:ascii="宋体" w:hAnsi="宋体"/>
          <w:bCs/>
          <w:sz w:val="24"/>
          <w:szCs w:val="24"/>
        </w:rPr>
      </w:pPr>
      <w:r>
        <w:rPr>
          <w:rFonts w:hint="eastAsia" w:ascii="宋体" w:hAnsi="宋体"/>
          <w:bCs/>
          <w:sz w:val="24"/>
          <w:szCs w:val="24"/>
        </w:rPr>
        <w:t xml:space="preserve">   询价供应商若对</w:t>
      </w:r>
      <w:r>
        <w:rPr>
          <w:rFonts w:hint="eastAsia" w:ascii="宋体" w:hAnsi="宋体"/>
          <w:bCs/>
          <w:sz w:val="24"/>
          <w:szCs w:val="24"/>
          <w:lang w:eastAsia="zh-CN"/>
        </w:rPr>
        <w:t>询价采购文件</w:t>
      </w:r>
      <w:r>
        <w:rPr>
          <w:rFonts w:hint="eastAsia" w:ascii="宋体" w:hAnsi="宋体"/>
          <w:bCs/>
          <w:sz w:val="24"/>
          <w:szCs w:val="24"/>
        </w:rPr>
        <w:t>有疑问，应在询价截止时间三日前书面提出,采购人应在响应截止时间前进行处理回复，如需统一澄清或修改应通知所有已购买</w:t>
      </w:r>
      <w:r>
        <w:rPr>
          <w:rFonts w:hint="eastAsia" w:ascii="宋体" w:hAnsi="宋体"/>
          <w:bCs/>
          <w:sz w:val="24"/>
          <w:szCs w:val="24"/>
          <w:lang w:eastAsia="zh-CN"/>
        </w:rPr>
        <w:t>询价采购文件</w:t>
      </w:r>
      <w:r>
        <w:rPr>
          <w:rFonts w:hint="eastAsia" w:ascii="宋体" w:hAnsi="宋体"/>
          <w:bCs/>
          <w:sz w:val="24"/>
          <w:szCs w:val="24"/>
        </w:rPr>
        <w:t>供应商，要求回执确认，并视情况决定是否延长购买</w:t>
      </w:r>
      <w:r>
        <w:rPr>
          <w:rFonts w:hint="eastAsia" w:ascii="宋体" w:hAnsi="宋体"/>
          <w:bCs/>
          <w:sz w:val="24"/>
          <w:szCs w:val="24"/>
          <w:lang w:eastAsia="zh-CN"/>
        </w:rPr>
        <w:t>询价采购文件</w:t>
      </w:r>
      <w:r>
        <w:rPr>
          <w:rFonts w:hint="eastAsia" w:ascii="宋体" w:hAnsi="宋体"/>
          <w:bCs/>
          <w:sz w:val="24"/>
          <w:szCs w:val="24"/>
        </w:rPr>
        <w:t>截止时间，逾期提出的，采购人可不予受理。</w:t>
      </w:r>
    </w:p>
    <w:p>
      <w:pPr>
        <w:tabs>
          <w:tab w:val="left" w:pos="105"/>
          <w:tab w:val="left" w:pos="735"/>
          <w:tab w:val="left" w:pos="945"/>
          <w:tab w:val="left" w:pos="3360"/>
        </w:tabs>
        <w:adjustRightInd w:val="0"/>
        <w:snapToGrid w:val="0"/>
        <w:spacing w:line="360" w:lineRule="auto"/>
        <w:rPr>
          <w:rFonts w:hint="eastAsia" w:ascii="宋体" w:hAnsi="宋体"/>
          <w:bCs/>
          <w:sz w:val="24"/>
          <w:szCs w:val="24"/>
        </w:rPr>
      </w:pPr>
      <w:r>
        <w:rPr>
          <w:rFonts w:hint="eastAsia" w:ascii="宋体" w:hAnsi="宋体"/>
          <w:bCs/>
          <w:sz w:val="24"/>
          <w:szCs w:val="24"/>
        </w:rPr>
        <w:t>2．3</w:t>
      </w:r>
      <w:r>
        <w:rPr>
          <w:rFonts w:hint="eastAsia" w:ascii="宋体" w:hAnsi="宋体"/>
          <w:bCs/>
          <w:sz w:val="24"/>
          <w:szCs w:val="24"/>
          <w:lang w:eastAsia="zh-CN"/>
        </w:rPr>
        <w:t>询价采购文件</w:t>
      </w:r>
      <w:r>
        <w:rPr>
          <w:rFonts w:hint="eastAsia" w:ascii="宋体" w:hAnsi="宋体"/>
          <w:bCs/>
          <w:sz w:val="24"/>
          <w:szCs w:val="24"/>
        </w:rPr>
        <w:t>的补充和修改</w:t>
      </w:r>
    </w:p>
    <w:p>
      <w:pPr>
        <w:tabs>
          <w:tab w:val="left" w:pos="105"/>
          <w:tab w:val="left" w:pos="735"/>
          <w:tab w:val="left" w:pos="945"/>
          <w:tab w:val="left" w:pos="3360"/>
        </w:tabs>
        <w:adjustRightInd w:val="0"/>
        <w:snapToGrid w:val="0"/>
        <w:spacing w:line="360" w:lineRule="auto"/>
        <w:rPr>
          <w:rFonts w:hint="eastAsia" w:ascii="宋体" w:hAnsi="宋体"/>
          <w:bCs/>
          <w:sz w:val="24"/>
          <w:szCs w:val="24"/>
        </w:rPr>
      </w:pPr>
      <w:r>
        <w:rPr>
          <w:rFonts w:hint="eastAsia" w:ascii="宋体" w:hAnsi="宋体"/>
          <w:bCs/>
          <w:sz w:val="24"/>
          <w:szCs w:val="24"/>
        </w:rPr>
        <w:t xml:space="preserve">   采购人可以用书面补充通知的方式对</w:t>
      </w:r>
      <w:r>
        <w:rPr>
          <w:rFonts w:hint="eastAsia" w:ascii="宋体" w:hAnsi="宋体"/>
          <w:bCs/>
          <w:sz w:val="24"/>
          <w:szCs w:val="24"/>
          <w:lang w:eastAsia="zh-CN"/>
        </w:rPr>
        <w:t>询价采购文件</w:t>
      </w:r>
      <w:r>
        <w:rPr>
          <w:rFonts w:hint="eastAsia" w:ascii="宋体" w:hAnsi="宋体"/>
          <w:bCs/>
          <w:sz w:val="24"/>
          <w:szCs w:val="24"/>
        </w:rPr>
        <w:t>进行补充和修改。该补充通知作为</w:t>
      </w:r>
      <w:r>
        <w:rPr>
          <w:rFonts w:hint="eastAsia" w:ascii="宋体" w:hAnsi="宋体"/>
          <w:bCs/>
          <w:sz w:val="24"/>
          <w:szCs w:val="24"/>
          <w:lang w:eastAsia="zh-CN"/>
        </w:rPr>
        <w:t>询价采购文件</w:t>
      </w:r>
      <w:r>
        <w:rPr>
          <w:rFonts w:hint="eastAsia" w:ascii="宋体" w:hAnsi="宋体"/>
          <w:bCs/>
          <w:sz w:val="24"/>
          <w:szCs w:val="24"/>
        </w:rPr>
        <w:t>的组成部分。考虑到补充文件通知的影响，采购人可以决定推迟报价截止时间，并通知所有询价供应商。</w:t>
      </w:r>
    </w:p>
    <w:p>
      <w:pPr>
        <w:pStyle w:val="6"/>
        <w:bidi w:val="0"/>
        <w:rPr>
          <w:rFonts w:hint="eastAsia"/>
        </w:rPr>
      </w:pPr>
      <w:bookmarkStart w:id="8" w:name="_Toc2482"/>
      <w:r>
        <w:rPr>
          <w:rFonts w:hint="eastAsia"/>
        </w:rPr>
        <w:t>3、询价响应文件</w:t>
      </w:r>
      <w:bookmarkEnd w:id="8"/>
    </w:p>
    <w:p>
      <w:pPr>
        <w:tabs>
          <w:tab w:val="left" w:pos="105"/>
          <w:tab w:val="left" w:pos="735"/>
          <w:tab w:val="left" w:pos="945"/>
          <w:tab w:val="left" w:pos="3360"/>
        </w:tabs>
        <w:adjustRightInd w:val="0"/>
        <w:snapToGrid w:val="0"/>
        <w:spacing w:line="360" w:lineRule="auto"/>
        <w:rPr>
          <w:rFonts w:hint="eastAsia" w:ascii="宋体" w:hAnsi="宋体"/>
          <w:bCs/>
          <w:sz w:val="24"/>
          <w:szCs w:val="24"/>
        </w:rPr>
      </w:pPr>
      <w:r>
        <w:rPr>
          <w:rFonts w:hint="eastAsia" w:ascii="宋体" w:hAnsi="宋体"/>
          <w:bCs/>
          <w:sz w:val="24"/>
          <w:szCs w:val="24"/>
        </w:rPr>
        <w:t>3．1响应报价文件的编写</w:t>
      </w:r>
    </w:p>
    <w:p>
      <w:pPr>
        <w:tabs>
          <w:tab w:val="left" w:pos="105"/>
          <w:tab w:val="left" w:pos="945"/>
          <w:tab w:val="left" w:pos="3360"/>
        </w:tabs>
        <w:adjustRightInd w:val="0"/>
        <w:snapToGrid w:val="0"/>
        <w:spacing w:line="360" w:lineRule="auto"/>
        <w:ind w:firstLine="360" w:firstLineChars="150"/>
        <w:rPr>
          <w:rFonts w:hint="eastAsia" w:ascii="宋体" w:hAnsi="宋体"/>
          <w:bCs/>
          <w:sz w:val="24"/>
          <w:szCs w:val="24"/>
        </w:rPr>
      </w:pPr>
      <w:r>
        <w:rPr>
          <w:rFonts w:hint="eastAsia" w:ascii="宋体" w:hAnsi="宋体"/>
          <w:bCs/>
          <w:sz w:val="24"/>
          <w:szCs w:val="24"/>
        </w:rPr>
        <w:t>(1)询价供应商应仔细阅读</w:t>
      </w:r>
      <w:r>
        <w:rPr>
          <w:rFonts w:hint="eastAsia" w:ascii="宋体" w:hAnsi="宋体"/>
          <w:bCs/>
          <w:sz w:val="24"/>
          <w:szCs w:val="24"/>
          <w:lang w:eastAsia="zh-CN"/>
        </w:rPr>
        <w:t>询价采购文件</w:t>
      </w:r>
      <w:r>
        <w:rPr>
          <w:rFonts w:hint="eastAsia" w:ascii="宋体" w:hAnsi="宋体"/>
          <w:bCs/>
          <w:sz w:val="24"/>
          <w:szCs w:val="24"/>
        </w:rPr>
        <w:t>的所有内容，并按</w:t>
      </w:r>
      <w:r>
        <w:rPr>
          <w:rFonts w:hint="eastAsia" w:ascii="宋体" w:hAnsi="宋体"/>
          <w:bCs/>
          <w:sz w:val="24"/>
          <w:szCs w:val="24"/>
          <w:lang w:eastAsia="zh-CN"/>
        </w:rPr>
        <w:t>询价采购文件</w:t>
      </w:r>
      <w:r>
        <w:rPr>
          <w:rFonts w:hint="eastAsia" w:ascii="宋体" w:hAnsi="宋体"/>
          <w:bCs/>
          <w:sz w:val="24"/>
          <w:szCs w:val="24"/>
        </w:rPr>
        <w:t>的规定及要求的内容和格式，提交完整的响应报价文件。</w:t>
      </w:r>
    </w:p>
    <w:p>
      <w:pPr>
        <w:tabs>
          <w:tab w:val="left" w:pos="105"/>
          <w:tab w:val="left" w:pos="945"/>
          <w:tab w:val="left" w:pos="3360"/>
        </w:tabs>
        <w:adjustRightInd w:val="0"/>
        <w:snapToGrid w:val="0"/>
        <w:spacing w:line="360" w:lineRule="auto"/>
        <w:ind w:firstLine="360" w:firstLineChars="150"/>
        <w:rPr>
          <w:rFonts w:hint="eastAsia" w:ascii="宋体" w:hAnsi="宋体"/>
          <w:bCs/>
          <w:sz w:val="24"/>
          <w:szCs w:val="24"/>
        </w:rPr>
      </w:pPr>
      <w:r>
        <w:rPr>
          <w:rFonts w:hint="eastAsia" w:ascii="宋体" w:hAnsi="宋体"/>
          <w:bCs/>
          <w:sz w:val="24"/>
          <w:szCs w:val="24"/>
        </w:rPr>
        <w:t>(2)计量单位应使用国际单位</w:t>
      </w:r>
    </w:p>
    <w:p>
      <w:pPr>
        <w:tabs>
          <w:tab w:val="left" w:pos="105"/>
          <w:tab w:val="left" w:pos="945"/>
          <w:tab w:val="left" w:pos="3360"/>
        </w:tabs>
        <w:adjustRightInd w:val="0"/>
        <w:snapToGrid w:val="0"/>
        <w:spacing w:line="360" w:lineRule="auto"/>
        <w:ind w:firstLine="360" w:firstLineChars="150"/>
        <w:rPr>
          <w:rFonts w:ascii="宋体" w:hAnsi="宋体"/>
          <w:bCs/>
          <w:sz w:val="24"/>
          <w:szCs w:val="24"/>
        </w:rPr>
      </w:pPr>
      <w:r>
        <w:rPr>
          <w:rFonts w:hint="eastAsia" w:ascii="宋体" w:hAnsi="宋体"/>
          <w:bCs/>
          <w:sz w:val="24"/>
          <w:szCs w:val="24"/>
        </w:rPr>
        <w:t>(3)报价应按报价范围内采用人民币进行报价。对价格的计算错误按下述原则修正：</w:t>
      </w:r>
    </w:p>
    <w:p>
      <w:pPr>
        <w:numPr>
          <w:ilvl w:val="0"/>
          <w:numId w:val="2"/>
        </w:numPr>
        <w:tabs>
          <w:tab w:val="left" w:pos="105"/>
          <w:tab w:val="left" w:pos="945"/>
          <w:tab w:val="left" w:pos="3360"/>
        </w:tabs>
        <w:adjustRightInd w:val="0"/>
        <w:snapToGrid w:val="0"/>
        <w:spacing w:line="360" w:lineRule="auto"/>
        <w:rPr>
          <w:rFonts w:ascii="宋体" w:hAnsi="宋体"/>
          <w:bCs/>
          <w:sz w:val="24"/>
          <w:szCs w:val="24"/>
        </w:rPr>
      </w:pPr>
      <w:r>
        <w:rPr>
          <w:rFonts w:hint="eastAsia" w:ascii="宋体" w:hAnsi="宋体"/>
          <w:bCs/>
          <w:sz w:val="24"/>
          <w:szCs w:val="24"/>
        </w:rPr>
        <w:t>如果响应文件的大写金额和小写金额不一致的，以大写金额为准进行修正；</w:t>
      </w:r>
    </w:p>
    <w:p>
      <w:pPr>
        <w:numPr>
          <w:ilvl w:val="0"/>
          <w:numId w:val="2"/>
        </w:numPr>
        <w:tabs>
          <w:tab w:val="left" w:pos="105"/>
          <w:tab w:val="left" w:pos="945"/>
          <w:tab w:val="left" w:pos="3360"/>
        </w:tabs>
        <w:adjustRightInd w:val="0"/>
        <w:snapToGrid w:val="0"/>
        <w:spacing w:line="360" w:lineRule="auto"/>
        <w:rPr>
          <w:rFonts w:hint="eastAsia" w:ascii="宋体" w:hAnsi="宋体"/>
          <w:bCs/>
          <w:sz w:val="24"/>
          <w:szCs w:val="24"/>
        </w:rPr>
      </w:pPr>
      <w:r>
        <w:rPr>
          <w:rFonts w:hint="eastAsia" w:ascii="宋体" w:hAnsi="宋体"/>
          <w:bCs/>
          <w:sz w:val="24"/>
          <w:szCs w:val="24"/>
        </w:rPr>
        <w:t>总价金额与按单价汇总金额不一致的，以单价金额计算结果为准；</w:t>
      </w:r>
    </w:p>
    <w:p>
      <w:pPr>
        <w:numPr>
          <w:ilvl w:val="0"/>
          <w:numId w:val="2"/>
        </w:numPr>
        <w:tabs>
          <w:tab w:val="left" w:pos="105"/>
          <w:tab w:val="left" w:pos="945"/>
          <w:tab w:val="left" w:pos="3360"/>
        </w:tabs>
        <w:adjustRightInd w:val="0"/>
        <w:snapToGrid w:val="0"/>
        <w:spacing w:line="360" w:lineRule="auto"/>
        <w:rPr>
          <w:rFonts w:hint="eastAsia" w:ascii="宋体" w:hAnsi="宋体"/>
          <w:bCs/>
          <w:sz w:val="24"/>
          <w:szCs w:val="24"/>
        </w:rPr>
      </w:pPr>
      <w:r>
        <w:rPr>
          <w:rFonts w:hint="eastAsia" w:ascii="宋体" w:hAnsi="宋体"/>
          <w:bCs/>
          <w:sz w:val="24"/>
          <w:szCs w:val="24"/>
        </w:rPr>
        <w:t>如果单价金额小数点有明显错位的，应以总价为准，并修改单价。</w:t>
      </w:r>
    </w:p>
    <w:p>
      <w:pPr>
        <w:tabs>
          <w:tab w:val="left" w:pos="105"/>
          <w:tab w:val="left" w:pos="945"/>
          <w:tab w:val="left" w:pos="3360"/>
        </w:tabs>
        <w:adjustRightInd w:val="0"/>
        <w:snapToGrid w:val="0"/>
        <w:spacing w:line="360" w:lineRule="auto"/>
        <w:ind w:firstLine="240" w:firstLineChars="100"/>
        <w:rPr>
          <w:rFonts w:hint="eastAsia" w:ascii="宋体" w:hAnsi="宋体"/>
          <w:bCs/>
          <w:sz w:val="24"/>
          <w:szCs w:val="24"/>
        </w:rPr>
      </w:pPr>
      <w:r>
        <w:rPr>
          <w:rFonts w:hint="eastAsia" w:ascii="宋体" w:hAnsi="宋体"/>
          <w:bCs/>
          <w:sz w:val="24"/>
          <w:szCs w:val="24"/>
        </w:rPr>
        <w:t>（4）询价供应商报价时提交的响应报价文件都必须密封盖章。否则有权拒绝。</w:t>
      </w:r>
    </w:p>
    <w:p>
      <w:pPr>
        <w:tabs>
          <w:tab w:val="left" w:pos="105"/>
          <w:tab w:val="left" w:pos="945"/>
          <w:tab w:val="left" w:pos="3360"/>
        </w:tabs>
        <w:adjustRightInd w:val="0"/>
        <w:snapToGrid w:val="0"/>
        <w:spacing w:line="360" w:lineRule="auto"/>
        <w:ind w:left="105"/>
        <w:rPr>
          <w:rFonts w:hint="eastAsia" w:ascii="宋体" w:hAnsi="宋体"/>
          <w:bCs/>
          <w:sz w:val="24"/>
          <w:szCs w:val="24"/>
        </w:rPr>
      </w:pPr>
      <w:r>
        <w:rPr>
          <w:rFonts w:hint="eastAsia" w:ascii="宋体" w:hAnsi="宋体"/>
          <w:bCs/>
          <w:sz w:val="24"/>
          <w:szCs w:val="24"/>
        </w:rPr>
        <w:t xml:space="preserve"> （5）本次采购采用最低评标价法。</w:t>
      </w:r>
    </w:p>
    <w:p>
      <w:pPr>
        <w:tabs>
          <w:tab w:val="left" w:pos="105"/>
          <w:tab w:val="left" w:pos="945"/>
          <w:tab w:val="left" w:pos="3360"/>
        </w:tabs>
        <w:adjustRightInd w:val="0"/>
        <w:snapToGrid w:val="0"/>
        <w:spacing w:line="360" w:lineRule="auto"/>
        <w:ind w:firstLine="240" w:firstLineChars="100"/>
        <w:rPr>
          <w:rFonts w:ascii="宋体" w:hAnsi="宋体"/>
          <w:bCs/>
          <w:sz w:val="24"/>
          <w:szCs w:val="24"/>
          <w:highlight w:val="none"/>
        </w:rPr>
      </w:pPr>
      <w:r>
        <w:rPr>
          <w:rFonts w:hint="eastAsia" w:ascii="宋体" w:hAnsi="宋体"/>
          <w:bCs/>
          <w:sz w:val="24"/>
          <w:szCs w:val="24"/>
        </w:rPr>
        <w:t>（6）供应商需提交询价响应文件一式</w:t>
      </w:r>
      <w:r>
        <w:rPr>
          <w:rFonts w:hint="eastAsia" w:ascii="宋体" w:hAnsi="宋体"/>
          <w:bCs/>
          <w:sz w:val="24"/>
          <w:szCs w:val="24"/>
          <w:lang w:val="en-US" w:eastAsia="zh-CN"/>
        </w:rPr>
        <w:t>3</w:t>
      </w:r>
      <w:r>
        <w:rPr>
          <w:rFonts w:hint="eastAsia" w:ascii="宋体" w:hAnsi="宋体"/>
          <w:bCs/>
          <w:sz w:val="24"/>
          <w:szCs w:val="24"/>
        </w:rPr>
        <w:t>份；</w:t>
      </w:r>
      <w:r>
        <w:rPr>
          <w:rFonts w:hint="eastAsia" w:ascii="宋体" w:hAnsi="宋体"/>
          <w:bCs/>
          <w:sz w:val="24"/>
          <w:szCs w:val="24"/>
          <w:highlight w:val="none"/>
        </w:rPr>
        <w:t>正本1份，副本</w:t>
      </w:r>
      <w:r>
        <w:rPr>
          <w:rFonts w:hint="eastAsia" w:ascii="宋体" w:hAnsi="宋体"/>
          <w:bCs/>
          <w:sz w:val="24"/>
          <w:szCs w:val="24"/>
          <w:highlight w:val="none"/>
          <w:lang w:val="en-US" w:eastAsia="zh-CN"/>
        </w:rPr>
        <w:t>2</w:t>
      </w:r>
      <w:r>
        <w:rPr>
          <w:rFonts w:hint="eastAsia" w:ascii="宋体" w:hAnsi="宋体"/>
          <w:bCs/>
          <w:sz w:val="24"/>
          <w:szCs w:val="24"/>
          <w:highlight w:val="none"/>
        </w:rPr>
        <w:t>份，电子文档1份。</w:t>
      </w:r>
      <w:r>
        <w:rPr>
          <w:rFonts w:hint="eastAsia" w:ascii="宋体" w:hAnsi="宋体"/>
          <w:bCs/>
          <w:sz w:val="24"/>
          <w:szCs w:val="24"/>
          <w:highlight w:val="none"/>
          <w:lang w:eastAsia="zh-CN"/>
        </w:rPr>
        <w:t>（电子文档须和响应文件正本内容一致，</w:t>
      </w:r>
      <w:r>
        <w:rPr>
          <w:rFonts w:hint="eastAsia" w:ascii="宋体" w:hAnsi="宋体"/>
          <w:bCs/>
          <w:sz w:val="24"/>
          <w:szCs w:val="24"/>
          <w:highlight w:val="none"/>
          <w:lang w:val="en-US" w:eastAsia="zh-CN"/>
        </w:rPr>
        <w:t>U盘制作）</w:t>
      </w:r>
    </w:p>
    <w:p>
      <w:pPr>
        <w:tabs>
          <w:tab w:val="left" w:pos="105"/>
          <w:tab w:val="left" w:pos="945"/>
          <w:tab w:val="left" w:pos="3360"/>
        </w:tabs>
        <w:adjustRightInd w:val="0"/>
        <w:snapToGrid w:val="0"/>
        <w:spacing w:line="360" w:lineRule="auto"/>
        <w:ind w:firstLine="240" w:firstLineChars="100"/>
        <w:rPr>
          <w:rFonts w:hint="eastAsia" w:ascii="宋体" w:hAnsi="宋体"/>
          <w:bCs/>
          <w:sz w:val="24"/>
          <w:szCs w:val="24"/>
        </w:rPr>
      </w:pPr>
      <w:r>
        <w:rPr>
          <w:rFonts w:hint="eastAsia" w:ascii="宋体" w:hAnsi="宋体"/>
          <w:bCs/>
          <w:sz w:val="24"/>
          <w:szCs w:val="24"/>
        </w:rPr>
        <w:t>（7）报价</w:t>
      </w:r>
    </w:p>
    <w:p>
      <w:pPr>
        <w:tabs>
          <w:tab w:val="left" w:pos="105"/>
          <w:tab w:val="left" w:pos="945"/>
          <w:tab w:val="left" w:pos="3360"/>
        </w:tabs>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7.1所有报价一律以人民币报价。采购单位和采购代理机构不接受任何非人民币币种的报价。</w:t>
      </w:r>
    </w:p>
    <w:p>
      <w:pPr>
        <w:tabs>
          <w:tab w:val="left" w:pos="105"/>
          <w:tab w:val="left" w:pos="945"/>
          <w:tab w:val="left" w:pos="3360"/>
        </w:tabs>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7.2供应商报价应为完成本</w:t>
      </w:r>
      <w:r>
        <w:rPr>
          <w:rFonts w:hint="eastAsia" w:ascii="宋体" w:hAnsi="宋体"/>
          <w:bCs/>
          <w:sz w:val="24"/>
          <w:szCs w:val="24"/>
          <w:lang w:eastAsia="zh-CN"/>
        </w:rPr>
        <w:t>询价采购文件</w:t>
      </w:r>
      <w:r>
        <w:rPr>
          <w:rFonts w:hint="eastAsia" w:ascii="宋体" w:hAnsi="宋体"/>
          <w:bCs/>
          <w:sz w:val="24"/>
          <w:szCs w:val="24"/>
        </w:rPr>
        <w:t>中所要求的货物所应包括内容的所有价格。</w:t>
      </w:r>
    </w:p>
    <w:p>
      <w:pPr>
        <w:tabs>
          <w:tab w:val="left" w:pos="105"/>
          <w:tab w:val="left" w:pos="945"/>
          <w:tab w:val="left" w:pos="3360"/>
        </w:tabs>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rPr>
        <w:t>7.3 根据《政府采购促进中小企业发展暂行办法》的相关规定，对小型和微型企业制造（生产）产品的价格给予6%的扣除，用扣除后的价格参与评审（附中小企业声明函及相关证明材料），供应商为残疾人福利性单的，视同小型、微型企业，享受预留份额、评审中价格扣除等促进中小企业发展的政府采购政策。</w:t>
      </w:r>
    </w:p>
    <w:p>
      <w:pPr>
        <w:tabs>
          <w:tab w:val="left" w:pos="-105"/>
          <w:tab w:val="left" w:pos="945"/>
          <w:tab w:val="left" w:pos="3360"/>
        </w:tabs>
        <w:adjustRightInd w:val="0"/>
        <w:snapToGrid w:val="0"/>
        <w:spacing w:line="360" w:lineRule="auto"/>
        <w:ind w:left="315"/>
        <w:rPr>
          <w:rFonts w:hint="eastAsia" w:ascii="宋体" w:hAnsi="宋体"/>
          <w:bCs/>
          <w:sz w:val="24"/>
          <w:szCs w:val="24"/>
        </w:rPr>
      </w:pPr>
      <w:r>
        <w:rPr>
          <w:rFonts w:hint="eastAsia" w:ascii="宋体" w:hAnsi="宋体"/>
          <w:bCs/>
          <w:sz w:val="24"/>
          <w:szCs w:val="24"/>
        </w:rPr>
        <w:t>3．2响应报价文件的组成</w:t>
      </w:r>
    </w:p>
    <w:p>
      <w:pPr>
        <w:tabs>
          <w:tab w:val="left" w:pos="105"/>
          <w:tab w:val="left" w:pos="945"/>
          <w:tab w:val="left" w:pos="3360"/>
        </w:tabs>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lang w:val="en-US" w:eastAsia="zh-CN"/>
        </w:rPr>
        <w:t>1）</w:t>
      </w:r>
      <w:r>
        <w:rPr>
          <w:rFonts w:hint="eastAsia" w:ascii="宋体" w:hAnsi="宋体"/>
          <w:bCs/>
          <w:sz w:val="24"/>
          <w:szCs w:val="24"/>
        </w:rPr>
        <w:t>询价响应函</w:t>
      </w:r>
    </w:p>
    <w:p>
      <w:pPr>
        <w:tabs>
          <w:tab w:val="left" w:pos="105"/>
          <w:tab w:val="left" w:pos="945"/>
          <w:tab w:val="left" w:pos="3360"/>
        </w:tabs>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lang w:val="en-US" w:eastAsia="zh-CN"/>
        </w:rPr>
        <w:t>2）</w:t>
      </w:r>
      <w:r>
        <w:rPr>
          <w:rFonts w:hint="eastAsia" w:ascii="宋体" w:hAnsi="宋体"/>
          <w:bCs/>
          <w:sz w:val="24"/>
          <w:szCs w:val="24"/>
          <w:lang w:eastAsia="zh-CN"/>
        </w:rPr>
        <w:t>法定代表人证明</w:t>
      </w:r>
    </w:p>
    <w:p>
      <w:pPr>
        <w:tabs>
          <w:tab w:val="left" w:pos="105"/>
          <w:tab w:val="left" w:pos="945"/>
          <w:tab w:val="left" w:pos="3360"/>
        </w:tabs>
        <w:adjustRightInd w:val="0"/>
        <w:snapToGrid w:val="0"/>
        <w:spacing w:line="360" w:lineRule="auto"/>
        <w:ind w:firstLine="480" w:firstLineChars="200"/>
        <w:rPr>
          <w:rFonts w:hint="eastAsia" w:ascii="宋体" w:hAnsi="宋体"/>
          <w:bCs/>
          <w:sz w:val="24"/>
          <w:szCs w:val="24"/>
        </w:rPr>
      </w:pPr>
      <w:r>
        <w:rPr>
          <w:rFonts w:hint="eastAsia" w:ascii="宋体" w:hAnsi="宋体"/>
          <w:bCs/>
          <w:sz w:val="24"/>
          <w:szCs w:val="24"/>
          <w:lang w:val="en-US" w:eastAsia="zh-CN"/>
        </w:rPr>
        <w:t>3）</w:t>
      </w:r>
      <w:r>
        <w:rPr>
          <w:rFonts w:hint="eastAsia" w:ascii="宋体" w:hAnsi="宋体"/>
          <w:bCs/>
          <w:sz w:val="24"/>
          <w:szCs w:val="24"/>
        </w:rPr>
        <w:t>法定代表人授权书</w:t>
      </w:r>
    </w:p>
    <w:p>
      <w:pPr>
        <w:tabs>
          <w:tab w:val="left" w:pos="105"/>
          <w:tab w:val="left" w:pos="945"/>
          <w:tab w:val="left" w:pos="3360"/>
        </w:tabs>
        <w:adjustRightInd w:val="0"/>
        <w:snapToGrid w:val="0"/>
        <w:spacing w:line="360" w:lineRule="auto"/>
        <w:ind w:firstLine="480" w:firstLineChars="200"/>
        <w:rPr>
          <w:rFonts w:hint="eastAsia" w:cs="宋体" w:asciiTheme="minorEastAsia" w:hAnsiTheme="minorEastAsia" w:eastAsiaTheme="minorEastAsia"/>
          <w:kern w:val="0"/>
          <w:sz w:val="24"/>
          <w:lang w:val="zh-CN"/>
        </w:rPr>
      </w:pPr>
      <w:r>
        <w:rPr>
          <w:rFonts w:hint="eastAsia" w:ascii="宋体" w:hAnsi="宋体" w:eastAsiaTheme="minorEastAsia"/>
          <w:bCs/>
          <w:sz w:val="24"/>
          <w:szCs w:val="24"/>
          <w:lang w:val="en-US" w:eastAsia="zh-CN"/>
        </w:rPr>
        <w:t>4）</w:t>
      </w:r>
      <w:r>
        <w:rPr>
          <w:rFonts w:hint="eastAsia" w:cs="宋体" w:asciiTheme="minorEastAsia" w:hAnsiTheme="minorEastAsia" w:eastAsiaTheme="minorEastAsia"/>
          <w:kern w:val="0"/>
          <w:sz w:val="24"/>
          <w:lang w:val="zh-CN"/>
        </w:rPr>
        <w:t>供应商承诺函</w:t>
      </w:r>
    </w:p>
    <w:p>
      <w:pPr>
        <w:tabs>
          <w:tab w:val="left" w:pos="105"/>
          <w:tab w:val="left" w:pos="945"/>
          <w:tab w:val="left" w:pos="3360"/>
        </w:tabs>
        <w:adjustRightInd w:val="0"/>
        <w:snapToGrid w:val="0"/>
        <w:spacing w:line="360" w:lineRule="auto"/>
        <w:ind w:firstLine="480" w:firstLineChars="200"/>
        <w:rPr>
          <w:rFonts w:hint="eastAsia" w:ascii="宋体" w:hAnsi="宋体"/>
          <w:bCs/>
          <w:sz w:val="24"/>
          <w:szCs w:val="24"/>
        </w:rPr>
      </w:pPr>
      <w:r>
        <w:rPr>
          <w:rFonts w:hint="eastAsia" w:ascii="宋体" w:hAnsi="宋体" w:eastAsiaTheme="minorEastAsia"/>
          <w:bCs/>
          <w:sz w:val="24"/>
          <w:szCs w:val="24"/>
          <w:lang w:val="en-US" w:eastAsia="zh-CN"/>
        </w:rPr>
        <w:t>5）</w:t>
      </w:r>
      <w:r>
        <w:rPr>
          <w:rFonts w:hint="eastAsia" w:cs="宋体" w:asciiTheme="minorEastAsia" w:hAnsiTheme="minorEastAsia" w:eastAsiaTheme="minorEastAsia"/>
          <w:kern w:val="0"/>
          <w:sz w:val="24"/>
          <w:lang w:val="zh-CN"/>
        </w:rPr>
        <w:t>供应商诚信承诺书</w:t>
      </w:r>
    </w:p>
    <w:p>
      <w:pPr>
        <w:tabs>
          <w:tab w:val="left" w:pos="105"/>
          <w:tab w:val="left" w:pos="945"/>
          <w:tab w:val="left" w:pos="3360"/>
        </w:tabs>
        <w:adjustRightInd w:val="0"/>
        <w:snapToGrid w:val="0"/>
        <w:spacing w:line="360" w:lineRule="auto"/>
        <w:ind w:firstLine="480" w:firstLineChars="200"/>
        <w:rPr>
          <w:rFonts w:ascii="宋体" w:hAnsi="宋体"/>
          <w:bCs/>
          <w:sz w:val="24"/>
          <w:szCs w:val="24"/>
        </w:rPr>
      </w:pPr>
      <w:r>
        <w:rPr>
          <w:rFonts w:hint="eastAsia" w:ascii="宋体" w:hAnsi="宋体" w:eastAsiaTheme="minorEastAsia"/>
          <w:bCs/>
          <w:sz w:val="24"/>
          <w:szCs w:val="24"/>
          <w:lang w:val="en-US" w:eastAsia="zh-CN"/>
        </w:rPr>
        <w:t>6）</w:t>
      </w:r>
      <w:r>
        <w:rPr>
          <w:rFonts w:hint="eastAsia" w:cs="宋体" w:asciiTheme="minorEastAsia" w:hAnsiTheme="minorEastAsia" w:eastAsiaTheme="minorEastAsia"/>
          <w:kern w:val="0"/>
          <w:sz w:val="24"/>
          <w:lang w:val="zh-CN"/>
        </w:rPr>
        <w:t>谈判保证金证明</w:t>
      </w:r>
    </w:p>
    <w:p>
      <w:pPr>
        <w:tabs>
          <w:tab w:val="left" w:pos="105"/>
          <w:tab w:val="left" w:pos="945"/>
          <w:tab w:val="left" w:pos="3360"/>
        </w:tabs>
        <w:adjustRightInd w:val="0"/>
        <w:snapToGrid w:val="0"/>
        <w:spacing w:line="360" w:lineRule="auto"/>
        <w:ind w:firstLine="480" w:firstLineChars="200"/>
        <w:rPr>
          <w:rFonts w:hint="eastAsia" w:cs="宋体" w:asciiTheme="minorEastAsia" w:hAnsiTheme="minorEastAsia" w:eastAsiaTheme="minorEastAsia"/>
          <w:kern w:val="0"/>
          <w:sz w:val="24"/>
          <w:lang w:val="zh-CN"/>
        </w:rPr>
      </w:pPr>
      <w:r>
        <w:rPr>
          <w:rFonts w:hint="eastAsia" w:ascii="宋体" w:hAnsi="宋体"/>
          <w:bCs/>
          <w:sz w:val="24"/>
          <w:szCs w:val="24"/>
          <w:lang w:val="en-US" w:eastAsia="zh-CN"/>
        </w:rPr>
        <w:t>7）</w:t>
      </w:r>
      <w:r>
        <w:rPr>
          <w:rFonts w:hint="eastAsia" w:cs="宋体" w:asciiTheme="minorEastAsia" w:hAnsiTheme="minorEastAsia" w:eastAsiaTheme="minorEastAsia"/>
          <w:kern w:val="0"/>
          <w:sz w:val="24"/>
          <w:lang w:val="zh-CN"/>
        </w:rPr>
        <w:t>资格证明</w:t>
      </w:r>
    </w:p>
    <w:p>
      <w:pPr>
        <w:tabs>
          <w:tab w:val="left" w:pos="105"/>
          <w:tab w:val="left" w:pos="945"/>
          <w:tab w:val="left" w:pos="3360"/>
        </w:tabs>
        <w:adjustRightInd w:val="0"/>
        <w:snapToGrid w:val="0"/>
        <w:spacing w:line="360" w:lineRule="auto"/>
        <w:ind w:firstLine="480" w:firstLineChars="200"/>
        <w:rPr>
          <w:rFonts w:hint="eastAsia" w:ascii="宋体" w:hAnsi="宋体" w:eastAsiaTheme="minorEastAsia"/>
          <w:bCs/>
          <w:sz w:val="24"/>
          <w:szCs w:val="24"/>
          <w:lang w:val="zh-CN" w:eastAsia="zh-CN"/>
        </w:rPr>
      </w:pPr>
      <w:r>
        <w:rPr>
          <w:rFonts w:hint="eastAsia" w:ascii="宋体" w:hAnsi="宋体" w:eastAsiaTheme="minorEastAsia"/>
          <w:bCs/>
          <w:sz w:val="24"/>
          <w:szCs w:val="24"/>
          <w:lang w:val="en-US" w:eastAsia="zh-CN"/>
        </w:rPr>
        <w:t>8）</w:t>
      </w:r>
      <w:r>
        <w:rPr>
          <w:rFonts w:hint="eastAsia" w:ascii="宋体" w:hAnsi="宋体" w:eastAsiaTheme="minorEastAsia"/>
          <w:bCs/>
          <w:sz w:val="24"/>
          <w:szCs w:val="24"/>
          <w:lang w:val="zh-CN" w:eastAsia="zh-CN"/>
        </w:rPr>
        <w:t>中小企业（微型）声明函</w:t>
      </w:r>
    </w:p>
    <w:p>
      <w:pPr>
        <w:tabs>
          <w:tab w:val="left" w:pos="105"/>
          <w:tab w:val="left" w:pos="945"/>
          <w:tab w:val="left" w:pos="3360"/>
        </w:tabs>
        <w:adjustRightInd w:val="0"/>
        <w:snapToGrid w:val="0"/>
        <w:spacing w:line="360" w:lineRule="auto"/>
        <w:ind w:firstLine="480" w:firstLineChars="200"/>
        <w:rPr>
          <w:rFonts w:hint="eastAsia" w:ascii="宋体" w:hAnsi="宋体" w:eastAsiaTheme="minorEastAsia"/>
          <w:bCs/>
          <w:sz w:val="24"/>
          <w:szCs w:val="24"/>
          <w:lang w:val="zh-CN" w:eastAsia="zh-CN"/>
        </w:rPr>
      </w:pPr>
      <w:r>
        <w:rPr>
          <w:rFonts w:hint="eastAsia" w:ascii="宋体" w:hAnsi="宋体" w:eastAsiaTheme="minorEastAsia"/>
          <w:bCs/>
          <w:sz w:val="24"/>
          <w:szCs w:val="24"/>
          <w:lang w:val="en-US" w:eastAsia="zh-CN"/>
        </w:rPr>
        <w:t>9）</w:t>
      </w:r>
      <w:r>
        <w:rPr>
          <w:rFonts w:hint="eastAsia" w:ascii="宋体" w:hAnsi="宋体" w:eastAsiaTheme="minorEastAsia"/>
          <w:bCs/>
          <w:sz w:val="24"/>
          <w:szCs w:val="24"/>
          <w:lang w:val="zh-CN" w:eastAsia="zh-CN"/>
        </w:rPr>
        <w:t>制造（生产）企业小型、微型企业声明函</w:t>
      </w:r>
    </w:p>
    <w:p>
      <w:pPr>
        <w:tabs>
          <w:tab w:val="left" w:pos="105"/>
          <w:tab w:val="left" w:pos="945"/>
          <w:tab w:val="left" w:pos="3360"/>
        </w:tabs>
        <w:adjustRightInd w:val="0"/>
        <w:snapToGrid w:val="0"/>
        <w:spacing w:line="360" w:lineRule="auto"/>
        <w:ind w:firstLine="480" w:firstLineChars="200"/>
        <w:rPr>
          <w:rFonts w:hint="eastAsia" w:ascii="宋体" w:hAnsi="宋体" w:eastAsiaTheme="minorEastAsia"/>
          <w:bCs/>
          <w:sz w:val="24"/>
          <w:szCs w:val="24"/>
          <w:lang w:val="zh-CN" w:eastAsia="zh-CN"/>
        </w:rPr>
      </w:pPr>
      <w:r>
        <w:rPr>
          <w:rFonts w:hint="eastAsia" w:ascii="宋体" w:hAnsi="宋体" w:eastAsiaTheme="minorEastAsia"/>
          <w:bCs/>
          <w:sz w:val="24"/>
          <w:szCs w:val="24"/>
          <w:lang w:val="en-US" w:eastAsia="zh-CN"/>
        </w:rPr>
        <w:t>10）残疾人福利性单位声明函</w:t>
      </w:r>
    </w:p>
    <w:p>
      <w:pPr>
        <w:tabs>
          <w:tab w:val="left" w:pos="105"/>
          <w:tab w:val="left" w:pos="945"/>
          <w:tab w:val="left" w:pos="3360"/>
        </w:tabs>
        <w:adjustRightInd w:val="0"/>
        <w:snapToGrid w:val="0"/>
        <w:spacing w:line="360" w:lineRule="auto"/>
        <w:ind w:firstLine="480" w:firstLineChars="200"/>
        <w:rPr>
          <w:rFonts w:hint="eastAsia" w:ascii="宋体" w:hAnsi="宋体" w:eastAsiaTheme="minorEastAsia"/>
          <w:bCs/>
          <w:sz w:val="24"/>
          <w:szCs w:val="24"/>
          <w:lang w:val="en-US" w:eastAsia="zh-CN"/>
        </w:rPr>
      </w:pPr>
      <w:r>
        <w:rPr>
          <w:rFonts w:hint="eastAsia" w:ascii="宋体" w:hAnsi="宋体" w:eastAsiaTheme="minorEastAsia"/>
          <w:bCs/>
          <w:sz w:val="24"/>
          <w:szCs w:val="24"/>
          <w:lang w:val="en-US" w:eastAsia="zh-CN"/>
        </w:rPr>
        <w:t>11）响应报价表</w:t>
      </w:r>
    </w:p>
    <w:p>
      <w:pPr>
        <w:tabs>
          <w:tab w:val="left" w:pos="105"/>
          <w:tab w:val="left" w:pos="945"/>
          <w:tab w:val="left" w:pos="3360"/>
        </w:tabs>
        <w:adjustRightInd w:val="0"/>
        <w:snapToGrid w:val="0"/>
        <w:spacing w:line="360" w:lineRule="auto"/>
        <w:ind w:firstLine="480" w:firstLineChars="200"/>
        <w:rPr>
          <w:rFonts w:hint="eastAsia" w:cs="宋体" w:asciiTheme="minorEastAsia" w:hAnsiTheme="minorEastAsia" w:eastAsiaTheme="minorEastAsia"/>
          <w:kern w:val="0"/>
          <w:sz w:val="24"/>
          <w:lang w:val="zh-CN"/>
        </w:rPr>
      </w:pPr>
      <w:r>
        <w:rPr>
          <w:rFonts w:hint="eastAsia" w:ascii="宋体" w:hAnsi="宋体"/>
          <w:bCs/>
          <w:sz w:val="24"/>
          <w:szCs w:val="24"/>
          <w:lang w:val="en-US" w:eastAsia="zh-CN"/>
        </w:rPr>
        <w:t>12）</w:t>
      </w:r>
      <w:r>
        <w:rPr>
          <w:rFonts w:hint="eastAsia" w:cs="宋体" w:asciiTheme="minorEastAsia" w:hAnsiTheme="minorEastAsia" w:eastAsiaTheme="minorEastAsia"/>
          <w:kern w:val="0"/>
          <w:sz w:val="24"/>
          <w:lang w:val="zh-CN"/>
        </w:rPr>
        <w:t>分项报价表</w:t>
      </w:r>
    </w:p>
    <w:p>
      <w:pPr>
        <w:tabs>
          <w:tab w:val="left" w:pos="105"/>
          <w:tab w:val="left" w:pos="945"/>
          <w:tab w:val="left" w:pos="3360"/>
        </w:tabs>
        <w:adjustRightInd w:val="0"/>
        <w:snapToGrid w:val="0"/>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en-US" w:eastAsia="zh-CN"/>
        </w:rPr>
        <w:t>13）</w:t>
      </w:r>
      <w:r>
        <w:rPr>
          <w:rFonts w:hint="eastAsia" w:cs="宋体" w:asciiTheme="minorEastAsia" w:hAnsiTheme="minorEastAsia" w:eastAsiaTheme="minorEastAsia"/>
          <w:kern w:val="0"/>
          <w:sz w:val="24"/>
          <w:lang w:val="zh-CN"/>
        </w:rPr>
        <w:t>技术规格响应表</w:t>
      </w:r>
    </w:p>
    <w:p>
      <w:pPr>
        <w:tabs>
          <w:tab w:val="left" w:pos="105"/>
          <w:tab w:val="left" w:pos="945"/>
          <w:tab w:val="left" w:pos="3360"/>
        </w:tabs>
        <w:adjustRightInd w:val="0"/>
        <w:snapToGrid w:val="0"/>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en-US" w:eastAsia="zh-CN"/>
        </w:rPr>
        <w:t>14）</w:t>
      </w:r>
      <w:r>
        <w:rPr>
          <w:rFonts w:hint="eastAsia" w:cs="宋体" w:asciiTheme="minorEastAsia" w:hAnsiTheme="minorEastAsia" w:eastAsiaTheme="minorEastAsia"/>
          <w:kern w:val="0"/>
          <w:sz w:val="24"/>
          <w:lang w:val="zh-CN"/>
        </w:rPr>
        <w:t>财务状况、依法缴纳税收和社会保障资金证明</w:t>
      </w:r>
    </w:p>
    <w:p>
      <w:pPr>
        <w:tabs>
          <w:tab w:val="left" w:pos="105"/>
          <w:tab w:val="left" w:pos="945"/>
          <w:tab w:val="left" w:pos="3360"/>
        </w:tabs>
        <w:adjustRightInd w:val="0"/>
        <w:snapToGrid w:val="0"/>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en-US" w:eastAsia="zh-CN"/>
        </w:rPr>
        <w:t>15）</w:t>
      </w:r>
      <w:r>
        <w:rPr>
          <w:rFonts w:hint="eastAsia" w:cs="宋体" w:asciiTheme="minorEastAsia" w:hAnsiTheme="minorEastAsia" w:eastAsiaTheme="minorEastAsia"/>
          <w:kern w:val="0"/>
          <w:sz w:val="24"/>
          <w:lang w:val="zh-CN"/>
        </w:rPr>
        <w:t>具备履行合同所必须的能力证明</w:t>
      </w:r>
    </w:p>
    <w:p>
      <w:pPr>
        <w:tabs>
          <w:tab w:val="left" w:pos="105"/>
          <w:tab w:val="left" w:pos="945"/>
          <w:tab w:val="left" w:pos="3360"/>
        </w:tabs>
        <w:adjustRightInd w:val="0"/>
        <w:snapToGrid w:val="0"/>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en-US" w:eastAsia="zh-CN"/>
        </w:rPr>
        <w:t>16）</w:t>
      </w:r>
      <w:r>
        <w:rPr>
          <w:rFonts w:hint="eastAsia" w:cs="宋体" w:asciiTheme="minorEastAsia" w:hAnsiTheme="minorEastAsia" w:eastAsiaTheme="minorEastAsia"/>
          <w:kern w:val="0"/>
          <w:sz w:val="24"/>
          <w:lang w:val="zh-CN"/>
        </w:rPr>
        <w:t>无重大违法记录声明</w:t>
      </w:r>
    </w:p>
    <w:p>
      <w:pPr>
        <w:tabs>
          <w:tab w:val="left" w:pos="105"/>
          <w:tab w:val="left" w:pos="945"/>
          <w:tab w:val="left" w:pos="3360"/>
        </w:tabs>
        <w:adjustRightInd w:val="0"/>
        <w:snapToGrid w:val="0"/>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en-US" w:eastAsia="zh-CN"/>
        </w:rPr>
        <w:t>17）</w:t>
      </w:r>
      <w:r>
        <w:rPr>
          <w:rFonts w:hint="eastAsia" w:cs="宋体" w:asciiTheme="minorEastAsia" w:hAnsiTheme="minorEastAsia" w:eastAsiaTheme="minorEastAsia"/>
          <w:kern w:val="0"/>
          <w:sz w:val="24"/>
          <w:lang w:val="zh-CN"/>
        </w:rPr>
        <w:t>供应商认为在其他方面有必要说明的事项</w:t>
      </w:r>
    </w:p>
    <w:p>
      <w:pPr>
        <w:tabs>
          <w:tab w:val="left" w:pos="105"/>
          <w:tab w:val="left" w:pos="945"/>
          <w:tab w:val="left" w:pos="3360"/>
        </w:tabs>
        <w:adjustRightInd w:val="0"/>
        <w:snapToGrid w:val="0"/>
        <w:spacing w:line="360" w:lineRule="auto"/>
        <w:ind w:firstLine="480" w:firstLineChars="200"/>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注：询价通知书要求签字、盖章的地方必须由供应商的法定代表人或委托代理人按要求签字、盖章；供应商提供的扫描（或复印）件均需加盖公章。供应商须按上述内容、顺序和格式编制响应文件，并按要求编制目录、页码。</w:t>
      </w:r>
    </w:p>
    <w:p>
      <w:pPr>
        <w:tabs>
          <w:tab w:val="left" w:pos="105"/>
          <w:tab w:val="left" w:pos="945"/>
          <w:tab w:val="left" w:pos="3360"/>
        </w:tabs>
        <w:adjustRightInd w:val="0"/>
        <w:snapToGrid w:val="0"/>
        <w:spacing w:line="360" w:lineRule="auto"/>
        <w:rPr>
          <w:rFonts w:hint="eastAsia" w:ascii="宋体" w:hAnsi="宋体"/>
          <w:bCs/>
          <w:sz w:val="24"/>
          <w:szCs w:val="24"/>
        </w:rPr>
      </w:pPr>
      <w:r>
        <w:rPr>
          <w:rFonts w:hint="eastAsia" w:ascii="宋体" w:hAnsi="宋体"/>
          <w:bCs/>
          <w:sz w:val="24"/>
          <w:szCs w:val="24"/>
        </w:rPr>
        <w:t>3.3响应报价文件的修改和撤回</w:t>
      </w:r>
    </w:p>
    <w:p>
      <w:pPr>
        <w:tabs>
          <w:tab w:val="left" w:pos="105"/>
          <w:tab w:val="left" w:pos="945"/>
          <w:tab w:val="left" w:pos="3360"/>
        </w:tabs>
        <w:adjustRightInd w:val="0"/>
        <w:snapToGrid w:val="0"/>
        <w:spacing w:line="360" w:lineRule="auto"/>
        <w:ind w:left="315"/>
        <w:rPr>
          <w:rFonts w:hint="eastAsia" w:ascii="宋体" w:hAnsi="宋体"/>
          <w:bCs/>
          <w:sz w:val="24"/>
          <w:szCs w:val="24"/>
        </w:rPr>
      </w:pPr>
      <w:r>
        <w:rPr>
          <w:rFonts w:hint="eastAsia" w:ascii="宋体" w:hAnsi="宋体"/>
          <w:bCs/>
          <w:sz w:val="24"/>
          <w:szCs w:val="24"/>
        </w:rPr>
        <w:t>(1)在本次询价规定的截标时间前,询价供应商可以修改其报价文件内容,但必须以书面形式通知采购人。在询价规定的修改截止时间后，不可以修改其报价文件内容。</w:t>
      </w:r>
    </w:p>
    <w:p>
      <w:pPr>
        <w:tabs>
          <w:tab w:val="left" w:pos="105"/>
          <w:tab w:val="left" w:pos="945"/>
          <w:tab w:val="left" w:pos="3360"/>
        </w:tabs>
        <w:adjustRightInd w:val="0"/>
        <w:snapToGrid w:val="0"/>
        <w:spacing w:line="360" w:lineRule="auto"/>
        <w:ind w:left="315"/>
        <w:rPr>
          <w:rFonts w:hint="eastAsia" w:ascii="宋体" w:hAnsi="宋体"/>
          <w:bCs/>
          <w:sz w:val="24"/>
          <w:szCs w:val="24"/>
        </w:rPr>
      </w:pPr>
      <w:r>
        <w:rPr>
          <w:rFonts w:hint="eastAsia" w:ascii="宋体" w:hAnsi="宋体"/>
          <w:bCs/>
          <w:sz w:val="24"/>
          <w:szCs w:val="24"/>
        </w:rPr>
        <w:t>(2)在报价截止时间前报价人可以撤回报价，但在报价截止时间后不允许撤回报价。</w:t>
      </w:r>
    </w:p>
    <w:p>
      <w:pPr>
        <w:tabs>
          <w:tab w:val="left" w:pos="105"/>
          <w:tab w:val="left" w:pos="945"/>
          <w:tab w:val="left" w:pos="3360"/>
        </w:tabs>
        <w:adjustRightInd w:val="0"/>
        <w:snapToGrid w:val="0"/>
        <w:spacing w:line="360" w:lineRule="auto"/>
        <w:rPr>
          <w:rFonts w:hint="eastAsia" w:ascii="宋体" w:hAnsi="宋体"/>
          <w:bCs/>
          <w:sz w:val="24"/>
          <w:szCs w:val="24"/>
        </w:rPr>
      </w:pPr>
      <w:r>
        <w:rPr>
          <w:rFonts w:hint="eastAsia" w:ascii="宋体" w:hAnsi="宋体"/>
          <w:bCs/>
          <w:sz w:val="24"/>
          <w:szCs w:val="24"/>
        </w:rPr>
        <w:t>3.4询价过程及评审</w:t>
      </w:r>
    </w:p>
    <w:p>
      <w:pPr>
        <w:tabs>
          <w:tab w:val="left" w:pos="105"/>
          <w:tab w:val="left" w:pos="945"/>
          <w:tab w:val="left" w:pos="3360"/>
        </w:tabs>
        <w:adjustRightInd w:val="0"/>
        <w:snapToGrid w:val="0"/>
        <w:spacing w:line="360" w:lineRule="auto"/>
        <w:ind w:firstLine="360" w:firstLineChars="150"/>
        <w:rPr>
          <w:rFonts w:hint="eastAsia" w:ascii="宋体" w:hAnsi="宋体"/>
          <w:bCs/>
          <w:sz w:val="24"/>
          <w:szCs w:val="24"/>
        </w:rPr>
      </w:pPr>
      <w:r>
        <w:rPr>
          <w:rFonts w:hint="eastAsia" w:ascii="宋体" w:hAnsi="宋体"/>
          <w:bCs/>
          <w:sz w:val="24"/>
          <w:szCs w:val="24"/>
        </w:rPr>
        <w:t>一、询价过程</w:t>
      </w:r>
    </w:p>
    <w:p>
      <w:pPr>
        <w:tabs>
          <w:tab w:val="left" w:pos="105"/>
          <w:tab w:val="left" w:pos="945"/>
          <w:tab w:val="left" w:pos="3360"/>
        </w:tabs>
        <w:adjustRightInd w:val="0"/>
        <w:snapToGrid w:val="0"/>
        <w:spacing w:line="360" w:lineRule="auto"/>
        <w:ind w:left="315"/>
        <w:rPr>
          <w:rFonts w:hint="eastAsia" w:ascii="宋体" w:hAnsi="宋体"/>
          <w:bCs/>
          <w:sz w:val="24"/>
          <w:szCs w:val="24"/>
        </w:rPr>
      </w:pPr>
      <w:r>
        <w:rPr>
          <w:rFonts w:hint="eastAsia" w:ascii="宋体" w:hAnsi="宋体"/>
          <w:bCs/>
          <w:sz w:val="24"/>
          <w:szCs w:val="24"/>
        </w:rPr>
        <w:t>(1)采购人将在询价采购公告中规定的时间和地点接受询价报价。</w:t>
      </w:r>
    </w:p>
    <w:p>
      <w:pPr>
        <w:tabs>
          <w:tab w:val="left" w:pos="105"/>
          <w:tab w:val="left" w:pos="945"/>
          <w:tab w:val="left" w:pos="3360"/>
        </w:tabs>
        <w:adjustRightInd w:val="0"/>
        <w:snapToGrid w:val="0"/>
        <w:spacing w:line="360" w:lineRule="auto"/>
        <w:ind w:left="315"/>
        <w:rPr>
          <w:rFonts w:hint="eastAsia" w:ascii="宋体" w:hAnsi="宋体"/>
          <w:bCs/>
          <w:sz w:val="24"/>
          <w:szCs w:val="24"/>
        </w:rPr>
      </w:pPr>
      <w:r>
        <w:rPr>
          <w:rFonts w:hint="eastAsia" w:ascii="宋体" w:hAnsi="宋体"/>
          <w:bCs/>
          <w:sz w:val="24"/>
          <w:szCs w:val="24"/>
        </w:rPr>
        <w:t>(2)采购人组织和主持询价报价，并办理询价供应商签到等相关手续。</w:t>
      </w:r>
    </w:p>
    <w:p>
      <w:pPr>
        <w:tabs>
          <w:tab w:val="left" w:pos="105"/>
          <w:tab w:val="left" w:pos="945"/>
          <w:tab w:val="left" w:pos="3360"/>
        </w:tabs>
        <w:adjustRightInd w:val="0"/>
        <w:snapToGrid w:val="0"/>
        <w:spacing w:line="360" w:lineRule="auto"/>
        <w:ind w:left="315"/>
        <w:rPr>
          <w:rFonts w:hint="eastAsia" w:ascii="宋体" w:hAnsi="宋体"/>
          <w:bCs/>
          <w:sz w:val="24"/>
          <w:szCs w:val="24"/>
        </w:rPr>
      </w:pPr>
      <w:r>
        <w:rPr>
          <w:rFonts w:hint="eastAsia" w:ascii="宋体" w:hAnsi="宋体"/>
          <w:bCs/>
          <w:sz w:val="24"/>
          <w:szCs w:val="24"/>
        </w:rPr>
        <w:t>(3)询价小组将对实质性响应</w:t>
      </w:r>
      <w:r>
        <w:rPr>
          <w:rFonts w:hint="eastAsia" w:ascii="宋体" w:hAnsi="宋体"/>
          <w:bCs/>
          <w:sz w:val="24"/>
          <w:szCs w:val="24"/>
          <w:lang w:eastAsia="zh-CN"/>
        </w:rPr>
        <w:t>询价采购文件</w:t>
      </w:r>
      <w:r>
        <w:rPr>
          <w:rFonts w:hint="eastAsia" w:ascii="宋体" w:hAnsi="宋体"/>
          <w:bCs/>
          <w:sz w:val="24"/>
          <w:szCs w:val="24"/>
        </w:rPr>
        <w:t>要求的供应商进行评审。</w:t>
      </w:r>
    </w:p>
    <w:p>
      <w:pPr>
        <w:tabs>
          <w:tab w:val="left" w:pos="105"/>
          <w:tab w:val="left" w:pos="945"/>
          <w:tab w:val="left" w:pos="3360"/>
        </w:tabs>
        <w:adjustRightInd w:val="0"/>
        <w:snapToGrid w:val="0"/>
        <w:spacing w:line="360" w:lineRule="auto"/>
        <w:ind w:left="315"/>
        <w:jc w:val="left"/>
        <w:rPr>
          <w:rFonts w:hint="eastAsia" w:ascii="宋体" w:hAnsi="宋体"/>
          <w:bCs/>
          <w:sz w:val="24"/>
          <w:szCs w:val="24"/>
          <w:u w:val="single"/>
        </w:rPr>
      </w:pPr>
      <w:r>
        <w:rPr>
          <w:rFonts w:hint="eastAsia" w:ascii="宋体" w:hAnsi="宋体"/>
          <w:bCs/>
          <w:sz w:val="24"/>
          <w:szCs w:val="24"/>
          <w:u w:val="single"/>
        </w:rPr>
        <w:t>二、询价评审办法</w:t>
      </w:r>
    </w:p>
    <w:p>
      <w:pPr>
        <w:tabs>
          <w:tab w:val="left" w:pos="105"/>
          <w:tab w:val="left" w:pos="945"/>
          <w:tab w:val="left" w:pos="3360"/>
        </w:tabs>
        <w:adjustRightInd w:val="0"/>
        <w:snapToGrid w:val="0"/>
        <w:spacing w:line="360" w:lineRule="auto"/>
        <w:jc w:val="left"/>
        <w:rPr>
          <w:rFonts w:hint="eastAsia" w:ascii="宋体" w:hAnsi="宋体"/>
          <w:bCs/>
          <w:sz w:val="24"/>
          <w:szCs w:val="24"/>
          <w:u w:val="single"/>
        </w:rPr>
      </w:pPr>
      <w:r>
        <w:rPr>
          <w:rFonts w:hint="eastAsia" w:ascii="宋体" w:hAnsi="宋体"/>
          <w:bCs/>
          <w:sz w:val="24"/>
          <w:szCs w:val="24"/>
        </w:rPr>
        <w:t xml:space="preserve">   </w:t>
      </w:r>
      <w:r>
        <w:rPr>
          <w:rFonts w:hint="eastAsia" w:ascii="宋体" w:hAnsi="宋体"/>
          <w:bCs/>
          <w:sz w:val="24"/>
          <w:szCs w:val="24"/>
          <w:u w:val="single"/>
        </w:rPr>
        <w:t>(1)本次询价采购</w:t>
      </w:r>
      <w:r>
        <w:rPr>
          <w:rFonts w:hint="eastAsia" w:ascii="宋体" w:hAnsi="宋体"/>
          <w:sz w:val="24"/>
          <w:szCs w:val="24"/>
          <w:u w:val="single"/>
        </w:rPr>
        <w:t>采取</w:t>
      </w:r>
      <w:r>
        <w:rPr>
          <w:rFonts w:hint="eastAsia" w:ascii="宋体" w:hAnsi="宋体"/>
          <w:b/>
          <w:sz w:val="24"/>
          <w:szCs w:val="24"/>
          <w:u w:val="single"/>
        </w:rPr>
        <w:t>最低评标价法</w:t>
      </w:r>
      <w:r>
        <w:rPr>
          <w:rFonts w:hint="eastAsia" w:ascii="宋体" w:hAnsi="宋体"/>
          <w:bCs/>
          <w:sz w:val="24"/>
          <w:szCs w:val="24"/>
          <w:u w:val="single"/>
        </w:rPr>
        <w:t>。</w:t>
      </w:r>
    </w:p>
    <w:p>
      <w:pPr>
        <w:tabs>
          <w:tab w:val="left" w:pos="105"/>
          <w:tab w:val="left" w:pos="945"/>
          <w:tab w:val="left" w:pos="3360"/>
        </w:tabs>
        <w:adjustRightInd w:val="0"/>
        <w:snapToGrid w:val="0"/>
        <w:spacing w:line="360" w:lineRule="auto"/>
        <w:jc w:val="left"/>
        <w:rPr>
          <w:rFonts w:hint="eastAsia" w:ascii="宋体" w:hAnsi="宋体"/>
          <w:bCs/>
          <w:sz w:val="24"/>
          <w:szCs w:val="24"/>
          <w:u w:val="single"/>
        </w:rPr>
      </w:pPr>
      <w:r>
        <w:rPr>
          <w:rFonts w:hint="eastAsia" w:ascii="宋体" w:hAnsi="宋体"/>
          <w:bCs/>
          <w:sz w:val="24"/>
          <w:szCs w:val="24"/>
        </w:rPr>
        <w:t xml:space="preserve">   </w:t>
      </w:r>
      <w:r>
        <w:rPr>
          <w:rFonts w:hint="eastAsia" w:ascii="宋体" w:hAnsi="宋体"/>
          <w:bCs/>
          <w:sz w:val="24"/>
          <w:szCs w:val="24"/>
          <w:u w:val="single"/>
        </w:rPr>
        <w:t>(2)询价小组根据质量和服务均能满足采购文件实质性响应要求且报价最低的原则确定成交供应商。</w:t>
      </w:r>
    </w:p>
    <w:p>
      <w:pPr>
        <w:tabs>
          <w:tab w:val="left" w:pos="105"/>
          <w:tab w:val="left" w:pos="945"/>
          <w:tab w:val="left" w:pos="3360"/>
        </w:tabs>
        <w:adjustRightInd w:val="0"/>
        <w:snapToGrid w:val="0"/>
        <w:spacing w:line="360" w:lineRule="auto"/>
        <w:jc w:val="left"/>
        <w:rPr>
          <w:rFonts w:hint="eastAsia" w:ascii="宋体" w:hAnsi="宋体"/>
          <w:bCs/>
          <w:sz w:val="24"/>
          <w:szCs w:val="24"/>
          <w:u w:val="single"/>
        </w:rPr>
      </w:pPr>
      <w:r>
        <w:rPr>
          <w:rFonts w:hint="eastAsia" w:ascii="宋体" w:hAnsi="宋体"/>
          <w:bCs/>
          <w:sz w:val="24"/>
          <w:szCs w:val="24"/>
          <w:u w:val="single"/>
        </w:rPr>
        <w:t>（若所投产品技术指标难以区别优劣的则取交货时间最短的为成交人；如最低报价人交货时间无法满足采购人工作需要，询价小组可根据采购人实际情况另确定成交人）。</w:t>
      </w:r>
    </w:p>
    <w:p>
      <w:pPr>
        <w:tabs>
          <w:tab w:val="left" w:pos="105"/>
          <w:tab w:val="left" w:pos="945"/>
          <w:tab w:val="left" w:pos="3360"/>
        </w:tabs>
        <w:adjustRightInd w:val="0"/>
        <w:snapToGrid w:val="0"/>
        <w:spacing w:line="360" w:lineRule="auto"/>
        <w:ind w:firstLine="360" w:firstLineChars="150"/>
        <w:rPr>
          <w:rFonts w:hint="eastAsia" w:ascii="宋体" w:hAnsi="宋体"/>
          <w:sz w:val="24"/>
          <w:szCs w:val="24"/>
        </w:rPr>
      </w:pPr>
      <w:r>
        <w:rPr>
          <w:rFonts w:hint="eastAsia" w:ascii="宋体" w:hAnsi="宋体"/>
          <w:bCs/>
          <w:sz w:val="24"/>
          <w:szCs w:val="24"/>
        </w:rPr>
        <w:t>(3)</w:t>
      </w:r>
      <w:r>
        <w:rPr>
          <w:rFonts w:hint="eastAsia" w:ascii="宋体" w:hAnsi="宋体"/>
          <w:sz w:val="24"/>
          <w:szCs w:val="24"/>
        </w:rPr>
        <w:t>采购人根据询价小组推荐的成交人，将在青海政府采购信息网予以公示，同时向</w:t>
      </w:r>
      <w:r>
        <w:rPr>
          <w:rFonts w:hint="eastAsia" w:ascii="宋体" w:hAnsi="宋体"/>
          <w:bCs/>
          <w:sz w:val="24"/>
          <w:szCs w:val="24"/>
        </w:rPr>
        <w:t>成交供应商</w:t>
      </w:r>
      <w:r>
        <w:rPr>
          <w:rFonts w:hint="eastAsia" w:ascii="宋体" w:hAnsi="宋体"/>
          <w:sz w:val="24"/>
          <w:szCs w:val="24"/>
        </w:rPr>
        <w:t>发出《成交通知书》。如有异议，向我司提出质疑，若质疑答复不满意，可向相关监督管理部门投诉。</w:t>
      </w:r>
    </w:p>
    <w:p>
      <w:pPr>
        <w:tabs>
          <w:tab w:val="left" w:pos="105"/>
          <w:tab w:val="left" w:pos="945"/>
          <w:tab w:val="left" w:pos="3360"/>
        </w:tabs>
        <w:adjustRightInd w:val="0"/>
        <w:snapToGrid w:val="0"/>
        <w:spacing w:line="360" w:lineRule="auto"/>
        <w:ind w:firstLine="240" w:firstLineChars="100"/>
        <w:rPr>
          <w:rFonts w:hint="eastAsia" w:ascii="宋体" w:hAnsi="宋体"/>
          <w:bCs/>
          <w:sz w:val="24"/>
          <w:szCs w:val="24"/>
        </w:rPr>
      </w:pPr>
      <w:r>
        <w:rPr>
          <w:rFonts w:hint="eastAsia" w:ascii="宋体" w:hAnsi="宋体"/>
          <w:sz w:val="24"/>
          <w:szCs w:val="24"/>
        </w:rPr>
        <w:t>（4）《成交通知书》对采购人和成交人具有同等法律效力。《成交通知书》发出后，采购人改变成交结果的，或者成交人放弃成交项目的，应当依法承担法律责任。《成交通知书》将作为签订采购合同的依据。</w:t>
      </w:r>
    </w:p>
    <w:p>
      <w:pPr>
        <w:tabs>
          <w:tab w:val="left" w:pos="105"/>
          <w:tab w:val="left" w:pos="945"/>
          <w:tab w:val="left" w:pos="3360"/>
        </w:tabs>
        <w:adjustRightInd w:val="0"/>
        <w:snapToGrid w:val="0"/>
        <w:spacing w:line="360" w:lineRule="auto"/>
        <w:ind w:firstLine="240" w:firstLineChars="100"/>
        <w:rPr>
          <w:rFonts w:hint="eastAsia" w:ascii="宋体" w:hAnsi="宋体"/>
          <w:sz w:val="24"/>
          <w:szCs w:val="24"/>
        </w:rPr>
      </w:pPr>
      <w:r>
        <w:rPr>
          <w:rFonts w:hint="eastAsia" w:ascii="宋体" w:hAnsi="宋体"/>
          <w:sz w:val="24"/>
          <w:szCs w:val="24"/>
        </w:rPr>
        <w:t>（5）签订合同：</w:t>
      </w:r>
    </w:p>
    <w:p>
      <w:pPr>
        <w:tabs>
          <w:tab w:val="left" w:pos="105"/>
          <w:tab w:val="left" w:pos="945"/>
          <w:tab w:val="left" w:pos="3360"/>
        </w:tabs>
        <w:adjustRightInd w:val="0"/>
        <w:snapToGrid w:val="0"/>
        <w:spacing w:line="360" w:lineRule="auto"/>
        <w:rPr>
          <w:rFonts w:ascii="宋体" w:hAnsi="宋体"/>
          <w:sz w:val="24"/>
          <w:szCs w:val="24"/>
        </w:rPr>
      </w:pPr>
      <w:r>
        <w:rPr>
          <w:rFonts w:hint="eastAsia" w:ascii="宋体" w:hAnsi="宋体"/>
          <w:sz w:val="24"/>
          <w:szCs w:val="24"/>
        </w:rPr>
        <w:t xml:space="preserve">  1、成交人应按成交通知书指定的时间、地点与采购人签订合同。</w:t>
      </w:r>
      <w:r>
        <w:rPr>
          <w:rFonts w:hint="eastAsia" w:ascii="宋体" w:hAnsi="宋体"/>
          <w:sz w:val="24"/>
          <w:szCs w:val="24"/>
          <w:lang w:eastAsia="zh-CN"/>
        </w:rPr>
        <w:t>询价采购文件</w:t>
      </w:r>
      <w:r>
        <w:rPr>
          <w:rFonts w:hint="eastAsia" w:ascii="宋体" w:hAnsi="宋体"/>
          <w:sz w:val="24"/>
          <w:szCs w:val="24"/>
        </w:rPr>
        <w:t>、成交人的询价响应文件及澄清文件等，均为签订合同的依据。</w:t>
      </w:r>
    </w:p>
    <w:p>
      <w:pPr>
        <w:tabs>
          <w:tab w:val="left" w:pos="105"/>
          <w:tab w:val="left" w:pos="945"/>
          <w:tab w:val="left" w:pos="3360"/>
        </w:tabs>
        <w:adjustRightInd w:val="0"/>
        <w:snapToGrid w:val="0"/>
        <w:spacing w:line="360" w:lineRule="auto"/>
        <w:rPr>
          <w:rFonts w:ascii="宋体" w:hAnsi="宋体"/>
          <w:sz w:val="24"/>
          <w:szCs w:val="24"/>
        </w:rPr>
      </w:pPr>
      <w:r>
        <w:rPr>
          <w:rFonts w:hint="eastAsia" w:ascii="宋体" w:hAnsi="宋体"/>
          <w:sz w:val="24"/>
          <w:szCs w:val="24"/>
        </w:rPr>
        <w:t xml:space="preserve">  2、成交人在法定期限内无正当理由拒签合同的，按违约处理。同时，采购机构可依评标排序重新选定成交人，并协调双方签订采购合同。</w:t>
      </w:r>
    </w:p>
    <w:p>
      <w:pPr>
        <w:tabs>
          <w:tab w:val="left" w:pos="105"/>
          <w:tab w:val="left" w:pos="945"/>
          <w:tab w:val="left" w:pos="3360"/>
        </w:tabs>
        <w:adjustRightInd w:val="0"/>
        <w:snapToGrid w:val="0"/>
        <w:spacing w:line="360" w:lineRule="auto"/>
        <w:rPr>
          <w:rFonts w:ascii="宋体" w:hAnsi="宋体"/>
          <w:sz w:val="24"/>
          <w:szCs w:val="24"/>
        </w:rPr>
      </w:pPr>
      <w:r>
        <w:rPr>
          <w:rFonts w:hint="eastAsia" w:ascii="宋体" w:hAnsi="宋体"/>
          <w:sz w:val="24"/>
          <w:szCs w:val="24"/>
        </w:rPr>
        <w:t xml:space="preserve">  3、采购人与成交人应当自《成交通知书》发出之日起30日内与采购人签订采购合同</w:t>
      </w:r>
      <w:r>
        <w:rPr>
          <w:rFonts w:ascii="宋体" w:hAnsi="宋体"/>
          <w:sz w:val="24"/>
          <w:szCs w:val="24"/>
        </w:rPr>
        <w:t>，</w:t>
      </w:r>
      <w:r>
        <w:rPr>
          <w:rFonts w:hint="eastAsia" w:ascii="宋体" w:hAnsi="宋体"/>
          <w:sz w:val="24"/>
          <w:szCs w:val="24"/>
        </w:rPr>
        <w:t>并返回采购代理机构两份合同原件用于备案。</w:t>
      </w:r>
    </w:p>
    <w:p>
      <w:pPr>
        <w:tabs>
          <w:tab w:val="left" w:pos="105"/>
          <w:tab w:val="left" w:pos="945"/>
          <w:tab w:val="left" w:pos="3360"/>
        </w:tabs>
        <w:adjustRightInd w:val="0"/>
        <w:snapToGrid w:val="0"/>
        <w:spacing w:line="360" w:lineRule="auto"/>
        <w:rPr>
          <w:rFonts w:ascii="宋体" w:hAnsi="宋体"/>
          <w:sz w:val="24"/>
          <w:szCs w:val="24"/>
        </w:rPr>
      </w:pPr>
      <w:r>
        <w:rPr>
          <w:rFonts w:hint="eastAsia" w:ascii="宋体" w:hAnsi="宋体"/>
          <w:sz w:val="24"/>
          <w:szCs w:val="24"/>
        </w:rPr>
        <w:t xml:space="preserve">  4、采购人不得向成交人提出任何不合理的要求作为订立合同的条件；采购人和成交人不得私下订立背离合同实质性内容的协议。</w:t>
      </w:r>
    </w:p>
    <w:p>
      <w:pPr>
        <w:tabs>
          <w:tab w:val="left" w:pos="105"/>
          <w:tab w:val="left" w:pos="945"/>
          <w:tab w:val="left" w:pos="3360"/>
        </w:tabs>
        <w:adjustRightInd w:val="0"/>
        <w:snapToGrid w:val="0"/>
        <w:spacing w:line="360" w:lineRule="auto"/>
        <w:rPr>
          <w:rFonts w:hint="eastAsia" w:ascii="宋体" w:hAnsi="宋体"/>
          <w:sz w:val="24"/>
          <w:szCs w:val="24"/>
        </w:rPr>
      </w:pPr>
      <w:r>
        <w:rPr>
          <w:rFonts w:hint="eastAsia" w:ascii="宋体" w:hAnsi="宋体"/>
          <w:sz w:val="24"/>
          <w:szCs w:val="24"/>
        </w:rPr>
        <w:t xml:space="preserve">  5、</w:t>
      </w:r>
      <w:r>
        <w:rPr>
          <w:rFonts w:hint="eastAsia" w:ascii="宋体" w:hAnsi="宋体"/>
          <w:sz w:val="24"/>
          <w:szCs w:val="24"/>
          <w:lang w:eastAsia="zh-CN"/>
        </w:rPr>
        <w:t>询价采购文件</w:t>
      </w:r>
      <w:r>
        <w:rPr>
          <w:rFonts w:hint="eastAsia" w:ascii="宋体" w:hAnsi="宋体"/>
          <w:sz w:val="24"/>
          <w:szCs w:val="24"/>
        </w:rPr>
        <w:t>、成交人的响应文件及其澄清文件、《成交通知书》等，均为签订采购合同的依据。</w:t>
      </w:r>
    </w:p>
    <w:p>
      <w:pPr>
        <w:tabs>
          <w:tab w:val="left" w:pos="105"/>
          <w:tab w:val="left" w:pos="945"/>
          <w:tab w:val="left" w:pos="3360"/>
        </w:tabs>
        <w:adjustRightInd w:val="0"/>
        <w:snapToGrid w:val="0"/>
        <w:spacing w:line="360" w:lineRule="auto"/>
        <w:ind w:firstLine="240" w:firstLineChars="100"/>
        <w:rPr>
          <w:rFonts w:hint="eastAsia" w:ascii="宋体" w:hAnsi="宋体"/>
          <w:bCs/>
          <w:sz w:val="24"/>
          <w:szCs w:val="24"/>
        </w:rPr>
      </w:pPr>
      <w:r>
        <w:rPr>
          <w:rFonts w:hint="eastAsia" w:ascii="宋体" w:hAnsi="宋体"/>
          <w:bCs/>
          <w:sz w:val="24"/>
          <w:szCs w:val="24"/>
        </w:rPr>
        <w:t>3.5其他事项</w:t>
      </w:r>
    </w:p>
    <w:p>
      <w:pPr>
        <w:numPr>
          <w:ilvl w:val="0"/>
          <w:numId w:val="3"/>
        </w:numPr>
        <w:tabs>
          <w:tab w:val="left" w:pos="105"/>
          <w:tab w:val="left" w:pos="945"/>
          <w:tab w:val="left" w:pos="3360"/>
        </w:tabs>
        <w:adjustRightInd w:val="0"/>
        <w:snapToGrid w:val="0"/>
        <w:spacing w:line="360" w:lineRule="auto"/>
        <w:ind w:firstLine="420"/>
        <w:rPr>
          <w:rFonts w:hint="eastAsia" w:ascii="宋体" w:hAnsi="宋体"/>
          <w:bCs/>
          <w:sz w:val="24"/>
          <w:szCs w:val="24"/>
        </w:rPr>
      </w:pPr>
      <w:r>
        <w:rPr>
          <w:rFonts w:hint="eastAsia" w:ascii="宋体" w:hAnsi="宋体"/>
          <w:bCs/>
          <w:sz w:val="24"/>
          <w:szCs w:val="24"/>
        </w:rPr>
        <w:t>被询价供应商未经采购人同意不得擅自对报价单作任何改动，否则有权对其所改动的标段作无效报价处理。</w:t>
      </w:r>
    </w:p>
    <w:p>
      <w:pPr>
        <w:numPr>
          <w:ilvl w:val="0"/>
          <w:numId w:val="3"/>
        </w:numPr>
        <w:tabs>
          <w:tab w:val="left" w:pos="105"/>
          <w:tab w:val="left" w:pos="945"/>
          <w:tab w:val="left" w:pos="3360"/>
        </w:tabs>
        <w:adjustRightInd w:val="0"/>
        <w:snapToGrid w:val="0"/>
        <w:spacing w:line="360" w:lineRule="auto"/>
        <w:ind w:firstLine="420"/>
        <w:rPr>
          <w:rFonts w:hint="eastAsia"/>
        </w:rPr>
      </w:pPr>
      <w:r>
        <w:rPr>
          <w:rFonts w:hint="eastAsia" w:ascii="宋体" w:hAnsi="宋体"/>
          <w:bCs/>
          <w:sz w:val="24"/>
          <w:szCs w:val="24"/>
        </w:rPr>
        <w:t>响应文件密封，</w:t>
      </w:r>
      <w:r>
        <w:rPr>
          <w:rFonts w:hint="eastAsia" w:ascii="宋体" w:hAnsi="宋体" w:cs="宋体"/>
          <w:sz w:val="24"/>
          <w:szCs w:val="24"/>
        </w:rPr>
        <w:t>正本、副本应分别封装于不同的密封袋内，密封袋上应分别标上“正本”、“副本”字样，并注明单位名称、项目编号、项目名称</w:t>
      </w:r>
      <w:bookmarkStart w:id="9" w:name="_Toc497486344"/>
      <w:r>
        <w:rPr>
          <w:rFonts w:hint="eastAsia" w:ascii="宋体" w:hAnsi="宋体" w:cs="宋体"/>
          <w:sz w:val="24"/>
          <w:szCs w:val="24"/>
          <w:lang w:eastAsia="zh-CN"/>
        </w:rPr>
        <w:t>。</w:t>
      </w:r>
    </w:p>
    <w:p>
      <w:pPr>
        <w:pStyle w:val="18"/>
        <w:rPr>
          <w:rFonts w:hint="eastAsia" w:ascii="宋体" w:hAnsi="宋体" w:cs="宋体"/>
          <w:sz w:val="24"/>
          <w:szCs w:val="24"/>
          <w:lang w:eastAsia="zh-CN"/>
        </w:rPr>
      </w:pPr>
    </w:p>
    <w:p>
      <w:pPr>
        <w:pStyle w:val="18"/>
        <w:rPr>
          <w:rFonts w:hint="eastAsia" w:ascii="宋体" w:hAnsi="宋体" w:cs="宋体"/>
          <w:sz w:val="24"/>
          <w:szCs w:val="24"/>
          <w:lang w:eastAsia="zh-CN"/>
        </w:rPr>
      </w:pPr>
    </w:p>
    <w:p>
      <w:pPr>
        <w:pStyle w:val="18"/>
        <w:rPr>
          <w:rFonts w:hint="eastAsia" w:ascii="宋体" w:hAnsi="宋体" w:cs="宋体"/>
          <w:sz w:val="24"/>
          <w:szCs w:val="24"/>
          <w:lang w:eastAsia="zh-CN"/>
        </w:rPr>
      </w:pPr>
    </w:p>
    <w:p>
      <w:pPr>
        <w:pStyle w:val="18"/>
        <w:rPr>
          <w:rFonts w:hint="eastAsia" w:ascii="宋体" w:hAnsi="宋体" w:cs="宋体"/>
          <w:sz w:val="24"/>
          <w:szCs w:val="24"/>
          <w:lang w:eastAsia="zh-CN"/>
        </w:rPr>
      </w:pPr>
    </w:p>
    <w:p>
      <w:pPr>
        <w:pStyle w:val="18"/>
        <w:rPr>
          <w:rFonts w:hint="eastAsia" w:ascii="宋体" w:hAnsi="宋体" w:cs="宋体"/>
          <w:sz w:val="24"/>
          <w:szCs w:val="24"/>
          <w:lang w:eastAsia="zh-CN"/>
        </w:rPr>
      </w:pPr>
    </w:p>
    <w:p>
      <w:pPr>
        <w:pStyle w:val="18"/>
        <w:rPr>
          <w:rFonts w:hint="eastAsia" w:ascii="宋体" w:hAnsi="宋体" w:cs="宋体"/>
          <w:sz w:val="24"/>
          <w:szCs w:val="24"/>
          <w:lang w:eastAsia="zh-CN"/>
        </w:rPr>
      </w:pPr>
    </w:p>
    <w:p>
      <w:pPr>
        <w:pStyle w:val="18"/>
        <w:rPr>
          <w:rFonts w:hint="eastAsia" w:ascii="宋体" w:hAnsi="宋体" w:cs="宋体"/>
          <w:sz w:val="24"/>
          <w:szCs w:val="24"/>
          <w:lang w:eastAsia="zh-CN"/>
        </w:rPr>
      </w:pPr>
    </w:p>
    <w:p>
      <w:pPr>
        <w:pStyle w:val="18"/>
        <w:rPr>
          <w:rFonts w:hint="eastAsia" w:ascii="宋体" w:hAnsi="宋体" w:cs="宋体"/>
          <w:sz w:val="24"/>
          <w:szCs w:val="24"/>
          <w:lang w:eastAsia="zh-CN"/>
        </w:rPr>
      </w:pPr>
    </w:p>
    <w:p>
      <w:pPr>
        <w:pStyle w:val="18"/>
        <w:rPr>
          <w:rFonts w:hint="eastAsia" w:ascii="宋体" w:hAnsi="宋体" w:cs="宋体"/>
          <w:sz w:val="24"/>
          <w:szCs w:val="24"/>
          <w:lang w:eastAsia="zh-CN"/>
        </w:rPr>
      </w:pPr>
    </w:p>
    <w:p>
      <w:pPr>
        <w:pStyle w:val="18"/>
        <w:rPr>
          <w:rFonts w:hint="eastAsia" w:ascii="宋体" w:hAnsi="宋体" w:cs="宋体"/>
          <w:sz w:val="24"/>
          <w:szCs w:val="24"/>
          <w:lang w:eastAsia="zh-CN"/>
        </w:rPr>
      </w:pPr>
    </w:p>
    <w:p>
      <w:pPr>
        <w:pStyle w:val="18"/>
        <w:rPr>
          <w:rFonts w:hint="eastAsia" w:ascii="宋体" w:hAnsi="宋体" w:cs="宋体"/>
          <w:sz w:val="24"/>
          <w:szCs w:val="24"/>
          <w:lang w:eastAsia="zh-CN"/>
        </w:rPr>
      </w:pPr>
    </w:p>
    <w:p>
      <w:pPr>
        <w:pStyle w:val="18"/>
        <w:rPr>
          <w:rFonts w:hint="eastAsia" w:ascii="宋体" w:hAnsi="宋体" w:cs="宋体"/>
          <w:sz w:val="24"/>
          <w:szCs w:val="24"/>
          <w:lang w:eastAsia="zh-CN"/>
        </w:rPr>
      </w:pPr>
    </w:p>
    <w:p>
      <w:pPr>
        <w:pStyle w:val="5"/>
        <w:keepNext/>
        <w:keepLines/>
        <w:pageBreakBefore w:val="0"/>
        <w:widowControl/>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0"/>
        <w:rPr>
          <w:rFonts w:hint="eastAsia" w:ascii="黑体" w:hAnsi="黑体" w:eastAsia="黑体" w:cs="Arial"/>
          <w:bCs/>
          <w:color w:val="000000"/>
          <w:szCs w:val="32"/>
        </w:rPr>
      </w:pPr>
      <w:bookmarkStart w:id="10" w:name="_Toc16861"/>
      <w:r>
        <w:rPr>
          <w:rFonts w:hint="eastAsia"/>
        </w:rPr>
        <w:t xml:space="preserve">第三部分  </w:t>
      </w:r>
      <w:r>
        <w:t xml:space="preserve">   </w:t>
      </w:r>
      <w:r>
        <w:rPr>
          <w:rFonts w:hint="eastAsia"/>
        </w:rPr>
        <w:t xml:space="preserve"> 用户需求</w:t>
      </w:r>
      <w:bookmarkEnd w:id="9"/>
      <w:bookmarkEnd w:id="10"/>
    </w:p>
    <w:p>
      <w:pPr>
        <w:pStyle w:val="6"/>
        <w:keepNext/>
        <w:keepLines/>
        <w:pageBreakBefore w:val="0"/>
        <w:numPr>
          <w:ilvl w:val="0"/>
          <w:numId w:val="4"/>
        </w:numPr>
        <w:kinsoku/>
        <w:wordWrap/>
        <w:overflowPunct/>
        <w:topLinePunct w:val="0"/>
        <w:autoSpaceDE/>
        <w:autoSpaceDN/>
        <w:bidi w:val="0"/>
        <w:adjustRightInd/>
        <w:snapToGrid/>
        <w:spacing w:before="0" w:after="0" w:line="360" w:lineRule="auto"/>
        <w:ind w:left="0" w:leftChars="0" w:right="0" w:rightChars="0" w:firstLine="0" w:firstLineChars="0"/>
        <w:textAlignment w:val="auto"/>
        <w:rPr>
          <w:rFonts w:hint="eastAsia"/>
          <w:lang w:eastAsia="zh-CN"/>
        </w:rPr>
      </w:pPr>
      <w:bookmarkStart w:id="11" w:name="_Toc21147"/>
      <w:r>
        <w:rPr>
          <w:rFonts w:hint="eastAsia"/>
          <w:lang w:eastAsia="zh-CN"/>
        </w:rPr>
        <w:t>采购内容</w:t>
      </w:r>
      <w:bookmarkEnd w:id="11"/>
    </w:p>
    <w:tbl>
      <w:tblPr>
        <w:tblStyle w:val="37"/>
        <w:tblpPr w:leftFromText="180" w:rightFromText="180" w:vertAnchor="text" w:horzAnchor="page" w:tblpXSpec="center" w:tblpY="312"/>
        <w:tblOverlap w:val="never"/>
        <w:tblW w:w="9712" w:type="dxa"/>
        <w:jc w:val="center"/>
        <w:tblInd w:w="200" w:type="dxa"/>
        <w:tblLayout w:type="fixed"/>
        <w:tblCellMar>
          <w:top w:w="0" w:type="dxa"/>
          <w:left w:w="10" w:type="dxa"/>
          <w:bottom w:w="0" w:type="dxa"/>
          <w:right w:w="10" w:type="dxa"/>
        </w:tblCellMar>
      </w:tblPr>
      <w:tblGrid>
        <w:gridCol w:w="800"/>
        <w:gridCol w:w="1918"/>
        <w:gridCol w:w="5032"/>
        <w:gridCol w:w="1012"/>
        <w:gridCol w:w="950"/>
      </w:tblGrid>
      <w:tr>
        <w:tblPrEx>
          <w:tblLayout w:type="fixed"/>
          <w:tblCellMar>
            <w:top w:w="0" w:type="dxa"/>
            <w:left w:w="10" w:type="dxa"/>
            <w:bottom w:w="0" w:type="dxa"/>
            <w:right w:w="10" w:type="dxa"/>
          </w:tblCellMar>
        </w:tblPrEx>
        <w:trPr>
          <w:trHeight w:val="822"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序 号</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名称</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技术参数</w:t>
            </w:r>
          </w:p>
        </w:tc>
        <w:tc>
          <w:tcPr>
            <w:tcW w:w="101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数量/单位</w:t>
            </w:r>
          </w:p>
        </w:tc>
        <w:tc>
          <w:tcPr>
            <w:tcW w:w="950" w:type="dxa"/>
            <w:tcBorders>
              <w:top w:val="single" w:color="auto" w:sz="4" w:space="0"/>
              <w:left w:val="single" w:color="auto" w:sz="4" w:space="0"/>
              <w:righ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备注</w:t>
            </w:r>
          </w:p>
        </w:tc>
      </w:tr>
      <w:tr>
        <w:tblPrEx>
          <w:tblLayout w:type="fixed"/>
          <w:tblCellMar>
            <w:top w:w="0" w:type="dxa"/>
            <w:left w:w="10" w:type="dxa"/>
            <w:bottom w:w="0" w:type="dxa"/>
            <w:right w:w="10" w:type="dxa"/>
          </w:tblCellMar>
        </w:tblPrEx>
        <w:trPr>
          <w:trHeight w:val="397"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1</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车身尺寸</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lang w:val="en-US" w:eastAsia="en-US" w:bidi="en-US"/>
              </w:rPr>
              <w:t>&gt;4882* 1850* 1835mm</w:t>
            </w:r>
          </w:p>
        </w:tc>
        <w:tc>
          <w:tcPr>
            <w:tcW w:w="1012" w:type="dxa"/>
            <w:vMerge w:val="restart"/>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lang w:val="en-US" w:eastAsia="zh-CN"/>
              </w:rPr>
              <w:t>4</w:t>
            </w:r>
            <w:r>
              <w:rPr>
                <w:rFonts w:hint="eastAsia" w:ascii="宋体" w:hAnsi="宋体" w:eastAsia="宋体" w:cs="宋体"/>
                <w:color w:val="000000"/>
                <w:spacing w:val="0"/>
                <w:w w:val="100"/>
                <w:position w:val="0"/>
                <w:sz w:val="21"/>
                <w:szCs w:val="21"/>
              </w:rPr>
              <w:t>辆</w:t>
            </w:r>
          </w:p>
        </w:tc>
        <w:tc>
          <w:tcPr>
            <w:tcW w:w="950"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97"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2</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轴距</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lang w:val="en-US" w:eastAsia="en-US" w:bidi="en-US"/>
              </w:rPr>
              <w:t>&gt;2850mm</w:t>
            </w:r>
          </w:p>
        </w:tc>
        <w:tc>
          <w:tcPr>
            <w:tcW w:w="101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97"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3</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后备箱容积</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lang w:val="en-US" w:eastAsia="en-US" w:bidi="en-US"/>
              </w:rPr>
              <w:t>&gt;10</w:t>
            </w:r>
            <w:r>
              <w:rPr>
                <w:rFonts w:hint="eastAsia" w:cs="宋体"/>
                <w:b/>
                <w:bCs/>
                <w:color w:val="000000"/>
                <w:spacing w:val="0"/>
                <w:w w:val="100"/>
                <w:position w:val="0"/>
                <w:sz w:val="21"/>
                <w:szCs w:val="21"/>
                <w:lang w:val="en-US" w:eastAsia="zh-CN" w:bidi="en-US"/>
              </w:rPr>
              <w:t>0</w:t>
            </w:r>
            <w:r>
              <w:rPr>
                <w:rFonts w:hint="eastAsia" w:ascii="宋体" w:hAnsi="宋体" w:eastAsia="宋体" w:cs="宋体"/>
                <w:b/>
                <w:bCs/>
                <w:color w:val="000000"/>
                <w:spacing w:val="0"/>
                <w:w w:val="100"/>
                <w:position w:val="0"/>
                <w:sz w:val="21"/>
                <w:szCs w:val="21"/>
                <w:lang w:val="en-US" w:eastAsia="en-US" w:bidi="en-US"/>
              </w:rPr>
              <w:t>0L</w:t>
            </w:r>
          </w:p>
        </w:tc>
        <w:tc>
          <w:tcPr>
            <w:tcW w:w="101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97"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5</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轮胎规格</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 xml:space="preserve">前轮 </w:t>
            </w:r>
            <w:r>
              <w:rPr>
                <w:rFonts w:hint="eastAsia" w:ascii="宋体" w:hAnsi="宋体" w:eastAsia="宋体" w:cs="宋体"/>
                <w:b/>
                <w:bCs/>
                <w:color w:val="000000"/>
                <w:spacing w:val="0"/>
                <w:w w:val="100"/>
                <w:position w:val="0"/>
                <w:sz w:val="21"/>
                <w:szCs w:val="21"/>
                <w:lang w:val="en-US" w:eastAsia="en-US" w:bidi="en-US"/>
              </w:rPr>
              <w:t>255/60R18,</w:t>
            </w:r>
            <w:r>
              <w:rPr>
                <w:rFonts w:hint="eastAsia" w:ascii="宋体" w:hAnsi="宋体" w:eastAsia="宋体" w:cs="宋体"/>
                <w:color w:val="000000"/>
                <w:spacing w:val="0"/>
                <w:w w:val="100"/>
                <w:position w:val="0"/>
                <w:sz w:val="21"/>
                <w:szCs w:val="21"/>
              </w:rPr>
              <w:t xml:space="preserve">后轮 </w:t>
            </w:r>
            <w:r>
              <w:rPr>
                <w:rFonts w:hint="eastAsia" w:ascii="宋体" w:hAnsi="宋体" w:eastAsia="宋体" w:cs="宋体"/>
                <w:b/>
                <w:bCs/>
                <w:color w:val="000000"/>
                <w:spacing w:val="0"/>
                <w:w w:val="100"/>
                <w:position w:val="0"/>
                <w:sz w:val="21"/>
                <w:szCs w:val="21"/>
                <w:lang w:val="en-US" w:eastAsia="en-US" w:bidi="en-US"/>
              </w:rPr>
              <w:t>255/60R18</w:t>
            </w:r>
          </w:p>
        </w:tc>
        <w:tc>
          <w:tcPr>
            <w:tcW w:w="101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97"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6</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油箱容积</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lang w:val="en-US" w:eastAsia="en-US" w:bidi="en-US"/>
              </w:rPr>
              <w:t>&gt;7</w:t>
            </w:r>
            <w:r>
              <w:rPr>
                <w:rFonts w:hint="eastAsia" w:cs="宋体"/>
                <w:b/>
                <w:bCs/>
                <w:color w:val="000000"/>
                <w:spacing w:val="0"/>
                <w:w w:val="100"/>
                <w:position w:val="0"/>
                <w:sz w:val="21"/>
                <w:szCs w:val="21"/>
                <w:lang w:val="en-US" w:eastAsia="zh-CN" w:bidi="en-US"/>
              </w:rPr>
              <w:t>0</w:t>
            </w:r>
            <w:r>
              <w:rPr>
                <w:rFonts w:hint="eastAsia" w:ascii="宋体" w:hAnsi="宋体" w:eastAsia="宋体" w:cs="宋体"/>
                <w:b/>
                <w:bCs/>
                <w:color w:val="000000"/>
                <w:spacing w:val="0"/>
                <w:w w:val="100"/>
                <w:position w:val="0"/>
                <w:sz w:val="21"/>
                <w:szCs w:val="21"/>
                <w:lang w:val="en-US" w:eastAsia="en-US" w:bidi="en-US"/>
              </w:rPr>
              <w:t>L</w:t>
            </w:r>
          </w:p>
        </w:tc>
        <w:tc>
          <w:tcPr>
            <w:tcW w:w="101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97"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7</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排量</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lang w:val="en-US" w:eastAsia="en-US" w:bidi="en-US"/>
              </w:rPr>
              <w:t>2.5L</w:t>
            </w:r>
          </w:p>
        </w:tc>
        <w:tc>
          <w:tcPr>
            <w:tcW w:w="101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97"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8</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最大额定功率</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lang w:val="en-US" w:eastAsia="en-US" w:bidi="en-US"/>
              </w:rPr>
              <w:t>142/6000KW/RPM</w:t>
            </w:r>
          </w:p>
        </w:tc>
        <w:tc>
          <w:tcPr>
            <w:tcW w:w="101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97"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9</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最大扭矩</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lang w:val="en-US" w:eastAsia="en-US" w:bidi="en-US"/>
              </w:rPr>
              <w:t>&gt;245/4000NM/RPM</w:t>
            </w:r>
          </w:p>
        </w:tc>
        <w:tc>
          <w:tcPr>
            <w:tcW w:w="101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97"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10</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变速箱：</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手自一体变速箱</w:t>
            </w:r>
          </w:p>
        </w:tc>
        <w:tc>
          <w:tcPr>
            <w:tcW w:w="101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97"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11</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燃油及排放</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汽油、国</w:t>
            </w:r>
            <w:r>
              <w:rPr>
                <w:rFonts w:hint="eastAsia" w:ascii="宋体" w:hAnsi="宋体" w:eastAsia="宋体" w:cs="宋体"/>
                <w:b/>
                <w:bCs/>
                <w:color w:val="000000"/>
                <w:spacing w:val="0"/>
                <w:w w:val="100"/>
                <w:position w:val="0"/>
                <w:sz w:val="21"/>
                <w:szCs w:val="21"/>
              </w:rPr>
              <w:t>VI</w:t>
            </w:r>
          </w:p>
        </w:tc>
        <w:tc>
          <w:tcPr>
            <w:tcW w:w="101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97"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12</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混合工况油耗</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lang w:val="en-US" w:eastAsia="en-US" w:bidi="en-US"/>
              </w:rPr>
              <w:t>&lt;9.6L/100KM</w:t>
            </w:r>
          </w:p>
        </w:tc>
        <w:tc>
          <w:tcPr>
            <w:tcW w:w="101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534"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13</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底盘悬架（前/后）</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带穏定杆的双叉皆式独立悬挂/带穏定杆的五连杆整体桥式悬挂</w:t>
            </w:r>
          </w:p>
        </w:tc>
        <w:tc>
          <w:tcPr>
            <w:tcW w:w="101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97"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14</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转向系统</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液压助力转向</w:t>
            </w:r>
          </w:p>
        </w:tc>
        <w:tc>
          <w:tcPr>
            <w:tcW w:w="101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97"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15</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制动系统</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通风盘式/后鼓式</w:t>
            </w:r>
          </w:p>
        </w:tc>
        <w:tc>
          <w:tcPr>
            <w:tcW w:w="101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97"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16</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驱动系统</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四驱</w:t>
            </w:r>
          </w:p>
        </w:tc>
        <w:tc>
          <w:tcPr>
            <w:tcW w:w="101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645"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17</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内饰</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仿皮座椅、前座中央扶手（带储物盒）、后 排座椅比</w:t>
            </w:r>
          </w:p>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例放倒、电动车窗、中控彩色液晶屏幕仪表</w:t>
            </w:r>
          </w:p>
        </w:tc>
        <w:tc>
          <w:tcPr>
            <w:tcW w:w="101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1663" w:hRule="exact"/>
          <w:jc w:val="center"/>
        </w:trPr>
        <w:tc>
          <w:tcPr>
            <w:tcW w:w="800"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18</w:t>
            </w:r>
          </w:p>
        </w:tc>
        <w:tc>
          <w:tcPr>
            <w:tcW w:w="1918"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安全</w:t>
            </w:r>
          </w:p>
        </w:tc>
        <w:tc>
          <w:tcPr>
            <w:tcW w:w="5032" w:type="dxa"/>
            <w:tcBorders>
              <w:top w:val="single" w:color="auto" w:sz="4" w:space="0"/>
              <w:left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前排正面安全气囊、前排侧面安全气囊、窗 帘式辅助安全气囊、</w:t>
            </w:r>
            <w:r>
              <w:rPr>
                <w:rFonts w:hint="eastAsia" w:ascii="宋体" w:hAnsi="宋体" w:eastAsia="宋体" w:cs="宋体"/>
                <w:b/>
                <w:bCs/>
                <w:color w:val="000000"/>
                <w:spacing w:val="0"/>
                <w:w w:val="100"/>
                <w:position w:val="0"/>
                <w:sz w:val="21"/>
                <w:szCs w:val="21"/>
                <w:lang w:val="en-US" w:eastAsia="en-US" w:bidi="en-US"/>
              </w:rPr>
              <w:t>ABS</w:t>
            </w:r>
            <w:r>
              <w:rPr>
                <w:rFonts w:hint="eastAsia" w:ascii="宋体" w:hAnsi="宋体" w:eastAsia="宋体" w:cs="宋体"/>
                <w:color w:val="000000"/>
                <w:spacing w:val="0"/>
                <w:w w:val="100"/>
                <w:position w:val="0"/>
                <w:sz w:val="21"/>
                <w:szCs w:val="21"/>
              </w:rPr>
              <w:t>防抱死制动系统、</w:t>
            </w:r>
            <w:r>
              <w:rPr>
                <w:rFonts w:hint="eastAsia" w:ascii="宋体" w:hAnsi="宋体" w:eastAsia="宋体" w:cs="宋体"/>
                <w:b/>
                <w:bCs/>
                <w:color w:val="000000"/>
                <w:spacing w:val="0"/>
                <w:w w:val="100"/>
                <w:position w:val="0"/>
                <w:sz w:val="21"/>
                <w:szCs w:val="21"/>
                <w:lang w:val="en-US" w:eastAsia="en-US" w:bidi="en-US"/>
              </w:rPr>
              <w:t>EBD</w:t>
            </w:r>
            <w:r>
              <w:rPr>
                <w:rFonts w:hint="eastAsia" w:ascii="宋体" w:hAnsi="宋体" w:eastAsia="宋体" w:cs="宋体"/>
                <w:color w:val="000000"/>
                <w:spacing w:val="0"/>
                <w:w w:val="100"/>
                <w:position w:val="0"/>
                <w:sz w:val="21"/>
                <w:szCs w:val="21"/>
              </w:rPr>
              <w:t>电子制动力分配</w:t>
            </w:r>
          </w:p>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系统、</w:t>
            </w:r>
            <w:r>
              <w:rPr>
                <w:rFonts w:hint="eastAsia" w:ascii="宋体" w:hAnsi="宋体" w:eastAsia="宋体" w:cs="宋体"/>
                <w:b/>
                <w:bCs/>
                <w:color w:val="000000"/>
                <w:spacing w:val="0"/>
                <w:w w:val="100"/>
                <w:position w:val="0"/>
                <w:sz w:val="21"/>
                <w:szCs w:val="21"/>
                <w:lang w:val="en-US" w:eastAsia="en-US" w:bidi="en-US"/>
              </w:rPr>
              <w:t>TCS</w:t>
            </w:r>
            <w:r>
              <w:rPr>
                <w:rFonts w:hint="eastAsia" w:ascii="宋体" w:hAnsi="宋体" w:eastAsia="宋体" w:cs="宋体"/>
                <w:color w:val="000000"/>
                <w:spacing w:val="0"/>
                <w:w w:val="100"/>
                <w:position w:val="0"/>
                <w:sz w:val="21"/>
                <w:szCs w:val="21"/>
              </w:rPr>
              <w:t>牵引力控制 系统、</w:t>
            </w:r>
            <w:r>
              <w:rPr>
                <w:rFonts w:hint="eastAsia" w:ascii="宋体" w:hAnsi="宋体" w:eastAsia="宋体" w:cs="宋体"/>
                <w:b/>
                <w:bCs/>
                <w:color w:val="000000"/>
                <w:spacing w:val="0"/>
                <w:w w:val="100"/>
                <w:position w:val="0"/>
                <w:sz w:val="21"/>
                <w:szCs w:val="21"/>
                <w:lang w:val="en-US" w:eastAsia="en-US" w:bidi="en-US"/>
              </w:rPr>
              <w:t>B-LSD</w:t>
            </w:r>
            <w:r>
              <w:rPr>
                <w:rFonts w:hint="eastAsia" w:ascii="宋体" w:hAnsi="宋体" w:eastAsia="宋体" w:cs="宋体"/>
                <w:color w:val="000000"/>
                <w:spacing w:val="0"/>
                <w:w w:val="100"/>
                <w:position w:val="0"/>
                <w:sz w:val="21"/>
                <w:szCs w:val="21"/>
              </w:rPr>
              <w:t>电子制动差速锁、机械牙嵌式 后差速锁、全地形电控分时四驱系统、</w:t>
            </w:r>
            <w:r>
              <w:rPr>
                <w:rFonts w:hint="eastAsia" w:ascii="宋体" w:hAnsi="宋体" w:eastAsia="宋体" w:cs="宋体"/>
                <w:b/>
                <w:bCs/>
                <w:color w:val="000000"/>
                <w:spacing w:val="0"/>
                <w:w w:val="100"/>
                <w:position w:val="0"/>
                <w:sz w:val="21"/>
                <w:szCs w:val="21"/>
                <w:lang w:val="en-US" w:eastAsia="en-US" w:bidi="en-US"/>
              </w:rPr>
              <w:t xml:space="preserve">VDC </w:t>
            </w:r>
            <w:r>
              <w:rPr>
                <w:rFonts w:hint="eastAsia" w:ascii="宋体" w:hAnsi="宋体" w:eastAsia="宋体" w:cs="宋体"/>
                <w:color w:val="000000"/>
                <w:spacing w:val="0"/>
                <w:w w:val="100"/>
                <w:position w:val="0"/>
                <w:sz w:val="21"/>
                <w:szCs w:val="21"/>
              </w:rPr>
              <w:t>车辆行驶动态控制系统、</w:t>
            </w:r>
            <w:r>
              <w:rPr>
                <w:rFonts w:hint="eastAsia" w:ascii="宋体" w:hAnsi="宋体" w:eastAsia="宋体" w:cs="宋体"/>
                <w:b/>
                <w:bCs/>
                <w:color w:val="000000"/>
                <w:spacing w:val="0"/>
                <w:w w:val="100"/>
                <w:position w:val="0"/>
                <w:sz w:val="21"/>
                <w:szCs w:val="21"/>
                <w:lang w:val="en-US" w:eastAsia="en-US" w:bidi="en-US"/>
              </w:rPr>
              <w:t>HSA</w:t>
            </w:r>
            <w:r>
              <w:rPr>
                <w:rFonts w:hint="eastAsia" w:ascii="宋体" w:hAnsi="宋体" w:eastAsia="宋体" w:cs="宋体"/>
                <w:color w:val="000000"/>
                <w:spacing w:val="0"/>
                <w:w w:val="100"/>
                <w:position w:val="0"/>
                <w:sz w:val="21"/>
                <w:szCs w:val="21"/>
              </w:rPr>
              <w:t>上坡起步辅助 系统、</w:t>
            </w:r>
            <w:r>
              <w:rPr>
                <w:rFonts w:hint="eastAsia" w:ascii="宋体" w:hAnsi="宋体" w:eastAsia="宋体" w:cs="宋体"/>
                <w:b/>
                <w:bCs/>
                <w:color w:val="000000"/>
                <w:spacing w:val="0"/>
                <w:w w:val="100"/>
                <w:position w:val="0"/>
                <w:sz w:val="21"/>
                <w:szCs w:val="21"/>
                <w:lang w:val="en-US" w:eastAsia="en-US" w:bidi="en-US"/>
              </w:rPr>
              <w:t>TPMS</w:t>
            </w:r>
            <w:r>
              <w:rPr>
                <w:rFonts w:hint="eastAsia" w:ascii="宋体" w:hAnsi="宋体" w:eastAsia="宋体" w:cs="宋体"/>
                <w:color w:val="000000"/>
                <w:spacing w:val="0"/>
                <w:w w:val="100"/>
                <w:position w:val="0"/>
                <w:sz w:val="21"/>
                <w:szCs w:val="21"/>
              </w:rPr>
              <w:t>胎压监测系统、车窗防夹手系</w:t>
            </w:r>
            <w:r>
              <w:rPr>
                <w:rFonts w:hint="eastAsia" w:ascii="宋体" w:hAnsi="宋体" w:eastAsia="宋体" w:cs="宋体"/>
                <w:color w:val="000000"/>
                <w:spacing w:val="0"/>
                <w:w w:val="100"/>
                <w:position w:val="0"/>
                <w:sz w:val="21"/>
                <w:szCs w:val="21"/>
                <w:lang w:val="zh-CN" w:eastAsia="zh-CN" w:bidi="zh-CN"/>
              </w:rPr>
              <w:t>统.</w:t>
            </w:r>
          </w:p>
        </w:tc>
        <w:tc>
          <w:tcPr>
            <w:tcW w:w="101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839" w:hRule="exact"/>
          <w:jc w:val="center"/>
        </w:trPr>
        <w:tc>
          <w:tcPr>
            <w:tcW w:w="800" w:type="dxa"/>
            <w:tcBorders>
              <w:top w:val="single" w:color="auto" w:sz="4" w:space="0"/>
              <w:left w:val="single" w:color="auto" w:sz="4" w:space="0"/>
              <w:bottom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b/>
                <w:bCs/>
                <w:color w:val="000000"/>
                <w:spacing w:val="0"/>
                <w:w w:val="100"/>
                <w:position w:val="0"/>
                <w:sz w:val="21"/>
                <w:szCs w:val="21"/>
              </w:rPr>
              <w:t>19</w:t>
            </w:r>
          </w:p>
        </w:tc>
        <w:tc>
          <w:tcPr>
            <w:tcW w:w="1918" w:type="dxa"/>
            <w:tcBorders>
              <w:top w:val="single" w:color="auto" w:sz="4" w:space="0"/>
              <w:left w:val="single" w:color="auto" w:sz="4" w:space="0"/>
              <w:bottom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功能</w:t>
            </w:r>
          </w:p>
        </w:tc>
        <w:tc>
          <w:tcPr>
            <w:tcW w:w="5032" w:type="dxa"/>
            <w:tcBorders>
              <w:top w:val="single" w:color="auto" w:sz="4" w:space="0"/>
              <w:left w:val="single" w:color="auto" w:sz="4" w:space="0"/>
              <w:bottom w:val="single" w:color="auto" w:sz="4" w:space="0"/>
            </w:tcBorders>
            <w:shd w:val="clear" w:color="auto" w:fill="FFFFFF"/>
            <w:vAlign w:val="center"/>
          </w:tcPr>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卤素前大灯（延时关闭）、后视镜电动调节、车内中</w:t>
            </w:r>
          </w:p>
          <w:p>
            <w:pPr>
              <w:pStyle w:val="9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控锁、倒车影像、后倒车雷达、车载 电话/蓝 牙、</w:t>
            </w:r>
            <w:r>
              <w:rPr>
                <w:rFonts w:hint="eastAsia" w:ascii="宋体" w:hAnsi="宋体" w:eastAsia="宋体" w:cs="宋体"/>
                <w:b/>
                <w:bCs/>
                <w:color w:val="000000"/>
                <w:spacing w:val="0"/>
                <w:w w:val="100"/>
                <w:position w:val="0"/>
                <w:sz w:val="21"/>
                <w:szCs w:val="21"/>
                <w:lang w:val="en-US" w:eastAsia="en-US" w:bidi="en-US"/>
              </w:rPr>
              <w:t>USB</w:t>
            </w:r>
            <w:r>
              <w:rPr>
                <w:rFonts w:hint="eastAsia" w:ascii="宋体" w:hAnsi="宋体" w:eastAsia="宋体" w:cs="宋体"/>
                <w:color w:val="000000"/>
                <w:spacing w:val="0"/>
                <w:w w:val="100"/>
                <w:position w:val="0"/>
                <w:sz w:val="21"/>
                <w:szCs w:val="21"/>
              </w:rPr>
              <w:t>接口、</w:t>
            </w:r>
            <w:r>
              <w:rPr>
                <w:rFonts w:hint="eastAsia" w:ascii="宋体" w:hAnsi="宋体" w:eastAsia="宋体" w:cs="宋体"/>
                <w:b/>
                <w:bCs/>
                <w:color w:val="000000"/>
                <w:spacing w:val="0"/>
                <w:w w:val="100"/>
                <w:position w:val="0"/>
                <w:sz w:val="21"/>
                <w:szCs w:val="21"/>
                <w:lang w:val="en-US" w:eastAsia="en-US" w:bidi="en-US"/>
              </w:rPr>
              <w:t>12V</w:t>
            </w:r>
            <w:r>
              <w:rPr>
                <w:rFonts w:hint="eastAsia" w:ascii="宋体" w:hAnsi="宋体" w:eastAsia="宋体" w:cs="宋体"/>
                <w:color w:val="000000"/>
                <w:spacing w:val="0"/>
                <w:w w:val="100"/>
                <w:position w:val="0"/>
                <w:sz w:val="21"/>
                <w:szCs w:val="21"/>
              </w:rPr>
              <w:t>电源接口、</w:t>
            </w:r>
            <w:r>
              <w:rPr>
                <w:rFonts w:hint="eastAsia" w:ascii="宋体" w:hAnsi="宋体" w:eastAsia="宋体" w:cs="宋体"/>
                <w:b/>
                <w:bCs/>
                <w:color w:val="000000"/>
                <w:spacing w:val="0"/>
                <w:w w:val="100"/>
                <w:position w:val="0"/>
                <w:sz w:val="21"/>
                <w:szCs w:val="21"/>
              </w:rPr>
              <w:t xml:space="preserve">4 </w:t>
            </w:r>
            <w:r>
              <w:rPr>
                <w:rFonts w:hint="eastAsia" w:ascii="宋体" w:hAnsi="宋体" w:eastAsia="宋体" w:cs="宋体"/>
                <w:color w:val="000000"/>
                <w:spacing w:val="0"/>
                <w:w w:val="100"/>
                <w:position w:val="0"/>
                <w:sz w:val="21"/>
                <w:szCs w:val="21"/>
              </w:rPr>
              <w:t>扬声器。</w:t>
            </w:r>
          </w:p>
        </w:tc>
        <w:tc>
          <w:tcPr>
            <w:tcW w:w="1012"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c>
          <w:tcPr>
            <w:tcW w:w="950"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jc w:val="center"/>
              <w:textAlignment w:val="auto"/>
              <w:rPr>
                <w:rFonts w:hint="eastAsia" w:ascii="宋体" w:hAnsi="宋体" w:eastAsia="宋体" w:cs="宋体"/>
                <w:sz w:val="21"/>
                <w:szCs w:val="21"/>
              </w:rPr>
            </w:pPr>
          </w:p>
        </w:tc>
      </w:tr>
    </w:tbl>
    <w:p>
      <w:pPr>
        <w:pStyle w:val="7"/>
        <w:ind w:left="0" w:leftChars="0" w:firstLine="0" w:firstLineChars="0"/>
        <w:rPr>
          <w:rFonts w:hint="eastAsia"/>
          <w:lang w:eastAsia="zh-CN"/>
        </w:rPr>
      </w:pPr>
    </w:p>
    <w:p>
      <w:pPr>
        <w:pStyle w:val="7"/>
        <w:numPr>
          <w:numId w:val="0"/>
        </w:numPr>
        <w:rPr>
          <w:rFonts w:hint="eastAsia"/>
          <w:lang w:eastAsia="zh-CN"/>
        </w:rPr>
      </w:pPr>
    </w:p>
    <w:p>
      <w:pPr>
        <w:pStyle w:val="6"/>
        <w:pageBreakBefore w:val="0"/>
        <w:kinsoku/>
        <w:wordWrap/>
        <w:overflowPunct/>
        <w:topLinePunct w:val="0"/>
        <w:autoSpaceDE/>
        <w:autoSpaceDN/>
        <w:bidi w:val="0"/>
        <w:adjustRightInd/>
        <w:snapToGrid/>
        <w:spacing w:before="0" w:after="0" w:line="360" w:lineRule="auto"/>
        <w:ind w:left="0" w:leftChars="0" w:right="0" w:rightChars="0"/>
        <w:textAlignment w:val="auto"/>
        <w:rPr>
          <w:rFonts w:hint="eastAsia"/>
          <w:lang w:eastAsia="zh-CN"/>
        </w:rPr>
      </w:pPr>
      <w:bookmarkStart w:id="12" w:name="_Toc1747"/>
      <w:r>
        <w:rPr>
          <w:rFonts w:hint="eastAsia"/>
          <w:lang w:eastAsia="zh-CN"/>
        </w:rPr>
        <w:t>二、供货</w:t>
      </w:r>
      <w:r>
        <w:rPr>
          <w:rFonts w:hint="eastAsia"/>
        </w:rPr>
        <w:t>期限</w:t>
      </w:r>
      <w:r>
        <w:rPr>
          <w:rFonts w:hint="eastAsia"/>
          <w:lang w:eastAsia="zh-CN"/>
        </w:rPr>
        <w:t>及地点：</w:t>
      </w:r>
      <w:bookmarkEnd w:id="12"/>
    </w:p>
    <w:p>
      <w:pPr>
        <w:pageBreakBefore w:val="0"/>
        <w:numPr>
          <w:ilvl w:val="0"/>
          <w:numId w:val="0"/>
        </w:numPr>
        <w:kinsoku/>
        <w:wordWrap/>
        <w:overflowPunct/>
        <w:topLinePunct w:val="0"/>
        <w:autoSpaceDE/>
        <w:autoSpaceDN/>
        <w:bidi w:val="0"/>
        <w:adjustRightInd/>
        <w:snapToGrid/>
        <w:spacing w:line="360" w:lineRule="auto"/>
        <w:ind w:left="0" w:leftChars="0" w:right="0" w:rightChars="0" w:firstLine="843" w:firstLineChars="300"/>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交货期：签订合同后10个日历日内</w:t>
      </w:r>
    </w:p>
    <w:p>
      <w:pPr>
        <w:pageBreakBefore w:val="0"/>
        <w:numPr>
          <w:ilvl w:val="0"/>
          <w:numId w:val="0"/>
        </w:numPr>
        <w:kinsoku/>
        <w:wordWrap/>
        <w:overflowPunct/>
        <w:topLinePunct w:val="0"/>
        <w:autoSpaceDE/>
        <w:autoSpaceDN/>
        <w:bidi w:val="0"/>
        <w:adjustRightInd/>
        <w:snapToGrid/>
        <w:spacing w:line="360" w:lineRule="auto"/>
        <w:ind w:left="0" w:leftChars="0" w:right="0" w:rightChars="0" w:firstLine="843" w:firstLineChars="300"/>
        <w:textAlignment w:val="auto"/>
        <w:rPr>
          <w:rFonts w:hint="eastAsia" w:asciiTheme="minorEastAsia" w:hAnsiTheme="minorEastAsia" w:eastAsiaTheme="minorEastAsia" w:cstheme="minorEastAsia"/>
          <w:b/>
          <w:bCs/>
          <w:sz w:val="28"/>
          <w:szCs w:val="28"/>
          <w:highlight w:val="yellow"/>
          <w:lang w:eastAsia="zh-CN"/>
        </w:rPr>
      </w:pPr>
      <w:r>
        <w:rPr>
          <w:rFonts w:hint="eastAsia" w:asciiTheme="minorEastAsia" w:hAnsiTheme="minorEastAsia" w:eastAsiaTheme="minorEastAsia" w:cstheme="minorEastAsia"/>
          <w:b/>
          <w:bCs/>
          <w:sz w:val="28"/>
          <w:szCs w:val="28"/>
          <w:highlight w:val="none"/>
          <w:lang w:eastAsia="zh-CN"/>
        </w:rPr>
        <w:t>交货地点：按甲方要求地点交货</w:t>
      </w:r>
    </w:p>
    <w:p>
      <w:pPr>
        <w:spacing w:line="360" w:lineRule="auto"/>
        <w:rPr>
          <w:rFonts w:hint="eastAsia"/>
          <w:b/>
          <w:sz w:val="32"/>
          <w:szCs w:val="48"/>
        </w:rPr>
      </w:pPr>
      <w:bookmarkStart w:id="13" w:name="_Toc439837991"/>
    </w:p>
    <w:p>
      <w:pPr>
        <w:pStyle w:val="18"/>
        <w:rPr>
          <w:rFonts w:hint="eastAsia"/>
          <w:b/>
          <w:sz w:val="48"/>
          <w:szCs w:val="48"/>
        </w:rPr>
      </w:pPr>
    </w:p>
    <w:p>
      <w:pPr>
        <w:pStyle w:val="18"/>
        <w:rPr>
          <w:rFonts w:hint="eastAsia"/>
          <w:b/>
          <w:sz w:val="48"/>
          <w:szCs w:val="48"/>
        </w:rPr>
      </w:pPr>
    </w:p>
    <w:p>
      <w:pPr>
        <w:pStyle w:val="18"/>
        <w:rPr>
          <w:rFonts w:hint="eastAsia"/>
          <w:b/>
          <w:sz w:val="48"/>
          <w:szCs w:val="48"/>
        </w:rPr>
      </w:pPr>
    </w:p>
    <w:bookmarkEnd w:id="13"/>
    <w:p>
      <w:pPr>
        <w:pStyle w:val="5"/>
        <w:bidi w:val="0"/>
        <w:rPr>
          <w:rFonts w:hint="eastAsia"/>
        </w:rPr>
      </w:pPr>
      <w:bookmarkStart w:id="14" w:name="_Toc497486345"/>
      <w:bookmarkStart w:id="15" w:name="_Toc16448"/>
      <w:bookmarkStart w:id="16" w:name="_Toc24456"/>
      <w:bookmarkStart w:id="17" w:name="_Toc19543"/>
      <w:r>
        <w:rPr>
          <w:rFonts w:hint="eastAsia"/>
        </w:rPr>
        <w:t>第四部分</w:t>
      </w:r>
      <w:r>
        <w:rPr>
          <w:lang w:eastAsia="zh-CN"/>
        </w:rPr>
        <w:t xml:space="preserve">      </w:t>
      </w:r>
      <w:r>
        <w:rPr>
          <w:rFonts w:hint="eastAsia"/>
        </w:rPr>
        <w:t>合同文件</w:t>
      </w:r>
      <w:bookmarkEnd w:id="14"/>
      <w:bookmarkEnd w:id="15"/>
    </w:p>
    <w:p>
      <w:pPr>
        <w:autoSpaceDE w:val="0"/>
        <w:autoSpaceDN w:val="0"/>
        <w:adjustRightInd w:val="0"/>
        <w:spacing w:line="360" w:lineRule="auto"/>
        <w:jc w:val="center"/>
        <w:rPr>
          <w:rFonts w:hint="eastAsia" w:ascii="宋体" w:hAnsi="Calibri" w:cs="宋体"/>
          <w:b/>
          <w:bCs/>
          <w:kern w:val="0"/>
          <w:sz w:val="48"/>
          <w:szCs w:val="48"/>
          <w:lang w:val="zh-CN"/>
        </w:rPr>
      </w:pPr>
    </w:p>
    <w:p>
      <w:pPr>
        <w:autoSpaceDE w:val="0"/>
        <w:autoSpaceDN w:val="0"/>
        <w:adjustRightInd w:val="0"/>
        <w:spacing w:line="360" w:lineRule="auto"/>
        <w:jc w:val="center"/>
        <w:rPr>
          <w:rFonts w:hint="eastAsia" w:ascii="宋体" w:hAnsi="Calibri" w:cs="宋体"/>
          <w:b/>
          <w:bCs/>
          <w:kern w:val="0"/>
          <w:sz w:val="48"/>
          <w:szCs w:val="48"/>
          <w:lang w:val="zh-CN"/>
        </w:rPr>
      </w:pPr>
    </w:p>
    <w:p>
      <w:pPr>
        <w:pStyle w:val="18"/>
        <w:rPr>
          <w:rFonts w:hint="eastAsia"/>
          <w:lang w:val="zh-CN"/>
        </w:rPr>
      </w:pPr>
    </w:p>
    <w:p>
      <w:pPr>
        <w:autoSpaceDE w:val="0"/>
        <w:autoSpaceDN w:val="0"/>
        <w:adjustRightInd w:val="0"/>
        <w:spacing w:line="360" w:lineRule="auto"/>
        <w:jc w:val="center"/>
        <w:rPr>
          <w:rFonts w:ascii="Calibri" w:hAnsi="Calibri" w:cs="Calibri"/>
          <w:b/>
          <w:bCs/>
          <w:kern w:val="0"/>
          <w:sz w:val="48"/>
          <w:szCs w:val="48"/>
        </w:rPr>
      </w:pPr>
      <w:r>
        <w:rPr>
          <w:rFonts w:hint="eastAsia" w:ascii="宋体" w:hAnsi="Calibri" w:cs="宋体"/>
          <w:b/>
          <w:bCs/>
          <w:kern w:val="0"/>
          <w:sz w:val="48"/>
          <w:szCs w:val="48"/>
          <w:lang w:val="zh-CN"/>
        </w:rPr>
        <w:t>青海省政府采购项目合同书</w:t>
      </w:r>
    </w:p>
    <w:p>
      <w:pPr>
        <w:autoSpaceDE w:val="0"/>
        <w:autoSpaceDN w:val="0"/>
        <w:adjustRightInd w:val="0"/>
        <w:spacing w:line="360" w:lineRule="auto"/>
        <w:rPr>
          <w:rFonts w:ascii="Calibri" w:hAnsi="Calibri" w:cs="Calibri"/>
          <w:kern w:val="0"/>
          <w:sz w:val="28"/>
        </w:rPr>
      </w:pPr>
      <w:r>
        <w:rPr>
          <w:rFonts w:ascii="Calibri" w:hAnsi="Calibri" w:cs="Calibri"/>
          <w:kern w:val="0"/>
          <w:sz w:val="28"/>
        </w:rPr>
        <w:t xml:space="preserve"> </w:t>
      </w:r>
    </w:p>
    <w:p>
      <w:pPr>
        <w:autoSpaceDE w:val="0"/>
        <w:autoSpaceDN w:val="0"/>
        <w:adjustRightInd w:val="0"/>
        <w:spacing w:line="400" w:lineRule="exact"/>
        <w:rPr>
          <w:rFonts w:ascii="Calibri" w:hAnsi="Calibri" w:cs="Calibri"/>
          <w:kern w:val="0"/>
          <w:sz w:val="28"/>
        </w:rPr>
      </w:pPr>
      <w:r>
        <w:rPr>
          <w:rFonts w:ascii="Calibri" w:hAnsi="Calibri" w:cs="Calibri"/>
          <w:kern w:val="0"/>
          <w:sz w:val="28"/>
        </w:rPr>
        <w:t xml:space="preserve"> </w:t>
      </w:r>
    </w:p>
    <w:p>
      <w:pPr>
        <w:autoSpaceDE w:val="0"/>
        <w:autoSpaceDN w:val="0"/>
        <w:adjustRightInd w:val="0"/>
        <w:spacing w:line="400" w:lineRule="exact"/>
        <w:rPr>
          <w:rFonts w:ascii="Calibri" w:hAnsi="Calibri" w:cs="Calibri"/>
          <w:kern w:val="0"/>
          <w:sz w:val="28"/>
        </w:rPr>
      </w:pPr>
      <w:r>
        <w:rPr>
          <w:rFonts w:ascii="Calibri" w:hAnsi="Calibri" w:cs="Calibri"/>
          <w:kern w:val="0"/>
          <w:sz w:val="28"/>
        </w:rPr>
        <w:t xml:space="preserve">  </w:t>
      </w:r>
    </w:p>
    <w:p>
      <w:pPr>
        <w:autoSpaceDE w:val="0"/>
        <w:autoSpaceDN w:val="0"/>
        <w:adjustRightInd w:val="0"/>
        <w:spacing w:line="400" w:lineRule="exact"/>
        <w:rPr>
          <w:rFonts w:ascii="Calibri" w:hAnsi="Calibri" w:cs="Calibri"/>
          <w:kern w:val="0"/>
          <w:sz w:val="28"/>
          <w:highlight w:val="none"/>
        </w:rPr>
      </w:pPr>
      <w:r>
        <w:rPr>
          <w:rFonts w:ascii="Calibri" w:hAnsi="Calibri" w:cs="Calibri"/>
          <w:kern w:val="0"/>
          <w:sz w:val="28"/>
        </w:rPr>
        <w:t xml:space="preserve"> </w:t>
      </w:r>
    </w:p>
    <w:p>
      <w:pPr>
        <w:keepNext w:val="0"/>
        <w:keepLines w:val="0"/>
        <w:pageBreakBefore w:val="0"/>
        <w:widowControl w:val="0"/>
        <w:kinsoku/>
        <w:wordWrap/>
        <w:overflowPunct/>
        <w:topLinePunct w:val="0"/>
        <w:bidi w:val="0"/>
        <w:snapToGrid/>
        <w:spacing w:line="540" w:lineRule="exact"/>
        <w:ind w:left="0" w:leftChars="0" w:right="0" w:rightChars="0" w:firstLine="0" w:firstLineChars="0"/>
        <w:jc w:val="both"/>
        <w:textAlignment w:val="auto"/>
        <w:outlineLvl w:val="9"/>
        <w:rPr>
          <w:rFonts w:hint="default" w:ascii="宋体" w:hAnsi="Calibri" w:cs="宋体"/>
          <w:b/>
          <w:bCs/>
          <w:kern w:val="0"/>
          <w:sz w:val="30"/>
          <w:szCs w:val="30"/>
          <w:highlight w:val="yellow"/>
          <w:u w:val="single"/>
          <w:lang w:val="en-US"/>
        </w:rPr>
      </w:pPr>
      <w:r>
        <w:rPr>
          <w:rFonts w:hint="eastAsia" w:ascii="宋体" w:hAnsi="Calibri" w:cs="宋体"/>
          <w:b/>
          <w:bCs/>
          <w:kern w:val="0"/>
          <w:sz w:val="30"/>
          <w:szCs w:val="30"/>
          <w:highlight w:val="none"/>
          <w:lang w:val="zh-CN"/>
        </w:rPr>
        <w:t>项目名称：</w:t>
      </w:r>
      <w:r>
        <w:rPr>
          <w:rFonts w:hint="eastAsia" w:ascii="宋体" w:hAnsi="Calibri" w:cs="宋体"/>
          <w:b/>
          <w:bCs/>
          <w:kern w:val="0"/>
          <w:sz w:val="30"/>
          <w:szCs w:val="30"/>
          <w:highlight w:val="none"/>
          <w:u w:val="single"/>
          <w:lang w:val="zh-CN" w:eastAsia="zh-CN"/>
        </w:rPr>
        <w:t>玉树州公安局购置执法执勤车辆采购项目</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both"/>
        <w:textAlignment w:val="auto"/>
        <w:outlineLvl w:val="9"/>
        <w:rPr>
          <w:rFonts w:ascii="Calibri" w:hAnsi="Calibri" w:cs="Calibri"/>
          <w:b/>
          <w:bCs/>
          <w:kern w:val="0"/>
          <w:sz w:val="30"/>
          <w:szCs w:val="30"/>
          <w:highlight w:val="none"/>
        </w:rPr>
      </w:pPr>
      <w:r>
        <w:rPr>
          <w:rFonts w:hint="eastAsia" w:ascii="宋体" w:hAnsi="Calibri" w:cs="宋体"/>
          <w:b/>
          <w:bCs/>
          <w:kern w:val="0"/>
          <w:sz w:val="30"/>
          <w:szCs w:val="30"/>
          <w:highlight w:val="none"/>
          <w:lang w:val="zh-CN"/>
        </w:rPr>
        <w:t>项目编号：</w:t>
      </w:r>
      <w:r>
        <w:rPr>
          <w:rFonts w:hint="eastAsia" w:ascii="宋体" w:hAnsi="Calibri" w:cs="宋体"/>
          <w:b/>
          <w:bCs/>
          <w:kern w:val="0"/>
          <w:sz w:val="30"/>
          <w:szCs w:val="30"/>
          <w:highlight w:val="none"/>
          <w:u w:val="single"/>
          <w:lang w:val="zh-CN" w:eastAsia="zh-CN"/>
        </w:rPr>
        <w:t>西安秦汉询价（货物）20</w:t>
      </w:r>
      <w:r>
        <w:rPr>
          <w:rFonts w:hint="eastAsia" w:ascii="宋体" w:hAnsi="Calibri" w:cs="宋体"/>
          <w:b/>
          <w:bCs/>
          <w:kern w:val="0"/>
          <w:sz w:val="30"/>
          <w:szCs w:val="30"/>
          <w:highlight w:val="none"/>
          <w:u w:val="single"/>
          <w:lang w:val="en-US" w:eastAsia="zh-CN"/>
        </w:rPr>
        <w:t>20</w:t>
      </w:r>
      <w:r>
        <w:rPr>
          <w:rFonts w:hint="eastAsia" w:ascii="宋体" w:hAnsi="Calibri" w:cs="宋体"/>
          <w:b/>
          <w:bCs/>
          <w:kern w:val="0"/>
          <w:sz w:val="30"/>
          <w:szCs w:val="30"/>
          <w:highlight w:val="none"/>
          <w:u w:val="single"/>
          <w:lang w:val="zh-CN" w:eastAsia="zh-CN"/>
        </w:rPr>
        <w:t>-0</w:t>
      </w:r>
      <w:r>
        <w:rPr>
          <w:rFonts w:hint="eastAsia" w:ascii="宋体" w:hAnsi="Calibri" w:cs="宋体"/>
          <w:b/>
          <w:bCs/>
          <w:kern w:val="0"/>
          <w:sz w:val="30"/>
          <w:szCs w:val="30"/>
          <w:highlight w:val="none"/>
          <w:u w:val="single"/>
          <w:lang w:val="en-US" w:eastAsia="zh-CN"/>
        </w:rPr>
        <w:t>54</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both"/>
        <w:textAlignment w:val="auto"/>
        <w:outlineLvl w:val="9"/>
        <w:rPr>
          <w:rStyle w:val="34"/>
          <w:rFonts w:hint="eastAsia" w:eastAsia="宋体"/>
          <w:i w:val="0"/>
          <w:lang w:val="en-US" w:eastAsia="zh-CN"/>
        </w:rPr>
      </w:pPr>
      <w:r>
        <w:rPr>
          <w:rFonts w:hint="eastAsia" w:ascii="宋体" w:hAnsi="Calibri" w:cs="宋体"/>
          <w:b/>
          <w:bCs/>
          <w:kern w:val="0"/>
          <w:sz w:val="30"/>
          <w:szCs w:val="30"/>
          <w:highlight w:val="none"/>
          <w:lang w:val="zh-CN"/>
        </w:rPr>
        <w:t>合同编号：</w:t>
      </w:r>
      <w:r>
        <w:rPr>
          <w:rFonts w:hint="eastAsia" w:ascii="宋体" w:hAnsi="Calibri" w:cs="宋体"/>
          <w:b/>
          <w:bCs/>
          <w:kern w:val="0"/>
          <w:sz w:val="30"/>
          <w:szCs w:val="30"/>
          <w:highlight w:val="none"/>
          <w:u w:val="single"/>
          <w:lang w:val="en-US" w:eastAsia="zh-CN"/>
        </w:rPr>
        <w:t>XAQH</w:t>
      </w:r>
      <w:r>
        <w:rPr>
          <w:rFonts w:ascii="宋体" w:hAnsi="Calibri" w:cs="宋体"/>
          <w:b/>
          <w:bCs/>
          <w:kern w:val="0"/>
          <w:sz w:val="30"/>
          <w:szCs w:val="30"/>
          <w:highlight w:val="none"/>
          <w:u w:val="single"/>
          <w:lang w:val="zh-CN"/>
        </w:rPr>
        <w:t>-</w:t>
      </w:r>
      <w:r>
        <w:rPr>
          <w:rFonts w:hint="eastAsia" w:ascii="宋体" w:hAnsi="Calibri" w:cs="宋体"/>
          <w:b/>
          <w:bCs/>
          <w:kern w:val="0"/>
          <w:sz w:val="30"/>
          <w:szCs w:val="30"/>
          <w:highlight w:val="none"/>
          <w:u w:val="single"/>
          <w:lang w:val="en-US" w:eastAsia="zh-CN"/>
        </w:rPr>
        <w:t>2020</w:t>
      </w:r>
      <w:r>
        <w:rPr>
          <w:rFonts w:ascii="宋体" w:hAnsi="Calibri" w:cs="宋体"/>
          <w:b/>
          <w:bCs/>
          <w:kern w:val="0"/>
          <w:sz w:val="30"/>
          <w:szCs w:val="30"/>
          <w:highlight w:val="none"/>
          <w:u w:val="single"/>
          <w:lang w:val="zh-CN"/>
        </w:rPr>
        <w:t>-</w:t>
      </w:r>
      <w:r>
        <w:rPr>
          <w:rFonts w:hint="eastAsia" w:ascii="宋体" w:hAnsi="Calibri" w:cs="宋体"/>
          <w:b/>
          <w:bCs/>
          <w:kern w:val="0"/>
          <w:sz w:val="30"/>
          <w:szCs w:val="30"/>
          <w:highlight w:val="none"/>
          <w:u w:val="single"/>
          <w:lang w:val="en-US" w:eastAsia="zh-CN"/>
        </w:rPr>
        <w:t>054</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both"/>
        <w:textAlignment w:val="auto"/>
        <w:outlineLvl w:val="9"/>
        <w:rPr>
          <w:rFonts w:ascii="Calibri" w:hAnsi="Calibri" w:cs="Calibri"/>
          <w:b/>
          <w:bCs/>
          <w:kern w:val="0"/>
          <w:sz w:val="30"/>
          <w:szCs w:val="30"/>
        </w:rPr>
      </w:pPr>
      <w:r>
        <w:rPr>
          <w:rFonts w:hint="eastAsia" w:ascii="宋体" w:hAnsi="Calibri" w:cs="宋体"/>
          <w:b/>
          <w:bCs/>
          <w:kern w:val="0"/>
          <w:sz w:val="30"/>
          <w:szCs w:val="30"/>
          <w:lang w:val="zh-CN"/>
        </w:rPr>
        <w:t>合同金额（人民币）：</w:t>
      </w:r>
      <w:r>
        <w:rPr>
          <w:rFonts w:ascii="Calibri" w:hAnsi="Calibri" w:cs="Calibri"/>
          <w:b/>
          <w:bCs/>
          <w:kern w:val="0"/>
          <w:sz w:val="30"/>
          <w:szCs w:val="30"/>
          <w:u w:val="single"/>
        </w:rPr>
        <w:t xml:space="preserve">                       </w:t>
      </w:r>
      <w:r>
        <w:rPr>
          <w:rFonts w:hint="eastAsia" w:ascii="Calibri" w:hAnsi="Calibri" w:cs="Calibri"/>
          <w:b/>
          <w:bCs/>
          <w:kern w:val="0"/>
          <w:sz w:val="30"/>
          <w:szCs w:val="30"/>
          <w:u w:val="single"/>
        </w:rPr>
        <w:t xml:space="preserve">  </w:t>
      </w:r>
      <w:r>
        <w:rPr>
          <w:rFonts w:ascii="Calibri" w:hAnsi="Calibri" w:cs="Calibri"/>
          <w:b/>
          <w:bCs/>
          <w:kern w:val="0"/>
          <w:sz w:val="30"/>
          <w:szCs w:val="30"/>
          <w:u w:val="single"/>
        </w:rPr>
        <w:t xml:space="preserve">    </w:t>
      </w:r>
      <w:r>
        <w:rPr>
          <w:rFonts w:hint="eastAsia" w:ascii="Calibri" w:hAnsi="Calibri" w:cs="Calibri"/>
          <w:b/>
          <w:bCs/>
          <w:kern w:val="0"/>
          <w:sz w:val="30"/>
          <w:szCs w:val="30"/>
          <w:u w:val="single"/>
        </w:rPr>
        <w:t xml:space="preserve">               </w:t>
      </w:r>
      <w:r>
        <w:rPr>
          <w:rFonts w:ascii="Calibri" w:hAnsi="Calibri" w:cs="Calibri"/>
          <w:b/>
          <w:bCs/>
          <w:kern w:val="0"/>
          <w:sz w:val="30"/>
          <w:szCs w:val="30"/>
          <w:u w:val="single"/>
        </w:rPr>
        <w:t xml:space="preserve">                  </w:t>
      </w:r>
      <w:r>
        <w:rPr>
          <w:rFonts w:hint="eastAsia" w:ascii="Calibri" w:hAnsi="Calibri" w:cs="Calibri"/>
          <w:b/>
          <w:bCs/>
          <w:kern w:val="0"/>
          <w:sz w:val="30"/>
          <w:szCs w:val="30"/>
          <w:u w:val="single"/>
        </w:rPr>
        <w:t xml:space="preserve">       </w:t>
      </w:r>
      <w:r>
        <w:rPr>
          <w:rFonts w:ascii="Calibri" w:hAnsi="Calibri" w:cs="Calibri"/>
          <w:b/>
          <w:bCs/>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both"/>
        <w:textAlignment w:val="auto"/>
        <w:outlineLvl w:val="9"/>
        <w:rPr>
          <w:rFonts w:ascii="Calibri" w:hAnsi="Calibri" w:cs="Calibri"/>
          <w:b/>
          <w:bCs/>
          <w:kern w:val="0"/>
          <w:sz w:val="30"/>
          <w:szCs w:val="30"/>
        </w:rPr>
      </w:pPr>
      <w:r>
        <w:rPr>
          <w:rFonts w:hint="eastAsia" w:ascii="宋体" w:hAnsi="Calibri" w:cs="宋体"/>
          <w:b/>
          <w:bCs/>
          <w:kern w:val="0"/>
          <w:sz w:val="30"/>
          <w:szCs w:val="30"/>
          <w:lang w:val="zh-CN"/>
        </w:rPr>
        <w:t>采购单位（甲方）：</w:t>
      </w:r>
      <w:r>
        <w:rPr>
          <w:rFonts w:ascii="Calibri" w:hAnsi="Calibri" w:cs="Calibri"/>
          <w:b/>
          <w:bCs/>
          <w:kern w:val="0"/>
          <w:sz w:val="30"/>
          <w:szCs w:val="30"/>
          <w:u w:val="single"/>
        </w:rPr>
        <w:t xml:space="preserve">   </w:t>
      </w:r>
      <w:r>
        <w:rPr>
          <w:rFonts w:hint="eastAsia" w:ascii="宋体" w:hAnsi="宋体" w:cs="宋体"/>
          <w:sz w:val="24"/>
          <w:szCs w:val="24"/>
          <w:u w:val="single"/>
        </w:rPr>
        <w:t xml:space="preserve">           </w:t>
      </w:r>
      <w:r>
        <w:rPr>
          <w:rFonts w:ascii="Calibri" w:hAnsi="Calibri" w:cs="Calibri"/>
          <w:b/>
          <w:bCs/>
          <w:kern w:val="0"/>
          <w:sz w:val="30"/>
          <w:szCs w:val="30"/>
          <w:u w:val="single"/>
        </w:rPr>
        <w:t xml:space="preserve">                                  </w:t>
      </w:r>
      <w:r>
        <w:rPr>
          <w:rFonts w:hint="eastAsia" w:ascii="Calibri" w:hAnsi="Calibri" w:cs="Calibri"/>
          <w:b/>
          <w:bCs/>
          <w:kern w:val="0"/>
          <w:sz w:val="30"/>
          <w:szCs w:val="30"/>
          <w:u w:val="single"/>
        </w:rPr>
        <w:t xml:space="preserve">  </w:t>
      </w:r>
      <w:r>
        <w:rPr>
          <w:rFonts w:ascii="Calibri" w:hAnsi="Calibri" w:cs="Calibri"/>
          <w:b/>
          <w:bCs/>
          <w:kern w:val="0"/>
          <w:sz w:val="30"/>
          <w:szCs w:val="30"/>
          <w:u w:val="single"/>
        </w:rPr>
        <w:t xml:space="preserve"> </w:t>
      </w:r>
      <w:r>
        <w:rPr>
          <w:rFonts w:hint="eastAsia" w:ascii="宋体" w:hAnsi="Calibri" w:cs="宋体"/>
          <w:b/>
          <w:bCs/>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both"/>
        <w:textAlignment w:val="auto"/>
        <w:outlineLvl w:val="9"/>
        <w:rPr>
          <w:rFonts w:ascii="Calibri" w:hAnsi="Calibri" w:cs="Calibri"/>
          <w:b/>
          <w:bCs/>
          <w:kern w:val="0"/>
          <w:sz w:val="30"/>
          <w:szCs w:val="30"/>
        </w:rPr>
      </w:pPr>
      <w:r>
        <w:rPr>
          <w:rFonts w:hint="eastAsia" w:ascii="宋体" w:hAnsi="Calibri" w:cs="宋体"/>
          <w:b/>
          <w:bCs/>
          <w:kern w:val="0"/>
          <w:sz w:val="30"/>
          <w:szCs w:val="30"/>
          <w:lang w:val="zh-CN"/>
        </w:rPr>
        <w:t>成交供应商（乙方）：</w:t>
      </w:r>
      <w:r>
        <w:rPr>
          <w:rFonts w:ascii="Calibri" w:hAnsi="Calibri" w:cs="Calibri"/>
          <w:b/>
          <w:bCs/>
          <w:kern w:val="0"/>
          <w:sz w:val="30"/>
          <w:szCs w:val="30"/>
          <w:u w:val="single"/>
        </w:rPr>
        <w:t xml:space="preserve">                                                   </w:t>
      </w:r>
      <w:r>
        <w:rPr>
          <w:rFonts w:hint="eastAsia" w:ascii="Calibri" w:hAnsi="Calibri" w:cs="Calibri"/>
          <w:b/>
          <w:bCs/>
          <w:kern w:val="0"/>
          <w:sz w:val="30"/>
          <w:szCs w:val="30"/>
          <w:u w:val="single"/>
        </w:rPr>
        <w:t xml:space="preserve">  </w:t>
      </w:r>
      <w:r>
        <w:rPr>
          <w:rFonts w:ascii="Calibri" w:hAnsi="Calibri" w:cs="Calibri"/>
          <w:b/>
          <w:bCs/>
          <w:kern w:val="0"/>
          <w:sz w:val="30"/>
          <w:szCs w:val="30"/>
          <w:u w:val="single"/>
        </w:rPr>
        <w:t xml:space="preserve">  </w:t>
      </w:r>
      <w:r>
        <w:rPr>
          <w:rFonts w:hint="eastAsia" w:ascii="宋体" w:hAnsi="Calibri" w:cs="宋体"/>
          <w:b/>
          <w:bCs/>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both"/>
        <w:textAlignment w:val="auto"/>
        <w:outlineLvl w:val="9"/>
        <w:rPr>
          <w:rFonts w:hint="eastAsia" w:ascii="Calibri" w:hAnsi="Calibri" w:cs="Calibri"/>
          <w:b/>
          <w:bCs/>
          <w:kern w:val="0"/>
          <w:sz w:val="30"/>
          <w:szCs w:val="30"/>
        </w:rPr>
      </w:pPr>
      <w:r>
        <w:rPr>
          <w:rFonts w:hint="eastAsia" w:ascii="宋体" w:hAnsi="Calibri" w:cs="宋体"/>
          <w:b/>
          <w:bCs/>
          <w:kern w:val="0"/>
          <w:sz w:val="30"/>
          <w:szCs w:val="30"/>
          <w:lang w:val="zh-CN"/>
        </w:rPr>
        <w:t>询价日期：</w:t>
      </w:r>
      <w:r>
        <w:rPr>
          <w:rFonts w:ascii="Calibri" w:hAnsi="Calibri" w:cs="Calibri"/>
          <w:b/>
          <w:bCs/>
          <w:kern w:val="0"/>
          <w:sz w:val="30"/>
          <w:szCs w:val="30"/>
          <w:u w:val="single"/>
        </w:rPr>
        <w:t xml:space="preserve">                                                                                           </w:t>
      </w:r>
      <w:r>
        <w:rPr>
          <w:rFonts w:hint="eastAsia" w:ascii="Calibri" w:hAnsi="Calibri" w:cs="Calibri"/>
          <w:b/>
          <w:bCs/>
          <w:kern w:val="0"/>
          <w:sz w:val="30"/>
          <w:szCs w:val="30"/>
          <w:u w:val="single"/>
        </w:rPr>
        <w:t xml:space="preserve"> </w:t>
      </w:r>
      <w:r>
        <w:rPr>
          <w:rFonts w:ascii="Calibri" w:hAnsi="Calibri" w:cs="Calibri"/>
          <w:b/>
          <w:bCs/>
          <w:kern w:val="0"/>
          <w:sz w:val="30"/>
          <w:szCs w:val="30"/>
          <w:u w:val="single"/>
        </w:rPr>
        <w:t xml:space="preserve"> </w:t>
      </w:r>
      <w:r>
        <w:rPr>
          <w:rFonts w:hint="eastAsia" w:ascii="Calibri" w:hAnsi="Calibri" w:cs="Calibri"/>
          <w:b/>
          <w:bCs/>
          <w:kern w:val="0"/>
          <w:sz w:val="30"/>
          <w:szCs w:val="30"/>
          <w:u w:val="single"/>
        </w:rPr>
        <w:t xml:space="preserve">   </w:t>
      </w:r>
    </w:p>
    <w:p>
      <w:pPr>
        <w:autoSpaceDE w:val="0"/>
        <w:autoSpaceDN w:val="0"/>
        <w:adjustRightInd w:val="0"/>
        <w:spacing w:line="360" w:lineRule="auto"/>
        <w:rPr>
          <w:rFonts w:hint="eastAsia" w:ascii="宋体" w:hAnsi="宋体" w:cs="宋体"/>
          <w:sz w:val="24"/>
          <w:szCs w:val="24"/>
        </w:rPr>
      </w:pPr>
    </w:p>
    <w:bookmarkEnd w:id="16"/>
    <w:bookmarkEnd w:id="17"/>
    <w:p>
      <w:pPr>
        <w:autoSpaceDE w:val="0"/>
        <w:autoSpaceDN w:val="0"/>
        <w:adjustRightInd w:val="0"/>
        <w:spacing w:line="400" w:lineRule="exact"/>
        <w:ind w:firstLine="424" w:firstLineChars="151"/>
        <w:jc w:val="left"/>
        <w:rPr>
          <w:rFonts w:hint="eastAsia" w:ascii="宋体" w:hAnsi="Calibri" w:cs="宋体"/>
          <w:b/>
          <w:bCs/>
          <w:kern w:val="0"/>
          <w:sz w:val="28"/>
          <w:lang w:val="zh-CN"/>
        </w:rPr>
      </w:pPr>
    </w:p>
    <w:p>
      <w:pPr>
        <w:pStyle w:val="30"/>
        <w:rPr>
          <w:rFonts w:hint="eastAsia" w:ascii="宋体" w:hAnsi="Calibri" w:cs="宋体"/>
          <w:b/>
          <w:bCs/>
          <w:kern w:val="0"/>
          <w:sz w:val="28"/>
          <w:lang w:val="zh-CN"/>
        </w:rPr>
      </w:pPr>
    </w:p>
    <w:p>
      <w:pPr>
        <w:pStyle w:val="30"/>
        <w:rPr>
          <w:rFonts w:hint="eastAsia" w:ascii="宋体" w:hAnsi="Calibri" w:cs="宋体"/>
          <w:b/>
          <w:bCs/>
          <w:kern w:val="0"/>
          <w:sz w:val="28"/>
          <w:lang w:val="zh-CN"/>
        </w:rPr>
      </w:pPr>
    </w:p>
    <w:p>
      <w:pPr>
        <w:pStyle w:val="30"/>
        <w:rPr>
          <w:rFonts w:hint="eastAsia" w:ascii="宋体" w:hAnsi="Calibri" w:cs="宋体"/>
          <w:b/>
          <w:bCs/>
          <w:kern w:val="0"/>
          <w:sz w:val="28"/>
          <w:lang w:val="zh-CN"/>
        </w:rPr>
      </w:pPr>
    </w:p>
    <w:p>
      <w:pPr>
        <w:pStyle w:val="30"/>
        <w:rPr>
          <w:rFonts w:hint="eastAsia" w:ascii="宋体" w:hAnsi="Calibri" w:cs="宋体"/>
          <w:b/>
          <w:bCs/>
          <w:kern w:val="0"/>
          <w:sz w:val="28"/>
          <w:lang w:val="zh-CN"/>
        </w:rPr>
      </w:pPr>
    </w:p>
    <w:p>
      <w:pPr>
        <w:autoSpaceDE w:val="0"/>
        <w:autoSpaceDN w:val="0"/>
        <w:adjustRightInd w:val="0"/>
        <w:spacing w:line="360" w:lineRule="auto"/>
        <w:jc w:val="lef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zh-CN"/>
        </w:rPr>
        <w:t>采</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购</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人（以下简称甲方）：</w:t>
      </w:r>
    </w:p>
    <w:p>
      <w:pPr>
        <w:autoSpaceDE w:val="0"/>
        <w:autoSpaceDN w:val="0"/>
        <w:adjustRightInd w:val="0"/>
        <w:spacing w:line="360" w:lineRule="auto"/>
        <w:rPr>
          <w:rFonts w:hint="eastAsia" w:ascii="宋体" w:hAnsi="宋体" w:eastAsia="宋体" w:cs="宋体"/>
          <w:color w:val="000000"/>
          <w:kern w:val="0"/>
          <w:sz w:val="28"/>
          <w:szCs w:val="28"/>
        </w:rPr>
      </w:pPr>
      <w:r>
        <w:rPr>
          <w:rFonts w:hint="eastAsia" w:ascii="宋体" w:hAnsi="宋体" w:cs="宋体"/>
          <w:b/>
          <w:bCs/>
          <w:color w:val="000000"/>
          <w:kern w:val="0"/>
          <w:sz w:val="30"/>
          <w:szCs w:val="30"/>
          <w:lang w:val="zh-CN"/>
        </w:rPr>
        <w:t>成</w:t>
      </w:r>
      <w:r>
        <w:rPr>
          <w:rFonts w:hint="eastAsia" w:ascii="宋体" w:hAnsi="宋体" w:cs="宋体"/>
          <w:b/>
          <w:bCs/>
          <w:color w:val="000000"/>
          <w:kern w:val="0"/>
          <w:sz w:val="30"/>
          <w:szCs w:val="30"/>
          <w:lang w:val="en-US" w:eastAsia="zh-CN"/>
        </w:rPr>
        <w:t xml:space="preserve"> </w:t>
      </w:r>
      <w:r>
        <w:rPr>
          <w:rFonts w:hint="eastAsia" w:ascii="宋体" w:hAnsi="宋体" w:cs="宋体"/>
          <w:b/>
          <w:bCs/>
          <w:color w:val="000000"/>
          <w:kern w:val="0"/>
          <w:sz w:val="30"/>
          <w:szCs w:val="30"/>
          <w:lang w:val="zh-CN"/>
        </w:rPr>
        <w:t>交</w:t>
      </w:r>
      <w:r>
        <w:rPr>
          <w:rFonts w:hint="eastAsia" w:ascii="宋体" w:hAnsi="宋体" w:eastAsia="宋体" w:cs="宋体"/>
          <w:b/>
          <w:bCs/>
          <w:color w:val="000000"/>
          <w:kern w:val="0"/>
          <w:sz w:val="30"/>
          <w:szCs w:val="30"/>
        </w:rPr>
        <w:t xml:space="preserve"> </w:t>
      </w:r>
      <w:r>
        <w:rPr>
          <w:rFonts w:hint="eastAsia" w:ascii="宋体" w:hAnsi="宋体" w:eastAsia="宋体" w:cs="宋体"/>
          <w:b/>
          <w:bCs/>
          <w:color w:val="000000"/>
          <w:kern w:val="0"/>
          <w:sz w:val="30"/>
          <w:szCs w:val="30"/>
          <w:lang w:val="zh-CN"/>
        </w:rPr>
        <w:t>人</w:t>
      </w:r>
      <w:r>
        <w:rPr>
          <w:rFonts w:hint="eastAsia" w:ascii="宋体" w:hAnsi="宋体" w:eastAsia="宋体" w:cs="宋体"/>
          <w:b/>
          <w:bCs/>
          <w:color w:val="000000"/>
          <w:kern w:val="0"/>
          <w:sz w:val="28"/>
          <w:szCs w:val="28"/>
          <w:lang w:val="zh-CN"/>
        </w:rPr>
        <w:t>（以下简称乙方）：</w:t>
      </w:r>
    </w:p>
    <w:p>
      <w:pPr>
        <w:pStyle w:val="15"/>
        <w:spacing w:after="0" w:line="360" w:lineRule="auto"/>
        <w:ind w:left="0" w:leftChars="0"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甲、乙双方根据</w:t>
      </w:r>
      <w:r>
        <w:rPr>
          <w:rFonts w:hint="eastAsia" w:asciiTheme="minorEastAsia" w:hAnsiTheme="minorEastAsia" w:eastAsiaTheme="minorEastAsia" w:cstheme="minorEastAsia"/>
          <w:color w:val="000000"/>
          <w:kern w:val="0"/>
          <w:sz w:val="24"/>
          <w:szCs w:val="24"/>
          <w:lang w:val="en-US" w:eastAsia="zh-CN"/>
        </w:rPr>
        <w:t>2020</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lang w:val="zh-CN"/>
        </w:rPr>
        <w:t>日（</w:t>
      </w:r>
      <w:r>
        <w:rPr>
          <w:rFonts w:hint="eastAsia" w:asciiTheme="minorEastAsia" w:hAnsiTheme="minorEastAsia" w:eastAsiaTheme="minorEastAsia" w:cstheme="minorEastAsia"/>
          <w:color w:val="000000"/>
          <w:kern w:val="0"/>
          <w:sz w:val="24"/>
          <w:szCs w:val="24"/>
          <w:u w:val="single"/>
          <w:lang w:val="zh-CN"/>
        </w:rPr>
        <w:t>采购项目名称）</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lang w:val="zh-CN"/>
        </w:rPr>
        <w:t>采购项目（</w:t>
      </w:r>
      <w:r>
        <w:rPr>
          <w:rFonts w:hint="eastAsia" w:asciiTheme="minorEastAsia" w:hAnsiTheme="minorEastAsia" w:eastAsiaTheme="minorEastAsia" w:cstheme="minorEastAsia"/>
          <w:color w:val="000000"/>
          <w:kern w:val="0"/>
          <w:sz w:val="24"/>
          <w:szCs w:val="24"/>
          <w:u w:val="single"/>
          <w:lang w:val="zh-CN"/>
        </w:rPr>
        <w:t>采购项目编号</w:t>
      </w:r>
      <w:r>
        <w:rPr>
          <w:rFonts w:hint="eastAsia" w:asciiTheme="minorEastAsia" w:hAnsiTheme="minorEastAsia" w:eastAsiaTheme="minorEastAsia" w:cstheme="minorEastAsia"/>
          <w:color w:val="000000"/>
          <w:kern w:val="0"/>
          <w:sz w:val="24"/>
          <w:szCs w:val="24"/>
          <w:lang w:val="zh-CN"/>
        </w:rPr>
        <w:t>）的询价采购文件要求和</w:t>
      </w:r>
      <w:r>
        <w:rPr>
          <w:rFonts w:hint="eastAsia" w:asciiTheme="minorEastAsia" w:hAnsiTheme="minorEastAsia" w:eastAsiaTheme="minorEastAsia" w:cstheme="minorEastAsia"/>
          <w:color w:val="000000"/>
          <w:kern w:val="0"/>
          <w:sz w:val="24"/>
          <w:szCs w:val="24"/>
          <w:u w:val="single"/>
          <w:lang w:val="zh-CN"/>
        </w:rPr>
        <w:t>西安秦汉工程造价咨询有限责任公司</w:t>
      </w:r>
      <w:r>
        <w:rPr>
          <w:rFonts w:hint="eastAsia" w:asciiTheme="minorEastAsia" w:hAnsiTheme="minorEastAsia" w:eastAsiaTheme="minorEastAsia" w:cstheme="minorEastAsia"/>
          <w:color w:val="000000"/>
          <w:kern w:val="0"/>
          <w:sz w:val="24"/>
          <w:szCs w:val="24"/>
          <w:lang w:val="zh-CN"/>
        </w:rPr>
        <w:t>出具的《成交通知书》，并经双方协商一致，签订本合同协议书。</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一、签订本政府采购合同的依据</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本政府采购合同所附下列文件是构成本政府采购合同不可分割的部分：</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1.询价采购文件；</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2.询价采购的澄清、变更公告；</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3.中标人提交的响应文件；</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4.询价采购中规定的政府采购合同通用条款；</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5.成交通知书；</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二、合同标的及金额                                       单位：元</w:t>
      </w:r>
    </w:p>
    <w:tbl>
      <w:tblPr>
        <w:tblStyle w:val="37"/>
        <w:tblW w:w="8617" w:type="dxa"/>
        <w:jc w:val="center"/>
        <w:tblInd w:w="0" w:type="dxa"/>
        <w:tblLayout w:type="fixed"/>
        <w:tblCellMar>
          <w:top w:w="0" w:type="dxa"/>
          <w:left w:w="108" w:type="dxa"/>
          <w:bottom w:w="0" w:type="dxa"/>
          <w:right w:w="108" w:type="dxa"/>
        </w:tblCellMar>
      </w:tblPr>
      <w:tblGrid>
        <w:gridCol w:w="731"/>
        <w:gridCol w:w="2271"/>
        <w:gridCol w:w="1899"/>
        <w:gridCol w:w="990"/>
        <w:gridCol w:w="945"/>
        <w:gridCol w:w="1020"/>
        <w:gridCol w:w="761"/>
      </w:tblGrid>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备注</w:t>
            </w: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r>
      <w:tr>
        <w:tblPrEx>
          <w:tblLayout w:type="fixed"/>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Theme="minorEastAsia" w:hAnsiTheme="minorEastAsia" w:eastAsiaTheme="minorEastAsia" w:cstheme="minorEastAsia"/>
                <w:color w:val="000000"/>
                <w:kern w:val="0"/>
                <w:sz w:val="24"/>
                <w:szCs w:val="24"/>
                <w:lang w:val="zh-CN"/>
              </w:rPr>
            </w:pPr>
          </w:p>
        </w:tc>
      </w:tr>
    </w:tbl>
    <w:p>
      <w:pPr>
        <w:autoSpaceDE w:val="0"/>
        <w:autoSpaceDN w:val="0"/>
        <w:spacing w:line="360" w:lineRule="auto"/>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lang w:val="zh-CN"/>
        </w:rPr>
        <w:t>根据上述政府采购合同文件要求，本政府采购合同的总金额为人民币</w:t>
      </w:r>
      <w:r>
        <w:rPr>
          <w:rFonts w:hint="eastAsia" w:asciiTheme="minorEastAsia" w:hAnsiTheme="minorEastAsia" w:eastAsiaTheme="minorEastAsia" w:cstheme="minorEastAsia"/>
          <w:color w:val="000000"/>
          <w:kern w:val="0"/>
          <w:sz w:val="24"/>
          <w:szCs w:val="24"/>
          <w:u w:val="single"/>
        </w:rPr>
        <w:t xml:space="preserve">           </w:t>
      </w:r>
    </w:p>
    <w:p>
      <w:pPr>
        <w:autoSpaceDE w:val="0"/>
        <w:autoSpaceDN w:val="0"/>
        <w:spacing w:line="360" w:lineRule="auto"/>
        <w:jc w:val="left"/>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（大写）</w:t>
      </w:r>
      <w:r>
        <w:rPr>
          <w:rFonts w:hint="eastAsia" w:asciiTheme="minorEastAsia" w:hAnsiTheme="minorEastAsia" w:eastAsiaTheme="minorEastAsia" w:cstheme="minorEastAsia"/>
          <w:color w:val="000000"/>
          <w:kern w:val="0"/>
          <w:sz w:val="24"/>
          <w:szCs w:val="24"/>
          <w:u w:val="single"/>
          <w:lang w:val="zh-CN"/>
        </w:rPr>
        <w:t xml:space="preserve">                 </w:t>
      </w:r>
      <w:r>
        <w:rPr>
          <w:rFonts w:hint="eastAsia" w:asciiTheme="minorEastAsia" w:hAnsiTheme="minorEastAsia" w:eastAsiaTheme="minorEastAsia" w:cstheme="minorEastAsia"/>
          <w:color w:val="000000"/>
          <w:kern w:val="0"/>
          <w:sz w:val="24"/>
          <w:szCs w:val="24"/>
          <w:lang w:val="zh-CN"/>
        </w:rPr>
        <w:t>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本合同以人民币进行结算，投标报价应包含全部产品费、手续费、售前、售中、售后服务费、</w:t>
      </w:r>
      <w:r>
        <w:rPr>
          <w:rFonts w:hint="eastAsia" w:ascii="宋体" w:hAnsi="宋体" w:eastAsiaTheme="minorEastAsia"/>
          <w:sz w:val="24"/>
          <w:szCs w:val="24"/>
          <w:lang w:eastAsia="zh-CN"/>
        </w:rPr>
        <w:t>招标</w:t>
      </w:r>
      <w:r>
        <w:rPr>
          <w:rFonts w:hint="eastAsia" w:asciiTheme="minorEastAsia" w:hAnsiTheme="minorEastAsia" w:eastAsiaTheme="minorEastAsia" w:cstheme="minorEastAsia"/>
          <w:color w:val="000000"/>
          <w:kern w:val="0"/>
          <w:sz w:val="24"/>
          <w:szCs w:val="24"/>
          <w:lang w:val="zh-CN"/>
        </w:rPr>
        <w:t>代理费、税金及不可预见费等全部费用。</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三、交付时间、地点和要求</w:t>
      </w:r>
    </w:p>
    <w:p>
      <w:pPr>
        <w:autoSpaceDE w:val="0"/>
        <w:autoSpaceDN w:val="0"/>
        <w:spacing w:line="360" w:lineRule="auto"/>
        <w:ind w:firstLine="36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交货时间：</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lang w:val="zh-CN"/>
        </w:rPr>
        <w:t>；交货地点：</w:t>
      </w:r>
      <w:r>
        <w:rPr>
          <w:rFonts w:hint="eastAsia" w:asciiTheme="minorEastAsia" w:hAnsiTheme="minorEastAsia" w:eastAsiaTheme="minorEastAsia" w:cstheme="minorEastAsia"/>
          <w:color w:val="000000"/>
          <w:kern w:val="0"/>
          <w:sz w:val="24"/>
          <w:szCs w:val="24"/>
          <w:u w:val="single"/>
          <w:lang w:val="zh-CN"/>
        </w:rPr>
        <w:t xml:space="preserve">          </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zh-CN"/>
        </w:rPr>
        <w:t xml:space="preserve">  </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lang w:val="zh-CN"/>
        </w:rPr>
        <w:t>。</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乙方提供不符合招投标文件和</w:t>
      </w:r>
      <w:bookmarkStart w:id="122" w:name="_GoBack"/>
      <w:bookmarkEnd w:id="122"/>
      <w:r>
        <w:rPr>
          <w:rFonts w:hint="eastAsia" w:asciiTheme="minorEastAsia" w:hAnsiTheme="minorEastAsia" w:eastAsiaTheme="minorEastAsia" w:cstheme="minorEastAsia"/>
          <w:color w:val="000000"/>
          <w:kern w:val="0"/>
          <w:sz w:val="24"/>
          <w:szCs w:val="24"/>
          <w:lang w:val="zh-CN"/>
        </w:rPr>
        <w:t>本合同规定的产品，甲方有权拒绝接受。</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color w:val="000000"/>
          <w:kern w:val="0"/>
          <w:sz w:val="24"/>
          <w:szCs w:val="24"/>
          <w:lang w:val="zh-CN"/>
        </w:rPr>
        <w:t>甲方应当在到货（安装、调试完）后</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r>
        <w:rPr>
          <w:rFonts w:hint="eastAsia" w:asciiTheme="minorEastAsia" w:hAnsiTheme="minorEastAsia" w:eastAsiaTheme="minorEastAsia" w:cstheme="minorEastAsia"/>
          <w:color w:val="000000"/>
          <w:kern w:val="0"/>
          <w:sz w:val="24"/>
          <w:szCs w:val="24"/>
          <w:lang w:val="zh-CN"/>
        </w:rPr>
        <w:t>甲方应提供该项目验收报告交同级财政监管部门，由财政部门按规定程序抽验后办理资金拨付。</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r>
        <w:rPr>
          <w:rFonts w:hint="eastAsia" w:asciiTheme="minorEastAsia" w:hAnsiTheme="minorEastAsia" w:eastAsiaTheme="minorEastAsia" w:cstheme="minorEastAsia"/>
          <w:color w:val="000000"/>
          <w:kern w:val="0"/>
          <w:sz w:val="24"/>
          <w:szCs w:val="24"/>
          <w:lang w:val="zh-CN"/>
        </w:rPr>
        <w:t>甲方在验收过程中发现乙方有违约问题，可按招、投标文件的规定要求乙方及时予以解决。</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w:t>
      </w:r>
      <w:r>
        <w:rPr>
          <w:rFonts w:hint="eastAsia" w:asciiTheme="minorEastAsia" w:hAnsiTheme="minorEastAsia" w:eastAsiaTheme="minorEastAsia" w:cstheme="minorEastAsia"/>
          <w:color w:val="000000"/>
          <w:kern w:val="0"/>
          <w:sz w:val="24"/>
          <w:szCs w:val="24"/>
          <w:lang w:val="zh-CN"/>
        </w:rPr>
        <w:t>乙方向甲方提供产品相关完税销售发票。</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四、付款方式</w:t>
      </w:r>
    </w:p>
    <w:p>
      <w:pPr>
        <w:autoSpaceDE w:val="0"/>
        <w:autoSpaceDN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乙方所交付的产品由甲方验收合格后按合同金额向乙方支付合同总价款的</w:t>
      </w:r>
      <w:r>
        <w:rPr>
          <w:rFonts w:hint="eastAsia" w:ascii="宋体" w:hAnsi="宋体" w:eastAsia="宋体" w:cs="宋体"/>
          <w:kern w:val="0"/>
          <w:sz w:val="24"/>
          <w:szCs w:val="24"/>
          <w:u w:val="single"/>
          <w:lang w:val="en-US" w:eastAsia="zh-CN"/>
        </w:rPr>
        <w:t>100</w:t>
      </w:r>
      <w:r>
        <w:rPr>
          <w:rFonts w:hint="eastAsia" w:ascii="宋体" w:hAnsi="宋体" w:eastAsia="宋体" w:cs="宋体"/>
          <w:kern w:val="0"/>
          <w:sz w:val="24"/>
          <w:szCs w:val="24"/>
        </w:rPr>
        <w:t>%</w:t>
      </w:r>
      <w:r>
        <w:rPr>
          <w:rFonts w:hint="eastAsia" w:ascii="宋体" w:hAnsi="宋体" w:eastAsia="宋体" w:cs="宋体"/>
          <w:kern w:val="0"/>
          <w:sz w:val="24"/>
          <w:szCs w:val="24"/>
          <w:lang w:val="zh-CN"/>
        </w:rPr>
        <w:t>，即人民币（大写）：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r>
        <w:rPr>
          <w:rFonts w:hint="eastAsia" w:ascii="宋体" w:hAnsi="宋体" w:eastAsia="宋体" w:cs="宋体"/>
          <w:kern w:val="0"/>
          <w:sz w:val="24"/>
          <w:szCs w:val="24"/>
          <w:lang w:val="zh-CN"/>
        </w:rPr>
        <w:t>￥：（小写）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val="zh-CN"/>
        </w:rPr>
        <w:t>元。</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五、合同的变更、终止与转让</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除《中华人民共和国政府采购法》第</w:t>
      </w:r>
      <w:r>
        <w:rPr>
          <w:rFonts w:hint="eastAsia" w:asciiTheme="minorEastAsia" w:hAnsiTheme="minorEastAsia" w:eastAsiaTheme="minorEastAsia" w:cstheme="minorEastAsia"/>
          <w:color w:val="000000"/>
          <w:kern w:val="0"/>
          <w:sz w:val="24"/>
          <w:szCs w:val="24"/>
        </w:rPr>
        <w:t>50</w:t>
      </w:r>
      <w:r>
        <w:rPr>
          <w:rFonts w:hint="eastAsia" w:asciiTheme="minorEastAsia" w:hAnsiTheme="minorEastAsia" w:eastAsiaTheme="minorEastAsia" w:cstheme="minorEastAsia"/>
          <w:color w:val="000000"/>
          <w:kern w:val="0"/>
          <w:sz w:val="24"/>
          <w:szCs w:val="24"/>
          <w:lang w:val="zh-CN"/>
        </w:rPr>
        <w:t>条规定的情形外，本合同一经签订，甲乙双方不得擅自变更、中止或终止。</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乙方不得擅自转让其应履行的合同义务。</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六、违约责任</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zh-CN"/>
        </w:rPr>
        <w:t>因包装、运输引起的货物损坏，按质量不合格处罚。</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color w:val="000000"/>
          <w:kern w:val="0"/>
          <w:sz w:val="24"/>
          <w:szCs w:val="24"/>
          <w:lang w:val="zh-CN"/>
        </w:rPr>
        <w:t>甲方无故延期接受货物和乙方逾期交货的，每天应向对方偿付未交货物的货款</w:t>
      </w: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zh-CN"/>
        </w:rPr>
        <w:t>‰的违约金，但违约金累计不得超过违约货款的</w:t>
      </w:r>
      <w:r>
        <w:rPr>
          <w:rFonts w:hint="eastAsia" w:asciiTheme="minorEastAsia" w:hAnsiTheme="minorEastAsia" w:eastAsiaTheme="minorEastAsia" w:cstheme="minorEastAsia"/>
          <w:color w:val="000000"/>
          <w:kern w:val="0"/>
          <w:sz w:val="24"/>
          <w:szCs w:val="24"/>
        </w:rPr>
        <w:t>5%</w:t>
      </w:r>
      <w:r>
        <w:rPr>
          <w:rFonts w:hint="eastAsia" w:asciiTheme="minorEastAsia" w:hAnsiTheme="minorEastAsia" w:eastAsiaTheme="minorEastAsia" w:cstheme="minorEastAsia"/>
          <w:color w:val="000000"/>
          <w:kern w:val="0"/>
          <w:sz w:val="24"/>
          <w:szCs w:val="24"/>
          <w:lang w:val="zh-CN"/>
        </w:rPr>
        <w:t>，超过</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lang w:val="zh-CN"/>
        </w:rPr>
        <w:t>天对方有权解除合同，违约方承担因此给对方造成的经济损失。</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r>
        <w:rPr>
          <w:rFonts w:hint="eastAsia" w:asciiTheme="minorEastAsia" w:hAnsiTheme="minorEastAsia" w:eastAsiaTheme="minorEastAsia" w:cstheme="minorEastAsia"/>
          <w:color w:val="000000"/>
          <w:kern w:val="0"/>
          <w:sz w:val="24"/>
          <w:szCs w:val="24"/>
          <w:lang w:val="zh-CN"/>
        </w:rPr>
        <w:t>乙方未按本合同和投标文件中规定的服务承诺提供售后服务的，乙方应按本合同合计金额的</w:t>
      </w:r>
      <w:r>
        <w:rPr>
          <w:rFonts w:hint="eastAsia" w:asciiTheme="minorEastAsia" w:hAnsiTheme="minorEastAsia" w:eastAsiaTheme="minorEastAsia" w:cstheme="minorEastAsia"/>
          <w:color w:val="000000"/>
          <w:kern w:val="0"/>
          <w:sz w:val="24"/>
          <w:szCs w:val="24"/>
        </w:rPr>
        <w:t>5%</w:t>
      </w:r>
      <w:r>
        <w:rPr>
          <w:rFonts w:hint="eastAsia" w:asciiTheme="minorEastAsia" w:hAnsiTheme="minorEastAsia" w:eastAsiaTheme="minorEastAsia" w:cstheme="minorEastAsia"/>
          <w:color w:val="000000"/>
          <w:kern w:val="0"/>
          <w:sz w:val="24"/>
          <w:szCs w:val="24"/>
          <w:lang w:val="zh-CN"/>
        </w:rPr>
        <w:t>向甲方支付违约金。</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r>
        <w:rPr>
          <w:rFonts w:hint="eastAsia" w:asciiTheme="minorEastAsia" w:hAnsiTheme="minorEastAsia" w:eastAsiaTheme="minorEastAsia" w:cstheme="minorEastAsia"/>
          <w:color w:val="000000"/>
          <w:kern w:val="0"/>
          <w:sz w:val="24"/>
          <w:szCs w:val="24"/>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w:t>
      </w:r>
      <w:r>
        <w:rPr>
          <w:rFonts w:hint="eastAsia" w:asciiTheme="minorEastAsia" w:hAnsiTheme="minorEastAsia" w:eastAsiaTheme="minorEastAsia" w:cstheme="minorEastAsia"/>
          <w:color w:val="000000"/>
          <w:kern w:val="0"/>
          <w:sz w:val="24"/>
          <w:szCs w:val="24"/>
          <w:lang w:val="zh-CN"/>
        </w:rPr>
        <w:t>其它违约行为按违约货款额</w:t>
      </w:r>
      <w:r>
        <w:rPr>
          <w:rFonts w:hint="eastAsia" w:asciiTheme="minorEastAsia" w:hAnsiTheme="minorEastAsia" w:eastAsiaTheme="minorEastAsia" w:cstheme="minorEastAsia"/>
          <w:color w:val="000000"/>
          <w:kern w:val="0"/>
          <w:sz w:val="24"/>
          <w:szCs w:val="24"/>
        </w:rPr>
        <w:t>5%</w:t>
      </w:r>
      <w:r>
        <w:rPr>
          <w:rFonts w:hint="eastAsia" w:asciiTheme="minorEastAsia" w:hAnsiTheme="minorEastAsia" w:eastAsiaTheme="minorEastAsia" w:cstheme="minorEastAsia"/>
          <w:color w:val="000000"/>
          <w:kern w:val="0"/>
          <w:sz w:val="24"/>
          <w:szCs w:val="24"/>
          <w:lang w:val="zh-CN"/>
        </w:rPr>
        <w:t>收取违约金并赔偿经济损失。</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七、不可抗力</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不可抗力使合同的某些内容有变更必要的，双方应通过协商在</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lang w:val="zh-CN"/>
        </w:rPr>
        <w:t>天内达成进一步履行合同的协议，因不可抗力致使合同不能履行的，合同终止。</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八、知识产权：详见合同通用条款</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九、其他约定：</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十、合同争议解决</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因履行本合同引起的或与本合同有关的争议，甲乙双方应首先通过友好协商解决，如果协商不能解决，可向</w:t>
      </w:r>
      <w:r>
        <w:rPr>
          <w:rFonts w:hint="eastAsia" w:asciiTheme="minorEastAsia" w:hAnsiTheme="minorEastAsia" w:eastAsiaTheme="minorEastAsia" w:cstheme="minorEastAsia"/>
          <w:color w:val="000000"/>
          <w:kern w:val="0"/>
          <w:sz w:val="24"/>
          <w:szCs w:val="24"/>
          <w:u w:val="single"/>
          <w:lang w:val="zh-CN"/>
        </w:rPr>
        <w:t>甲方</w:t>
      </w:r>
      <w:r>
        <w:rPr>
          <w:rFonts w:hint="eastAsia" w:asciiTheme="minorEastAsia" w:hAnsiTheme="minorEastAsia" w:eastAsiaTheme="minorEastAsia" w:cstheme="minorEastAsia"/>
          <w:color w:val="000000"/>
          <w:kern w:val="0"/>
          <w:sz w:val="24"/>
          <w:szCs w:val="24"/>
          <w:lang w:val="zh-CN"/>
        </w:rPr>
        <w:t>所在地仲裁委员会申请仲裁或向甲方所在地人民法院提起诉讼。</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zh-CN"/>
        </w:rPr>
        <w:t>诉讼期间，本合同继续履行。</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十一、合同生效及其它</w:t>
      </w:r>
      <w:r>
        <w:rPr>
          <w:rFonts w:hint="eastAsia" w:asciiTheme="minorEastAsia" w:hAnsiTheme="minorEastAsia" w:eastAsiaTheme="minorEastAsia" w:cstheme="minorEastAsia"/>
          <w:color w:val="000000"/>
          <w:kern w:val="0"/>
          <w:sz w:val="24"/>
          <w:szCs w:val="24"/>
        </w:rPr>
        <w:t>：</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本合同一式</w:t>
      </w:r>
      <w:r>
        <w:rPr>
          <w:rFonts w:hint="eastAsia" w:asciiTheme="minorEastAsia" w:hAnsiTheme="minorEastAsia" w:eastAsiaTheme="minorEastAsia" w:cstheme="minorEastAsia"/>
          <w:color w:val="000000"/>
          <w:kern w:val="0"/>
          <w:sz w:val="24"/>
          <w:szCs w:val="24"/>
          <w:u w:val="dashDotHeavy"/>
          <w:lang w:val="zh-CN"/>
        </w:rPr>
        <w:t>六</w:t>
      </w:r>
      <w:r>
        <w:rPr>
          <w:rFonts w:hint="eastAsia" w:asciiTheme="minorEastAsia" w:hAnsiTheme="minorEastAsia" w:eastAsiaTheme="minorEastAsia" w:cstheme="minorEastAsia"/>
          <w:color w:val="000000"/>
          <w:kern w:val="0"/>
          <w:sz w:val="24"/>
          <w:szCs w:val="24"/>
          <w:lang w:val="zh-CN"/>
        </w:rPr>
        <w:t>份，经双方签字，并加盖公章即为生效。</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本合同未尽事宜，按经济合同法有关规定处理。</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zh-CN"/>
        </w:rPr>
        <w:t>本合同的组成包含《合同通用条款》。</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甲方（盖章）：</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乙方（盖章）：</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开户银行：</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账号：</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地址：</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地址：</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联系电话：</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联系电话：</w:t>
      </w:r>
    </w:p>
    <w:p>
      <w:pPr>
        <w:autoSpaceDE w:val="0"/>
        <w:autoSpaceDN w:val="0"/>
        <w:spacing w:line="360" w:lineRule="auto"/>
        <w:ind w:firstLine="1320" w:firstLineChars="550"/>
        <w:jc w:val="righ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签约时间：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采购代理机构：</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负责人或经办人：</w:t>
      </w:r>
    </w:p>
    <w:p>
      <w:pPr>
        <w:autoSpaceDE w:val="0"/>
        <w:autoSpaceDN w:val="0"/>
        <w:spacing w:line="360" w:lineRule="auto"/>
        <w:jc w:val="center"/>
        <w:rPr>
          <w:rFonts w:hint="eastAsia" w:ascii="宋体" w:hAnsi="宋体" w:eastAsia="宋体" w:cs="宋体"/>
          <w:b/>
          <w:bCs/>
          <w:color w:val="000000"/>
          <w:kern w:val="0"/>
          <w:sz w:val="28"/>
          <w:szCs w:val="28"/>
        </w:rPr>
      </w:pPr>
      <w:r>
        <w:rPr>
          <w:rFonts w:hint="eastAsia" w:asciiTheme="minorEastAsia" w:hAnsiTheme="minorEastAsia" w:eastAsiaTheme="minorEastAsia" w:cstheme="minorEastAsia"/>
          <w:color w:val="000000"/>
          <w:kern w:val="0"/>
          <w:sz w:val="24"/>
          <w:szCs w:val="24"/>
          <w:lang w:val="zh-CN"/>
        </w:rPr>
        <w:t>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r>
        <w:rPr>
          <w:rFonts w:hint="eastAsia" w:asciiTheme="minorEastAsia" w:hAnsiTheme="minorEastAsia" w:eastAsiaTheme="minorEastAsia" w:cstheme="minorEastAsia"/>
          <w:b/>
          <w:bCs/>
          <w:color w:val="000000"/>
          <w:kern w:val="0"/>
          <w:sz w:val="24"/>
          <w:szCs w:val="24"/>
          <w:lang w:val="zh-CN"/>
        </w:rPr>
        <w:br w:type="page"/>
      </w:r>
      <w:r>
        <w:rPr>
          <w:rFonts w:hint="eastAsia" w:ascii="宋体" w:hAnsi="宋体" w:eastAsia="宋体" w:cs="宋体"/>
          <w:b/>
          <w:bCs/>
          <w:color w:val="000000"/>
          <w:kern w:val="0"/>
          <w:sz w:val="28"/>
          <w:szCs w:val="28"/>
          <w:lang w:val="zh-CN"/>
        </w:rPr>
        <w:t>合同通用条款</w:t>
      </w: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w:t>
      </w:r>
      <w:r>
        <w:rPr>
          <w:rFonts w:hint="eastAsia" w:asciiTheme="minorEastAsia" w:hAnsiTheme="minorEastAsia" w:eastAsiaTheme="minorEastAsia" w:cstheme="minorEastAsia"/>
          <w:b/>
          <w:bCs/>
          <w:color w:val="000000"/>
          <w:kern w:val="0"/>
          <w:sz w:val="24"/>
          <w:szCs w:val="24"/>
          <w:lang w:val="zh-CN"/>
        </w:rPr>
        <w:t>定义</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本合同中的下列术语应解释为：</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 </w:t>
      </w:r>
      <w:r>
        <w:rPr>
          <w:rFonts w:hint="eastAsia" w:asciiTheme="minorEastAsia" w:hAnsiTheme="minorEastAsia" w:eastAsiaTheme="minorEastAsia" w:cstheme="minorEastAsia"/>
          <w:color w:val="000000"/>
          <w:kern w:val="0"/>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1.2 </w:t>
      </w:r>
      <w:r>
        <w:rPr>
          <w:rFonts w:hint="eastAsia" w:asciiTheme="minorEastAsia" w:hAnsiTheme="minorEastAsia" w:eastAsiaTheme="minorEastAsia" w:cstheme="minorEastAsia"/>
          <w:color w:val="000000"/>
          <w:kern w:val="0"/>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1.3 </w:t>
      </w:r>
      <w:r>
        <w:rPr>
          <w:rFonts w:hint="eastAsia" w:asciiTheme="minorEastAsia" w:hAnsiTheme="minorEastAsia" w:eastAsiaTheme="minorEastAsia" w:cstheme="minorEastAsia"/>
          <w:color w:val="000000"/>
          <w:kern w:val="0"/>
          <w:sz w:val="24"/>
          <w:szCs w:val="24"/>
          <w:lang w:val="zh-CN"/>
        </w:rPr>
        <w:t>“合同条款”指本合同条款。</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1.4 </w:t>
      </w:r>
      <w:r>
        <w:rPr>
          <w:rFonts w:hint="eastAsia" w:asciiTheme="minorEastAsia" w:hAnsiTheme="minorEastAsia" w:eastAsiaTheme="minorEastAsia" w:cstheme="minorEastAsia"/>
          <w:color w:val="000000"/>
          <w:kern w:val="0"/>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 </w:t>
      </w:r>
      <w:r>
        <w:rPr>
          <w:rFonts w:hint="eastAsia" w:asciiTheme="minorEastAsia" w:hAnsiTheme="minorEastAsia" w:eastAsiaTheme="minorEastAsia" w:cstheme="minorEastAsia"/>
          <w:color w:val="000000"/>
          <w:kern w:val="0"/>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1.6 </w:t>
      </w:r>
      <w:r>
        <w:rPr>
          <w:rFonts w:hint="eastAsia" w:asciiTheme="minorEastAsia" w:hAnsiTheme="minorEastAsia" w:eastAsiaTheme="minorEastAsia" w:cstheme="minorEastAsia"/>
          <w:color w:val="000000"/>
          <w:kern w:val="0"/>
          <w:sz w:val="24"/>
          <w:szCs w:val="24"/>
          <w:lang w:val="zh-CN"/>
        </w:rPr>
        <w:t>“甲方”指购买货物和服务的单位。</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1.7 </w:t>
      </w:r>
      <w:r>
        <w:rPr>
          <w:rFonts w:hint="eastAsia" w:asciiTheme="minorEastAsia" w:hAnsiTheme="minorEastAsia" w:eastAsiaTheme="minorEastAsia" w:cstheme="minorEastAsia"/>
          <w:color w:val="000000"/>
          <w:kern w:val="0"/>
          <w:sz w:val="24"/>
          <w:szCs w:val="24"/>
          <w:lang w:val="zh-CN"/>
        </w:rPr>
        <w:t>“乙方”指提供本合同条款下货物和服务的公司或其他实体。</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1.8 </w:t>
      </w:r>
      <w:r>
        <w:rPr>
          <w:rFonts w:hint="eastAsia" w:asciiTheme="minorEastAsia" w:hAnsiTheme="minorEastAsia" w:eastAsiaTheme="minorEastAsia" w:cstheme="minorEastAsia"/>
          <w:color w:val="000000"/>
          <w:kern w:val="0"/>
          <w:sz w:val="24"/>
          <w:szCs w:val="24"/>
          <w:lang w:val="zh-CN"/>
        </w:rPr>
        <w:t>“现场”指合同规定货物将要运至和安装的地点。</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1.9 </w:t>
      </w:r>
      <w:r>
        <w:rPr>
          <w:rFonts w:hint="eastAsia" w:asciiTheme="minorEastAsia" w:hAnsiTheme="minorEastAsia" w:eastAsiaTheme="minorEastAsia" w:cstheme="minorEastAsia"/>
          <w:color w:val="000000"/>
          <w:kern w:val="0"/>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1.10 </w:t>
      </w:r>
      <w:r>
        <w:rPr>
          <w:rFonts w:hint="eastAsia" w:asciiTheme="minorEastAsia" w:hAnsiTheme="minorEastAsia" w:eastAsiaTheme="minorEastAsia" w:cstheme="minorEastAsia"/>
          <w:color w:val="000000"/>
          <w:kern w:val="0"/>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1.11 </w:t>
      </w:r>
      <w:r>
        <w:rPr>
          <w:rFonts w:hint="eastAsia" w:asciiTheme="minorEastAsia" w:hAnsiTheme="minorEastAsia" w:eastAsiaTheme="minorEastAsia" w:cstheme="minorEastAsia"/>
          <w:color w:val="000000"/>
          <w:kern w:val="0"/>
          <w:sz w:val="24"/>
          <w:szCs w:val="24"/>
          <w:lang w:val="zh-CN"/>
        </w:rPr>
        <w:t>原产地：指产品的生产地，或提供服务的来源地。</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1.12 </w:t>
      </w:r>
      <w:r>
        <w:rPr>
          <w:rFonts w:hint="eastAsia" w:asciiTheme="minorEastAsia" w:hAnsiTheme="minorEastAsia" w:eastAsiaTheme="minorEastAsia" w:cstheme="minorEastAsia"/>
          <w:color w:val="000000"/>
          <w:kern w:val="0"/>
          <w:sz w:val="24"/>
          <w:szCs w:val="24"/>
          <w:lang w:val="zh-CN"/>
        </w:rPr>
        <w:t>“工作日”指国家法定工作日，“天”指日历天数。</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2.</w:t>
      </w:r>
      <w:r>
        <w:rPr>
          <w:rFonts w:hint="eastAsia" w:asciiTheme="minorEastAsia" w:hAnsiTheme="minorEastAsia" w:eastAsiaTheme="minorEastAsia" w:cstheme="minorEastAsia"/>
          <w:b/>
          <w:bCs/>
          <w:color w:val="000000"/>
          <w:kern w:val="0"/>
          <w:sz w:val="24"/>
          <w:szCs w:val="24"/>
          <w:lang w:val="zh-CN"/>
        </w:rPr>
        <w:t>技术规格要求</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2.1 </w:t>
      </w:r>
      <w:r>
        <w:rPr>
          <w:rFonts w:hint="eastAsia" w:asciiTheme="minorEastAsia" w:hAnsiTheme="minorEastAsia" w:eastAsiaTheme="minorEastAsia" w:cstheme="minorEastAsia"/>
          <w:color w:val="000000"/>
          <w:kern w:val="0"/>
          <w:sz w:val="24"/>
          <w:szCs w:val="24"/>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2.2 </w:t>
      </w:r>
      <w:r>
        <w:rPr>
          <w:rFonts w:hint="eastAsia" w:asciiTheme="minorEastAsia" w:hAnsiTheme="minorEastAsia" w:eastAsiaTheme="minorEastAsia" w:cstheme="minorEastAsia"/>
          <w:color w:val="000000"/>
          <w:kern w:val="0"/>
          <w:sz w:val="24"/>
          <w:szCs w:val="24"/>
          <w:lang w:val="zh-CN"/>
        </w:rPr>
        <w:t>乙方应向甲方提供货物及服务有关的标准的中文文本。</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2.3 </w:t>
      </w:r>
      <w:r>
        <w:rPr>
          <w:rFonts w:hint="eastAsia" w:asciiTheme="minorEastAsia" w:hAnsiTheme="minorEastAsia" w:eastAsiaTheme="minorEastAsia" w:cstheme="minorEastAsia"/>
          <w:color w:val="000000"/>
          <w:kern w:val="0"/>
          <w:sz w:val="24"/>
          <w:szCs w:val="24"/>
          <w:lang w:val="zh-CN"/>
        </w:rPr>
        <w:t>除非技术规范中另有规定，计量单位均采用中华人民共和国法定计量单位。</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3.</w:t>
      </w:r>
      <w:r>
        <w:rPr>
          <w:rFonts w:hint="eastAsia" w:asciiTheme="minorEastAsia" w:hAnsiTheme="minorEastAsia" w:eastAsiaTheme="minorEastAsia" w:cstheme="minorEastAsia"/>
          <w:b/>
          <w:bCs/>
          <w:color w:val="000000"/>
          <w:kern w:val="0"/>
          <w:sz w:val="24"/>
          <w:szCs w:val="24"/>
          <w:lang w:val="zh-CN"/>
        </w:rPr>
        <w:t>合同范围</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3.1 </w:t>
      </w:r>
      <w:r>
        <w:rPr>
          <w:rFonts w:hint="eastAsia" w:asciiTheme="minorEastAsia" w:hAnsiTheme="minorEastAsia" w:eastAsiaTheme="minorEastAsia" w:cstheme="minorEastAsia"/>
          <w:color w:val="000000"/>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3.2 </w:t>
      </w:r>
      <w:r>
        <w:rPr>
          <w:rFonts w:hint="eastAsia" w:asciiTheme="minorEastAsia" w:hAnsiTheme="minorEastAsia" w:eastAsiaTheme="minorEastAsia" w:cstheme="minorEastAsia"/>
          <w:color w:val="000000"/>
          <w:kern w:val="0"/>
          <w:sz w:val="24"/>
          <w:szCs w:val="24"/>
          <w:lang w:val="zh-CN"/>
        </w:rPr>
        <w:t>乙方应负责培训甲方的技术人员。</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3.3 </w:t>
      </w:r>
      <w:r>
        <w:rPr>
          <w:rFonts w:hint="eastAsia" w:asciiTheme="minorEastAsia" w:hAnsiTheme="minorEastAsia" w:eastAsiaTheme="minorEastAsia" w:cstheme="minorEastAsia"/>
          <w:color w:val="000000"/>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4.</w:t>
      </w:r>
      <w:r>
        <w:rPr>
          <w:rFonts w:hint="eastAsia" w:asciiTheme="minorEastAsia" w:hAnsiTheme="minorEastAsia" w:eastAsiaTheme="minorEastAsia" w:cstheme="minorEastAsia"/>
          <w:b/>
          <w:bCs/>
          <w:color w:val="000000"/>
          <w:kern w:val="0"/>
          <w:sz w:val="24"/>
          <w:szCs w:val="24"/>
          <w:lang w:val="zh-CN"/>
        </w:rPr>
        <w:t>合同文件和资料</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4.1 </w:t>
      </w:r>
      <w:r>
        <w:rPr>
          <w:rFonts w:hint="eastAsia" w:asciiTheme="minorEastAsia" w:hAnsiTheme="minorEastAsia" w:eastAsiaTheme="minorEastAsia" w:cstheme="minorEastAsia"/>
          <w:color w:val="000000"/>
          <w:kern w:val="0"/>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4.2 </w:t>
      </w:r>
      <w:r>
        <w:rPr>
          <w:rFonts w:hint="eastAsia" w:asciiTheme="minorEastAsia" w:hAnsiTheme="minorEastAsia" w:eastAsiaTheme="minorEastAsia" w:cstheme="minorEastAsia"/>
          <w:color w:val="000000"/>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5.</w:t>
      </w:r>
      <w:r>
        <w:rPr>
          <w:rFonts w:hint="eastAsia" w:asciiTheme="minorEastAsia" w:hAnsiTheme="minorEastAsia" w:eastAsiaTheme="minorEastAsia" w:cstheme="minorEastAsia"/>
          <w:b/>
          <w:bCs/>
          <w:color w:val="000000"/>
          <w:kern w:val="0"/>
          <w:sz w:val="24"/>
          <w:szCs w:val="24"/>
          <w:lang w:val="zh-CN"/>
        </w:rPr>
        <w:t>知识产权</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5.1 </w:t>
      </w:r>
      <w:r>
        <w:rPr>
          <w:rFonts w:hint="eastAsia" w:asciiTheme="minorEastAsia" w:hAnsiTheme="minorEastAsia" w:eastAsiaTheme="minorEastAsia" w:cstheme="minorEastAsia"/>
          <w:color w:val="000000"/>
          <w:kern w:val="0"/>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5.2 </w:t>
      </w:r>
      <w:r>
        <w:rPr>
          <w:rFonts w:hint="eastAsia" w:asciiTheme="minorEastAsia" w:hAnsiTheme="minorEastAsia" w:eastAsiaTheme="minorEastAsia" w:cstheme="minorEastAsia"/>
          <w:color w:val="000000"/>
          <w:kern w:val="0"/>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5.3 </w:t>
      </w:r>
      <w:r>
        <w:rPr>
          <w:rFonts w:hint="eastAsia" w:asciiTheme="minorEastAsia" w:hAnsiTheme="minorEastAsia" w:eastAsiaTheme="minorEastAsia" w:cstheme="minorEastAsia"/>
          <w:color w:val="000000"/>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5.4 </w:t>
      </w:r>
      <w:r>
        <w:rPr>
          <w:rFonts w:hint="eastAsia" w:asciiTheme="minorEastAsia" w:hAnsiTheme="minorEastAsia" w:eastAsiaTheme="minorEastAsia" w:cstheme="minorEastAsia"/>
          <w:color w:val="000000"/>
          <w:kern w:val="0"/>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5.5 </w:t>
      </w:r>
      <w:r>
        <w:rPr>
          <w:rFonts w:hint="eastAsia" w:asciiTheme="minorEastAsia" w:hAnsiTheme="minorEastAsia" w:eastAsiaTheme="minorEastAsia" w:cstheme="minorEastAsia"/>
          <w:color w:val="000000"/>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6.</w:t>
      </w:r>
      <w:r>
        <w:rPr>
          <w:rFonts w:hint="eastAsia" w:asciiTheme="minorEastAsia" w:hAnsiTheme="minorEastAsia" w:eastAsiaTheme="minorEastAsia" w:cstheme="minorEastAsia"/>
          <w:b/>
          <w:bCs/>
          <w:color w:val="000000"/>
          <w:kern w:val="0"/>
          <w:sz w:val="24"/>
          <w:szCs w:val="24"/>
          <w:lang w:val="zh-CN"/>
        </w:rPr>
        <w:t>保密</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6.1 </w:t>
      </w:r>
      <w:r>
        <w:rPr>
          <w:rFonts w:hint="eastAsia" w:asciiTheme="minorEastAsia" w:hAnsiTheme="minorEastAsia" w:eastAsiaTheme="minorEastAsia" w:cstheme="minorEastAsia"/>
          <w:color w:val="000000"/>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6.2 </w:t>
      </w:r>
      <w:r>
        <w:rPr>
          <w:rFonts w:hint="eastAsia" w:asciiTheme="minorEastAsia" w:hAnsiTheme="minorEastAsia" w:eastAsiaTheme="minorEastAsia" w:cstheme="minorEastAsia"/>
          <w:color w:val="000000"/>
          <w:kern w:val="0"/>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6.2.1 </w:t>
      </w:r>
      <w:r>
        <w:rPr>
          <w:rFonts w:hint="eastAsia" w:asciiTheme="minorEastAsia" w:hAnsiTheme="minorEastAsia" w:eastAsiaTheme="minorEastAsia" w:cstheme="minorEastAsia"/>
          <w:color w:val="000000"/>
          <w:kern w:val="0"/>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6.2.2 </w:t>
      </w:r>
      <w:r>
        <w:rPr>
          <w:rFonts w:hint="eastAsia" w:asciiTheme="minorEastAsia" w:hAnsiTheme="minorEastAsia" w:eastAsiaTheme="minorEastAsia" w:cstheme="minorEastAsia"/>
          <w:color w:val="000000"/>
          <w:kern w:val="0"/>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6.2.3 </w:t>
      </w:r>
      <w:r>
        <w:rPr>
          <w:rFonts w:hint="eastAsia" w:asciiTheme="minorEastAsia" w:hAnsiTheme="minorEastAsia" w:eastAsiaTheme="minorEastAsia" w:cstheme="minorEastAsia"/>
          <w:color w:val="000000"/>
          <w:kern w:val="0"/>
          <w:sz w:val="24"/>
          <w:szCs w:val="24"/>
          <w:lang w:val="zh-CN"/>
        </w:rPr>
        <w:t>任何对方的技术秘密或专有知识、文件</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、报告、数据、客户软件、流程图、数据库、发明、知识、贸易秘密。</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6.3 </w:t>
      </w:r>
      <w:r>
        <w:rPr>
          <w:rFonts w:hint="eastAsia" w:asciiTheme="minorEastAsia" w:hAnsiTheme="minorEastAsia" w:eastAsiaTheme="minorEastAsia" w:cstheme="minorEastAsia"/>
          <w:color w:val="000000"/>
          <w:kern w:val="0"/>
          <w:sz w:val="24"/>
          <w:szCs w:val="24"/>
          <w:lang w:val="zh-CN"/>
        </w:rPr>
        <w:t>乙方应根据甲方的要求签署相应的保密协议，保密协议与本条款存在不一致的，以保密协议为准。</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 xml:space="preserve">7. </w:t>
      </w:r>
      <w:r>
        <w:rPr>
          <w:rFonts w:hint="eastAsia" w:asciiTheme="minorEastAsia" w:hAnsiTheme="minorEastAsia" w:eastAsiaTheme="minorEastAsia" w:cstheme="minorEastAsia"/>
          <w:b/>
          <w:bCs/>
          <w:color w:val="000000"/>
          <w:kern w:val="0"/>
          <w:sz w:val="24"/>
          <w:szCs w:val="24"/>
          <w:lang w:val="zh-CN"/>
        </w:rPr>
        <w:t>质量保证</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7.1 </w:t>
      </w:r>
      <w:r>
        <w:rPr>
          <w:rFonts w:hint="eastAsia" w:asciiTheme="minorEastAsia" w:hAnsiTheme="minorEastAsia" w:eastAsiaTheme="minorEastAsia" w:cstheme="minorEastAsia"/>
          <w:color w:val="000000"/>
          <w:kern w:val="0"/>
          <w:sz w:val="24"/>
          <w:szCs w:val="24"/>
          <w:lang w:val="zh-CN"/>
        </w:rPr>
        <w:t>货物质量保证</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7.1.1 </w:t>
      </w:r>
      <w:r>
        <w:rPr>
          <w:rFonts w:hint="eastAsia" w:asciiTheme="minorEastAsia" w:hAnsiTheme="minorEastAsia" w:eastAsiaTheme="minorEastAsia" w:cstheme="minorEastAsia"/>
          <w:color w:val="000000"/>
          <w:kern w:val="0"/>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7.1.2 </w:t>
      </w:r>
      <w:r>
        <w:rPr>
          <w:rFonts w:hint="eastAsia" w:asciiTheme="minorEastAsia" w:hAnsiTheme="minorEastAsia" w:eastAsiaTheme="minorEastAsia" w:cstheme="minorEastAsia"/>
          <w:color w:val="000000"/>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7.1.3 </w:t>
      </w:r>
      <w:r>
        <w:rPr>
          <w:rFonts w:hint="eastAsia" w:asciiTheme="minorEastAsia" w:hAnsiTheme="minorEastAsia" w:eastAsiaTheme="minorEastAsia" w:cstheme="minorEastAsia"/>
          <w:color w:val="000000"/>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7.1.4 </w:t>
      </w:r>
      <w:r>
        <w:rPr>
          <w:rFonts w:hint="eastAsia" w:asciiTheme="minorEastAsia" w:hAnsiTheme="minorEastAsia" w:eastAsiaTheme="minorEastAsia" w:cstheme="minorEastAsia"/>
          <w:color w:val="000000"/>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7.1.5 </w:t>
      </w:r>
      <w:r>
        <w:rPr>
          <w:rFonts w:hint="eastAsia" w:asciiTheme="minorEastAsia" w:hAnsiTheme="minorEastAsia" w:eastAsiaTheme="minorEastAsia" w:cstheme="minorEastAsia"/>
          <w:color w:val="000000"/>
          <w:kern w:val="0"/>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7.2 </w:t>
      </w:r>
      <w:r>
        <w:rPr>
          <w:rFonts w:hint="eastAsia" w:asciiTheme="minorEastAsia" w:hAnsiTheme="minorEastAsia" w:eastAsiaTheme="minorEastAsia" w:cstheme="minorEastAsia"/>
          <w:color w:val="000000"/>
          <w:kern w:val="0"/>
          <w:sz w:val="24"/>
          <w:szCs w:val="24"/>
          <w:lang w:val="zh-CN"/>
        </w:rPr>
        <w:t>辅助服务质量保证</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7.2.1 </w:t>
      </w:r>
      <w:r>
        <w:rPr>
          <w:rFonts w:hint="eastAsia" w:asciiTheme="minorEastAsia" w:hAnsiTheme="minorEastAsia" w:eastAsiaTheme="minorEastAsia" w:cstheme="minorEastAsia"/>
          <w:color w:val="000000"/>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7.2.2 </w:t>
      </w:r>
      <w:r>
        <w:rPr>
          <w:rFonts w:hint="eastAsia" w:asciiTheme="minorEastAsia" w:hAnsiTheme="minorEastAsia" w:eastAsiaTheme="minorEastAsia" w:cstheme="minorEastAsia"/>
          <w:color w:val="000000"/>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8.</w:t>
      </w:r>
      <w:r>
        <w:rPr>
          <w:rFonts w:hint="eastAsia" w:asciiTheme="minorEastAsia" w:hAnsiTheme="minorEastAsia" w:eastAsiaTheme="minorEastAsia" w:cstheme="minorEastAsia"/>
          <w:b/>
          <w:bCs/>
          <w:color w:val="000000"/>
          <w:kern w:val="0"/>
          <w:sz w:val="24"/>
          <w:szCs w:val="24"/>
          <w:lang w:val="zh-CN"/>
        </w:rPr>
        <w:t>包装要求</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8.1 </w:t>
      </w:r>
      <w:r>
        <w:rPr>
          <w:rFonts w:hint="eastAsia" w:asciiTheme="minorEastAsia" w:hAnsiTheme="minorEastAsia" w:eastAsiaTheme="minorEastAsia" w:cstheme="minorEastAsia"/>
          <w:color w:val="000000"/>
          <w:kern w:val="0"/>
          <w:sz w:val="24"/>
          <w:szCs w:val="24"/>
          <w:lang w:val="zh-CN"/>
        </w:rPr>
        <w:t>除合同另有约定外</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zh-CN"/>
        </w:rPr>
        <w:t>乙方提供的全部货物</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8.2 </w:t>
      </w:r>
      <w:r>
        <w:rPr>
          <w:rFonts w:hint="eastAsia" w:asciiTheme="minorEastAsia" w:hAnsiTheme="minorEastAsia" w:eastAsiaTheme="minorEastAsia" w:cstheme="minorEastAsia"/>
          <w:color w:val="000000"/>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8.3 </w:t>
      </w:r>
      <w:r>
        <w:rPr>
          <w:rFonts w:hint="eastAsia" w:asciiTheme="minorEastAsia" w:hAnsiTheme="minorEastAsia" w:eastAsiaTheme="minorEastAsia" w:cstheme="minorEastAsia"/>
          <w:color w:val="000000"/>
          <w:kern w:val="0"/>
          <w:sz w:val="24"/>
          <w:szCs w:val="24"/>
          <w:lang w:val="zh-CN"/>
        </w:rPr>
        <w:t>乙方所提供的货物包装均为出厂时原包装。</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8.4 </w:t>
      </w:r>
      <w:r>
        <w:rPr>
          <w:rFonts w:hint="eastAsia" w:asciiTheme="minorEastAsia" w:hAnsiTheme="minorEastAsia" w:eastAsiaTheme="minorEastAsia" w:cstheme="minorEastAsia"/>
          <w:color w:val="000000"/>
          <w:kern w:val="0"/>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8.5 </w:t>
      </w:r>
      <w:r>
        <w:rPr>
          <w:rFonts w:hint="eastAsia" w:asciiTheme="minorEastAsia" w:hAnsiTheme="minorEastAsia" w:eastAsiaTheme="minorEastAsia" w:cstheme="minorEastAsia"/>
          <w:color w:val="000000"/>
          <w:kern w:val="0"/>
          <w:sz w:val="24"/>
          <w:szCs w:val="24"/>
          <w:lang w:val="zh-CN"/>
        </w:rPr>
        <w:t>货物运输中的运输费用和保险费用均由乙方承担。运输过程中的一切损失、损坏均由乙方负责。</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9.</w:t>
      </w:r>
      <w:r>
        <w:rPr>
          <w:rFonts w:hint="eastAsia" w:asciiTheme="minorEastAsia" w:hAnsiTheme="minorEastAsia" w:eastAsiaTheme="minorEastAsia" w:cstheme="minorEastAsia"/>
          <w:b/>
          <w:bCs/>
          <w:color w:val="000000"/>
          <w:kern w:val="0"/>
          <w:sz w:val="24"/>
          <w:szCs w:val="24"/>
          <w:lang w:val="zh-CN"/>
        </w:rPr>
        <w:t>价格</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 xml:space="preserve">9.1 </w:t>
      </w:r>
      <w:r>
        <w:rPr>
          <w:rFonts w:hint="eastAsia" w:asciiTheme="minorEastAsia" w:hAnsiTheme="minorEastAsia" w:eastAsiaTheme="minorEastAsia" w:cstheme="minorEastAsia"/>
          <w:color w:val="000000"/>
          <w:kern w:val="0"/>
          <w:sz w:val="24"/>
          <w:szCs w:val="24"/>
          <w:lang w:val="zh-CN"/>
        </w:rPr>
        <w:t>乙方履行合同所必须的所有费用，包含全部产品费、手续费、售前、售中、售后服务费、</w:t>
      </w:r>
      <w:r>
        <w:rPr>
          <w:rFonts w:hint="eastAsia" w:ascii="宋体" w:hAnsi="宋体" w:eastAsiaTheme="minorEastAsia"/>
          <w:sz w:val="24"/>
          <w:szCs w:val="24"/>
          <w:lang w:eastAsia="zh-CN"/>
        </w:rPr>
        <w:t>招标</w:t>
      </w:r>
      <w:r>
        <w:rPr>
          <w:rFonts w:hint="eastAsia" w:asciiTheme="minorEastAsia" w:hAnsiTheme="minorEastAsia" w:eastAsiaTheme="minorEastAsia" w:cstheme="minorEastAsia"/>
          <w:color w:val="000000"/>
          <w:kern w:val="0"/>
          <w:sz w:val="24"/>
          <w:szCs w:val="24"/>
          <w:lang w:val="zh-CN"/>
        </w:rPr>
        <w:t>代理费、税金及不可预见费等全部费用。</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9.2 </w:t>
      </w:r>
      <w:r>
        <w:rPr>
          <w:rFonts w:hint="eastAsia" w:asciiTheme="minorEastAsia" w:hAnsiTheme="minorEastAsia" w:eastAsiaTheme="minorEastAsia" w:cstheme="minorEastAsia"/>
          <w:color w:val="000000"/>
          <w:kern w:val="0"/>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9.3 </w:t>
      </w:r>
      <w:r>
        <w:rPr>
          <w:rFonts w:hint="eastAsia" w:asciiTheme="minorEastAsia" w:hAnsiTheme="minorEastAsia" w:eastAsiaTheme="minorEastAsia" w:cstheme="minorEastAsia"/>
          <w:color w:val="000000"/>
          <w:kern w:val="0"/>
          <w:sz w:val="24"/>
          <w:szCs w:val="24"/>
          <w:lang w:val="zh-CN"/>
        </w:rPr>
        <w:t>检验费用</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9.3.1 </w:t>
      </w:r>
      <w:r>
        <w:rPr>
          <w:rFonts w:hint="eastAsia" w:asciiTheme="minorEastAsia" w:hAnsiTheme="minorEastAsia" w:eastAsiaTheme="minorEastAsia" w:cstheme="minorEastAsia"/>
          <w:color w:val="000000"/>
          <w:kern w:val="0"/>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9.3.2 </w:t>
      </w:r>
      <w:r>
        <w:rPr>
          <w:rFonts w:hint="eastAsia" w:asciiTheme="minorEastAsia" w:hAnsiTheme="minorEastAsia" w:eastAsiaTheme="minorEastAsia" w:cstheme="minorEastAsia"/>
          <w:color w:val="000000"/>
          <w:kern w:val="0"/>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9.3.3 </w:t>
      </w:r>
      <w:r>
        <w:rPr>
          <w:rFonts w:hint="eastAsia" w:asciiTheme="minorEastAsia" w:hAnsiTheme="minorEastAsia" w:eastAsiaTheme="minorEastAsia" w:cstheme="minorEastAsia"/>
          <w:color w:val="000000"/>
          <w:kern w:val="0"/>
          <w:sz w:val="24"/>
          <w:szCs w:val="24"/>
          <w:lang w:val="zh-CN"/>
        </w:rPr>
        <w:t>甲方检验人员已到卖方所在地，测试无法依照合同进行，</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而引起甲方人员延长逗留时间，所有由此产生的包括甲方人员在内的直接费用及成本由乙方承担。</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10.</w:t>
      </w:r>
      <w:r>
        <w:rPr>
          <w:rFonts w:hint="eastAsia" w:asciiTheme="minorEastAsia" w:hAnsiTheme="minorEastAsia" w:eastAsiaTheme="minorEastAsia" w:cstheme="minorEastAsia"/>
          <w:b/>
          <w:bCs/>
          <w:color w:val="000000"/>
          <w:kern w:val="0"/>
          <w:sz w:val="24"/>
          <w:szCs w:val="24"/>
          <w:lang w:val="zh-CN"/>
        </w:rPr>
        <w:t>交货方式及交货日期</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交货方式：现场交货，乙方负责办理运输和保险，将货物运抵现场。</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交货期应根据产品的特点实事求是填写，特殊产品交货期需说明。</w:t>
      </w:r>
    </w:p>
    <w:p>
      <w:pPr>
        <w:autoSpaceDE w:val="0"/>
        <w:autoSpaceDN w:val="0"/>
        <w:spacing w:line="360" w:lineRule="auto"/>
        <w:ind w:firstLine="480"/>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zh-CN"/>
        </w:rPr>
        <w:t>交货日期：合同签订后</w:t>
      </w:r>
      <w:r>
        <w:rPr>
          <w:rFonts w:hint="eastAsia" w:asciiTheme="minorEastAsia" w:hAnsiTheme="minorEastAsia" w:eastAsiaTheme="minorEastAsia" w:cstheme="minorEastAsia"/>
          <w:color w:val="000000"/>
          <w:kern w:val="0"/>
          <w:sz w:val="24"/>
          <w:szCs w:val="24"/>
          <w:lang w:val="en-US" w:eastAsia="zh-CN"/>
        </w:rPr>
        <w:t>10个日历日内。</w:t>
      </w:r>
    </w:p>
    <w:p>
      <w:pPr>
        <w:autoSpaceDE w:val="0"/>
        <w:autoSpaceDN w:val="0"/>
        <w:spacing w:line="360" w:lineRule="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b/>
          <w:bCs/>
          <w:color w:val="000000"/>
          <w:kern w:val="0"/>
          <w:sz w:val="24"/>
          <w:szCs w:val="24"/>
          <w:lang w:val="zh-CN"/>
        </w:rPr>
        <w:t>11.检验和验收</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11.1 </w:t>
      </w:r>
      <w:r>
        <w:rPr>
          <w:rFonts w:hint="eastAsia" w:asciiTheme="minorEastAsia" w:hAnsiTheme="minorEastAsia" w:eastAsiaTheme="minorEastAsia" w:cstheme="minorEastAsia"/>
          <w:color w:val="000000"/>
          <w:kern w:val="0"/>
          <w:sz w:val="24"/>
          <w:szCs w:val="24"/>
          <w:lang w:val="zh-CN"/>
        </w:rPr>
        <w:t>开箱验收</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11.1.1 </w:t>
      </w:r>
      <w:r>
        <w:rPr>
          <w:rFonts w:hint="eastAsia" w:asciiTheme="minorEastAsia" w:hAnsiTheme="minorEastAsia" w:eastAsiaTheme="minorEastAsia" w:cstheme="minorEastAsia"/>
          <w:color w:val="000000"/>
          <w:kern w:val="0"/>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11.1.2 </w:t>
      </w:r>
      <w:r>
        <w:rPr>
          <w:rFonts w:hint="eastAsia" w:asciiTheme="minorEastAsia" w:hAnsiTheme="minorEastAsia" w:eastAsiaTheme="minorEastAsia" w:cstheme="minorEastAsia"/>
          <w:color w:val="000000"/>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11.1.3 </w:t>
      </w:r>
      <w:r>
        <w:rPr>
          <w:rFonts w:hint="eastAsia" w:asciiTheme="minorEastAsia" w:hAnsiTheme="minorEastAsia" w:eastAsiaTheme="minorEastAsia" w:cstheme="minorEastAsia"/>
          <w:color w:val="000000"/>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11.2 </w:t>
      </w:r>
      <w:r>
        <w:rPr>
          <w:rFonts w:hint="eastAsia" w:asciiTheme="minorEastAsia" w:hAnsiTheme="minorEastAsia" w:eastAsiaTheme="minorEastAsia" w:cstheme="minorEastAsia"/>
          <w:color w:val="000000"/>
          <w:kern w:val="0"/>
          <w:sz w:val="24"/>
          <w:szCs w:val="24"/>
          <w:lang w:val="zh-CN"/>
        </w:rPr>
        <w:t>检验验收</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11.2.1 </w:t>
      </w:r>
      <w:r>
        <w:rPr>
          <w:rFonts w:hint="eastAsia" w:asciiTheme="minorEastAsia" w:hAnsiTheme="minorEastAsia" w:eastAsiaTheme="minorEastAsia" w:cstheme="minorEastAsia"/>
          <w:color w:val="000000"/>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11.2.2 </w:t>
      </w:r>
      <w:r>
        <w:rPr>
          <w:rFonts w:hint="eastAsia" w:asciiTheme="minorEastAsia" w:hAnsiTheme="minorEastAsia" w:eastAsiaTheme="minorEastAsia" w:cstheme="minorEastAsia"/>
          <w:color w:val="000000"/>
          <w:kern w:val="0"/>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11.2.3 </w:t>
      </w:r>
      <w:r>
        <w:rPr>
          <w:rFonts w:hint="eastAsia" w:asciiTheme="minorEastAsia" w:hAnsiTheme="minorEastAsia" w:eastAsiaTheme="minorEastAsia" w:cstheme="minorEastAsia"/>
          <w:color w:val="000000"/>
          <w:kern w:val="0"/>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11.2.4 </w:t>
      </w:r>
      <w:r>
        <w:rPr>
          <w:rFonts w:hint="eastAsia" w:asciiTheme="minorEastAsia" w:hAnsiTheme="minorEastAsia" w:eastAsiaTheme="minorEastAsia" w:cstheme="minorEastAsia"/>
          <w:color w:val="000000"/>
          <w:kern w:val="0"/>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a.</w:t>
      </w:r>
      <w:r>
        <w:rPr>
          <w:rFonts w:hint="eastAsia" w:asciiTheme="minorEastAsia" w:hAnsiTheme="minorEastAsia" w:eastAsiaTheme="minorEastAsia" w:cstheme="minorEastAsia"/>
          <w:color w:val="000000"/>
          <w:kern w:val="0"/>
          <w:sz w:val="24"/>
          <w:szCs w:val="24"/>
          <w:lang w:val="zh-CN"/>
        </w:rPr>
        <w:t>重新测试直至合格为止；</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b.</w:t>
      </w:r>
      <w:r>
        <w:rPr>
          <w:rFonts w:hint="eastAsia" w:asciiTheme="minorEastAsia" w:hAnsiTheme="minorEastAsia" w:eastAsiaTheme="minorEastAsia" w:cstheme="minorEastAsia"/>
          <w:color w:val="000000"/>
          <w:kern w:val="0"/>
          <w:sz w:val="24"/>
          <w:szCs w:val="24"/>
          <w:lang w:val="zh-CN"/>
        </w:rPr>
        <w:t>要求乙方对货物进行免费更换，然后重新测试直至合格为止；</w:t>
      </w:r>
    </w:p>
    <w:p>
      <w:pPr>
        <w:autoSpaceDE w:val="0"/>
        <w:autoSpaceDN w:val="0"/>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11.3 </w:t>
      </w:r>
      <w:r>
        <w:rPr>
          <w:rFonts w:hint="eastAsia" w:asciiTheme="minorEastAsia" w:hAnsiTheme="minorEastAsia" w:eastAsiaTheme="minorEastAsia" w:cstheme="minorEastAsia"/>
          <w:color w:val="000000"/>
          <w:kern w:val="0"/>
          <w:sz w:val="24"/>
          <w:szCs w:val="24"/>
          <w:lang w:val="zh-CN"/>
        </w:rPr>
        <w:t>使用过程检验</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11.3.1 </w:t>
      </w:r>
      <w:r>
        <w:rPr>
          <w:rFonts w:hint="eastAsia" w:asciiTheme="minorEastAsia" w:hAnsiTheme="minorEastAsia" w:eastAsiaTheme="minorEastAsia" w:cstheme="minorEastAsia"/>
          <w:color w:val="000000"/>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11.3.2 </w:t>
      </w:r>
      <w:r>
        <w:rPr>
          <w:rFonts w:hint="eastAsia" w:asciiTheme="minorEastAsia" w:hAnsiTheme="minorEastAsia" w:eastAsiaTheme="minorEastAsia" w:cstheme="minorEastAsia"/>
          <w:color w:val="000000"/>
          <w:kern w:val="0"/>
          <w:sz w:val="24"/>
          <w:szCs w:val="24"/>
          <w:lang w:val="zh-CN"/>
        </w:rPr>
        <w:t>如果合同双方对乙方提供的上述试验结果报告的解释有分歧，双方须于出现分歧后</w:t>
      </w:r>
      <w:r>
        <w:rPr>
          <w:rFonts w:hint="eastAsia" w:asciiTheme="minorEastAsia" w:hAnsiTheme="minorEastAsia" w:eastAsiaTheme="minorEastAsia" w:cstheme="minorEastAsia"/>
          <w:color w:val="000000"/>
          <w:kern w:val="0"/>
          <w:sz w:val="24"/>
          <w:szCs w:val="24"/>
        </w:rPr>
        <w:t>10</w:t>
      </w:r>
      <w:r>
        <w:rPr>
          <w:rFonts w:hint="eastAsia" w:asciiTheme="minorEastAsia" w:hAnsiTheme="minorEastAsia" w:eastAsiaTheme="minorEastAsia" w:cstheme="minorEastAsia"/>
          <w:color w:val="000000"/>
          <w:kern w:val="0"/>
          <w:sz w:val="24"/>
          <w:szCs w:val="24"/>
          <w:lang w:val="zh-CN"/>
        </w:rPr>
        <w:t>天内给对方声明，以陈述己方的观点。声明须附有关证据。分歧应通过协商解决。</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12.</w:t>
      </w:r>
      <w:r>
        <w:rPr>
          <w:rFonts w:hint="eastAsia" w:asciiTheme="minorEastAsia" w:hAnsiTheme="minorEastAsia" w:eastAsiaTheme="minorEastAsia" w:cstheme="minorEastAsia"/>
          <w:b/>
          <w:bCs/>
          <w:color w:val="000000"/>
          <w:kern w:val="0"/>
          <w:sz w:val="24"/>
          <w:szCs w:val="24"/>
          <w:lang w:val="zh-CN"/>
        </w:rPr>
        <w:t>付款方法和条件</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本合同条款下的付款方法和条件在“青海省政府采购项目合同书”中具体规定。</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13.</w:t>
      </w:r>
      <w:r>
        <w:rPr>
          <w:rFonts w:hint="eastAsia" w:asciiTheme="minorEastAsia" w:hAnsiTheme="minorEastAsia" w:eastAsiaTheme="minorEastAsia" w:cstheme="minorEastAsia"/>
          <w:b/>
          <w:bCs/>
          <w:color w:val="000000"/>
          <w:kern w:val="0"/>
          <w:sz w:val="24"/>
          <w:szCs w:val="24"/>
          <w:lang w:val="zh-CN"/>
        </w:rPr>
        <w:t>履约保证金</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13.1 </w:t>
      </w:r>
      <w:r>
        <w:rPr>
          <w:rFonts w:hint="eastAsia" w:asciiTheme="minorEastAsia" w:hAnsiTheme="minorEastAsia" w:eastAsiaTheme="minorEastAsia" w:cstheme="minorEastAsia"/>
          <w:color w:val="000000"/>
          <w:kern w:val="0"/>
          <w:sz w:val="24"/>
          <w:szCs w:val="24"/>
          <w:lang w:val="zh-CN"/>
        </w:rPr>
        <w:t>乙方应在合同签订前，按招标文件第</w:t>
      </w:r>
      <w:r>
        <w:rPr>
          <w:rFonts w:hint="eastAsia" w:asciiTheme="minorEastAsia" w:hAnsiTheme="minorEastAsia" w:eastAsiaTheme="minorEastAsia" w:cstheme="minorEastAsia"/>
          <w:color w:val="000000"/>
          <w:kern w:val="0"/>
          <w:sz w:val="24"/>
          <w:szCs w:val="24"/>
        </w:rPr>
        <w:t>二</w:t>
      </w:r>
      <w:r>
        <w:rPr>
          <w:rFonts w:hint="eastAsia" w:asciiTheme="minorEastAsia" w:hAnsiTheme="minorEastAsia" w:eastAsiaTheme="minorEastAsia" w:cstheme="minorEastAsia"/>
          <w:color w:val="000000"/>
          <w:kern w:val="0"/>
          <w:sz w:val="24"/>
          <w:szCs w:val="24"/>
          <w:lang w:val="zh-CN"/>
        </w:rPr>
        <w:t>部分“八 授予合同”中第22.2项的约定提交履约保证金。</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13.2 </w:t>
      </w:r>
      <w:r>
        <w:rPr>
          <w:rFonts w:hint="eastAsia" w:asciiTheme="minorEastAsia" w:hAnsiTheme="minorEastAsia" w:eastAsiaTheme="minorEastAsia" w:cstheme="minorEastAsia"/>
          <w:color w:val="000000"/>
          <w:kern w:val="0"/>
          <w:sz w:val="24"/>
          <w:szCs w:val="24"/>
          <w:lang w:val="zh-CN"/>
        </w:rPr>
        <w:t>履约保证金用于补偿甲方因乙方不能履行其合同义务而蒙受的损失。</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13.3 </w:t>
      </w:r>
      <w:r>
        <w:rPr>
          <w:rFonts w:hint="eastAsia" w:asciiTheme="minorEastAsia" w:hAnsiTheme="minorEastAsia" w:eastAsiaTheme="minorEastAsia" w:cstheme="minorEastAsia"/>
          <w:color w:val="000000"/>
          <w:kern w:val="0"/>
          <w:sz w:val="24"/>
          <w:szCs w:val="24"/>
          <w:lang w:val="zh-CN"/>
        </w:rPr>
        <w:t>履约保证金应使用本合同货币，按下述方式之一提交（招标文件中另有约定的除外）：</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13.3.1 </w:t>
      </w:r>
      <w:r>
        <w:rPr>
          <w:rFonts w:hint="eastAsia" w:asciiTheme="minorEastAsia" w:hAnsiTheme="minorEastAsia" w:eastAsiaTheme="minorEastAsia" w:cstheme="minorEastAsia"/>
          <w:color w:val="000000"/>
          <w:kern w:val="0"/>
          <w:sz w:val="24"/>
          <w:szCs w:val="24"/>
          <w:lang w:val="zh-CN"/>
        </w:rPr>
        <w:t>甲方可接受的在中华人民共和国注册和营业的银行出具的履约保函；</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13.3.2 </w:t>
      </w:r>
      <w:r>
        <w:rPr>
          <w:rFonts w:hint="eastAsia" w:asciiTheme="minorEastAsia" w:hAnsiTheme="minorEastAsia" w:eastAsiaTheme="minorEastAsia" w:cstheme="minorEastAsia"/>
          <w:color w:val="000000"/>
          <w:kern w:val="0"/>
          <w:sz w:val="24"/>
          <w:szCs w:val="24"/>
          <w:lang w:val="zh-CN"/>
        </w:rPr>
        <w:t>支票或汇票。</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13.4 </w:t>
      </w:r>
      <w:r>
        <w:rPr>
          <w:rFonts w:hint="eastAsia" w:asciiTheme="minorEastAsia" w:hAnsiTheme="minorEastAsia" w:eastAsiaTheme="minorEastAsia" w:cstheme="minorEastAsia"/>
          <w:color w:val="000000"/>
          <w:kern w:val="0"/>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14.</w:t>
      </w:r>
      <w:r>
        <w:rPr>
          <w:rFonts w:hint="eastAsia" w:asciiTheme="minorEastAsia" w:hAnsiTheme="minorEastAsia" w:eastAsiaTheme="minorEastAsia" w:cstheme="minorEastAsia"/>
          <w:b/>
          <w:bCs/>
          <w:color w:val="000000"/>
          <w:kern w:val="0"/>
          <w:sz w:val="24"/>
          <w:szCs w:val="24"/>
          <w:lang w:val="zh-CN"/>
        </w:rPr>
        <w:t>索赔</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14.1 </w:t>
      </w:r>
      <w:r>
        <w:rPr>
          <w:rFonts w:hint="eastAsia" w:asciiTheme="minorEastAsia" w:hAnsiTheme="minorEastAsia" w:eastAsiaTheme="minorEastAsia" w:cstheme="minorEastAsia"/>
          <w:color w:val="000000"/>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14.2 </w:t>
      </w:r>
      <w:r>
        <w:rPr>
          <w:rFonts w:hint="eastAsia" w:asciiTheme="minorEastAsia" w:hAnsiTheme="minorEastAsia" w:eastAsiaTheme="minorEastAsia" w:cstheme="minorEastAsia"/>
          <w:color w:val="000000"/>
          <w:kern w:val="0"/>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14.2.1 </w:t>
      </w:r>
      <w:r>
        <w:rPr>
          <w:rFonts w:hint="eastAsia" w:asciiTheme="minorEastAsia" w:hAnsiTheme="minorEastAsia" w:eastAsiaTheme="minorEastAsia" w:cstheme="minorEastAsia"/>
          <w:color w:val="000000"/>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14.2.2 </w:t>
      </w:r>
      <w:r>
        <w:rPr>
          <w:rFonts w:hint="eastAsia" w:asciiTheme="minorEastAsia" w:hAnsiTheme="minorEastAsia" w:eastAsiaTheme="minorEastAsia" w:cstheme="minorEastAsia"/>
          <w:color w:val="000000"/>
          <w:kern w:val="0"/>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14.2.3 </w:t>
      </w:r>
      <w:r>
        <w:rPr>
          <w:rFonts w:hint="eastAsia" w:asciiTheme="minorEastAsia" w:hAnsiTheme="minorEastAsia" w:eastAsiaTheme="minorEastAsia" w:cstheme="minorEastAsia"/>
          <w:color w:val="000000"/>
          <w:kern w:val="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14.3 </w:t>
      </w:r>
      <w:r>
        <w:rPr>
          <w:rFonts w:hint="eastAsia" w:asciiTheme="minorEastAsia" w:hAnsiTheme="minorEastAsia" w:eastAsiaTheme="minorEastAsia" w:cstheme="minorEastAsia"/>
          <w:color w:val="000000"/>
          <w:kern w:val="0"/>
          <w:sz w:val="24"/>
          <w:szCs w:val="24"/>
          <w:lang w:val="zh-CN"/>
        </w:rPr>
        <w:t>乙方收到甲方发出的索赔通知之日起</w:t>
      </w:r>
      <w:r>
        <w:rPr>
          <w:rFonts w:hint="eastAsia" w:asciiTheme="minorEastAsia" w:hAnsiTheme="minorEastAsia" w:eastAsiaTheme="minorEastAsia" w:cstheme="minorEastAsia"/>
          <w:color w:val="000000"/>
          <w:kern w:val="0"/>
          <w:sz w:val="24"/>
          <w:szCs w:val="24"/>
        </w:rPr>
        <w:t>5</w:t>
      </w:r>
      <w:r>
        <w:rPr>
          <w:rFonts w:hint="eastAsia" w:asciiTheme="minorEastAsia" w:hAnsiTheme="minorEastAsia" w:eastAsiaTheme="minorEastAsia" w:cstheme="minorEastAsia"/>
          <w:color w:val="000000"/>
          <w:kern w:val="0"/>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15.</w:t>
      </w:r>
      <w:r>
        <w:rPr>
          <w:rFonts w:hint="eastAsia" w:asciiTheme="minorEastAsia" w:hAnsiTheme="minorEastAsia" w:eastAsiaTheme="minorEastAsia" w:cstheme="minorEastAsia"/>
          <w:b/>
          <w:bCs/>
          <w:color w:val="000000"/>
          <w:kern w:val="0"/>
          <w:sz w:val="24"/>
          <w:szCs w:val="24"/>
          <w:lang w:val="zh-CN"/>
        </w:rPr>
        <w:t>迟延交货</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15.1 </w:t>
      </w:r>
      <w:r>
        <w:rPr>
          <w:rFonts w:hint="eastAsia" w:asciiTheme="minorEastAsia" w:hAnsiTheme="minorEastAsia" w:eastAsiaTheme="minorEastAsia" w:cstheme="minorEastAsia"/>
          <w:color w:val="000000"/>
          <w:kern w:val="0"/>
          <w:sz w:val="24"/>
          <w:szCs w:val="24"/>
          <w:lang w:val="zh-CN"/>
        </w:rPr>
        <w:t>乙方应按照合同约定的时间交货和提供服务。</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15.2 </w:t>
      </w:r>
      <w:r>
        <w:rPr>
          <w:rFonts w:hint="eastAsia" w:asciiTheme="minorEastAsia" w:hAnsiTheme="minorEastAsia" w:eastAsiaTheme="minorEastAsia" w:cstheme="minorEastAsia"/>
          <w:color w:val="000000"/>
          <w:kern w:val="0"/>
          <w:sz w:val="24"/>
          <w:szCs w:val="24"/>
          <w:lang w:val="zh-CN"/>
        </w:rPr>
        <w:t>除不可抗力因素外，乙方迟延交货，甲方有权提出违约损失赔偿或解除合同。</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15.3 </w:t>
      </w:r>
      <w:r>
        <w:rPr>
          <w:rFonts w:hint="eastAsia" w:asciiTheme="minorEastAsia" w:hAnsiTheme="minorEastAsia" w:eastAsiaTheme="minorEastAsia" w:cstheme="minorEastAsia"/>
          <w:color w:val="000000"/>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16.</w:t>
      </w:r>
      <w:r>
        <w:rPr>
          <w:rFonts w:hint="eastAsia" w:asciiTheme="minorEastAsia" w:hAnsiTheme="minorEastAsia" w:eastAsiaTheme="minorEastAsia" w:cstheme="minorEastAsia"/>
          <w:b/>
          <w:bCs/>
          <w:color w:val="000000"/>
          <w:kern w:val="0"/>
          <w:sz w:val="24"/>
          <w:szCs w:val="24"/>
          <w:lang w:val="zh-CN"/>
        </w:rPr>
        <w:t>违约赔偿</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17.</w:t>
      </w:r>
      <w:r>
        <w:rPr>
          <w:rFonts w:hint="eastAsia" w:asciiTheme="minorEastAsia" w:hAnsiTheme="minorEastAsia" w:eastAsiaTheme="minorEastAsia" w:cstheme="minorEastAsia"/>
          <w:b/>
          <w:bCs/>
          <w:color w:val="000000"/>
          <w:kern w:val="0"/>
          <w:sz w:val="24"/>
          <w:szCs w:val="24"/>
          <w:lang w:val="zh-CN"/>
        </w:rPr>
        <w:t>不可抗力</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17.1 </w:t>
      </w:r>
      <w:r>
        <w:rPr>
          <w:rFonts w:hint="eastAsia" w:asciiTheme="minorEastAsia" w:hAnsiTheme="minorEastAsia" w:eastAsiaTheme="minorEastAsia" w:cstheme="minorEastAsia"/>
          <w:color w:val="000000"/>
          <w:kern w:val="0"/>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17.2 </w:t>
      </w:r>
      <w:r>
        <w:rPr>
          <w:rFonts w:hint="eastAsia" w:asciiTheme="minorEastAsia" w:hAnsiTheme="minorEastAsia" w:eastAsiaTheme="minorEastAsia" w:cstheme="minorEastAsia"/>
          <w:color w:val="000000"/>
          <w:kern w:val="0"/>
          <w:sz w:val="24"/>
          <w:szCs w:val="24"/>
          <w:lang w:val="zh-CN"/>
        </w:rPr>
        <w:t>受事故影响的一方应在不可抗力的事故发生后以书面形式通知另一方。</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17.3 </w:t>
      </w:r>
      <w:r>
        <w:rPr>
          <w:rFonts w:hint="eastAsia" w:asciiTheme="minorEastAsia" w:hAnsiTheme="minorEastAsia" w:eastAsiaTheme="minorEastAsia" w:cstheme="minorEastAsia"/>
          <w:color w:val="000000"/>
          <w:kern w:val="0"/>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18.</w:t>
      </w:r>
      <w:r>
        <w:rPr>
          <w:rFonts w:hint="eastAsia" w:asciiTheme="minorEastAsia" w:hAnsiTheme="minorEastAsia" w:eastAsiaTheme="minorEastAsia" w:cstheme="minorEastAsia"/>
          <w:b/>
          <w:bCs/>
          <w:color w:val="000000"/>
          <w:kern w:val="0"/>
          <w:sz w:val="24"/>
          <w:szCs w:val="24"/>
          <w:lang w:val="zh-CN"/>
        </w:rPr>
        <w:t>税费</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与本合同有关的一切税费均由乙方承担。</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19.</w:t>
      </w:r>
      <w:r>
        <w:rPr>
          <w:rFonts w:hint="eastAsia" w:asciiTheme="minorEastAsia" w:hAnsiTheme="minorEastAsia" w:eastAsiaTheme="minorEastAsia" w:cstheme="minorEastAsia"/>
          <w:b/>
          <w:bCs/>
          <w:color w:val="000000"/>
          <w:kern w:val="0"/>
          <w:sz w:val="24"/>
          <w:szCs w:val="24"/>
          <w:lang w:val="zh-CN"/>
        </w:rPr>
        <w:t>合同争议的解决</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19.1 </w:t>
      </w:r>
      <w:r>
        <w:rPr>
          <w:rFonts w:hint="eastAsia" w:asciiTheme="minorEastAsia" w:hAnsiTheme="minorEastAsia" w:eastAsiaTheme="minorEastAsia" w:cstheme="minorEastAsia"/>
          <w:color w:val="000000"/>
          <w:kern w:val="0"/>
          <w:sz w:val="24"/>
          <w:szCs w:val="24"/>
          <w:lang w:val="zh-CN"/>
        </w:rPr>
        <w:t>甲方和乙方由于本合同的履行而发生任何争议时，双方可先通过协商解决。</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19.2 </w:t>
      </w:r>
      <w:r>
        <w:rPr>
          <w:rFonts w:hint="eastAsia" w:asciiTheme="minorEastAsia" w:hAnsiTheme="minorEastAsia" w:eastAsiaTheme="minorEastAsia" w:cstheme="minorEastAsia"/>
          <w:color w:val="000000"/>
          <w:kern w:val="0"/>
          <w:sz w:val="24"/>
          <w:szCs w:val="24"/>
          <w:lang w:val="zh-CN"/>
        </w:rPr>
        <w:t>任何一方不愿通过协商或通过协商仍不能解决争议，则双方中任何一方均应向甲方所在地人民法院起诉。</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20.</w:t>
      </w:r>
      <w:r>
        <w:rPr>
          <w:rFonts w:hint="eastAsia" w:asciiTheme="minorEastAsia" w:hAnsiTheme="minorEastAsia" w:eastAsiaTheme="minorEastAsia" w:cstheme="minorEastAsia"/>
          <w:b/>
          <w:bCs/>
          <w:color w:val="000000"/>
          <w:kern w:val="0"/>
          <w:sz w:val="24"/>
          <w:szCs w:val="24"/>
          <w:lang w:val="zh-CN"/>
        </w:rPr>
        <w:t>违约解除合同</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20.1 </w:t>
      </w:r>
      <w:r>
        <w:rPr>
          <w:rFonts w:hint="eastAsia" w:asciiTheme="minorEastAsia" w:hAnsiTheme="minorEastAsia" w:eastAsiaTheme="minorEastAsia" w:cstheme="minorEastAsia"/>
          <w:color w:val="000000"/>
          <w:kern w:val="0"/>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20.1.1 </w:t>
      </w:r>
      <w:r>
        <w:rPr>
          <w:rFonts w:hint="eastAsia" w:asciiTheme="minorEastAsia" w:hAnsiTheme="minorEastAsia" w:eastAsiaTheme="minorEastAsia" w:cstheme="minorEastAsia"/>
          <w:color w:val="000000"/>
          <w:kern w:val="0"/>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20.1.2 </w:t>
      </w:r>
      <w:r>
        <w:rPr>
          <w:rFonts w:hint="eastAsia" w:asciiTheme="minorEastAsia" w:hAnsiTheme="minorEastAsia" w:eastAsiaTheme="minorEastAsia" w:cstheme="minorEastAsia"/>
          <w:color w:val="000000"/>
          <w:kern w:val="0"/>
          <w:sz w:val="24"/>
          <w:szCs w:val="24"/>
          <w:lang w:val="zh-CN"/>
        </w:rPr>
        <w:t>乙方未能履行合同规定的其它主要义务的；</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20.1.3 </w:t>
      </w:r>
      <w:r>
        <w:rPr>
          <w:rFonts w:hint="eastAsia" w:asciiTheme="minorEastAsia" w:hAnsiTheme="minorEastAsia" w:eastAsiaTheme="minorEastAsia" w:cstheme="minorEastAsia"/>
          <w:color w:val="000000"/>
          <w:kern w:val="0"/>
          <w:sz w:val="24"/>
          <w:szCs w:val="24"/>
          <w:lang w:val="zh-CN"/>
        </w:rPr>
        <w:t>乙方在本合同履行过程中有欺诈行为的。</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20.2 </w:t>
      </w:r>
      <w:r>
        <w:rPr>
          <w:rFonts w:hint="eastAsia" w:asciiTheme="minorEastAsia" w:hAnsiTheme="minorEastAsia" w:eastAsiaTheme="minorEastAsia" w:cstheme="minorEastAsia"/>
          <w:color w:val="000000"/>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21.</w:t>
      </w:r>
      <w:r>
        <w:rPr>
          <w:rFonts w:hint="eastAsia" w:asciiTheme="minorEastAsia" w:hAnsiTheme="minorEastAsia" w:eastAsiaTheme="minorEastAsia" w:cstheme="minorEastAsia"/>
          <w:b/>
          <w:bCs/>
          <w:color w:val="000000"/>
          <w:kern w:val="0"/>
          <w:sz w:val="24"/>
          <w:szCs w:val="24"/>
          <w:lang w:val="zh-CN"/>
        </w:rPr>
        <w:t>破产终止合同</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22.</w:t>
      </w:r>
      <w:r>
        <w:rPr>
          <w:rFonts w:hint="eastAsia" w:asciiTheme="minorEastAsia" w:hAnsiTheme="minorEastAsia" w:eastAsiaTheme="minorEastAsia" w:cstheme="minorEastAsia"/>
          <w:b/>
          <w:bCs/>
          <w:color w:val="000000"/>
          <w:kern w:val="0"/>
          <w:sz w:val="24"/>
          <w:szCs w:val="24"/>
          <w:lang w:val="zh-CN"/>
        </w:rPr>
        <w:t>转让和分包</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22.1 </w:t>
      </w:r>
      <w:r>
        <w:rPr>
          <w:rFonts w:hint="eastAsia" w:asciiTheme="minorEastAsia" w:hAnsiTheme="minorEastAsia" w:eastAsiaTheme="minorEastAsia" w:cstheme="minorEastAsia"/>
          <w:color w:val="000000"/>
          <w:kern w:val="0"/>
          <w:sz w:val="24"/>
          <w:szCs w:val="24"/>
          <w:lang w:val="zh-CN"/>
        </w:rPr>
        <w:t>政府采购合同不能转让。</w:t>
      </w:r>
    </w:p>
    <w:p>
      <w:pPr>
        <w:autoSpaceDE w:val="0"/>
        <w:autoSpaceDN w:val="0"/>
        <w:spacing w:line="360" w:lineRule="auto"/>
        <w:ind w:firstLine="3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22.2 </w:t>
      </w:r>
      <w:r>
        <w:rPr>
          <w:rFonts w:hint="eastAsia" w:asciiTheme="minorEastAsia" w:hAnsiTheme="minorEastAsia" w:eastAsiaTheme="minorEastAsia" w:cstheme="minorEastAsia"/>
          <w:color w:val="000000"/>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23.</w:t>
      </w:r>
      <w:r>
        <w:rPr>
          <w:rFonts w:hint="eastAsia" w:asciiTheme="minorEastAsia" w:hAnsiTheme="minorEastAsia" w:eastAsiaTheme="minorEastAsia" w:cstheme="minorEastAsia"/>
          <w:b/>
          <w:bCs/>
          <w:color w:val="000000"/>
          <w:kern w:val="0"/>
          <w:sz w:val="24"/>
          <w:szCs w:val="24"/>
          <w:lang w:val="zh-CN"/>
        </w:rPr>
        <w:t>合同修改</w:t>
      </w:r>
    </w:p>
    <w:p>
      <w:pPr>
        <w:autoSpaceDE w:val="0"/>
        <w:autoSpaceDN w:val="0"/>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政府采购合同的双方当事人不得擅自变更、中止或者终止合同</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24.</w:t>
      </w:r>
      <w:r>
        <w:rPr>
          <w:rFonts w:hint="eastAsia" w:asciiTheme="minorEastAsia" w:hAnsiTheme="minorEastAsia" w:eastAsiaTheme="minorEastAsia" w:cstheme="minorEastAsia"/>
          <w:b/>
          <w:bCs/>
          <w:color w:val="000000"/>
          <w:kern w:val="0"/>
          <w:sz w:val="24"/>
          <w:szCs w:val="24"/>
          <w:lang w:val="zh-CN"/>
        </w:rPr>
        <w:t>通知</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25.</w:t>
      </w:r>
      <w:r>
        <w:rPr>
          <w:rFonts w:hint="eastAsia" w:asciiTheme="minorEastAsia" w:hAnsiTheme="minorEastAsia" w:eastAsiaTheme="minorEastAsia" w:cstheme="minorEastAsia"/>
          <w:b/>
          <w:bCs/>
          <w:color w:val="000000"/>
          <w:kern w:val="0"/>
          <w:sz w:val="24"/>
          <w:szCs w:val="24"/>
          <w:lang w:val="zh-CN"/>
        </w:rPr>
        <w:t>计量单位</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除技术规范中另有规定外</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zh-CN"/>
        </w:rPr>
        <w:t>计量单位均使用国家法定计量单位。</w:t>
      </w:r>
    </w:p>
    <w:p>
      <w:pPr>
        <w:autoSpaceDE w:val="0"/>
        <w:autoSpaceDN w:val="0"/>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26.</w:t>
      </w:r>
      <w:r>
        <w:rPr>
          <w:rFonts w:hint="eastAsia" w:asciiTheme="minorEastAsia" w:hAnsiTheme="minorEastAsia" w:eastAsiaTheme="minorEastAsia" w:cstheme="minorEastAsia"/>
          <w:b/>
          <w:bCs/>
          <w:color w:val="000000"/>
          <w:kern w:val="0"/>
          <w:sz w:val="24"/>
          <w:szCs w:val="24"/>
          <w:lang w:val="zh-CN"/>
        </w:rPr>
        <w:t>适用法律</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本合同按照中华人民共和国的相关法律进行解释。</w:t>
      </w: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30"/>
        <w:rPr>
          <w:rFonts w:hint="eastAsia" w:ascii="宋体" w:hAnsi="宋体" w:eastAsia="宋体" w:cs="宋体"/>
          <w:color w:val="000000"/>
          <w:kern w:val="0"/>
          <w:lang w:val="zh-CN"/>
        </w:rPr>
      </w:pPr>
    </w:p>
    <w:p>
      <w:pPr>
        <w:pStyle w:val="5"/>
        <w:jc w:val="center"/>
        <w:rPr>
          <w:rFonts w:hint="default" w:ascii="宋体" w:hAnsi="宋体" w:eastAsia="宋体"/>
          <w:bCs/>
          <w:sz w:val="32"/>
          <w:szCs w:val="52"/>
          <w:lang w:val="en-US" w:eastAsia="zh-CN"/>
        </w:rPr>
      </w:pPr>
      <w:bookmarkStart w:id="18" w:name="_Toc5814"/>
      <w:bookmarkStart w:id="19" w:name="_Toc23473"/>
      <w:bookmarkStart w:id="20" w:name="_Toc11011"/>
      <w:bookmarkStart w:id="21" w:name="_Toc22059"/>
      <w:bookmarkStart w:id="22" w:name="_Toc13675"/>
      <w:r>
        <w:rPr>
          <w:rFonts w:hint="eastAsia"/>
          <w:szCs w:val="22"/>
        </w:rPr>
        <w:t>第五部分  响应文件格式</w:t>
      </w:r>
      <w:bookmarkEnd w:id="18"/>
      <w:bookmarkEnd w:id="19"/>
      <w:bookmarkEnd w:id="20"/>
      <w:bookmarkEnd w:id="21"/>
      <w:bookmarkEnd w:id="22"/>
    </w:p>
    <w:p>
      <w:pPr>
        <w:jc w:val="both"/>
        <w:rPr>
          <w:rFonts w:hint="eastAsia" w:ascii="宋体" w:hAnsi="宋体"/>
          <w:b/>
          <w:bCs/>
          <w:sz w:val="52"/>
          <w:szCs w:val="52"/>
        </w:rPr>
      </w:pPr>
    </w:p>
    <w:p>
      <w:pPr>
        <w:jc w:val="center"/>
        <w:rPr>
          <w:rFonts w:hint="eastAsia" w:ascii="宋体" w:hAnsi="宋体"/>
          <w:b/>
          <w:bCs/>
          <w:sz w:val="52"/>
          <w:szCs w:val="52"/>
        </w:rPr>
      </w:pPr>
    </w:p>
    <w:p>
      <w:pPr>
        <w:jc w:val="center"/>
        <w:rPr>
          <w:rFonts w:hint="eastAsia" w:ascii="宋体" w:hAnsi="宋体"/>
          <w:b/>
          <w:bCs/>
          <w:sz w:val="52"/>
          <w:szCs w:val="52"/>
        </w:rPr>
      </w:pPr>
    </w:p>
    <w:p>
      <w:pPr>
        <w:bidi w:val="0"/>
        <w:jc w:val="center"/>
        <w:rPr>
          <w:rFonts w:hint="eastAsia"/>
          <w:b/>
          <w:bCs/>
          <w:sz w:val="96"/>
          <w:szCs w:val="72"/>
        </w:rPr>
      </w:pPr>
      <w:bookmarkStart w:id="23" w:name="_Toc25064"/>
      <w:bookmarkStart w:id="24" w:name="_Toc6769"/>
      <w:r>
        <w:rPr>
          <w:rFonts w:hint="eastAsia"/>
          <w:b/>
          <w:bCs/>
          <w:sz w:val="96"/>
          <w:szCs w:val="72"/>
        </w:rPr>
        <w:t>响 应 文 件</w:t>
      </w:r>
      <w:bookmarkEnd w:id="23"/>
      <w:bookmarkEnd w:id="24"/>
    </w:p>
    <w:p>
      <w:pPr>
        <w:pStyle w:val="30"/>
        <w:rPr>
          <w:rFonts w:hint="eastAsia" w:ascii="宋体" w:hAnsi="宋体"/>
          <w:b/>
          <w:bCs/>
          <w:sz w:val="52"/>
          <w:szCs w:val="52"/>
        </w:rPr>
      </w:pPr>
    </w:p>
    <w:p>
      <w:pPr>
        <w:pStyle w:val="30"/>
        <w:rPr>
          <w:rFonts w:hint="eastAsia" w:ascii="宋体" w:hAnsi="宋体"/>
          <w:b/>
          <w:bCs/>
          <w:sz w:val="52"/>
          <w:szCs w:val="52"/>
        </w:rPr>
      </w:pPr>
    </w:p>
    <w:p>
      <w:pPr>
        <w:ind w:firstLine="2650" w:firstLineChars="600"/>
        <w:rPr>
          <w:rFonts w:hint="eastAsia" w:ascii="宋体" w:hAnsi="宋体"/>
          <w:b/>
          <w:bCs/>
          <w:sz w:val="44"/>
          <w:szCs w:val="44"/>
        </w:rPr>
      </w:pPr>
    </w:p>
    <w:p>
      <w:pPr>
        <w:bidi w:val="0"/>
        <w:jc w:val="center"/>
        <w:rPr>
          <w:rFonts w:hint="eastAsia"/>
          <w:b/>
          <w:bCs/>
          <w:sz w:val="36"/>
          <w:szCs w:val="32"/>
        </w:rPr>
      </w:pPr>
      <w:r>
        <w:rPr>
          <w:rFonts w:hint="eastAsia"/>
          <w:b/>
          <w:bCs/>
          <w:sz w:val="36"/>
          <w:szCs w:val="32"/>
        </w:rPr>
        <w:t xml:space="preserve"> </w:t>
      </w:r>
    </w:p>
    <w:p>
      <w:pPr>
        <w:bidi w:val="0"/>
        <w:jc w:val="both"/>
        <w:rPr>
          <w:rFonts w:hint="default"/>
          <w:b/>
          <w:bCs/>
          <w:sz w:val="36"/>
          <w:szCs w:val="32"/>
          <w:lang w:val="en-US" w:eastAsia="zh-CN"/>
        </w:rPr>
      </w:pPr>
      <w:bookmarkStart w:id="25" w:name="_Toc16981"/>
      <w:bookmarkStart w:id="26" w:name="_Toc5458"/>
      <w:r>
        <w:rPr>
          <w:rFonts w:hint="eastAsia"/>
          <w:b/>
          <w:bCs/>
          <w:sz w:val="36"/>
          <w:szCs w:val="32"/>
        </w:rPr>
        <w:t>项目编号:</w:t>
      </w:r>
      <w:r>
        <w:rPr>
          <w:rFonts w:hint="eastAsia"/>
          <w:b/>
          <w:bCs/>
          <w:sz w:val="36"/>
          <w:szCs w:val="32"/>
          <w:lang w:val="en-US" w:eastAsia="zh-CN"/>
        </w:rPr>
        <w:t xml:space="preserve"> </w:t>
      </w:r>
      <w:bookmarkEnd w:id="25"/>
      <w:bookmarkEnd w:id="26"/>
      <w:r>
        <w:rPr>
          <w:rFonts w:hint="eastAsia"/>
          <w:b/>
          <w:bCs/>
          <w:sz w:val="36"/>
          <w:szCs w:val="32"/>
          <w:lang w:val="zh-CN"/>
        </w:rPr>
        <w:t>西安秦汉</w:t>
      </w:r>
      <w:r>
        <w:rPr>
          <w:rFonts w:hint="eastAsia"/>
          <w:b/>
          <w:bCs/>
          <w:sz w:val="36"/>
          <w:szCs w:val="32"/>
          <w:lang w:val="zh-CN" w:eastAsia="zh-CN"/>
        </w:rPr>
        <w:t>询价</w:t>
      </w:r>
      <w:r>
        <w:rPr>
          <w:rFonts w:hint="eastAsia"/>
          <w:b/>
          <w:bCs/>
          <w:sz w:val="36"/>
          <w:szCs w:val="32"/>
          <w:lang w:val="zh-CN"/>
        </w:rPr>
        <w:t>（货物）20</w:t>
      </w:r>
      <w:r>
        <w:rPr>
          <w:rFonts w:hint="eastAsia"/>
          <w:b/>
          <w:bCs/>
          <w:sz w:val="36"/>
          <w:szCs w:val="32"/>
        </w:rPr>
        <w:t>20</w:t>
      </w:r>
      <w:r>
        <w:rPr>
          <w:rFonts w:hint="eastAsia"/>
          <w:b/>
          <w:bCs/>
          <w:sz w:val="36"/>
          <w:szCs w:val="32"/>
          <w:lang w:val="zh-CN"/>
        </w:rPr>
        <w:t>-0</w:t>
      </w:r>
      <w:r>
        <w:rPr>
          <w:rFonts w:hint="eastAsia"/>
          <w:b/>
          <w:bCs/>
          <w:sz w:val="36"/>
          <w:szCs w:val="32"/>
          <w:lang w:val="en-US" w:eastAsia="zh-CN"/>
        </w:rPr>
        <w:t>54</w:t>
      </w:r>
    </w:p>
    <w:p>
      <w:pPr>
        <w:bidi w:val="0"/>
        <w:jc w:val="center"/>
        <w:rPr>
          <w:rFonts w:hint="eastAsia"/>
          <w:b/>
          <w:bCs/>
          <w:sz w:val="36"/>
          <w:szCs w:val="32"/>
        </w:rPr>
      </w:pPr>
    </w:p>
    <w:p>
      <w:pPr>
        <w:bidi w:val="0"/>
        <w:jc w:val="both"/>
        <w:rPr>
          <w:rFonts w:hint="eastAsia"/>
          <w:b/>
          <w:bCs/>
          <w:sz w:val="36"/>
          <w:szCs w:val="32"/>
        </w:rPr>
      </w:pPr>
      <w:bookmarkStart w:id="27" w:name="_Toc2488"/>
      <w:bookmarkStart w:id="28" w:name="_Toc25117"/>
    </w:p>
    <w:p>
      <w:pPr>
        <w:bidi w:val="0"/>
        <w:jc w:val="both"/>
        <w:rPr>
          <w:rFonts w:hint="eastAsia"/>
          <w:b/>
          <w:bCs/>
          <w:sz w:val="36"/>
          <w:szCs w:val="32"/>
        </w:rPr>
      </w:pPr>
      <w:r>
        <w:rPr>
          <w:rFonts w:hint="eastAsia"/>
          <w:b/>
          <w:bCs/>
          <w:sz w:val="36"/>
          <w:szCs w:val="32"/>
        </w:rPr>
        <w:t>项目名称:</w:t>
      </w:r>
      <w:r>
        <w:rPr>
          <w:rFonts w:hint="eastAsia"/>
          <w:b/>
          <w:bCs/>
          <w:sz w:val="36"/>
          <w:szCs w:val="32"/>
          <w:lang w:val="en-US" w:eastAsia="zh-CN"/>
        </w:rPr>
        <w:t xml:space="preserve">  </w:t>
      </w:r>
      <w:bookmarkEnd w:id="27"/>
      <w:bookmarkEnd w:id="28"/>
      <w:r>
        <w:rPr>
          <w:rFonts w:hint="eastAsia"/>
          <w:b/>
          <w:bCs/>
          <w:sz w:val="36"/>
          <w:szCs w:val="32"/>
          <w:lang w:val="zh-CN" w:eastAsia="zh-CN"/>
        </w:rPr>
        <w:t>玉树州公安局购置执法执勤车辆采购项目</w:t>
      </w:r>
    </w:p>
    <w:p>
      <w:pPr>
        <w:rPr>
          <w:rFonts w:hint="eastAsia" w:ascii="宋体" w:hAnsi="宋体"/>
          <w:sz w:val="36"/>
          <w:szCs w:val="36"/>
        </w:rPr>
      </w:pPr>
    </w:p>
    <w:p>
      <w:pPr>
        <w:ind w:firstLine="1084" w:firstLineChars="300"/>
        <w:rPr>
          <w:rFonts w:hint="eastAsia" w:ascii="宋体" w:hAnsi="宋体"/>
          <w:b/>
          <w:bCs/>
          <w:sz w:val="36"/>
          <w:szCs w:val="36"/>
        </w:rPr>
      </w:pPr>
    </w:p>
    <w:p>
      <w:pPr>
        <w:bidi w:val="0"/>
        <w:jc w:val="both"/>
        <w:rPr>
          <w:rFonts w:hint="eastAsia"/>
          <w:b/>
          <w:bCs/>
          <w:sz w:val="36"/>
          <w:szCs w:val="32"/>
        </w:rPr>
      </w:pPr>
      <w:bookmarkStart w:id="29" w:name="_Toc31687"/>
      <w:bookmarkStart w:id="30" w:name="_Toc27228"/>
      <w:r>
        <w:rPr>
          <w:rFonts w:hint="eastAsia"/>
          <w:b/>
          <w:bCs/>
          <w:sz w:val="36"/>
          <w:szCs w:val="32"/>
        </w:rPr>
        <w:t>供 应 商:</w:t>
      </w:r>
      <w:r>
        <w:rPr>
          <w:rFonts w:hint="eastAsia"/>
          <w:b/>
          <w:bCs/>
          <w:sz w:val="36"/>
          <w:szCs w:val="32"/>
          <w:lang w:val="en-US" w:eastAsia="zh-CN"/>
        </w:rPr>
        <w:t xml:space="preserve">  </w:t>
      </w:r>
      <w:r>
        <w:rPr>
          <w:rFonts w:hint="eastAsia"/>
          <w:b/>
          <w:bCs/>
          <w:sz w:val="36"/>
          <w:szCs w:val="32"/>
        </w:rPr>
        <w:t>_______________________</w:t>
      </w:r>
      <w:bookmarkEnd w:id="29"/>
      <w:bookmarkEnd w:id="30"/>
    </w:p>
    <w:p>
      <w:pPr>
        <w:rPr>
          <w:rFonts w:hint="eastAsia" w:ascii="宋体" w:hAnsi="宋体"/>
          <w:sz w:val="36"/>
          <w:szCs w:val="36"/>
        </w:rPr>
      </w:pPr>
    </w:p>
    <w:p>
      <w:pPr>
        <w:rPr>
          <w:rFonts w:hint="eastAsia" w:ascii="宋体" w:hAnsi="宋体"/>
          <w:sz w:val="36"/>
          <w:szCs w:val="36"/>
        </w:rPr>
      </w:pPr>
    </w:p>
    <w:p>
      <w:pPr>
        <w:pStyle w:val="2"/>
        <w:rPr>
          <w:rFonts w:hint="eastAsia"/>
        </w:rPr>
      </w:pPr>
    </w:p>
    <w:p>
      <w:pPr>
        <w:rPr>
          <w:rFonts w:hint="eastAsia" w:ascii="宋体" w:hAnsi="宋体"/>
          <w:sz w:val="36"/>
          <w:szCs w:val="36"/>
        </w:rPr>
      </w:pPr>
    </w:p>
    <w:p>
      <w:pPr>
        <w:bidi w:val="0"/>
        <w:jc w:val="center"/>
        <w:rPr>
          <w:rFonts w:hint="eastAsia"/>
          <w:sz w:val="40"/>
          <w:szCs w:val="36"/>
        </w:rPr>
      </w:pPr>
      <w:bookmarkStart w:id="31" w:name="_Toc1606"/>
      <w:bookmarkStart w:id="32" w:name="_Toc20746"/>
      <w:r>
        <w:rPr>
          <w:rFonts w:hint="eastAsia"/>
          <w:sz w:val="40"/>
          <w:szCs w:val="36"/>
          <w:lang w:val="en-US" w:eastAsia="zh-CN"/>
        </w:rPr>
        <w:t>2020</w:t>
      </w:r>
      <w:r>
        <w:rPr>
          <w:rFonts w:hint="eastAsia"/>
          <w:sz w:val="40"/>
          <w:szCs w:val="36"/>
        </w:rPr>
        <w:t>年      月      日</w:t>
      </w:r>
      <w:bookmarkEnd w:id="31"/>
      <w:bookmarkEnd w:id="32"/>
    </w:p>
    <w:p>
      <w:pPr>
        <w:pStyle w:val="2"/>
        <w:rPr>
          <w:rFonts w:hint="eastAsia"/>
          <w:sz w:val="40"/>
          <w:szCs w:val="36"/>
        </w:rPr>
      </w:pPr>
    </w:p>
    <w:p>
      <w:pPr>
        <w:pStyle w:val="3"/>
        <w:rPr>
          <w:rFonts w:hint="eastAsia"/>
          <w:sz w:val="40"/>
          <w:szCs w:val="36"/>
        </w:rPr>
      </w:pPr>
    </w:p>
    <w:p>
      <w:pPr>
        <w:rPr>
          <w:rFonts w:hint="eastAsia"/>
        </w:rPr>
      </w:pPr>
    </w:p>
    <w:p>
      <w:pPr>
        <w:outlineLvl w:val="0"/>
        <w:rPr>
          <w:rFonts w:hint="eastAsia" w:ascii="黑体" w:eastAsia="黑体"/>
          <w:sz w:val="32"/>
          <w:szCs w:val="32"/>
        </w:rPr>
      </w:pPr>
      <w:bookmarkStart w:id="33" w:name="_Toc6514"/>
      <w:bookmarkStart w:id="34" w:name="_Toc15413"/>
      <w:bookmarkStart w:id="35" w:name="_Toc18055"/>
      <w:bookmarkStart w:id="36" w:name="_Toc25304"/>
      <w:r>
        <w:rPr>
          <w:rFonts w:hint="eastAsia" w:ascii="宋体" w:hAnsi="宋体"/>
          <w:b/>
          <w:bCs/>
          <w:sz w:val="32"/>
          <w:szCs w:val="32"/>
        </w:rPr>
        <w:t>附件一：询价响应函</w:t>
      </w:r>
      <w:bookmarkEnd w:id="33"/>
      <w:bookmarkEnd w:id="34"/>
      <w:bookmarkEnd w:id="35"/>
      <w:bookmarkEnd w:id="36"/>
    </w:p>
    <w:p>
      <w:pPr>
        <w:tabs>
          <w:tab w:val="left" w:pos="630"/>
        </w:tabs>
        <w:spacing w:line="400" w:lineRule="exact"/>
        <w:rPr>
          <w:rFonts w:hint="eastAsia" w:ascii="宋体" w:hAnsi="宋体"/>
          <w:b/>
          <w:bCs/>
          <w:sz w:val="24"/>
          <w:szCs w:val="24"/>
        </w:rPr>
      </w:pPr>
      <w:r>
        <w:rPr>
          <w:rFonts w:hint="eastAsia" w:ascii="宋体" w:hAnsi="宋体"/>
          <w:sz w:val="24"/>
          <w:szCs w:val="24"/>
        </w:rPr>
        <w:t xml:space="preserve">                </w:t>
      </w:r>
      <w:r>
        <w:rPr>
          <w:rFonts w:hint="eastAsia" w:ascii="宋体" w:hAnsi="宋体"/>
          <w:b/>
          <w:bCs/>
          <w:sz w:val="24"/>
          <w:szCs w:val="24"/>
        </w:rPr>
        <w:t xml:space="preserve"> </w:t>
      </w:r>
    </w:p>
    <w:p>
      <w:pPr>
        <w:ind w:firstLine="3450" w:firstLineChars="1150"/>
        <w:rPr>
          <w:rFonts w:hint="eastAsia" w:ascii="黑体" w:eastAsia="黑体"/>
          <w:sz w:val="30"/>
          <w:szCs w:val="30"/>
        </w:rPr>
      </w:pPr>
      <w:r>
        <w:rPr>
          <w:rFonts w:hint="eastAsia" w:ascii="黑体" w:eastAsia="黑体"/>
          <w:sz w:val="30"/>
          <w:szCs w:val="30"/>
        </w:rPr>
        <w:t>询价响应函</w:t>
      </w:r>
    </w:p>
    <w:p>
      <w:pPr>
        <w:rPr>
          <w:rFonts w:hint="eastAsia" w:ascii="宋体" w:hAnsi="宋体"/>
          <w:b/>
          <w:bCs/>
          <w:sz w:val="24"/>
          <w:szCs w:val="24"/>
        </w:rPr>
      </w:pPr>
    </w:p>
    <w:p>
      <w:pPr>
        <w:rPr>
          <w:rFonts w:hint="eastAsia" w:ascii="宋体" w:hAnsi="宋体"/>
          <w:sz w:val="24"/>
          <w:szCs w:val="24"/>
        </w:rPr>
      </w:pPr>
      <w:r>
        <w:rPr>
          <w:rFonts w:hint="eastAsia" w:ascii="宋体" w:hAnsi="Calibri" w:cs="宋体"/>
          <w:bCs/>
          <w:color w:val="000000"/>
          <w:kern w:val="0"/>
          <w:sz w:val="24"/>
          <w:szCs w:val="24"/>
          <w:lang w:val="zh-CN"/>
        </w:rPr>
        <w:t>西安秦汉工程造价咨询有限责任公司</w:t>
      </w:r>
      <w:r>
        <w:rPr>
          <w:rFonts w:hint="eastAsia" w:ascii="宋体" w:hAnsi="宋体"/>
          <w:sz w:val="24"/>
          <w:szCs w:val="24"/>
        </w:rPr>
        <w:t xml:space="preserve"> </w:t>
      </w:r>
      <w:r>
        <w:rPr>
          <w:rFonts w:hint="eastAsia" w:ascii="宋体" w:hAnsi="宋体"/>
          <w:sz w:val="24"/>
          <w:szCs w:val="24"/>
          <w:lang w:eastAsia="zh-CN"/>
        </w:rPr>
        <w:t>：</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根据贵方政府采购编号为：</w:t>
      </w:r>
      <w:r>
        <w:rPr>
          <w:rFonts w:hint="eastAsia" w:ascii="宋体" w:hAnsi="宋体"/>
          <w:sz w:val="24"/>
          <w:szCs w:val="24"/>
          <w:u w:val="single"/>
        </w:rPr>
        <w:t xml:space="preserve">            </w:t>
      </w:r>
      <w:r>
        <w:rPr>
          <w:rFonts w:hint="eastAsia" w:ascii="宋体" w:hAnsi="宋体"/>
          <w:sz w:val="24"/>
          <w:szCs w:val="24"/>
        </w:rPr>
        <w:t xml:space="preserve">的询价邀请函。我单位正式授权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（姓名、职务</w:t>
      </w:r>
      <w:r>
        <w:rPr>
          <w:rFonts w:hint="eastAsia" w:ascii="宋体" w:hAnsi="宋体"/>
          <w:sz w:val="24"/>
          <w:szCs w:val="24"/>
        </w:rPr>
        <w:t>）以我方的名义参加贵方组织的</w:t>
      </w:r>
      <w:r>
        <w:rPr>
          <w:rFonts w:hint="eastAsia" w:ascii="宋体" w:hAnsi="宋体"/>
          <w:i/>
          <w:iCs/>
          <w:sz w:val="24"/>
          <w:szCs w:val="24"/>
          <w:u w:val="single"/>
        </w:rPr>
        <w:t xml:space="preserve">  </w:t>
      </w:r>
      <w:r>
        <w:rPr>
          <w:rFonts w:hint="eastAsia" w:ascii="宋体" w:hAnsi="宋体"/>
          <w:i/>
          <w:iCs/>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rPr>
        <w:t>（询价项目名称）询价的有关活动，并对</w:t>
      </w:r>
      <w:r>
        <w:rPr>
          <w:rFonts w:hint="eastAsia" w:ascii="宋体" w:hAnsi="宋体"/>
          <w:sz w:val="24"/>
          <w:szCs w:val="24"/>
          <w:u w:val="single"/>
        </w:rPr>
        <w:t xml:space="preserve">        </w:t>
      </w:r>
      <w:r>
        <w:rPr>
          <w:rFonts w:hint="eastAsia" w:ascii="宋体" w:hAnsi="宋体"/>
          <w:sz w:val="24"/>
          <w:szCs w:val="24"/>
        </w:rPr>
        <w:t>进行响应。为此提供询价须知规定的全部响应文件：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r>
        <w:rPr>
          <w:rFonts w:hint="eastAsia" w:ascii="宋体" w:hAnsi="宋体"/>
          <w:sz w:val="24"/>
          <w:szCs w:val="24"/>
        </w:rPr>
        <w:t>1、完全满足询价文件中全部实质性要求。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r>
        <w:rPr>
          <w:rFonts w:hint="eastAsia" w:ascii="宋体" w:hAnsi="宋体"/>
          <w:sz w:val="24"/>
          <w:szCs w:val="24"/>
        </w:rPr>
        <w:t>2、响应文件一式</w:t>
      </w:r>
      <w:r>
        <w:rPr>
          <w:rFonts w:hint="eastAsia" w:ascii="宋体" w:hAnsi="宋体"/>
          <w:sz w:val="24"/>
          <w:szCs w:val="24"/>
          <w:lang w:val="en-US" w:eastAsia="zh-CN"/>
        </w:rPr>
        <w:t>3</w:t>
      </w:r>
      <w:r>
        <w:rPr>
          <w:rFonts w:hint="eastAsia" w:ascii="宋体" w:hAnsi="宋体"/>
          <w:sz w:val="24"/>
          <w:szCs w:val="24"/>
        </w:rPr>
        <w:t>份；正本1份，副本</w:t>
      </w:r>
      <w:r>
        <w:rPr>
          <w:rFonts w:hint="eastAsia" w:ascii="宋体" w:hAnsi="宋体"/>
          <w:sz w:val="24"/>
          <w:szCs w:val="24"/>
          <w:lang w:val="en-US" w:eastAsia="zh-CN"/>
        </w:rPr>
        <w:t>2</w:t>
      </w:r>
      <w:r>
        <w:rPr>
          <w:rFonts w:hint="eastAsia" w:ascii="宋体" w:hAnsi="宋体"/>
          <w:sz w:val="24"/>
          <w:szCs w:val="24"/>
        </w:rPr>
        <w:t>份，电子文档1份</w:t>
      </w:r>
      <w:r>
        <w:rPr>
          <w:rFonts w:hint="eastAsia" w:ascii="宋体" w:hAnsi="宋体"/>
          <w:sz w:val="24"/>
          <w:szCs w:val="24"/>
          <w:lang w:eastAsia="zh-CN"/>
        </w:rPr>
        <w:t>（电子文档须和响应文件正本内容一致，</w:t>
      </w:r>
      <w:r>
        <w:rPr>
          <w:rFonts w:hint="eastAsia" w:ascii="宋体" w:hAnsi="宋体"/>
          <w:sz w:val="24"/>
          <w:szCs w:val="24"/>
          <w:lang w:val="en-US" w:eastAsia="zh-CN"/>
        </w:rPr>
        <w:t>U盘制作）</w:t>
      </w:r>
      <w:r>
        <w:rPr>
          <w:rFonts w:hint="eastAsia" w:ascii="宋体" w:hAnsi="宋体"/>
          <w:sz w:val="24"/>
          <w:szCs w:val="24"/>
        </w:rPr>
        <w:t>，包装封面均要求加盖单位公章和法定代表人签字。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r>
        <w:rPr>
          <w:rFonts w:hint="eastAsia" w:ascii="宋体" w:hAnsi="宋体"/>
          <w:sz w:val="24"/>
          <w:szCs w:val="24"/>
        </w:rPr>
        <w:t>3、保证遵守询价文件中的有关规定和收费标准。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r>
        <w:rPr>
          <w:rFonts w:hint="eastAsia" w:ascii="宋体" w:hAnsi="宋体"/>
          <w:sz w:val="24"/>
          <w:szCs w:val="24"/>
        </w:rPr>
        <w:t>4、保证忠实地执行买卖双方所签署的经济合同，并承担合同规定的责任义务。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r>
        <w:rPr>
          <w:rFonts w:hint="eastAsia" w:ascii="宋体" w:hAnsi="宋体"/>
          <w:sz w:val="24"/>
          <w:szCs w:val="24"/>
        </w:rPr>
        <w:t>5、愿意向贵方提供任何与该项目询价响应有关的数据、情况和技术资料。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r>
        <w:rPr>
          <w:rFonts w:hint="eastAsia" w:ascii="宋体" w:hAnsi="宋体"/>
          <w:sz w:val="24"/>
          <w:szCs w:val="24"/>
        </w:rPr>
        <w:t>6、我们已详细审核全部询价文件、参考资料及有关附件，我们知道必须放弃提出含糊不清或误解问题的权利。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r>
        <w:rPr>
          <w:rFonts w:hint="eastAsia" w:ascii="宋体" w:hAnsi="宋体"/>
          <w:sz w:val="24"/>
          <w:szCs w:val="24"/>
        </w:rPr>
        <w:t>7、我们完全理解贵方不一定接受最低报价或收到的任何报价。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r>
        <w:rPr>
          <w:rFonts w:hint="eastAsia" w:ascii="宋体" w:hAnsi="宋体"/>
          <w:sz w:val="24"/>
          <w:szCs w:val="24"/>
        </w:rPr>
        <w:t>8、如果在评定后规定的有效期内撤回报价或有其他违约行为，我们的询价保金可被贵方没收。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r>
        <w:rPr>
          <w:rFonts w:hint="eastAsia" w:ascii="宋体" w:hAnsi="宋体"/>
          <w:sz w:val="24"/>
          <w:szCs w:val="24"/>
        </w:rPr>
        <w:t>9、本询价响应自询价之日起</w:t>
      </w:r>
      <w:r>
        <w:rPr>
          <w:rFonts w:ascii="宋体" w:hAnsi="宋体"/>
          <w:sz w:val="24"/>
          <w:szCs w:val="24"/>
          <w:u w:val="single"/>
        </w:rPr>
        <w:t xml:space="preserve">    </w:t>
      </w:r>
      <w:r>
        <w:rPr>
          <w:rFonts w:hint="eastAsia" w:ascii="宋体" w:hAnsi="宋体"/>
          <w:sz w:val="24"/>
          <w:szCs w:val="24"/>
        </w:rPr>
        <w:t>日历日内有效。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r>
        <w:rPr>
          <w:rFonts w:hint="eastAsia" w:ascii="宋体" w:hAnsi="宋体"/>
          <w:sz w:val="24"/>
          <w:szCs w:val="24"/>
        </w:rPr>
        <w:t>10、与本有关的一切往来通讯请寄：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r>
        <w:rPr>
          <w:rFonts w:hint="eastAsia" w:ascii="宋体" w:hAnsi="宋体"/>
          <w:sz w:val="24"/>
          <w:szCs w:val="24"/>
        </w:rPr>
        <w:t xml:space="preserve">邮编： </w:t>
      </w:r>
      <w:r>
        <w:rPr>
          <w:rFonts w:hint="eastAsia" w:ascii="宋体" w:hAnsi="宋体"/>
          <w:sz w:val="24"/>
          <w:szCs w:val="24"/>
          <w:u w:val="single"/>
        </w:rPr>
        <w:t xml:space="preserve">            </w:t>
      </w:r>
      <w:r>
        <w:rPr>
          <w:rFonts w:hint="eastAsia" w:ascii="宋体" w:hAnsi="宋体"/>
          <w:sz w:val="24"/>
          <w:szCs w:val="24"/>
        </w:rPr>
        <w:t xml:space="preserve">   电话： </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sz w:val="24"/>
          <w:szCs w:val="24"/>
        </w:rPr>
      </w:pPr>
      <w:r>
        <w:rPr>
          <w:rFonts w:hint="eastAsia" w:ascii="宋体" w:hAnsi="宋体"/>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sz w:val="24"/>
          <w:szCs w:val="24"/>
        </w:rPr>
      </w:pPr>
      <w:r>
        <w:rPr>
          <w:rFonts w:hint="eastAsia" w:ascii="宋体" w:hAnsi="宋体"/>
          <w:sz w:val="24"/>
          <w:szCs w:val="24"/>
        </w:rPr>
        <w:t xml:space="preserve">        法定代表人或委托代理人（签字）：</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sz w:val="24"/>
          <w:szCs w:val="24"/>
        </w:rPr>
      </w:pPr>
      <w:r>
        <w:rPr>
          <w:rFonts w:hint="eastAsia" w:ascii="宋体" w:hAnsi="宋体"/>
          <w:sz w:val="24"/>
          <w:szCs w:val="24"/>
        </w:rPr>
        <w:t xml:space="preserve">日     期： </w:t>
      </w:r>
    </w:p>
    <w:p>
      <w:pPr>
        <w:rPr>
          <w:rFonts w:hint="eastAsia" w:ascii="宋体" w:hAnsi="宋体"/>
          <w:sz w:val="24"/>
          <w:szCs w:val="24"/>
        </w:rPr>
      </w:pPr>
    </w:p>
    <w:p>
      <w:pPr>
        <w:rPr>
          <w:rFonts w:hint="eastAsia" w:ascii="宋体" w:hAnsi="宋体"/>
          <w:b/>
          <w:bCs/>
          <w:szCs w:val="21"/>
        </w:rPr>
      </w:pPr>
    </w:p>
    <w:p>
      <w:pPr>
        <w:rPr>
          <w:rFonts w:hint="eastAsia" w:ascii="宋体" w:hAnsi="宋体"/>
          <w:bCs/>
          <w:sz w:val="24"/>
          <w:szCs w:val="24"/>
        </w:rPr>
      </w:pPr>
    </w:p>
    <w:p>
      <w:pPr>
        <w:pStyle w:val="30"/>
        <w:rPr>
          <w:rFonts w:hint="eastAsia"/>
        </w:rPr>
      </w:pPr>
    </w:p>
    <w:p>
      <w:pPr>
        <w:pStyle w:val="30"/>
        <w:rPr>
          <w:rFonts w:hint="eastAsia"/>
        </w:rPr>
      </w:pPr>
    </w:p>
    <w:p>
      <w:pPr>
        <w:pStyle w:val="30"/>
        <w:rPr>
          <w:rFonts w:hint="eastAsia"/>
        </w:rPr>
      </w:pPr>
    </w:p>
    <w:p>
      <w:pPr>
        <w:outlineLvl w:val="0"/>
        <w:rPr>
          <w:rFonts w:hint="eastAsia" w:ascii="宋体" w:hAnsi="宋体"/>
          <w:b/>
          <w:bCs w:val="0"/>
          <w:sz w:val="32"/>
          <w:szCs w:val="32"/>
        </w:rPr>
      </w:pPr>
      <w:bookmarkStart w:id="37" w:name="_Toc648"/>
      <w:bookmarkStart w:id="38" w:name="_Toc1216"/>
      <w:bookmarkStart w:id="39" w:name="_Toc2535"/>
      <w:bookmarkStart w:id="40" w:name="_Toc21139"/>
      <w:r>
        <w:rPr>
          <w:rFonts w:hint="eastAsia" w:ascii="宋体" w:hAnsi="宋体"/>
          <w:b/>
          <w:bCs w:val="0"/>
          <w:sz w:val="32"/>
          <w:szCs w:val="32"/>
        </w:rPr>
        <w:t>附件二: 法定代表人证明书</w:t>
      </w:r>
      <w:bookmarkEnd w:id="37"/>
      <w:bookmarkEnd w:id="38"/>
      <w:bookmarkEnd w:id="39"/>
      <w:bookmarkEnd w:id="40"/>
    </w:p>
    <w:p>
      <w:pPr>
        <w:rPr>
          <w:rFonts w:hint="eastAsia" w:ascii="宋体" w:hAnsi="宋体"/>
          <w:bCs/>
          <w:sz w:val="32"/>
          <w:szCs w:val="32"/>
        </w:rPr>
      </w:pPr>
      <w:r>
        <w:rPr>
          <w:rFonts w:hint="eastAsia" w:ascii="宋体" w:hAnsi="宋体"/>
          <w:bCs/>
          <w:sz w:val="32"/>
          <w:szCs w:val="32"/>
        </w:rPr>
        <w:t xml:space="preserve">              </w:t>
      </w:r>
    </w:p>
    <w:p>
      <w:pPr>
        <w:pStyle w:val="30"/>
        <w:rPr>
          <w:rFonts w:hint="eastAsia" w:ascii="宋体" w:hAnsi="宋体"/>
          <w:bCs/>
          <w:sz w:val="24"/>
          <w:szCs w:val="24"/>
        </w:rPr>
      </w:pPr>
    </w:p>
    <w:p>
      <w:pPr>
        <w:pStyle w:val="30"/>
        <w:rPr>
          <w:rFonts w:hint="eastAsia" w:ascii="宋体" w:hAnsi="宋体"/>
          <w:bCs/>
          <w:sz w:val="24"/>
          <w:szCs w:val="24"/>
        </w:rPr>
      </w:pPr>
    </w:p>
    <w:p>
      <w:pPr>
        <w:pStyle w:val="30"/>
        <w:rPr>
          <w:rFonts w:hint="eastAsia" w:ascii="宋体" w:hAnsi="宋体"/>
          <w:bCs/>
          <w:sz w:val="24"/>
          <w:szCs w:val="24"/>
        </w:rPr>
      </w:pPr>
    </w:p>
    <w:p>
      <w:pPr>
        <w:jc w:val="center"/>
        <w:rPr>
          <w:rFonts w:hint="eastAsia" w:ascii="黑体" w:eastAsia="黑体"/>
          <w:sz w:val="30"/>
          <w:szCs w:val="30"/>
        </w:rPr>
      </w:pPr>
      <w:r>
        <w:rPr>
          <w:rFonts w:hint="eastAsia" w:ascii="黑体" w:eastAsia="黑体"/>
          <w:sz w:val="30"/>
          <w:szCs w:val="30"/>
        </w:rPr>
        <w:t>法定代表人证明书</w:t>
      </w:r>
    </w:p>
    <w:p>
      <w:pPr>
        <w:pStyle w:val="30"/>
      </w:pPr>
    </w:p>
    <w:p>
      <w:pPr>
        <w:rPr>
          <w:rFonts w:hint="eastAsia" w:ascii="宋体" w:hAnsi="Cambria" w:cs="宋体"/>
          <w:b/>
          <w:bCs/>
          <w:kern w:val="0"/>
          <w:sz w:val="24"/>
          <w:lang w:val="zh-CN"/>
        </w:rPr>
      </w:pPr>
      <w:r>
        <w:rPr>
          <w:rFonts w:hint="eastAsia" w:ascii="宋体" w:hAnsi="Cambria" w:cs="宋体"/>
          <w:b/>
          <w:bCs/>
          <w:kern w:val="0"/>
          <w:sz w:val="24"/>
          <w:lang w:val="zh-CN"/>
        </w:rPr>
        <w:t>致：西安秦汉工程造价咨询有限责任公司</w:t>
      </w:r>
    </w:p>
    <w:p>
      <w:pPr>
        <w:rPr>
          <w:rFonts w:ascii="宋体" w:hAnsi="Cambria" w:cs="宋体"/>
          <w:kern w:val="0"/>
          <w:sz w:val="24"/>
          <w:lang w:val="zh-CN"/>
        </w:rPr>
      </w:pPr>
      <w:r>
        <w:rPr>
          <w:rFonts w:ascii="宋体" w:hAnsi="Cambria" w:cs="宋体"/>
          <w:kern w:val="0"/>
          <w:sz w:val="24"/>
          <w:lang w:val="zh-CN"/>
        </w:rPr>
        <w:t xml:space="preserve"> </w:t>
      </w:r>
    </w:p>
    <w:p>
      <w:pPr>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现任我单位</w:t>
      </w:r>
      <w:r>
        <w:rPr>
          <w:rFonts w:ascii="宋体" w:hAnsi="Cambria" w:cs="宋体"/>
          <w:kern w:val="0"/>
          <w:sz w:val="24"/>
          <w:u w:val="single"/>
          <w:lang w:val="zh-CN"/>
        </w:rPr>
        <w:t xml:space="preserve">              </w:t>
      </w:r>
      <w:r>
        <w:rPr>
          <w:rFonts w:hint="eastAsia" w:ascii="宋体" w:hAnsi="Cambria" w:cs="宋体"/>
          <w:kern w:val="0"/>
          <w:sz w:val="24"/>
          <w:lang w:val="zh-CN"/>
        </w:rPr>
        <w:t>职务，为法定代表人，特此证明。</w:t>
      </w:r>
    </w:p>
    <w:p>
      <w:pPr>
        <w:rPr>
          <w:rFonts w:ascii="宋体" w:hAnsi="Cambria" w:cs="宋体"/>
          <w:kern w:val="0"/>
          <w:sz w:val="24"/>
          <w:lang w:val="zh-CN"/>
        </w:rPr>
      </w:pPr>
    </w:p>
    <w:p>
      <w:pPr>
        <w:rPr>
          <w:rFonts w:ascii="宋体" w:hAnsi="Cambria" w:cs="宋体"/>
          <w:kern w:val="0"/>
          <w:sz w:val="24"/>
          <w:lang w:val="zh-CN"/>
        </w:rPr>
      </w:pPr>
      <w:r>
        <w:rPr>
          <w:rFonts w:hint="eastAsia" w:ascii="宋体" w:hAnsi="Cambria" w:cs="宋体"/>
          <w:kern w:val="0"/>
          <w:sz w:val="24"/>
          <w:lang w:val="zh-CN"/>
        </w:rPr>
        <w:t>法定代表人基本情况：</w:t>
      </w:r>
    </w:p>
    <w:p>
      <w:pPr>
        <w:rPr>
          <w:rFonts w:ascii="宋体" w:hAnsi="Cambria" w:cs="宋体"/>
          <w:kern w:val="0"/>
          <w:sz w:val="24"/>
          <w:lang w:val="zh-CN"/>
        </w:rPr>
      </w:pPr>
    </w:p>
    <w:p>
      <w:pPr>
        <w:rPr>
          <w:rFonts w:ascii="宋体" w:hAnsi="Cambria" w:cs="宋体"/>
          <w:kern w:val="0"/>
          <w:sz w:val="24"/>
          <w:u w:val="single"/>
          <w:lang w:val="zh-CN"/>
        </w:rPr>
      </w:pPr>
      <w:r>
        <w:rPr>
          <w:rFonts w:hint="eastAsia" w:ascii="宋体" w:hAnsi="Cambria" w:cs="宋体"/>
          <w:kern w:val="0"/>
          <w:sz w:val="24"/>
          <w:lang w:val="zh-CN"/>
        </w:rPr>
        <w:t>性别：</w:t>
      </w:r>
      <w:r>
        <w:rPr>
          <w:rFonts w:ascii="宋体" w:hAnsi="Cambria" w:cs="宋体"/>
          <w:kern w:val="0"/>
          <w:sz w:val="24"/>
          <w:u w:val="single"/>
          <w:lang w:val="zh-CN"/>
        </w:rPr>
        <w:t xml:space="preserve">           </w:t>
      </w:r>
      <w:r>
        <w:rPr>
          <w:rFonts w:hint="eastAsia" w:ascii="宋体" w:hAnsi="Cambria" w:cs="宋体"/>
          <w:kern w:val="0"/>
          <w:sz w:val="24"/>
          <w:lang w:val="zh-CN"/>
        </w:rPr>
        <w:t>年龄：</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民族：</w:t>
      </w:r>
      <w:r>
        <w:rPr>
          <w:rFonts w:ascii="宋体" w:hAnsi="Cambria" w:cs="宋体"/>
          <w:kern w:val="0"/>
          <w:sz w:val="24"/>
          <w:u w:val="single"/>
          <w:lang w:val="zh-CN"/>
        </w:rPr>
        <w:t xml:space="preserve">         </w:t>
      </w:r>
    </w:p>
    <w:p>
      <w:pPr>
        <w:rPr>
          <w:rFonts w:ascii="宋体" w:hAnsi="Cambria" w:cs="宋体"/>
          <w:kern w:val="0"/>
          <w:sz w:val="24"/>
          <w:lang w:val="zh-CN"/>
        </w:rPr>
      </w:pPr>
    </w:p>
    <w:p>
      <w:pPr>
        <w:rPr>
          <w:rFonts w:ascii="宋体" w:hAnsi="Cambria" w:cs="宋体"/>
          <w:kern w:val="0"/>
          <w:sz w:val="24"/>
          <w:u w:val="single"/>
          <w:lang w:val="zh-CN"/>
        </w:rPr>
      </w:pPr>
      <w:r>
        <w:rPr>
          <w:rFonts w:hint="eastAsia" w:ascii="宋体" w:hAnsi="Cambria" w:cs="宋体"/>
          <w:kern w:val="0"/>
          <w:sz w:val="24"/>
          <w:lang w:val="zh-CN"/>
        </w:rPr>
        <w:t>地址：</w:t>
      </w:r>
      <w:r>
        <w:rPr>
          <w:rFonts w:ascii="宋体" w:hAnsi="Cambria" w:cs="宋体"/>
          <w:kern w:val="0"/>
          <w:sz w:val="24"/>
          <w:u w:val="single"/>
          <w:lang w:val="zh-CN"/>
        </w:rPr>
        <w:t xml:space="preserve">                                            </w:t>
      </w:r>
    </w:p>
    <w:p>
      <w:pPr>
        <w:rPr>
          <w:rFonts w:ascii="宋体" w:hAnsi="Cambria" w:cs="宋体"/>
          <w:kern w:val="0"/>
          <w:sz w:val="24"/>
          <w:lang w:val="zh-CN"/>
        </w:rPr>
      </w:pPr>
    </w:p>
    <w:p>
      <w:pPr>
        <w:rPr>
          <w:rFonts w:ascii="宋体" w:hAnsi="Cambria" w:cs="宋体"/>
          <w:kern w:val="0"/>
          <w:sz w:val="24"/>
          <w:lang w:val="zh-CN"/>
        </w:rPr>
      </w:pPr>
      <w:r>
        <w:rPr>
          <w:rFonts w:hint="eastAsia" w:ascii="宋体" w:hAnsi="Cambria" w:cs="宋体"/>
          <w:kern w:val="0"/>
          <w:sz w:val="24"/>
          <w:lang w:val="zh-CN"/>
        </w:rPr>
        <w:t>身份证号码：</w:t>
      </w:r>
      <w:r>
        <w:rPr>
          <w:rFonts w:ascii="宋体" w:hAnsi="Cambria" w:cs="宋体"/>
          <w:kern w:val="0"/>
          <w:sz w:val="24"/>
          <w:u w:val="single"/>
          <w:lang w:val="zh-CN"/>
        </w:rPr>
        <w:t xml:space="preserve">                                      </w:t>
      </w:r>
    </w:p>
    <w:p>
      <w:pPr>
        <w:rPr>
          <w:rFonts w:ascii="宋体" w:hAnsi="Cambria" w:cs="宋体"/>
          <w:kern w:val="0"/>
          <w:sz w:val="24"/>
          <w:lang w:val="zh-CN"/>
        </w:rPr>
      </w:pPr>
    </w:p>
    <w:p>
      <w:pPr>
        <w:rPr>
          <w:rFonts w:ascii="宋体" w:hAnsi="Cambria" w:cs="宋体"/>
          <w:kern w:val="0"/>
          <w:sz w:val="24"/>
          <w:lang w:val="zh-CN"/>
        </w:rPr>
      </w:pPr>
      <w:r>
        <w:rPr>
          <w:rFonts w:hint="eastAsia" w:ascii="宋体" w:hAnsi="Cambria" w:cs="宋体"/>
          <w:kern w:val="0"/>
          <w:sz w:val="24"/>
          <w:lang w:val="zh-CN"/>
        </w:rPr>
        <w:t>附法定代表人第二代身份证双面扫描（或复印）件</w:t>
      </w:r>
    </w:p>
    <w:p>
      <w:pPr>
        <w:rPr>
          <w:rFonts w:hint="eastAsia" w:ascii="宋体" w:hAnsi="Cambria" w:cs="宋体"/>
          <w:kern w:val="0"/>
          <w:sz w:val="24"/>
          <w:lang w:val="zh-CN"/>
        </w:rPr>
      </w:pPr>
    </w:p>
    <w:p>
      <w:pPr>
        <w:rPr>
          <w:rFonts w:ascii="宋体" w:hAnsi="Cambria" w:cs="宋体"/>
          <w:kern w:val="0"/>
          <w:sz w:val="24"/>
          <w:lang w:val="zh-CN"/>
        </w:rPr>
      </w:pPr>
    </w:p>
    <w:p>
      <w:pPr>
        <w:rPr>
          <w:rFonts w:ascii="宋体" w:hAnsi="Cambria" w:cs="宋体"/>
          <w:kern w:val="0"/>
          <w:sz w:val="24"/>
          <w:lang w:val="zh-CN"/>
        </w:rPr>
      </w:pPr>
    </w:p>
    <w:p>
      <w:pPr>
        <w:rPr>
          <w:rFonts w:ascii="宋体" w:hAnsi="Cambria" w:cs="宋体"/>
          <w:kern w:val="0"/>
          <w:sz w:val="24"/>
          <w:lang w:val="zh-CN"/>
        </w:rPr>
      </w:pPr>
    </w:p>
    <w:p>
      <w:pPr>
        <w:rPr>
          <w:rFonts w:ascii="宋体" w:hAnsi="Cambria" w:cs="宋体"/>
          <w:kern w:val="0"/>
          <w:sz w:val="24"/>
          <w:lang w:val="zh-CN"/>
        </w:rPr>
      </w:pPr>
    </w:p>
    <w:p>
      <w:pPr>
        <w:rPr>
          <w:rFonts w:ascii="宋体" w:hAnsi="Cambria" w:cs="宋体"/>
          <w:kern w:val="0"/>
          <w:sz w:val="24"/>
          <w:lang w:val="zh-CN"/>
        </w:rPr>
      </w:pPr>
    </w:p>
    <w:p>
      <w:pPr>
        <w:rPr>
          <w:rFonts w:hint="eastAsia" w:ascii="宋体" w:hAnsi="Cambria" w:cs="宋体"/>
          <w:kern w:val="0"/>
          <w:sz w:val="24"/>
          <w:lang w:val="zh-CN"/>
        </w:rPr>
      </w:pPr>
    </w:p>
    <w:p>
      <w:pPr>
        <w:rPr>
          <w:rFonts w:hint="eastAsia" w:ascii="宋体" w:hAnsi="Cambria" w:cs="宋体"/>
          <w:kern w:val="0"/>
          <w:sz w:val="24"/>
          <w:lang w:val="zh-CN"/>
        </w:rPr>
      </w:pPr>
    </w:p>
    <w:p>
      <w:pPr>
        <w:rPr>
          <w:rFonts w:ascii="宋体" w:hAnsi="Cambria" w:cs="宋体"/>
          <w:kern w:val="0"/>
          <w:sz w:val="24"/>
          <w:lang w:val="zh-CN"/>
        </w:rPr>
      </w:pPr>
    </w:p>
    <w:p>
      <w:pPr>
        <w:rPr>
          <w:rFonts w:ascii="宋体" w:hAnsi="Cambria" w:cs="宋体"/>
          <w:kern w:val="0"/>
          <w:sz w:val="24"/>
          <w:lang w:val="zh-CN"/>
        </w:rPr>
      </w:pPr>
    </w:p>
    <w:p>
      <w:pPr>
        <w:jc w:val="right"/>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jc w:val="righ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法定代表人：</w:t>
      </w:r>
      <w:r>
        <w:rPr>
          <w:rFonts w:ascii="宋体" w:hAnsi="Cambria" w:cs="宋体"/>
          <w:b/>
          <w:bCs/>
          <w:kern w:val="0"/>
          <w:sz w:val="24"/>
          <w:u w:val="single"/>
          <w:lang w:val="zh-CN"/>
        </w:rPr>
        <w:t xml:space="preserve">       </w:t>
      </w:r>
      <w:r>
        <w:rPr>
          <w:rFonts w:hint="eastAsia" w:ascii="宋体" w:hAnsi="Cambria" w:cs="宋体"/>
          <w:b/>
          <w:bCs/>
          <w:kern w:val="0"/>
          <w:sz w:val="24"/>
          <w:u w:val="single"/>
          <w:lang w:val="zh-CN"/>
        </w:rPr>
        <w:t xml:space="preserve">    </w:t>
      </w:r>
      <w:r>
        <w:rPr>
          <w:rFonts w:hint="eastAsia" w:ascii="宋体" w:hAnsi="Cambria" w:cs="宋体"/>
          <w:b/>
          <w:bCs/>
          <w:kern w:val="0"/>
          <w:sz w:val="24"/>
          <w:lang w:val="zh-CN"/>
        </w:rPr>
        <w:t>（签字）</w:t>
      </w:r>
    </w:p>
    <w:p>
      <w:pPr>
        <w:jc w:val="righ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pStyle w:val="18"/>
        <w:rPr>
          <w:rFonts w:hint="eastAsia"/>
        </w:rPr>
      </w:pPr>
    </w:p>
    <w:p>
      <w:pPr>
        <w:outlineLvl w:val="0"/>
        <w:rPr>
          <w:rFonts w:hint="eastAsia" w:ascii="宋体" w:hAnsi="宋体"/>
          <w:b/>
          <w:bCs w:val="0"/>
          <w:sz w:val="32"/>
          <w:szCs w:val="32"/>
        </w:rPr>
      </w:pPr>
      <w:bookmarkStart w:id="41" w:name="_Toc13516"/>
      <w:bookmarkStart w:id="42" w:name="_Toc5609"/>
      <w:bookmarkStart w:id="43" w:name="_Toc31691"/>
      <w:bookmarkStart w:id="44" w:name="_Toc31991"/>
      <w:r>
        <w:rPr>
          <w:rFonts w:hint="eastAsia" w:ascii="宋体" w:hAnsi="宋体"/>
          <w:b/>
          <w:bCs w:val="0"/>
          <w:sz w:val="32"/>
          <w:szCs w:val="32"/>
        </w:rPr>
        <w:t>附件三: 法定代表人授权书</w:t>
      </w:r>
      <w:bookmarkEnd w:id="41"/>
      <w:bookmarkEnd w:id="42"/>
      <w:bookmarkEnd w:id="43"/>
      <w:bookmarkEnd w:id="44"/>
    </w:p>
    <w:p>
      <w:pPr>
        <w:rPr>
          <w:rFonts w:hint="eastAsia" w:ascii="宋体" w:hAnsi="宋体"/>
          <w:b/>
          <w:bCs/>
          <w:sz w:val="24"/>
          <w:szCs w:val="24"/>
        </w:rPr>
      </w:pPr>
    </w:p>
    <w:p>
      <w:pPr>
        <w:pStyle w:val="30"/>
        <w:rPr>
          <w:rFonts w:hint="eastAsia"/>
        </w:rPr>
      </w:pPr>
    </w:p>
    <w:p>
      <w:pPr>
        <w:jc w:val="center"/>
        <w:rPr>
          <w:rFonts w:hint="eastAsia" w:ascii="黑体" w:eastAsia="黑体"/>
          <w:sz w:val="30"/>
          <w:szCs w:val="30"/>
        </w:rPr>
      </w:pPr>
      <w:r>
        <w:rPr>
          <w:rFonts w:hint="eastAsia" w:ascii="黑体" w:eastAsia="黑体"/>
          <w:sz w:val="30"/>
          <w:szCs w:val="30"/>
        </w:rPr>
        <w:t>法定代表人授权书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（询价响应单位全称）法定代表人</w:t>
      </w:r>
      <w:r>
        <w:rPr>
          <w:rFonts w:hint="eastAsia" w:ascii="宋体" w:hAnsi="宋体"/>
          <w:sz w:val="24"/>
          <w:szCs w:val="24"/>
          <w:u w:val="single"/>
        </w:rPr>
        <w:t xml:space="preserve">               </w:t>
      </w:r>
      <w:r>
        <w:rPr>
          <w:rFonts w:hint="eastAsia" w:ascii="宋体" w:hAnsi="宋体"/>
          <w:sz w:val="24"/>
          <w:szCs w:val="24"/>
        </w:rPr>
        <w:t>授权</w:t>
      </w:r>
      <w:r>
        <w:rPr>
          <w:rFonts w:hint="eastAsia" w:ascii="宋体" w:hAnsi="宋体"/>
          <w:sz w:val="24"/>
          <w:szCs w:val="24"/>
          <w:u w:val="single"/>
        </w:rPr>
        <w:t xml:space="preserve">             </w:t>
      </w:r>
      <w:r>
        <w:rPr>
          <w:rFonts w:hint="eastAsia" w:ascii="宋体" w:hAnsi="宋体"/>
          <w:sz w:val="24"/>
          <w:szCs w:val="24"/>
        </w:rPr>
        <w:t>（姓名）</w:t>
      </w:r>
      <w:r>
        <w:rPr>
          <w:rFonts w:hint="eastAsia" w:ascii="宋体" w:hAnsi="宋体"/>
          <w:sz w:val="24"/>
          <w:szCs w:val="24"/>
          <w:u w:val="single"/>
          <w:lang w:val="en-US" w:eastAsia="zh-CN"/>
        </w:rPr>
        <w:t xml:space="preserve">            </w:t>
      </w:r>
      <w:r>
        <w:rPr>
          <w:rFonts w:hint="eastAsia" w:ascii="宋体" w:hAnsi="宋体"/>
          <w:sz w:val="24"/>
          <w:szCs w:val="24"/>
        </w:rPr>
        <w:t>为全权代表，参加贵单位组织的</w:t>
      </w:r>
      <w:r>
        <w:rPr>
          <w:rFonts w:hint="eastAsia" w:ascii="宋体" w:hAnsi="宋体"/>
          <w:sz w:val="24"/>
          <w:szCs w:val="24"/>
          <w:u w:val="single"/>
        </w:rPr>
        <w:t xml:space="preserve">                </w:t>
      </w:r>
      <w:r>
        <w:rPr>
          <w:rFonts w:hint="eastAsia" w:ascii="宋体" w:hAnsi="宋体"/>
          <w:sz w:val="24"/>
          <w:szCs w:val="24"/>
        </w:rPr>
        <w:t>项</w:t>
      </w:r>
      <w:r>
        <w:rPr>
          <w:rFonts w:hint="eastAsia" w:ascii="宋体" w:hAnsi="宋体"/>
          <w:sz w:val="24"/>
          <w:szCs w:val="24"/>
          <w:highlight w:val="none"/>
          <w:u w:val="none"/>
        </w:rPr>
        <w:t>目</w:t>
      </w:r>
      <w:r>
        <w:rPr>
          <w:rFonts w:hint="eastAsia" w:ascii="宋体" w:hAnsi="宋体"/>
          <w:sz w:val="24"/>
          <w:szCs w:val="24"/>
        </w:rPr>
        <w:t>（询价编号</w:t>
      </w:r>
      <w:r>
        <w:rPr>
          <w:rFonts w:hint="eastAsia" w:ascii="宋体" w:hAnsi="宋体"/>
          <w:sz w:val="24"/>
          <w:szCs w:val="24"/>
          <w:lang w:eastAsia="zh-CN"/>
        </w:rPr>
        <w:t>：</w:t>
      </w:r>
      <w:r>
        <w:rPr>
          <w:rFonts w:hint="eastAsia" w:ascii="宋体" w:hAnsi="宋体"/>
          <w:sz w:val="24"/>
          <w:szCs w:val="24"/>
          <w:u w:val="single"/>
          <w:lang w:val="en-US" w:eastAsia="zh-CN"/>
        </w:rPr>
        <w:t xml:space="preserve">              </w:t>
      </w:r>
      <w:r>
        <w:rPr>
          <w:rFonts w:hint="eastAsia" w:ascii="宋体" w:hAnsi="宋体"/>
          <w:sz w:val="24"/>
          <w:szCs w:val="24"/>
        </w:rPr>
        <w:t>）询价活动，全权处理询价活动中的一切事宜。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参加询价活动；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出席询价会议；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对标书予以澄清、解释及对非实质性内容进行修改；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签订与成交事宜有关的合同；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负责合同履行、服务以及在合同履行过程中有关事宜的洽谈和处理；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受托人在办理上述事宜中以其自己的名义所签署的所有文件我均予以承认。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委托期限：至上述事宜处理完毕止。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单位全称（公章）：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授权代表姓名：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Cambria" w:cs="宋体"/>
          <w:kern w:val="0"/>
          <w:sz w:val="24"/>
          <w:lang w:val="zh-CN"/>
        </w:rPr>
        <w:t>附被授权人第二代身份证双面扫描（或复印）件</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职        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邮 政 编 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传       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电       话：</w:t>
      </w:r>
    </w:p>
    <w:p>
      <w:pPr>
        <w:pStyle w:val="30"/>
        <w:rPr>
          <w:rFonts w:hint="eastAsia" w:ascii="宋体" w:hAnsi="宋体" w:eastAsia="宋体"/>
          <w:b/>
          <w:bCs/>
          <w:sz w:val="24"/>
          <w:szCs w:val="24"/>
          <w:lang w:eastAsia="zh-CN"/>
        </w:rPr>
      </w:pPr>
    </w:p>
    <w:p>
      <w:pPr>
        <w:pStyle w:val="30"/>
        <w:rPr>
          <w:rFonts w:hint="eastAsia" w:ascii="宋体" w:hAnsi="宋体" w:eastAsia="宋体"/>
          <w:b/>
          <w:bCs/>
          <w:sz w:val="24"/>
          <w:szCs w:val="24"/>
          <w:lang w:eastAsia="zh-CN"/>
        </w:rPr>
      </w:pPr>
    </w:p>
    <w:p>
      <w:pPr>
        <w:pStyle w:val="30"/>
        <w:rPr>
          <w:rFonts w:hint="eastAsia" w:ascii="宋体" w:hAnsi="宋体" w:eastAsia="宋体"/>
          <w:b/>
          <w:bCs/>
          <w:sz w:val="24"/>
          <w:szCs w:val="24"/>
          <w:lang w:eastAsia="zh-CN"/>
        </w:rPr>
      </w:pPr>
    </w:p>
    <w:p>
      <w:pPr>
        <w:rPr>
          <w:rFonts w:hint="eastAsia" w:ascii="宋体" w:hAnsi="宋体"/>
          <w:b/>
          <w:bCs/>
          <w:sz w:val="24"/>
          <w:szCs w:val="24"/>
        </w:rPr>
      </w:pPr>
    </w:p>
    <w:p>
      <w:pPr>
        <w:autoSpaceDE w:val="0"/>
        <w:autoSpaceDN w:val="0"/>
        <w:spacing w:line="360" w:lineRule="auto"/>
        <w:contextualSpacing/>
        <w:jc w:val="both"/>
        <w:outlineLvl w:val="0"/>
        <w:rPr>
          <w:rFonts w:cs="宋体" w:asciiTheme="minorEastAsia" w:hAnsiTheme="minorEastAsia" w:eastAsiaTheme="minorEastAsia"/>
          <w:b/>
          <w:bCs/>
          <w:kern w:val="0"/>
          <w:sz w:val="32"/>
          <w:szCs w:val="32"/>
          <w:lang w:val="zh-CN"/>
        </w:rPr>
      </w:pPr>
      <w:bookmarkStart w:id="45" w:name="_Toc4286"/>
      <w:bookmarkStart w:id="46" w:name="_Toc19713"/>
      <w:bookmarkStart w:id="47" w:name="_Toc18246"/>
      <w:bookmarkStart w:id="48" w:name="_Toc10715"/>
      <w:r>
        <w:rPr>
          <w:rFonts w:hint="eastAsia" w:cs="宋体" w:asciiTheme="minorEastAsia" w:hAnsiTheme="minorEastAsia"/>
          <w:b/>
          <w:bCs/>
          <w:sz w:val="32"/>
          <w:szCs w:val="32"/>
          <w:lang w:val="zh-CN"/>
        </w:rPr>
        <w:t>附件四：</w:t>
      </w:r>
      <w:r>
        <w:rPr>
          <w:rFonts w:hint="eastAsia" w:cs="宋体" w:asciiTheme="minorEastAsia" w:hAnsiTheme="minorEastAsia" w:eastAsiaTheme="minorEastAsia"/>
          <w:b/>
          <w:bCs/>
          <w:kern w:val="0"/>
          <w:sz w:val="32"/>
          <w:szCs w:val="32"/>
          <w:lang w:val="zh-CN"/>
        </w:rPr>
        <w:t>供应商承诺函</w:t>
      </w:r>
      <w:bookmarkEnd w:id="45"/>
      <w:bookmarkEnd w:id="46"/>
      <w:bookmarkEnd w:id="47"/>
      <w:bookmarkEnd w:id="48"/>
    </w:p>
    <w:p>
      <w:pPr>
        <w:pStyle w:val="32"/>
        <w:spacing w:before="0" w:after="0" w:line="360" w:lineRule="auto"/>
        <w:contextualSpacing/>
        <w:jc w:val="left"/>
        <w:outlineLvl w:val="9"/>
        <w:rPr>
          <w:rFonts w:cs="宋体" w:asciiTheme="minorEastAsia" w:hAnsiTheme="minorEastAsia"/>
          <w:sz w:val="24"/>
          <w:szCs w:val="24"/>
        </w:rPr>
      </w:pPr>
    </w:p>
    <w:p>
      <w:pPr>
        <w:autoSpaceDE w:val="0"/>
        <w:autoSpaceDN w:val="0"/>
        <w:spacing w:line="360" w:lineRule="auto"/>
        <w:contextualSpacing/>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p>
    <w:p>
      <w:pPr>
        <w:autoSpaceDE w:val="0"/>
        <w:autoSpaceDN w:val="0"/>
        <w:spacing w:line="360" w:lineRule="auto"/>
        <w:contextualSpacing/>
        <w:jc w:val="center"/>
        <w:rPr>
          <w:rFonts w:cs="宋体" w:asciiTheme="minorEastAsia" w:hAnsiTheme="minorEastAsia" w:eastAsiaTheme="minorEastAsia"/>
          <w:b/>
          <w:bCs/>
          <w:kern w:val="0"/>
          <w:sz w:val="30"/>
          <w:szCs w:val="30"/>
          <w:lang w:val="zh-CN"/>
        </w:rPr>
      </w:pPr>
      <w:r>
        <w:rPr>
          <w:rFonts w:hint="eastAsia" w:cs="宋体" w:asciiTheme="minorEastAsia" w:hAnsiTheme="minorEastAsia" w:eastAsiaTheme="minorEastAsia"/>
          <w:b/>
          <w:bCs/>
          <w:kern w:val="0"/>
          <w:sz w:val="30"/>
          <w:szCs w:val="30"/>
          <w:lang w:val="zh-CN"/>
        </w:rPr>
        <w:t>供应商承诺函</w:t>
      </w:r>
    </w:p>
    <w:p>
      <w:pPr>
        <w:autoSpaceDE w:val="0"/>
        <w:autoSpaceDN w:val="0"/>
        <w:spacing w:line="360" w:lineRule="auto"/>
        <w:contextualSpacing/>
        <w:rPr>
          <w:rFonts w:cs="宋体" w:asciiTheme="minorEastAsia" w:hAnsiTheme="minorEastAsia" w:eastAsiaTheme="minorEastAsia"/>
          <w:b/>
          <w:bCs/>
          <w:kern w:val="0"/>
          <w:sz w:val="24"/>
          <w:lang w:val="zh-CN"/>
        </w:rPr>
      </w:pPr>
    </w:p>
    <w:p>
      <w:pPr>
        <w:autoSpaceDE w:val="0"/>
        <w:autoSpaceDN w:val="0"/>
        <w:spacing w:line="360" w:lineRule="auto"/>
        <w:contextualSpacing/>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致：</w:t>
      </w:r>
      <w:r>
        <w:rPr>
          <w:rFonts w:hint="eastAsia" w:ascii="宋体" w:hAnsi="Calibri" w:cs="宋体"/>
          <w:bCs/>
          <w:color w:val="000000"/>
          <w:kern w:val="0"/>
          <w:sz w:val="24"/>
          <w:szCs w:val="24"/>
          <w:lang w:val="zh-CN"/>
        </w:rPr>
        <w:t>西安秦汉工程造价咨询有限责任公司</w:t>
      </w:r>
    </w:p>
    <w:p>
      <w:pPr>
        <w:autoSpaceDE w:val="0"/>
        <w:autoSpaceDN w:val="0"/>
        <w:spacing w:line="360" w:lineRule="auto"/>
        <w:ind w:firstLine="480" w:firstLineChars="200"/>
        <w:contextualSpacing/>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关于贵方</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lang w:val="zh-CN"/>
        </w:rPr>
        <w:t>日</w:t>
      </w:r>
      <w:r>
        <w:rPr>
          <w:rFonts w:hint="eastAsia" w:cs="宋体" w:asciiTheme="minorEastAsia" w:hAnsiTheme="minorEastAsia" w:eastAsiaTheme="minorEastAsia"/>
          <w:kern w:val="0"/>
          <w:sz w:val="24"/>
          <w:u w:val="single"/>
          <w:lang w:val="zh-CN"/>
        </w:rPr>
        <w:t>(项目名称)</w:t>
      </w:r>
      <w:r>
        <w:rPr>
          <w:rFonts w:hint="eastAsia" w:cs="宋体" w:asciiTheme="minorEastAsia" w:hAnsiTheme="minorEastAsia" w:eastAsiaTheme="minorEastAsia"/>
          <w:kern w:val="0"/>
          <w:sz w:val="24"/>
          <w:lang w:val="zh-CN"/>
        </w:rPr>
        <w:t>采购项目，本签字人愿意参加谈判，提供采购清单中要求的所有产品，并证实提交的所有资料是准确的和真实的。同时，我代表（供应商名称），在此作如下承诺：</w:t>
      </w:r>
    </w:p>
    <w:p>
      <w:pPr>
        <w:autoSpaceDE w:val="0"/>
        <w:autoSpaceDN w:val="0"/>
        <w:spacing w:line="360" w:lineRule="auto"/>
        <w:ind w:firstLine="480" w:firstLineChars="200"/>
        <w:contextualSpacing/>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1.完全理解和接受询价通知书的一切规定和要求。</w:t>
      </w:r>
    </w:p>
    <w:p>
      <w:pPr>
        <w:autoSpaceDE w:val="0"/>
        <w:autoSpaceDN w:val="0"/>
        <w:spacing w:line="360" w:lineRule="auto"/>
        <w:ind w:firstLine="480" w:firstLineChars="200"/>
        <w:contextualSpacing/>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若成交服务费，我方将按照询价通知书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contextualSpacing/>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3.在整个谈判过程中我方若有违规行为，贵方可按询价通知书之规定给予处罚，我方完全接受。</w:t>
      </w:r>
    </w:p>
    <w:p>
      <w:pPr>
        <w:autoSpaceDE w:val="0"/>
        <w:autoSpaceDN w:val="0"/>
        <w:spacing w:line="360" w:lineRule="auto"/>
        <w:ind w:firstLine="480" w:firstLineChars="200"/>
        <w:contextualSpacing/>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4.若成交，本承诺将成为合同不可分割的一部分，与合同具有同等的法律效力。</w:t>
      </w:r>
    </w:p>
    <w:p>
      <w:pPr>
        <w:autoSpaceDE w:val="0"/>
        <w:autoSpaceDN w:val="0"/>
        <w:spacing w:line="360" w:lineRule="auto"/>
        <w:contextualSpacing/>
        <w:rPr>
          <w:rFonts w:cs="宋体" w:asciiTheme="minorEastAsia" w:hAnsiTheme="minorEastAsia" w:eastAsiaTheme="minorEastAsia"/>
          <w:kern w:val="0"/>
          <w:sz w:val="24"/>
          <w:lang w:val="zh-CN"/>
        </w:rPr>
      </w:pPr>
    </w:p>
    <w:p>
      <w:pPr>
        <w:autoSpaceDE w:val="0"/>
        <w:autoSpaceDN w:val="0"/>
        <w:spacing w:line="360" w:lineRule="auto"/>
        <w:contextualSpacing/>
        <w:rPr>
          <w:rFonts w:cs="宋体" w:asciiTheme="minorEastAsia" w:hAnsiTheme="minorEastAsia" w:eastAsiaTheme="minorEastAsia"/>
          <w:kern w:val="0"/>
          <w:sz w:val="24"/>
          <w:lang w:val="zh-CN"/>
        </w:rPr>
      </w:pPr>
    </w:p>
    <w:p>
      <w:pPr>
        <w:autoSpaceDE w:val="0"/>
        <w:autoSpaceDN w:val="0"/>
        <w:adjustRightInd w:val="0"/>
        <w:spacing w:line="360" w:lineRule="auto"/>
        <w:contextualSpacing/>
        <w:jc w:val="right"/>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供应商：          （公章）</w:t>
      </w:r>
    </w:p>
    <w:p>
      <w:pPr>
        <w:autoSpaceDE w:val="0"/>
        <w:autoSpaceDN w:val="0"/>
        <w:adjustRightInd w:val="0"/>
        <w:spacing w:line="360" w:lineRule="auto"/>
        <w:contextualSpacing/>
        <w:jc w:val="right"/>
        <w:rPr>
          <w:rFonts w:cs="宋体" w:asciiTheme="minorEastAsia" w:hAnsiTheme="minorEastAsia" w:eastAsiaTheme="minorEastAsia"/>
          <w:bCs/>
          <w:kern w:val="0"/>
          <w:sz w:val="24"/>
          <w:lang w:val="zh-CN"/>
        </w:rPr>
      </w:pPr>
    </w:p>
    <w:p>
      <w:pPr>
        <w:autoSpaceDE w:val="0"/>
        <w:autoSpaceDN w:val="0"/>
        <w:adjustRightInd w:val="0"/>
        <w:spacing w:line="360" w:lineRule="auto"/>
        <w:contextualSpacing/>
        <w:jc w:val="right"/>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法定代表人或委托代理人：          （签字）</w:t>
      </w:r>
    </w:p>
    <w:p>
      <w:pPr>
        <w:autoSpaceDE w:val="0"/>
        <w:autoSpaceDN w:val="0"/>
        <w:adjustRightInd w:val="0"/>
        <w:spacing w:line="360" w:lineRule="auto"/>
        <w:contextualSpacing/>
        <w:jc w:val="right"/>
        <w:rPr>
          <w:rFonts w:cs="宋体" w:asciiTheme="minorEastAsia" w:hAnsiTheme="minorEastAsia" w:eastAsiaTheme="minorEastAsia"/>
          <w:bCs/>
          <w:kern w:val="0"/>
          <w:sz w:val="24"/>
          <w:lang w:val="zh-CN"/>
        </w:rPr>
      </w:pPr>
    </w:p>
    <w:p>
      <w:pPr>
        <w:autoSpaceDE w:val="0"/>
        <w:autoSpaceDN w:val="0"/>
        <w:adjustRightInd w:val="0"/>
        <w:spacing w:line="360" w:lineRule="auto"/>
        <w:contextualSpacing/>
        <w:jc w:val="right"/>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年</w:t>
      </w:r>
      <w:r>
        <w:rPr>
          <w:rFonts w:cs="宋体" w:asciiTheme="minorEastAsia" w:hAnsiTheme="minorEastAsia" w:eastAsiaTheme="minorEastAsia"/>
          <w:bCs/>
          <w:kern w:val="0"/>
          <w:sz w:val="24"/>
          <w:lang w:val="zh-CN"/>
        </w:rPr>
        <w:t xml:space="preserve"> </w:t>
      </w: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bCs/>
          <w:kern w:val="0"/>
          <w:sz w:val="24"/>
          <w:lang w:val="zh-CN"/>
        </w:rPr>
        <w:t>月</w:t>
      </w:r>
      <w:r>
        <w:rPr>
          <w:rFonts w:cs="宋体" w:asciiTheme="minorEastAsia" w:hAnsiTheme="minorEastAsia" w:eastAsiaTheme="minorEastAsia"/>
          <w:bCs/>
          <w:kern w:val="0"/>
          <w:sz w:val="24"/>
          <w:lang w:val="zh-CN"/>
        </w:rPr>
        <w:t xml:space="preserve">  </w:t>
      </w:r>
      <w:r>
        <w:rPr>
          <w:rFonts w:hint="eastAsia" w:cs="宋体" w:asciiTheme="minorEastAsia" w:hAnsiTheme="minorEastAsia" w:eastAsiaTheme="minorEastAsia"/>
          <w:bCs/>
          <w:kern w:val="0"/>
          <w:sz w:val="24"/>
          <w:lang w:val="zh-CN"/>
        </w:rPr>
        <w:t>日</w:t>
      </w:r>
    </w:p>
    <w:p>
      <w:pPr>
        <w:pStyle w:val="32"/>
        <w:spacing w:before="0" w:after="0" w:line="360" w:lineRule="auto"/>
        <w:contextualSpacing/>
        <w:jc w:val="left"/>
        <w:outlineLvl w:val="9"/>
        <w:rPr>
          <w:rFonts w:hint="eastAsia" w:cs="宋体" w:asciiTheme="minorEastAsia" w:hAnsiTheme="minorEastAsia"/>
          <w:sz w:val="30"/>
          <w:szCs w:val="30"/>
          <w:lang w:val="zh-CN"/>
        </w:rPr>
      </w:pPr>
      <w:r>
        <w:rPr>
          <w:rFonts w:hint="eastAsia" w:cs="宋体" w:asciiTheme="minorEastAsia" w:hAnsiTheme="minorEastAsia"/>
          <w:sz w:val="30"/>
          <w:szCs w:val="30"/>
          <w:lang w:val="zh-CN"/>
        </w:rPr>
        <w:br w:type="page"/>
      </w:r>
      <w:bookmarkStart w:id="49" w:name="_Toc480470526"/>
    </w:p>
    <w:p>
      <w:pPr>
        <w:pStyle w:val="32"/>
        <w:spacing w:before="0" w:after="0" w:line="360" w:lineRule="auto"/>
        <w:contextualSpacing/>
        <w:jc w:val="left"/>
        <w:rPr>
          <w:rFonts w:hint="eastAsia" w:cs="宋体" w:asciiTheme="minorEastAsia" w:hAnsiTheme="minorEastAsia"/>
          <w:sz w:val="32"/>
          <w:szCs w:val="32"/>
          <w:lang w:val="zh-CN"/>
        </w:rPr>
      </w:pPr>
      <w:bookmarkStart w:id="50" w:name="_Toc28054"/>
      <w:bookmarkStart w:id="51" w:name="_Toc12986"/>
      <w:bookmarkStart w:id="52" w:name="_Toc10675"/>
      <w:bookmarkStart w:id="53" w:name="_Toc21778"/>
      <w:bookmarkStart w:id="54" w:name="_Toc32462"/>
      <w:r>
        <w:rPr>
          <w:rFonts w:hint="eastAsia" w:cs="宋体" w:asciiTheme="minorEastAsia" w:hAnsiTheme="minorEastAsia"/>
          <w:sz w:val="32"/>
          <w:szCs w:val="32"/>
          <w:lang w:val="zh-CN"/>
        </w:rPr>
        <w:t>附件五：</w:t>
      </w:r>
      <w:bookmarkEnd w:id="49"/>
      <w:r>
        <w:rPr>
          <w:rFonts w:hint="eastAsia" w:cs="宋体" w:asciiTheme="minorEastAsia" w:hAnsiTheme="minorEastAsia"/>
          <w:sz w:val="32"/>
          <w:szCs w:val="32"/>
          <w:lang w:val="zh-CN"/>
        </w:rPr>
        <w:t>供应商诚信承诺书</w:t>
      </w:r>
      <w:bookmarkEnd w:id="50"/>
      <w:bookmarkEnd w:id="51"/>
      <w:bookmarkEnd w:id="52"/>
      <w:bookmarkEnd w:id="53"/>
      <w:bookmarkEnd w:id="54"/>
    </w:p>
    <w:p>
      <w:pPr>
        <w:pStyle w:val="32"/>
        <w:spacing w:before="0" w:after="0" w:line="360" w:lineRule="auto"/>
        <w:contextualSpacing/>
        <w:jc w:val="left"/>
        <w:outlineLvl w:val="9"/>
        <w:rPr>
          <w:rFonts w:cs="宋体" w:asciiTheme="minorEastAsia" w:hAnsiTheme="minorEastAsia"/>
          <w:sz w:val="24"/>
          <w:szCs w:val="24"/>
          <w:lang w:val="zh-CN"/>
        </w:rPr>
      </w:pPr>
    </w:p>
    <w:p>
      <w:pPr>
        <w:spacing w:line="360" w:lineRule="auto"/>
        <w:contextualSpacing/>
        <w:rPr>
          <w:rFonts w:cs="宋体" w:asciiTheme="minorEastAsia" w:hAnsiTheme="minorEastAsia" w:eastAsiaTheme="minorEastAsia"/>
          <w:sz w:val="24"/>
          <w:lang w:val="zh-CN"/>
        </w:rPr>
      </w:pPr>
    </w:p>
    <w:p>
      <w:pPr>
        <w:autoSpaceDE w:val="0"/>
        <w:autoSpaceDN w:val="0"/>
        <w:spacing w:line="360" w:lineRule="auto"/>
        <w:contextualSpacing/>
        <w:jc w:val="center"/>
        <w:rPr>
          <w:rFonts w:cs="宋体" w:asciiTheme="minorEastAsia" w:hAnsiTheme="minorEastAsia" w:eastAsiaTheme="minorEastAsia"/>
          <w:b/>
          <w:bCs/>
          <w:kern w:val="0"/>
          <w:sz w:val="30"/>
          <w:szCs w:val="30"/>
          <w:lang w:val="zh-CN"/>
        </w:rPr>
      </w:pPr>
      <w:r>
        <w:rPr>
          <w:rFonts w:hint="eastAsia" w:cs="宋体" w:asciiTheme="minorEastAsia" w:hAnsiTheme="minorEastAsia" w:eastAsiaTheme="minorEastAsia"/>
          <w:b/>
          <w:bCs/>
          <w:kern w:val="0"/>
          <w:sz w:val="30"/>
          <w:szCs w:val="30"/>
          <w:lang w:val="zh-CN"/>
        </w:rPr>
        <w:t>供应商诚信承诺书</w:t>
      </w:r>
    </w:p>
    <w:p>
      <w:pPr>
        <w:autoSpaceDE w:val="0"/>
        <w:autoSpaceDN w:val="0"/>
        <w:spacing w:line="360" w:lineRule="auto"/>
        <w:contextualSpacing/>
        <w:rPr>
          <w:rFonts w:cs="宋体" w:asciiTheme="minorEastAsia" w:hAnsiTheme="minorEastAsia" w:eastAsiaTheme="minorEastAsia"/>
          <w:b/>
          <w:bCs/>
          <w:kern w:val="0"/>
          <w:sz w:val="24"/>
          <w:lang w:val="zh-CN"/>
        </w:rPr>
      </w:pPr>
    </w:p>
    <w:p>
      <w:pPr>
        <w:autoSpaceDE w:val="0"/>
        <w:autoSpaceDN w:val="0"/>
        <w:spacing w:line="360" w:lineRule="auto"/>
        <w:contextualSpacing/>
        <w:rPr>
          <w:rFonts w:cs="宋体" w:asciiTheme="minorEastAsia" w:hAnsiTheme="minorEastAsia" w:eastAsiaTheme="minorEastAsia"/>
          <w:bCs/>
          <w:kern w:val="0"/>
          <w:sz w:val="24"/>
          <w:szCs w:val="24"/>
          <w:lang w:val="zh-CN"/>
        </w:rPr>
      </w:pPr>
      <w:r>
        <w:rPr>
          <w:rFonts w:hint="eastAsia" w:cs="宋体" w:asciiTheme="minorEastAsia" w:hAnsiTheme="minorEastAsia" w:eastAsiaTheme="minorEastAsia"/>
          <w:bCs/>
          <w:kern w:val="0"/>
          <w:sz w:val="24"/>
          <w:szCs w:val="24"/>
          <w:lang w:val="zh-CN"/>
        </w:rPr>
        <w:t>致：</w:t>
      </w:r>
      <w:r>
        <w:rPr>
          <w:rFonts w:hint="eastAsia" w:ascii="宋体" w:hAnsi="Calibri" w:cs="宋体"/>
          <w:bCs/>
          <w:color w:val="000000"/>
          <w:kern w:val="0"/>
          <w:sz w:val="24"/>
          <w:szCs w:val="24"/>
          <w:lang w:val="zh-CN"/>
        </w:rPr>
        <w:t>西安秦汉工程造价咨询有限责任公司</w:t>
      </w:r>
    </w:p>
    <w:p>
      <w:pPr>
        <w:autoSpaceDE w:val="0"/>
        <w:autoSpaceDN w:val="0"/>
        <w:spacing w:line="360" w:lineRule="auto"/>
        <w:ind w:firstLine="480"/>
        <w:contextualSpacing/>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为了诚实、客观、有序地参与本项目采购活动，愿就以下内容作出承诺：</w:t>
      </w:r>
    </w:p>
    <w:p>
      <w:pPr>
        <w:autoSpaceDE w:val="0"/>
        <w:autoSpaceDN w:val="0"/>
        <w:spacing w:line="360" w:lineRule="auto"/>
        <w:ind w:firstLine="480"/>
        <w:contextualSpacing/>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一、自觉遵守各项法律、法规、规章、制度以及社会公德，维护廉洁环境，与同场竞争的供应商平等参加本项目采购活动。</w:t>
      </w:r>
    </w:p>
    <w:p>
      <w:pPr>
        <w:autoSpaceDE w:val="0"/>
        <w:autoSpaceDN w:val="0"/>
        <w:spacing w:line="360" w:lineRule="auto"/>
        <w:ind w:firstLine="480"/>
        <w:contextualSpacing/>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二、参加采购代理机构组织的采购活动时，严格按照询价通知书的规定和要求提供所需的相关材料，并对所提供的各类资料的真实性负责，不虚假应标，不虚列业绩。</w:t>
      </w:r>
    </w:p>
    <w:p>
      <w:pPr>
        <w:autoSpaceDE w:val="0"/>
        <w:autoSpaceDN w:val="0"/>
        <w:spacing w:line="360" w:lineRule="auto"/>
        <w:ind w:firstLine="480"/>
        <w:contextualSpacing/>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三、尊重参与本项目采购活动各相关方的合法行为，接受本项目采购活动依法形成的意见、结果。</w:t>
      </w:r>
    </w:p>
    <w:p>
      <w:pPr>
        <w:autoSpaceDE w:val="0"/>
        <w:autoSpaceDN w:val="0"/>
        <w:spacing w:line="360" w:lineRule="auto"/>
        <w:ind w:firstLine="480"/>
        <w:contextualSpacing/>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四、依法参加本项目采购活动，不围标、串标，维护市场秩序，不提供“三无”产品、以次充好。</w:t>
      </w:r>
    </w:p>
    <w:p>
      <w:pPr>
        <w:autoSpaceDE w:val="0"/>
        <w:autoSpaceDN w:val="0"/>
        <w:spacing w:line="360" w:lineRule="auto"/>
        <w:ind w:firstLine="480"/>
        <w:contextualSpacing/>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五、积极推动本项目采购活动健康开展，对采购活动有疑问、异议时，按法律规定的程序实名（加盖单位章和法定代表人签名）反映情况，不恶意中伤、无事生非，以和谐、平等的心态参加本项目采购活动。</w:t>
      </w:r>
    </w:p>
    <w:p>
      <w:pPr>
        <w:autoSpaceDE w:val="0"/>
        <w:autoSpaceDN w:val="0"/>
        <w:spacing w:line="360" w:lineRule="auto"/>
        <w:ind w:firstLine="480"/>
        <w:contextualSpacing/>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六、认真履行成交供应商应承担的责任和义务，全面执行采购合同规定的各项内容，保质保量地按时提供采购物品。</w:t>
      </w:r>
    </w:p>
    <w:p>
      <w:pPr>
        <w:autoSpaceDE w:val="0"/>
        <w:autoSpaceDN w:val="0"/>
        <w:spacing w:line="360" w:lineRule="auto"/>
        <w:ind w:firstLine="480" w:firstLineChars="200"/>
        <w:contextualSpacing/>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若本企业（单位）发生有悖于上述承诺的行为，愿意接受《中华人民共和国招标投标法》和《</w:t>
      </w:r>
      <w:r>
        <w:rPr>
          <w:rFonts w:hint="eastAsia" w:asciiTheme="minorEastAsia" w:hAnsiTheme="minorEastAsia" w:eastAsiaTheme="minorEastAsia"/>
          <w:sz w:val="24"/>
          <w:szCs w:val="24"/>
        </w:rPr>
        <w:t>中华人民共和国招标投标法实施条例</w:t>
      </w:r>
      <w:r>
        <w:rPr>
          <w:rFonts w:hint="eastAsia" w:cs="宋体" w:asciiTheme="minorEastAsia" w:hAnsiTheme="minorEastAsia" w:eastAsiaTheme="minorEastAsia"/>
          <w:kern w:val="0"/>
          <w:sz w:val="24"/>
          <w:szCs w:val="24"/>
          <w:lang w:val="zh-CN"/>
        </w:rPr>
        <w:t>》中对供应商的相关处理。</w:t>
      </w:r>
    </w:p>
    <w:p>
      <w:pPr>
        <w:autoSpaceDE w:val="0"/>
        <w:autoSpaceDN w:val="0"/>
        <w:spacing w:line="360" w:lineRule="auto"/>
        <w:ind w:firstLine="480" w:firstLineChars="200"/>
        <w:contextualSpacing/>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本承诺是本采购项目响应文件的组成部分。</w:t>
      </w:r>
    </w:p>
    <w:p>
      <w:pPr>
        <w:autoSpaceDE w:val="0"/>
        <w:autoSpaceDN w:val="0"/>
        <w:spacing w:line="360" w:lineRule="auto"/>
        <w:contextualSpacing/>
        <w:rPr>
          <w:rFonts w:cs="宋体" w:asciiTheme="minorEastAsia" w:hAnsiTheme="minorEastAsia" w:eastAsiaTheme="minorEastAsia"/>
          <w:kern w:val="0"/>
          <w:sz w:val="24"/>
          <w:szCs w:val="24"/>
          <w:lang w:val="zh-CN"/>
        </w:rPr>
      </w:pPr>
    </w:p>
    <w:p>
      <w:pPr>
        <w:autoSpaceDE w:val="0"/>
        <w:autoSpaceDN w:val="0"/>
        <w:adjustRightInd w:val="0"/>
        <w:spacing w:line="360" w:lineRule="auto"/>
        <w:contextualSpacing/>
        <w:jc w:val="right"/>
        <w:rPr>
          <w:rFonts w:cs="宋体" w:asciiTheme="minorEastAsia" w:hAnsiTheme="minorEastAsia" w:eastAsiaTheme="minorEastAsia"/>
          <w:bCs/>
          <w:kern w:val="0"/>
          <w:sz w:val="24"/>
          <w:szCs w:val="24"/>
          <w:lang w:val="zh-CN"/>
        </w:rPr>
      </w:pPr>
      <w:r>
        <w:rPr>
          <w:rFonts w:hint="eastAsia" w:cs="宋体" w:asciiTheme="minorEastAsia" w:hAnsiTheme="minorEastAsia" w:eastAsiaTheme="minorEastAsia"/>
          <w:bCs/>
          <w:kern w:val="0"/>
          <w:sz w:val="24"/>
          <w:szCs w:val="24"/>
          <w:lang w:val="zh-CN"/>
        </w:rPr>
        <w:t>供应商：          （公章）</w:t>
      </w:r>
    </w:p>
    <w:p>
      <w:pPr>
        <w:autoSpaceDE w:val="0"/>
        <w:autoSpaceDN w:val="0"/>
        <w:adjustRightInd w:val="0"/>
        <w:spacing w:line="360" w:lineRule="auto"/>
        <w:contextualSpacing/>
        <w:jc w:val="right"/>
        <w:rPr>
          <w:rFonts w:cs="宋体" w:asciiTheme="minorEastAsia" w:hAnsiTheme="minorEastAsia" w:eastAsiaTheme="minorEastAsia"/>
          <w:bCs/>
          <w:kern w:val="0"/>
          <w:sz w:val="24"/>
          <w:szCs w:val="24"/>
          <w:lang w:val="zh-CN"/>
        </w:rPr>
      </w:pPr>
    </w:p>
    <w:p>
      <w:pPr>
        <w:autoSpaceDE w:val="0"/>
        <w:autoSpaceDN w:val="0"/>
        <w:adjustRightInd w:val="0"/>
        <w:spacing w:line="360" w:lineRule="auto"/>
        <w:contextualSpacing/>
        <w:jc w:val="right"/>
        <w:rPr>
          <w:rFonts w:cs="宋体" w:asciiTheme="minorEastAsia" w:hAnsiTheme="minorEastAsia" w:eastAsiaTheme="minorEastAsia"/>
          <w:bCs/>
          <w:kern w:val="0"/>
          <w:sz w:val="24"/>
          <w:szCs w:val="24"/>
          <w:lang w:val="zh-CN"/>
        </w:rPr>
      </w:pPr>
      <w:r>
        <w:rPr>
          <w:rFonts w:hint="eastAsia" w:cs="宋体" w:asciiTheme="minorEastAsia" w:hAnsiTheme="minorEastAsia" w:eastAsiaTheme="minorEastAsia"/>
          <w:bCs/>
          <w:kern w:val="0"/>
          <w:sz w:val="24"/>
          <w:szCs w:val="24"/>
          <w:lang w:val="zh-CN"/>
        </w:rPr>
        <w:t>法定代表人或委托代理人：          （签字）</w:t>
      </w:r>
    </w:p>
    <w:p>
      <w:pPr>
        <w:autoSpaceDE w:val="0"/>
        <w:autoSpaceDN w:val="0"/>
        <w:adjustRightInd w:val="0"/>
        <w:spacing w:line="360" w:lineRule="auto"/>
        <w:contextualSpacing/>
        <w:jc w:val="center"/>
        <w:rPr>
          <w:rFonts w:hint="eastAsia"/>
          <w:sz w:val="24"/>
          <w:szCs w:val="24"/>
          <w:lang w:val="zh-CN"/>
        </w:rPr>
      </w:pPr>
      <w:r>
        <w:rPr>
          <w:rFonts w:hint="eastAsia" w:cs="宋体" w:asciiTheme="minorEastAsia" w:hAnsiTheme="minorEastAsia" w:eastAsiaTheme="minorEastAsia"/>
          <w:bCs/>
          <w:kern w:val="0"/>
          <w:sz w:val="24"/>
          <w:szCs w:val="24"/>
          <w:lang w:val="en-US" w:eastAsia="zh-CN"/>
        </w:rPr>
        <w:t xml:space="preserve">                                                      </w:t>
      </w:r>
      <w:r>
        <w:rPr>
          <w:rFonts w:hint="eastAsia" w:cs="宋体" w:asciiTheme="minorEastAsia" w:hAnsiTheme="minorEastAsia" w:eastAsiaTheme="minorEastAsia"/>
          <w:bCs/>
          <w:kern w:val="0"/>
          <w:sz w:val="24"/>
          <w:szCs w:val="24"/>
          <w:lang w:val="zh-CN"/>
        </w:rPr>
        <w:t>年</w:t>
      </w:r>
      <w:r>
        <w:rPr>
          <w:rFonts w:cs="宋体" w:asciiTheme="minorEastAsia" w:hAnsiTheme="minorEastAsia" w:eastAsiaTheme="minorEastAsia"/>
          <w:bCs/>
          <w:kern w:val="0"/>
          <w:sz w:val="24"/>
          <w:szCs w:val="24"/>
          <w:lang w:val="zh-CN"/>
        </w:rPr>
        <w:t xml:space="preserve"> </w:t>
      </w:r>
      <w:r>
        <w:rPr>
          <w:rFonts w:hint="eastAsia" w:cs="宋体" w:asciiTheme="minorEastAsia" w:hAnsiTheme="minorEastAsia" w:eastAsiaTheme="minorEastAsia"/>
          <w:kern w:val="0"/>
          <w:sz w:val="24"/>
          <w:szCs w:val="24"/>
          <w:lang w:val="zh-CN"/>
        </w:rPr>
        <w:t xml:space="preserve"> </w:t>
      </w:r>
      <w:r>
        <w:rPr>
          <w:rFonts w:hint="eastAsia" w:cs="宋体" w:asciiTheme="minorEastAsia" w:hAnsiTheme="minorEastAsia" w:eastAsiaTheme="minorEastAsia"/>
          <w:bCs/>
          <w:kern w:val="0"/>
          <w:sz w:val="24"/>
          <w:szCs w:val="24"/>
          <w:lang w:val="zh-CN"/>
        </w:rPr>
        <w:t>月</w:t>
      </w:r>
      <w:r>
        <w:rPr>
          <w:rFonts w:cs="宋体" w:asciiTheme="minorEastAsia" w:hAnsiTheme="minorEastAsia" w:eastAsiaTheme="minorEastAsia"/>
          <w:bCs/>
          <w:kern w:val="0"/>
          <w:sz w:val="24"/>
          <w:szCs w:val="24"/>
          <w:lang w:val="zh-CN"/>
        </w:rPr>
        <w:t xml:space="preserve">  </w:t>
      </w:r>
      <w:r>
        <w:rPr>
          <w:rFonts w:hint="eastAsia" w:cs="宋体" w:asciiTheme="minorEastAsia" w:hAnsiTheme="minorEastAsia" w:eastAsiaTheme="minorEastAsia"/>
          <w:bCs/>
          <w:kern w:val="0"/>
          <w:sz w:val="24"/>
          <w:szCs w:val="24"/>
          <w:lang w:val="zh-CN"/>
        </w:rPr>
        <w:t>日</w:t>
      </w:r>
    </w:p>
    <w:p>
      <w:pPr>
        <w:pStyle w:val="32"/>
        <w:spacing w:before="0" w:after="0" w:line="360" w:lineRule="auto"/>
        <w:contextualSpacing/>
        <w:jc w:val="left"/>
        <w:rPr>
          <w:rFonts w:hint="eastAsia" w:cs="宋体" w:asciiTheme="minorEastAsia" w:hAnsiTheme="minorEastAsia"/>
          <w:sz w:val="32"/>
          <w:szCs w:val="32"/>
          <w:lang w:val="zh-CN"/>
        </w:rPr>
      </w:pPr>
      <w:bookmarkStart w:id="55" w:name="_Toc2109"/>
      <w:bookmarkStart w:id="56" w:name="_Toc13954"/>
      <w:bookmarkStart w:id="57" w:name="_Toc8283"/>
      <w:bookmarkStart w:id="58" w:name="_Toc5299"/>
      <w:bookmarkStart w:id="59" w:name="_Toc9178"/>
      <w:r>
        <w:rPr>
          <w:rFonts w:hint="eastAsia" w:cs="宋体" w:asciiTheme="minorEastAsia" w:hAnsiTheme="minorEastAsia"/>
          <w:sz w:val="32"/>
          <w:szCs w:val="32"/>
          <w:lang w:val="zh-CN"/>
        </w:rPr>
        <w:t>附件六：谈判保证金证明</w:t>
      </w:r>
      <w:bookmarkEnd w:id="55"/>
      <w:bookmarkEnd w:id="56"/>
      <w:bookmarkEnd w:id="57"/>
      <w:bookmarkEnd w:id="58"/>
      <w:bookmarkEnd w:id="59"/>
    </w:p>
    <w:p>
      <w:pPr>
        <w:pStyle w:val="32"/>
        <w:spacing w:before="0" w:after="0" w:line="360" w:lineRule="auto"/>
        <w:contextualSpacing/>
        <w:jc w:val="left"/>
        <w:outlineLvl w:val="9"/>
        <w:rPr>
          <w:rFonts w:cs="宋体" w:asciiTheme="minorEastAsia" w:hAnsiTheme="minorEastAsia"/>
          <w:sz w:val="24"/>
          <w:szCs w:val="24"/>
          <w:lang w:val="zh-CN"/>
        </w:rPr>
      </w:pPr>
    </w:p>
    <w:p>
      <w:pPr>
        <w:spacing w:line="360" w:lineRule="auto"/>
        <w:contextualSpacing/>
        <w:rPr>
          <w:rFonts w:cs="宋体" w:asciiTheme="minorEastAsia" w:hAnsiTheme="minorEastAsia" w:eastAsiaTheme="minorEastAsia"/>
          <w:sz w:val="30"/>
          <w:szCs w:val="30"/>
          <w:lang w:val="zh-CN"/>
        </w:rPr>
      </w:pPr>
    </w:p>
    <w:p>
      <w:pPr>
        <w:autoSpaceDE w:val="0"/>
        <w:autoSpaceDN w:val="0"/>
        <w:spacing w:line="360" w:lineRule="auto"/>
        <w:contextualSpacing/>
        <w:jc w:val="center"/>
        <w:rPr>
          <w:rFonts w:cs="宋体" w:asciiTheme="minorEastAsia" w:hAnsiTheme="minorEastAsia" w:eastAsiaTheme="minorEastAsia"/>
          <w:b/>
          <w:bCs/>
          <w:kern w:val="0"/>
          <w:sz w:val="30"/>
          <w:szCs w:val="30"/>
          <w:lang w:val="zh-CN"/>
        </w:rPr>
      </w:pPr>
      <w:r>
        <w:rPr>
          <w:rFonts w:hint="eastAsia" w:cs="宋体" w:asciiTheme="minorEastAsia" w:hAnsiTheme="minorEastAsia" w:eastAsiaTheme="minorEastAsia"/>
          <w:b/>
          <w:bCs/>
          <w:kern w:val="0"/>
          <w:sz w:val="30"/>
          <w:szCs w:val="30"/>
          <w:lang w:val="zh-CN"/>
        </w:rPr>
        <w:t>谈判保证金证明</w:t>
      </w:r>
    </w:p>
    <w:p>
      <w:pPr>
        <w:autoSpaceDE w:val="0"/>
        <w:autoSpaceDN w:val="0"/>
        <w:spacing w:line="360" w:lineRule="auto"/>
        <w:contextualSpacing/>
        <w:rPr>
          <w:rFonts w:cs="宋体" w:asciiTheme="minorEastAsia" w:hAnsiTheme="minorEastAsia" w:eastAsiaTheme="minorEastAsia"/>
          <w:b/>
          <w:bCs/>
          <w:kern w:val="0"/>
          <w:sz w:val="24"/>
          <w:lang w:val="zh-CN"/>
        </w:rPr>
      </w:pPr>
      <w:bookmarkStart w:id="60" w:name="_Toc325726048"/>
      <w:bookmarkEnd w:id="60"/>
    </w:p>
    <w:p>
      <w:pPr>
        <w:autoSpaceDE w:val="0"/>
        <w:autoSpaceDN w:val="0"/>
        <w:spacing w:line="360" w:lineRule="auto"/>
        <w:contextualSpacing/>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致：</w:t>
      </w:r>
      <w:r>
        <w:rPr>
          <w:rFonts w:hint="eastAsia" w:ascii="宋体" w:hAnsi="Calibri" w:cs="宋体"/>
          <w:bCs/>
          <w:color w:val="000000"/>
          <w:kern w:val="0"/>
          <w:sz w:val="24"/>
          <w:szCs w:val="24"/>
          <w:lang w:val="zh-CN"/>
        </w:rPr>
        <w:t>西安秦汉工程造价咨询有限责任公司</w:t>
      </w:r>
    </w:p>
    <w:p>
      <w:pPr>
        <w:autoSpaceDE w:val="0"/>
        <w:autoSpaceDN w:val="0"/>
        <w:spacing w:line="360" w:lineRule="auto"/>
        <w:ind w:firstLine="480" w:firstLineChars="200"/>
        <w:contextualSpacing/>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我方为</w:t>
      </w:r>
      <w:r>
        <w:rPr>
          <w:rFonts w:hint="eastAsia" w:cs="宋体" w:asciiTheme="minorEastAsia" w:hAnsiTheme="minorEastAsia" w:eastAsiaTheme="minorEastAsia"/>
          <w:kern w:val="0"/>
          <w:sz w:val="24"/>
          <w:u w:val="single"/>
          <w:lang w:val="zh-CN"/>
        </w:rPr>
        <w:t xml:space="preserve">    项目名称（项目编号）    </w:t>
      </w:r>
      <w:r>
        <w:rPr>
          <w:rFonts w:hint="eastAsia" w:cs="宋体" w:asciiTheme="minorEastAsia" w:hAnsiTheme="minorEastAsia" w:eastAsiaTheme="minorEastAsia"/>
          <w:kern w:val="0"/>
          <w:sz w:val="24"/>
          <w:lang w:val="zh-CN"/>
        </w:rPr>
        <w:t>递交保证金人民币</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元，</w:t>
      </w:r>
      <w:r>
        <w:rPr>
          <w:rFonts w:hint="eastAsia" w:cs="宋体" w:asciiTheme="minorEastAsia" w:hAnsiTheme="minorEastAsia" w:eastAsiaTheme="minorEastAsia"/>
          <w:kern w:val="0"/>
          <w:sz w:val="24"/>
          <w:lang w:val="zh-CN"/>
        </w:rPr>
        <w:t>已于</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lang w:val="zh-CN"/>
        </w:rPr>
        <w:t>日以基本户转账方式汇入你方账户。</w:t>
      </w:r>
    </w:p>
    <w:p>
      <w:pPr>
        <w:autoSpaceDE w:val="0"/>
        <w:autoSpaceDN w:val="0"/>
        <w:spacing w:line="360" w:lineRule="auto"/>
        <w:ind w:firstLine="480" w:firstLineChars="200"/>
        <w:contextualSpacing/>
        <w:rPr>
          <w:rFonts w:cs="宋体" w:asciiTheme="minorEastAsia" w:hAnsiTheme="minorEastAsia" w:eastAsiaTheme="minorEastAsia"/>
          <w:kern w:val="0"/>
          <w:sz w:val="24"/>
          <w:lang w:val="zh-CN"/>
        </w:rPr>
      </w:pPr>
    </w:p>
    <w:p>
      <w:pPr>
        <w:autoSpaceDE w:val="0"/>
        <w:autoSpaceDN w:val="0"/>
        <w:spacing w:line="360" w:lineRule="auto"/>
        <w:ind w:firstLine="480" w:firstLineChars="200"/>
        <w:contextualSpacing/>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附件：保证金交款证明复印件（加盖公章）</w:t>
      </w:r>
    </w:p>
    <w:p>
      <w:pPr>
        <w:autoSpaceDE w:val="0"/>
        <w:autoSpaceDN w:val="0"/>
        <w:spacing w:line="360" w:lineRule="auto"/>
        <w:ind w:firstLine="480" w:firstLineChars="200"/>
        <w:contextualSpacing/>
        <w:rPr>
          <w:rFonts w:cs="宋体" w:asciiTheme="minorEastAsia" w:hAnsiTheme="minorEastAsia" w:eastAsiaTheme="minorEastAsia"/>
          <w:kern w:val="0"/>
          <w:sz w:val="24"/>
          <w:lang w:val="zh-CN"/>
        </w:rPr>
      </w:pPr>
    </w:p>
    <w:p>
      <w:pPr>
        <w:autoSpaceDE w:val="0"/>
        <w:autoSpaceDN w:val="0"/>
        <w:spacing w:line="360" w:lineRule="auto"/>
        <w:ind w:firstLine="480" w:firstLineChars="200"/>
        <w:contextualSpacing/>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0" w:firstLineChars="200"/>
        <w:contextualSpacing/>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户    名：</w:t>
      </w:r>
    </w:p>
    <w:p>
      <w:pPr>
        <w:autoSpaceDE w:val="0"/>
        <w:autoSpaceDN w:val="0"/>
        <w:spacing w:line="360" w:lineRule="auto"/>
        <w:ind w:firstLine="480" w:firstLineChars="200"/>
        <w:contextualSpacing/>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开户银行：</w:t>
      </w:r>
    </w:p>
    <w:p>
      <w:pPr>
        <w:autoSpaceDE w:val="0"/>
        <w:autoSpaceDN w:val="0"/>
        <w:spacing w:line="360" w:lineRule="auto"/>
        <w:ind w:firstLine="480" w:firstLineChars="200"/>
        <w:contextualSpacing/>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开户帐号：</w:t>
      </w:r>
    </w:p>
    <w:p>
      <w:pPr>
        <w:spacing w:line="360" w:lineRule="auto"/>
        <w:contextualSpacing/>
        <w:rPr>
          <w:rFonts w:cs="宋体" w:asciiTheme="minorEastAsia" w:hAnsiTheme="minorEastAsia" w:eastAsiaTheme="minorEastAsia"/>
          <w:sz w:val="24"/>
          <w:lang w:val="zh-CN"/>
        </w:rPr>
      </w:pPr>
    </w:p>
    <w:p>
      <w:pPr>
        <w:spacing w:line="360" w:lineRule="auto"/>
        <w:contextualSpacing/>
        <w:rPr>
          <w:rFonts w:cs="宋体" w:asciiTheme="minorEastAsia" w:hAnsiTheme="minorEastAsia" w:eastAsiaTheme="minorEastAsia"/>
          <w:sz w:val="24"/>
          <w:lang w:val="zh-CN"/>
        </w:rPr>
      </w:pPr>
    </w:p>
    <w:p>
      <w:pPr>
        <w:autoSpaceDE w:val="0"/>
        <w:autoSpaceDN w:val="0"/>
        <w:adjustRightInd w:val="0"/>
        <w:spacing w:line="360" w:lineRule="auto"/>
        <w:contextualSpacing/>
        <w:jc w:val="right"/>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供应商：          （公章）</w:t>
      </w:r>
    </w:p>
    <w:p>
      <w:pPr>
        <w:autoSpaceDE w:val="0"/>
        <w:autoSpaceDN w:val="0"/>
        <w:adjustRightInd w:val="0"/>
        <w:spacing w:line="360" w:lineRule="auto"/>
        <w:contextualSpacing/>
        <w:jc w:val="right"/>
        <w:rPr>
          <w:rFonts w:cs="宋体" w:asciiTheme="minorEastAsia" w:hAnsiTheme="minorEastAsia" w:eastAsiaTheme="minorEastAsia"/>
          <w:bCs/>
          <w:kern w:val="0"/>
          <w:sz w:val="24"/>
          <w:lang w:val="zh-CN"/>
        </w:rPr>
      </w:pPr>
    </w:p>
    <w:p>
      <w:pPr>
        <w:autoSpaceDE w:val="0"/>
        <w:autoSpaceDN w:val="0"/>
        <w:adjustRightInd w:val="0"/>
        <w:spacing w:line="360" w:lineRule="auto"/>
        <w:contextualSpacing/>
        <w:jc w:val="right"/>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法定代表人或委托代理人：          （签字）</w:t>
      </w:r>
    </w:p>
    <w:p>
      <w:pPr>
        <w:autoSpaceDE w:val="0"/>
        <w:autoSpaceDN w:val="0"/>
        <w:adjustRightInd w:val="0"/>
        <w:spacing w:line="360" w:lineRule="auto"/>
        <w:contextualSpacing/>
        <w:jc w:val="right"/>
        <w:rPr>
          <w:rFonts w:cs="宋体" w:asciiTheme="minorEastAsia" w:hAnsiTheme="minorEastAsia" w:eastAsiaTheme="minorEastAsia"/>
          <w:bCs/>
          <w:kern w:val="0"/>
          <w:sz w:val="24"/>
          <w:lang w:val="zh-CN"/>
        </w:rPr>
      </w:pPr>
    </w:p>
    <w:p>
      <w:pPr>
        <w:autoSpaceDE w:val="0"/>
        <w:autoSpaceDN w:val="0"/>
        <w:adjustRightInd w:val="0"/>
        <w:spacing w:line="360" w:lineRule="auto"/>
        <w:contextualSpacing/>
        <w:jc w:val="right"/>
        <w:rPr>
          <w:rFonts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年</w:t>
      </w:r>
      <w:r>
        <w:rPr>
          <w:rFonts w:cs="宋体" w:asciiTheme="minorEastAsia" w:hAnsiTheme="minorEastAsia" w:eastAsiaTheme="minorEastAsia"/>
          <w:bCs/>
          <w:kern w:val="0"/>
          <w:sz w:val="24"/>
          <w:lang w:val="zh-CN"/>
        </w:rPr>
        <w:t xml:space="preserve"> </w:t>
      </w: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bCs/>
          <w:kern w:val="0"/>
          <w:sz w:val="24"/>
          <w:lang w:val="zh-CN"/>
        </w:rPr>
        <w:t>月</w:t>
      </w:r>
      <w:r>
        <w:rPr>
          <w:rFonts w:cs="宋体" w:asciiTheme="minorEastAsia" w:hAnsiTheme="minorEastAsia" w:eastAsiaTheme="minorEastAsia"/>
          <w:bCs/>
          <w:kern w:val="0"/>
          <w:sz w:val="24"/>
          <w:lang w:val="zh-CN"/>
        </w:rPr>
        <w:t xml:space="preserve">  </w:t>
      </w:r>
      <w:r>
        <w:rPr>
          <w:rFonts w:hint="eastAsia" w:cs="宋体" w:asciiTheme="minorEastAsia" w:hAnsiTheme="minorEastAsia" w:eastAsiaTheme="minorEastAsia"/>
          <w:bCs/>
          <w:kern w:val="0"/>
          <w:sz w:val="24"/>
          <w:lang w:val="zh-CN"/>
        </w:rPr>
        <w:t>日</w:t>
      </w:r>
    </w:p>
    <w:p>
      <w:pPr>
        <w:pStyle w:val="32"/>
        <w:spacing w:before="0" w:after="0" w:line="360" w:lineRule="auto"/>
        <w:contextualSpacing/>
        <w:jc w:val="left"/>
        <w:outlineLvl w:val="9"/>
        <w:rPr>
          <w:rFonts w:hint="eastAsia" w:cs="宋体" w:asciiTheme="minorEastAsia" w:hAnsiTheme="minorEastAsia"/>
          <w:b w:val="0"/>
          <w:sz w:val="30"/>
          <w:szCs w:val="30"/>
          <w:lang w:val="zh-CN"/>
        </w:rPr>
      </w:pPr>
      <w:r>
        <w:rPr>
          <w:rFonts w:hint="eastAsia" w:cs="宋体" w:asciiTheme="minorEastAsia" w:hAnsiTheme="minorEastAsia"/>
          <w:b w:val="0"/>
          <w:sz w:val="30"/>
          <w:szCs w:val="30"/>
          <w:lang w:val="zh-CN"/>
        </w:rPr>
        <w:br w:type="page"/>
      </w:r>
      <w:bookmarkStart w:id="61" w:name="_Toc480470527"/>
    </w:p>
    <w:p>
      <w:pPr>
        <w:spacing w:line="360" w:lineRule="auto"/>
        <w:contextualSpacing/>
        <w:outlineLvl w:val="0"/>
        <w:rPr>
          <w:rFonts w:cs="宋体" w:asciiTheme="minorEastAsia" w:hAnsiTheme="minorEastAsia" w:eastAsiaTheme="minorEastAsia"/>
          <w:b/>
          <w:bCs/>
          <w:kern w:val="0"/>
          <w:sz w:val="32"/>
          <w:szCs w:val="32"/>
          <w:lang w:val="zh-CN"/>
        </w:rPr>
      </w:pPr>
      <w:bookmarkStart w:id="62" w:name="_Toc25810"/>
      <w:bookmarkStart w:id="63" w:name="_Toc11196"/>
      <w:bookmarkStart w:id="64" w:name="_Toc28338"/>
      <w:bookmarkStart w:id="65" w:name="_Toc32379"/>
      <w:r>
        <w:rPr>
          <w:rFonts w:hint="eastAsia" w:cs="宋体" w:asciiTheme="minorEastAsia" w:hAnsiTheme="minorEastAsia"/>
          <w:b/>
          <w:bCs/>
          <w:sz w:val="32"/>
          <w:szCs w:val="32"/>
          <w:lang w:val="zh-CN"/>
        </w:rPr>
        <w:t>附件七：</w:t>
      </w:r>
      <w:bookmarkEnd w:id="61"/>
      <w:r>
        <w:rPr>
          <w:rFonts w:hint="eastAsia" w:cs="宋体" w:asciiTheme="minorEastAsia" w:hAnsiTheme="minorEastAsia" w:eastAsiaTheme="minorEastAsia"/>
          <w:b/>
          <w:bCs/>
          <w:kern w:val="0"/>
          <w:sz w:val="32"/>
          <w:szCs w:val="32"/>
          <w:lang w:val="zh-CN"/>
        </w:rPr>
        <w:t>资格证明</w:t>
      </w:r>
      <w:bookmarkEnd w:id="62"/>
      <w:bookmarkEnd w:id="63"/>
      <w:bookmarkEnd w:id="64"/>
      <w:bookmarkEnd w:id="65"/>
    </w:p>
    <w:p>
      <w:pPr>
        <w:pStyle w:val="32"/>
        <w:spacing w:before="0" w:after="0" w:line="360" w:lineRule="auto"/>
        <w:contextualSpacing/>
        <w:jc w:val="left"/>
        <w:outlineLvl w:val="9"/>
        <w:rPr>
          <w:rFonts w:cs="宋体" w:asciiTheme="minorEastAsia" w:hAnsiTheme="minorEastAsia"/>
          <w:sz w:val="24"/>
          <w:szCs w:val="24"/>
          <w:lang w:val="zh-CN"/>
        </w:rPr>
      </w:pPr>
    </w:p>
    <w:p>
      <w:pPr>
        <w:spacing w:line="360" w:lineRule="auto"/>
        <w:contextualSpacing/>
        <w:rPr>
          <w:rFonts w:cs="宋体" w:asciiTheme="minorEastAsia" w:hAnsiTheme="minorEastAsia" w:eastAsiaTheme="minorEastAsia"/>
          <w:sz w:val="24"/>
          <w:lang w:val="zh-CN"/>
        </w:rPr>
      </w:pPr>
    </w:p>
    <w:p>
      <w:pPr>
        <w:autoSpaceDE w:val="0"/>
        <w:autoSpaceDN w:val="0"/>
        <w:spacing w:line="360" w:lineRule="auto"/>
        <w:contextualSpacing/>
        <w:jc w:val="center"/>
        <w:rPr>
          <w:rFonts w:cs="宋体" w:asciiTheme="minorEastAsia" w:hAnsiTheme="minorEastAsia" w:eastAsiaTheme="minorEastAsia"/>
          <w:b/>
          <w:bCs/>
          <w:kern w:val="0"/>
          <w:sz w:val="32"/>
          <w:szCs w:val="32"/>
          <w:lang w:val="zh-CN"/>
        </w:rPr>
      </w:pPr>
      <w:r>
        <w:rPr>
          <w:rFonts w:hint="eastAsia" w:cs="宋体" w:asciiTheme="minorEastAsia" w:hAnsiTheme="minorEastAsia" w:eastAsiaTheme="minorEastAsia"/>
          <w:b/>
          <w:bCs/>
          <w:kern w:val="0"/>
          <w:sz w:val="32"/>
          <w:szCs w:val="32"/>
          <w:lang w:val="zh-CN"/>
        </w:rPr>
        <w:t>资格证明</w:t>
      </w:r>
    </w:p>
    <w:p>
      <w:pPr>
        <w:autoSpaceDE w:val="0"/>
        <w:autoSpaceDN w:val="0"/>
        <w:spacing w:line="360" w:lineRule="auto"/>
        <w:contextualSpacing/>
        <w:rPr>
          <w:rFonts w:cs="宋体" w:asciiTheme="minorEastAsia" w:hAnsiTheme="minorEastAsia" w:eastAsiaTheme="minorEastAsia"/>
          <w:kern w:val="0"/>
          <w:sz w:val="24"/>
          <w:lang w:val="zh-CN"/>
        </w:rPr>
      </w:pPr>
    </w:p>
    <w:p>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资格证明材料包括：</w:t>
      </w:r>
    </w:p>
    <w:p>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kern w:val="0"/>
          <w:sz w:val="24"/>
          <w:lang w:val="zh-CN"/>
        </w:rPr>
        <w:t>供应商的</w:t>
      </w:r>
      <w:r>
        <w:rPr>
          <w:rFonts w:hint="eastAsia" w:cs="宋体" w:asciiTheme="minorEastAsia" w:hAnsiTheme="minorEastAsia" w:eastAsiaTheme="minorEastAsia"/>
          <w:sz w:val="24"/>
        </w:rPr>
        <w:t>营业执照、税务登记证、组织机构代码证、开户许可证；</w:t>
      </w:r>
    </w:p>
    <w:p>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（2）询价通知书规定的有关资格证书、许可证书、认证等；</w:t>
      </w:r>
    </w:p>
    <w:p>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（3）企业简介及获得相关证书证明文件；</w:t>
      </w:r>
    </w:p>
    <w:p>
      <w:pPr>
        <w:spacing w:line="360" w:lineRule="auto"/>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（4）供应商认为有必要提供的其他资格证明文件。</w:t>
      </w: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pStyle w:val="30"/>
        <w:rPr>
          <w:rFonts w:hint="eastAsia"/>
        </w:rPr>
      </w:pPr>
    </w:p>
    <w:p>
      <w:pPr>
        <w:pStyle w:val="30"/>
        <w:rPr>
          <w:rFonts w:hint="eastAsia" w:ascii="宋体" w:hAnsi="宋体"/>
          <w:b/>
          <w:bCs/>
          <w:sz w:val="24"/>
          <w:szCs w:val="24"/>
        </w:rPr>
      </w:pPr>
    </w:p>
    <w:p>
      <w:pPr>
        <w:jc w:val="both"/>
        <w:rPr>
          <w:rFonts w:hint="eastAsia" w:ascii="宋体" w:hAnsi="宋体"/>
          <w:b/>
          <w:bCs/>
          <w:sz w:val="24"/>
          <w:szCs w:val="24"/>
        </w:rPr>
      </w:pPr>
    </w:p>
    <w:p>
      <w:pPr>
        <w:spacing w:line="360" w:lineRule="auto"/>
        <w:contextualSpacing/>
        <w:outlineLvl w:val="0"/>
        <w:rPr>
          <w:rFonts w:hint="eastAsia" w:cs="宋体" w:asciiTheme="minorEastAsia" w:hAnsiTheme="minorEastAsia"/>
          <w:b/>
          <w:bCs/>
          <w:sz w:val="32"/>
          <w:szCs w:val="32"/>
          <w:lang w:val="zh-CN"/>
        </w:rPr>
      </w:pPr>
      <w:bookmarkStart w:id="66" w:name="_Toc31711"/>
      <w:bookmarkStart w:id="67" w:name="_Toc30474"/>
      <w:bookmarkStart w:id="68" w:name="_Toc23099"/>
      <w:bookmarkStart w:id="69" w:name="_Toc13123"/>
      <w:r>
        <w:rPr>
          <w:rFonts w:hint="eastAsia" w:cs="宋体" w:asciiTheme="minorEastAsia" w:hAnsiTheme="minorEastAsia"/>
          <w:b/>
          <w:bCs/>
          <w:sz w:val="32"/>
          <w:szCs w:val="32"/>
          <w:lang w:val="zh-CN"/>
        </w:rPr>
        <w:t>附件</w:t>
      </w:r>
      <w:r>
        <w:rPr>
          <w:rFonts w:hint="eastAsia" w:cs="宋体" w:asciiTheme="minorEastAsia" w:hAnsiTheme="minorEastAsia"/>
          <w:b/>
          <w:bCs/>
          <w:sz w:val="32"/>
          <w:szCs w:val="32"/>
          <w:lang w:val="zh-CN" w:eastAsia="zh-CN"/>
        </w:rPr>
        <w:t>八</w:t>
      </w:r>
      <w:r>
        <w:rPr>
          <w:rFonts w:hint="eastAsia" w:cs="宋体" w:asciiTheme="minorEastAsia" w:hAnsiTheme="minorEastAsia"/>
          <w:b/>
          <w:bCs/>
          <w:sz w:val="32"/>
          <w:szCs w:val="32"/>
          <w:lang w:val="zh-CN"/>
        </w:rPr>
        <w:t>：中小企业（</w:t>
      </w:r>
      <w:r>
        <w:rPr>
          <w:rFonts w:hint="eastAsia" w:cs="宋体" w:asciiTheme="minorEastAsia" w:hAnsiTheme="minorEastAsia"/>
          <w:b/>
          <w:bCs/>
          <w:sz w:val="32"/>
          <w:szCs w:val="32"/>
          <w:lang w:val="zh-CN" w:eastAsia="zh-CN"/>
        </w:rPr>
        <w:t>微型</w:t>
      </w:r>
      <w:r>
        <w:rPr>
          <w:rFonts w:hint="eastAsia" w:cs="宋体" w:asciiTheme="minorEastAsia" w:hAnsiTheme="minorEastAsia"/>
          <w:b/>
          <w:bCs/>
          <w:sz w:val="32"/>
          <w:szCs w:val="32"/>
          <w:lang w:val="zh-CN"/>
        </w:rPr>
        <w:t>）声明函</w:t>
      </w:r>
      <w:bookmarkEnd w:id="66"/>
      <w:bookmarkEnd w:id="67"/>
      <w:bookmarkEnd w:id="68"/>
      <w:bookmarkEnd w:id="69"/>
    </w:p>
    <w:p>
      <w:pPr>
        <w:rPr>
          <w:rFonts w:hint="eastAsia" w:ascii="宋体" w:hAnsi="宋体"/>
          <w:b/>
          <w:bCs/>
          <w:sz w:val="24"/>
          <w:szCs w:val="24"/>
        </w:rPr>
      </w:pPr>
    </w:p>
    <w:p>
      <w:pPr>
        <w:pStyle w:val="30"/>
        <w:rPr>
          <w:rFonts w:hint="eastAsia"/>
        </w:rPr>
      </w:pPr>
    </w:p>
    <w:p>
      <w:pPr>
        <w:jc w:val="center"/>
        <w:rPr>
          <w:rFonts w:ascii="黑体" w:eastAsia="黑体"/>
          <w:sz w:val="30"/>
          <w:szCs w:val="30"/>
        </w:rPr>
      </w:pPr>
      <w:r>
        <w:rPr>
          <w:rFonts w:hint="eastAsia" w:ascii="黑体" w:eastAsia="黑体"/>
          <w:sz w:val="30"/>
          <w:szCs w:val="30"/>
        </w:rPr>
        <w:t>中小企业（</w:t>
      </w:r>
      <w:r>
        <w:rPr>
          <w:rFonts w:hint="eastAsia" w:ascii="黑体" w:eastAsia="黑体"/>
          <w:sz w:val="30"/>
          <w:szCs w:val="30"/>
          <w:lang w:eastAsia="zh-CN"/>
        </w:rPr>
        <w:t>微型</w:t>
      </w:r>
      <w:r>
        <w:rPr>
          <w:rFonts w:hint="eastAsia" w:ascii="黑体" w:eastAsia="黑体"/>
          <w:sz w:val="30"/>
          <w:szCs w:val="30"/>
        </w:rPr>
        <w:t>）声明函</w:t>
      </w:r>
    </w:p>
    <w:p>
      <w:pPr>
        <w:rPr>
          <w:rFonts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Ansi="宋体"/>
          <w:color w:val="000000"/>
          <w:sz w:val="24"/>
        </w:rPr>
      </w:pPr>
      <w:r>
        <w:rPr>
          <w:rFonts w:hint="eastAsia" w:hAnsi="宋体"/>
          <w:color w:val="000000"/>
          <w:sz w:val="24"/>
        </w:rPr>
        <w:t>本公司郑重声明，根据《政府采购促进中小企业发展暂行办法》（财库〔2011〕181号）或</w:t>
      </w:r>
      <w:r>
        <w:rPr>
          <w:rFonts w:hint="eastAsia" w:hAnsi="宋体" w:cs="仿宋"/>
          <w:color w:val="000000"/>
          <w:sz w:val="24"/>
        </w:rPr>
        <w:t>《政府采购支持监狱企业发展有关问题的通知》</w:t>
      </w:r>
      <w:r>
        <w:rPr>
          <w:rFonts w:hint="eastAsia" w:hAnsi="宋体"/>
          <w:color w:val="000000"/>
          <w:sz w:val="24"/>
        </w:rPr>
        <w:t>（财库〔2014〕68号）的规定，本公司为______（请填写：中型、小型、微型）企业。即，本公司同时满足以下条件：</w:t>
      </w:r>
      <w:r>
        <w:rPr>
          <w:rFonts w:hint="eastAsia" w:hAnsi="宋体"/>
          <w:color w:val="000000"/>
          <w:sz w:val="24"/>
        </w:rPr>
        <w:br w:type="textWrapping"/>
      </w:r>
      <w:r>
        <w:rPr>
          <w:rFonts w:hint="eastAsia" w:hAnsi="宋体"/>
          <w:color w:val="000000"/>
          <w:sz w:val="24"/>
        </w:rPr>
        <w:t>　　1.根据《工业和信息化部、国家统计局、国家发展和改革委员会、财政部关于印发中小企业划型标准规定的通知》（工信部联企业〔2011〕300号）或</w:t>
      </w:r>
      <w:r>
        <w:rPr>
          <w:rFonts w:hint="eastAsia" w:hAnsi="宋体" w:cs="仿宋"/>
          <w:color w:val="000000"/>
          <w:sz w:val="24"/>
        </w:rPr>
        <w:t>《政府采购支持监狱企业发展有关问题的通知》</w:t>
      </w:r>
      <w:r>
        <w:rPr>
          <w:rFonts w:hint="eastAsia" w:hAnsi="宋体"/>
          <w:color w:val="000000"/>
          <w:sz w:val="24"/>
        </w:rPr>
        <w:t>（财库〔2014〕68号）规定的划分标准，本公司为______（请填写：中型、小型、微型）企业。</w:t>
      </w:r>
      <w:r>
        <w:rPr>
          <w:rFonts w:hint="eastAsia" w:hAnsi="宋体"/>
          <w:color w:val="000000"/>
          <w:sz w:val="24"/>
        </w:rPr>
        <w:br w:type="textWrapping"/>
      </w:r>
      <w:r>
        <w:rPr>
          <w:rFonts w:hint="eastAsia" w:hAnsi="宋体"/>
          <w:color w:val="000000"/>
          <w:sz w:val="24"/>
        </w:rPr>
        <w:t>　　2.本公司参加______单位的______项目采购活动提供本企业制造的货物及服务，由本企业承担工程、提供服务，或者提供其他______（请填写：中型、小型、微型）企业制造的货物。本条所称货物不包括使用大型企业注册商标的货物。</w:t>
      </w:r>
      <w:r>
        <w:rPr>
          <w:rFonts w:hint="eastAsia" w:hAnsi="宋体"/>
          <w:color w:val="000000"/>
          <w:sz w:val="24"/>
        </w:rPr>
        <w:br w:type="textWrapping"/>
      </w:r>
      <w:r>
        <w:rPr>
          <w:rFonts w:hint="eastAsia" w:hAnsi="宋体"/>
          <w:color w:val="000000"/>
          <w:sz w:val="24"/>
        </w:rPr>
        <w:t>　　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olor w:val="000000"/>
          <w:sz w:val="24"/>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hAnsi="宋体" w:eastAsia="宋体"/>
          <w:color w:val="000000"/>
          <w:sz w:val="24"/>
          <w:lang w:val="en-US" w:eastAsia="zh-CN"/>
        </w:rPr>
      </w:pPr>
      <w:r>
        <w:rPr>
          <w:rFonts w:hint="eastAsia" w:hAnsi="宋体"/>
          <w:color w:val="000000"/>
          <w:sz w:val="24"/>
          <w:lang w:val="en-US" w:eastAsia="zh-CN"/>
        </w:rPr>
        <w:t xml:space="preserve">                                                                    </w:t>
      </w:r>
      <w:r>
        <w:rPr>
          <w:rFonts w:hint="eastAsia" w:hAnsi="宋体"/>
          <w:color w:val="000000"/>
          <w:sz w:val="24"/>
        </w:rPr>
        <w:t>企业名称</w:t>
      </w:r>
      <w:r>
        <w:rPr>
          <w:rFonts w:hint="eastAsia" w:hAnsi="宋体"/>
          <w:color w:val="000000"/>
          <w:sz w:val="24"/>
          <w:lang w:eastAsia="zh-CN"/>
        </w:rPr>
        <w:t>：</w:t>
      </w:r>
      <w:r>
        <w:rPr>
          <w:rFonts w:hint="eastAsia" w:hAnsi="宋体"/>
          <w:color w:val="000000"/>
          <w:sz w:val="24"/>
          <w:lang w:val="en-US" w:eastAsia="zh-CN"/>
        </w:rPr>
        <w:t xml:space="preserve">                                 </w:t>
      </w:r>
      <w:r>
        <w:rPr>
          <w:rFonts w:hint="eastAsia" w:hAnsi="宋体"/>
          <w:color w:val="000000"/>
          <w:sz w:val="24"/>
        </w:rPr>
        <w:t>（盖章</w:t>
      </w:r>
      <w:r>
        <w:rPr>
          <w:rFonts w:hint="eastAsia" w:hAnsi="宋体"/>
          <w:color w:val="000000"/>
          <w:sz w:val="24"/>
          <w:lang w:eastAsia="zh-CN"/>
        </w:rPr>
        <w:t>）</w:t>
      </w:r>
      <w:r>
        <w:rPr>
          <w:rFonts w:hint="eastAsia" w:hAnsi="宋体"/>
          <w:color w:val="00000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color w:val="000000"/>
          <w:sz w:val="24"/>
        </w:rPr>
      </w:pPr>
      <w:r>
        <w:rPr>
          <w:rFonts w:hint="eastAsia" w:hAnsi="宋体"/>
          <w:color w:val="000000"/>
          <w:sz w:val="24"/>
          <w:lang w:val="en-US" w:eastAsia="zh-CN"/>
        </w:rPr>
        <w:t xml:space="preserve">                       </w:t>
      </w:r>
      <w:r>
        <w:rPr>
          <w:rFonts w:hint="eastAsia" w:hAnsi="宋体"/>
          <w:color w:val="000000"/>
          <w:sz w:val="24"/>
        </w:rPr>
        <w:t>日   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bCs/>
          <w:color w:val="000000"/>
          <w:sz w:val="24"/>
        </w:rPr>
      </w:pPr>
      <w:bookmarkStart w:id="70" w:name="_Toc413748654"/>
      <w:bookmarkStart w:id="71" w:name="_Toc417911732"/>
      <w:bookmarkStart w:id="72" w:name="_Toc387658050"/>
      <w:bookmarkStart w:id="73" w:name="_Toc387147344"/>
      <w:bookmarkStart w:id="74" w:name="_Toc419811733"/>
      <w:r>
        <w:rPr>
          <w:rFonts w:hint="eastAsia" w:hAnsi="宋体"/>
          <w:b/>
          <w:bCs/>
          <w:color w:val="000000"/>
          <w:sz w:val="24"/>
        </w:rPr>
        <w:t>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bCs/>
          <w:color w:val="000000"/>
          <w:sz w:val="24"/>
        </w:rPr>
      </w:pPr>
      <w:r>
        <w:rPr>
          <w:rFonts w:hint="eastAsia" w:hAnsi="宋体"/>
          <w:b/>
          <w:bCs/>
          <w:color w:val="000000"/>
          <w:sz w:val="24"/>
        </w:rPr>
        <w:t>1、投标人符合《工业和信息化部、国家统计局、国家发展和改革委员会、财政部关于印发中小企业划型标准规定的通知》（工信部联企业〔2011〕300号）</w:t>
      </w:r>
      <w:bookmarkEnd w:id="70"/>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b/>
          <w:bCs/>
          <w:sz w:val="24"/>
        </w:rPr>
      </w:pPr>
      <w:r>
        <w:rPr>
          <w:rFonts w:hint="eastAsia" w:hAnsi="宋体"/>
          <w:b/>
          <w:bCs/>
          <w:sz w:val="24"/>
          <w:lang w:val="en-US" w:eastAsia="zh-CN"/>
        </w:rPr>
        <w:t>2</w:t>
      </w:r>
      <w:r>
        <w:rPr>
          <w:rFonts w:hint="eastAsia" w:hAnsi="宋体"/>
          <w:b/>
          <w:bCs/>
          <w:sz w:val="24"/>
        </w:rPr>
        <w:t>、投标人为非企业单位的，可不提供此声明。</w:t>
      </w:r>
    </w:p>
    <w:p>
      <w:pPr>
        <w:pStyle w:val="30"/>
        <w:rPr>
          <w:rFonts w:hint="eastAsia" w:hAnsi="宋体"/>
          <w:b/>
          <w:bCs/>
          <w:sz w:val="24"/>
        </w:rPr>
      </w:pPr>
    </w:p>
    <w:p>
      <w:pPr>
        <w:pStyle w:val="30"/>
        <w:rPr>
          <w:rFonts w:hint="eastAsia" w:hAnsi="宋体"/>
          <w:b/>
          <w:bCs/>
          <w:sz w:val="24"/>
        </w:rPr>
      </w:pPr>
    </w:p>
    <w:p>
      <w:pPr>
        <w:pStyle w:val="30"/>
        <w:rPr>
          <w:rFonts w:hint="eastAsia" w:hAnsi="宋体"/>
          <w:b/>
          <w:bCs/>
          <w:sz w:val="24"/>
        </w:rPr>
      </w:pPr>
    </w:p>
    <w:p>
      <w:pPr>
        <w:pStyle w:val="30"/>
        <w:rPr>
          <w:rFonts w:hint="eastAsia" w:hAnsi="宋体"/>
          <w:b/>
          <w:bCs/>
          <w:sz w:val="24"/>
        </w:rPr>
      </w:pPr>
    </w:p>
    <w:p>
      <w:pPr>
        <w:pStyle w:val="30"/>
        <w:rPr>
          <w:rFonts w:hint="eastAsia" w:hAnsi="宋体"/>
          <w:b/>
          <w:bCs/>
          <w:sz w:val="24"/>
        </w:rPr>
      </w:pPr>
    </w:p>
    <w:p>
      <w:pPr>
        <w:pStyle w:val="30"/>
        <w:rPr>
          <w:rFonts w:hint="eastAsia" w:hAnsi="宋体"/>
          <w:b/>
          <w:bCs/>
          <w:sz w:val="24"/>
        </w:rPr>
      </w:pPr>
    </w:p>
    <w:p>
      <w:pPr>
        <w:pStyle w:val="30"/>
        <w:rPr>
          <w:rFonts w:hint="eastAsia" w:hAnsi="宋体"/>
          <w:b/>
          <w:bCs/>
          <w:sz w:val="24"/>
        </w:rPr>
      </w:pPr>
    </w:p>
    <w:p>
      <w:pPr>
        <w:pStyle w:val="30"/>
        <w:rPr>
          <w:rFonts w:hint="eastAsia" w:hAnsi="宋体"/>
          <w:b/>
          <w:bCs/>
          <w:sz w:val="24"/>
        </w:rPr>
      </w:pPr>
    </w:p>
    <w:p>
      <w:pPr>
        <w:pStyle w:val="30"/>
        <w:rPr>
          <w:rFonts w:hint="eastAsia" w:hAnsi="宋体"/>
          <w:b/>
          <w:bCs/>
          <w:sz w:val="24"/>
        </w:rPr>
      </w:pPr>
    </w:p>
    <w:p>
      <w:pPr>
        <w:spacing w:line="360" w:lineRule="auto"/>
        <w:contextualSpacing/>
        <w:outlineLvl w:val="0"/>
        <w:rPr>
          <w:rFonts w:hint="eastAsia" w:cs="宋体" w:asciiTheme="minorEastAsia" w:hAnsiTheme="minorEastAsia"/>
          <w:b/>
          <w:bCs/>
          <w:sz w:val="32"/>
          <w:szCs w:val="32"/>
          <w:lang w:val="zh-CN"/>
        </w:rPr>
      </w:pPr>
      <w:bookmarkStart w:id="75" w:name="_Toc23134"/>
      <w:bookmarkStart w:id="76" w:name="_Toc22028"/>
      <w:bookmarkStart w:id="77" w:name="_Toc7806"/>
      <w:bookmarkStart w:id="78" w:name="_Toc28369"/>
      <w:r>
        <w:rPr>
          <w:rFonts w:hint="eastAsia" w:cs="宋体" w:asciiTheme="minorEastAsia" w:hAnsiTheme="minorEastAsia"/>
          <w:b/>
          <w:bCs/>
          <w:sz w:val="32"/>
          <w:szCs w:val="32"/>
          <w:lang w:val="zh-CN"/>
        </w:rPr>
        <w:t>附件</w:t>
      </w:r>
      <w:r>
        <w:rPr>
          <w:rFonts w:hint="eastAsia" w:cs="宋体" w:asciiTheme="minorEastAsia" w:hAnsiTheme="minorEastAsia"/>
          <w:b/>
          <w:bCs/>
          <w:sz w:val="32"/>
          <w:szCs w:val="32"/>
          <w:lang w:val="zh-CN" w:eastAsia="zh-CN"/>
        </w:rPr>
        <w:t>九</w:t>
      </w:r>
      <w:r>
        <w:rPr>
          <w:rFonts w:hint="eastAsia" w:cs="宋体" w:asciiTheme="minorEastAsia" w:hAnsiTheme="minorEastAsia"/>
          <w:b/>
          <w:bCs/>
          <w:sz w:val="32"/>
          <w:szCs w:val="32"/>
          <w:lang w:val="zh-CN"/>
        </w:rPr>
        <w:t>：制造（生产）企业小型、微型企业声明函</w:t>
      </w:r>
      <w:bookmarkEnd w:id="75"/>
      <w:bookmarkEnd w:id="76"/>
      <w:bookmarkEnd w:id="77"/>
      <w:bookmarkEnd w:id="78"/>
    </w:p>
    <w:p>
      <w:pPr>
        <w:jc w:val="both"/>
        <w:rPr>
          <w:rFonts w:hint="eastAsia" w:ascii="黑体" w:eastAsia="黑体"/>
          <w:sz w:val="32"/>
          <w:szCs w:val="32"/>
        </w:rPr>
      </w:pPr>
    </w:p>
    <w:p>
      <w:pPr>
        <w:jc w:val="center"/>
        <w:rPr>
          <w:rFonts w:ascii="黑体" w:eastAsia="黑体"/>
          <w:sz w:val="30"/>
          <w:szCs w:val="30"/>
        </w:rPr>
      </w:pPr>
      <w:r>
        <w:rPr>
          <w:rFonts w:hint="eastAsia" w:ascii="黑体" w:eastAsia="黑体"/>
          <w:sz w:val="30"/>
          <w:szCs w:val="30"/>
        </w:rPr>
        <w:t>制造（生产）企业小型、微型企业声明函</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hint="eastAsia" w:ascii="宋体" w:hAnsi="Calibri" w:cs="宋体"/>
          <w:b/>
          <w:bCs/>
          <w:kern w:val="0"/>
          <w:sz w:val="24"/>
          <w:szCs w:val="24"/>
          <w:lang w:val="zh-CN" w:eastAsia="zh-CN"/>
        </w:rPr>
      </w:pPr>
      <w:r>
        <w:rPr>
          <w:rFonts w:hint="eastAsia" w:ascii="宋体" w:hAnsi="Calibri" w:cs="宋体"/>
          <w:b/>
          <w:bCs/>
          <w:kern w:val="0"/>
          <w:sz w:val="24"/>
          <w:szCs w:val="24"/>
          <w:lang w:val="zh-CN"/>
        </w:rPr>
        <w:t>致：西安秦汉工程造价咨询有限责任公司</w:t>
      </w:r>
    </w:p>
    <w:p>
      <w:pPr>
        <w:autoSpaceDE w:val="0"/>
        <w:autoSpaceDN w:val="0"/>
        <w:adjustRightInd w:val="0"/>
        <w:spacing w:line="400" w:lineRule="exact"/>
        <w:rPr>
          <w:rFonts w:ascii="宋体" w:hAnsi="Cambria" w:cs="宋体"/>
          <w:kern w:val="0"/>
          <w:sz w:val="24"/>
          <w:szCs w:val="24"/>
          <w:lang w:val="zh-CN"/>
        </w:rPr>
      </w:pPr>
    </w:p>
    <w:p>
      <w:pPr>
        <w:autoSpaceDE w:val="0"/>
        <w:autoSpaceDN w:val="0"/>
        <w:adjustRightInd w:val="0"/>
        <w:spacing w:line="400" w:lineRule="exact"/>
        <w:ind w:firstLine="360"/>
        <w:rPr>
          <w:rFonts w:ascii="宋体" w:hAnsi="Cambria" w:cs="宋体"/>
          <w:kern w:val="0"/>
          <w:sz w:val="24"/>
          <w:szCs w:val="24"/>
          <w:lang w:val="zh-CN"/>
        </w:rPr>
      </w:pPr>
      <w:r>
        <w:rPr>
          <w:rFonts w:hint="eastAsia" w:ascii="宋体" w:hAnsi="Cambria" w:cs="宋体"/>
          <w:kern w:val="0"/>
          <w:sz w:val="24"/>
          <w:szCs w:val="24"/>
          <w:lang w:val="zh-CN"/>
        </w:rPr>
        <w:t>本公司郑重声明，根据《政府采购促进中小企业发展暂行办法》（财库〔</w:t>
      </w:r>
      <w:r>
        <w:rPr>
          <w:rFonts w:ascii="宋体" w:hAnsi="Cambria" w:cs="宋体"/>
          <w:kern w:val="0"/>
          <w:sz w:val="24"/>
          <w:szCs w:val="24"/>
          <w:lang w:val="zh-CN"/>
        </w:rPr>
        <w:t>2011</w:t>
      </w:r>
      <w:r>
        <w:rPr>
          <w:rFonts w:hint="eastAsia" w:ascii="宋体" w:hAnsi="Cambria" w:cs="宋体"/>
          <w:kern w:val="0"/>
          <w:sz w:val="24"/>
          <w:szCs w:val="24"/>
          <w:lang w:val="zh-CN"/>
        </w:rPr>
        <w:t>〕</w:t>
      </w:r>
      <w:r>
        <w:rPr>
          <w:rFonts w:ascii="宋体" w:hAnsi="Cambria" w:cs="宋体"/>
          <w:kern w:val="0"/>
          <w:sz w:val="24"/>
          <w:szCs w:val="24"/>
          <w:lang w:val="zh-CN"/>
        </w:rPr>
        <w:t>181</w:t>
      </w:r>
      <w:r>
        <w:rPr>
          <w:rFonts w:hint="eastAsia" w:ascii="宋体" w:hAnsi="Cambria" w:cs="宋体"/>
          <w:kern w:val="0"/>
          <w:sz w:val="24"/>
          <w:szCs w:val="24"/>
          <w:lang w:val="zh-CN"/>
        </w:rPr>
        <w:t>号）的规定，本公司为</w:t>
      </w:r>
      <w:r>
        <w:rPr>
          <w:rFonts w:ascii="宋体" w:hAnsi="Cambria" w:cs="宋体"/>
          <w:kern w:val="0"/>
          <w:sz w:val="24"/>
          <w:szCs w:val="24"/>
          <w:lang w:val="zh-CN"/>
        </w:rPr>
        <w:t>______</w:t>
      </w:r>
      <w:r>
        <w:rPr>
          <w:rFonts w:hint="eastAsia" w:ascii="宋体" w:hAnsi="Cambria" w:cs="宋体"/>
          <w:kern w:val="0"/>
          <w:sz w:val="24"/>
          <w:szCs w:val="24"/>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kern w:val="0"/>
          <w:sz w:val="24"/>
          <w:szCs w:val="24"/>
          <w:lang w:val="zh-CN"/>
        </w:rPr>
        <w:t>2011</w:t>
      </w:r>
      <w:r>
        <w:rPr>
          <w:rFonts w:hint="eastAsia" w:ascii="宋体" w:hAnsi="Cambria" w:cs="宋体"/>
          <w:kern w:val="0"/>
          <w:sz w:val="24"/>
          <w:szCs w:val="24"/>
          <w:lang w:val="zh-CN"/>
        </w:rPr>
        <w:t>〕</w:t>
      </w:r>
      <w:r>
        <w:rPr>
          <w:rFonts w:ascii="宋体" w:hAnsi="Cambria" w:cs="宋体"/>
          <w:kern w:val="0"/>
          <w:sz w:val="24"/>
          <w:szCs w:val="24"/>
          <w:lang w:val="zh-CN"/>
        </w:rPr>
        <w:t>300</w:t>
      </w:r>
      <w:r>
        <w:rPr>
          <w:rFonts w:hint="eastAsia" w:ascii="宋体" w:hAnsi="Cambria" w:cs="宋体"/>
          <w:kern w:val="0"/>
          <w:sz w:val="24"/>
          <w:szCs w:val="24"/>
          <w:lang w:val="zh-CN"/>
        </w:rPr>
        <w:t>号）规定的划分标准。</w:t>
      </w:r>
    </w:p>
    <w:p>
      <w:pPr>
        <w:autoSpaceDE w:val="0"/>
        <w:autoSpaceDN w:val="0"/>
        <w:adjustRightInd w:val="0"/>
        <w:spacing w:line="400" w:lineRule="exact"/>
        <w:rPr>
          <w:rFonts w:ascii="宋体" w:hAnsi="Cambria" w:cs="宋体"/>
          <w:kern w:val="0"/>
          <w:sz w:val="24"/>
          <w:szCs w:val="24"/>
          <w:lang w:val="zh-CN"/>
        </w:rPr>
      </w:pPr>
      <w:r>
        <w:rPr>
          <w:rFonts w:hint="eastAsia" w:ascii="宋体" w:hAnsi="Cambria" w:cs="宋体"/>
          <w:kern w:val="0"/>
          <w:sz w:val="24"/>
          <w:szCs w:val="24"/>
          <w:lang w:val="zh-CN"/>
        </w:rPr>
        <w:t>　　本公司对上述声明的真实性负责。如有虚假，将依法承担相应责任。　　</w:t>
      </w:r>
      <w:r>
        <w:rPr>
          <w:rFonts w:ascii="宋体" w:hAnsi="Cambria" w:cs="宋体"/>
          <w:kern w:val="0"/>
          <w:sz w:val="24"/>
          <w:szCs w:val="24"/>
          <w:lang w:val="zh-CN"/>
        </w:rPr>
        <w:t xml:space="preserve">                 </w:t>
      </w:r>
    </w:p>
    <w:p>
      <w:pPr>
        <w:autoSpaceDE w:val="0"/>
        <w:autoSpaceDN w:val="0"/>
        <w:adjustRightInd w:val="0"/>
        <w:spacing w:line="400" w:lineRule="exact"/>
        <w:rPr>
          <w:rFonts w:ascii="宋体" w:hAnsi="Cambria" w:cs="宋体"/>
          <w:kern w:val="0"/>
          <w:sz w:val="24"/>
          <w:szCs w:val="24"/>
          <w:lang w:val="zh-CN"/>
        </w:rPr>
      </w:pPr>
      <w:r>
        <w:rPr>
          <w:rFonts w:hint="eastAsia" w:ascii="宋体" w:hAnsi="Cambria" w:cs="宋体"/>
          <w:kern w:val="0"/>
          <w:sz w:val="24"/>
          <w:szCs w:val="24"/>
          <w:lang w:val="zh-CN"/>
        </w:rPr>
        <w:t>注：</w:t>
      </w:r>
      <w:r>
        <w:rPr>
          <w:rFonts w:ascii="宋体" w:hAnsi="Cambria" w:cs="宋体"/>
          <w:kern w:val="0"/>
          <w:sz w:val="24"/>
          <w:szCs w:val="24"/>
          <w:lang w:val="zh-CN"/>
        </w:rPr>
        <w:t xml:space="preserve"> 1.</w:t>
      </w:r>
      <w:r>
        <w:rPr>
          <w:rFonts w:hint="eastAsia" w:ascii="宋体" w:hAnsi="Cambria" w:cs="宋体"/>
          <w:kern w:val="0"/>
          <w:sz w:val="24"/>
          <w:szCs w:val="24"/>
          <w:lang w:val="zh-CN"/>
        </w:rPr>
        <w:t>此函需声明参与本次询价的货物（产品）名称、规格、型号等相关资料；</w:t>
      </w:r>
      <w:r>
        <w:rPr>
          <w:rFonts w:ascii="宋体" w:hAnsi="Cambria" w:cs="宋体"/>
          <w:kern w:val="0"/>
          <w:sz w:val="24"/>
          <w:szCs w:val="24"/>
          <w:lang w:val="zh-CN"/>
        </w:rPr>
        <w:t xml:space="preserve">  </w:t>
      </w:r>
    </w:p>
    <w:p>
      <w:pPr>
        <w:autoSpaceDE w:val="0"/>
        <w:autoSpaceDN w:val="0"/>
        <w:adjustRightInd w:val="0"/>
        <w:spacing w:line="400" w:lineRule="exact"/>
        <w:rPr>
          <w:rFonts w:ascii="宋体" w:hAnsi="Cambria" w:cs="宋体"/>
          <w:kern w:val="0"/>
          <w:sz w:val="24"/>
          <w:szCs w:val="24"/>
          <w:lang w:val="zh-CN"/>
        </w:rPr>
      </w:pPr>
      <w:r>
        <w:rPr>
          <w:rFonts w:ascii="宋体" w:hAnsi="Cambria" w:cs="宋体"/>
          <w:kern w:val="0"/>
          <w:sz w:val="24"/>
          <w:szCs w:val="24"/>
          <w:lang w:val="zh-CN"/>
        </w:rPr>
        <w:t xml:space="preserve"> </w:t>
      </w:r>
      <w:r>
        <w:rPr>
          <w:rFonts w:hint="eastAsia" w:ascii="宋体" w:hAnsi="Cambria" w:cs="宋体"/>
          <w:kern w:val="0"/>
          <w:sz w:val="24"/>
          <w:szCs w:val="24"/>
          <w:lang w:val="zh-CN"/>
        </w:rPr>
        <w:t xml:space="preserve">    </w:t>
      </w:r>
      <w:r>
        <w:rPr>
          <w:rFonts w:ascii="宋体" w:hAnsi="Cambria" w:cs="宋体"/>
          <w:kern w:val="0"/>
          <w:sz w:val="24"/>
          <w:szCs w:val="24"/>
          <w:lang w:val="zh-CN"/>
        </w:rPr>
        <w:t>2.</w:t>
      </w:r>
      <w:r>
        <w:rPr>
          <w:rFonts w:hint="eastAsia" w:ascii="宋体" w:hAnsi="Cambria" w:cs="宋体"/>
          <w:kern w:val="0"/>
          <w:sz w:val="24"/>
          <w:szCs w:val="24"/>
          <w:lang w:val="zh-CN"/>
        </w:rPr>
        <w:t>此函须由响应产品的制造（生产）企业提供并声明，且加盖供应商公章。同时附制造（生产）企业上一年度的财务状况审计报告；</w:t>
      </w:r>
    </w:p>
    <w:p>
      <w:pPr>
        <w:autoSpaceDE w:val="0"/>
        <w:autoSpaceDN w:val="0"/>
        <w:adjustRightInd w:val="0"/>
        <w:spacing w:line="400" w:lineRule="exact"/>
        <w:ind w:firstLine="480" w:firstLineChars="200"/>
        <w:rPr>
          <w:rFonts w:ascii="宋体" w:hAnsi="Cambria" w:cs="宋体"/>
          <w:kern w:val="0"/>
          <w:sz w:val="24"/>
          <w:szCs w:val="24"/>
          <w:lang w:val="zh-CN"/>
        </w:rPr>
      </w:pPr>
      <w:r>
        <w:rPr>
          <w:rFonts w:ascii="宋体" w:hAnsi="Cambria" w:cs="宋体"/>
          <w:kern w:val="0"/>
          <w:sz w:val="24"/>
          <w:szCs w:val="24"/>
          <w:lang w:val="zh-CN"/>
        </w:rPr>
        <w:t>3.</w:t>
      </w:r>
      <w:r>
        <w:rPr>
          <w:rFonts w:hint="eastAsia" w:ascii="宋体" w:hAnsi="Cambria" w:cs="宋体"/>
          <w:kern w:val="0"/>
          <w:sz w:val="24"/>
          <w:szCs w:val="24"/>
          <w:lang w:val="zh-CN"/>
        </w:rPr>
        <w:t>此函若出现多家制造（生产）企业的货物（产品）响应时，可按制造（生产）</w:t>
      </w:r>
    </w:p>
    <w:p>
      <w:pPr>
        <w:autoSpaceDE w:val="0"/>
        <w:autoSpaceDN w:val="0"/>
        <w:adjustRightInd w:val="0"/>
        <w:spacing w:line="400" w:lineRule="exact"/>
        <w:rPr>
          <w:rFonts w:ascii="宋体" w:hAnsi="Cambria" w:cs="宋体"/>
          <w:kern w:val="0"/>
          <w:sz w:val="24"/>
          <w:szCs w:val="24"/>
          <w:lang w:val="zh-CN"/>
        </w:rPr>
      </w:pPr>
      <w:r>
        <w:rPr>
          <w:rFonts w:hint="eastAsia" w:ascii="宋体" w:hAnsi="Cambria" w:cs="宋体"/>
          <w:kern w:val="0"/>
          <w:sz w:val="24"/>
          <w:szCs w:val="24"/>
          <w:lang w:val="zh-CN"/>
        </w:rPr>
        <w:t>企业分别声明，一家制造（生产）企业填写一张。（请制造生产企业如实填写企业规模情况并承担相应法律责任）</w:t>
      </w:r>
    </w:p>
    <w:p>
      <w:pPr>
        <w:autoSpaceDE w:val="0"/>
        <w:autoSpaceDN w:val="0"/>
        <w:adjustRightInd w:val="0"/>
        <w:spacing w:line="400" w:lineRule="exact"/>
        <w:rPr>
          <w:rFonts w:ascii="宋体" w:hAnsi="Cambria" w:cs="宋体"/>
          <w:kern w:val="0"/>
          <w:sz w:val="24"/>
          <w:szCs w:val="24"/>
          <w:lang w:val="zh-CN"/>
        </w:rPr>
      </w:pPr>
      <w:r>
        <w:rPr>
          <w:rFonts w:ascii="宋体" w:hAnsi="Cambria" w:cs="宋体"/>
          <w:kern w:val="0"/>
          <w:sz w:val="24"/>
          <w:szCs w:val="24"/>
          <w:lang w:val="zh-CN"/>
        </w:rPr>
        <w:t xml:space="preserve">  </w:t>
      </w:r>
    </w:p>
    <w:p>
      <w:pPr>
        <w:autoSpaceDE w:val="0"/>
        <w:autoSpaceDN w:val="0"/>
        <w:adjustRightInd w:val="0"/>
        <w:spacing w:line="400" w:lineRule="exact"/>
        <w:rPr>
          <w:rFonts w:hint="eastAsia" w:ascii="宋体" w:hAnsi="Cambria" w:cs="宋体"/>
          <w:kern w:val="0"/>
          <w:sz w:val="24"/>
          <w:szCs w:val="24"/>
          <w:lang w:val="zh-CN"/>
        </w:rPr>
      </w:pPr>
      <w:r>
        <w:rPr>
          <w:rFonts w:ascii="宋体" w:hAnsi="Cambria" w:cs="宋体"/>
          <w:kern w:val="0"/>
          <w:sz w:val="24"/>
          <w:szCs w:val="24"/>
          <w:lang w:val="zh-CN"/>
        </w:rPr>
        <w:t xml:space="preserve"> </w:t>
      </w:r>
    </w:p>
    <w:p>
      <w:pPr>
        <w:autoSpaceDE w:val="0"/>
        <w:autoSpaceDN w:val="0"/>
        <w:adjustRightInd w:val="0"/>
        <w:spacing w:line="400" w:lineRule="exact"/>
        <w:rPr>
          <w:rFonts w:hint="eastAsia" w:ascii="宋体" w:hAnsi="Cambria" w:cs="宋体"/>
          <w:kern w:val="0"/>
          <w:sz w:val="24"/>
          <w:szCs w:val="24"/>
          <w:lang w:val="zh-CN"/>
        </w:rPr>
      </w:pPr>
    </w:p>
    <w:p>
      <w:pPr>
        <w:autoSpaceDE w:val="0"/>
        <w:autoSpaceDN w:val="0"/>
        <w:adjustRightInd w:val="0"/>
        <w:spacing w:line="400" w:lineRule="exact"/>
        <w:rPr>
          <w:rFonts w:hint="eastAsia" w:ascii="宋体" w:hAnsi="Cambria" w:cs="宋体"/>
          <w:kern w:val="0"/>
          <w:sz w:val="24"/>
          <w:szCs w:val="24"/>
          <w:lang w:val="zh-CN"/>
        </w:rPr>
      </w:pPr>
    </w:p>
    <w:p>
      <w:pPr>
        <w:autoSpaceDE w:val="0"/>
        <w:autoSpaceDN w:val="0"/>
        <w:adjustRightInd w:val="0"/>
        <w:spacing w:line="400" w:lineRule="exact"/>
        <w:rPr>
          <w:rFonts w:hint="eastAsia" w:ascii="宋体" w:hAnsi="Cambria" w:cs="宋体"/>
          <w:kern w:val="0"/>
          <w:sz w:val="24"/>
          <w:szCs w:val="24"/>
          <w:lang w:val="zh-CN"/>
        </w:rPr>
      </w:pPr>
    </w:p>
    <w:p>
      <w:pPr>
        <w:autoSpaceDE w:val="0"/>
        <w:autoSpaceDN w:val="0"/>
        <w:adjustRightInd w:val="0"/>
        <w:spacing w:line="400" w:lineRule="exact"/>
        <w:rPr>
          <w:rFonts w:hint="eastAsia" w:ascii="宋体" w:hAnsi="Cambria" w:cs="宋体"/>
          <w:kern w:val="0"/>
          <w:sz w:val="24"/>
          <w:szCs w:val="24"/>
          <w:lang w:val="zh-CN"/>
        </w:rPr>
      </w:pPr>
    </w:p>
    <w:p>
      <w:pPr>
        <w:autoSpaceDE w:val="0"/>
        <w:autoSpaceDN w:val="0"/>
        <w:adjustRightInd w:val="0"/>
        <w:spacing w:line="400" w:lineRule="exact"/>
        <w:rPr>
          <w:rFonts w:hint="eastAsia" w:ascii="宋体" w:hAnsi="Cambria" w:cs="宋体"/>
          <w:kern w:val="0"/>
          <w:sz w:val="24"/>
          <w:szCs w:val="24"/>
          <w:lang w:val="zh-CN"/>
        </w:rPr>
      </w:pPr>
    </w:p>
    <w:p>
      <w:pPr>
        <w:autoSpaceDE w:val="0"/>
        <w:autoSpaceDN w:val="0"/>
        <w:adjustRightInd w:val="0"/>
        <w:spacing w:line="400" w:lineRule="exact"/>
        <w:rPr>
          <w:rFonts w:hint="eastAsia" w:ascii="宋体" w:hAnsi="Cambria" w:cs="宋体"/>
          <w:kern w:val="0"/>
          <w:sz w:val="24"/>
          <w:szCs w:val="24"/>
          <w:lang w:val="zh-CN"/>
        </w:rPr>
      </w:pPr>
    </w:p>
    <w:p>
      <w:pPr>
        <w:autoSpaceDE w:val="0"/>
        <w:autoSpaceDN w:val="0"/>
        <w:adjustRightInd w:val="0"/>
        <w:spacing w:line="400" w:lineRule="exact"/>
        <w:rPr>
          <w:rFonts w:ascii="宋体" w:hAnsi="Cambria" w:cs="宋体"/>
          <w:kern w:val="0"/>
          <w:sz w:val="24"/>
          <w:szCs w:val="24"/>
          <w:lang w:val="zh-CN"/>
        </w:rPr>
      </w:pPr>
    </w:p>
    <w:p>
      <w:pPr>
        <w:autoSpaceDE w:val="0"/>
        <w:autoSpaceDN w:val="0"/>
        <w:adjustRightInd w:val="0"/>
        <w:spacing w:line="400" w:lineRule="exact"/>
        <w:ind w:firstLine="3253"/>
        <w:rPr>
          <w:rFonts w:ascii="宋体" w:hAnsi="Cambria" w:cs="宋体"/>
          <w:b/>
          <w:bCs/>
          <w:kern w:val="0"/>
          <w:sz w:val="24"/>
          <w:szCs w:val="24"/>
          <w:lang w:val="zh-CN"/>
        </w:rPr>
      </w:pPr>
      <w:r>
        <w:rPr>
          <w:rFonts w:hint="eastAsia" w:ascii="宋体" w:hAnsi="Cambria" w:cs="宋体"/>
          <w:b/>
          <w:bCs/>
          <w:kern w:val="0"/>
          <w:sz w:val="24"/>
          <w:szCs w:val="24"/>
          <w:lang w:val="zh-CN"/>
        </w:rPr>
        <w:t>制造（生产）企业名称：</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（公章）</w:t>
      </w:r>
    </w:p>
    <w:p>
      <w:pPr>
        <w:autoSpaceDE w:val="0"/>
        <w:autoSpaceDN w:val="0"/>
        <w:adjustRightInd w:val="0"/>
        <w:spacing w:line="400" w:lineRule="exact"/>
        <w:rPr>
          <w:rFonts w:ascii="宋体" w:hAnsi="Cambria" w:cs="宋体"/>
          <w:b/>
          <w:bCs/>
          <w:kern w:val="0"/>
          <w:sz w:val="24"/>
          <w:szCs w:val="24"/>
          <w:lang w:val="zh-CN"/>
        </w:rPr>
      </w:pPr>
      <w:r>
        <w:rPr>
          <w:rFonts w:ascii="宋体" w:hAnsi="Cambria" w:cs="宋体"/>
          <w:b/>
          <w:bCs/>
          <w:kern w:val="0"/>
          <w:sz w:val="24"/>
          <w:szCs w:val="24"/>
          <w:lang w:val="zh-CN"/>
        </w:rPr>
        <w:t xml:space="preserve">                     </w:t>
      </w:r>
      <w:r>
        <w:rPr>
          <w:rFonts w:hint="eastAsia" w:ascii="宋体" w:hAnsi="Cambria" w:cs="宋体"/>
          <w:b/>
          <w:bCs/>
          <w:kern w:val="0"/>
          <w:sz w:val="24"/>
          <w:szCs w:val="24"/>
          <w:lang w:val="zh-CN"/>
        </w:rPr>
        <w:t>制造（生产）企业法定代表人：</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（签字）</w:t>
      </w:r>
    </w:p>
    <w:p>
      <w:pPr>
        <w:autoSpaceDE w:val="0"/>
        <w:autoSpaceDN w:val="0"/>
        <w:adjustRightInd w:val="0"/>
        <w:spacing w:line="400" w:lineRule="exact"/>
        <w:rPr>
          <w:rFonts w:hint="eastAsia" w:ascii="宋体" w:hAnsi="Cambria" w:cs="宋体"/>
          <w:b/>
          <w:bCs/>
          <w:kern w:val="0"/>
          <w:sz w:val="24"/>
          <w:szCs w:val="24"/>
          <w:lang w:val="zh-CN"/>
        </w:rPr>
      </w:pPr>
      <w:r>
        <w:rPr>
          <w:rFonts w:ascii="宋体" w:hAnsi="Cambria" w:cs="宋体"/>
          <w:b/>
          <w:bCs/>
          <w:kern w:val="0"/>
          <w:sz w:val="24"/>
          <w:szCs w:val="24"/>
          <w:lang w:val="zh-CN"/>
        </w:rPr>
        <w:t xml:space="preserve">                                             </w:t>
      </w:r>
      <w:r>
        <w:rPr>
          <w:rFonts w:hint="eastAsia" w:ascii="宋体" w:hAnsi="Cambria" w:cs="宋体"/>
          <w:b/>
          <w:bCs/>
          <w:kern w:val="0"/>
          <w:sz w:val="24"/>
          <w:szCs w:val="24"/>
          <w:lang w:val="zh-CN"/>
        </w:rPr>
        <w:t>年</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月</w:t>
      </w:r>
      <w:r>
        <w:rPr>
          <w:rFonts w:ascii="宋体" w:hAnsi="Cambria" w:cs="宋体"/>
          <w:b/>
          <w:bCs/>
          <w:kern w:val="0"/>
          <w:sz w:val="24"/>
          <w:szCs w:val="24"/>
          <w:lang w:val="zh-CN"/>
        </w:rPr>
        <w:t xml:space="preserve">  </w:t>
      </w:r>
      <w:r>
        <w:rPr>
          <w:rFonts w:hint="eastAsia" w:ascii="宋体" w:hAnsi="Cambria" w:cs="宋体"/>
          <w:b/>
          <w:bCs/>
          <w:kern w:val="0"/>
          <w:sz w:val="24"/>
          <w:szCs w:val="24"/>
          <w:lang w:val="zh-CN"/>
        </w:rPr>
        <w:t>日</w:t>
      </w:r>
    </w:p>
    <w:p>
      <w:pPr>
        <w:autoSpaceDE w:val="0"/>
        <w:autoSpaceDN w:val="0"/>
        <w:adjustRightInd w:val="0"/>
        <w:spacing w:line="400" w:lineRule="exact"/>
        <w:rPr>
          <w:rFonts w:hint="eastAsia" w:ascii="宋体" w:hAnsi="Cambria" w:cs="宋体"/>
          <w:b/>
          <w:bCs/>
          <w:kern w:val="0"/>
          <w:sz w:val="24"/>
          <w:szCs w:val="24"/>
          <w:lang w:val="zh-CN"/>
        </w:rPr>
      </w:pPr>
    </w:p>
    <w:p>
      <w:pPr>
        <w:autoSpaceDE w:val="0"/>
        <w:autoSpaceDN w:val="0"/>
        <w:adjustRightInd w:val="0"/>
        <w:spacing w:line="400" w:lineRule="exact"/>
        <w:rPr>
          <w:rFonts w:hint="eastAsia" w:ascii="宋体" w:hAnsi="Cambria" w:cs="宋体"/>
          <w:b/>
          <w:bCs/>
          <w:kern w:val="0"/>
          <w:sz w:val="24"/>
          <w:lang w:val="zh-CN"/>
        </w:rPr>
      </w:pPr>
    </w:p>
    <w:p>
      <w:pPr>
        <w:autoSpaceDE w:val="0"/>
        <w:autoSpaceDN w:val="0"/>
        <w:adjustRightInd w:val="0"/>
        <w:spacing w:line="400" w:lineRule="exact"/>
        <w:rPr>
          <w:rFonts w:hint="eastAsia" w:ascii="宋体" w:hAnsi="Cambria" w:cs="宋体"/>
          <w:b/>
          <w:bCs/>
          <w:kern w:val="0"/>
          <w:sz w:val="24"/>
          <w:lang w:val="zh-CN"/>
        </w:rPr>
      </w:pPr>
    </w:p>
    <w:p>
      <w:pPr>
        <w:autoSpaceDE w:val="0"/>
        <w:autoSpaceDN w:val="0"/>
        <w:adjustRightInd w:val="0"/>
        <w:spacing w:line="400" w:lineRule="exact"/>
        <w:outlineLvl w:val="0"/>
        <w:rPr>
          <w:rFonts w:hint="eastAsia" w:ascii="宋体" w:hAnsi="宋体"/>
          <w:b/>
          <w:bCs/>
          <w:sz w:val="32"/>
          <w:szCs w:val="32"/>
        </w:rPr>
      </w:pPr>
      <w:bookmarkStart w:id="79" w:name="_Toc19996"/>
      <w:bookmarkStart w:id="80" w:name="_Toc8908"/>
      <w:bookmarkStart w:id="81" w:name="_Toc14440"/>
      <w:bookmarkStart w:id="82" w:name="_Toc30385"/>
      <w:r>
        <w:rPr>
          <w:rFonts w:hint="eastAsia" w:ascii="宋体" w:hAnsi="宋体"/>
          <w:b/>
          <w:bCs/>
          <w:sz w:val="32"/>
          <w:szCs w:val="32"/>
        </w:rPr>
        <w:t>附件</w:t>
      </w:r>
      <w:r>
        <w:rPr>
          <w:rFonts w:hint="eastAsia" w:ascii="宋体" w:hAnsi="宋体"/>
          <w:b/>
          <w:bCs/>
          <w:sz w:val="32"/>
          <w:szCs w:val="32"/>
          <w:lang w:eastAsia="zh-CN"/>
        </w:rPr>
        <w:t>十</w:t>
      </w:r>
      <w:r>
        <w:rPr>
          <w:rFonts w:hint="eastAsia" w:ascii="宋体" w:hAnsi="宋体"/>
          <w:b/>
          <w:bCs/>
          <w:sz w:val="32"/>
          <w:szCs w:val="32"/>
        </w:rPr>
        <w:t>：残疾人福利性单位声明函</w:t>
      </w:r>
      <w:bookmarkEnd w:id="79"/>
      <w:bookmarkEnd w:id="80"/>
      <w:bookmarkEnd w:id="81"/>
      <w:bookmarkEnd w:id="82"/>
    </w:p>
    <w:p>
      <w:pPr>
        <w:autoSpaceDE w:val="0"/>
        <w:autoSpaceDN w:val="0"/>
        <w:adjustRightInd w:val="0"/>
        <w:spacing w:line="400" w:lineRule="exact"/>
        <w:rPr>
          <w:rFonts w:hint="eastAsia" w:ascii="宋体" w:hAnsi="Cambria" w:cs="宋体"/>
          <w:b/>
          <w:bCs/>
          <w:kern w:val="0"/>
          <w:sz w:val="24"/>
          <w:lang w:val="zh-CN"/>
        </w:rPr>
      </w:pPr>
    </w:p>
    <w:p>
      <w:pPr>
        <w:jc w:val="center"/>
        <w:rPr>
          <w:rFonts w:hint="eastAsia" w:ascii="宋体" w:hAnsi="Cambria" w:cs="宋体"/>
          <w:b/>
          <w:bCs/>
          <w:kern w:val="0"/>
          <w:sz w:val="24"/>
          <w:lang w:val="zh-CN"/>
        </w:rPr>
      </w:pPr>
      <w:bookmarkStart w:id="83" w:name="OLE_LINK14"/>
    </w:p>
    <w:p>
      <w:pPr>
        <w:jc w:val="center"/>
        <w:rPr>
          <w:rFonts w:ascii="黑体" w:eastAsia="黑体"/>
          <w:sz w:val="30"/>
          <w:szCs w:val="30"/>
        </w:rPr>
      </w:pPr>
      <w:r>
        <w:rPr>
          <w:rFonts w:hint="eastAsia" w:ascii="黑体" w:eastAsia="黑体"/>
          <w:sz w:val="30"/>
          <w:szCs w:val="30"/>
        </w:rPr>
        <w:t>残疾人福利性单位声明函</w:t>
      </w:r>
    </w:p>
    <w:bookmarkEnd w:id="83"/>
    <w:p>
      <w:pPr>
        <w:spacing w:line="588" w:lineRule="exact"/>
        <w:rPr>
          <w:rFonts w:hAnsi="宋体" w:cs="宋体"/>
          <w:b/>
          <w:spacing w:val="6"/>
          <w:sz w:val="24"/>
        </w:rPr>
      </w:pPr>
    </w:p>
    <w:p>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pPr>
        <w:spacing w:line="588" w:lineRule="exact"/>
        <w:rPr>
          <w:rFonts w:hint="eastAsia" w:ascii="宋体" w:hAnsi="宋体" w:eastAsia="宋体" w:cs="宋体"/>
          <w:spacing w:val="6"/>
          <w:sz w:val="24"/>
        </w:rPr>
      </w:pPr>
    </w:p>
    <w:p>
      <w:pPr>
        <w:tabs>
          <w:tab w:val="left" w:pos="4860"/>
        </w:tabs>
        <w:spacing w:line="588" w:lineRule="exact"/>
        <w:ind w:right="1560"/>
        <w:rPr>
          <w:rFonts w:hint="eastAsia" w:ascii="宋体" w:hAnsi="宋体" w:eastAsia="宋体" w:cs="宋体"/>
          <w:spacing w:val="6"/>
          <w:sz w:val="24"/>
        </w:rPr>
      </w:pPr>
      <w:r>
        <w:rPr>
          <w:rFonts w:hint="eastAsia" w:ascii="宋体" w:hAnsi="宋体" w:eastAsia="宋体" w:cs="宋体"/>
          <w:spacing w:val="6"/>
          <w:sz w:val="24"/>
        </w:rPr>
        <w:t>单位名称（盖章）：</w:t>
      </w:r>
    </w:p>
    <w:p>
      <w:pPr>
        <w:rPr>
          <w:rFonts w:hint="eastAsia" w:ascii="宋体" w:hAnsi="宋体" w:eastAsia="宋体" w:cs="宋体"/>
          <w:spacing w:val="6"/>
          <w:sz w:val="24"/>
        </w:rPr>
      </w:pPr>
      <w:r>
        <w:rPr>
          <w:rFonts w:hint="eastAsia" w:ascii="宋体" w:hAnsi="宋体" w:eastAsia="宋体" w:cs="宋体"/>
          <w:spacing w:val="6"/>
          <w:sz w:val="24"/>
        </w:rPr>
        <w:t>日  期：</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注：</w:t>
      </w:r>
    </w:p>
    <w:p>
      <w:pPr>
        <w:widowControl/>
        <w:numPr>
          <w:ilvl w:val="0"/>
          <w:numId w:val="5"/>
        </w:numPr>
        <w:spacing w:line="360" w:lineRule="auto"/>
        <w:rPr>
          <w:rFonts w:hint="eastAsia" w:ascii="宋体" w:hAnsi="宋体" w:eastAsia="宋体" w:cs="宋体"/>
          <w:sz w:val="24"/>
        </w:rPr>
      </w:pPr>
      <w:r>
        <w:rPr>
          <w:rFonts w:hint="eastAsia" w:ascii="宋体" w:hAnsi="宋体" w:eastAsia="宋体" w:cs="宋体"/>
          <w:sz w:val="24"/>
        </w:rPr>
        <w:t>残疾人福利性单位视同小型、微型企业，享受预留份额、评审中价格扣除等促进中小企业发展的政府采购政策。残疾人福利性单位属于小型、微型企业的，不重复享受政策。</w:t>
      </w:r>
    </w:p>
    <w:p>
      <w:pPr>
        <w:widowControl/>
        <w:numPr>
          <w:ilvl w:val="0"/>
          <w:numId w:val="5"/>
        </w:numPr>
        <w:spacing w:line="360" w:lineRule="auto"/>
        <w:rPr>
          <w:rFonts w:hint="eastAsia" w:ascii="宋体" w:hAnsi="宋体" w:eastAsia="宋体" w:cs="宋体"/>
          <w:sz w:val="24"/>
        </w:rPr>
      </w:pPr>
      <w:r>
        <w:rPr>
          <w:rFonts w:hint="eastAsia" w:ascii="宋体" w:hAnsi="宋体" w:eastAsia="宋体" w:cs="宋体"/>
          <w:sz w:val="24"/>
        </w:rPr>
        <w:t>投标人为非残疾人福利性单位的，可不提供此声明。</w:t>
      </w:r>
    </w:p>
    <w:p>
      <w:pPr>
        <w:autoSpaceDE w:val="0"/>
        <w:autoSpaceDN w:val="0"/>
        <w:adjustRightInd w:val="0"/>
        <w:spacing w:line="400" w:lineRule="exact"/>
        <w:rPr>
          <w:rFonts w:hint="eastAsia" w:ascii="宋体" w:hAnsi="宋体"/>
          <w:b/>
          <w:bCs/>
          <w:sz w:val="24"/>
          <w:szCs w:val="24"/>
        </w:rPr>
      </w:pPr>
    </w:p>
    <w:p>
      <w:pPr>
        <w:autoSpaceDE w:val="0"/>
        <w:autoSpaceDN w:val="0"/>
        <w:adjustRightInd w:val="0"/>
        <w:spacing w:line="400" w:lineRule="exact"/>
        <w:rPr>
          <w:rFonts w:hint="eastAsia" w:ascii="宋体" w:hAnsi="宋体"/>
          <w:b/>
          <w:bCs/>
          <w:sz w:val="24"/>
          <w:szCs w:val="24"/>
        </w:rPr>
      </w:pPr>
    </w:p>
    <w:p>
      <w:pPr>
        <w:autoSpaceDE w:val="0"/>
        <w:autoSpaceDN w:val="0"/>
        <w:adjustRightInd w:val="0"/>
        <w:spacing w:line="400" w:lineRule="exact"/>
        <w:rPr>
          <w:rFonts w:hint="eastAsia" w:ascii="宋体" w:hAnsi="宋体"/>
          <w:b/>
          <w:bCs/>
          <w:sz w:val="24"/>
          <w:szCs w:val="24"/>
        </w:rPr>
      </w:pPr>
    </w:p>
    <w:p>
      <w:pPr>
        <w:autoSpaceDE w:val="0"/>
        <w:autoSpaceDN w:val="0"/>
        <w:adjustRightInd w:val="0"/>
        <w:spacing w:line="400" w:lineRule="exact"/>
        <w:rPr>
          <w:rFonts w:hint="eastAsia" w:ascii="宋体" w:hAnsi="宋体"/>
          <w:b/>
          <w:bCs/>
          <w:sz w:val="24"/>
          <w:szCs w:val="24"/>
        </w:rPr>
      </w:pPr>
    </w:p>
    <w:p>
      <w:pPr>
        <w:autoSpaceDE w:val="0"/>
        <w:autoSpaceDN w:val="0"/>
        <w:adjustRightInd w:val="0"/>
        <w:spacing w:line="400" w:lineRule="exact"/>
        <w:rPr>
          <w:rFonts w:hint="eastAsia" w:ascii="宋体" w:hAnsi="宋体"/>
          <w:b/>
          <w:bCs/>
          <w:sz w:val="24"/>
          <w:szCs w:val="24"/>
        </w:rPr>
      </w:pPr>
    </w:p>
    <w:p>
      <w:pPr>
        <w:autoSpaceDE w:val="0"/>
        <w:autoSpaceDN w:val="0"/>
        <w:adjustRightInd w:val="0"/>
        <w:spacing w:line="400" w:lineRule="exact"/>
        <w:rPr>
          <w:rFonts w:hint="eastAsia" w:ascii="宋体" w:hAnsi="宋体"/>
          <w:b/>
          <w:bCs/>
          <w:sz w:val="24"/>
          <w:szCs w:val="24"/>
        </w:rPr>
      </w:pPr>
    </w:p>
    <w:p>
      <w:pPr>
        <w:pStyle w:val="30"/>
        <w:rPr>
          <w:rFonts w:hint="eastAsia" w:ascii="宋体" w:hAnsi="宋体"/>
          <w:b/>
          <w:bCs/>
          <w:sz w:val="24"/>
          <w:szCs w:val="24"/>
        </w:rPr>
      </w:pPr>
    </w:p>
    <w:p>
      <w:pPr>
        <w:autoSpaceDE w:val="0"/>
        <w:autoSpaceDN w:val="0"/>
        <w:adjustRightInd w:val="0"/>
        <w:spacing w:line="400" w:lineRule="exact"/>
        <w:rPr>
          <w:rFonts w:hint="eastAsia" w:ascii="宋体" w:hAnsi="宋体"/>
          <w:b/>
          <w:bCs/>
          <w:sz w:val="24"/>
          <w:szCs w:val="24"/>
        </w:rPr>
      </w:pPr>
    </w:p>
    <w:p>
      <w:pPr>
        <w:pStyle w:val="2"/>
        <w:rPr>
          <w:rFonts w:hint="eastAsia"/>
        </w:rPr>
      </w:pPr>
    </w:p>
    <w:p>
      <w:pPr>
        <w:pStyle w:val="30"/>
        <w:rPr>
          <w:rFonts w:hint="eastAsia"/>
        </w:rPr>
      </w:pPr>
    </w:p>
    <w:p>
      <w:pPr>
        <w:pStyle w:val="32"/>
        <w:spacing w:before="0" w:after="0" w:line="360" w:lineRule="auto"/>
        <w:contextualSpacing/>
        <w:jc w:val="left"/>
        <w:rPr>
          <w:rFonts w:hint="eastAsia" w:cs="宋体" w:asciiTheme="minorEastAsia" w:hAnsiTheme="minorEastAsia"/>
          <w:sz w:val="28"/>
          <w:szCs w:val="28"/>
          <w:lang w:val="zh-CN"/>
        </w:rPr>
      </w:pPr>
      <w:bookmarkStart w:id="84" w:name="_Toc12685"/>
      <w:bookmarkStart w:id="85" w:name="_Toc18136"/>
      <w:bookmarkStart w:id="86" w:name="_Toc18589"/>
      <w:bookmarkStart w:id="87" w:name="_Toc4451"/>
      <w:bookmarkStart w:id="88" w:name="_Toc25060"/>
      <w:r>
        <w:rPr>
          <w:rFonts w:hint="eastAsia" w:cs="宋体" w:asciiTheme="minorEastAsia" w:hAnsiTheme="minorEastAsia"/>
          <w:sz w:val="28"/>
          <w:szCs w:val="28"/>
          <w:lang w:val="zh-CN"/>
        </w:rPr>
        <w:t>附件十一：</w:t>
      </w:r>
      <w:r>
        <w:rPr>
          <w:rFonts w:hint="eastAsia" w:cs="宋体" w:asciiTheme="minorEastAsia" w:hAnsiTheme="minorEastAsia"/>
          <w:sz w:val="28"/>
          <w:szCs w:val="28"/>
          <w:lang w:val="zh-CN" w:eastAsia="zh-CN"/>
        </w:rPr>
        <w:t>响应</w:t>
      </w:r>
      <w:r>
        <w:rPr>
          <w:rFonts w:hint="eastAsia" w:cs="宋体" w:asciiTheme="minorEastAsia" w:hAnsiTheme="minorEastAsia"/>
          <w:sz w:val="28"/>
          <w:szCs w:val="28"/>
          <w:lang w:val="zh-CN"/>
        </w:rPr>
        <w:t>报价表</w:t>
      </w:r>
      <w:bookmarkEnd w:id="84"/>
      <w:bookmarkEnd w:id="85"/>
      <w:bookmarkEnd w:id="86"/>
      <w:bookmarkEnd w:id="87"/>
      <w:bookmarkEnd w:id="88"/>
    </w:p>
    <w:p>
      <w:pPr>
        <w:pStyle w:val="32"/>
        <w:spacing w:before="0" w:after="0" w:line="360" w:lineRule="auto"/>
        <w:contextualSpacing/>
        <w:jc w:val="left"/>
        <w:outlineLvl w:val="9"/>
        <w:rPr>
          <w:rFonts w:cs="宋体" w:asciiTheme="minorEastAsia" w:hAnsiTheme="minorEastAsia"/>
          <w:sz w:val="24"/>
          <w:szCs w:val="24"/>
          <w:lang w:val="zh-CN"/>
        </w:rPr>
      </w:pPr>
    </w:p>
    <w:p>
      <w:pPr>
        <w:spacing w:line="400" w:lineRule="exact"/>
        <w:ind w:firstLine="3072" w:firstLineChars="850"/>
        <w:rPr>
          <w:rFonts w:hint="eastAsia" w:ascii="宋体" w:hAnsi="宋体"/>
          <w:b/>
          <w:sz w:val="36"/>
          <w:szCs w:val="36"/>
          <w:lang w:eastAsia="zh-CN"/>
        </w:rPr>
      </w:pPr>
      <w:bookmarkStart w:id="89" w:name="_Toc480470521"/>
    </w:p>
    <w:p>
      <w:pPr>
        <w:spacing w:line="400" w:lineRule="exact"/>
        <w:ind w:firstLine="3162" w:firstLineChars="1050"/>
        <w:rPr>
          <w:rFonts w:hint="eastAsia" w:ascii="宋体" w:hAnsi="宋体"/>
          <w:b/>
          <w:sz w:val="30"/>
          <w:szCs w:val="30"/>
        </w:rPr>
      </w:pPr>
      <w:r>
        <w:rPr>
          <w:rFonts w:hint="eastAsia" w:ascii="宋体" w:hAnsi="宋体"/>
          <w:b/>
          <w:sz w:val="30"/>
          <w:szCs w:val="30"/>
          <w:lang w:eastAsia="zh-CN"/>
        </w:rPr>
        <w:t>响应</w:t>
      </w:r>
      <w:r>
        <w:rPr>
          <w:rFonts w:hint="eastAsia" w:ascii="宋体" w:hAnsi="宋体"/>
          <w:b/>
          <w:sz w:val="30"/>
          <w:szCs w:val="30"/>
        </w:rPr>
        <w:t>报价表</w:t>
      </w:r>
    </w:p>
    <w:p>
      <w:pPr>
        <w:spacing w:line="400" w:lineRule="exact"/>
        <w:ind w:firstLine="2711" w:firstLineChars="750"/>
        <w:rPr>
          <w:rFonts w:hint="eastAsia" w:ascii="宋体" w:hAnsi="宋体"/>
          <w:b/>
          <w:sz w:val="36"/>
          <w:szCs w:val="36"/>
        </w:rPr>
      </w:pPr>
    </w:p>
    <w:p>
      <w:pPr>
        <w:spacing w:line="400" w:lineRule="exact"/>
        <w:rPr>
          <w:rFonts w:hint="eastAsia" w:ascii="宋体" w:hAnsi="宋体"/>
          <w:b/>
          <w:sz w:val="24"/>
          <w:szCs w:val="24"/>
        </w:rPr>
      </w:pPr>
      <w:r>
        <w:rPr>
          <w:rFonts w:hint="eastAsia" w:ascii="宋体" w:hAnsi="宋体"/>
          <w:b/>
          <w:sz w:val="24"/>
          <w:szCs w:val="24"/>
        </w:rPr>
        <w:t xml:space="preserve">投标单位名称：                                       </w:t>
      </w:r>
      <w:r>
        <w:rPr>
          <w:rFonts w:hint="eastAsia" w:ascii="宋体" w:hAnsi="宋体"/>
          <w:sz w:val="24"/>
          <w:szCs w:val="24"/>
        </w:rPr>
        <w:t>单位：</w:t>
      </w:r>
      <w:r>
        <w:rPr>
          <w:rFonts w:hint="eastAsia" w:ascii="宋体" w:hAnsi="宋体"/>
          <w:bCs/>
          <w:sz w:val="24"/>
          <w:szCs w:val="24"/>
        </w:rPr>
        <w:t>人民币(元)</w:t>
      </w:r>
    </w:p>
    <w:tbl>
      <w:tblPr>
        <w:tblStyle w:val="37"/>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trPr>
        <w:tc>
          <w:tcPr>
            <w:tcW w:w="2092" w:type="dxa"/>
            <w:vAlign w:val="center"/>
          </w:tcPr>
          <w:p>
            <w:pPr>
              <w:adjustRightInd w:val="0"/>
              <w:spacing w:line="400" w:lineRule="exact"/>
              <w:textAlignment w:val="baseline"/>
              <w:rPr>
                <w:rFonts w:hint="eastAsia" w:ascii="宋体" w:hAnsi="宋体"/>
                <w:b/>
                <w:sz w:val="24"/>
                <w:szCs w:val="24"/>
              </w:rPr>
            </w:pPr>
            <w:r>
              <w:rPr>
                <w:rFonts w:hint="eastAsia" w:ascii="宋体" w:hAnsi="宋体"/>
                <w:b/>
                <w:sz w:val="24"/>
                <w:szCs w:val="24"/>
              </w:rPr>
              <w:t>项目名称</w:t>
            </w:r>
          </w:p>
        </w:tc>
        <w:tc>
          <w:tcPr>
            <w:tcW w:w="3827" w:type="dxa"/>
            <w:vAlign w:val="center"/>
          </w:tcPr>
          <w:p>
            <w:pPr>
              <w:adjustRightInd w:val="0"/>
              <w:spacing w:line="400" w:lineRule="exact"/>
              <w:ind w:firstLine="482" w:firstLineChars="200"/>
              <w:jc w:val="center"/>
              <w:textAlignment w:val="baseline"/>
              <w:rPr>
                <w:rFonts w:hint="eastAsia" w:ascii="宋体" w:hAnsi="宋体"/>
                <w:b/>
                <w:sz w:val="24"/>
                <w:szCs w:val="24"/>
              </w:rPr>
            </w:pPr>
            <w:r>
              <w:rPr>
                <w:rFonts w:hint="eastAsia" w:ascii="宋体" w:hAnsi="宋体"/>
                <w:b/>
                <w:sz w:val="24"/>
                <w:szCs w:val="24"/>
              </w:rPr>
              <w:t>投 标 报 价</w:t>
            </w:r>
          </w:p>
        </w:tc>
        <w:tc>
          <w:tcPr>
            <w:tcW w:w="1560" w:type="dxa"/>
            <w:vAlign w:val="center"/>
          </w:tcPr>
          <w:p>
            <w:pPr>
              <w:adjustRightInd w:val="0"/>
              <w:spacing w:line="400" w:lineRule="exact"/>
              <w:ind w:firstLine="120" w:firstLineChars="50"/>
              <w:textAlignment w:val="baseline"/>
              <w:rPr>
                <w:rFonts w:hint="eastAsia" w:ascii="宋体" w:hAnsi="宋体"/>
                <w:b/>
                <w:sz w:val="24"/>
                <w:szCs w:val="24"/>
              </w:rPr>
            </w:pPr>
            <w:r>
              <w:rPr>
                <w:rFonts w:hint="eastAsia" w:ascii="宋体" w:hAnsi="宋体"/>
                <w:b/>
                <w:sz w:val="24"/>
                <w:szCs w:val="24"/>
              </w:rPr>
              <w:t>交 货 期</w:t>
            </w:r>
          </w:p>
          <w:p>
            <w:pPr>
              <w:adjustRightInd w:val="0"/>
              <w:spacing w:line="400" w:lineRule="exact"/>
              <w:textAlignment w:val="baseline"/>
              <w:rPr>
                <w:rFonts w:hint="eastAsia" w:ascii="宋体" w:hAnsi="宋体"/>
                <w:b/>
                <w:sz w:val="24"/>
                <w:szCs w:val="24"/>
              </w:rPr>
            </w:pPr>
            <w:r>
              <w:rPr>
                <w:rFonts w:hint="eastAsia" w:ascii="宋体" w:hAnsi="宋体"/>
                <w:b/>
                <w:sz w:val="24"/>
                <w:szCs w:val="24"/>
              </w:rPr>
              <w:t>（</w:t>
            </w:r>
            <w:r>
              <w:rPr>
                <w:rFonts w:hint="eastAsia" w:ascii="宋体" w:hAnsi="宋体"/>
                <w:b/>
                <w:sz w:val="24"/>
                <w:szCs w:val="24"/>
                <w:lang w:eastAsia="zh-CN"/>
              </w:rPr>
              <w:t>日历日</w:t>
            </w:r>
            <w:r>
              <w:rPr>
                <w:rFonts w:hint="eastAsia" w:ascii="宋体" w:hAnsi="宋体"/>
                <w:b/>
                <w:sz w:val="24"/>
                <w:szCs w:val="24"/>
              </w:rPr>
              <w:t>）</w:t>
            </w:r>
          </w:p>
        </w:tc>
        <w:tc>
          <w:tcPr>
            <w:tcW w:w="1560" w:type="dxa"/>
            <w:vAlign w:val="center"/>
          </w:tcPr>
          <w:p>
            <w:pPr>
              <w:adjustRightInd w:val="0"/>
              <w:spacing w:line="400" w:lineRule="exact"/>
              <w:ind w:left="275" w:leftChars="16" w:hanging="241" w:hangingChars="100"/>
              <w:jc w:val="center"/>
              <w:textAlignment w:val="baseline"/>
              <w:rPr>
                <w:rFonts w:hint="eastAsia"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2092" w:type="dxa"/>
            <w:vMerge w:val="restart"/>
            <w:vAlign w:val="center"/>
          </w:tcPr>
          <w:p>
            <w:pPr>
              <w:adjustRightInd w:val="0"/>
              <w:spacing w:line="400" w:lineRule="exact"/>
              <w:ind w:firstLine="482" w:firstLineChars="200"/>
              <w:textAlignment w:val="baseline"/>
              <w:rPr>
                <w:rFonts w:hint="eastAsia" w:ascii="宋体" w:hAnsi="宋体"/>
                <w:b/>
                <w:bCs/>
                <w:sz w:val="24"/>
                <w:szCs w:val="24"/>
              </w:rPr>
            </w:pPr>
          </w:p>
        </w:tc>
        <w:tc>
          <w:tcPr>
            <w:tcW w:w="3827" w:type="dxa"/>
            <w:vAlign w:val="top"/>
          </w:tcPr>
          <w:p>
            <w:pPr>
              <w:adjustRightInd w:val="0"/>
              <w:spacing w:line="400" w:lineRule="exact"/>
              <w:textAlignment w:val="baseline"/>
              <w:rPr>
                <w:rFonts w:hint="eastAsia" w:ascii="宋体" w:hAnsi="宋体"/>
                <w:b/>
                <w:sz w:val="24"/>
                <w:szCs w:val="24"/>
              </w:rPr>
            </w:pPr>
            <w:r>
              <w:rPr>
                <w:rFonts w:hint="eastAsia" w:ascii="宋体" w:hAnsi="宋体"/>
                <w:b/>
                <w:sz w:val="24"/>
                <w:szCs w:val="24"/>
              </w:rPr>
              <w:t>大写：</w:t>
            </w:r>
          </w:p>
        </w:tc>
        <w:tc>
          <w:tcPr>
            <w:tcW w:w="1560" w:type="dxa"/>
            <w:vMerge w:val="restart"/>
            <w:vAlign w:val="top"/>
          </w:tcPr>
          <w:p>
            <w:pPr>
              <w:adjustRightInd w:val="0"/>
              <w:spacing w:line="400" w:lineRule="exact"/>
              <w:ind w:firstLine="198" w:firstLineChars="82"/>
              <w:textAlignment w:val="baseline"/>
              <w:rPr>
                <w:rFonts w:hint="eastAsia" w:ascii="宋体" w:hAnsi="宋体"/>
                <w:b/>
                <w:sz w:val="24"/>
                <w:szCs w:val="24"/>
              </w:rPr>
            </w:pPr>
          </w:p>
        </w:tc>
        <w:tc>
          <w:tcPr>
            <w:tcW w:w="1560" w:type="dxa"/>
            <w:vMerge w:val="restart"/>
            <w:vAlign w:val="top"/>
          </w:tcPr>
          <w:p>
            <w:pPr>
              <w:adjustRightInd w:val="0"/>
              <w:spacing w:line="400" w:lineRule="exact"/>
              <w:textAlignment w:val="baseline"/>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2092" w:type="dxa"/>
            <w:vMerge w:val="continue"/>
            <w:vAlign w:val="center"/>
          </w:tcPr>
          <w:p>
            <w:pPr>
              <w:adjustRightInd w:val="0"/>
              <w:spacing w:line="400" w:lineRule="exact"/>
              <w:ind w:firstLine="482" w:firstLineChars="200"/>
              <w:textAlignment w:val="baseline"/>
              <w:rPr>
                <w:rFonts w:hint="eastAsia" w:ascii="宋体" w:hAnsi="宋体"/>
                <w:b/>
                <w:bCs/>
                <w:sz w:val="24"/>
                <w:szCs w:val="24"/>
              </w:rPr>
            </w:pPr>
          </w:p>
        </w:tc>
        <w:tc>
          <w:tcPr>
            <w:tcW w:w="3827" w:type="dxa"/>
            <w:vAlign w:val="top"/>
          </w:tcPr>
          <w:p>
            <w:pPr>
              <w:adjustRightInd w:val="0"/>
              <w:spacing w:line="400" w:lineRule="exact"/>
              <w:textAlignment w:val="baseline"/>
              <w:rPr>
                <w:rFonts w:hint="eastAsia" w:ascii="宋体" w:hAnsi="宋体"/>
                <w:b/>
                <w:sz w:val="24"/>
                <w:szCs w:val="24"/>
              </w:rPr>
            </w:pPr>
            <w:r>
              <w:rPr>
                <w:rFonts w:hint="eastAsia" w:ascii="宋体" w:hAnsi="宋体"/>
                <w:b/>
                <w:sz w:val="24"/>
                <w:szCs w:val="24"/>
              </w:rPr>
              <w:t>小写：</w:t>
            </w:r>
          </w:p>
        </w:tc>
        <w:tc>
          <w:tcPr>
            <w:tcW w:w="1560" w:type="dxa"/>
            <w:vMerge w:val="continue"/>
            <w:vAlign w:val="top"/>
          </w:tcPr>
          <w:p>
            <w:pPr>
              <w:adjustRightInd w:val="0"/>
              <w:spacing w:line="400" w:lineRule="exact"/>
              <w:ind w:firstLine="482" w:firstLineChars="200"/>
              <w:textAlignment w:val="baseline"/>
              <w:rPr>
                <w:rFonts w:hint="eastAsia" w:ascii="宋体" w:hAnsi="宋体"/>
                <w:b/>
                <w:sz w:val="24"/>
                <w:szCs w:val="24"/>
              </w:rPr>
            </w:pPr>
          </w:p>
        </w:tc>
        <w:tc>
          <w:tcPr>
            <w:tcW w:w="1560" w:type="dxa"/>
            <w:vMerge w:val="continue"/>
            <w:vAlign w:val="top"/>
          </w:tcPr>
          <w:p>
            <w:pPr>
              <w:adjustRightInd w:val="0"/>
              <w:spacing w:line="400" w:lineRule="exact"/>
              <w:textAlignment w:val="baseline"/>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atLeast"/>
        </w:trPr>
        <w:tc>
          <w:tcPr>
            <w:tcW w:w="9039" w:type="dxa"/>
            <w:gridSpan w:val="4"/>
            <w:vAlign w:val="center"/>
          </w:tcPr>
          <w:p>
            <w:pPr>
              <w:adjustRightInd w:val="0"/>
              <w:spacing w:line="400" w:lineRule="exact"/>
              <w:textAlignment w:val="baseline"/>
              <w:rPr>
                <w:rFonts w:hint="eastAsia" w:ascii="宋体" w:hAnsi="宋体"/>
                <w:b/>
                <w:sz w:val="24"/>
                <w:szCs w:val="24"/>
              </w:rPr>
            </w:pPr>
            <w:r>
              <w:rPr>
                <w:rFonts w:hint="eastAsia" w:ascii="宋体" w:hAnsi="宋体"/>
                <w:b/>
                <w:sz w:val="24"/>
                <w:szCs w:val="24"/>
              </w:rPr>
              <w:t>优惠承诺及其他：</w:t>
            </w:r>
          </w:p>
        </w:tc>
      </w:tr>
    </w:tbl>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sz w:val="24"/>
          <w:szCs w:val="24"/>
        </w:rPr>
      </w:pPr>
      <w:r>
        <w:rPr>
          <w:rFonts w:hint="eastAsia" w:ascii="宋体" w:hAnsi="宋体"/>
          <w:b/>
          <w:sz w:val="24"/>
          <w:szCs w:val="24"/>
        </w:rPr>
        <w:t>注：</w:t>
      </w:r>
      <w:r>
        <w:rPr>
          <w:rFonts w:hint="eastAsia" w:ascii="宋体" w:hAnsi="宋体"/>
          <w:sz w:val="24"/>
          <w:szCs w:val="24"/>
        </w:rPr>
        <w:t>1、填写此表时不得改变表格形式。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heme="minorEastAsia" w:hAnsiTheme="minorEastAsia" w:eastAsiaTheme="minorEastAsia" w:cstheme="minorEastAsia"/>
          <w:color w:val="000000"/>
          <w:kern w:val="0"/>
          <w:sz w:val="24"/>
          <w:szCs w:val="24"/>
        </w:rPr>
      </w:pPr>
      <w:r>
        <w:rPr>
          <w:rFonts w:hint="eastAsia" w:ascii="宋体" w:hAnsi="宋体"/>
          <w:sz w:val="24"/>
          <w:szCs w:val="24"/>
        </w:rPr>
        <w:t>2、</w:t>
      </w:r>
      <w:r>
        <w:rPr>
          <w:rFonts w:hint="eastAsia" w:asciiTheme="minorEastAsia" w:hAnsiTheme="minorEastAsia" w:eastAsiaTheme="minorEastAsia" w:cstheme="minorEastAsia"/>
          <w:color w:val="000000"/>
          <w:kern w:val="0"/>
          <w:sz w:val="24"/>
          <w:szCs w:val="24"/>
          <w:lang w:val="zh-CN"/>
        </w:rPr>
        <w:t>投标报价应包含全部产品费、手续费、售前、售中、售后服务费、</w:t>
      </w:r>
      <w:r>
        <w:rPr>
          <w:rFonts w:hint="eastAsia" w:ascii="宋体" w:hAnsi="宋体" w:eastAsiaTheme="minorEastAsia"/>
          <w:sz w:val="24"/>
          <w:szCs w:val="24"/>
          <w:lang w:eastAsia="zh-CN"/>
        </w:rPr>
        <w:t>招标</w:t>
      </w:r>
      <w:r>
        <w:rPr>
          <w:rFonts w:hint="eastAsia" w:asciiTheme="minorEastAsia" w:hAnsiTheme="minorEastAsia" w:eastAsiaTheme="minorEastAsia" w:cstheme="minorEastAsia"/>
          <w:color w:val="000000"/>
          <w:kern w:val="0"/>
          <w:sz w:val="24"/>
          <w:szCs w:val="24"/>
          <w:lang w:val="zh-CN"/>
        </w:rPr>
        <w:t>代理费、税金及不可预见费等全部费用。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sz w:val="24"/>
          <w:szCs w:val="24"/>
        </w:rPr>
      </w:pPr>
      <w:r>
        <w:rPr>
          <w:rFonts w:hint="eastAsia" w:ascii="宋体" w:hAnsi="宋体"/>
          <w:sz w:val="24"/>
          <w:szCs w:val="24"/>
        </w:rPr>
        <w:t>3、“交货期”是指产品能够交付使用的具体时间（</w:t>
      </w:r>
      <w:r>
        <w:rPr>
          <w:rFonts w:hint="eastAsia" w:ascii="宋体" w:hAnsi="宋体"/>
          <w:sz w:val="24"/>
          <w:szCs w:val="24"/>
          <w:lang w:eastAsia="zh-CN"/>
        </w:rPr>
        <w:t>日历</w:t>
      </w:r>
      <w:r>
        <w:rPr>
          <w:rFonts w:hint="eastAsia" w:ascii="宋体" w:hAnsi="宋体"/>
          <w:sz w:val="24"/>
          <w:szCs w:val="24"/>
        </w:rPr>
        <w:t>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sz w:val="24"/>
          <w:szCs w:val="24"/>
        </w:rPr>
      </w:pPr>
      <w:r>
        <w:rPr>
          <w:rFonts w:hint="eastAsia" w:ascii="宋体" w:hAnsi="宋体"/>
          <w:sz w:val="24"/>
          <w:szCs w:val="24"/>
        </w:rPr>
        <w:t>4、投标报价不能有两个或两个以上的报价方案，否则，无效投标。</w:t>
      </w:r>
    </w:p>
    <w:p>
      <w:pPr>
        <w:adjustRightInd w:val="0"/>
        <w:spacing w:line="400" w:lineRule="exact"/>
        <w:textAlignment w:val="baseline"/>
        <w:rPr>
          <w:rFonts w:hint="eastAsia" w:ascii="宋体" w:hAnsi="宋体"/>
          <w:sz w:val="24"/>
          <w:szCs w:val="24"/>
        </w:rPr>
      </w:pPr>
    </w:p>
    <w:p>
      <w:pPr>
        <w:adjustRightInd w:val="0"/>
        <w:spacing w:line="400" w:lineRule="exact"/>
        <w:textAlignment w:val="baseline"/>
        <w:rPr>
          <w:rFonts w:hint="eastAsia" w:ascii="宋体" w:hAnsi="宋体"/>
          <w:sz w:val="24"/>
          <w:szCs w:val="24"/>
        </w:rPr>
      </w:pPr>
    </w:p>
    <w:p>
      <w:pPr>
        <w:adjustRightInd w:val="0"/>
        <w:spacing w:line="400" w:lineRule="exact"/>
        <w:textAlignment w:val="baseline"/>
        <w:rPr>
          <w:rFonts w:hint="eastAsia" w:ascii="宋体" w:hAnsi="宋体"/>
          <w:sz w:val="24"/>
          <w:szCs w:val="24"/>
        </w:rPr>
      </w:pPr>
    </w:p>
    <w:p>
      <w:pPr>
        <w:spacing w:line="400" w:lineRule="exact"/>
        <w:ind w:firstLine="480" w:firstLineChars="200"/>
        <w:jc w:val="center"/>
        <w:rPr>
          <w:rFonts w:hint="eastAsia" w:ascii="宋体" w:hAnsi="宋体"/>
          <w:sz w:val="24"/>
          <w:szCs w:val="24"/>
        </w:rPr>
      </w:pPr>
    </w:p>
    <w:p>
      <w:pPr>
        <w:spacing w:line="400" w:lineRule="exact"/>
        <w:rPr>
          <w:rFonts w:hint="eastAsia" w:ascii="宋体" w:hAnsi="宋体"/>
          <w:sz w:val="24"/>
          <w:szCs w:val="24"/>
        </w:rPr>
      </w:pPr>
    </w:p>
    <w:p>
      <w:pPr>
        <w:spacing w:line="360" w:lineRule="auto"/>
        <w:ind w:firstLine="2532" w:firstLineChars="1055"/>
        <w:rPr>
          <w:rFonts w:hint="eastAsia" w:ascii="宋体" w:hAnsi="宋体"/>
          <w:sz w:val="24"/>
          <w:szCs w:val="24"/>
        </w:rPr>
      </w:pPr>
    </w:p>
    <w:p>
      <w:pPr>
        <w:spacing w:line="360" w:lineRule="auto"/>
        <w:ind w:firstLine="482" w:firstLineChars="200"/>
        <w:jc w:val="center"/>
        <w:rPr>
          <w:rFonts w:hint="eastAsia" w:ascii="宋体" w:hAnsi="宋体"/>
          <w:b/>
          <w:sz w:val="24"/>
          <w:szCs w:val="24"/>
        </w:rPr>
      </w:pPr>
      <w:r>
        <w:rPr>
          <w:rFonts w:hint="eastAsia" w:ascii="宋体" w:hAnsi="宋体"/>
          <w:b/>
          <w:sz w:val="24"/>
          <w:szCs w:val="24"/>
        </w:rPr>
        <w:t xml:space="preserve">                      投标单位：</w:t>
      </w:r>
      <w:r>
        <w:rPr>
          <w:rFonts w:hint="eastAsia" w:ascii="仿宋_GB2312" w:eastAsia="仿宋_GB2312" w:cs="宋体"/>
          <w:kern w:val="0"/>
          <w:sz w:val="24"/>
          <w:szCs w:val="24"/>
          <w:u w:val="single"/>
        </w:rPr>
        <w:t xml:space="preserve">       </w:t>
      </w:r>
      <w:r>
        <w:rPr>
          <w:rFonts w:hint="eastAsia" w:ascii="宋体" w:hAnsi="宋体"/>
          <w:b/>
          <w:sz w:val="24"/>
          <w:szCs w:val="24"/>
        </w:rPr>
        <w:t>（公章）</w:t>
      </w:r>
    </w:p>
    <w:p>
      <w:pPr>
        <w:spacing w:line="360" w:lineRule="auto"/>
        <w:ind w:firstLine="482" w:firstLineChars="200"/>
        <w:jc w:val="center"/>
        <w:rPr>
          <w:rFonts w:ascii="宋体" w:hAnsi="宋体"/>
          <w:b/>
          <w:sz w:val="24"/>
          <w:szCs w:val="24"/>
        </w:rPr>
      </w:pPr>
      <w:r>
        <w:rPr>
          <w:rFonts w:hint="eastAsia" w:ascii="宋体" w:hAnsi="宋体"/>
          <w:b/>
          <w:sz w:val="24"/>
          <w:szCs w:val="24"/>
        </w:rPr>
        <w:t xml:space="preserve">                  法定代表人或委托代理人：</w:t>
      </w:r>
      <w:r>
        <w:rPr>
          <w:rFonts w:hint="eastAsia" w:ascii="仿宋_GB2312" w:eastAsia="仿宋_GB2312" w:cs="宋体"/>
          <w:kern w:val="0"/>
          <w:sz w:val="24"/>
          <w:szCs w:val="24"/>
          <w:u w:val="single"/>
        </w:rPr>
        <w:t xml:space="preserve">       </w:t>
      </w:r>
      <w:r>
        <w:rPr>
          <w:rFonts w:hint="eastAsia" w:ascii="宋体" w:hAnsi="宋体"/>
          <w:b/>
          <w:sz w:val="24"/>
          <w:szCs w:val="24"/>
        </w:rPr>
        <w:t>（签字或盖章）</w:t>
      </w:r>
    </w:p>
    <w:p>
      <w:pPr>
        <w:spacing w:line="360" w:lineRule="auto"/>
        <w:ind w:firstLine="482" w:firstLineChars="200"/>
        <w:jc w:val="center"/>
        <w:rPr>
          <w:rFonts w:ascii="宋体" w:hAnsi="宋体"/>
          <w:b/>
          <w:sz w:val="24"/>
          <w:szCs w:val="24"/>
        </w:rPr>
      </w:pPr>
      <w:r>
        <w:rPr>
          <w:rFonts w:hint="eastAsia" w:ascii="宋体" w:hAnsi="宋体"/>
          <w:b/>
          <w:sz w:val="24"/>
          <w:szCs w:val="24"/>
        </w:rPr>
        <w:t xml:space="preserve">             年   月  日</w:t>
      </w:r>
    </w:p>
    <w:p>
      <w:pPr>
        <w:widowControl/>
        <w:spacing w:line="360" w:lineRule="auto"/>
        <w:contextualSpacing/>
        <w:rPr>
          <w:rFonts w:cs="宋体" w:asciiTheme="minorEastAsia" w:hAnsiTheme="minorEastAsia" w:eastAsiaTheme="minorEastAsia"/>
          <w:sz w:val="24"/>
          <w:szCs w:val="24"/>
          <w:lang w:val="zh-CN"/>
        </w:rPr>
      </w:pPr>
      <w:r>
        <w:rPr>
          <w:rFonts w:cs="宋体" w:asciiTheme="minorEastAsia" w:hAnsiTheme="minorEastAsia" w:eastAsiaTheme="minorEastAsia"/>
          <w:sz w:val="24"/>
          <w:szCs w:val="24"/>
          <w:lang w:val="zh-CN"/>
        </w:rPr>
        <w:br w:type="page"/>
      </w:r>
    </w:p>
    <w:p>
      <w:pPr>
        <w:spacing w:line="400" w:lineRule="exact"/>
        <w:outlineLvl w:val="0"/>
        <w:rPr>
          <w:rFonts w:hint="eastAsia" w:ascii="宋体" w:hAnsi="宋体"/>
          <w:b/>
          <w:bCs/>
          <w:sz w:val="32"/>
          <w:szCs w:val="32"/>
        </w:rPr>
      </w:pPr>
      <w:bookmarkStart w:id="90" w:name="_Toc17659"/>
      <w:bookmarkStart w:id="91" w:name="_Toc8816"/>
      <w:bookmarkStart w:id="92" w:name="_Toc17785"/>
      <w:bookmarkStart w:id="93" w:name="_Toc16516"/>
      <w:r>
        <w:rPr>
          <w:rFonts w:hint="eastAsia" w:cs="宋体" w:asciiTheme="minorEastAsia" w:hAnsiTheme="minorEastAsia"/>
          <w:b/>
          <w:bCs/>
          <w:sz w:val="32"/>
          <w:szCs w:val="32"/>
          <w:lang w:val="zh-CN"/>
        </w:rPr>
        <w:t>附件十二：</w:t>
      </w:r>
      <w:bookmarkEnd w:id="89"/>
      <w:r>
        <w:rPr>
          <w:rFonts w:hint="eastAsia" w:ascii="宋体" w:hAnsi="宋体"/>
          <w:b/>
          <w:bCs/>
          <w:sz w:val="32"/>
          <w:szCs w:val="32"/>
        </w:rPr>
        <w:t>分项报价表</w:t>
      </w:r>
      <w:bookmarkEnd w:id="90"/>
      <w:bookmarkEnd w:id="91"/>
      <w:bookmarkEnd w:id="92"/>
      <w:bookmarkEnd w:id="93"/>
    </w:p>
    <w:p>
      <w:pPr>
        <w:pStyle w:val="32"/>
        <w:spacing w:before="0" w:after="0" w:line="360" w:lineRule="auto"/>
        <w:contextualSpacing/>
        <w:jc w:val="left"/>
        <w:outlineLvl w:val="9"/>
        <w:rPr>
          <w:rFonts w:cs="宋体" w:asciiTheme="minorEastAsia" w:hAnsiTheme="minorEastAsia"/>
          <w:sz w:val="24"/>
          <w:szCs w:val="24"/>
          <w:lang w:val="zh-CN"/>
        </w:rPr>
      </w:pPr>
    </w:p>
    <w:p>
      <w:pPr>
        <w:widowControl/>
        <w:snapToGrid w:val="0"/>
        <w:spacing w:line="360" w:lineRule="auto"/>
        <w:jc w:val="both"/>
        <w:outlineLvl w:val="9"/>
        <w:rPr>
          <w:rFonts w:hint="eastAsia" w:ascii="宋体" w:eastAsia="宋体"/>
          <w:b/>
          <w:sz w:val="36"/>
          <w:szCs w:val="36"/>
          <w:lang w:val="en-US" w:eastAsia="zh-CN"/>
        </w:rPr>
      </w:pPr>
      <w:bookmarkStart w:id="94" w:name="_Toc480470528"/>
      <w:r>
        <w:rPr>
          <w:rFonts w:hint="eastAsia" w:ascii="宋体"/>
          <w:b/>
          <w:sz w:val="36"/>
          <w:szCs w:val="36"/>
          <w:lang w:val="en-US" w:eastAsia="zh-CN"/>
        </w:rPr>
        <w:t xml:space="preserve"> </w:t>
      </w:r>
    </w:p>
    <w:p>
      <w:pPr>
        <w:spacing w:line="400" w:lineRule="exact"/>
        <w:ind w:firstLine="3313" w:firstLineChars="1100"/>
        <w:rPr>
          <w:rFonts w:hint="eastAsia" w:ascii="宋体" w:hAnsi="宋体"/>
          <w:b/>
          <w:sz w:val="30"/>
          <w:szCs w:val="30"/>
        </w:rPr>
      </w:pPr>
      <w:r>
        <w:rPr>
          <w:rFonts w:hint="eastAsia" w:ascii="宋体" w:hAnsi="宋体"/>
          <w:b/>
          <w:sz w:val="30"/>
          <w:szCs w:val="30"/>
        </w:rPr>
        <w:t>分项报价表</w:t>
      </w:r>
    </w:p>
    <w:p>
      <w:pPr>
        <w:spacing w:line="400" w:lineRule="exact"/>
        <w:rPr>
          <w:rFonts w:hint="eastAsia" w:ascii="宋体" w:hAnsi="宋体"/>
          <w:b/>
          <w:sz w:val="24"/>
          <w:szCs w:val="24"/>
        </w:rPr>
      </w:pPr>
      <w:r>
        <w:rPr>
          <w:rFonts w:hint="eastAsia" w:ascii="宋体" w:hAnsi="宋体"/>
          <w:b/>
          <w:sz w:val="24"/>
          <w:szCs w:val="24"/>
        </w:rPr>
        <w:t>投标单位名称:</w:t>
      </w:r>
    </w:p>
    <w:p>
      <w:pPr>
        <w:spacing w:line="400" w:lineRule="exact"/>
        <w:ind w:firstLine="480" w:firstLineChars="200"/>
        <w:rPr>
          <w:rFonts w:hint="eastAsia" w:ascii="宋体" w:hAnsi="宋体"/>
          <w:sz w:val="24"/>
          <w:szCs w:val="24"/>
        </w:rPr>
      </w:pPr>
      <w:r>
        <w:rPr>
          <w:rFonts w:hint="eastAsia" w:ascii="宋体" w:hAnsi="宋体"/>
          <w:sz w:val="24"/>
          <w:szCs w:val="24"/>
        </w:rPr>
        <w:t xml:space="preserve">                                              单位：人民币（元 ）            </w:t>
      </w:r>
    </w:p>
    <w:tbl>
      <w:tblPr>
        <w:tblStyle w:val="37"/>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spacing w:line="400" w:lineRule="exact"/>
              <w:jc w:val="center"/>
              <w:rPr>
                <w:rFonts w:hint="eastAsia" w:ascii="宋体" w:hAnsi="宋体"/>
                <w:sz w:val="24"/>
                <w:szCs w:val="24"/>
              </w:rPr>
            </w:pPr>
            <w:r>
              <w:rPr>
                <w:rFonts w:hint="eastAsia" w:ascii="宋体" w:hAnsi="宋体"/>
                <w:sz w:val="24"/>
                <w:szCs w:val="24"/>
              </w:rPr>
              <w:t>序号</w:t>
            </w:r>
          </w:p>
        </w:tc>
        <w:tc>
          <w:tcPr>
            <w:tcW w:w="1704" w:type="dxa"/>
            <w:vAlign w:val="center"/>
          </w:tcPr>
          <w:p>
            <w:pPr>
              <w:spacing w:line="400" w:lineRule="exact"/>
              <w:jc w:val="center"/>
              <w:rPr>
                <w:rFonts w:hint="eastAsia" w:ascii="宋体" w:hAnsi="宋体"/>
                <w:sz w:val="24"/>
                <w:szCs w:val="24"/>
              </w:rPr>
            </w:pPr>
            <w:r>
              <w:rPr>
                <w:rFonts w:hint="eastAsia" w:ascii="宋体" w:hAnsi="宋体"/>
                <w:sz w:val="24"/>
                <w:szCs w:val="24"/>
              </w:rPr>
              <w:t>产品名称</w:t>
            </w:r>
          </w:p>
        </w:tc>
        <w:tc>
          <w:tcPr>
            <w:tcW w:w="1081" w:type="dxa"/>
            <w:vAlign w:val="center"/>
          </w:tcPr>
          <w:p>
            <w:pPr>
              <w:spacing w:line="400" w:lineRule="exact"/>
              <w:jc w:val="center"/>
              <w:rPr>
                <w:rFonts w:hint="eastAsia" w:ascii="宋体" w:hAnsi="宋体"/>
                <w:sz w:val="24"/>
                <w:szCs w:val="24"/>
              </w:rPr>
            </w:pPr>
            <w:r>
              <w:rPr>
                <w:rFonts w:hint="eastAsia" w:ascii="宋体" w:hAnsi="宋体"/>
                <w:sz w:val="24"/>
                <w:szCs w:val="24"/>
              </w:rPr>
              <w:t>品牌</w:t>
            </w:r>
          </w:p>
        </w:tc>
        <w:tc>
          <w:tcPr>
            <w:tcW w:w="756" w:type="dxa"/>
            <w:vAlign w:val="center"/>
          </w:tcPr>
          <w:p>
            <w:pPr>
              <w:spacing w:line="400" w:lineRule="exact"/>
              <w:jc w:val="center"/>
              <w:rPr>
                <w:rFonts w:hint="eastAsia" w:ascii="宋体" w:hAnsi="宋体"/>
                <w:sz w:val="24"/>
                <w:szCs w:val="24"/>
              </w:rPr>
            </w:pPr>
            <w:r>
              <w:rPr>
                <w:rFonts w:hint="eastAsia" w:ascii="宋体" w:hAnsi="宋体"/>
                <w:sz w:val="24"/>
                <w:szCs w:val="24"/>
              </w:rPr>
              <w:t>规格型号</w:t>
            </w:r>
          </w:p>
        </w:tc>
        <w:tc>
          <w:tcPr>
            <w:tcW w:w="1356" w:type="dxa"/>
            <w:vAlign w:val="center"/>
          </w:tcPr>
          <w:p>
            <w:pPr>
              <w:spacing w:line="400" w:lineRule="exact"/>
              <w:jc w:val="center"/>
              <w:rPr>
                <w:rFonts w:hint="eastAsia" w:ascii="宋体" w:hAnsi="宋体"/>
                <w:sz w:val="24"/>
                <w:szCs w:val="24"/>
              </w:rPr>
            </w:pPr>
            <w:r>
              <w:rPr>
                <w:rFonts w:hint="eastAsia" w:ascii="宋体" w:hAnsi="宋体"/>
                <w:sz w:val="24"/>
                <w:szCs w:val="24"/>
              </w:rPr>
              <w:t>生产厂家</w:t>
            </w:r>
          </w:p>
        </w:tc>
        <w:tc>
          <w:tcPr>
            <w:tcW w:w="953" w:type="dxa"/>
            <w:vAlign w:val="center"/>
          </w:tcPr>
          <w:p>
            <w:pPr>
              <w:spacing w:line="400" w:lineRule="exact"/>
              <w:jc w:val="center"/>
              <w:rPr>
                <w:rFonts w:hint="eastAsia" w:ascii="宋体" w:hAnsi="宋体"/>
                <w:sz w:val="24"/>
                <w:szCs w:val="24"/>
              </w:rPr>
            </w:pPr>
            <w:r>
              <w:rPr>
                <w:rFonts w:hint="eastAsia" w:ascii="宋体" w:hAnsi="宋体"/>
                <w:sz w:val="24"/>
                <w:szCs w:val="24"/>
              </w:rPr>
              <w:t>数量及单位</w:t>
            </w:r>
          </w:p>
        </w:tc>
        <w:tc>
          <w:tcPr>
            <w:tcW w:w="710" w:type="dxa"/>
            <w:tcBorders>
              <w:right w:val="single" w:color="auto" w:sz="4" w:space="0"/>
            </w:tcBorders>
            <w:vAlign w:val="center"/>
          </w:tcPr>
          <w:p>
            <w:pPr>
              <w:spacing w:line="400" w:lineRule="exact"/>
              <w:jc w:val="center"/>
              <w:rPr>
                <w:rFonts w:hint="eastAsia" w:ascii="宋体" w:hAnsi="宋体"/>
                <w:sz w:val="24"/>
                <w:szCs w:val="24"/>
              </w:rPr>
            </w:pPr>
            <w:r>
              <w:rPr>
                <w:rFonts w:hint="eastAsia" w:ascii="宋体" w:hAnsi="宋体"/>
                <w:sz w:val="24"/>
                <w:szCs w:val="24"/>
              </w:rPr>
              <w:t>单价</w:t>
            </w:r>
          </w:p>
        </w:tc>
        <w:tc>
          <w:tcPr>
            <w:tcW w:w="851" w:type="dxa"/>
            <w:tcBorders>
              <w:left w:val="single" w:color="auto" w:sz="4" w:space="0"/>
            </w:tcBorders>
            <w:vAlign w:val="center"/>
          </w:tcPr>
          <w:p>
            <w:pPr>
              <w:spacing w:line="400" w:lineRule="exact"/>
              <w:jc w:val="center"/>
              <w:rPr>
                <w:rFonts w:hint="eastAsia" w:ascii="宋体" w:hAnsi="宋体"/>
                <w:sz w:val="24"/>
                <w:szCs w:val="24"/>
              </w:rPr>
            </w:pPr>
            <w:r>
              <w:rPr>
                <w:rFonts w:hint="eastAsia" w:ascii="宋体" w:hAnsi="宋体"/>
                <w:sz w:val="24"/>
                <w:szCs w:val="24"/>
              </w:rPr>
              <w:t>合计</w:t>
            </w:r>
          </w:p>
        </w:tc>
        <w:tc>
          <w:tcPr>
            <w:tcW w:w="850" w:type="dxa"/>
            <w:vAlign w:val="center"/>
          </w:tcPr>
          <w:p>
            <w:pPr>
              <w:spacing w:line="400" w:lineRule="exact"/>
              <w:jc w:val="center"/>
              <w:rPr>
                <w:rFonts w:hint="eastAsia" w:ascii="宋体" w:hAnsi="宋体"/>
                <w:sz w:val="24"/>
                <w:szCs w:val="24"/>
              </w:rPr>
            </w:pPr>
            <w:r>
              <w:rPr>
                <w:rFonts w:hint="eastAsia" w:ascii="宋体" w:hAnsi="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spacing w:line="400" w:lineRule="exact"/>
              <w:ind w:firstLine="199" w:firstLineChars="83"/>
              <w:jc w:val="center"/>
              <w:rPr>
                <w:rFonts w:hint="eastAsia" w:ascii="宋体" w:hAnsi="宋体"/>
                <w:sz w:val="24"/>
                <w:szCs w:val="24"/>
              </w:rPr>
            </w:pPr>
            <w:r>
              <w:rPr>
                <w:rFonts w:hint="eastAsia" w:ascii="宋体" w:hAnsi="宋体"/>
                <w:sz w:val="24"/>
                <w:szCs w:val="24"/>
              </w:rPr>
              <w:t>1</w:t>
            </w:r>
          </w:p>
        </w:tc>
        <w:tc>
          <w:tcPr>
            <w:tcW w:w="1704" w:type="dxa"/>
            <w:vAlign w:val="center"/>
          </w:tcPr>
          <w:p>
            <w:pPr>
              <w:spacing w:line="400" w:lineRule="exact"/>
              <w:ind w:firstLine="480" w:firstLineChars="200"/>
              <w:jc w:val="center"/>
              <w:rPr>
                <w:rFonts w:hint="eastAsia" w:ascii="宋体" w:hAnsi="宋体"/>
                <w:sz w:val="24"/>
                <w:szCs w:val="24"/>
              </w:rPr>
            </w:pPr>
          </w:p>
        </w:tc>
        <w:tc>
          <w:tcPr>
            <w:tcW w:w="1081" w:type="dxa"/>
            <w:vAlign w:val="center"/>
          </w:tcPr>
          <w:p>
            <w:pPr>
              <w:spacing w:line="400" w:lineRule="exact"/>
              <w:ind w:firstLine="480" w:firstLineChars="200"/>
              <w:jc w:val="center"/>
              <w:rPr>
                <w:rFonts w:hint="eastAsia" w:ascii="宋体" w:hAnsi="宋体"/>
                <w:sz w:val="24"/>
                <w:szCs w:val="24"/>
              </w:rPr>
            </w:pPr>
          </w:p>
        </w:tc>
        <w:tc>
          <w:tcPr>
            <w:tcW w:w="756" w:type="dxa"/>
            <w:vAlign w:val="center"/>
          </w:tcPr>
          <w:p>
            <w:pPr>
              <w:spacing w:line="400" w:lineRule="exact"/>
              <w:ind w:firstLine="480" w:firstLineChars="200"/>
              <w:jc w:val="center"/>
              <w:rPr>
                <w:rFonts w:hint="eastAsia" w:ascii="宋体" w:hAnsi="宋体"/>
                <w:sz w:val="24"/>
                <w:szCs w:val="24"/>
              </w:rPr>
            </w:pPr>
          </w:p>
        </w:tc>
        <w:tc>
          <w:tcPr>
            <w:tcW w:w="1356" w:type="dxa"/>
            <w:vAlign w:val="center"/>
          </w:tcPr>
          <w:p>
            <w:pPr>
              <w:spacing w:line="400" w:lineRule="exact"/>
              <w:ind w:firstLine="480" w:firstLineChars="200"/>
              <w:jc w:val="center"/>
              <w:rPr>
                <w:rFonts w:hint="eastAsia" w:ascii="宋体" w:hAnsi="宋体"/>
                <w:sz w:val="24"/>
                <w:szCs w:val="24"/>
              </w:rPr>
            </w:pPr>
          </w:p>
        </w:tc>
        <w:tc>
          <w:tcPr>
            <w:tcW w:w="953" w:type="dxa"/>
            <w:vAlign w:val="center"/>
          </w:tcPr>
          <w:p>
            <w:pPr>
              <w:spacing w:line="400" w:lineRule="exact"/>
              <w:ind w:firstLine="480" w:firstLineChars="200"/>
              <w:jc w:val="center"/>
              <w:rPr>
                <w:rFonts w:hint="eastAsia" w:ascii="宋体" w:hAnsi="宋体"/>
                <w:sz w:val="24"/>
                <w:szCs w:val="24"/>
              </w:rPr>
            </w:pPr>
          </w:p>
        </w:tc>
        <w:tc>
          <w:tcPr>
            <w:tcW w:w="710" w:type="dxa"/>
            <w:tcBorders>
              <w:right w:val="single" w:color="auto" w:sz="4" w:space="0"/>
            </w:tcBorders>
            <w:vAlign w:val="center"/>
          </w:tcPr>
          <w:p>
            <w:pPr>
              <w:spacing w:line="400" w:lineRule="exact"/>
              <w:ind w:firstLine="480" w:firstLineChars="200"/>
              <w:jc w:val="center"/>
              <w:rPr>
                <w:rFonts w:hint="eastAsia" w:ascii="宋体" w:hAnsi="宋体"/>
                <w:sz w:val="24"/>
                <w:szCs w:val="24"/>
              </w:rPr>
            </w:pPr>
          </w:p>
        </w:tc>
        <w:tc>
          <w:tcPr>
            <w:tcW w:w="851" w:type="dxa"/>
            <w:tcBorders>
              <w:left w:val="single" w:color="auto" w:sz="4" w:space="0"/>
            </w:tcBorders>
            <w:vAlign w:val="center"/>
          </w:tcPr>
          <w:p>
            <w:pPr>
              <w:spacing w:line="400" w:lineRule="exact"/>
              <w:ind w:firstLine="480" w:firstLineChars="200"/>
              <w:jc w:val="center"/>
              <w:rPr>
                <w:rFonts w:hint="eastAsia" w:ascii="宋体" w:hAnsi="宋体"/>
                <w:sz w:val="24"/>
                <w:szCs w:val="24"/>
              </w:rPr>
            </w:pPr>
          </w:p>
        </w:tc>
        <w:tc>
          <w:tcPr>
            <w:tcW w:w="850" w:type="dxa"/>
            <w:vAlign w:val="center"/>
          </w:tcPr>
          <w:p>
            <w:pPr>
              <w:spacing w:line="400" w:lineRule="exact"/>
              <w:ind w:firstLine="480" w:firstLineChars="200"/>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spacing w:line="400" w:lineRule="exact"/>
              <w:ind w:firstLine="199" w:firstLineChars="83"/>
              <w:jc w:val="center"/>
              <w:rPr>
                <w:rFonts w:hint="eastAsia" w:ascii="宋体" w:hAnsi="宋体"/>
                <w:sz w:val="24"/>
                <w:szCs w:val="24"/>
              </w:rPr>
            </w:pPr>
            <w:r>
              <w:rPr>
                <w:rFonts w:hint="eastAsia" w:ascii="宋体" w:hAnsi="宋体"/>
                <w:sz w:val="24"/>
                <w:szCs w:val="24"/>
              </w:rPr>
              <w:t>2</w:t>
            </w:r>
          </w:p>
        </w:tc>
        <w:tc>
          <w:tcPr>
            <w:tcW w:w="1704" w:type="dxa"/>
            <w:vAlign w:val="center"/>
          </w:tcPr>
          <w:p>
            <w:pPr>
              <w:spacing w:line="400" w:lineRule="exact"/>
              <w:ind w:firstLine="480" w:firstLineChars="200"/>
              <w:jc w:val="center"/>
              <w:rPr>
                <w:rFonts w:hint="eastAsia" w:ascii="宋体" w:hAnsi="宋体"/>
                <w:sz w:val="24"/>
                <w:szCs w:val="24"/>
              </w:rPr>
            </w:pPr>
          </w:p>
        </w:tc>
        <w:tc>
          <w:tcPr>
            <w:tcW w:w="1081" w:type="dxa"/>
            <w:vAlign w:val="center"/>
          </w:tcPr>
          <w:p>
            <w:pPr>
              <w:spacing w:line="400" w:lineRule="exact"/>
              <w:ind w:firstLine="480" w:firstLineChars="200"/>
              <w:jc w:val="center"/>
              <w:rPr>
                <w:rFonts w:hint="eastAsia" w:ascii="宋体" w:hAnsi="宋体"/>
                <w:sz w:val="24"/>
                <w:szCs w:val="24"/>
              </w:rPr>
            </w:pPr>
          </w:p>
        </w:tc>
        <w:tc>
          <w:tcPr>
            <w:tcW w:w="756" w:type="dxa"/>
            <w:vAlign w:val="center"/>
          </w:tcPr>
          <w:p>
            <w:pPr>
              <w:spacing w:line="400" w:lineRule="exact"/>
              <w:ind w:firstLine="480" w:firstLineChars="200"/>
              <w:jc w:val="center"/>
              <w:rPr>
                <w:rFonts w:hint="eastAsia" w:ascii="宋体" w:hAnsi="宋体"/>
                <w:sz w:val="24"/>
                <w:szCs w:val="24"/>
              </w:rPr>
            </w:pPr>
          </w:p>
        </w:tc>
        <w:tc>
          <w:tcPr>
            <w:tcW w:w="1356" w:type="dxa"/>
            <w:vAlign w:val="center"/>
          </w:tcPr>
          <w:p>
            <w:pPr>
              <w:spacing w:line="400" w:lineRule="exact"/>
              <w:ind w:firstLine="480" w:firstLineChars="200"/>
              <w:jc w:val="center"/>
              <w:rPr>
                <w:rFonts w:hint="eastAsia" w:ascii="宋体" w:hAnsi="宋体"/>
                <w:sz w:val="24"/>
                <w:szCs w:val="24"/>
              </w:rPr>
            </w:pPr>
          </w:p>
        </w:tc>
        <w:tc>
          <w:tcPr>
            <w:tcW w:w="953" w:type="dxa"/>
            <w:vAlign w:val="center"/>
          </w:tcPr>
          <w:p>
            <w:pPr>
              <w:spacing w:line="400" w:lineRule="exact"/>
              <w:ind w:firstLine="480" w:firstLineChars="200"/>
              <w:jc w:val="center"/>
              <w:rPr>
                <w:rFonts w:hint="eastAsia" w:ascii="宋体" w:hAnsi="宋体"/>
                <w:sz w:val="24"/>
                <w:szCs w:val="24"/>
              </w:rPr>
            </w:pPr>
          </w:p>
        </w:tc>
        <w:tc>
          <w:tcPr>
            <w:tcW w:w="710" w:type="dxa"/>
            <w:tcBorders>
              <w:right w:val="single" w:color="auto" w:sz="4" w:space="0"/>
            </w:tcBorders>
            <w:vAlign w:val="center"/>
          </w:tcPr>
          <w:p>
            <w:pPr>
              <w:spacing w:line="400" w:lineRule="exact"/>
              <w:ind w:firstLine="480" w:firstLineChars="200"/>
              <w:jc w:val="center"/>
              <w:rPr>
                <w:rFonts w:hint="eastAsia" w:ascii="宋体" w:hAnsi="宋体"/>
                <w:sz w:val="24"/>
                <w:szCs w:val="24"/>
              </w:rPr>
            </w:pPr>
          </w:p>
        </w:tc>
        <w:tc>
          <w:tcPr>
            <w:tcW w:w="851" w:type="dxa"/>
            <w:tcBorders>
              <w:left w:val="single" w:color="auto" w:sz="4" w:space="0"/>
            </w:tcBorders>
            <w:vAlign w:val="center"/>
          </w:tcPr>
          <w:p>
            <w:pPr>
              <w:spacing w:line="400" w:lineRule="exact"/>
              <w:ind w:firstLine="480" w:firstLineChars="200"/>
              <w:jc w:val="center"/>
              <w:rPr>
                <w:rFonts w:hint="eastAsia" w:ascii="宋体" w:hAnsi="宋体"/>
                <w:sz w:val="24"/>
                <w:szCs w:val="24"/>
              </w:rPr>
            </w:pPr>
          </w:p>
        </w:tc>
        <w:tc>
          <w:tcPr>
            <w:tcW w:w="850" w:type="dxa"/>
            <w:vAlign w:val="center"/>
          </w:tcPr>
          <w:p>
            <w:pPr>
              <w:spacing w:line="400" w:lineRule="exact"/>
              <w:ind w:firstLine="480" w:firstLineChars="200"/>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spacing w:line="400" w:lineRule="exact"/>
              <w:ind w:firstLine="199" w:firstLineChars="83"/>
              <w:jc w:val="center"/>
              <w:rPr>
                <w:rFonts w:hint="eastAsia" w:ascii="宋体" w:hAnsi="宋体"/>
                <w:sz w:val="24"/>
                <w:szCs w:val="24"/>
              </w:rPr>
            </w:pPr>
            <w:r>
              <w:rPr>
                <w:rFonts w:hint="eastAsia" w:ascii="宋体" w:hAnsi="宋体"/>
                <w:sz w:val="24"/>
                <w:szCs w:val="24"/>
              </w:rPr>
              <w:t>3</w:t>
            </w:r>
          </w:p>
        </w:tc>
        <w:tc>
          <w:tcPr>
            <w:tcW w:w="1704" w:type="dxa"/>
            <w:vAlign w:val="center"/>
          </w:tcPr>
          <w:p>
            <w:pPr>
              <w:spacing w:line="400" w:lineRule="exact"/>
              <w:ind w:firstLine="480" w:firstLineChars="200"/>
              <w:jc w:val="center"/>
              <w:rPr>
                <w:rFonts w:hint="eastAsia" w:ascii="宋体" w:hAnsi="宋体"/>
                <w:sz w:val="24"/>
                <w:szCs w:val="24"/>
              </w:rPr>
            </w:pPr>
          </w:p>
        </w:tc>
        <w:tc>
          <w:tcPr>
            <w:tcW w:w="1081" w:type="dxa"/>
            <w:vAlign w:val="center"/>
          </w:tcPr>
          <w:p>
            <w:pPr>
              <w:spacing w:line="400" w:lineRule="exact"/>
              <w:ind w:firstLine="480" w:firstLineChars="200"/>
              <w:jc w:val="center"/>
              <w:rPr>
                <w:rFonts w:hint="eastAsia" w:ascii="宋体" w:hAnsi="宋体"/>
                <w:sz w:val="24"/>
                <w:szCs w:val="24"/>
              </w:rPr>
            </w:pPr>
          </w:p>
        </w:tc>
        <w:tc>
          <w:tcPr>
            <w:tcW w:w="756" w:type="dxa"/>
            <w:vAlign w:val="center"/>
          </w:tcPr>
          <w:p>
            <w:pPr>
              <w:spacing w:line="400" w:lineRule="exact"/>
              <w:ind w:firstLine="480" w:firstLineChars="200"/>
              <w:jc w:val="center"/>
              <w:rPr>
                <w:rFonts w:hint="eastAsia" w:ascii="宋体" w:hAnsi="宋体"/>
                <w:sz w:val="24"/>
                <w:szCs w:val="24"/>
              </w:rPr>
            </w:pPr>
          </w:p>
        </w:tc>
        <w:tc>
          <w:tcPr>
            <w:tcW w:w="1356" w:type="dxa"/>
            <w:vAlign w:val="center"/>
          </w:tcPr>
          <w:p>
            <w:pPr>
              <w:spacing w:line="400" w:lineRule="exact"/>
              <w:ind w:firstLine="480" w:firstLineChars="200"/>
              <w:jc w:val="center"/>
              <w:rPr>
                <w:rFonts w:hint="eastAsia" w:ascii="宋体" w:hAnsi="宋体"/>
                <w:sz w:val="24"/>
                <w:szCs w:val="24"/>
              </w:rPr>
            </w:pPr>
          </w:p>
        </w:tc>
        <w:tc>
          <w:tcPr>
            <w:tcW w:w="953" w:type="dxa"/>
            <w:vAlign w:val="center"/>
          </w:tcPr>
          <w:p>
            <w:pPr>
              <w:spacing w:line="400" w:lineRule="exact"/>
              <w:ind w:firstLine="480" w:firstLineChars="200"/>
              <w:jc w:val="center"/>
              <w:rPr>
                <w:rFonts w:hint="eastAsia" w:ascii="宋体" w:hAnsi="宋体"/>
                <w:sz w:val="24"/>
                <w:szCs w:val="24"/>
              </w:rPr>
            </w:pPr>
          </w:p>
        </w:tc>
        <w:tc>
          <w:tcPr>
            <w:tcW w:w="710" w:type="dxa"/>
            <w:tcBorders>
              <w:right w:val="single" w:color="auto" w:sz="4" w:space="0"/>
            </w:tcBorders>
            <w:vAlign w:val="center"/>
          </w:tcPr>
          <w:p>
            <w:pPr>
              <w:spacing w:line="400" w:lineRule="exact"/>
              <w:ind w:firstLine="480" w:firstLineChars="200"/>
              <w:jc w:val="center"/>
              <w:rPr>
                <w:rFonts w:hint="eastAsia" w:ascii="宋体" w:hAnsi="宋体"/>
                <w:sz w:val="24"/>
                <w:szCs w:val="24"/>
              </w:rPr>
            </w:pPr>
          </w:p>
        </w:tc>
        <w:tc>
          <w:tcPr>
            <w:tcW w:w="851" w:type="dxa"/>
            <w:tcBorders>
              <w:left w:val="single" w:color="auto" w:sz="4" w:space="0"/>
            </w:tcBorders>
            <w:vAlign w:val="center"/>
          </w:tcPr>
          <w:p>
            <w:pPr>
              <w:spacing w:line="400" w:lineRule="exact"/>
              <w:ind w:firstLine="480" w:firstLineChars="200"/>
              <w:jc w:val="center"/>
              <w:rPr>
                <w:rFonts w:hint="eastAsia" w:ascii="宋体" w:hAnsi="宋体"/>
                <w:sz w:val="24"/>
                <w:szCs w:val="24"/>
              </w:rPr>
            </w:pPr>
          </w:p>
        </w:tc>
        <w:tc>
          <w:tcPr>
            <w:tcW w:w="850" w:type="dxa"/>
            <w:vAlign w:val="center"/>
          </w:tcPr>
          <w:p>
            <w:pPr>
              <w:spacing w:line="400" w:lineRule="exact"/>
              <w:ind w:firstLine="480" w:firstLineChars="200"/>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spacing w:line="400" w:lineRule="exact"/>
              <w:ind w:firstLine="199" w:firstLineChars="83"/>
              <w:jc w:val="center"/>
              <w:rPr>
                <w:rFonts w:hint="eastAsia" w:ascii="宋体" w:hAnsi="宋体"/>
                <w:sz w:val="24"/>
                <w:szCs w:val="24"/>
              </w:rPr>
            </w:pPr>
            <w:r>
              <w:rPr>
                <w:rFonts w:hint="eastAsia" w:ascii="宋体" w:hAnsi="宋体"/>
                <w:sz w:val="24"/>
                <w:szCs w:val="24"/>
              </w:rPr>
              <w:t>4</w:t>
            </w:r>
          </w:p>
        </w:tc>
        <w:tc>
          <w:tcPr>
            <w:tcW w:w="1704" w:type="dxa"/>
            <w:vAlign w:val="center"/>
          </w:tcPr>
          <w:p>
            <w:pPr>
              <w:spacing w:line="400" w:lineRule="exact"/>
              <w:ind w:firstLine="480" w:firstLineChars="200"/>
              <w:jc w:val="center"/>
              <w:rPr>
                <w:rFonts w:hint="eastAsia" w:ascii="宋体" w:hAnsi="宋体"/>
                <w:sz w:val="24"/>
                <w:szCs w:val="24"/>
              </w:rPr>
            </w:pPr>
          </w:p>
        </w:tc>
        <w:tc>
          <w:tcPr>
            <w:tcW w:w="1081" w:type="dxa"/>
            <w:vAlign w:val="center"/>
          </w:tcPr>
          <w:p>
            <w:pPr>
              <w:spacing w:line="400" w:lineRule="exact"/>
              <w:ind w:firstLine="480" w:firstLineChars="200"/>
              <w:jc w:val="center"/>
              <w:rPr>
                <w:rFonts w:hint="eastAsia" w:ascii="宋体" w:hAnsi="宋体"/>
                <w:sz w:val="24"/>
                <w:szCs w:val="24"/>
              </w:rPr>
            </w:pPr>
          </w:p>
        </w:tc>
        <w:tc>
          <w:tcPr>
            <w:tcW w:w="756" w:type="dxa"/>
            <w:vAlign w:val="center"/>
          </w:tcPr>
          <w:p>
            <w:pPr>
              <w:spacing w:line="400" w:lineRule="exact"/>
              <w:ind w:firstLine="480" w:firstLineChars="200"/>
              <w:jc w:val="center"/>
              <w:rPr>
                <w:rFonts w:hint="eastAsia" w:ascii="宋体" w:hAnsi="宋体"/>
                <w:sz w:val="24"/>
                <w:szCs w:val="24"/>
              </w:rPr>
            </w:pPr>
          </w:p>
        </w:tc>
        <w:tc>
          <w:tcPr>
            <w:tcW w:w="1356" w:type="dxa"/>
            <w:vAlign w:val="center"/>
          </w:tcPr>
          <w:p>
            <w:pPr>
              <w:spacing w:line="400" w:lineRule="exact"/>
              <w:ind w:firstLine="480" w:firstLineChars="200"/>
              <w:jc w:val="center"/>
              <w:rPr>
                <w:rFonts w:hint="eastAsia" w:ascii="宋体" w:hAnsi="宋体"/>
                <w:sz w:val="24"/>
                <w:szCs w:val="24"/>
              </w:rPr>
            </w:pPr>
          </w:p>
        </w:tc>
        <w:tc>
          <w:tcPr>
            <w:tcW w:w="953" w:type="dxa"/>
            <w:vAlign w:val="center"/>
          </w:tcPr>
          <w:p>
            <w:pPr>
              <w:spacing w:line="400" w:lineRule="exact"/>
              <w:ind w:firstLine="480" w:firstLineChars="200"/>
              <w:jc w:val="center"/>
              <w:rPr>
                <w:rFonts w:hint="eastAsia" w:ascii="宋体" w:hAnsi="宋体"/>
                <w:sz w:val="24"/>
                <w:szCs w:val="24"/>
              </w:rPr>
            </w:pPr>
          </w:p>
        </w:tc>
        <w:tc>
          <w:tcPr>
            <w:tcW w:w="710" w:type="dxa"/>
            <w:tcBorders>
              <w:right w:val="single" w:color="auto" w:sz="4" w:space="0"/>
            </w:tcBorders>
            <w:vAlign w:val="center"/>
          </w:tcPr>
          <w:p>
            <w:pPr>
              <w:spacing w:line="400" w:lineRule="exact"/>
              <w:ind w:firstLine="480" w:firstLineChars="200"/>
              <w:jc w:val="center"/>
              <w:rPr>
                <w:rFonts w:hint="eastAsia" w:ascii="宋体" w:hAnsi="宋体"/>
                <w:sz w:val="24"/>
                <w:szCs w:val="24"/>
              </w:rPr>
            </w:pPr>
          </w:p>
        </w:tc>
        <w:tc>
          <w:tcPr>
            <w:tcW w:w="851" w:type="dxa"/>
            <w:tcBorders>
              <w:left w:val="single" w:color="auto" w:sz="4" w:space="0"/>
            </w:tcBorders>
            <w:vAlign w:val="center"/>
          </w:tcPr>
          <w:p>
            <w:pPr>
              <w:spacing w:line="400" w:lineRule="exact"/>
              <w:ind w:firstLine="480" w:firstLineChars="200"/>
              <w:jc w:val="center"/>
              <w:rPr>
                <w:rFonts w:hint="eastAsia" w:ascii="宋体" w:hAnsi="宋体"/>
                <w:sz w:val="24"/>
                <w:szCs w:val="24"/>
              </w:rPr>
            </w:pPr>
          </w:p>
        </w:tc>
        <w:tc>
          <w:tcPr>
            <w:tcW w:w="850" w:type="dxa"/>
            <w:vAlign w:val="center"/>
          </w:tcPr>
          <w:p>
            <w:pPr>
              <w:spacing w:line="400" w:lineRule="exact"/>
              <w:ind w:firstLine="480" w:firstLineChars="200"/>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spacing w:line="400" w:lineRule="exact"/>
              <w:ind w:firstLine="199" w:firstLineChars="83"/>
              <w:jc w:val="center"/>
              <w:rPr>
                <w:rFonts w:hint="eastAsia" w:ascii="宋体" w:hAnsi="宋体"/>
                <w:sz w:val="24"/>
                <w:szCs w:val="24"/>
              </w:rPr>
            </w:pPr>
            <w:r>
              <w:rPr>
                <w:rFonts w:ascii="宋体" w:hAnsi="宋体"/>
                <w:sz w:val="24"/>
                <w:szCs w:val="24"/>
              </w:rPr>
              <w:t>…</w:t>
            </w:r>
          </w:p>
        </w:tc>
        <w:tc>
          <w:tcPr>
            <w:tcW w:w="1704" w:type="dxa"/>
            <w:vAlign w:val="center"/>
          </w:tcPr>
          <w:p>
            <w:pPr>
              <w:spacing w:line="400" w:lineRule="exact"/>
              <w:ind w:firstLine="480" w:firstLineChars="200"/>
              <w:jc w:val="center"/>
              <w:rPr>
                <w:rFonts w:hint="eastAsia" w:ascii="宋体" w:hAnsi="宋体"/>
                <w:sz w:val="24"/>
                <w:szCs w:val="24"/>
              </w:rPr>
            </w:pPr>
          </w:p>
        </w:tc>
        <w:tc>
          <w:tcPr>
            <w:tcW w:w="1081" w:type="dxa"/>
            <w:vAlign w:val="center"/>
          </w:tcPr>
          <w:p>
            <w:pPr>
              <w:spacing w:line="400" w:lineRule="exact"/>
              <w:ind w:firstLine="480" w:firstLineChars="200"/>
              <w:jc w:val="center"/>
              <w:rPr>
                <w:rFonts w:hint="eastAsia" w:ascii="宋体" w:hAnsi="宋体"/>
                <w:sz w:val="24"/>
                <w:szCs w:val="24"/>
              </w:rPr>
            </w:pPr>
          </w:p>
        </w:tc>
        <w:tc>
          <w:tcPr>
            <w:tcW w:w="756" w:type="dxa"/>
            <w:vAlign w:val="center"/>
          </w:tcPr>
          <w:p>
            <w:pPr>
              <w:spacing w:line="400" w:lineRule="exact"/>
              <w:ind w:firstLine="480" w:firstLineChars="200"/>
              <w:jc w:val="center"/>
              <w:rPr>
                <w:rFonts w:hint="eastAsia" w:ascii="宋体" w:hAnsi="宋体"/>
                <w:sz w:val="24"/>
                <w:szCs w:val="24"/>
              </w:rPr>
            </w:pPr>
          </w:p>
        </w:tc>
        <w:tc>
          <w:tcPr>
            <w:tcW w:w="1356" w:type="dxa"/>
            <w:vAlign w:val="center"/>
          </w:tcPr>
          <w:p>
            <w:pPr>
              <w:spacing w:line="400" w:lineRule="exact"/>
              <w:ind w:firstLine="480" w:firstLineChars="200"/>
              <w:jc w:val="center"/>
              <w:rPr>
                <w:rFonts w:hint="eastAsia" w:ascii="宋体" w:hAnsi="宋体"/>
                <w:sz w:val="24"/>
                <w:szCs w:val="24"/>
              </w:rPr>
            </w:pPr>
          </w:p>
        </w:tc>
        <w:tc>
          <w:tcPr>
            <w:tcW w:w="953" w:type="dxa"/>
            <w:vAlign w:val="center"/>
          </w:tcPr>
          <w:p>
            <w:pPr>
              <w:spacing w:line="400" w:lineRule="exact"/>
              <w:ind w:firstLine="480" w:firstLineChars="200"/>
              <w:jc w:val="center"/>
              <w:rPr>
                <w:rFonts w:hint="eastAsia" w:ascii="宋体" w:hAnsi="宋体"/>
                <w:sz w:val="24"/>
                <w:szCs w:val="24"/>
              </w:rPr>
            </w:pPr>
          </w:p>
        </w:tc>
        <w:tc>
          <w:tcPr>
            <w:tcW w:w="710" w:type="dxa"/>
            <w:tcBorders>
              <w:right w:val="single" w:color="auto" w:sz="4" w:space="0"/>
            </w:tcBorders>
            <w:vAlign w:val="center"/>
          </w:tcPr>
          <w:p>
            <w:pPr>
              <w:spacing w:line="400" w:lineRule="exact"/>
              <w:ind w:firstLine="480" w:firstLineChars="200"/>
              <w:jc w:val="center"/>
              <w:rPr>
                <w:rFonts w:hint="eastAsia" w:ascii="宋体" w:hAnsi="宋体"/>
                <w:sz w:val="24"/>
                <w:szCs w:val="24"/>
              </w:rPr>
            </w:pPr>
          </w:p>
        </w:tc>
        <w:tc>
          <w:tcPr>
            <w:tcW w:w="851" w:type="dxa"/>
            <w:tcBorders>
              <w:left w:val="single" w:color="auto" w:sz="4" w:space="0"/>
            </w:tcBorders>
            <w:vAlign w:val="center"/>
          </w:tcPr>
          <w:p>
            <w:pPr>
              <w:spacing w:line="400" w:lineRule="exact"/>
              <w:ind w:firstLine="480" w:firstLineChars="200"/>
              <w:jc w:val="center"/>
              <w:rPr>
                <w:rFonts w:hint="eastAsia" w:ascii="宋体" w:hAnsi="宋体"/>
                <w:sz w:val="24"/>
                <w:szCs w:val="24"/>
              </w:rPr>
            </w:pPr>
          </w:p>
        </w:tc>
        <w:tc>
          <w:tcPr>
            <w:tcW w:w="850" w:type="dxa"/>
            <w:vAlign w:val="center"/>
          </w:tcPr>
          <w:p>
            <w:pPr>
              <w:spacing w:line="400" w:lineRule="exact"/>
              <w:ind w:firstLine="480" w:firstLineChars="200"/>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67" w:hRule="atLeast"/>
        </w:trPr>
        <w:tc>
          <w:tcPr>
            <w:tcW w:w="8919" w:type="dxa"/>
            <w:gridSpan w:val="9"/>
            <w:vAlign w:val="center"/>
          </w:tcPr>
          <w:p>
            <w:pPr>
              <w:adjustRightInd w:val="0"/>
              <w:spacing w:line="400" w:lineRule="exact"/>
              <w:textAlignment w:val="baseline"/>
              <w:rPr>
                <w:rFonts w:hint="eastAsia" w:ascii="宋体" w:hAnsi="宋体"/>
                <w:sz w:val="24"/>
                <w:szCs w:val="24"/>
              </w:rPr>
            </w:pPr>
            <w:r>
              <w:rPr>
                <w:rFonts w:hint="eastAsia" w:ascii="宋体" w:hAnsi="宋体"/>
                <w:sz w:val="24"/>
                <w:szCs w:val="24"/>
              </w:rPr>
              <w:t>优惠承诺及其他：</w:t>
            </w:r>
          </w:p>
          <w:p>
            <w:pPr>
              <w:spacing w:line="400" w:lineRule="exact"/>
              <w:ind w:firstLine="480" w:firstLineChars="200"/>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2362" w:type="dxa"/>
            <w:gridSpan w:val="2"/>
            <w:vAlign w:val="center"/>
          </w:tcPr>
          <w:p>
            <w:pPr>
              <w:spacing w:line="400" w:lineRule="exact"/>
              <w:ind w:firstLine="480" w:firstLineChars="200"/>
              <w:rPr>
                <w:rFonts w:hint="eastAsia" w:ascii="宋体" w:hAnsi="宋体"/>
                <w:sz w:val="24"/>
                <w:szCs w:val="24"/>
              </w:rPr>
            </w:pPr>
            <w:r>
              <w:rPr>
                <w:rFonts w:hint="eastAsia" w:ascii="宋体" w:hAnsi="宋体"/>
                <w:sz w:val="24"/>
                <w:szCs w:val="24"/>
              </w:rPr>
              <w:t>投标总价</w:t>
            </w:r>
          </w:p>
        </w:tc>
        <w:tc>
          <w:tcPr>
            <w:tcW w:w="6557" w:type="dxa"/>
            <w:gridSpan w:val="7"/>
            <w:vAlign w:val="center"/>
          </w:tcPr>
          <w:p>
            <w:pPr>
              <w:spacing w:line="400" w:lineRule="exact"/>
              <w:ind w:firstLine="480" w:firstLineChars="200"/>
              <w:rPr>
                <w:rFonts w:hint="eastAsia" w:ascii="宋体" w:hAnsi="宋体"/>
                <w:sz w:val="24"/>
                <w:szCs w:val="24"/>
              </w:rPr>
            </w:pPr>
            <w:r>
              <w:rPr>
                <w:rFonts w:hint="eastAsia" w:ascii="宋体" w:hAnsi="宋体"/>
                <w:sz w:val="24"/>
                <w:szCs w:val="24"/>
              </w:rPr>
              <w:t>大写：                      小写：</w:t>
            </w:r>
          </w:p>
        </w:tc>
      </w:tr>
    </w:tbl>
    <w:p>
      <w:pPr>
        <w:adjustRightInd w:val="0"/>
        <w:spacing w:line="400" w:lineRule="exact"/>
        <w:ind w:firstLine="198" w:firstLineChars="82"/>
        <w:textAlignment w:val="baseline"/>
        <w:rPr>
          <w:rFonts w:hint="eastAsia" w:ascii="宋体" w:hAnsi="宋体"/>
          <w:sz w:val="24"/>
          <w:szCs w:val="24"/>
        </w:rPr>
      </w:pPr>
      <w:r>
        <w:rPr>
          <w:rFonts w:hint="eastAsia" w:ascii="宋体" w:hAnsi="宋体"/>
          <w:b/>
          <w:sz w:val="24"/>
          <w:szCs w:val="24"/>
        </w:rPr>
        <w:t>注：</w:t>
      </w:r>
      <w:r>
        <w:rPr>
          <w:rFonts w:hint="eastAsia" w:ascii="宋体" w:hAnsi="宋体"/>
          <w:sz w:val="24"/>
          <w:szCs w:val="24"/>
        </w:rPr>
        <w:t>1、本表应依照采购一览表中的产品序号按顺序逐项填写，不得遗漏。</w:t>
      </w:r>
    </w:p>
    <w:p>
      <w:pPr>
        <w:adjustRightInd w:val="0"/>
        <w:spacing w:line="400" w:lineRule="exact"/>
        <w:textAlignment w:val="baseline"/>
        <w:rPr>
          <w:rFonts w:hint="eastAsia" w:ascii="宋体" w:hAnsi="宋体"/>
          <w:sz w:val="24"/>
          <w:szCs w:val="24"/>
        </w:rPr>
      </w:pPr>
    </w:p>
    <w:p>
      <w:pPr>
        <w:adjustRightInd w:val="0"/>
        <w:spacing w:line="400" w:lineRule="exact"/>
        <w:ind w:firstLine="480" w:firstLineChars="200"/>
        <w:textAlignment w:val="baseline"/>
        <w:rPr>
          <w:rFonts w:hint="eastAsia" w:ascii="宋体" w:hAnsi="宋体"/>
          <w:sz w:val="24"/>
          <w:szCs w:val="24"/>
        </w:rPr>
      </w:pPr>
    </w:p>
    <w:p>
      <w:pPr>
        <w:spacing w:line="400" w:lineRule="exact"/>
        <w:ind w:firstLine="2532" w:firstLineChars="1055"/>
        <w:rPr>
          <w:rFonts w:hint="eastAsia" w:ascii="宋体" w:hAnsi="宋体"/>
          <w:sz w:val="24"/>
          <w:szCs w:val="24"/>
        </w:rPr>
      </w:pPr>
    </w:p>
    <w:p>
      <w:pPr>
        <w:spacing w:line="360" w:lineRule="auto"/>
        <w:rPr>
          <w:rFonts w:hint="eastAsia" w:ascii="宋体" w:hAnsi="宋体"/>
          <w:sz w:val="24"/>
          <w:szCs w:val="24"/>
        </w:rPr>
      </w:pPr>
    </w:p>
    <w:p>
      <w:pPr>
        <w:spacing w:line="360" w:lineRule="auto"/>
        <w:ind w:firstLine="4204" w:firstLineChars="1745"/>
        <w:rPr>
          <w:rFonts w:hint="eastAsia" w:ascii="宋体" w:hAnsi="宋体"/>
          <w:b/>
          <w:sz w:val="24"/>
          <w:szCs w:val="24"/>
        </w:rPr>
      </w:pPr>
      <w:r>
        <w:rPr>
          <w:rFonts w:hint="eastAsia" w:ascii="宋体" w:hAnsi="宋体"/>
          <w:b/>
          <w:sz w:val="24"/>
          <w:szCs w:val="24"/>
        </w:rPr>
        <w:t>投标单位：</w:t>
      </w:r>
      <w:r>
        <w:rPr>
          <w:rFonts w:hint="eastAsia" w:ascii="宋体" w:hAnsi="宋体" w:cs="宋体"/>
          <w:kern w:val="0"/>
          <w:sz w:val="24"/>
          <w:szCs w:val="24"/>
          <w:u w:val="single"/>
        </w:rPr>
        <w:t xml:space="preserve">       </w:t>
      </w:r>
      <w:r>
        <w:rPr>
          <w:rFonts w:hint="eastAsia" w:ascii="宋体" w:hAnsi="宋体"/>
          <w:b/>
          <w:sz w:val="24"/>
          <w:szCs w:val="24"/>
        </w:rPr>
        <w:t>（公章）</w:t>
      </w:r>
    </w:p>
    <w:p>
      <w:pPr>
        <w:spacing w:line="360" w:lineRule="auto"/>
        <w:ind w:firstLine="482" w:firstLineChars="200"/>
        <w:jc w:val="center"/>
        <w:rPr>
          <w:rFonts w:ascii="宋体" w:hAnsi="宋体"/>
          <w:b/>
          <w:sz w:val="24"/>
          <w:szCs w:val="24"/>
        </w:rPr>
      </w:pPr>
      <w:r>
        <w:rPr>
          <w:rFonts w:hint="eastAsia" w:ascii="宋体" w:hAnsi="宋体"/>
          <w:b/>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b/>
          <w:sz w:val="24"/>
          <w:szCs w:val="24"/>
        </w:rPr>
        <w:t>（签字或盖章）</w:t>
      </w:r>
    </w:p>
    <w:p>
      <w:pPr>
        <w:spacing w:line="360" w:lineRule="auto"/>
        <w:ind w:firstLine="480" w:firstLineChars="200"/>
        <w:jc w:val="center"/>
        <w:rPr>
          <w:rFonts w:hint="eastAsia"/>
          <w:b/>
          <w:sz w:val="24"/>
          <w:szCs w:val="24"/>
        </w:rPr>
      </w:pPr>
      <w:r>
        <w:rPr>
          <w:rFonts w:hint="eastAsia"/>
          <w:sz w:val="24"/>
          <w:szCs w:val="24"/>
        </w:rPr>
        <w:t xml:space="preserve">              </w:t>
      </w:r>
      <w:r>
        <w:rPr>
          <w:rFonts w:hint="eastAsia"/>
          <w:b/>
          <w:sz w:val="24"/>
          <w:szCs w:val="24"/>
        </w:rPr>
        <w:t xml:space="preserve"> 年   月  日</w:t>
      </w:r>
    </w:p>
    <w:p>
      <w:pPr>
        <w:pStyle w:val="32"/>
        <w:spacing w:before="0" w:after="0" w:line="360" w:lineRule="auto"/>
        <w:contextualSpacing/>
        <w:jc w:val="left"/>
        <w:outlineLvl w:val="9"/>
        <w:rPr>
          <w:rFonts w:hint="eastAsia" w:cs="宋体" w:asciiTheme="minorEastAsia" w:hAnsiTheme="minorEastAsia"/>
          <w:sz w:val="24"/>
          <w:szCs w:val="24"/>
          <w:lang w:val="zh-CN"/>
        </w:rPr>
      </w:pPr>
    </w:p>
    <w:p>
      <w:pPr>
        <w:pStyle w:val="32"/>
        <w:spacing w:before="0" w:after="0" w:line="360" w:lineRule="auto"/>
        <w:contextualSpacing/>
        <w:jc w:val="left"/>
        <w:outlineLvl w:val="9"/>
        <w:rPr>
          <w:rFonts w:hint="eastAsia" w:cs="宋体" w:asciiTheme="minorEastAsia" w:hAnsiTheme="minorEastAsia"/>
          <w:sz w:val="24"/>
          <w:szCs w:val="24"/>
          <w:lang w:val="zh-CN"/>
        </w:rPr>
      </w:pPr>
    </w:p>
    <w:p>
      <w:pPr>
        <w:pStyle w:val="32"/>
        <w:spacing w:before="0" w:after="0" w:line="360" w:lineRule="auto"/>
        <w:contextualSpacing/>
        <w:jc w:val="left"/>
        <w:outlineLvl w:val="9"/>
        <w:rPr>
          <w:rFonts w:hint="eastAsia" w:cs="宋体" w:asciiTheme="minorEastAsia" w:hAnsiTheme="minorEastAsia"/>
          <w:sz w:val="24"/>
          <w:szCs w:val="24"/>
          <w:lang w:val="zh-CN"/>
        </w:rPr>
      </w:pPr>
    </w:p>
    <w:p>
      <w:pPr>
        <w:pStyle w:val="32"/>
        <w:spacing w:before="0" w:after="0" w:line="360" w:lineRule="auto"/>
        <w:contextualSpacing/>
        <w:jc w:val="left"/>
        <w:outlineLvl w:val="9"/>
        <w:rPr>
          <w:rFonts w:hint="eastAsia" w:cs="宋体" w:asciiTheme="minorEastAsia" w:hAnsiTheme="minorEastAsia"/>
          <w:sz w:val="24"/>
          <w:szCs w:val="24"/>
          <w:lang w:val="zh-CN"/>
        </w:rPr>
      </w:pPr>
    </w:p>
    <w:p>
      <w:pPr>
        <w:rPr>
          <w:rFonts w:hint="eastAsia"/>
          <w:lang w:val="zh-CN"/>
        </w:rPr>
      </w:pPr>
    </w:p>
    <w:p>
      <w:pPr>
        <w:rPr>
          <w:rFonts w:hint="eastAsia" w:cs="宋体" w:asciiTheme="minorEastAsia" w:hAnsiTheme="minorEastAsia"/>
          <w:sz w:val="24"/>
          <w:szCs w:val="24"/>
          <w:lang w:val="zh-CN"/>
        </w:rPr>
      </w:pPr>
    </w:p>
    <w:p>
      <w:pPr>
        <w:pStyle w:val="30"/>
        <w:rPr>
          <w:rFonts w:hint="eastAsia"/>
          <w:lang w:val="zh-CN"/>
        </w:rPr>
      </w:pPr>
    </w:p>
    <w:p>
      <w:pPr>
        <w:spacing w:line="400" w:lineRule="exact"/>
        <w:jc w:val="both"/>
        <w:outlineLvl w:val="0"/>
        <w:rPr>
          <w:rFonts w:hint="eastAsia" w:ascii="宋体" w:hAnsi="宋体"/>
          <w:b/>
          <w:sz w:val="32"/>
          <w:szCs w:val="32"/>
        </w:rPr>
      </w:pPr>
      <w:bookmarkStart w:id="95" w:name="_Toc7260"/>
      <w:bookmarkStart w:id="96" w:name="_Toc376936771"/>
      <w:bookmarkStart w:id="97" w:name="_Toc325726040"/>
      <w:bookmarkStart w:id="98" w:name="_Toc17570"/>
      <w:bookmarkStart w:id="99" w:name="_Toc26399"/>
      <w:bookmarkStart w:id="100" w:name="_Toc20378"/>
      <w:bookmarkStart w:id="101" w:name="_Toc2538"/>
      <w:r>
        <w:rPr>
          <w:rFonts w:hint="eastAsia" w:ascii="宋体"/>
          <w:b/>
          <w:sz w:val="32"/>
          <w:szCs w:val="32"/>
          <w:lang w:eastAsia="zh-CN"/>
        </w:rPr>
        <w:t>附件十三</w:t>
      </w:r>
      <w:r>
        <w:rPr>
          <w:rFonts w:hint="eastAsia" w:ascii="宋体"/>
          <w:b/>
          <w:sz w:val="32"/>
          <w:szCs w:val="32"/>
        </w:rPr>
        <w:t>：</w:t>
      </w:r>
      <w:bookmarkEnd w:id="95"/>
      <w:bookmarkEnd w:id="96"/>
      <w:bookmarkEnd w:id="97"/>
      <w:r>
        <w:rPr>
          <w:rFonts w:hint="eastAsia" w:ascii="宋体" w:hAnsi="宋体"/>
          <w:b/>
          <w:sz w:val="32"/>
          <w:szCs w:val="32"/>
        </w:rPr>
        <w:t>技术规格响应表</w:t>
      </w:r>
      <w:bookmarkEnd w:id="98"/>
      <w:bookmarkEnd w:id="99"/>
      <w:bookmarkEnd w:id="100"/>
      <w:bookmarkEnd w:id="101"/>
    </w:p>
    <w:p>
      <w:pPr>
        <w:widowControl/>
        <w:snapToGrid w:val="0"/>
        <w:spacing w:line="360" w:lineRule="auto"/>
        <w:outlineLvl w:val="9"/>
        <w:rPr>
          <w:rFonts w:hint="eastAsia" w:ascii="宋体"/>
          <w:b/>
          <w:sz w:val="28"/>
          <w:szCs w:val="28"/>
        </w:rPr>
      </w:pPr>
    </w:p>
    <w:p>
      <w:pPr>
        <w:spacing w:line="400" w:lineRule="exact"/>
        <w:jc w:val="center"/>
        <w:rPr>
          <w:rFonts w:hint="eastAsia" w:ascii="宋体" w:hAnsi="宋体"/>
          <w:b/>
          <w:sz w:val="30"/>
          <w:szCs w:val="30"/>
        </w:rPr>
      </w:pPr>
    </w:p>
    <w:p>
      <w:pPr>
        <w:spacing w:line="400" w:lineRule="exact"/>
        <w:jc w:val="center"/>
        <w:rPr>
          <w:rFonts w:hint="eastAsia" w:ascii="宋体" w:hAnsi="宋体"/>
          <w:b/>
          <w:sz w:val="30"/>
          <w:szCs w:val="30"/>
        </w:rPr>
      </w:pPr>
      <w:r>
        <w:rPr>
          <w:rFonts w:hint="eastAsia" w:ascii="宋体" w:hAnsi="宋体"/>
          <w:b/>
          <w:sz w:val="30"/>
          <w:szCs w:val="30"/>
        </w:rPr>
        <w:t>技术规格响应表</w:t>
      </w:r>
    </w:p>
    <w:p>
      <w:pPr>
        <w:spacing w:line="400" w:lineRule="exact"/>
        <w:rPr>
          <w:rFonts w:hint="eastAsia" w:ascii="宋体" w:hAnsi="宋体"/>
          <w:b/>
          <w:sz w:val="24"/>
          <w:szCs w:val="24"/>
        </w:rPr>
      </w:pPr>
      <w:r>
        <w:rPr>
          <w:rFonts w:hint="eastAsia" w:ascii="宋体" w:hAnsi="宋体"/>
          <w:b/>
          <w:sz w:val="24"/>
          <w:szCs w:val="24"/>
        </w:rPr>
        <w:t>投标单位名称:</w:t>
      </w:r>
    </w:p>
    <w:p>
      <w:pPr>
        <w:spacing w:line="400" w:lineRule="exact"/>
        <w:rPr>
          <w:rFonts w:hint="eastAsia" w:ascii="宋体" w:hAnsi="宋体"/>
          <w:b/>
          <w:sz w:val="24"/>
          <w:szCs w:val="24"/>
        </w:rPr>
      </w:pPr>
    </w:p>
    <w:tbl>
      <w:tblPr>
        <w:tblStyle w:val="37"/>
        <w:tblW w:w="891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vAlign w:val="top"/>
          </w:tcPr>
          <w:p>
            <w:pPr>
              <w:spacing w:before="40" w:after="40" w:line="400" w:lineRule="exact"/>
              <w:ind w:firstLine="480" w:firstLineChars="200"/>
              <w:jc w:val="center"/>
              <w:rPr>
                <w:rFonts w:hint="eastAsia" w:ascii="宋体" w:hAnsi="宋体"/>
                <w:sz w:val="24"/>
                <w:szCs w:val="24"/>
              </w:rPr>
            </w:pPr>
            <w:r>
              <w:rPr>
                <w:rFonts w:hint="eastAsia" w:ascii="宋体" w:hAnsi="宋体"/>
                <w:sz w:val="24"/>
                <w:szCs w:val="24"/>
              </w:rPr>
              <w:t xml:space="preserve">  </w:t>
            </w:r>
          </w:p>
        </w:tc>
        <w:tc>
          <w:tcPr>
            <w:tcW w:w="3261" w:type="dxa"/>
            <w:gridSpan w:val="3"/>
            <w:vAlign w:val="top"/>
          </w:tcPr>
          <w:p>
            <w:pPr>
              <w:spacing w:before="40" w:after="40" w:line="400" w:lineRule="exact"/>
              <w:ind w:firstLine="120" w:firstLineChars="50"/>
              <w:rPr>
                <w:rFonts w:hint="eastAsia" w:ascii="宋体" w:hAnsi="宋体"/>
                <w:sz w:val="24"/>
                <w:szCs w:val="24"/>
              </w:rPr>
            </w:pPr>
            <w:r>
              <w:rPr>
                <w:rFonts w:hint="eastAsia" w:ascii="宋体" w:hAnsi="宋体"/>
                <w:sz w:val="24"/>
                <w:szCs w:val="24"/>
              </w:rPr>
              <w:t>采购需求技术参数、指标</w:t>
            </w:r>
          </w:p>
        </w:tc>
        <w:tc>
          <w:tcPr>
            <w:tcW w:w="4329" w:type="dxa"/>
            <w:gridSpan w:val="4"/>
            <w:vAlign w:val="top"/>
          </w:tcPr>
          <w:p>
            <w:pPr>
              <w:spacing w:before="40" w:after="40" w:line="400" w:lineRule="exact"/>
              <w:ind w:firstLine="480" w:firstLineChars="200"/>
              <w:rPr>
                <w:rFonts w:hint="eastAsia" w:ascii="宋体" w:hAnsi="宋体"/>
                <w:sz w:val="24"/>
                <w:szCs w:val="24"/>
              </w:rPr>
            </w:pPr>
            <w:r>
              <w:rPr>
                <w:rFonts w:hint="eastAsia" w:ascii="宋体" w:hAnsi="宋体"/>
                <w:sz w:val="24"/>
                <w:szCs w:val="24"/>
              </w:rPr>
              <w:t>投标产品技术参数、指标</w:t>
            </w:r>
          </w:p>
        </w:tc>
        <w:tc>
          <w:tcPr>
            <w:tcW w:w="695" w:type="dxa"/>
            <w:vAlign w:val="center"/>
          </w:tcPr>
          <w:p>
            <w:pPr>
              <w:spacing w:before="40" w:after="40" w:line="400" w:lineRule="exact"/>
              <w:jc w:val="center"/>
              <w:rPr>
                <w:rFonts w:hint="eastAsia" w:ascii="宋体" w:hAnsi="宋体"/>
                <w:sz w:val="24"/>
                <w:szCs w:val="24"/>
              </w:rPr>
            </w:pPr>
            <w:r>
              <w:rPr>
                <w:rFonts w:hint="eastAsia" w:ascii="宋体" w:hAnsi="宋体"/>
                <w:sz w:val="24"/>
                <w:szCs w:val="24"/>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vAlign w:val="top"/>
          </w:tcPr>
          <w:p>
            <w:pPr>
              <w:spacing w:before="40" w:after="40" w:line="400" w:lineRule="exact"/>
              <w:rPr>
                <w:rFonts w:hint="eastAsia" w:ascii="宋体" w:hAnsi="宋体"/>
                <w:sz w:val="24"/>
                <w:szCs w:val="24"/>
              </w:rPr>
            </w:pPr>
            <w:r>
              <w:rPr>
                <w:rFonts w:hint="eastAsia" w:ascii="宋体" w:hAnsi="宋体"/>
                <w:sz w:val="24"/>
                <w:szCs w:val="24"/>
              </w:rPr>
              <w:t>序号</w:t>
            </w:r>
          </w:p>
        </w:tc>
        <w:tc>
          <w:tcPr>
            <w:tcW w:w="851" w:type="dxa"/>
            <w:vAlign w:val="center"/>
          </w:tcPr>
          <w:p>
            <w:pPr>
              <w:spacing w:before="40" w:after="40" w:line="400" w:lineRule="exact"/>
              <w:ind w:firstLine="199" w:firstLineChars="83"/>
              <w:rPr>
                <w:rFonts w:hint="eastAsia" w:ascii="宋体" w:hAnsi="宋体"/>
                <w:sz w:val="24"/>
                <w:szCs w:val="24"/>
              </w:rPr>
            </w:pPr>
            <w:r>
              <w:rPr>
                <w:rFonts w:hint="eastAsia" w:ascii="宋体" w:hAnsi="宋体"/>
                <w:sz w:val="24"/>
                <w:szCs w:val="24"/>
              </w:rPr>
              <w:t>名称</w:t>
            </w:r>
          </w:p>
        </w:tc>
        <w:tc>
          <w:tcPr>
            <w:tcW w:w="1701" w:type="dxa"/>
            <w:vAlign w:val="center"/>
          </w:tcPr>
          <w:p>
            <w:pPr>
              <w:spacing w:before="40" w:after="40" w:line="400" w:lineRule="exact"/>
              <w:rPr>
                <w:rFonts w:hint="eastAsia" w:ascii="宋体" w:hAnsi="宋体"/>
                <w:sz w:val="24"/>
                <w:szCs w:val="24"/>
              </w:rPr>
            </w:pPr>
            <w:r>
              <w:rPr>
                <w:rFonts w:hint="eastAsia" w:ascii="宋体" w:hAnsi="宋体"/>
                <w:sz w:val="24"/>
                <w:szCs w:val="24"/>
              </w:rPr>
              <w:t>技术参数、指标</w:t>
            </w:r>
          </w:p>
        </w:tc>
        <w:tc>
          <w:tcPr>
            <w:tcW w:w="709" w:type="dxa"/>
            <w:vAlign w:val="center"/>
          </w:tcPr>
          <w:p>
            <w:pPr>
              <w:spacing w:before="40" w:after="40" w:line="400" w:lineRule="exact"/>
              <w:jc w:val="center"/>
              <w:rPr>
                <w:rFonts w:hint="eastAsia" w:ascii="宋体" w:hAnsi="宋体"/>
                <w:sz w:val="24"/>
                <w:szCs w:val="24"/>
              </w:rPr>
            </w:pPr>
            <w:r>
              <w:rPr>
                <w:rFonts w:hint="eastAsia" w:ascii="宋体" w:hAnsi="宋体"/>
                <w:sz w:val="24"/>
                <w:szCs w:val="24"/>
              </w:rPr>
              <w:t>数量</w:t>
            </w:r>
          </w:p>
        </w:tc>
        <w:tc>
          <w:tcPr>
            <w:tcW w:w="708" w:type="dxa"/>
            <w:vAlign w:val="center"/>
          </w:tcPr>
          <w:p>
            <w:pPr>
              <w:spacing w:before="40" w:after="40" w:line="400" w:lineRule="exact"/>
              <w:ind w:firstLine="120" w:firstLineChars="50"/>
              <w:rPr>
                <w:rFonts w:hint="eastAsia" w:ascii="宋体" w:hAnsi="宋体"/>
                <w:sz w:val="24"/>
                <w:szCs w:val="24"/>
              </w:rPr>
            </w:pPr>
            <w:r>
              <w:rPr>
                <w:rFonts w:hint="eastAsia" w:ascii="宋体" w:hAnsi="宋体"/>
                <w:sz w:val="24"/>
                <w:szCs w:val="24"/>
              </w:rPr>
              <w:t>名称</w:t>
            </w:r>
          </w:p>
        </w:tc>
        <w:tc>
          <w:tcPr>
            <w:tcW w:w="1070" w:type="dxa"/>
            <w:tcBorders>
              <w:right w:val="single" w:color="auto" w:sz="4" w:space="0"/>
            </w:tcBorders>
            <w:vAlign w:val="center"/>
          </w:tcPr>
          <w:p>
            <w:pPr>
              <w:spacing w:before="40" w:after="40" w:line="400" w:lineRule="exact"/>
              <w:jc w:val="center"/>
              <w:rPr>
                <w:rFonts w:hint="eastAsia" w:ascii="宋体" w:hAnsi="宋体"/>
                <w:sz w:val="24"/>
                <w:szCs w:val="24"/>
              </w:rPr>
            </w:pPr>
            <w:r>
              <w:rPr>
                <w:rFonts w:hint="eastAsia" w:ascii="宋体" w:hAnsi="宋体"/>
                <w:sz w:val="24"/>
                <w:szCs w:val="24"/>
              </w:rPr>
              <w:t>规格型号</w:t>
            </w:r>
          </w:p>
        </w:tc>
        <w:tc>
          <w:tcPr>
            <w:tcW w:w="1842" w:type="dxa"/>
            <w:tcBorders>
              <w:left w:val="single" w:color="auto" w:sz="4" w:space="0"/>
            </w:tcBorders>
            <w:vAlign w:val="center"/>
          </w:tcPr>
          <w:p>
            <w:pPr>
              <w:spacing w:before="40" w:after="40" w:line="400" w:lineRule="exact"/>
              <w:ind w:left="94"/>
              <w:jc w:val="center"/>
              <w:rPr>
                <w:rFonts w:hint="eastAsia" w:ascii="宋体" w:hAnsi="宋体"/>
                <w:sz w:val="24"/>
                <w:szCs w:val="24"/>
              </w:rPr>
            </w:pPr>
            <w:r>
              <w:rPr>
                <w:rFonts w:hint="eastAsia" w:ascii="宋体" w:hAnsi="宋体"/>
                <w:sz w:val="24"/>
                <w:szCs w:val="24"/>
              </w:rPr>
              <w:t>技术参数、指标</w:t>
            </w:r>
          </w:p>
        </w:tc>
        <w:tc>
          <w:tcPr>
            <w:tcW w:w="709" w:type="dxa"/>
            <w:vAlign w:val="center"/>
          </w:tcPr>
          <w:p>
            <w:pPr>
              <w:spacing w:before="40" w:after="40" w:line="400" w:lineRule="exact"/>
              <w:jc w:val="center"/>
              <w:rPr>
                <w:rFonts w:hint="eastAsia" w:ascii="宋体" w:hAnsi="宋体"/>
                <w:sz w:val="24"/>
                <w:szCs w:val="24"/>
              </w:rPr>
            </w:pPr>
            <w:r>
              <w:rPr>
                <w:rFonts w:hint="eastAsia" w:ascii="宋体" w:hAnsi="宋体"/>
                <w:sz w:val="24"/>
                <w:szCs w:val="24"/>
              </w:rPr>
              <w:t>数量</w:t>
            </w:r>
          </w:p>
        </w:tc>
        <w:tc>
          <w:tcPr>
            <w:tcW w:w="695" w:type="dxa"/>
            <w:vAlign w:val="top"/>
          </w:tcPr>
          <w:p>
            <w:pPr>
              <w:spacing w:before="40" w:after="40" w:line="400" w:lineRule="exact"/>
              <w:ind w:firstLine="480" w:firstLineChars="200"/>
              <w:jc w:val="center"/>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vAlign w:val="center"/>
          </w:tcPr>
          <w:p>
            <w:pPr>
              <w:spacing w:before="40" w:after="40" w:line="400" w:lineRule="exact"/>
              <w:ind w:firstLine="199" w:firstLineChars="83"/>
              <w:jc w:val="center"/>
              <w:rPr>
                <w:rFonts w:hint="eastAsia" w:ascii="宋体" w:hAnsi="宋体"/>
                <w:sz w:val="24"/>
                <w:szCs w:val="24"/>
              </w:rPr>
            </w:pPr>
            <w:r>
              <w:rPr>
                <w:rFonts w:hint="eastAsia" w:ascii="宋体" w:hAnsi="宋体"/>
                <w:sz w:val="24"/>
                <w:szCs w:val="24"/>
              </w:rPr>
              <w:t>1</w:t>
            </w:r>
          </w:p>
        </w:tc>
        <w:tc>
          <w:tcPr>
            <w:tcW w:w="851" w:type="dxa"/>
            <w:vAlign w:val="top"/>
          </w:tcPr>
          <w:p>
            <w:pPr>
              <w:spacing w:before="40" w:after="40" w:line="400" w:lineRule="exact"/>
              <w:ind w:firstLine="480" w:firstLineChars="200"/>
              <w:jc w:val="center"/>
              <w:rPr>
                <w:rFonts w:hint="eastAsia" w:ascii="宋体" w:hAnsi="宋体"/>
                <w:sz w:val="24"/>
                <w:szCs w:val="24"/>
              </w:rPr>
            </w:pPr>
          </w:p>
        </w:tc>
        <w:tc>
          <w:tcPr>
            <w:tcW w:w="1701" w:type="dxa"/>
            <w:vAlign w:val="top"/>
          </w:tcPr>
          <w:p>
            <w:pPr>
              <w:spacing w:before="40" w:after="40" w:line="400" w:lineRule="exact"/>
              <w:ind w:firstLine="480" w:firstLineChars="200"/>
              <w:jc w:val="center"/>
              <w:rPr>
                <w:rFonts w:hint="eastAsia" w:ascii="宋体" w:hAnsi="宋体"/>
                <w:sz w:val="24"/>
                <w:szCs w:val="24"/>
              </w:rPr>
            </w:pPr>
          </w:p>
        </w:tc>
        <w:tc>
          <w:tcPr>
            <w:tcW w:w="709" w:type="dxa"/>
            <w:vAlign w:val="top"/>
          </w:tcPr>
          <w:p>
            <w:pPr>
              <w:spacing w:before="40" w:after="40" w:line="400" w:lineRule="exact"/>
              <w:ind w:firstLine="480" w:firstLineChars="200"/>
              <w:jc w:val="center"/>
              <w:rPr>
                <w:rFonts w:hint="eastAsia" w:ascii="宋体" w:hAnsi="宋体"/>
                <w:sz w:val="24"/>
                <w:szCs w:val="24"/>
              </w:rPr>
            </w:pPr>
          </w:p>
        </w:tc>
        <w:tc>
          <w:tcPr>
            <w:tcW w:w="708" w:type="dxa"/>
            <w:vAlign w:val="top"/>
          </w:tcPr>
          <w:p>
            <w:pPr>
              <w:spacing w:before="40" w:after="40" w:line="400" w:lineRule="exact"/>
              <w:ind w:firstLine="480" w:firstLineChars="200"/>
              <w:jc w:val="center"/>
              <w:rPr>
                <w:rFonts w:hint="eastAsia" w:ascii="宋体" w:hAnsi="宋体"/>
                <w:sz w:val="24"/>
                <w:szCs w:val="24"/>
              </w:rPr>
            </w:pPr>
          </w:p>
        </w:tc>
        <w:tc>
          <w:tcPr>
            <w:tcW w:w="1070" w:type="dxa"/>
            <w:tcBorders>
              <w:right w:val="single" w:color="auto" w:sz="4" w:space="0"/>
            </w:tcBorders>
            <w:vAlign w:val="top"/>
          </w:tcPr>
          <w:p>
            <w:pPr>
              <w:spacing w:before="40" w:after="40" w:line="400" w:lineRule="exact"/>
              <w:ind w:firstLine="480" w:firstLineChars="200"/>
              <w:jc w:val="center"/>
              <w:rPr>
                <w:rFonts w:hint="eastAsia" w:ascii="宋体" w:hAnsi="宋体"/>
                <w:sz w:val="24"/>
                <w:szCs w:val="24"/>
              </w:rPr>
            </w:pPr>
          </w:p>
        </w:tc>
        <w:tc>
          <w:tcPr>
            <w:tcW w:w="1842" w:type="dxa"/>
            <w:tcBorders>
              <w:left w:val="single" w:color="auto" w:sz="4" w:space="0"/>
            </w:tcBorders>
            <w:vAlign w:val="top"/>
          </w:tcPr>
          <w:p>
            <w:pPr>
              <w:spacing w:before="40" w:after="40" w:line="400" w:lineRule="exact"/>
              <w:ind w:firstLine="480" w:firstLineChars="200"/>
              <w:jc w:val="center"/>
              <w:rPr>
                <w:rFonts w:hint="eastAsia" w:ascii="宋体" w:hAnsi="宋体"/>
                <w:sz w:val="24"/>
                <w:szCs w:val="24"/>
              </w:rPr>
            </w:pPr>
          </w:p>
        </w:tc>
        <w:tc>
          <w:tcPr>
            <w:tcW w:w="709" w:type="dxa"/>
            <w:vAlign w:val="top"/>
          </w:tcPr>
          <w:p>
            <w:pPr>
              <w:spacing w:before="40" w:after="40" w:line="400" w:lineRule="exact"/>
              <w:ind w:firstLine="480" w:firstLineChars="200"/>
              <w:jc w:val="center"/>
              <w:rPr>
                <w:rFonts w:hint="eastAsia" w:ascii="宋体" w:hAnsi="宋体"/>
                <w:sz w:val="24"/>
                <w:szCs w:val="24"/>
              </w:rPr>
            </w:pPr>
          </w:p>
        </w:tc>
        <w:tc>
          <w:tcPr>
            <w:tcW w:w="695" w:type="dxa"/>
            <w:vAlign w:val="top"/>
          </w:tcPr>
          <w:p>
            <w:pPr>
              <w:spacing w:before="40" w:after="40" w:line="400" w:lineRule="exact"/>
              <w:ind w:firstLine="480" w:firstLineChars="200"/>
              <w:jc w:val="center"/>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vAlign w:val="center"/>
          </w:tcPr>
          <w:p>
            <w:pPr>
              <w:spacing w:before="40" w:after="40" w:line="400" w:lineRule="exact"/>
              <w:ind w:firstLine="199" w:firstLineChars="83"/>
              <w:jc w:val="center"/>
              <w:rPr>
                <w:rFonts w:hint="eastAsia" w:ascii="宋体" w:hAnsi="宋体"/>
                <w:sz w:val="24"/>
                <w:szCs w:val="24"/>
              </w:rPr>
            </w:pPr>
            <w:r>
              <w:rPr>
                <w:rFonts w:hint="eastAsia" w:ascii="宋体" w:hAnsi="宋体"/>
                <w:sz w:val="24"/>
                <w:szCs w:val="24"/>
              </w:rPr>
              <w:t>2</w:t>
            </w:r>
          </w:p>
        </w:tc>
        <w:tc>
          <w:tcPr>
            <w:tcW w:w="851" w:type="dxa"/>
            <w:vAlign w:val="top"/>
          </w:tcPr>
          <w:p>
            <w:pPr>
              <w:spacing w:before="40" w:after="40" w:line="400" w:lineRule="exact"/>
              <w:ind w:firstLine="480" w:firstLineChars="200"/>
              <w:jc w:val="center"/>
              <w:rPr>
                <w:rFonts w:hint="eastAsia" w:ascii="宋体" w:hAnsi="宋体"/>
                <w:sz w:val="24"/>
                <w:szCs w:val="24"/>
              </w:rPr>
            </w:pPr>
          </w:p>
        </w:tc>
        <w:tc>
          <w:tcPr>
            <w:tcW w:w="1701" w:type="dxa"/>
            <w:vAlign w:val="top"/>
          </w:tcPr>
          <w:p>
            <w:pPr>
              <w:spacing w:before="40" w:after="40" w:line="400" w:lineRule="exact"/>
              <w:ind w:firstLine="480" w:firstLineChars="200"/>
              <w:jc w:val="center"/>
              <w:rPr>
                <w:rFonts w:hint="eastAsia" w:ascii="宋体" w:hAnsi="宋体"/>
                <w:sz w:val="24"/>
                <w:szCs w:val="24"/>
              </w:rPr>
            </w:pPr>
          </w:p>
        </w:tc>
        <w:tc>
          <w:tcPr>
            <w:tcW w:w="709" w:type="dxa"/>
            <w:vAlign w:val="top"/>
          </w:tcPr>
          <w:p>
            <w:pPr>
              <w:spacing w:before="40" w:after="40" w:line="400" w:lineRule="exact"/>
              <w:ind w:firstLine="480" w:firstLineChars="200"/>
              <w:jc w:val="center"/>
              <w:rPr>
                <w:rFonts w:hint="eastAsia" w:ascii="宋体" w:hAnsi="宋体"/>
                <w:sz w:val="24"/>
                <w:szCs w:val="24"/>
              </w:rPr>
            </w:pPr>
          </w:p>
        </w:tc>
        <w:tc>
          <w:tcPr>
            <w:tcW w:w="708" w:type="dxa"/>
            <w:vAlign w:val="top"/>
          </w:tcPr>
          <w:p>
            <w:pPr>
              <w:spacing w:before="40" w:after="40" w:line="400" w:lineRule="exact"/>
              <w:ind w:firstLine="480" w:firstLineChars="200"/>
              <w:jc w:val="center"/>
              <w:rPr>
                <w:rFonts w:hint="eastAsia" w:ascii="宋体" w:hAnsi="宋体"/>
                <w:sz w:val="24"/>
                <w:szCs w:val="24"/>
              </w:rPr>
            </w:pPr>
          </w:p>
        </w:tc>
        <w:tc>
          <w:tcPr>
            <w:tcW w:w="1070" w:type="dxa"/>
            <w:tcBorders>
              <w:right w:val="single" w:color="auto" w:sz="4" w:space="0"/>
            </w:tcBorders>
            <w:vAlign w:val="top"/>
          </w:tcPr>
          <w:p>
            <w:pPr>
              <w:spacing w:before="40" w:after="40" w:line="400" w:lineRule="exact"/>
              <w:ind w:firstLine="480" w:firstLineChars="200"/>
              <w:jc w:val="center"/>
              <w:rPr>
                <w:rFonts w:hint="eastAsia" w:ascii="宋体" w:hAnsi="宋体"/>
                <w:sz w:val="24"/>
                <w:szCs w:val="24"/>
              </w:rPr>
            </w:pPr>
          </w:p>
        </w:tc>
        <w:tc>
          <w:tcPr>
            <w:tcW w:w="1842" w:type="dxa"/>
            <w:tcBorders>
              <w:left w:val="single" w:color="auto" w:sz="4" w:space="0"/>
            </w:tcBorders>
            <w:vAlign w:val="top"/>
          </w:tcPr>
          <w:p>
            <w:pPr>
              <w:spacing w:before="40" w:after="40" w:line="400" w:lineRule="exact"/>
              <w:ind w:firstLine="480" w:firstLineChars="200"/>
              <w:jc w:val="center"/>
              <w:rPr>
                <w:rFonts w:hint="eastAsia" w:ascii="宋体" w:hAnsi="宋体"/>
                <w:sz w:val="24"/>
                <w:szCs w:val="24"/>
              </w:rPr>
            </w:pPr>
          </w:p>
        </w:tc>
        <w:tc>
          <w:tcPr>
            <w:tcW w:w="709" w:type="dxa"/>
            <w:vAlign w:val="top"/>
          </w:tcPr>
          <w:p>
            <w:pPr>
              <w:spacing w:before="40" w:after="40" w:line="400" w:lineRule="exact"/>
              <w:ind w:firstLine="480" w:firstLineChars="200"/>
              <w:jc w:val="center"/>
              <w:rPr>
                <w:rFonts w:hint="eastAsia" w:ascii="宋体" w:hAnsi="宋体"/>
                <w:sz w:val="24"/>
                <w:szCs w:val="24"/>
              </w:rPr>
            </w:pPr>
          </w:p>
        </w:tc>
        <w:tc>
          <w:tcPr>
            <w:tcW w:w="695" w:type="dxa"/>
            <w:vAlign w:val="top"/>
          </w:tcPr>
          <w:p>
            <w:pPr>
              <w:spacing w:before="40" w:after="40" w:line="400" w:lineRule="exact"/>
              <w:ind w:firstLine="480" w:firstLineChars="200"/>
              <w:jc w:val="center"/>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vAlign w:val="center"/>
          </w:tcPr>
          <w:p>
            <w:pPr>
              <w:spacing w:before="40" w:after="40" w:line="400" w:lineRule="exact"/>
              <w:ind w:firstLine="199" w:firstLineChars="83"/>
              <w:jc w:val="center"/>
              <w:rPr>
                <w:rFonts w:hint="eastAsia" w:ascii="宋体" w:hAnsi="宋体"/>
                <w:sz w:val="24"/>
                <w:szCs w:val="24"/>
              </w:rPr>
            </w:pPr>
            <w:r>
              <w:rPr>
                <w:rFonts w:hint="eastAsia" w:ascii="宋体" w:hAnsi="宋体"/>
                <w:sz w:val="24"/>
                <w:szCs w:val="24"/>
              </w:rPr>
              <w:t>3</w:t>
            </w:r>
          </w:p>
        </w:tc>
        <w:tc>
          <w:tcPr>
            <w:tcW w:w="851" w:type="dxa"/>
            <w:vAlign w:val="top"/>
          </w:tcPr>
          <w:p>
            <w:pPr>
              <w:spacing w:before="40" w:after="40" w:line="400" w:lineRule="exact"/>
              <w:ind w:firstLine="480" w:firstLineChars="200"/>
              <w:jc w:val="center"/>
              <w:rPr>
                <w:rFonts w:hint="eastAsia" w:ascii="宋体" w:hAnsi="宋体"/>
                <w:sz w:val="24"/>
                <w:szCs w:val="24"/>
              </w:rPr>
            </w:pPr>
          </w:p>
        </w:tc>
        <w:tc>
          <w:tcPr>
            <w:tcW w:w="1701" w:type="dxa"/>
            <w:vAlign w:val="top"/>
          </w:tcPr>
          <w:p>
            <w:pPr>
              <w:spacing w:before="40" w:after="40" w:line="400" w:lineRule="exact"/>
              <w:ind w:firstLine="480" w:firstLineChars="200"/>
              <w:jc w:val="center"/>
              <w:rPr>
                <w:rFonts w:hint="eastAsia" w:ascii="宋体" w:hAnsi="宋体"/>
                <w:sz w:val="24"/>
                <w:szCs w:val="24"/>
              </w:rPr>
            </w:pPr>
          </w:p>
        </w:tc>
        <w:tc>
          <w:tcPr>
            <w:tcW w:w="709" w:type="dxa"/>
            <w:vAlign w:val="top"/>
          </w:tcPr>
          <w:p>
            <w:pPr>
              <w:spacing w:before="40" w:after="40" w:line="400" w:lineRule="exact"/>
              <w:ind w:firstLine="480" w:firstLineChars="200"/>
              <w:jc w:val="center"/>
              <w:rPr>
                <w:rFonts w:hint="eastAsia" w:ascii="宋体" w:hAnsi="宋体"/>
                <w:sz w:val="24"/>
                <w:szCs w:val="24"/>
              </w:rPr>
            </w:pPr>
          </w:p>
        </w:tc>
        <w:tc>
          <w:tcPr>
            <w:tcW w:w="708" w:type="dxa"/>
            <w:vAlign w:val="top"/>
          </w:tcPr>
          <w:p>
            <w:pPr>
              <w:spacing w:before="40" w:after="40" w:line="400" w:lineRule="exact"/>
              <w:ind w:firstLine="480" w:firstLineChars="200"/>
              <w:jc w:val="center"/>
              <w:rPr>
                <w:rFonts w:hint="eastAsia" w:ascii="宋体" w:hAnsi="宋体"/>
                <w:sz w:val="24"/>
                <w:szCs w:val="24"/>
              </w:rPr>
            </w:pPr>
          </w:p>
        </w:tc>
        <w:tc>
          <w:tcPr>
            <w:tcW w:w="1070" w:type="dxa"/>
            <w:tcBorders>
              <w:right w:val="single" w:color="auto" w:sz="4" w:space="0"/>
            </w:tcBorders>
            <w:vAlign w:val="top"/>
          </w:tcPr>
          <w:p>
            <w:pPr>
              <w:spacing w:before="40" w:after="40" w:line="400" w:lineRule="exact"/>
              <w:ind w:firstLine="480" w:firstLineChars="200"/>
              <w:jc w:val="center"/>
              <w:rPr>
                <w:rFonts w:hint="eastAsia" w:ascii="宋体" w:hAnsi="宋体"/>
                <w:sz w:val="24"/>
                <w:szCs w:val="24"/>
              </w:rPr>
            </w:pPr>
          </w:p>
        </w:tc>
        <w:tc>
          <w:tcPr>
            <w:tcW w:w="1842" w:type="dxa"/>
            <w:tcBorders>
              <w:left w:val="single" w:color="auto" w:sz="4" w:space="0"/>
            </w:tcBorders>
            <w:vAlign w:val="top"/>
          </w:tcPr>
          <w:p>
            <w:pPr>
              <w:spacing w:before="40" w:after="40" w:line="400" w:lineRule="exact"/>
              <w:ind w:firstLine="480" w:firstLineChars="200"/>
              <w:jc w:val="center"/>
              <w:rPr>
                <w:rFonts w:hint="eastAsia" w:ascii="宋体" w:hAnsi="宋体"/>
                <w:sz w:val="24"/>
                <w:szCs w:val="24"/>
              </w:rPr>
            </w:pPr>
          </w:p>
        </w:tc>
        <w:tc>
          <w:tcPr>
            <w:tcW w:w="709" w:type="dxa"/>
            <w:vAlign w:val="top"/>
          </w:tcPr>
          <w:p>
            <w:pPr>
              <w:spacing w:before="40" w:after="40" w:line="400" w:lineRule="exact"/>
              <w:ind w:firstLine="480" w:firstLineChars="200"/>
              <w:jc w:val="center"/>
              <w:rPr>
                <w:rFonts w:hint="eastAsia" w:ascii="宋体" w:hAnsi="宋体"/>
                <w:sz w:val="24"/>
                <w:szCs w:val="24"/>
              </w:rPr>
            </w:pPr>
          </w:p>
        </w:tc>
        <w:tc>
          <w:tcPr>
            <w:tcW w:w="695" w:type="dxa"/>
            <w:vAlign w:val="top"/>
          </w:tcPr>
          <w:p>
            <w:pPr>
              <w:spacing w:before="40" w:after="40" w:line="400" w:lineRule="exact"/>
              <w:ind w:firstLine="480" w:firstLineChars="200"/>
              <w:jc w:val="center"/>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vAlign w:val="center"/>
          </w:tcPr>
          <w:p>
            <w:pPr>
              <w:spacing w:before="40" w:after="40" w:line="400" w:lineRule="exact"/>
              <w:ind w:firstLine="199" w:firstLineChars="83"/>
              <w:jc w:val="center"/>
              <w:rPr>
                <w:rFonts w:hint="eastAsia" w:ascii="宋体" w:hAnsi="宋体"/>
                <w:sz w:val="24"/>
                <w:szCs w:val="24"/>
              </w:rPr>
            </w:pPr>
            <w:r>
              <w:rPr>
                <w:rFonts w:hint="eastAsia" w:ascii="宋体" w:hAnsi="宋体"/>
                <w:sz w:val="24"/>
                <w:szCs w:val="24"/>
              </w:rPr>
              <w:t>4</w:t>
            </w:r>
          </w:p>
        </w:tc>
        <w:tc>
          <w:tcPr>
            <w:tcW w:w="851" w:type="dxa"/>
            <w:vAlign w:val="top"/>
          </w:tcPr>
          <w:p>
            <w:pPr>
              <w:spacing w:before="40" w:after="40" w:line="400" w:lineRule="exact"/>
              <w:ind w:firstLine="480" w:firstLineChars="200"/>
              <w:jc w:val="center"/>
              <w:rPr>
                <w:rFonts w:hint="eastAsia" w:ascii="宋体" w:hAnsi="宋体"/>
                <w:sz w:val="24"/>
                <w:szCs w:val="24"/>
              </w:rPr>
            </w:pPr>
          </w:p>
        </w:tc>
        <w:tc>
          <w:tcPr>
            <w:tcW w:w="1701" w:type="dxa"/>
            <w:vAlign w:val="top"/>
          </w:tcPr>
          <w:p>
            <w:pPr>
              <w:spacing w:before="40" w:after="40" w:line="400" w:lineRule="exact"/>
              <w:ind w:firstLine="480" w:firstLineChars="200"/>
              <w:jc w:val="center"/>
              <w:rPr>
                <w:rFonts w:hint="eastAsia" w:ascii="宋体" w:hAnsi="宋体"/>
                <w:sz w:val="24"/>
                <w:szCs w:val="24"/>
              </w:rPr>
            </w:pPr>
          </w:p>
        </w:tc>
        <w:tc>
          <w:tcPr>
            <w:tcW w:w="709" w:type="dxa"/>
            <w:vAlign w:val="top"/>
          </w:tcPr>
          <w:p>
            <w:pPr>
              <w:spacing w:before="40" w:after="40" w:line="400" w:lineRule="exact"/>
              <w:ind w:firstLine="480" w:firstLineChars="200"/>
              <w:jc w:val="center"/>
              <w:rPr>
                <w:rFonts w:hint="eastAsia" w:ascii="宋体" w:hAnsi="宋体"/>
                <w:sz w:val="24"/>
                <w:szCs w:val="24"/>
              </w:rPr>
            </w:pPr>
          </w:p>
        </w:tc>
        <w:tc>
          <w:tcPr>
            <w:tcW w:w="708" w:type="dxa"/>
            <w:vAlign w:val="top"/>
          </w:tcPr>
          <w:p>
            <w:pPr>
              <w:spacing w:before="40" w:after="40" w:line="400" w:lineRule="exact"/>
              <w:ind w:firstLine="480" w:firstLineChars="200"/>
              <w:jc w:val="center"/>
              <w:rPr>
                <w:rFonts w:hint="eastAsia" w:ascii="宋体" w:hAnsi="宋体"/>
                <w:sz w:val="24"/>
                <w:szCs w:val="24"/>
              </w:rPr>
            </w:pPr>
          </w:p>
        </w:tc>
        <w:tc>
          <w:tcPr>
            <w:tcW w:w="1070" w:type="dxa"/>
            <w:tcBorders>
              <w:right w:val="single" w:color="auto" w:sz="4" w:space="0"/>
            </w:tcBorders>
            <w:vAlign w:val="top"/>
          </w:tcPr>
          <w:p>
            <w:pPr>
              <w:spacing w:before="40" w:after="40" w:line="400" w:lineRule="exact"/>
              <w:ind w:firstLine="480" w:firstLineChars="200"/>
              <w:jc w:val="center"/>
              <w:rPr>
                <w:rFonts w:hint="eastAsia" w:ascii="宋体" w:hAnsi="宋体"/>
                <w:sz w:val="24"/>
                <w:szCs w:val="24"/>
              </w:rPr>
            </w:pPr>
          </w:p>
        </w:tc>
        <w:tc>
          <w:tcPr>
            <w:tcW w:w="1842" w:type="dxa"/>
            <w:tcBorders>
              <w:left w:val="single" w:color="auto" w:sz="4" w:space="0"/>
            </w:tcBorders>
            <w:vAlign w:val="top"/>
          </w:tcPr>
          <w:p>
            <w:pPr>
              <w:spacing w:before="40" w:after="40" w:line="400" w:lineRule="exact"/>
              <w:ind w:firstLine="480" w:firstLineChars="200"/>
              <w:jc w:val="center"/>
              <w:rPr>
                <w:rFonts w:hint="eastAsia" w:ascii="宋体" w:hAnsi="宋体"/>
                <w:sz w:val="24"/>
                <w:szCs w:val="24"/>
              </w:rPr>
            </w:pPr>
          </w:p>
        </w:tc>
        <w:tc>
          <w:tcPr>
            <w:tcW w:w="709" w:type="dxa"/>
            <w:vAlign w:val="top"/>
          </w:tcPr>
          <w:p>
            <w:pPr>
              <w:spacing w:before="40" w:after="40" w:line="400" w:lineRule="exact"/>
              <w:ind w:firstLine="480" w:firstLineChars="200"/>
              <w:jc w:val="center"/>
              <w:rPr>
                <w:rFonts w:hint="eastAsia" w:ascii="宋体" w:hAnsi="宋体"/>
                <w:sz w:val="24"/>
                <w:szCs w:val="24"/>
              </w:rPr>
            </w:pPr>
          </w:p>
        </w:tc>
        <w:tc>
          <w:tcPr>
            <w:tcW w:w="695" w:type="dxa"/>
            <w:vAlign w:val="top"/>
          </w:tcPr>
          <w:p>
            <w:pPr>
              <w:spacing w:before="40" w:after="40" w:line="400" w:lineRule="exact"/>
              <w:ind w:firstLine="480" w:firstLineChars="200"/>
              <w:jc w:val="center"/>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632" w:type="dxa"/>
            <w:vAlign w:val="center"/>
          </w:tcPr>
          <w:p>
            <w:pPr>
              <w:spacing w:before="40" w:after="40" w:line="400" w:lineRule="exact"/>
              <w:ind w:firstLine="199" w:firstLineChars="83"/>
              <w:jc w:val="center"/>
              <w:rPr>
                <w:rFonts w:hint="eastAsia" w:ascii="宋体" w:hAnsi="宋体"/>
                <w:sz w:val="24"/>
                <w:szCs w:val="24"/>
              </w:rPr>
            </w:pPr>
            <w:r>
              <w:rPr>
                <w:rFonts w:ascii="宋体" w:hAnsi="宋体"/>
                <w:sz w:val="24"/>
                <w:szCs w:val="24"/>
              </w:rPr>
              <w:t>…</w:t>
            </w:r>
          </w:p>
        </w:tc>
        <w:tc>
          <w:tcPr>
            <w:tcW w:w="851" w:type="dxa"/>
            <w:vAlign w:val="top"/>
          </w:tcPr>
          <w:p>
            <w:pPr>
              <w:spacing w:before="40" w:after="40" w:line="400" w:lineRule="exact"/>
              <w:ind w:firstLine="480" w:firstLineChars="200"/>
              <w:jc w:val="center"/>
              <w:rPr>
                <w:rFonts w:hint="eastAsia" w:ascii="宋体" w:hAnsi="宋体"/>
                <w:sz w:val="24"/>
                <w:szCs w:val="24"/>
              </w:rPr>
            </w:pPr>
          </w:p>
        </w:tc>
        <w:tc>
          <w:tcPr>
            <w:tcW w:w="1701" w:type="dxa"/>
            <w:vAlign w:val="top"/>
          </w:tcPr>
          <w:p>
            <w:pPr>
              <w:spacing w:before="40" w:after="40" w:line="400" w:lineRule="exact"/>
              <w:ind w:firstLine="480" w:firstLineChars="200"/>
              <w:jc w:val="center"/>
              <w:rPr>
                <w:rFonts w:hint="eastAsia" w:ascii="宋体" w:hAnsi="宋体"/>
                <w:sz w:val="24"/>
                <w:szCs w:val="24"/>
              </w:rPr>
            </w:pPr>
          </w:p>
        </w:tc>
        <w:tc>
          <w:tcPr>
            <w:tcW w:w="709" w:type="dxa"/>
            <w:vAlign w:val="top"/>
          </w:tcPr>
          <w:p>
            <w:pPr>
              <w:spacing w:before="40" w:after="40" w:line="400" w:lineRule="exact"/>
              <w:ind w:firstLine="480" w:firstLineChars="200"/>
              <w:jc w:val="center"/>
              <w:rPr>
                <w:rFonts w:hint="eastAsia" w:ascii="宋体" w:hAnsi="宋体"/>
                <w:sz w:val="24"/>
                <w:szCs w:val="24"/>
              </w:rPr>
            </w:pPr>
          </w:p>
        </w:tc>
        <w:tc>
          <w:tcPr>
            <w:tcW w:w="708" w:type="dxa"/>
            <w:vAlign w:val="top"/>
          </w:tcPr>
          <w:p>
            <w:pPr>
              <w:spacing w:before="40" w:after="40" w:line="400" w:lineRule="exact"/>
              <w:ind w:firstLine="480" w:firstLineChars="200"/>
              <w:jc w:val="center"/>
              <w:rPr>
                <w:rFonts w:hint="eastAsia" w:ascii="宋体" w:hAnsi="宋体"/>
                <w:sz w:val="24"/>
                <w:szCs w:val="24"/>
              </w:rPr>
            </w:pPr>
          </w:p>
        </w:tc>
        <w:tc>
          <w:tcPr>
            <w:tcW w:w="1070" w:type="dxa"/>
            <w:tcBorders>
              <w:right w:val="single" w:color="auto" w:sz="4" w:space="0"/>
            </w:tcBorders>
            <w:vAlign w:val="top"/>
          </w:tcPr>
          <w:p>
            <w:pPr>
              <w:spacing w:before="40" w:after="40" w:line="400" w:lineRule="exact"/>
              <w:ind w:firstLine="480" w:firstLineChars="200"/>
              <w:jc w:val="center"/>
              <w:rPr>
                <w:rFonts w:hint="eastAsia" w:ascii="宋体" w:hAnsi="宋体"/>
                <w:sz w:val="24"/>
                <w:szCs w:val="24"/>
              </w:rPr>
            </w:pPr>
          </w:p>
        </w:tc>
        <w:tc>
          <w:tcPr>
            <w:tcW w:w="1842" w:type="dxa"/>
            <w:tcBorders>
              <w:left w:val="single" w:color="auto" w:sz="4" w:space="0"/>
            </w:tcBorders>
            <w:vAlign w:val="top"/>
          </w:tcPr>
          <w:p>
            <w:pPr>
              <w:spacing w:before="40" w:after="40" w:line="400" w:lineRule="exact"/>
              <w:ind w:firstLine="480" w:firstLineChars="200"/>
              <w:jc w:val="center"/>
              <w:rPr>
                <w:rFonts w:hint="eastAsia" w:ascii="宋体" w:hAnsi="宋体"/>
                <w:sz w:val="24"/>
                <w:szCs w:val="24"/>
              </w:rPr>
            </w:pPr>
          </w:p>
        </w:tc>
        <w:tc>
          <w:tcPr>
            <w:tcW w:w="709" w:type="dxa"/>
            <w:vAlign w:val="top"/>
          </w:tcPr>
          <w:p>
            <w:pPr>
              <w:spacing w:before="40" w:after="40" w:line="400" w:lineRule="exact"/>
              <w:ind w:firstLine="480" w:firstLineChars="200"/>
              <w:jc w:val="center"/>
              <w:rPr>
                <w:rFonts w:hint="eastAsia" w:ascii="宋体" w:hAnsi="宋体"/>
                <w:sz w:val="24"/>
                <w:szCs w:val="24"/>
              </w:rPr>
            </w:pPr>
          </w:p>
        </w:tc>
        <w:tc>
          <w:tcPr>
            <w:tcW w:w="695" w:type="dxa"/>
            <w:vAlign w:val="top"/>
          </w:tcPr>
          <w:p>
            <w:pPr>
              <w:spacing w:before="40" w:after="40" w:line="400" w:lineRule="exact"/>
              <w:ind w:firstLine="480" w:firstLineChars="200"/>
              <w:jc w:val="center"/>
              <w:rPr>
                <w:rFonts w:hint="eastAsia" w:ascii="宋体" w:hAnsi="宋体"/>
                <w:sz w:val="24"/>
                <w:szCs w:val="24"/>
              </w:rPr>
            </w:pPr>
          </w:p>
        </w:tc>
      </w:tr>
    </w:tbl>
    <w:p>
      <w:pPr>
        <w:spacing w:line="400" w:lineRule="exact"/>
        <w:ind w:firstLine="352" w:firstLineChars="147"/>
        <w:rPr>
          <w:rFonts w:hint="eastAsia" w:ascii="宋体" w:hAnsi="宋体"/>
          <w:sz w:val="24"/>
          <w:szCs w:val="24"/>
        </w:rPr>
      </w:pPr>
      <w:r>
        <w:rPr>
          <w:rFonts w:hint="eastAsia" w:ascii="宋体" w:hAnsi="宋体"/>
          <w:sz w:val="24"/>
          <w:szCs w:val="24"/>
        </w:rPr>
        <w:t>注：1、本表应按照采购一览表中产品序号的指标逐项填写，不得遗漏。</w:t>
      </w:r>
    </w:p>
    <w:p>
      <w:pPr>
        <w:widowControl/>
        <w:spacing w:after="160" w:line="400" w:lineRule="exact"/>
        <w:ind w:firstLine="840" w:firstLineChars="350"/>
        <w:jc w:val="left"/>
        <w:rPr>
          <w:rFonts w:hint="eastAsia" w:ascii="宋体" w:hAnsi="宋体"/>
          <w:kern w:val="0"/>
          <w:sz w:val="24"/>
          <w:szCs w:val="24"/>
        </w:rPr>
      </w:pPr>
    </w:p>
    <w:p>
      <w:pPr>
        <w:widowControl/>
        <w:spacing w:after="160" w:line="400" w:lineRule="exact"/>
        <w:ind w:firstLine="720" w:firstLineChars="300"/>
        <w:jc w:val="lef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ind w:firstLine="1440" w:firstLineChars="600"/>
        <w:rPr>
          <w:rFonts w:hint="eastAsia" w:ascii="宋体" w:hAnsi="宋体"/>
          <w:sz w:val="24"/>
          <w:szCs w:val="24"/>
        </w:rPr>
      </w:pPr>
    </w:p>
    <w:p>
      <w:pPr>
        <w:spacing w:line="400" w:lineRule="exact"/>
        <w:ind w:firstLine="1440" w:firstLineChars="600"/>
        <w:rPr>
          <w:rFonts w:hint="eastAsia" w:ascii="宋体" w:hAnsi="宋体"/>
          <w:sz w:val="24"/>
          <w:szCs w:val="24"/>
        </w:rPr>
      </w:pPr>
    </w:p>
    <w:p>
      <w:pPr>
        <w:spacing w:line="400" w:lineRule="exact"/>
        <w:ind w:firstLine="1440" w:firstLineChars="600"/>
        <w:rPr>
          <w:rFonts w:hint="eastAsia" w:ascii="宋体" w:hAnsi="宋体"/>
          <w:sz w:val="24"/>
          <w:szCs w:val="24"/>
        </w:rPr>
      </w:pPr>
    </w:p>
    <w:p>
      <w:pPr>
        <w:spacing w:line="400" w:lineRule="exact"/>
        <w:rPr>
          <w:rFonts w:hint="eastAsia" w:ascii="宋体" w:hAnsi="宋体"/>
          <w:sz w:val="24"/>
          <w:szCs w:val="24"/>
        </w:rPr>
      </w:pPr>
    </w:p>
    <w:p>
      <w:pPr>
        <w:spacing w:line="360" w:lineRule="auto"/>
        <w:ind w:right="480" w:firstLine="4175" w:firstLineChars="1733"/>
        <w:rPr>
          <w:rFonts w:hint="eastAsia" w:ascii="宋体" w:hAnsi="宋体"/>
          <w:b/>
          <w:sz w:val="24"/>
          <w:szCs w:val="24"/>
        </w:rPr>
      </w:pPr>
      <w:r>
        <w:rPr>
          <w:rFonts w:hint="eastAsia" w:ascii="宋体" w:hAnsi="宋体"/>
          <w:b/>
          <w:sz w:val="24"/>
          <w:szCs w:val="24"/>
        </w:rPr>
        <w:t>投标单位：</w:t>
      </w:r>
      <w:r>
        <w:rPr>
          <w:rFonts w:hint="eastAsia" w:ascii="宋体" w:hAnsi="宋体" w:cs="宋体"/>
          <w:kern w:val="0"/>
          <w:sz w:val="24"/>
          <w:szCs w:val="24"/>
          <w:u w:val="single"/>
        </w:rPr>
        <w:t xml:space="preserve">       </w:t>
      </w:r>
      <w:r>
        <w:rPr>
          <w:rFonts w:hint="eastAsia" w:ascii="宋体" w:hAnsi="宋体"/>
          <w:b/>
          <w:sz w:val="24"/>
          <w:szCs w:val="24"/>
        </w:rPr>
        <w:t>（公章）</w:t>
      </w:r>
    </w:p>
    <w:p>
      <w:pPr>
        <w:spacing w:line="360" w:lineRule="auto"/>
        <w:ind w:firstLine="482" w:firstLineChars="200"/>
        <w:jc w:val="center"/>
        <w:rPr>
          <w:rFonts w:ascii="宋体" w:hAnsi="宋体"/>
          <w:b/>
          <w:sz w:val="24"/>
          <w:szCs w:val="24"/>
        </w:rPr>
      </w:pPr>
      <w:r>
        <w:rPr>
          <w:rFonts w:hint="eastAsia" w:ascii="宋体" w:hAnsi="宋体"/>
          <w:b/>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b/>
          <w:sz w:val="24"/>
          <w:szCs w:val="24"/>
        </w:rPr>
        <w:t>（签字或盖章）</w:t>
      </w:r>
    </w:p>
    <w:p>
      <w:pPr>
        <w:spacing w:line="360" w:lineRule="auto"/>
        <w:ind w:firstLine="482" w:firstLineChars="200"/>
        <w:jc w:val="center"/>
        <w:rPr>
          <w:rFonts w:hint="eastAsia" w:ascii="宋体" w:hAnsi="宋体"/>
          <w:b/>
          <w:sz w:val="24"/>
          <w:szCs w:val="24"/>
        </w:rPr>
      </w:pPr>
      <w:r>
        <w:rPr>
          <w:rFonts w:hint="eastAsia" w:ascii="宋体" w:hAnsi="宋体"/>
          <w:b/>
          <w:sz w:val="24"/>
          <w:szCs w:val="24"/>
        </w:rPr>
        <w:t xml:space="preserve">               年   月  日</w:t>
      </w:r>
    </w:p>
    <w:p>
      <w:pPr>
        <w:outlineLvl w:val="0"/>
        <w:rPr>
          <w:rFonts w:hint="eastAsia" w:cs="宋体" w:asciiTheme="minorEastAsia" w:hAnsiTheme="minorEastAsia"/>
          <w:sz w:val="32"/>
          <w:szCs w:val="32"/>
          <w:lang w:val="zh-CN"/>
        </w:rPr>
      </w:pPr>
      <w:r>
        <w:rPr>
          <w:rFonts w:ascii="宋体" w:hAnsi="宋体"/>
          <w:b/>
          <w:sz w:val="24"/>
          <w:szCs w:val="24"/>
        </w:rPr>
        <w:br w:type="page"/>
      </w:r>
      <w:bookmarkStart w:id="102" w:name="_Toc27226"/>
      <w:bookmarkStart w:id="103" w:name="_Toc3132"/>
      <w:bookmarkStart w:id="104" w:name="_Toc8713"/>
      <w:bookmarkStart w:id="105" w:name="_Toc27672"/>
      <w:r>
        <w:rPr>
          <w:rFonts w:hint="eastAsia" w:cs="宋体" w:asciiTheme="minorEastAsia" w:hAnsiTheme="minorEastAsia"/>
          <w:b/>
          <w:bCs/>
          <w:sz w:val="32"/>
          <w:szCs w:val="32"/>
          <w:lang w:val="zh-CN"/>
        </w:rPr>
        <w:t>附件十四：</w:t>
      </w:r>
      <w:bookmarkEnd w:id="94"/>
      <w:r>
        <w:rPr>
          <w:rFonts w:hint="eastAsia" w:cs="宋体" w:asciiTheme="minorEastAsia" w:hAnsiTheme="minorEastAsia"/>
          <w:b/>
          <w:bCs/>
          <w:sz w:val="32"/>
          <w:szCs w:val="32"/>
          <w:lang w:val="zh-CN"/>
        </w:rPr>
        <w:t>财务状况、依法缴纳税收和社会保障资金证明</w:t>
      </w:r>
      <w:bookmarkEnd w:id="102"/>
      <w:bookmarkEnd w:id="103"/>
      <w:bookmarkEnd w:id="104"/>
      <w:bookmarkEnd w:id="105"/>
    </w:p>
    <w:p>
      <w:pPr>
        <w:pStyle w:val="32"/>
        <w:spacing w:before="0" w:after="0" w:line="360" w:lineRule="auto"/>
        <w:contextualSpacing/>
        <w:jc w:val="left"/>
        <w:outlineLvl w:val="9"/>
        <w:rPr>
          <w:rFonts w:cs="宋体" w:asciiTheme="minorEastAsia" w:hAnsiTheme="minorEastAsia"/>
          <w:sz w:val="24"/>
          <w:szCs w:val="24"/>
          <w:lang w:val="zh-CN"/>
        </w:rPr>
      </w:pPr>
    </w:p>
    <w:p>
      <w:pPr>
        <w:autoSpaceDE w:val="0"/>
        <w:autoSpaceDN w:val="0"/>
        <w:spacing w:line="360" w:lineRule="auto"/>
        <w:contextualSpacing/>
        <w:rPr>
          <w:rFonts w:cs="宋体" w:asciiTheme="minorEastAsia" w:hAnsiTheme="minorEastAsia" w:eastAsiaTheme="minorEastAsia"/>
          <w:kern w:val="0"/>
          <w:sz w:val="30"/>
          <w:szCs w:val="30"/>
          <w:lang w:val="zh-CN"/>
        </w:rPr>
      </w:pPr>
    </w:p>
    <w:p>
      <w:pPr>
        <w:autoSpaceDE w:val="0"/>
        <w:autoSpaceDN w:val="0"/>
        <w:spacing w:line="360" w:lineRule="auto"/>
        <w:contextualSpacing/>
        <w:jc w:val="center"/>
        <w:rPr>
          <w:rFonts w:cs="宋体" w:asciiTheme="minorEastAsia" w:hAnsiTheme="minorEastAsia" w:eastAsiaTheme="minorEastAsia"/>
          <w:kern w:val="0"/>
          <w:sz w:val="30"/>
          <w:szCs w:val="30"/>
          <w:lang w:val="zh-CN"/>
        </w:rPr>
      </w:pPr>
      <w:r>
        <w:rPr>
          <w:rFonts w:hint="eastAsia" w:cs="宋体" w:asciiTheme="minorEastAsia" w:hAnsiTheme="minorEastAsia" w:eastAsiaTheme="minorEastAsia"/>
          <w:b/>
          <w:bCs/>
          <w:kern w:val="0"/>
          <w:sz w:val="30"/>
          <w:szCs w:val="30"/>
          <w:lang w:val="zh-CN"/>
        </w:rPr>
        <w:t>财务状况、依法缴纳税收和社会保障资金证明</w:t>
      </w:r>
    </w:p>
    <w:p>
      <w:pPr>
        <w:autoSpaceDE w:val="0"/>
        <w:autoSpaceDN w:val="0"/>
        <w:adjustRightInd w:val="0"/>
        <w:spacing w:line="360" w:lineRule="auto"/>
        <w:contextualSpacing/>
        <w:rPr>
          <w:rFonts w:cs="宋体" w:asciiTheme="minorEastAsia" w:hAnsiTheme="minorEastAsia" w:eastAsiaTheme="minorEastAsia"/>
          <w:kern w:val="0"/>
          <w:sz w:val="24"/>
          <w:lang w:val="zh-CN"/>
        </w:rPr>
      </w:pPr>
    </w:p>
    <w:p>
      <w:pPr>
        <w:autoSpaceDE w:val="0"/>
        <w:autoSpaceDN w:val="0"/>
        <w:adjustRightInd w:val="0"/>
        <w:spacing w:line="360" w:lineRule="auto"/>
        <w:ind w:firstLine="480" w:firstLineChars="200"/>
        <w:contextualSpacing/>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1、供应商是法人的，提供201</w:t>
      </w:r>
      <w:r>
        <w:rPr>
          <w:rFonts w:hint="eastAsia" w:cs="宋体" w:asciiTheme="minorEastAsia" w:hAnsiTheme="minorEastAsia" w:eastAsiaTheme="minorEastAsia"/>
          <w:kern w:val="0"/>
          <w:sz w:val="24"/>
          <w:lang w:val="en-US" w:eastAsia="zh-CN"/>
        </w:rPr>
        <w:t>9</w:t>
      </w:r>
      <w:r>
        <w:rPr>
          <w:rFonts w:hint="eastAsia" w:cs="宋体" w:asciiTheme="minorEastAsia" w:hAnsiTheme="minorEastAsia" w:eastAsiaTheme="minorEastAsia"/>
          <w:kern w:val="0"/>
          <w:sz w:val="24"/>
          <w:lang w:val="zh-CN"/>
        </w:rPr>
        <w:t>年度经审计的财务状况报告，经第三方审计的财务状况报告（扫描或复印件应全面、完整、清晰），包括资产负债表、现金流量表、利润表和财务（会计）报表附注，并提供第三方机构的营业执照、执业证书。成立未满一年的供应商需提供其基本开户银行出具的近</w:t>
      </w:r>
      <w:r>
        <w:rPr>
          <w:rFonts w:hint="eastAsia" w:cs="宋体" w:asciiTheme="minorEastAsia" w:hAnsiTheme="minorEastAsia" w:eastAsiaTheme="minorEastAsia"/>
          <w:kern w:val="0"/>
          <w:sz w:val="24"/>
          <w:lang w:val="zh-CN" w:eastAsia="zh-CN"/>
        </w:rPr>
        <w:t>3</w:t>
      </w:r>
      <w:r>
        <w:rPr>
          <w:rFonts w:hint="eastAsia" w:cs="宋体" w:asciiTheme="minorEastAsia" w:hAnsiTheme="minorEastAsia" w:eastAsiaTheme="minorEastAsia"/>
          <w:kern w:val="0"/>
          <w:sz w:val="24"/>
          <w:lang w:val="zh-CN"/>
        </w:rPr>
        <w:t>个月内的资信证明。</w:t>
      </w:r>
    </w:p>
    <w:p>
      <w:pPr>
        <w:autoSpaceDE w:val="0"/>
        <w:autoSpaceDN w:val="0"/>
        <w:adjustRightInd w:val="0"/>
        <w:spacing w:line="360" w:lineRule="auto"/>
        <w:ind w:firstLine="480" w:firstLineChars="200"/>
        <w:contextualSpacing/>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2、2020年1月至今任意</w:t>
      </w:r>
      <w:r>
        <w:rPr>
          <w:rFonts w:hint="eastAsia" w:cs="宋体" w:asciiTheme="minorEastAsia" w:hAnsiTheme="minorEastAsia" w:eastAsiaTheme="minorEastAsia"/>
          <w:kern w:val="0"/>
          <w:sz w:val="24"/>
          <w:lang w:val="en-US" w:eastAsia="zh-CN"/>
        </w:rPr>
        <w:t>1</w:t>
      </w:r>
      <w:r>
        <w:rPr>
          <w:rFonts w:hint="eastAsia" w:cs="宋体" w:asciiTheme="minorEastAsia" w:hAnsiTheme="minorEastAsia" w:eastAsiaTheme="minorEastAsia"/>
          <w:kern w:val="0"/>
          <w:sz w:val="24"/>
          <w:lang w:val="zh-CN"/>
        </w:rPr>
        <w:t>个月依法缴纳税收和社会保障资金记录的证明材料；依法免税或不需要缴纳社会保障资金的投标人须提供相应文件证明其依法免税或不需要缴纳社会保障资金。</w:t>
      </w:r>
    </w:p>
    <w:p>
      <w:pPr>
        <w:autoSpaceDE w:val="0"/>
        <w:autoSpaceDN w:val="0"/>
        <w:adjustRightInd w:val="0"/>
        <w:spacing w:line="360" w:lineRule="auto"/>
        <w:ind w:firstLine="480" w:firstLineChars="200"/>
        <w:contextualSpacing/>
        <w:rPr>
          <w:rFonts w:hint="eastAsia" w:cs="宋体" w:asciiTheme="minorEastAsia" w:hAnsiTheme="minorEastAsia" w:eastAsiaTheme="minorEastAsia"/>
          <w:kern w:val="0"/>
          <w:sz w:val="24"/>
          <w:lang w:val="zh-CN"/>
        </w:rPr>
      </w:pPr>
    </w:p>
    <w:p>
      <w:pPr>
        <w:autoSpaceDE w:val="0"/>
        <w:autoSpaceDN w:val="0"/>
        <w:adjustRightInd w:val="0"/>
        <w:spacing w:line="400" w:lineRule="exact"/>
        <w:rPr>
          <w:rFonts w:hint="eastAsia" w:cs="宋体" w:asciiTheme="minorEastAsia" w:hAnsiTheme="minorEastAsia" w:eastAsiaTheme="minorEastAsia"/>
          <w:kern w:val="0"/>
          <w:sz w:val="24"/>
          <w:lang w:val="zh-CN"/>
        </w:rPr>
      </w:pPr>
    </w:p>
    <w:p>
      <w:pPr>
        <w:autoSpaceDE w:val="0"/>
        <w:autoSpaceDN w:val="0"/>
        <w:adjustRightInd w:val="0"/>
        <w:spacing w:line="400" w:lineRule="exact"/>
        <w:rPr>
          <w:rFonts w:hint="eastAsia" w:cs="宋体" w:asciiTheme="minorEastAsia" w:hAnsiTheme="minorEastAsia" w:eastAsiaTheme="minorEastAsia"/>
          <w:kern w:val="0"/>
          <w:sz w:val="24"/>
          <w:lang w:val="zh-CN"/>
        </w:rPr>
      </w:pPr>
    </w:p>
    <w:p>
      <w:pPr>
        <w:autoSpaceDE w:val="0"/>
        <w:autoSpaceDN w:val="0"/>
        <w:adjustRightInd w:val="0"/>
        <w:spacing w:line="400" w:lineRule="exact"/>
        <w:rPr>
          <w:rFonts w:hint="eastAsia" w:cs="宋体" w:asciiTheme="minorEastAsia" w:hAnsiTheme="minorEastAsia" w:eastAsiaTheme="minorEastAsia"/>
          <w:kern w:val="0"/>
          <w:sz w:val="24"/>
          <w:lang w:val="zh-CN"/>
        </w:rPr>
      </w:pPr>
    </w:p>
    <w:p>
      <w:pPr>
        <w:autoSpaceDE w:val="0"/>
        <w:autoSpaceDN w:val="0"/>
        <w:adjustRightInd w:val="0"/>
        <w:spacing w:line="400" w:lineRule="exact"/>
        <w:rPr>
          <w:rFonts w:hint="eastAsia" w:cs="宋体" w:asciiTheme="minorEastAsia" w:hAnsiTheme="minorEastAsia" w:eastAsiaTheme="minorEastAsia"/>
          <w:kern w:val="0"/>
          <w:sz w:val="24"/>
          <w:lang w:val="zh-CN"/>
        </w:rPr>
      </w:pPr>
    </w:p>
    <w:p>
      <w:pPr>
        <w:autoSpaceDE w:val="0"/>
        <w:autoSpaceDN w:val="0"/>
        <w:adjustRightInd w:val="0"/>
        <w:spacing w:line="400" w:lineRule="exact"/>
        <w:rPr>
          <w:rFonts w:hint="eastAsia" w:cs="宋体" w:asciiTheme="minorEastAsia" w:hAnsiTheme="minorEastAsia" w:eastAsiaTheme="minorEastAsia"/>
          <w:kern w:val="0"/>
          <w:sz w:val="24"/>
          <w:lang w:val="zh-CN"/>
        </w:rPr>
      </w:pPr>
    </w:p>
    <w:p>
      <w:pPr>
        <w:autoSpaceDE w:val="0"/>
        <w:autoSpaceDN w:val="0"/>
        <w:adjustRightInd w:val="0"/>
        <w:spacing w:line="400" w:lineRule="exact"/>
        <w:rPr>
          <w:rFonts w:hint="eastAsia" w:cs="宋体" w:asciiTheme="minorEastAsia" w:hAnsiTheme="minorEastAsia" w:eastAsiaTheme="minorEastAsia"/>
          <w:kern w:val="0"/>
          <w:sz w:val="24"/>
          <w:lang w:val="zh-CN"/>
        </w:rPr>
      </w:pPr>
    </w:p>
    <w:p>
      <w:pPr>
        <w:autoSpaceDE w:val="0"/>
        <w:autoSpaceDN w:val="0"/>
        <w:adjustRightInd w:val="0"/>
        <w:spacing w:line="400" w:lineRule="exact"/>
        <w:rPr>
          <w:rFonts w:hint="eastAsia" w:cs="宋体" w:asciiTheme="minorEastAsia" w:hAnsiTheme="minorEastAsia" w:eastAsiaTheme="minorEastAsia"/>
          <w:kern w:val="0"/>
          <w:sz w:val="24"/>
          <w:lang w:val="zh-CN"/>
        </w:rPr>
      </w:pPr>
    </w:p>
    <w:p>
      <w:pPr>
        <w:autoSpaceDE w:val="0"/>
        <w:autoSpaceDN w:val="0"/>
        <w:adjustRightInd w:val="0"/>
        <w:spacing w:line="400" w:lineRule="exact"/>
        <w:rPr>
          <w:rFonts w:hint="eastAsia" w:cs="宋体" w:asciiTheme="minorEastAsia" w:hAnsiTheme="minorEastAsia" w:eastAsiaTheme="minorEastAsia"/>
          <w:kern w:val="0"/>
          <w:sz w:val="24"/>
          <w:lang w:val="zh-CN"/>
        </w:rPr>
      </w:pPr>
    </w:p>
    <w:p>
      <w:pPr>
        <w:autoSpaceDE w:val="0"/>
        <w:autoSpaceDN w:val="0"/>
        <w:adjustRightInd w:val="0"/>
        <w:spacing w:line="400" w:lineRule="exact"/>
        <w:rPr>
          <w:rFonts w:hint="eastAsia" w:cs="宋体" w:asciiTheme="minorEastAsia" w:hAnsiTheme="minorEastAsia" w:eastAsiaTheme="minorEastAsia"/>
          <w:kern w:val="0"/>
          <w:sz w:val="24"/>
          <w:lang w:val="zh-CN"/>
        </w:rPr>
      </w:pPr>
    </w:p>
    <w:p>
      <w:pPr>
        <w:autoSpaceDE w:val="0"/>
        <w:autoSpaceDN w:val="0"/>
        <w:adjustRightInd w:val="0"/>
        <w:spacing w:line="400" w:lineRule="exact"/>
        <w:rPr>
          <w:rFonts w:hint="eastAsia" w:cs="宋体" w:asciiTheme="minorEastAsia" w:hAnsiTheme="minorEastAsia" w:eastAsiaTheme="minorEastAsia"/>
          <w:kern w:val="0"/>
          <w:sz w:val="24"/>
          <w:lang w:val="zh-CN"/>
        </w:rPr>
      </w:pPr>
    </w:p>
    <w:p>
      <w:pPr>
        <w:autoSpaceDE w:val="0"/>
        <w:autoSpaceDN w:val="0"/>
        <w:adjustRightInd w:val="0"/>
        <w:spacing w:line="400" w:lineRule="exact"/>
        <w:rPr>
          <w:rFonts w:hint="eastAsia" w:cs="宋体" w:asciiTheme="minorEastAsia" w:hAnsiTheme="minorEastAsia" w:eastAsiaTheme="minorEastAsia"/>
          <w:kern w:val="0"/>
          <w:sz w:val="24"/>
          <w:lang w:val="zh-CN"/>
        </w:rPr>
      </w:pPr>
    </w:p>
    <w:p>
      <w:pPr>
        <w:autoSpaceDE w:val="0"/>
        <w:autoSpaceDN w:val="0"/>
        <w:adjustRightInd w:val="0"/>
        <w:spacing w:line="400" w:lineRule="exact"/>
        <w:rPr>
          <w:rFonts w:hint="eastAsia" w:cs="宋体" w:asciiTheme="minorEastAsia" w:hAnsiTheme="minorEastAsia" w:eastAsiaTheme="minorEastAsia"/>
          <w:kern w:val="0"/>
          <w:sz w:val="24"/>
          <w:lang w:val="zh-CN"/>
        </w:rPr>
      </w:pPr>
    </w:p>
    <w:p>
      <w:pPr>
        <w:autoSpaceDE w:val="0"/>
        <w:autoSpaceDN w:val="0"/>
        <w:adjustRightInd w:val="0"/>
        <w:spacing w:line="400" w:lineRule="exact"/>
        <w:rPr>
          <w:rFonts w:hint="eastAsia" w:cs="宋体" w:asciiTheme="minorEastAsia" w:hAnsiTheme="minorEastAsia" w:eastAsiaTheme="minorEastAsia"/>
          <w:kern w:val="0"/>
          <w:sz w:val="24"/>
          <w:lang w:val="zh-CN"/>
        </w:rPr>
      </w:pPr>
    </w:p>
    <w:p>
      <w:pPr>
        <w:autoSpaceDE w:val="0"/>
        <w:autoSpaceDN w:val="0"/>
        <w:adjustRightInd w:val="0"/>
        <w:spacing w:line="400" w:lineRule="exact"/>
        <w:rPr>
          <w:rFonts w:hint="eastAsia" w:cs="宋体" w:asciiTheme="minorEastAsia" w:hAnsiTheme="minorEastAsia" w:eastAsiaTheme="minorEastAsia"/>
          <w:kern w:val="0"/>
          <w:sz w:val="24"/>
          <w:lang w:val="zh-CN"/>
        </w:rPr>
      </w:pPr>
    </w:p>
    <w:p>
      <w:pPr>
        <w:autoSpaceDE w:val="0"/>
        <w:autoSpaceDN w:val="0"/>
        <w:adjustRightInd w:val="0"/>
        <w:spacing w:line="400" w:lineRule="exact"/>
        <w:rPr>
          <w:rFonts w:hint="eastAsia" w:cs="宋体" w:asciiTheme="minorEastAsia" w:hAnsiTheme="minorEastAsia" w:eastAsiaTheme="minorEastAsia"/>
          <w:kern w:val="0"/>
          <w:sz w:val="24"/>
          <w:lang w:val="zh-CN"/>
        </w:rPr>
      </w:pPr>
    </w:p>
    <w:p>
      <w:pPr>
        <w:pStyle w:val="30"/>
        <w:rPr>
          <w:rFonts w:hint="eastAsia" w:cs="宋体" w:asciiTheme="minorEastAsia" w:hAnsiTheme="minorEastAsia" w:eastAsiaTheme="minorEastAsia"/>
          <w:kern w:val="0"/>
          <w:sz w:val="24"/>
          <w:lang w:val="zh-CN"/>
        </w:rPr>
      </w:pPr>
    </w:p>
    <w:p>
      <w:pPr>
        <w:pStyle w:val="30"/>
        <w:rPr>
          <w:rFonts w:hint="eastAsia" w:cs="宋体" w:asciiTheme="minorEastAsia" w:hAnsiTheme="minorEastAsia" w:eastAsiaTheme="minorEastAsia"/>
          <w:kern w:val="0"/>
          <w:sz w:val="24"/>
          <w:lang w:val="zh-CN"/>
        </w:rPr>
      </w:pPr>
    </w:p>
    <w:p>
      <w:pPr>
        <w:pStyle w:val="30"/>
        <w:rPr>
          <w:rFonts w:hint="eastAsia" w:cs="宋体" w:asciiTheme="minorEastAsia" w:hAnsiTheme="minorEastAsia" w:eastAsiaTheme="minorEastAsia"/>
          <w:kern w:val="0"/>
          <w:sz w:val="24"/>
          <w:lang w:val="zh-CN"/>
        </w:rPr>
      </w:pPr>
    </w:p>
    <w:p>
      <w:pPr>
        <w:pStyle w:val="30"/>
        <w:rPr>
          <w:rFonts w:hint="eastAsia" w:cs="宋体" w:asciiTheme="minorEastAsia" w:hAnsiTheme="minorEastAsia" w:eastAsiaTheme="minorEastAsia"/>
          <w:kern w:val="0"/>
          <w:sz w:val="24"/>
          <w:lang w:val="zh-CN"/>
        </w:rPr>
      </w:pPr>
    </w:p>
    <w:p>
      <w:pPr>
        <w:pStyle w:val="30"/>
        <w:rPr>
          <w:rFonts w:hint="eastAsia" w:cs="宋体" w:asciiTheme="minorEastAsia" w:hAnsiTheme="minorEastAsia" w:eastAsiaTheme="minorEastAsia"/>
          <w:kern w:val="0"/>
          <w:sz w:val="24"/>
          <w:lang w:val="zh-CN"/>
        </w:rPr>
      </w:pPr>
    </w:p>
    <w:p>
      <w:pPr>
        <w:autoSpaceDE w:val="0"/>
        <w:autoSpaceDN w:val="0"/>
        <w:spacing w:line="360" w:lineRule="auto"/>
        <w:contextualSpacing/>
        <w:jc w:val="both"/>
        <w:outlineLvl w:val="0"/>
        <w:rPr>
          <w:rFonts w:cs="宋体" w:asciiTheme="minorEastAsia" w:hAnsiTheme="minorEastAsia" w:eastAsiaTheme="minorEastAsia"/>
          <w:b/>
          <w:bCs/>
          <w:kern w:val="0"/>
          <w:sz w:val="32"/>
          <w:szCs w:val="32"/>
          <w:lang w:val="zh-CN"/>
        </w:rPr>
      </w:pPr>
      <w:bookmarkStart w:id="106" w:name="_Toc32564"/>
      <w:bookmarkStart w:id="107" w:name="_Toc21777"/>
      <w:bookmarkStart w:id="108" w:name="_Toc611"/>
      <w:bookmarkStart w:id="109" w:name="_Toc32737"/>
      <w:bookmarkStart w:id="110" w:name="_Toc480470533"/>
      <w:r>
        <w:rPr>
          <w:rFonts w:hint="eastAsia" w:cs="宋体" w:asciiTheme="minorEastAsia" w:hAnsiTheme="minorEastAsia"/>
          <w:b/>
          <w:bCs/>
          <w:sz w:val="32"/>
          <w:szCs w:val="32"/>
          <w:lang w:val="zh-CN"/>
        </w:rPr>
        <w:t>附件十五：</w:t>
      </w:r>
      <w:r>
        <w:rPr>
          <w:rFonts w:hint="eastAsia" w:cs="宋体" w:asciiTheme="minorEastAsia" w:hAnsiTheme="minorEastAsia" w:eastAsiaTheme="minorEastAsia"/>
          <w:b/>
          <w:bCs/>
          <w:kern w:val="0"/>
          <w:sz w:val="32"/>
          <w:szCs w:val="32"/>
          <w:lang w:val="zh-CN"/>
        </w:rPr>
        <w:t>具备履行合同所必须的能力证明</w:t>
      </w:r>
      <w:bookmarkEnd w:id="106"/>
      <w:bookmarkEnd w:id="107"/>
      <w:bookmarkEnd w:id="108"/>
      <w:bookmarkEnd w:id="109"/>
    </w:p>
    <w:p>
      <w:pPr>
        <w:pStyle w:val="32"/>
        <w:spacing w:before="0" w:after="0" w:line="360" w:lineRule="auto"/>
        <w:contextualSpacing/>
        <w:jc w:val="left"/>
        <w:outlineLvl w:val="9"/>
        <w:rPr>
          <w:rFonts w:cs="宋体" w:asciiTheme="minorEastAsia" w:hAnsiTheme="minorEastAsia"/>
          <w:sz w:val="24"/>
          <w:szCs w:val="24"/>
        </w:rPr>
      </w:pPr>
    </w:p>
    <w:p>
      <w:pPr>
        <w:autoSpaceDE w:val="0"/>
        <w:autoSpaceDN w:val="0"/>
        <w:spacing w:line="360" w:lineRule="auto"/>
        <w:contextualSpacing/>
        <w:rPr>
          <w:rFonts w:cs="宋体" w:asciiTheme="minorEastAsia" w:hAnsiTheme="minorEastAsia" w:eastAsiaTheme="minorEastAsia"/>
          <w:kern w:val="0"/>
          <w:sz w:val="24"/>
          <w:lang w:val="zh-CN"/>
        </w:rPr>
      </w:pPr>
    </w:p>
    <w:p>
      <w:pPr>
        <w:autoSpaceDE w:val="0"/>
        <w:autoSpaceDN w:val="0"/>
        <w:spacing w:line="360" w:lineRule="auto"/>
        <w:contextualSpacing/>
        <w:jc w:val="center"/>
        <w:rPr>
          <w:rFonts w:cs="宋体" w:asciiTheme="minorEastAsia" w:hAnsiTheme="minorEastAsia" w:eastAsiaTheme="minorEastAsia"/>
          <w:b/>
          <w:bCs/>
          <w:kern w:val="0"/>
          <w:sz w:val="30"/>
          <w:szCs w:val="30"/>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contextualSpacing/>
        <w:rPr>
          <w:rFonts w:cs="宋体" w:asciiTheme="minorEastAsia" w:hAnsiTheme="minorEastAsia" w:eastAsiaTheme="minorEastAsia"/>
          <w:kern w:val="0"/>
          <w:sz w:val="24"/>
          <w:lang w:val="zh-CN"/>
        </w:rPr>
      </w:pPr>
    </w:p>
    <w:p>
      <w:pPr>
        <w:autoSpaceDE w:val="0"/>
        <w:autoSpaceDN w:val="0"/>
        <w:spacing w:line="360"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32"/>
        <w:spacing w:before="0" w:after="0" w:line="360" w:lineRule="auto"/>
        <w:contextualSpacing/>
        <w:jc w:val="left"/>
        <w:outlineLvl w:val="9"/>
        <w:rPr>
          <w:rFonts w:hint="eastAsia" w:asciiTheme="minorEastAsia" w:hAnsiTheme="minorEastAsia"/>
          <w:sz w:val="24"/>
          <w:szCs w:val="24"/>
          <w:lang w:val="zh-CN"/>
        </w:rPr>
      </w:pPr>
      <w:r>
        <w:rPr>
          <w:rFonts w:hint="eastAsia" w:cs="宋体" w:asciiTheme="minorEastAsia" w:hAnsiTheme="minorEastAsia"/>
          <w:sz w:val="30"/>
          <w:szCs w:val="30"/>
          <w:lang w:val="zh-CN"/>
        </w:rPr>
        <w:br w:type="page"/>
      </w:r>
      <w:bookmarkEnd w:id="110"/>
      <w:bookmarkStart w:id="111" w:name="_Toc480470535"/>
      <w:bookmarkStart w:id="112" w:name="_Toc480470534"/>
    </w:p>
    <w:p>
      <w:pPr>
        <w:pStyle w:val="32"/>
        <w:spacing w:before="0" w:after="0" w:line="360" w:lineRule="auto"/>
        <w:contextualSpacing/>
        <w:jc w:val="left"/>
        <w:rPr>
          <w:rFonts w:hint="eastAsia" w:asciiTheme="minorEastAsia" w:hAnsiTheme="minorEastAsia"/>
          <w:b/>
          <w:bCs/>
          <w:sz w:val="32"/>
          <w:szCs w:val="32"/>
          <w:lang w:val="zh-CN"/>
        </w:rPr>
      </w:pPr>
      <w:bookmarkStart w:id="113" w:name="_Toc21684"/>
      <w:bookmarkStart w:id="114" w:name="_Toc24667"/>
      <w:bookmarkStart w:id="115" w:name="_Toc15839"/>
      <w:bookmarkStart w:id="116" w:name="_Toc30990"/>
      <w:bookmarkStart w:id="117" w:name="_Toc30009"/>
      <w:r>
        <w:rPr>
          <w:rFonts w:hint="eastAsia" w:asciiTheme="minorEastAsia" w:hAnsiTheme="minorEastAsia"/>
          <w:b/>
          <w:bCs/>
          <w:sz w:val="32"/>
          <w:szCs w:val="32"/>
          <w:lang w:val="zh-CN"/>
        </w:rPr>
        <w:t>附件十六：无重大违法记录声明</w:t>
      </w:r>
      <w:bookmarkEnd w:id="113"/>
      <w:bookmarkEnd w:id="114"/>
      <w:bookmarkEnd w:id="115"/>
      <w:bookmarkEnd w:id="116"/>
      <w:bookmarkEnd w:id="117"/>
    </w:p>
    <w:p>
      <w:pPr>
        <w:pStyle w:val="32"/>
        <w:spacing w:before="0" w:after="0" w:line="360" w:lineRule="auto"/>
        <w:contextualSpacing/>
        <w:jc w:val="left"/>
        <w:outlineLvl w:val="9"/>
        <w:rPr>
          <w:rFonts w:cs="Cambria" w:asciiTheme="minorEastAsia" w:hAnsiTheme="minorEastAsia"/>
          <w:sz w:val="24"/>
          <w:szCs w:val="24"/>
        </w:rPr>
      </w:pPr>
    </w:p>
    <w:p>
      <w:pPr>
        <w:autoSpaceDE w:val="0"/>
        <w:autoSpaceDN w:val="0"/>
        <w:adjustRightInd w:val="0"/>
        <w:spacing w:line="360" w:lineRule="auto"/>
        <w:contextualSpacing/>
        <w:rPr>
          <w:rFonts w:cs="宋体" w:asciiTheme="minorEastAsia" w:hAnsiTheme="minorEastAsia" w:eastAsiaTheme="minorEastAsia"/>
          <w:kern w:val="0"/>
          <w:sz w:val="24"/>
          <w:lang w:val="zh-CN"/>
        </w:rPr>
      </w:pPr>
      <w:r>
        <w:rPr>
          <w:rFonts w:cs="宋体" w:asciiTheme="minorEastAsia" w:hAnsiTheme="minorEastAsia" w:eastAsiaTheme="minorEastAsia"/>
          <w:kern w:val="0"/>
          <w:sz w:val="24"/>
          <w:lang w:val="zh-CN"/>
        </w:rPr>
        <w:t xml:space="preserve"> </w:t>
      </w: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hint="eastAsia" w:ascii="宋体" w:hAnsi="宋体" w:cs="宋体"/>
          <w:b/>
          <w:bCs/>
          <w:color w:val="000000"/>
          <w:sz w:val="28"/>
          <w:szCs w:val="28"/>
        </w:rPr>
      </w:pP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val="zh-CN"/>
        </w:rPr>
        <w:t>致：西安秦汉工程造价咨询有限责任公司</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rPr>
        <w:t>我单位参加本次政府采购项目活动前三年内，在经营活动中无重大违法活动记录，符合《政府采购法》规定的供应商资格条</w:t>
      </w:r>
      <w:r>
        <w:rPr>
          <w:rFonts w:hint="eastAsia" w:ascii="宋体" w:hAnsi="宋体" w:eastAsia="宋体" w:cs="宋体"/>
          <w:color w:val="000000"/>
          <w:sz w:val="24"/>
          <w:szCs w:val="24"/>
          <w:shd w:val="clear" w:color="auto" w:fill="FFFFFF"/>
        </w:rPr>
        <w:t>件。我方对此声明负全部法律责任。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pPr>
        <w:autoSpaceDE w:val="0"/>
        <w:autoSpaceDN w:val="0"/>
        <w:spacing w:line="360" w:lineRule="auto"/>
        <w:jc w:val="left"/>
        <w:rPr>
          <w:rFonts w:hint="eastAsia" w:ascii="宋体" w:hAnsi="宋体" w:eastAsia="宋体" w:cs="宋体"/>
          <w:color w:val="000000"/>
          <w:kern w:val="0"/>
          <w:sz w:val="24"/>
          <w:szCs w:val="24"/>
          <w:lang w:val="zh-CN"/>
        </w:rPr>
      </w:pPr>
    </w:p>
    <w:p>
      <w:pPr>
        <w:autoSpaceDE w:val="0"/>
        <w:autoSpaceDN w:val="0"/>
        <w:spacing w:line="360" w:lineRule="auto"/>
        <w:ind w:firstLine="482" w:firstLineChars="200"/>
        <w:jc w:val="left"/>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附“信用中国”和“中国政府采购网”网站查询截图，时间为投标截止时间前</w:t>
      </w:r>
      <w:r>
        <w:rPr>
          <w:rFonts w:hint="eastAsia" w:ascii="宋体" w:hAnsi="宋体" w:eastAsia="宋体" w:cs="宋体"/>
          <w:b/>
          <w:bCs/>
          <w:color w:val="000000"/>
          <w:sz w:val="24"/>
          <w:szCs w:val="24"/>
        </w:rPr>
        <w:t>20</w:t>
      </w:r>
      <w:r>
        <w:rPr>
          <w:rFonts w:hint="eastAsia" w:ascii="宋体" w:hAnsi="宋体" w:eastAsia="宋体" w:cs="宋体"/>
          <w:b/>
          <w:bCs/>
          <w:color w:val="000000"/>
          <w:sz w:val="24"/>
          <w:szCs w:val="24"/>
          <w:lang w:val="zh-CN"/>
        </w:rPr>
        <w:t>天内。</w:t>
      </w:r>
    </w:p>
    <w:p>
      <w:pPr>
        <w:widowControl/>
        <w:contextualSpacing/>
        <w:jc w:val="left"/>
        <w:outlineLvl w:val="0"/>
        <w:rPr>
          <w:rFonts w:cs="宋体" w:asciiTheme="minorEastAsia" w:hAnsiTheme="minorEastAsia" w:eastAsiaTheme="minorEastAsia"/>
          <w:kern w:val="0"/>
          <w:sz w:val="24"/>
          <w:lang w:val="zh-CN"/>
        </w:rPr>
      </w:pPr>
    </w:p>
    <w:p>
      <w:pPr>
        <w:widowControl/>
        <w:contextualSpacing/>
        <w:jc w:val="left"/>
        <w:outlineLvl w:val="0"/>
        <w:rPr>
          <w:rFonts w:cs="宋体" w:asciiTheme="minorEastAsia" w:hAnsiTheme="minorEastAsia" w:eastAsiaTheme="minorEastAsia"/>
          <w:kern w:val="0"/>
          <w:sz w:val="24"/>
          <w:lang w:val="zh-CN"/>
        </w:rPr>
      </w:pPr>
    </w:p>
    <w:p>
      <w:pPr>
        <w:widowControl/>
        <w:contextualSpacing/>
        <w:jc w:val="left"/>
        <w:outlineLvl w:val="0"/>
        <w:rPr>
          <w:rFonts w:cs="宋体" w:asciiTheme="minorEastAsia" w:hAnsiTheme="minorEastAsia" w:eastAsiaTheme="minorEastAsia"/>
          <w:kern w:val="0"/>
          <w:sz w:val="24"/>
          <w:lang w:val="zh-CN"/>
        </w:rPr>
      </w:pPr>
    </w:p>
    <w:p>
      <w:pPr>
        <w:widowControl/>
        <w:contextualSpacing/>
        <w:jc w:val="left"/>
        <w:outlineLvl w:val="0"/>
        <w:rPr>
          <w:rFonts w:cs="宋体" w:asciiTheme="minorEastAsia" w:hAnsiTheme="minorEastAsia" w:eastAsiaTheme="minorEastAsia"/>
          <w:kern w:val="0"/>
          <w:sz w:val="24"/>
          <w:lang w:val="zh-CN"/>
        </w:rPr>
      </w:pPr>
    </w:p>
    <w:p>
      <w:pPr>
        <w:widowControl/>
        <w:contextualSpacing/>
        <w:jc w:val="left"/>
        <w:outlineLvl w:val="0"/>
        <w:rPr>
          <w:rFonts w:cs="宋体" w:asciiTheme="minorEastAsia" w:hAnsiTheme="minorEastAsia" w:eastAsiaTheme="minorEastAsia"/>
          <w:kern w:val="0"/>
          <w:sz w:val="24"/>
          <w:lang w:val="zh-CN"/>
        </w:rPr>
      </w:pPr>
    </w:p>
    <w:p>
      <w:pPr>
        <w:spacing w:line="360" w:lineRule="auto"/>
        <w:ind w:right="480" w:firstLine="4175" w:firstLineChars="1733"/>
        <w:rPr>
          <w:rFonts w:hint="eastAsia" w:ascii="宋体" w:hAnsi="宋体"/>
          <w:b/>
          <w:sz w:val="24"/>
          <w:szCs w:val="24"/>
        </w:rPr>
      </w:pPr>
      <w:r>
        <w:rPr>
          <w:rFonts w:hint="eastAsia" w:ascii="宋体" w:hAnsi="宋体"/>
          <w:b/>
          <w:sz w:val="24"/>
          <w:szCs w:val="24"/>
        </w:rPr>
        <w:t>投标单位：</w:t>
      </w:r>
      <w:r>
        <w:rPr>
          <w:rFonts w:hint="eastAsia" w:ascii="宋体" w:hAnsi="宋体" w:cs="宋体"/>
          <w:kern w:val="0"/>
          <w:sz w:val="24"/>
          <w:szCs w:val="24"/>
          <w:u w:val="single"/>
        </w:rPr>
        <w:t xml:space="preserve">       </w:t>
      </w:r>
      <w:r>
        <w:rPr>
          <w:rFonts w:hint="eastAsia" w:ascii="宋体" w:hAnsi="宋体"/>
          <w:b/>
          <w:sz w:val="24"/>
          <w:szCs w:val="24"/>
        </w:rPr>
        <w:t>（公章）</w:t>
      </w:r>
    </w:p>
    <w:p>
      <w:pPr>
        <w:spacing w:line="360" w:lineRule="auto"/>
        <w:ind w:firstLine="482" w:firstLineChars="200"/>
        <w:jc w:val="center"/>
        <w:rPr>
          <w:rFonts w:ascii="宋体" w:hAnsi="宋体"/>
          <w:b/>
          <w:sz w:val="24"/>
          <w:szCs w:val="24"/>
        </w:rPr>
      </w:pPr>
      <w:r>
        <w:rPr>
          <w:rFonts w:hint="eastAsia" w:ascii="宋体" w:hAnsi="宋体"/>
          <w:b/>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b/>
          <w:sz w:val="24"/>
          <w:szCs w:val="24"/>
        </w:rPr>
        <w:t>（签字或盖章）</w:t>
      </w:r>
    </w:p>
    <w:p>
      <w:pPr>
        <w:spacing w:line="360" w:lineRule="auto"/>
        <w:ind w:firstLine="482" w:firstLineChars="200"/>
        <w:jc w:val="center"/>
        <w:rPr>
          <w:rFonts w:hint="eastAsia" w:ascii="宋体" w:hAnsi="宋体"/>
          <w:b/>
          <w:sz w:val="24"/>
          <w:szCs w:val="24"/>
        </w:rPr>
      </w:pPr>
      <w:r>
        <w:rPr>
          <w:rFonts w:hint="eastAsia" w:ascii="宋体" w:hAnsi="宋体"/>
          <w:b/>
          <w:sz w:val="24"/>
          <w:szCs w:val="24"/>
        </w:rPr>
        <w:t xml:space="preserve">               年   月  日</w:t>
      </w:r>
    </w:p>
    <w:p>
      <w:pPr>
        <w:widowControl/>
        <w:contextualSpacing/>
        <w:jc w:val="left"/>
        <w:outlineLvl w:val="0"/>
        <w:rPr>
          <w:rFonts w:hint="eastAsia" w:cs="宋体" w:asciiTheme="minorEastAsia" w:hAnsiTheme="minorEastAsia"/>
          <w:sz w:val="32"/>
          <w:szCs w:val="32"/>
          <w:lang w:val="zh-CN"/>
        </w:rPr>
      </w:pPr>
      <w:r>
        <w:rPr>
          <w:rFonts w:cs="宋体" w:asciiTheme="minorEastAsia" w:hAnsiTheme="minorEastAsia" w:eastAsiaTheme="minorEastAsia"/>
          <w:kern w:val="0"/>
          <w:sz w:val="24"/>
          <w:lang w:val="zh-CN"/>
        </w:rPr>
        <w:br w:type="page"/>
      </w:r>
      <w:bookmarkStart w:id="118" w:name="_Toc11496"/>
      <w:bookmarkStart w:id="119" w:name="_Toc23621"/>
      <w:bookmarkStart w:id="120" w:name="_Toc17556"/>
      <w:bookmarkStart w:id="121" w:name="_Toc9223"/>
      <w:r>
        <w:rPr>
          <w:rFonts w:hint="eastAsia" w:cs="宋体" w:asciiTheme="minorEastAsia" w:hAnsiTheme="minorEastAsia"/>
          <w:b/>
          <w:bCs/>
          <w:sz w:val="32"/>
          <w:szCs w:val="32"/>
          <w:lang w:val="zh-CN"/>
        </w:rPr>
        <w:t>附件十七：</w:t>
      </w:r>
      <w:bookmarkEnd w:id="111"/>
      <w:bookmarkEnd w:id="112"/>
      <w:r>
        <w:rPr>
          <w:rFonts w:hint="eastAsia" w:cs="宋体" w:asciiTheme="minorEastAsia" w:hAnsiTheme="minorEastAsia"/>
          <w:b/>
          <w:bCs/>
          <w:sz w:val="32"/>
          <w:szCs w:val="32"/>
          <w:lang w:val="zh-CN"/>
        </w:rPr>
        <w:t>供应商认为在其他方面有必要说明的事项</w:t>
      </w:r>
      <w:bookmarkEnd w:id="118"/>
      <w:bookmarkEnd w:id="119"/>
      <w:bookmarkEnd w:id="120"/>
      <w:bookmarkEnd w:id="121"/>
    </w:p>
    <w:p>
      <w:pPr>
        <w:pStyle w:val="32"/>
        <w:spacing w:before="0" w:after="0" w:line="360" w:lineRule="auto"/>
        <w:contextualSpacing/>
        <w:jc w:val="left"/>
        <w:outlineLvl w:val="9"/>
        <w:rPr>
          <w:rFonts w:cs="宋体" w:asciiTheme="minorEastAsia" w:hAnsiTheme="minorEastAsia"/>
          <w:sz w:val="24"/>
          <w:szCs w:val="24"/>
          <w:lang w:val="zh-CN"/>
        </w:rPr>
      </w:pPr>
    </w:p>
    <w:p>
      <w:pPr>
        <w:spacing w:line="360" w:lineRule="auto"/>
        <w:contextualSpacing/>
        <w:rPr>
          <w:rFonts w:cs="宋体" w:asciiTheme="minorEastAsia" w:hAnsiTheme="minorEastAsia" w:eastAsiaTheme="minorEastAsia"/>
          <w:sz w:val="30"/>
          <w:szCs w:val="30"/>
          <w:lang w:val="zh-CN"/>
        </w:rPr>
      </w:pPr>
    </w:p>
    <w:p>
      <w:pPr>
        <w:autoSpaceDE w:val="0"/>
        <w:autoSpaceDN w:val="0"/>
        <w:spacing w:line="360" w:lineRule="auto"/>
        <w:contextualSpacing/>
        <w:jc w:val="center"/>
        <w:rPr>
          <w:rFonts w:cs="宋体" w:asciiTheme="minorEastAsia" w:hAnsiTheme="minorEastAsia" w:eastAsiaTheme="minorEastAsia"/>
          <w:b/>
          <w:bCs/>
          <w:kern w:val="0"/>
          <w:sz w:val="30"/>
          <w:szCs w:val="30"/>
          <w:lang w:val="zh-CN"/>
        </w:rPr>
      </w:pPr>
      <w:r>
        <w:rPr>
          <w:rFonts w:hint="eastAsia" w:cs="宋体" w:asciiTheme="minorEastAsia" w:hAnsiTheme="minorEastAsia" w:eastAsiaTheme="minorEastAsia"/>
          <w:b/>
          <w:bCs/>
          <w:kern w:val="0"/>
          <w:sz w:val="30"/>
          <w:szCs w:val="30"/>
          <w:lang w:val="zh-CN"/>
        </w:rPr>
        <w:t>供应商认为在其他方面有必要说明的事项</w:t>
      </w:r>
    </w:p>
    <w:p>
      <w:pPr>
        <w:spacing w:line="360" w:lineRule="auto"/>
        <w:contextualSpacing/>
        <w:rPr>
          <w:rFonts w:cs="宋体" w:asciiTheme="minorEastAsia" w:hAnsiTheme="minorEastAsia" w:eastAsiaTheme="minorEastAsia"/>
          <w:sz w:val="24"/>
          <w:lang w:val="zh-CN"/>
        </w:rPr>
      </w:pPr>
    </w:p>
    <w:p>
      <w:pPr>
        <w:autoSpaceDE w:val="0"/>
        <w:autoSpaceDN w:val="0"/>
        <w:spacing w:line="360" w:lineRule="auto"/>
        <w:ind w:firstLine="600"/>
        <w:contextualSpacing/>
        <w:rPr>
          <w:rFonts w:cs="宋体" w:asciiTheme="minorEastAsia" w:hAnsiTheme="minorEastAsia" w:eastAsiaTheme="minorEastAsia"/>
          <w:sz w:val="24"/>
          <w:lang w:val="zh-CN"/>
        </w:rPr>
      </w:pPr>
      <w:r>
        <w:rPr>
          <w:rFonts w:hint="eastAsia" w:cs="宋体" w:asciiTheme="minorEastAsia" w:hAnsiTheme="minorEastAsia" w:eastAsiaTheme="minorEastAsia"/>
          <w:kern w:val="0"/>
          <w:sz w:val="24"/>
          <w:lang w:val="zh-CN"/>
        </w:rPr>
        <w:t>供应商在参加本项目谈判中，根据询价通知书的要求认为需要说明的事项，不做为评审依据。如没有说明事项，此项可忽略。（格式可自定）</w:t>
      </w:r>
    </w:p>
    <w:p>
      <w:pPr>
        <w:pStyle w:val="32"/>
        <w:spacing w:before="0" w:after="0" w:line="360" w:lineRule="auto"/>
        <w:contextualSpacing/>
        <w:jc w:val="both"/>
        <w:outlineLvl w:val="9"/>
        <w:rPr>
          <w:rFonts w:hint="eastAsia" w:ascii="宋体" w:hAnsi="宋体"/>
          <w:b/>
          <w:bCs/>
          <w:sz w:val="24"/>
          <w:szCs w:val="24"/>
        </w:rPr>
      </w:pPr>
    </w:p>
    <w:p>
      <w:pPr>
        <w:pStyle w:val="32"/>
        <w:spacing w:before="0" w:after="0" w:line="360" w:lineRule="auto"/>
        <w:contextualSpacing/>
        <w:jc w:val="both"/>
        <w:outlineLvl w:val="9"/>
        <w:rPr>
          <w:rFonts w:hint="eastAsia" w:ascii="宋体" w:hAnsi="宋体"/>
          <w:b/>
          <w:bCs/>
          <w:sz w:val="24"/>
          <w:szCs w:val="24"/>
        </w:rPr>
      </w:pPr>
    </w:p>
    <w:p>
      <w:pPr>
        <w:pStyle w:val="32"/>
        <w:spacing w:before="0" w:after="0" w:line="360" w:lineRule="auto"/>
        <w:contextualSpacing/>
        <w:jc w:val="both"/>
        <w:rPr>
          <w:rFonts w:hint="eastAsia" w:ascii="宋体" w:hAnsi="宋体"/>
          <w:b/>
          <w:bCs/>
          <w:sz w:val="24"/>
          <w:szCs w:val="24"/>
        </w:rPr>
      </w:pPr>
    </w:p>
    <w:p>
      <w:pPr>
        <w:pStyle w:val="32"/>
        <w:spacing w:before="0" w:after="0" w:line="360" w:lineRule="auto"/>
        <w:contextualSpacing/>
        <w:jc w:val="both"/>
        <w:rPr>
          <w:rFonts w:hint="eastAsia" w:ascii="宋体" w:hAnsi="宋体"/>
          <w:b/>
          <w:bCs/>
          <w:sz w:val="24"/>
          <w:szCs w:val="24"/>
        </w:rPr>
      </w:pPr>
    </w:p>
    <w:sectPr>
      <w:headerReference r:id="rId3" w:type="default"/>
      <w:footerReference r:id="rId4" w:type="default"/>
      <w:pgSz w:w="11906" w:h="16838"/>
      <w:pgMar w:top="567" w:right="1797" w:bottom="851" w:left="1797" w:header="851" w:footer="992" w:gutter="0"/>
      <w:pgBorders w:offsetFrom="page">
        <w:top w:val="single" w:color="auto" w:sz="12" w:space="24"/>
        <w:left w:val="single" w:color="auto" w:sz="12" w:space="24"/>
        <w:bottom w:val="single" w:color="auto" w:sz="12" w:space="24"/>
        <w:right w:val="single" w:color="auto" w:sz="12" w:space="24"/>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长城仿宋">
    <w:altName w:val="黑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华文宋体">
    <w:altName w:val="宋体"/>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Pr>
        <w:sz w:val="17"/>
        <w:szCs w:val="17"/>
      </w:rPr>
    </w:pPr>
    <w:r>
      <w:rPr>
        <w:sz w:val="17"/>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26</w:t>
                          </w:r>
                          <w:r>
                            <w:rPr>
                              <w:rFonts w:hint="eastAsia"/>
                              <w:sz w:val="18"/>
                            </w:rP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x&#10;ZEQEtwEAAFY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26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tabs>
        <w:tab w:val="left" w:pos="5804"/>
        <w:tab w:val="clear" w:pos="4153"/>
      </w:tabs>
      <w:jc w:val="both"/>
      <w:rPr>
        <w:rFonts w:hint="eastAsia"/>
        <w:lang w:val="en-US" w:eastAsia="zh-CN"/>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B3E5C1"/>
    <w:multiLevelType w:val="singleLevel"/>
    <w:tmpl w:val="FBB3E5C1"/>
    <w:lvl w:ilvl="0" w:tentative="0">
      <w:start w:val="1"/>
      <w:numFmt w:val="decimal"/>
      <w:suff w:val="nothing"/>
      <w:lvlText w:val="%1、"/>
      <w:lvlJc w:val="left"/>
    </w:lvl>
  </w:abstractNum>
  <w:abstractNum w:abstractNumId="1">
    <w:nsid w:val="19E21CCE"/>
    <w:multiLevelType w:val="singleLevel"/>
    <w:tmpl w:val="19E21CCE"/>
    <w:lvl w:ilvl="0" w:tentative="0">
      <w:start w:val="1"/>
      <w:numFmt w:val="upperLetter"/>
      <w:lvlText w:val="%1、"/>
      <w:lvlJc w:val="left"/>
      <w:pPr>
        <w:tabs>
          <w:tab w:val="left" w:pos="840"/>
        </w:tabs>
        <w:ind w:left="840" w:hanging="525"/>
      </w:pPr>
      <w:rPr>
        <w:rFonts w:ascii="Times New Roman" w:hAnsi="Times New Roman" w:eastAsia="Times New Roman" w:cs="Times New Roman"/>
      </w:rPr>
    </w:lvl>
  </w:abstractNum>
  <w:abstractNum w:abstractNumId="2">
    <w:nsid w:val="59C07086"/>
    <w:multiLevelType w:val="singleLevel"/>
    <w:tmpl w:val="59C07086"/>
    <w:lvl w:ilvl="0" w:tentative="0">
      <w:start w:val="1"/>
      <w:numFmt w:val="decimal"/>
      <w:suff w:val="nothing"/>
      <w:lvlText w:val="%1、"/>
      <w:lvlJc w:val="left"/>
    </w:lvl>
  </w:abstractNum>
  <w:abstractNum w:abstractNumId="3">
    <w:nsid w:val="5F8E43F5"/>
    <w:multiLevelType w:val="singleLevel"/>
    <w:tmpl w:val="5F8E43F5"/>
    <w:lvl w:ilvl="0" w:tentative="0">
      <w:start w:val="1"/>
      <w:numFmt w:val="chineseCounting"/>
      <w:suff w:val="nothing"/>
      <w:lvlText w:val="%1、"/>
      <w:lvlJc w:val="left"/>
    </w:lvl>
  </w:abstractNum>
  <w:abstractNum w:abstractNumId="4">
    <w:nsid w:val="7AA43BF0"/>
    <w:multiLevelType w:val="multilevel"/>
    <w:tmpl w:val="7AA43BF0"/>
    <w:lvl w:ilvl="0" w:tentative="0">
      <w:start w:val="1"/>
      <w:numFmt w:val="decimal"/>
      <w:pStyle w:val="83"/>
      <w:lvlText w:val="(%1)"/>
      <w:lvlJc w:val="left"/>
      <w:pPr>
        <w:ind w:left="1320" w:hanging="720"/>
      </w:pPr>
      <w:rPr>
        <w:rFonts w:hint="eastAsia"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drawingGridHorizontalSpacing w:val="105"/>
  <w:drawingGridVerticalSpacing w:val="156"/>
  <w:displayHorizontalDrawingGridEvery w:val="1"/>
  <w:displayVerticalDrawingGridEvery w:val="1"/>
  <w:noPunctuationKerning w:val="1"/>
  <w:characterSpacingControl w:val="doNotCompress"/>
  <w:doNotValidateAgainstSchema/>
  <w:doNotDemarcateInvalidXml/>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E7"/>
    <w:rsid w:val="00001075"/>
    <w:rsid w:val="00001079"/>
    <w:rsid w:val="00001D7F"/>
    <w:rsid w:val="00001F4F"/>
    <w:rsid w:val="0000665A"/>
    <w:rsid w:val="00007792"/>
    <w:rsid w:val="00010166"/>
    <w:rsid w:val="00011C40"/>
    <w:rsid w:val="000123FB"/>
    <w:rsid w:val="00015642"/>
    <w:rsid w:val="00020599"/>
    <w:rsid w:val="00023716"/>
    <w:rsid w:val="00023C24"/>
    <w:rsid w:val="00024425"/>
    <w:rsid w:val="00030E0C"/>
    <w:rsid w:val="00032088"/>
    <w:rsid w:val="00034407"/>
    <w:rsid w:val="00035DE6"/>
    <w:rsid w:val="00036D8D"/>
    <w:rsid w:val="00042434"/>
    <w:rsid w:val="00050B72"/>
    <w:rsid w:val="00054D29"/>
    <w:rsid w:val="0006049F"/>
    <w:rsid w:val="00064E1D"/>
    <w:rsid w:val="0006579F"/>
    <w:rsid w:val="0006622D"/>
    <w:rsid w:val="000672A8"/>
    <w:rsid w:val="0006739D"/>
    <w:rsid w:val="0007569D"/>
    <w:rsid w:val="00077AD4"/>
    <w:rsid w:val="00077B5A"/>
    <w:rsid w:val="00081F74"/>
    <w:rsid w:val="00097296"/>
    <w:rsid w:val="000A083E"/>
    <w:rsid w:val="000A3CD1"/>
    <w:rsid w:val="000A7305"/>
    <w:rsid w:val="000B46E1"/>
    <w:rsid w:val="000B66BA"/>
    <w:rsid w:val="000B6D2E"/>
    <w:rsid w:val="000C2994"/>
    <w:rsid w:val="000C2EC5"/>
    <w:rsid w:val="000C68CB"/>
    <w:rsid w:val="000D001E"/>
    <w:rsid w:val="000D02EC"/>
    <w:rsid w:val="000D0C2A"/>
    <w:rsid w:val="000D1682"/>
    <w:rsid w:val="000D5004"/>
    <w:rsid w:val="000E3097"/>
    <w:rsid w:val="000E3545"/>
    <w:rsid w:val="000E5B75"/>
    <w:rsid w:val="000F1E66"/>
    <w:rsid w:val="000F2015"/>
    <w:rsid w:val="000F36FE"/>
    <w:rsid w:val="000F6D0D"/>
    <w:rsid w:val="00101A57"/>
    <w:rsid w:val="00101B31"/>
    <w:rsid w:val="00101EE3"/>
    <w:rsid w:val="00107E0E"/>
    <w:rsid w:val="00111469"/>
    <w:rsid w:val="001134E3"/>
    <w:rsid w:val="00114FF1"/>
    <w:rsid w:val="0011726B"/>
    <w:rsid w:val="001175F3"/>
    <w:rsid w:val="001264B8"/>
    <w:rsid w:val="00131680"/>
    <w:rsid w:val="00133E11"/>
    <w:rsid w:val="00134615"/>
    <w:rsid w:val="001349A3"/>
    <w:rsid w:val="0014000C"/>
    <w:rsid w:val="00144A53"/>
    <w:rsid w:val="00145396"/>
    <w:rsid w:val="00151F84"/>
    <w:rsid w:val="0015738E"/>
    <w:rsid w:val="00160F20"/>
    <w:rsid w:val="001615C5"/>
    <w:rsid w:val="001645BC"/>
    <w:rsid w:val="001657FD"/>
    <w:rsid w:val="00170BF9"/>
    <w:rsid w:val="00174280"/>
    <w:rsid w:val="00175551"/>
    <w:rsid w:val="00177EB6"/>
    <w:rsid w:val="001807BA"/>
    <w:rsid w:val="00180F7F"/>
    <w:rsid w:val="00183386"/>
    <w:rsid w:val="00185418"/>
    <w:rsid w:val="00187D2F"/>
    <w:rsid w:val="00193C2D"/>
    <w:rsid w:val="00195553"/>
    <w:rsid w:val="00195B99"/>
    <w:rsid w:val="001A35EB"/>
    <w:rsid w:val="001B1ABC"/>
    <w:rsid w:val="001B300D"/>
    <w:rsid w:val="001B63F1"/>
    <w:rsid w:val="001C1C90"/>
    <w:rsid w:val="001C6B37"/>
    <w:rsid w:val="001C71F0"/>
    <w:rsid w:val="001C7978"/>
    <w:rsid w:val="001D0753"/>
    <w:rsid w:val="001D1152"/>
    <w:rsid w:val="001D2051"/>
    <w:rsid w:val="001D2BB9"/>
    <w:rsid w:val="001D4BFF"/>
    <w:rsid w:val="001D5A63"/>
    <w:rsid w:val="001D67E1"/>
    <w:rsid w:val="001D79E7"/>
    <w:rsid w:val="001E2C90"/>
    <w:rsid w:val="001E3AF6"/>
    <w:rsid w:val="001E493D"/>
    <w:rsid w:val="001E644F"/>
    <w:rsid w:val="001F25AF"/>
    <w:rsid w:val="001F4A79"/>
    <w:rsid w:val="001F7EDA"/>
    <w:rsid w:val="00211624"/>
    <w:rsid w:val="0021239F"/>
    <w:rsid w:val="00212DF1"/>
    <w:rsid w:val="00216735"/>
    <w:rsid w:val="00220EEA"/>
    <w:rsid w:val="0022128F"/>
    <w:rsid w:val="00221619"/>
    <w:rsid w:val="0022303C"/>
    <w:rsid w:val="002238A1"/>
    <w:rsid w:val="00230788"/>
    <w:rsid w:val="00230B08"/>
    <w:rsid w:val="00236888"/>
    <w:rsid w:val="00237F50"/>
    <w:rsid w:val="00246999"/>
    <w:rsid w:val="002505C5"/>
    <w:rsid w:val="0025087A"/>
    <w:rsid w:val="00250921"/>
    <w:rsid w:val="00257061"/>
    <w:rsid w:val="00257B5A"/>
    <w:rsid w:val="00260257"/>
    <w:rsid w:val="00260642"/>
    <w:rsid w:val="00260E34"/>
    <w:rsid w:val="002615FF"/>
    <w:rsid w:val="002618C0"/>
    <w:rsid w:val="00262237"/>
    <w:rsid w:val="00265B8F"/>
    <w:rsid w:val="002664EF"/>
    <w:rsid w:val="0027083D"/>
    <w:rsid w:val="002721C2"/>
    <w:rsid w:val="00274251"/>
    <w:rsid w:val="002754C9"/>
    <w:rsid w:val="002856E0"/>
    <w:rsid w:val="002879C1"/>
    <w:rsid w:val="00290B52"/>
    <w:rsid w:val="002913F3"/>
    <w:rsid w:val="0029501E"/>
    <w:rsid w:val="002952C0"/>
    <w:rsid w:val="002959BA"/>
    <w:rsid w:val="00295C63"/>
    <w:rsid w:val="00295CF6"/>
    <w:rsid w:val="00296ACE"/>
    <w:rsid w:val="00296FCA"/>
    <w:rsid w:val="002A1561"/>
    <w:rsid w:val="002A1A27"/>
    <w:rsid w:val="002A302B"/>
    <w:rsid w:val="002A610C"/>
    <w:rsid w:val="002A6A9C"/>
    <w:rsid w:val="002A7285"/>
    <w:rsid w:val="002A729B"/>
    <w:rsid w:val="002A781A"/>
    <w:rsid w:val="002B1FA1"/>
    <w:rsid w:val="002B7792"/>
    <w:rsid w:val="002D335D"/>
    <w:rsid w:val="002D41EE"/>
    <w:rsid w:val="002E318B"/>
    <w:rsid w:val="002E3C9B"/>
    <w:rsid w:val="002E6094"/>
    <w:rsid w:val="002E60BD"/>
    <w:rsid w:val="002F0997"/>
    <w:rsid w:val="002F14C9"/>
    <w:rsid w:val="002F5AD3"/>
    <w:rsid w:val="002F71F4"/>
    <w:rsid w:val="0030333E"/>
    <w:rsid w:val="003036F1"/>
    <w:rsid w:val="003051B6"/>
    <w:rsid w:val="00306733"/>
    <w:rsid w:val="003107E3"/>
    <w:rsid w:val="0031229E"/>
    <w:rsid w:val="00316A35"/>
    <w:rsid w:val="00322230"/>
    <w:rsid w:val="00322564"/>
    <w:rsid w:val="00323117"/>
    <w:rsid w:val="00323538"/>
    <w:rsid w:val="0033340D"/>
    <w:rsid w:val="003342F6"/>
    <w:rsid w:val="003362DF"/>
    <w:rsid w:val="00340723"/>
    <w:rsid w:val="003432AC"/>
    <w:rsid w:val="00347710"/>
    <w:rsid w:val="00347E48"/>
    <w:rsid w:val="00351448"/>
    <w:rsid w:val="003526AC"/>
    <w:rsid w:val="00353308"/>
    <w:rsid w:val="003569AF"/>
    <w:rsid w:val="00372319"/>
    <w:rsid w:val="00372791"/>
    <w:rsid w:val="0037318A"/>
    <w:rsid w:val="003776A9"/>
    <w:rsid w:val="0038004E"/>
    <w:rsid w:val="0038218F"/>
    <w:rsid w:val="00383420"/>
    <w:rsid w:val="003838C0"/>
    <w:rsid w:val="003848A7"/>
    <w:rsid w:val="00392BAF"/>
    <w:rsid w:val="00394987"/>
    <w:rsid w:val="003A6136"/>
    <w:rsid w:val="003A73CB"/>
    <w:rsid w:val="003A7C75"/>
    <w:rsid w:val="003B0E0E"/>
    <w:rsid w:val="003B34A8"/>
    <w:rsid w:val="003B61B3"/>
    <w:rsid w:val="003B707C"/>
    <w:rsid w:val="003B7303"/>
    <w:rsid w:val="003B7E7E"/>
    <w:rsid w:val="003C20B9"/>
    <w:rsid w:val="003C7DA8"/>
    <w:rsid w:val="003D0612"/>
    <w:rsid w:val="003D0D0D"/>
    <w:rsid w:val="003D10DC"/>
    <w:rsid w:val="003D2D24"/>
    <w:rsid w:val="003D3442"/>
    <w:rsid w:val="003D4297"/>
    <w:rsid w:val="003E36A7"/>
    <w:rsid w:val="003F74D7"/>
    <w:rsid w:val="003F7AB6"/>
    <w:rsid w:val="0040028F"/>
    <w:rsid w:val="004024BE"/>
    <w:rsid w:val="004051CA"/>
    <w:rsid w:val="00406C02"/>
    <w:rsid w:val="0040761D"/>
    <w:rsid w:val="00407CF6"/>
    <w:rsid w:val="004142AA"/>
    <w:rsid w:val="00415868"/>
    <w:rsid w:val="00420E1B"/>
    <w:rsid w:val="00421BA1"/>
    <w:rsid w:val="004256B1"/>
    <w:rsid w:val="004263AB"/>
    <w:rsid w:val="0043478D"/>
    <w:rsid w:val="00435A6A"/>
    <w:rsid w:val="00436894"/>
    <w:rsid w:val="00436B91"/>
    <w:rsid w:val="00436BFE"/>
    <w:rsid w:val="00437F5D"/>
    <w:rsid w:val="00451E09"/>
    <w:rsid w:val="00452D92"/>
    <w:rsid w:val="00455E83"/>
    <w:rsid w:val="00460170"/>
    <w:rsid w:val="0046221A"/>
    <w:rsid w:val="00463E41"/>
    <w:rsid w:val="00465E1B"/>
    <w:rsid w:val="004716FA"/>
    <w:rsid w:val="0047794A"/>
    <w:rsid w:val="004824C5"/>
    <w:rsid w:val="00485DE5"/>
    <w:rsid w:val="00485E05"/>
    <w:rsid w:val="00486CD9"/>
    <w:rsid w:val="00487BE6"/>
    <w:rsid w:val="004901F5"/>
    <w:rsid w:val="00493A60"/>
    <w:rsid w:val="00494786"/>
    <w:rsid w:val="004963CF"/>
    <w:rsid w:val="004967CC"/>
    <w:rsid w:val="004A1005"/>
    <w:rsid w:val="004A27C7"/>
    <w:rsid w:val="004B2D21"/>
    <w:rsid w:val="004B2FE3"/>
    <w:rsid w:val="004B5E90"/>
    <w:rsid w:val="004B7FCF"/>
    <w:rsid w:val="004C168F"/>
    <w:rsid w:val="004C5B3D"/>
    <w:rsid w:val="004C6117"/>
    <w:rsid w:val="004C65AE"/>
    <w:rsid w:val="004D2C2C"/>
    <w:rsid w:val="004E184C"/>
    <w:rsid w:val="004E5FBA"/>
    <w:rsid w:val="004F3F18"/>
    <w:rsid w:val="004F6768"/>
    <w:rsid w:val="004F79C2"/>
    <w:rsid w:val="00503699"/>
    <w:rsid w:val="00504A30"/>
    <w:rsid w:val="0051585D"/>
    <w:rsid w:val="00517118"/>
    <w:rsid w:val="00523994"/>
    <w:rsid w:val="005253EB"/>
    <w:rsid w:val="0053246B"/>
    <w:rsid w:val="0054042E"/>
    <w:rsid w:val="005421A4"/>
    <w:rsid w:val="0054595E"/>
    <w:rsid w:val="00553BCE"/>
    <w:rsid w:val="00555E29"/>
    <w:rsid w:val="00557D25"/>
    <w:rsid w:val="005658F5"/>
    <w:rsid w:val="00567419"/>
    <w:rsid w:val="00572756"/>
    <w:rsid w:val="005736EE"/>
    <w:rsid w:val="00576F03"/>
    <w:rsid w:val="0058022E"/>
    <w:rsid w:val="005829AF"/>
    <w:rsid w:val="00582D93"/>
    <w:rsid w:val="005834C8"/>
    <w:rsid w:val="005839B6"/>
    <w:rsid w:val="00584BFB"/>
    <w:rsid w:val="00584CF5"/>
    <w:rsid w:val="00585A0F"/>
    <w:rsid w:val="00593FB4"/>
    <w:rsid w:val="005946F5"/>
    <w:rsid w:val="0059508D"/>
    <w:rsid w:val="0059676F"/>
    <w:rsid w:val="00596C90"/>
    <w:rsid w:val="005A0785"/>
    <w:rsid w:val="005A47B4"/>
    <w:rsid w:val="005B105B"/>
    <w:rsid w:val="005B1E67"/>
    <w:rsid w:val="005B2AED"/>
    <w:rsid w:val="005B4227"/>
    <w:rsid w:val="005B4D21"/>
    <w:rsid w:val="005C267D"/>
    <w:rsid w:val="005C5710"/>
    <w:rsid w:val="005D0226"/>
    <w:rsid w:val="005D02BC"/>
    <w:rsid w:val="005D0427"/>
    <w:rsid w:val="005D1A42"/>
    <w:rsid w:val="005D3950"/>
    <w:rsid w:val="005D689D"/>
    <w:rsid w:val="005E5507"/>
    <w:rsid w:val="005E6652"/>
    <w:rsid w:val="005F209E"/>
    <w:rsid w:val="005F6A49"/>
    <w:rsid w:val="005F728E"/>
    <w:rsid w:val="0060365E"/>
    <w:rsid w:val="00606FB0"/>
    <w:rsid w:val="006078F3"/>
    <w:rsid w:val="00610D7B"/>
    <w:rsid w:val="00611B98"/>
    <w:rsid w:val="00621BEE"/>
    <w:rsid w:val="006254E4"/>
    <w:rsid w:val="006279C7"/>
    <w:rsid w:val="00630810"/>
    <w:rsid w:val="00631683"/>
    <w:rsid w:val="00637C09"/>
    <w:rsid w:val="00640227"/>
    <w:rsid w:val="00641227"/>
    <w:rsid w:val="006423AA"/>
    <w:rsid w:val="0065056B"/>
    <w:rsid w:val="0065231E"/>
    <w:rsid w:val="00656194"/>
    <w:rsid w:val="00657519"/>
    <w:rsid w:val="00662E3E"/>
    <w:rsid w:val="00665AFB"/>
    <w:rsid w:val="00671166"/>
    <w:rsid w:val="00671FBD"/>
    <w:rsid w:val="00673FC3"/>
    <w:rsid w:val="00676A51"/>
    <w:rsid w:val="006779AB"/>
    <w:rsid w:val="00681F37"/>
    <w:rsid w:val="006835B1"/>
    <w:rsid w:val="00686D6F"/>
    <w:rsid w:val="00696AD4"/>
    <w:rsid w:val="00696CC8"/>
    <w:rsid w:val="00697086"/>
    <w:rsid w:val="006A3BD8"/>
    <w:rsid w:val="006A4BCC"/>
    <w:rsid w:val="006A5C9A"/>
    <w:rsid w:val="006B6D15"/>
    <w:rsid w:val="006C0CED"/>
    <w:rsid w:val="006C2C43"/>
    <w:rsid w:val="006D2A8F"/>
    <w:rsid w:val="006D4641"/>
    <w:rsid w:val="006D4995"/>
    <w:rsid w:val="006F41F2"/>
    <w:rsid w:val="006F471C"/>
    <w:rsid w:val="006F5B22"/>
    <w:rsid w:val="006F6521"/>
    <w:rsid w:val="00702FBA"/>
    <w:rsid w:val="00704F42"/>
    <w:rsid w:val="00707818"/>
    <w:rsid w:val="0070791A"/>
    <w:rsid w:val="00710025"/>
    <w:rsid w:val="007138BB"/>
    <w:rsid w:val="00713FD2"/>
    <w:rsid w:val="0071470E"/>
    <w:rsid w:val="00722C80"/>
    <w:rsid w:val="00722F91"/>
    <w:rsid w:val="00723043"/>
    <w:rsid w:val="00725B52"/>
    <w:rsid w:val="00726673"/>
    <w:rsid w:val="00727ED9"/>
    <w:rsid w:val="00731740"/>
    <w:rsid w:val="00733C3B"/>
    <w:rsid w:val="00735807"/>
    <w:rsid w:val="007362A7"/>
    <w:rsid w:val="00750664"/>
    <w:rsid w:val="00751069"/>
    <w:rsid w:val="007526FE"/>
    <w:rsid w:val="00756020"/>
    <w:rsid w:val="007614E5"/>
    <w:rsid w:val="0077355E"/>
    <w:rsid w:val="0077397B"/>
    <w:rsid w:val="00775493"/>
    <w:rsid w:val="007842D1"/>
    <w:rsid w:val="007848FD"/>
    <w:rsid w:val="007862DE"/>
    <w:rsid w:val="00791102"/>
    <w:rsid w:val="007921DC"/>
    <w:rsid w:val="00792A38"/>
    <w:rsid w:val="007933D7"/>
    <w:rsid w:val="007946F5"/>
    <w:rsid w:val="00795074"/>
    <w:rsid w:val="0079535D"/>
    <w:rsid w:val="007968A8"/>
    <w:rsid w:val="007970C3"/>
    <w:rsid w:val="007A0EEF"/>
    <w:rsid w:val="007A1F95"/>
    <w:rsid w:val="007A3DD9"/>
    <w:rsid w:val="007A4818"/>
    <w:rsid w:val="007A71A4"/>
    <w:rsid w:val="007B0671"/>
    <w:rsid w:val="007B27AE"/>
    <w:rsid w:val="007B4C24"/>
    <w:rsid w:val="007C13BC"/>
    <w:rsid w:val="007C2BEF"/>
    <w:rsid w:val="007C3A3D"/>
    <w:rsid w:val="007C4F2E"/>
    <w:rsid w:val="007C67C4"/>
    <w:rsid w:val="007C6A79"/>
    <w:rsid w:val="007D01B7"/>
    <w:rsid w:val="007D233E"/>
    <w:rsid w:val="007D26A1"/>
    <w:rsid w:val="007D63F0"/>
    <w:rsid w:val="007E1FDE"/>
    <w:rsid w:val="007E2D3E"/>
    <w:rsid w:val="007E3D1B"/>
    <w:rsid w:val="007E7B5A"/>
    <w:rsid w:val="007F0AAB"/>
    <w:rsid w:val="007F1661"/>
    <w:rsid w:val="007F3FC6"/>
    <w:rsid w:val="007F5A00"/>
    <w:rsid w:val="008002C0"/>
    <w:rsid w:val="00801812"/>
    <w:rsid w:val="00804798"/>
    <w:rsid w:val="00806133"/>
    <w:rsid w:val="00807DC9"/>
    <w:rsid w:val="00811B3A"/>
    <w:rsid w:val="00812332"/>
    <w:rsid w:val="008172DE"/>
    <w:rsid w:val="008230EC"/>
    <w:rsid w:val="008246F2"/>
    <w:rsid w:val="008279C3"/>
    <w:rsid w:val="00830547"/>
    <w:rsid w:val="00831B7F"/>
    <w:rsid w:val="00835801"/>
    <w:rsid w:val="008366A3"/>
    <w:rsid w:val="008372CE"/>
    <w:rsid w:val="008407EC"/>
    <w:rsid w:val="008433BE"/>
    <w:rsid w:val="00843ADD"/>
    <w:rsid w:val="00843CD9"/>
    <w:rsid w:val="0084472B"/>
    <w:rsid w:val="00845052"/>
    <w:rsid w:val="008466F0"/>
    <w:rsid w:val="008506FF"/>
    <w:rsid w:val="00850E54"/>
    <w:rsid w:val="00851F86"/>
    <w:rsid w:val="00861DC7"/>
    <w:rsid w:val="008658FC"/>
    <w:rsid w:val="00866732"/>
    <w:rsid w:val="00871E51"/>
    <w:rsid w:val="00875B29"/>
    <w:rsid w:val="0087665C"/>
    <w:rsid w:val="00882A65"/>
    <w:rsid w:val="00883298"/>
    <w:rsid w:val="00883852"/>
    <w:rsid w:val="00884E85"/>
    <w:rsid w:val="00884EFB"/>
    <w:rsid w:val="008861D8"/>
    <w:rsid w:val="00890CD4"/>
    <w:rsid w:val="00892078"/>
    <w:rsid w:val="00893655"/>
    <w:rsid w:val="00894FDD"/>
    <w:rsid w:val="00895710"/>
    <w:rsid w:val="00897893"/>
    <w:rsid w:val="008A15FE"/>
    <w:rsid w:val="008B0C0C"/>
    <w:rsid w:val="008B10C7"/>
    <w:rsid w:val="008B2A3D"/>
    <w:rsid w:val="008B609C"/>
    <w:rsid w:val="008C16C0"/>
    <w:rsid w:val="008C21C0"/>
    <w:rsid w:val="008C357B"/>
    <w:rsid w:val="008C6ECF"/>
    <w:rsid w:val="008D0896"/>
    <w:rsid w:val="008D15E4"/>
    <w:rsid w:val="008D2B51"/>
    <w:rsid w:val="008D646A"/>
    <w:rsid w:val="008E1184"/>
    <w:rsid w:val="008E2F51"/>
    <w:rsid w:val="008F1736"/>
    <w:rsid w:val="008F3849"/>
    <w:rsid w:val="008F4218"/>
    <w:rsid w:val="009021A2"/>
    <w:rsid w:val="0090611B"/>
    <w:rsid w:val="009135C4"/>
    <w:rsid w:val="009210BA"/>
    <w:rsid w:val="009223D4"/>
    <w:rsid w:val="00925953"/>
    <w:rsid w:val="00926A95"/>
    <w:rsid w:val="009303B2"/>
    <w:rsid w:val="009324AD"/>
    <w:rsid w:val="00935BC5"/>
    <w:rsid w:val="00937865"/>
    <w:rsid w:val="009420AA"/>
    <w:rsid w:val="009424BA"/>
    <w:rsid w:val="009437A7"/>
    <w:rsid w:val="00947040"/>
    <w:rsid w:val="0094771B"/>
    <w:rsid w:val="00952E9D"/>
    <w:rsid w:val="0095477E"/>
    <w:rsid w:val="0095559B"/>
    <w:rsid w:val="0095719D"/>
    <w:rsid w:val="00965C63"/>
    <w:rsid w:val="009673CE"/>
    <w:rsid w:val="00972AE6"/>
    <w:rsid w:val="0097721B"/>
    <w:rsid w:val="00980CB9"/>
    <w:rsid w:val="00981BD5"/>
    <w:rsid w:val="00990917"/>
    <w:rsid w:val="00997075"/>
    <w:rsid w:val="009A3529"/>
    <w:rsid w:val="009A4E3A"/>
    <w:rsid w:val="009B158F"/>
    <w:rsid w:val="009B1822"/>
    <w:rsid w:val="009B1AA1"/>
    <w:rsid w:val="009B47C3"/>
    <w:rsid w:val="009B504C"/>
    <w:rsid w:val="009C405D"/>
    <w:rsid w:val="009C4449"/>
    <w:rsid w:val="009C507A"/>
    <w:rsid w:val="009D1B0B"/>
    <w:rsid w:val="009E0DF9"/>
    <w:rsid w:val="009E2706"/>
    <w:rsid w:val="009F05EE"/>
    <w:rsid w:val="009F2F02"/>
    <w:rsid w:val="009F5868"/>
    <w:rsid w:val="009F5F67"/>
    <w:rsid w:val="009F7BA9"/>
    <w:rsid w:val="00A01BF4"/>
    <w:rsid w:val="00A0228E"/>
    <w:rsid w:val="00A0377A"/>
    <w:rsid w:val="00A04C7C"/>
    <w:rsid w:val="00A05CEF"/>
    <w:rsid w:val="00A05DEE"/>
    <w:rsid w:val="00A07FE5"/>
    <w:rsid w:val="00A13090"/>
    <w:rsid w:val="00A13CB8"/>
    <w:rsid w:val="00A14AA5"/>
    <w:rsid w:val="00A175F3"/>
    <w:rsid w:val="00A209D3"/>
    <w:rsid w:val="00A217F9"/>
    <w:rsid w:val="00A222FF"/>
    <w:rsid w:val="00A22B1F"/>
    <w:rsid w:val="00A22BEF"/>
    <w:rsid w:val="00A2586C"/>
    <w:rsid w:val="00A26187"/>
    <w:rsid w:val="00A2784C"/>
    <w:rsid w:val="00A30807"/>
    <w:rsid w:val="00A32F90"/>
    <w:rsid w:val="00A33646"/>
    <w:rsid w:val="00A34304"/>
    <w:rsid w:val="00A36267"/>
    <w:rsid w:val="00A37C1B"/>
    <w:rsid w:val="00A40171"/>
    <w:rsid w:val="00A40EFE"/>
    <w:rsid w:val="00A42504"/>
    <w:rsid w:val="00A4261C"/>
    <w:rsid w:val="00A44A28"/>
    <w:rsid w:val="00A45845"/>
    <w:rsid w:val="00A54AD9"/>
    <w:rsid w:val="00A54BA6"/>
    <w:rsid w:val="00A56C53"/>
    <w:rsid w:val="00A648CF"/>
    <w:rsid w:val="00A65957"/>
    <w:rsid w:val="00A6718A"/>
    <w:rsid w:val="00A71D79"/>
    <w:rsid w:val="00A72468"/>
    <w:rsid w:val="00A76CBF"/>
    <w:rsid w:val="00A76D8B"/>
    <w:rsid w:val="00A7767E"/>
    <w:rsid w:val="00A77CA7"/>
    <w:rsid w:val="00A81ED1"/>
    <w:rsid w:val="00A82D07"/>
    <w:rsid w:val="00A863FB"/>
    <w:rsid w:val="00A932BE"/>
    <w:rsid w:val="00A9441E"/>
    <w:rsid w:val="00A9537B"/>
    <w:rsid w:val="00A95FE2"/>
    <w:rsid w:val="00AA1BC7"/>
    <w:rsid w:val="00AA208D"/>
    <w:rsid w:val="00AA5253"/>
    <w:rsid w:val="00AB2C2B"/>
    <w:rsid w:val="00AB2D3B"/>
    <w:rsid w:val="00AB44B5"/>
    <w:rsid w:val="00AB53B4"/>
    <w:rsid w:val="00AB602B"/>
    <w:rsid w:val="00AE45C9"/>
    <w:rsid w:val="00AF4F77"/>
    <w:rsid w:val="00B041B9"/>
    <w:rsid w:val="00B05B95"/>
    <w:rsid w:val="00B12CF1"/>
    <w:rsid w:val="00B14240"/>
    <w:rsid w:val="00B14FBC"/>
    <w:rsid w:val="00B16CE0"/>
    <w:rsid w:val="00B17A2B"/>
    <w:rsid w:val="00B213FE"/>
    <w:rsid w:val="00B22426"/>
    <w:rsid w:val="00B23F1B"/>
    <w:rsid w:val="00B2428E"/>
    <w:rsid w:val="00B279F0"/>
    <w:rsid w:val="00B33F15"/>
    <w:rsid w:val="00B343F6"/>
    <w:rsid w:val="00B360CE"/>
    <w:rsid w:val="00B368AD"/>
    <w:rsid w:val="00B40173"/>
    <w:rsid w:val="00B47F18"/>
    <w:rsid w:val="00B50220"/>
    <w:rsid w:val="00B507FF"/>
    <w:rsid w:val="00B61AEA"/>
    <w:rsid w:val="00B64C03"/>
    <w:rsid w:val="00B65B3A"/>
    <w:rsid w:val="00B6739D"/>
    <w:rsid w:val="00B743AD"/>
    <w:rsid w:val="00B76F90"/>
    <w:rsid w:val="00B77065"/>
    <w:rsid w:val="00B778FF"/>
    <w:rsid w:val="00B915F2"/>
    <w:rsid w:val="00B937C0"/>
    <w:rsid w:val="00BA0715"/>
    <w:rsid w:val="00BA2531"/>
    <w:rsid w:val="00BA2AAA"/>
    <w:rsid w:val="00BB0206"/>
    <w:rsid w:val="00BB097A"/>
    <w:rsid w:val="00BB1D60"/>
    <w:rsid w:val="00BB3DEB"/>
    <w:rsid w:val="00BB4A9F"/>
    <w:rsid w:val="00BC083F"/>
    <w:rsid w:val="00BC296A"/>
    <w:rsid w:val="00BC4544"/>
    <w:rsid w:val="00BC6B1D"/>
    <w:rsid w:val="00BD044E"/>
    <w:rsid w:val="00BD35A8"/>
    <w:rsid w:val="00BD3B11"/>
    <w:rsid w:val="00BD5062"/>
    <w:rsid w:val="00BD6370"/>
    <w:rsid w:val="00BD713C"/>
    <w:rsid w:val="00BE03B3"/>
    <w:rsid w:val="00BE0ED4"/>
    <w:rsid w:val="00BE3D8B"/>
    <w:rsid w:val="00BF2D5D"/>
    <w:rsid w:val="00BF3A5A"/>
    <w:rsid w:val="00BF4AD5"/>
    <w:rsid w:val="00BF7830"/>
    <w:rsid w:val="00C02A78"/>
    <w:rsid w:val="00C03D8B"/>
    <w:rsid w:val="00C068A9"/>
    <w:rsid w:val="00C07D42"/>
    <w:rsid w:val="00C13E15"/>
    <w:rsid w:val="00C16398"/>
    <w:rsid w:val="00C16D46"/>
    <w:rsid w:val="00C232A2"/>
    <w:rsid w:val="00C2371E"/>
    <w:rsid w:val="00C25621"/>
    <w:rsid w:val="00C30A4A"/>
    <w:rsid w:val="00C34999"/>
    <w:rsid w:val="00C43FC6"/>
    <w:rsid w:val="00C45DA8"/>
    <w:rsid w:val="00C47116"/>
    <w:rsid w:val="00C47FB6"/>
    <w:rsid w:val="00C526C2"/>
    <w:rsid w:val="00C70A5E"/>
    <w:rsid w:val="00C75DF2"/>
    <w:rsid w:val="00C80401"/>
    <w:rsid w:val="00C819B8"/>
    <w:rsid w:val="00C82618"/>
    <w:rsid w:val="00C92965"/>
    <w:rsid w:val="00C968C2"/>
    <w:rsid w:val="00CA5EE5"/>
    <w:rsid w:val="00CB300B"/>
    <w:rsid w:val="00CB429B"/>
    <w:rsid w:val="00CC14C1"/>
    <w:rsid w:val="00CC23E3"/>
    <w:rsid w:val="00CC4AFA"/>
    <w:rsid w:val="00CC67FB"/>
    <w:rsid w:val="00CC6AB1"/>
    <w:rsid w:val="00CC7951"/>
    <w:rsid w:val="00CD1F6D"/>
    <w:rsid w:val="00CD4548"/>
    <w:rsid w:val="00CD61AA"/>
    <w:rsid w:val="00CE0341"/>
    <w:rsid w:val="00CE3151"/>
    <w:rsid w:val="00CF4055"/>
    <w:rsid w:val="00CF47CA"/>
    <w:rsid w:val="00CF65C5"/>
    <w:rsid w:val="00CF6710"/>
    <w:rsid w:val="00D00171"/>
    <w:rsid w:val="00D011DF"/>
    <w:rsid w:val="00D01633"/>
    <w:rsid w:val="00D116B5"/>
    <w:rsid w:val="00D15860"/>
    <w:rsid w:val="00D16D90"/>
    <w:rsid w:val="00D31C0C"/>
    <w:rsid w:val="00D357D3"/>
    <w:rsid w:val="00D35945"/>
    <w:rsid w:val="00D375F9"/>
    <w:rsid w:val="00D37D52"/>
    <w:rsid w:val="00D405B8"/>
    <w:rsid w:val="00D411A3"/>
    <w:rsid w:val="00D414D8"/>
    <w:rsid w:val="00D43B3C"/>
    <w:rsid w:val="00D43DBB"/>
    <w:rsid w:val="00D4658E"/>
    <w:rsid w:val="00D46625"/>
    <w:rsid w:val="00D47105"/>
    <w:rsid w:val="00D52B0C"/>
    <w:rsid w:val="00D540FA"/>
    <w:rsid w:val="00D5629E"/>
    <w:rsid w:val="00D57331"/>
    <w:rsid w:val="00D60293"/>
    <w:rsid w:val="00D6123D"/>
    <w:rsid w:val="00D65497"/>
    <w:rsid w:val="00D66A29"/>
    <w:rsid w:val="00D67249"/>
    <w:rsid w:val="00D7236D"/>
    <w:rsid w:val="00D73BFA"/>
    <w:rsid w:val="00D81C7F"/>
    <w:rsid w:val="00D8470B"/>
    <w:rsid w:val="00D85644"/>
    <w:rsid w:val="00D87B33"/>
    <w:rsid w:val="00D96E50"/>
    <w:rsid w:val="00D97382"/>
    <w:rsid w:val="00DA2E01"/>
    <w:rsid w:val="00DA3733"/>
    <w:rsid w:val="00DA4420"/>
    <w:rsid w:val="00DA6E42"/>
    <w:rsid w:val="00DA7525"/>
    <w:rsid w:val="00DB0628"/>
    <w:rsid w:val="00DB22FF"/>
    <w:rsid w:val="00DB2C5D"/>
    <w:rsid w:val="00DB58FD"/>
    <w:rsid w:val="00DB5976"/>
    <w:rsid w:val="00DC1ED3"/>
    <w:rsid w:val="00DC542D"/>
    <w:rsid w:val="00DC730F"/>
    <w:rsid w:val="00DD1B48"/>
    <w:rsid w:val="00DD2543"/>
    <w:rsid w:val="00DD339A"/>
    <w:rsid w:val="00DD36BE"/>
    <w:rsid w:val="00DD38CF"/>
    <w:rsid w:val="00DD3E58"/>
    <w:rsid w:val="00DD4D9C"/>
    <w:rsid w:val="00DD62AE"/>
    <w:rsid w:val="00DD64EF"/>
    <w:rsid w:val="00DF08E3"/>
    <w:rsid w:val="00DF28BE"/>
    <w:rsid w:val="00DF4D6B"/>
    <w:rsid w:val="00DF531F"/>
    <w:rsid w:val="00DF5E3F"/>
    <w:rsid w:val="00E04C64"/>
    <w:rsid w:val="00E069AD"/>
    <w:rsid w:val="00E07DF4"/>
    <w:rsid w:val="00E10BB6"/>
    <w:rsid w:val="00E11FA2"/>
    <w:rsid w:val="00E13232"/>
    <w:rsid w:val="00E14F81"/>
    <w:rsid w:val="00E16A51"/>
    <w:rsid w:val="00E17F88"/>
    <w:rsid w:val="00E20A0F"/>
    <w:rsid w:val="00E227B0"/>
    <w:rsid w:val="00E23A4E"/>
    <w:rsid w:val="00E24DF0"/>
    <w:rsid w:val="00E2567C"/>
    <w:rsid w:val="00E30329"/>
    <w:rsid w:val="00E308E4"/>
    <w:rsid w:val="00E31690"/>
    <w:rsid w:val="00E32B25"/>
    <w:rsid w:val="00E32E2E"/>
    <w:rsid w:val="00E34340"/>
    <w:rsid w:val="00E3754C"/>
    <w:rsid w:val="00E419A7"/>
    <w:rsid w:val="00E51FB0"/>
    <w:rsid w:val="00E5368D"/>
    <w:rsid w:val="00E570B8"/>
    <w:rsid w:val="00E60A2E"/>
    <w:rsid w:val="00E610F6"/>
    <w:rsid w:val="00E64224"/>
    <w:rsid w:val="00E70DB3"/>
    <w:rsid w:val="00E70F06"/>
    <w:rsid w:val="00E7125E"/>
    <w:rsid w:val="00E74D6E"/>
    <w:rsid w:val="00E76755"/>
    <w:rsid w:val="00E76E66"/>
    <w:rsid w:val="00E771FD"/>
    <w:rsid w:val="00E77413"/>
    <w:rsid w:val="00E84BF9"/>
    <w:rsid w:val="00E858C7"/>
    <w:rsid w:val="00E86835"/>
    <w:rsid w:val="00E87671"/>
    <w:rsid w:val="00E87CE4"/>
    <w:rsid w:val="00E91A4D"/>
    <w:rsid w:val="00E93767"/>
    <w:rsid w:val="00E93BEB"/>
    <w:rsid w:val="00E94F31"/>
    <w:rsid w:val="00E9535D"/>
    <w:rsid w:val="00EA15F0"/>
    <w:rsid w:val="00EA66C1"/>
    <w:rsid w:val="00EA6808"/>
    <w:rsid w:val="00EA6986"/>
    <w:rsid w:val="00EB476C"/>
    <w:rsid w:val="00EB4C61"/>
    <w:rsid w:val="00EB52E7"/>
    <w:rsid w:val="00EB7382"/>
    <w:rsid w:val="00EB7F9F"/>
    <w:rsid w:val="00EC1969"/>
    <w:rsid w:val="00EC36D2"/>
    <w:rsid w:val="00EC3F64"/>
    <w:rsid w:val="00EC571E"/>
    <w:rsid w:val="00EC6C0A"/>
    <w:rsid w:val="00EC6C34"/>
    <w:rsid w:val="00ED2565"/>
    <w:rsid w:val="00ED39D5"/>
    <w:rsid w:val="00ED422C"/>
    <w:rsid w:val="00ED42DB"/>
    <w:rsid w:val="00ED65AD"/>
    <w:rsid w:val="00ED71AE"/>
    <w:rsid w:val="00ED72DC"/>
    <w:rsid w:val="00EE1D1A"/>
    <w:rsid w:val="00EE2579"/>
    <w:rsid w:val="00EE41FA"/>
    <w:rsid w:val="00EE54E6"/>
    <w:rsid w:val="00EE6BB5"/>
    <w:rsid w:val="00EE7609"/>
    <w:rsid w:val="00EF136E"/>
    <w:rsid w:val="00EF2A20"/>
    <w:rsid w:val="00EF404E"/>
    <w:rsid w:val="00F001A5"/>
    <w:rsid w:val="00F078AC"/>
    <w:rsid w:val="00F134D4"/>
    <w:rsid w:val="00F14DAE"/>
    <w:rsid w:val="00F15664"/>
    <w:rsid w:val="00F1753C"/>
    <w:rsid w:val="00F26C8D"/>
    <w:rsid w:val="00F3082C"/>
    <w:rsid w:val="00F3161C"/>
    <w:rsid w:val="00F422F7"/>
    <w:rsid w:val="00F4281A"/>
    <w:rsid w:val="00F42D6C"/>
    <w:rsid w:val="00F43218"/>
    <w:rsid w:val="00F44CA2"/>
    <w:rsid w:val="00F50DB3"/>
    <w:rsid w:val="00F50F22"/>
    <w:rsid w:val="00F513FB"/>
    <w:rsid w:val="00F522C8"/>
    <w:rsid w:val="00F53E3C"/>
    <w:rsid w:val="00F566F7"/>
    <w:rsid w:val="00F626E2"/>
    <w:rsid w:val="00F6378D"/>
    <w:rsid w:val="00F7084A"/>
    <w:rsid w:val="00F7162C"/>
    <w:rsid w:val="00F71728"/>
    <w:rsid w:val="00F76210"/>
    <w:rsid w:val="00F7638D"/>
    <w:rsid w:val="00F7685F"/>
    <w:rsid w:val="00F76A3E"/>
    <w:rsid w:val="00F85B91"/>
    <w:rsid w:val="00F90C95"/>
    <w:rsid w:val="00F91DDF"/>
    <w:rsid w:val="00F93BBD"/>
    <w:rsid w:val="00F94A2C"/>
    <w:rsid w:val="00F94F27"/>
    <w:rsid w:val="00F95AA1"/>
    <w:rsid w:val="00FA0A04"/>
    <w:rsid w:val="00FA6DA5"/>
    <w:rsid w:val="00FB3284"/>
    <w:rsid w:val="00FB5CB4"/>
    <w:rsid w:val="00FB6060"/>
    <w:rsid w:val="00FC1A1E"/>
    <w:rsid w:val="00FD397D"/>
    <w:rsid w:val="00FD48C5"/>
    <w:rsid w:val="00FD6821"/>
    <w:rsid w:val="00FE7C76"/>
    <w:rsid w:val="00FF3B14"/>
    <w:rsid w:val="00FF44E6"/>
    <w:rsid w:val="00FF45FE"/>
    <w:rsid w:val="00FF46D3"/>
    <w:rsid w:val="01476913"/>
    <w:rsid w:val="01F2546B"/>
    <w:rsid w:val="021F271B"/>
    <w:rsid w:val="02225E39"/>
    <w:rsid w:val="026A46C8"/>
    <w:rsid w:val="036425A0"/>
    <w:rsid w:val="04AC25E4"/>
    <w:rsid w:val="06201ED0"/>
    <w:rsid w:val="08091BB4"/>
    <w:rsid w:val="0870433E"/>
    <w:rsid w:val="08F135B9"/>
    <w:rsid w:val="094F0C9F"/>
    <w:rsid w:val="09DE31E7"/>
    <w:rsid w:val="0A415A60"/>
    <w:rsid w:val="0A7D152A"/>
    <w:rsid w:val="0AEA40DE"/>
    <w:rsid w:val="0B997281"/>
    <w:rsid w:val="0C0F2A9E"/>
    <w:rsid w:val="0C655EB3"/>
    <w:rsid w:val="0C7A1DFB"/>
    <w:rsid w:val="0CB97A20"/>
    <w:rsid w:val="0CBD0DA5"/>
    <w:rsid w:val="0D7A0078"/>
    <w:rsid w:val="0D8156D7"/>
    <w:rsid w:val="0DAE1009"/>
    <w:rsid w:val="0DF252A4"/>
    <w:rsid w:val="0E1326A9"/>
    <w:rsid w:val="0E671495"/>
    <w:rsid w:val="0E850013"/>
    <w:rsid w:val="0EB461C8"/>
    <w:rsid w:val="0F907782"/>
    <w:rsid w:val="0FCB156B"/>
    <w:rsid w:val="104F1015"/>
    <w:rsid w:val="110232DC"/>
    <w:rsid w:val="11050CBB"/>
    <w:rsid w:val="1111630F"/>
    <w:rsid w:val="11272E84"/>
    <w:rsid w:val="12005BD9"/>
    <w:rsid w:val="124244F8"/>
    <w:rsid w:val="13123641"/>
    <w:rsid w:val="136B7737"/>
    <w:rsid w:val="149D76E4"/>
    <w:rsid w:val="14D279B7"/>
    <w:rsid w:val="154526D2"/>
    <w:rsid w:val="154A6B1B"/>
    <w:rsid w:val="15F857D5"/>
    <w:rsid w:val="177658F5"/>
    <w:rsid w:val="17AE5EA0"/>
    <w:rsid w:val="18553EC8"/>
    <w:rsid w:val="19342231"/>
    <w:rsid w:val="1A8E5513"/>
    <w:rsid w:val="1B792A1F"/>
    <w:rsid w:val="1BAF5A24"/>
    <w:rsid w:val="1C6C1564"/>
    <w:rsid w:val="1CA74464"/>
    <w:rsid w:val="1CB24072"/>
    <w:rsid w:val="1CCC3389"/>
    <w:rsid w:val="1D637845"/>
    <w:rsid w:val="1DC073B0"/>
    <w:rsid w:val="1DC824FC"/>
    <w:rsid w:val="1E2C62A2"/>
    <w:rsid w:val="1E577A6B"/>
    <w:rsid w:val="1EE70C2E"/>
    <w:rsid w:val="1EE8414E"/>
    <w:rsid w:val="1F4C7704"/>
    <w:rsid w:val="203B58B1"/>
    <w:rsid w:val="20C371BA"/>
    <w:rsid w:val="20F01650"/>
    <w:rsid w:val="210B2047"/>
    <w:rsid w:val="22E16AF9"/>
    <w:rsid w:val="230C1C15"/>
    <w:rsid w:val="2437301F"/>
    <w:rsid w:val="24385D15"/>
    <w:rsid w:val="24997652"/>
    <w:rsid w:val="24D8616A"/>
    <w:rsid w:val="24E86987"/>
    <w:rsid w:val="25025C7E"/>
    <w:rsid w:val="255D6810"/>
    <w:rsid w:val="25602A01"/>
    <w:rsid w:val="2577283B"/>
    <w:rsid w:val="25A669CB"/>
    <w:rsid w:val="25FD2D77"/>
    <w:rsid w:val="264A5C49"/>
    <w:rsid w:val="26F702BB"/>
    <w:rsid w:val="275C387D"/>
    <w:rsid w:val="27A40DE8"/>
    <w:rsid w:val="27DD36D2"/>
    <w:rsid w:val="281304E3"/>
    <w:rsid w:val="290F392B"/>
    <w:rsid w:val="29476A0F"/>
    <w:rsid w:val="29F465EA"/>
    <w:rsid w:val="2A600DB8"/>
    <w:rsid w:val="2AA92C97"/>
    <w:rsid w:val="2B8D5ABB"/>
    <w:rsid w:val="2CE45309"/>
    <w:rsid w:val="2DCF6F40"/>
    <w:rsid w:val="2DFB588F"/>
    <w:rsid w:val="2E0B1B03"/>
    <w:rsid w:val="2EBF3E1F"/>
    <w:rsid w:val="2FE447E2"/>
    <w:rsid w:val="32486125"/>
    <w:rsid w:val="3267641A"/>
    <w:rsid w:val="34C21632"/>
    <w:rsid w:val="35845334"/>
    <w:rsid w:val="36E93D0F"/>
    <w:rsid w:val="374220D2"/>
    <w:rsid w:val="37515BCE"/>
    <w:rsid w:val="3770099B"/>
    <w:rsid w:val="37A474F4"/>
    <w:rsid w:val="383C7BAA"/>
    <w:rsid w:val="39ED06FA"/>
    <w:rsid w:val="3A235961"/>
    <w:rsid w:val="3AB56F8C"/>
    <w:rsid w:val="3AD7768E"/>
    <w:rsid w:val="3AED75C2"/>
    <w:rsid w:val="3AF00098"/>
    <w:rsid w:val="3B724F13"/>
    <w:rsid w:val="3B9F45A5"/>
    <w:rsid w:val="3BE03890"/>
    <w:rsid w:val="3C777178"/>
    <w:rsid w:val="3D3D6349"/>
    <w:rsid w:val="3D62446B"/>
    <w:rsid w:val="3D751AF0"/>
    <w:rsid w:val="3E3112F4"/>
    <w:rsid w:val="4006609F"/>
    <w:rsid w:val="407E7B16"/>
    <w:rsid w:val="40E80C04"/>
    <w:rsid w:val="41082ABB"/>
    <w:rsid w:val="41087FD3"/>
    <w:rsid w:val="41110941"/>
    <w:rsid w:val="413D53C1"/>
    <w:rsid w:val="428829AE"/>
    <w:rsid w:val="42EA15DE"/>
    <w:rsid w:val="43702F86"/>
    <w:rsid w:val="43C5041A"/>
    <w:rsid w:val="44FB729F"/>
    <w:rsid w:val="45DD4910"/>
    <w:rsid w:val="46D104D0"/>
    <w:rsid w:val="47D1660E"/>
    <w:rsid w:val="48194A75"/>
    <w:rsid w:val="481D4DAB"/>
    <w:rsid w:val="48373E02"/>
    <w:rsid w:val="49D84537"/>
    <w:rsid w:val="49DD07F1"/>
    <w:rsid w:val="4A34674D"/>
    <w:rsid w:val="4A7B0103"/>
    <w:rsid w:val="4AAE4E31"/>
    <w:rsid w:val="4B554F64"/>
    <w:rsid w:val="4CF20D99"/>
    <w:rsid w:val="4D0A71DB"/>
    <w:rsid w:val="4D284DCD"/>
    <w:rsid w:val="4D327C3E"/>
    <w:rsid w:val="4D4A1AE9"/>
    <w:rsid w:val="4D614498"/>
    <w:rsid w:val="4D71295A"/>
    <w:rsid w:val="4E9607AF"/>
    <w:rsid w:val="4EDE44A1"/>
    <w:rsid w:val="4F423328"/>
    <w:rsid w:val="4FB258AC"/>
    <w:rsid w:val="50D11946"/>
    <w:rsid w:val="50E15125"/>
    <w:rsid w:val="511D4864"/>
    <w:rsid w:val="516F1939"/>
    <w:rsid w:val="51B657DA"/>
    <w:rsid w:val="51F42691"/>
    <w:rsid w:val="5243650E"/>
    <w:rsid w:val="52DC6A1C"/>
    <w:rsid w:val="534E6B16"/>
    <w:rsid w:val="53C0532E"/>
    <w:rsid w:val="546F1999"/>
    <w:rsid w:val="54C15EF8"/>
    <w:rsid w:val="553F19AA"/>
    <w:rsid w:val="55F11D99"/>
    <w:rsid w:val="561933E3"/>
    <w:rsid w:val="563C75A6"/>
    <w:rsid w:val="564D5DBA"/>
    <w:rsid w:val="567B22DF"/>
    <w:rsid w:val="568245D7"/>
    <w:rsid w:val="568434AA"/>
    <w:rsid w:val="57953DC3"/>
    <w:rsid w:val="57AD2976"/>
    <w:rsid w:val="57BA00B0"/>
    <w:rsid w:val="586430C5"/>
    <w:rsid w:val="59216EED"/>
    <w:rsid w:val="59D1319F"/>
    <w:rsid w:val="59D95A53"/>
    <w:rsid w:val="5A0C149C"/>
    <w:rsid w:val="5ABF2EC1"/>
    <w:rsid w:val="5AD66E1A"/>
    <w:rsid w:val="5B537331"/>
    <w:rsid w:val="5B6614F6"/>
    <w:rsid w:val="5DE03811"/>
    <w:rsid w:val="5EB949EC"/>
    <w:rsid w:val="608A683D"/>
    <w:rsid w:val="609059EC"/>
    <w:rsid w:val="6207307E"/>
    <w:rsid w:val="623507DF"/>
    <w:rsid w:val="627547F7"/>
    <w:rsid w:val="62C82803"/>
    <w:rsid w:val="632133DD"/>
    <w:rsid w:val="649870B0"/>
    <w:rsid w:val="64A8785B"/>
    <w:rsid w:val="64B11B61"/>
    <w:rsid w:val="666F50EC"/>
    <w:rsid w:val="66C01C18"/>
    <w:rsid w:val="66D24556"/>
    <w:rsid w:val="66E10B13"/>
    <w:rsid w:val="679F7D44"/>
    <w:rsid w:val="67B05FA7"/>
    <w:rsid w:val="67E70E22"/>
    <w:rsid w:val="680B2C86"/>
    <w:rsid w:val="69AF76EB"/>
    <w:rsid w:val="69CD55A1"/>
    <w:rsid w:val="6B165A38"/>
    <w:rsid w:val="6B2275F8"/>
    <w:rsid w:val="6B4E7EAE"/>
    <w:rsid w:val="6CAE1E00"/>
    <w:rsid w:val="6D362EA1"/>
    <w:rsid w:val="6E5230BB"/>
    <w:rsid w:val="6E541A48"/>
    <w:rsid w:val="6E6C2C66"/>
    <w:rsid w:val="6EA17145"/>
    <w:rsid w:val="70194BE8"/>
    <w:rsid w:val="70644FC8"/>
    <w:rsid w:val="715B7426"/>
    <w:rsid w:val="718511E6"/>
    <w:rsid w:val="71B02FD6"/>
    <w:rsid w:val="725C36AE"/>
    <w:rsid w:val="73A4415C"/>
    <w:rsid w:val="73AD103F"/>
    <w:rsid w:val="74332A01"/>
    <w:rsid w:val="74983214"/>
    <w:rsid w:val="74C62E6F"/>
    <w:rsid w:val="74EA0F87"/>
    <w:rsid w:val="75191905"/>
    <w:rsid w:val="757F3BC7"/>
    <w:rsid w:val="759031C7"/>
    <w:rsid w:val="75F65CAE"/>
    <w:rsid w:val="76064D80"/>
    <w:rsid w:val="764E519F"/>
    <w:rsid w:val="76F24B59"/>
    <w:rsid w:val="77FA6EBB"/>
    <w:rsid w:val="7820782A"/>
    <w:rsid w:val="791132C4"/>
    <w:rsid w:val="7968299E"/>
    <w:rsid w:val="7B7859F0"/>
    <w:rsid w:val="7BD230AB"/>
    <w:rsid w:val="7BDE12BB"/>
    <w:rsid w:val="7BF270CC"/>
    <w:rsid w:val="7C0B5908"/>
    <w:rsid w:val="7C777C7C"/>
    <w:rsid w:val="7D95183D"/>
    <w:rsid w:val="7DBC53D0"/>
    <w:rsid w:val="7E3940A8"/>
    <w:rsid w:val="7E8B46C0"/>
    <w:rsid w:val="7EDB09DE"/>
    <w:rsid w:val="7F452F9D"/>
    <w:rsid w:val="7F83070B"/>
    <w:rsid w:val="7FBD3D5E"/>
    <w:rsid w:val="7FFE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7"/>
    <w:qFormat/>
    <w:uiPriority w:val="0"/>
    <w:pPr>
      <w:keepNext/>
      <w:keepLines/>
      <w:widowControl/>
      <w:spacing w:before="340" w:after="330" w:line="576" w:lineRule="auto"/>
      <w:jc w:val="center"/>
      <w:outlineLvl w:val="0"/>
    </w:pPr>
    <w:rPr>
      <w:rFonts w:ascii="Times New Roman" w:hAnsi="Times New Roman" w:eastAsia="宋体"/>
      <w:b/>
      <w:kern w:val="44"/>
      <w:sz w:val="44"/>
    </w:rPr>
  </w:style>
  <w:style w:type="paragraph" w:styleId="6">
    <w:name w:val="heading 2"/>
    <w:basedOn w:val="1"/>
    <w:next w:val="7"/>
    <w:link w:val="48"/>
    <w:qFormat/>
    <w:uiPriority w:val="0"/>
    <w:pPr>
      <w:keepNext/>
      <w:keepLines/>
      <w:spacing w:before="260" w:after="260" w:line="413" w:lineRule="auto"/>
      <w:outlineLvl w:val="1"/>
    </w:pPr>
    <w:rPr>
      <w:rFonts w:ascii="Arial" w:hAnsi="Arial" w:eastAsia="黑体"/>
      <w:b/>
      <w:sz w:val="32"/>
    </w:rPr>
  </w:style>
  <w:style w:type="paragraph" w:styleId="8">
    <w:name w:val="heading 3"/>
    <w:basedOn w:val="1"/>
    <w:next w:val="1"/>
    <w:link w:val="68"/>
    <w:qFormat/>
    <w:uiPriority w:val="0"/>
    <w:pPr>
      <w:keepNext/>
      <w:keepLines/>
      <w:spacing w:before="260" w:after="260" w:line="416" w:lineRule="auto"/>
      <w:outlineLvl w:val="2"/>
    </w:pPr>
    <w:rPr>
      <w:b/>
      <w:bCs/>
      <w:sz w:val="32"/>
      <w:szCs w:val="32"/>
    </w:rPr>
  </w:style>
  <w:style w:type="paragraph" w:styleId="9">
    <w:name w:val="heading 4"/>
    <w:basedOn w:val="1"/>
    <w:next w:val="1"/>
    <w:link w:val="96"/>
    <w:unhideWhenUsed/>
    <w:qFormat/>
    <w:uiPriority w:val="9"/>
    <w:pPr>
      <w:keepNext/>
      <w:keepLines/>
      <w:spacing w:before="280" w:after="290" w:line="376" w:lineRule="auto"/>
      <w:outlineLvl w:val="3"/>
    </w:pPr>
    <w:rPr>
      <w:rFonts w:ascii="Cambria" w:hAnsi="Cambria"/>
      <w:b/>
      <w:bCs/>
      <w:sz w:val="28"/>
      <w:szCs w:val="28"/>
    </w:rPr>
  </w:style>
  <w:style w:type="character" w:default="1" w:styleId="33">
    <w:name w:val="Default Paragraph Font"/>
    <w:qFormat/>
    <w:uiPriority w:val="0"/>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uiPriority w:val="99"/>
    <w:rPr>
      <w:rFonts w:ascii="宋体" w:hAnsi="宋体" w:eastAsia="宋体" w:cs="宋体"/>
      <w:sz w:val="24"/>
      <w:szCs w:val="24"/>
      <w:lang w:val="zh-CN" w:eastAsia="zh-CN" w:bidi="zh-CN"/>
    </w:rPr>
  </w:style>
  <w:style w:type="paragraph" w:customStyle="1" w:styleId="3">
    <w:name w:val="一级条标题"/>
    <w:basedOn w:val="4"/>
    <w:next w:val="1"/>
    <w:qFormat/>
    <w:uiPriority w:val="99"/>
    <w:pPr>
      <w:widowControl/>
      <w:ind w:left="420"/>
      <w:outlineLvl w:val="2"/>
    </w:pPr>
    <w:rPr>
      <w:rFonts w:ascii="黑体" w:hAnsi="Times New Roman" w:eastAsia="黑体" w:cs="黑体"/>
      <w:kern w:val="0"/>
      <w:szCs w:val="21"/>
    </w:rPr>
  </w:style>
  <w:style w:type="paragraph" w:customStyle="1" w:styleId="4">
    <w:name w:val="章标题"/>
    <w:next w:val="1"/>
    <w:qFormat/>
    <w:uiPriority w:val="0"/>
    <w:pPr>
      <w:spacing w:line="360" w:lineRule="auto"/>
      <w:jc w:val="both"/>
      <w:outlineLvl w:val="1"/>
    </w:pPr>
    <w:rPr>
      <w:rFonts w:ascii="黑体" w:eastAsia="黑体" w:cs="黑体"/>
      <w:sz w:val="21"/>
      <w:szCs w:val="21"/>
      <w:lang w:val="en-US" w:eastAsia="zh-CN" w:bidi="ar-SA"/>
    </w:rPr>
  </w:style>
  <w:style w:type="paragraph" w:styleId="7">
    <w:name w:val="Normal Indent"/>
    <w:basedOn w:val="1"/>
    <w:unhideWhenUsed/>
    <w:qFormat/>
    <w:uiPriority w:val="99"/>
    <w:pPr>
      <w:ind w:firstLine="420" w:firstLineChars="200"/>
    </w:pPr>
  </w:style>
  <w:style w:type="paragraph" w:styleId="10">
    <w:name w:val="annotation subject"/>
    <w:basedOn w:val="11"/>
    <w:next w:val="11"/>
    <w:link w:val="45"/>
    <w:qFormat/>
    <w:uiPriority w:val="0"/>
    <w:pPr>
      <w:widowControl w:val="0"/>
    </w:pPr>
    <w:rPr>
      <w:b/>
      <w:bCs/>
    </w:rPr>
  </w:style>
  <w:style w:type="paragraph" w:styleId="11">
    <w:name w:val="annotation text"/>
    <w:basedOn w:val="1"/>
    <w:link w:val="49"/>
    <w:qFormat/>
    <w:uiPriority w:val="0"/>
    <w:pPr>
      <w:widowControl/>
      <w:jc w:val="left"/>
    </w:pPr>
  </w:style>
  <w:style w:type="paragraph" w:styleId="12">
    <w:name w:val="toc 7"/>
    <w:basedOn w:val="1"/>
    <w:next w:val="1"/>
    <w:qFormat/>
    <w:uiPriority w:val="0"/>
    <w:pPr>
      <w:widowControl/>
      <w:ind w:left="2520" w:leftChars="1200"/>
    </w:pPr>
  </w:style>
  <w:style w:type="paragraph" w:styleId="13">
    <w:name w:val="caption"/>
    <w:basedOn w:val="1"/>
    <w:next w:val="1"/>
    <w:link w:val="77"/>
    <w:qFormat/>
    <w:uiPriority w:val="0"/>
    <w:pPr>
      <w:spacing w:line="360" w:lineRule="auto"/>
      <w:jc w:val="center"/>
    </w:pPr>
    <w:rPr>
      <w:rFonts w:ascii="Cambria" w:hAnsi="Cambria" w:eastAsia="黑体"/>
      <w:kern w:val="0"/>
      <w:sz w:val="24"/>
    </w:rPr>
  </w:style>
  <w:style w:type="paragraph" w:styleId="14">
    <w:name w:val="Document Map"/>
    <w:basedOn w:val="1"/>
    <w:link w:val="52"/>
    <w:unhideWhenUsed/>
    <w:qFormat/>
    <w:uiPriority w:val="99"/>
    <w:rPr>
      <w:rFonts w:ascii="宋体"/>
      <w:sz w:val="18"/>
      <w:szCs w:val="18"/>
    </w:rPr>
  </w:style>
  <w:style w:type="paragraph" w:styleId="15">
    <w:name w:val="Body Text Indent"/>
    <w:basedOn w:val="1"/>
    <w:link w:val="47"/>
    <w:qFormat/>
    <w:uiPriority w:val="0"/>
    <w:pPr>
      <w:spacing w:after="120"/>
      <w:ind w:left="420" w:leftChars="200"/>
    </w:pPr>
    <w:rPr>
      <w:szCs w:val="24"/>
    </w:rPr>
  </w:style>
  <w:style w:type="paragraph" w:styleId="16">
    <w:name w:val="toc 5"/>
    <w:basedOn w:val="1"/>
    <w:next w:val="1"/>
    <w:qFormat/>
    <w:uiPriority w:val="0"/>
    <w:pPr>
      <w:widowControl/>
      <w:ind w:left="1680" w:leftChars="800"/>
    </w:pPr>
  </w:style>
  <w:style w:type="paragraph" w:styleId="17">
    <w:name w:val="toc 3"/>
    <w:basedOn w:val="1"/>
    <w:next w:val="1"/>
    <w:qFormat/>
    <w:uiPriority w:val="39"/>
    <w:pPr>
      <w:widowControl/>
      <w:ind w:left="840" w:leftChars="400"/>
    </w:pPr>
  </w:style>
  <w:style w:type="paragraph" w:styleId="18">
    <w:name w:val="Plain Text"/>
    <w:basedOn w:val="1"/>
    <w:link w:val="65"/>
    <w:qFormat/>
    <w:uiPriority w:val="0"/>
    <w:pPr>
      <w:spacing w:line="400" w:lineRule="exact"/>
      <w:ind w:firstLine="200" w:firstLineChars="200"/>
    </w:pPr>
    <w:rPr>
      <w:rFonts w:ascii="宋体" w:hAnsi="Courier New"/>
      <w:sz w:val="24"/>
    </w:rPr>
  </w:style>
  <w:style w:type="paragraph" w:styleId="19">
    <w:name w:val="toc 8"/>
    <w:basedOn w:val="1"/>
    <w:next w:val="1"/>
    <w:qFormat/>
    <w:uiPriority w:val="0"/>
    <w:pPr>
      <w:widowControl/>
      <w:ind w:left="2940" w:leftChars="1400"/>
    </w:pPr>
  </w:style>
  <w:style w:type="paragraph" w:styleId="20">
    <w:name w:val="Date"/>
    <w:basedOn w:val="1"/>
    <w:next w:val="1"/>
    <w:link w:val="62"/>
    <w:unhideWhenUsed/>
    <w:qFormat/>
    <w:uiPriority w:val="99"/>
    <w:pPr>
      <w:ind w:left="100" w:leftChars="2500"/>
    </w:pPr>
  </w:style>
  <w:style w:type="paragraph" w:styleId="21">
    <w:name w:val="Body Text Indent 2"/>
    <w:basedOn w:val="1"/>
    <w:link w:val="66"/>
    <w:qFormat/>
    <w:uiPriority w:val="0"/>
    <w:pPr>
      <w:tabs>
        <w:tab w:val="left" w:pos="105"/>
        <w:tab w:val="left" w:pos="735"/>
        <w:tab w:val="left" w:pos="945"/>
        <w:tab w:val="left" w:pos="3360"/>
      </w:tabs>
      <w:adjustRightInd w:val="0"/>
      <w:snapToGrid w:val="0"/>
      <w:ind w:firstLine="560" w:firstLineChars="200"/>
    </w:pPr>
    <w:rPr>
      <w:bCs/>
      <w:sz w:val="28"/>
      <w:szCs w:val="24"/>
    </w:rPr>
  </w:style>
  <w:style w:type="paragraph" w:styleId="22">
    <w:name w:val="Balloon Text"/>
    <w:basedOn w:val="1"/>
    <w:link w:val="46"/>
    <w:qFormat/>
    <w:uiPriority w:val="0"/>
    <w:pPr>
      <w:widowControl/>
    </w:pPr>
    <w:rPr>
      <w:sz w:val="18"/>
      <w:szCs w:val="18"/>
    </w:rPr>
  </w:style>
  <w:style w:type="paragraph" w:styleId="23">
    <w:name w:val="footer"/>
    <w:basedOn w:val="1"/>
    <w:link w:val="59"/>
    <w:qFormat/>
    <w:uiPriority w:val="0"/>
    <w:pPr>
      <w:tabs>
        <w:tab w:val="center" w:pos="4153"/>
        <w:tab w:val="right" w:pos="8306"/>
      </w:tabs>
    </w:pPr>
    <w:rPr>
      <w:rFonts w:ascii="Tahoma" w:hAnsi="Tahoma"/>
      <w:kern w:val="0"/>
      <w:sz w:val="18"/>
      <w:szCs w:val="18"/>
    </w:rPr>
  </w:style>
  <w:style w:type="paragraph" w:styleId="24">
    <w:name w:val="header"/>
    <w:basedOn w:val="1"/>
    <w:link w:val="69"/>
    <w:qFormat/>
    <w:uiPriority w:val="0"/>
    <w:pPr>
      <w:pBdr>
        <w:bottom w:val="single" w:color="auto" w:sz="6" w:space="1"/>
      </w:pBdr>
      <w:tabs>
        <w:tab w:val="center" w:pos="4153"/>
        <w:tab w:val="right" w:pos="8306"/>
      </w:tabs>
      <w:jc w:val="center"/>
    </w:pPr>
    <w:rPr>
      <w:rFonts w:ascii="Tahoma" w:hAnsi="Tahoma"/>
      <w:kern w:val="0"/>
      <w:sz w:val="18"/>
      <w:szCs w:val="18"/>
    </w:rPr>
  </w:style>
  <w:style w:type="paragraph" w:styleId="25">
    <w:name w:val="toc 1"/>
    <w:basedOn w:val="1"/>
    <w:next w:val="1"/>
    <w:qFormat/>
    <w:uiPriority w:val="39"/>
    <w:pPr>
      <w:widowControl/>
    </w:pPr>
  </w:style>
  <w:style w:type="paragraph" w:styleId="26">
    <w:name w:val="toc 4"/>
    <w:basedOn w:val="1"/>
    <w:next w:val="1"/>
    <w:qFormat/>
    <w:uiPriority w:val="0"/>
    <w:pPr>
      <w:widowControl/>
      <w:ind w:left="1260" w:leftChars="600"/>
    </w:pPr>
  </w:style>
  <w:style w:type="paragraph" w:styleId="27">
    <w:name w:val="toc 6"/>
    <w:basedOn w:val="1"/>
    <w:next w:val="1"/>
    <w:qFormat/>
    <w:uiPriority w:val="0"/>
    <w:pPr>
      <w:widowControl/>
      <w:ind w:left="2100" w:leftChars="1000"/>
    </w:pPr>
  </w:style>
  <w:style w:type="paragraph" w:styleId="28">
    <w:name w:val="toc 2"/>
    <w:basedOn w:val="1"/>
    <w:next w:val="1"/>
    <w:qFormat/>
    <w:uiPriority w:val="39"/>
    <w:pPr>
      <w:widowControl/>
      <w:ind w:left="420" w:leftChars="200"/>
    </w:pPr>
  </w:style>
  <w:style w:type="paragraph" w:styleId="29">
    <w:name w:val="toc 9"/>
    <w:basedOn w:val="1"/>
    <w:next w:val="1"/>
    <w:qFormat/>
    <w:uiPriority w:val="0"/>
    <w:pPr>
      <w:widowControl/>
      <w:ind w:left="3360" w:leftChars="1600"/>
    </w:pPr>
  </w:style>
  <w:style w:type="paragraph" w:styleId="3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1"/>
      <w:szCs w:val="21"/>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60"/>
    <w:qFormat/>
    <w:uiPriority w:val="0"/>
    <w:pPr>
      <w:spacing w:before="240" w:after="60"/>
      <w:jc w:val="center"/>
      <w:outlineLvl w:val="0"/>
    </w:pPr>
    <w:rPr>
      <w:rFonts w:ascii="Cambria" w:hAnsi="Cambria"/>
      <w:b/>
      <w:bCs/>
      <w:sz w:val="36"/>
      <w:szCs w:val="32"/>
    </w:rPr>
  </w:style>
  <w:style w:type="character" w:styleId="34">
    <w:name w:val="Emphasis"/>
    <w:qFormat/>
    <w:uiPriority w:val="20"/>
    <w:rPr>
      <w:rFonts w:ascii="Tahoma" w:hAnsi="Tahoma" w:eastAsia="宋体"/>
      <w:b/>
      <w:i/>
      <w:iCs/>
      <w:kern w:val="16"/>
      <w:sz w:val="28"/>
      <w:szCs w:val="28"/>
      <w:lang w:val="en-US" w:eastAsia="zh-CN" w:bidi="ar-SA"/>
    </w:rPr>
  </w:style>
  <w:style w:type="character" w:styleId="35">
    <w:name w:val="Hyperlink"/>
    <w:qFormat/>
    <w:uiPriority w:val="99"/>
    <w:rPr>
      <w:rFonts w:hint="default"/>
      <w:color w:val="0368A8"/>
    </w:rPr>
  </w:style>
  <w:style w:type="character" w:styleId="36">
    <w:name w:val="annotation reference"/>
    <w:qFormat/>
    <w:uiPriority w:val="0"/>
    <w:rPr>
      <w:sz w:val="21"/>
      <w:szCs w:val="21"/>
    </w:rPr>
  </w:style>
  <w:style w:type="table" w:styleId="38">
    <w:name w:val="Table Grid"/>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9">
    <w:name w:val="批注主题 Char Char"/>
    <w:link w:val="40"/>
    <w:qFormat/>
    <w:uiPriority w:val="0"/>
    <w:rPr>
      <w:rFonts w:ascii="Times New Roman" w:hAnsi="Times New Roman" w:eastAsia="宋体" w:cs="Times New Roman"/>
      <w:b/>
      <w:bCs/>
      <w:kern w:val="2"/>
      <w:sz w:val="21"/>
      <w:szCs w:val="20"/>
    </w:rPr>
  </w:style>
  <w:style w:type="paragraph" w:customStyle="1" w:styleId="40">
    <w:name w:val="annotation subject"/>
    <w:basedOn w:val="11"/>
    <w:next w:val="11"/>
    <w:link w:val="39"/>
    <w:qFormat/>
    <w:uiPriority w:val="0"/>
    <w:rPr>
      <w:b/>
      <w:bCs/>
    </w:rPr>
  </w:style>
  <w:style w:type="character" w:customStyle="1" w:styleId="41">
    <w:name w:val="page number1"/>
    <w:basedOn w:val="33"/>
    <w:qFormat/>
    <w:uiPriority w:val="0"/>
  </w:style>
  <w:style w:type="character" w:customStyle="1" w:styleId="42">
    <w:name w:val="批注文字 Char1"/>
    <w:qFormat/>
    <w:uiPriority w:val="0"/>
    <w:rPr>
      <w:rFonts w:ascii="Times New Roman" w:hAnsi="Times New Roman" w:eastAsia="宋体" w:cs="Times New Roman"/>
      <w:kern w:val="2"/>
      <w:sz w:val="21"/>
      <w:szCs w:val="20"/>
    </w:rPr>
  </w:style>
  <w:style w:type="character" w:customStyle="1" w:styleId="43">
    <w:name w:val="正文文本缩进 Char"/>
    <w:link w:val="44"/>
    <w:qFormat/>
    <w:uiPriority w:val="0"/>
    <w:rPr>
      <w:rFonts w:ascii="Times New Roman" w:hAnsi="Times New Roman" w:eastAsia="宋体" w:cs="Times New Roman"/>
      <w:kern w:val="2"/>
      <w:sz w:val="21"/>
      <w:szCs w:val="24"/>
    </w:rPr>
  </w:style>
  <w:style w:type="paragraph" w:customStyle="1" w:styleId="44">
    <w:name w:val="Body Text Indent"/>
    <w:basedOn w:val="1"/>
    <w:link w:val="43"/>
    <w:qFormat/>
    <w:uiPriority w:val="0"/>
    <w:pPr>
      <w:spacing w:after="120"/>
      <w:ind w:left="420" w:leftChars="200"/>
    </w:pPr>
    <w:rPr>
      <w:szCs w:val="24"/>
    </w:rPr>
  </w:style>
  <w:style w:type="character" w:customStyle="1" w:styleId="45">
    <w:name w:val="批注主题 Char"/>
    <w:link w:val="10"/>
    <w:qFormat/>
    <w:uiPriority w:val="0"/>
    <w:rPr>
      <w:b/>
      <w:bCs/>
      <w:kern w:val="2"/>
      <w:sz w:val="21"/>
    </w:rPr>
  </w:style>
  <w:style w:type="character" w:customStyle="1" w:styleId="46">
    <w:name w:val="批注框文本 Char"/>
    <w:link w:val="22"/>
    <w:qFormat/>
    <w:uiPriority w:val="0"/>
    <w:rPr>
      <w:rFonts w:ascii="Times New Roman" w:hAnsi="Times New Roman" w:eastAsia="宋体" w:cs="Times New Roman"/>
      <w:kern w:val="2"/>
      <w:sz w:val="18"/>
      <w:szCs w:val="18"/>
    </w:rPr>
  </w:style>
  <w:style w:type="character" w:customStyle="1" w:styleId="47">
    <w:name w:val="正文文本缩进 Char1"/>
    <w:link w:val="15"/>
    <w:qFormat/>
    <w:uiPriority w:val="0"/>
    <w:rPr>
      <w:kern w:val="2"/>
      <w:sz w:val="21"/>
      <w:szCs w:val="24"/>
    </w:rPr>
  </w:style>
  <w:style w:type="character" w:customStyle="1" w:styleId="48">
    <w:name w:val="标题 2 Char"/>
    <w:link w:val="6"/>
    <w:qFormat/>
    <w:uiPriority w:val="0"/>
    <w:rPr>
      <w:rFonts w:ascii="Arial" w:hAnsi="Arial" w:eastAsia="黑体" w:cs="Times New Roman"/>
      <w:b/>
      <w:kern w:val="2"/>
      <w:sz w:val="32"/>
      <w:szCs w:val="20"/>
    </w:rPr>
  </w:style>
  <w:style w:type="character" w:customStyle="1" w:styleId="49">
    <w:name w:val="批注文字 Char"/>
    <w:link w:val="11"/>
    <w:qFormat/>
    <w:uiPriority w:val="0"/>
    <w:rPr>
      <w:kern w:val="2"/>
      <w:sz w:val="21"/>
    </w:rPr>
  </w:style>
  <w:style w:type="character" w:customStyle="1" w:styleId="50">
    <w:name w:val="标题 字符"/>
    <w:qFormat/>
    <w:uiPriority w:val="0"/>
    <w:rPr>
      <w:rFonts w:ascii="Cambria" w:hAnsi="Cambria"/>
      <w:b/>
      <w:bCs/>
      <w:kern w:val="2"/>
      <w:sz w:val="36"/>
      <w:szCs w:val="32"/>
    </w:rPr>
  </w:style>
  <w:style w:type="character" w:customStyle="1" w:styleId="51">
    <w:name w:val="apple-style-span"/>
    <w:qFormat/>
    <w:uiPriority w:val="0"/>
  </w:style>
  <w:style w:type="character" w:customStyle="1" w:styleId="52">
    <w:name w:val="文档结构图 Char"/>
    <w:link w:val="14"/>
    <w:semiHidden/>
    <w:qFormat/>
    <w:uiPriority w:val="99"/>
    <w:rPr>
      <w:rFonts w:ascii="宋体"/>
      <w:kern w:val="2"/>
      <w:sz w:val="18"/>
      <w:szCs w:val="18"/>
    </w:rPr>
  </w:style>
  <w:style w:type="character" w:customStyle="1" w:styleId="53">
    <w:name w:val="日期 Char Char"/>
    <w:link w:val="54"/>
    <w:qFormat/>
    <w:uiPriority w:val="0"/>
    <w:rPr>
      <w:rFonts w:ascii="Times New Roman" w:hAnsi="Times New Roman" w:eastAsia="宋体" w:cs="Times New Roman"/>
      <w:kern w:val="2"/>
      <w:sz w:val="21"/>
      <w:szCs w:val="20"/>
    </w:rPr>
  </w:style>
  <w:style w:type="paragraph" w:customStyle="1" w:styleId="54">
    <w:name w:val="Date"/>
    <w:basedOn w:val="1"/>
    <w:next w:val="1"/>
    <w:link w:val="53"/>
    <w:qFormat/>
    <w:uiPriority w:val="0"/>
    <w:pPr>
      <w:ind w:left="100" w:leftChars="2500"/>
    </w:pPr>
  </w:style>
  <w:style w:type="character" w:customStyle="1" w:styleId="55">
    <w:name w:val="正文缩进 Char"/>
    <w:link w:val="56"/>
    <w:qFormat/>
    <w:uiPriority w:val="0"/>
    <w:rPr>
      <w:rFonts w:ascii="Times New Roman" w:hAnsi="Times New Roman" w:eastAsia="宋体" w:cs="Times New Roman"/>
      <w:sz w:val="24"/>
      <w:szCs w:val="20"/>
    </w:rPr>
  </w:style>
  <w:style w:type="paragraph" w:customStyle="1" w:styleId="56">
    <w:name w:val="Normal Indent"/>
    <w:basedOn w:val="1"/>
    <w:link w:val="55"/>
    <w:qFormat/>
    <w:uiPriority w:val="0"/>
    <w:pPr>
      <w:adjustRightInd w:val="0"/>
      <w:spacing w:line="360" w:lineRule="atLeast"/>
      <w:ind w:firstLine="482"/>
      <w:textAlignment w:val="baseline"/>
    </w:pPr>
    <w:rPr>
      <w:kern w:val="0"/>
      <w:sz w:val="24"/>
    </w:rPr>
  </w:style>
  <w:style w:type="character" w:customStyle="1" w:styleId="57">
    <w:name w:val="表头字体 字符"/>
    <w:basedOn w:val="33"/>
    <w:link w:val="58"/>
    <w:qFormat/>
    <w:uiPriority w:val="0"/>
    <w:rPr>
      <w:rFonts w:ascii="Calibri" w:hAnsi="Calibri"/>
      <w:b/>
      <w:kern w:val="2"/>
      <w:sz w:val="21"/>
      <w:szCs w:val="21"/>
    </w:rPr>
  </w:style>
  <w:style w:type="paragraph" w:customStyle="1" w:styleId="58">
    <w:name w:val="表头字体"/>
    <w:basedOn w:val="1"/>
    <w:link w:val="57"/>
    <w:qFormat/>
    <w:uiPriority w:val="0"/>
    <w:pPr>
      <w:jc w:val="left"/>
    </w:pPr>
    <w:rPr>
      <w:rFonts w:ascii="Calibri" w:hAnsi="Calibri"/>
      <w:b/>
      <w:szCs w:val="21"/>
    </w:rPr>
  </w:style>
  <w:style w:type="character" w:customStyle="1" w:styleId="59">
    <w:name w:val="页脚 Char"/>
    <w:link w:val="23"/>
    <w:qFormat/>
    <w:uiPriority w:val="0"/>
    <w:rPr>
      <w:rFonts w:ascii="Tahoma" w:hAnsi="Tahoma"/>
      <w:sz w:val="18"/>
      <w:szCs w:val="18"/>
    </w:rPr>
  </w:style>
  <w:style w:type="character" w:customStyle="1" w:styleId="60">
    <w:name w:val="标题 Char"/>
    <w:link w:val="32"/>
    <w:qFormat/>
    <w:uiPriority w:val="0"/>
    <w:rPr>
      <w:rFonts w:ascii="Cambria" w:hAnsi="Cambria"/>
      <w:b/>
      <w:bCs/>
      <w:kern w:val="2"/>
      <w:sz w:val="36"/>
      <w:szCs w:val="32"/>
    </w:rPr>
  </w:style>
  <w:style w:type="character" w:customStyle="1" w:styleId="61">
    <w:name w:val="纯文本 Char1"/>
    <w:qFormat/>
    <w:uiPriority w:val="0"/>
    <w:rPr>
      <w:rFonts w:ascii="宋体" w:hAnsi="Courier New" w:eastAsia="宋体" w:cs="Courier New"/>
      <w:kern w:val="2"/>
      <w:sz w:val="21"/>
      <w:szCs w:val="21"/>
    </w:rPr>
  </w:style>
  <w:style w:type="character" w:customStyle="1" w:styleId="62">
    <w:name w:val="日期 Char"/>
    <w:link w:val="20"/>
    <w:qFormat/>
    <w:uiPriority w:val="99"/>
    <w:rPr>
      <w:kern w:val="2"/>
      <w:sz w:val="21"/>
    </w:rPr>
  </w:style>
  <w:style w:type="character" w:customStyle="1" w:styleId="63">
    <w:name w:val="页脚 Char Char"/>
    <w:qFormat/>
    <w:uiPriority w:val="0"/>
    <w:rPr>
      <w:rFonts w:ascii="Tahoma" w:hAnsi="Tahoma"/>
      <w:sz w:val="18"/>
      <w:szCs w:val="18"/>
    </w:rPr>
  </w:style>
  <w:style w:type="character" w:customStyle="1" w:styleId="64">
    <w:name w:val="apple-converted-space"/>
    <w:basedOn w:val="33"/>
    <w:qFormat/>
    <w:uiPriority w:val="0"/>
  </w:style>
  <w:style w:type="character" w:customStyle="1" w:styleId="65">
    <w:name w:val="纯文本 Char"/>
    <w:link w:val="18"/>
    <w:qFormat/>
    <w:uiPriority w:val="0"/>
    <w:rPr>
      <w:rFonts w:ascii="宋体" w:hAnsi="Courier New"/>
      <w:kern w:val="2"/>
      <w:sz w:val="24"/>
    </w:rPr>
  </w:style>
  <w:style w:type="character" w:customStyle="1" w:styleId="66">
    <w:name w:val="正文文本缩进 2 Char"/>
    <w:link w:val="21"/>
    <w:qFormat/>
    <w:uiPriority w:val="0"/>
    <w:rPr>
      <w:bCs/>
      <w:kern w:val="2"/>
      <w:sz w:val="28"/>
      <w:szCs w:val="24"/>
    </w:rPr>
  </w:style>
  <w:style w:type="character" w:customStyle="1" w:styleId="67">
    <w:name w:val="标题 1 Char"/>
    <w:link w:val="5"/>
    <w:qFormat/>
    <w:uiPriority w:val="0"/>
    <w:rPr>
      <w:rFonts w:ascii="Times New Roman" w:hAnsi="Times New Roman" w:eastAsia="宋体" w:cs="Times New Roman"/>
      <w:b/>
      <w:kern w:val="44"/>
      <w:sz w:val="44"/>
      <w:szCs w:val="20"/>
    </w:rPr>
  </w:style>
  <w:style w:type="character" w:customStyle="1" w:styleId="68">
    <w:name w:val="标题 3 Char"/>
    <w:link w:val="8"/>
    <w:qFormat/>
    <w:uiPriority w:val="0"/>
    <w:rPr>
      <w:rFonts w:ascii="Times New Roman" w:hAnsi="Times New Roman" w:eastAsia="宋体" w:cs="Times New Roman"/>
      <w:b/>
      <w:bCs/>
      <w:kern w:val="2"/>
      <w:sz w:val="32"/>
      <w:szCs w:val="32"/>
    </w:rPr>
  </w:style>
  <w:style w:type="character" w:customStyle="1" w:styleId="69">
    <w:name w:val="页眉 Char"/>
    <w:link w:val="24"/>
    <w:qFormat/>
    <w:uiPriority w:val="0"/>
    <w:rPr>
      <w:rFonts w:ascii="Tahoma" w:hAnsi="Tahoma"/>
      <w:sz w:val="18"/>
      <w:szCs w:val="18"/>
    </w:rPr>
  </w:style>
  <w:style w:type="character" w:customStyle="1" w:styleId="70">
    <w:name w:val="annotation reference"/>
    <w:qFormat/>
    <w:uiPriority w:val="0"/>
    <w:rPr>
      <w:sz w:val="21"/>
      <w:szCs w:val="21"/>
    </w:rPr>
  </w:style>
  <w:style w:type="character" w:customStyle="1" w:styleId="71">
    <w:name w:val="纯文本 Char Char"/>
    <w:link w:val="72"/>
    <w:qFormat/>
    <w:uiPriority w:val="0"/>
    <w:rPr>
      <w:rFonts w:ascii="宋体" w:hAnsi="Courier New"/>
      <w:kern w:val="2"/>
      <w:sz w:val="21"/>
    </w:rPr>
  </w:style>
  <w:style w:type="paragraph" w:customStyle="1" w:styleId="72">
    <w:name w:val="Plain Text"/>
    <w:basedOn w:val="1"/>
    <w:link w:val="71"/>
    <w:qFormat/>
    <w:uiPriority w:val="0"/>
    <w:rPr>
      <w:rFonts w:ascii="宋体" w:hAnsi="Courier New"/>
    </w:rPr>
  </w:style>
  <w:style w:type="character" w:customStyle="1" w:styleId="73">
    <w:name w:val="列出段落 Char"/>
    <w:link w:val="74"/>
    <w:qFormat/>
    <w:uiPriority w:val="34"/>
    <w:rPr>
      <w:kern w:val="2"/>
      <w:sz w:val="21"/>
      <w:szCs w:val="24"/>
    </w:rPr>
  </w:style>
  <w:style w:type="paragraph" w:customStyle="1" w:styleId="74">
    <w:name w:val="List Paragraph"/>
    <w:basedOn w:val="1"/>
    <w:link w:val="73"/>
    <w:qFormat/>
    <w:uiPriority w:val="34"/>
    <w:pPr>
      <w:ind w:firstLine="420" w:firstLineChars="200"/>
    </w:pPr>
    <w:rPr>
      <w:szCs w:val="24"/>
    </w:rPr>
  </w:style>
  <w:style w:type="character" w:customStyle="1" w:styleId="75">
    <w:name w:val="表格字体 字符"/>
    <w:basedOn w:val="33"/>
    <w:link w:val="76"/>
    <w:qFormat/>
    <w:uiPriority w:val="0"/>
    <w:rPr>
      <w:rFonts w:ascii="Calibri" w:hAnsi="Calibri"/>
      <w:kern w:val="2"/>
      <w:sz w:val="21"/>
      <w:szCs w:val="21"/>
    </w:rPr>
  </w:style>
  <w:style w:type="paragraph" w:customStyle="1" w:styleId="76">
    <w:name w:val="表格字体"/>
    <w:basedOn w:val="1"/>
    <w:link w:val="75"/>
    <w:qFormat/>
    <w:uiPriority w:val="0"/>
    <w:pPr>
      <w:jc w:val="center"/>
    </w:pPr>
    <w:rPr>
      <w:rFonts w:ascii="Calibri" w:hAnsi="Calibri"/>
      <w:szCs w:val="21"/>
    </w:rPr>
  </w:style>
  <w:style w:type="character" w:customStyle="1" w:styleId="77">
    <w:name w:val="题注 Char"/>
    <w:link w:val="13"/>
    <w:qFormat/>
    <w:locked/>
    <w:uiPriority w:val="0"/>
    <w:rPr>
      <w:rFonts w:ascii="Cambria" w:hAnsi="Cambria" w:eastAsia="黑体"/>
      <w:sz w:val="24"/>
    </w:rPr>
  </w:style>
  <w:style w:type="paragraph" w:customStyle="1" w:styleId="78">
    <w:name w:val="样式 表格正文 + 两端对齐"/>
    <w:basedOn w:val="1"/>
    <w:qFormat/>
    <w:uiPriority w:val="0"/>
    <w:pPr>
      <w:spacing w:line="300" w:lineRule="auto"/>
    </w:pPr>
    <w:rPr>
      <w:sz w:val="24"/>
    </w:rPr>
  </w:style>
  <w:style w:type="paragraph" w:customStyle="1" w:styleId="79">
    <w:name w:val="列出段落1"/>
    <w:basedOn w:val="1"/>
    <w:qFormat/>
    <w:uiPriority w:val="0"/>
    <w:pPr>
      <w:widowControl/>
      <w:ind w:firstLine="420" w:firstLineChars="200"/>
    </w:pPr>
    <w:rPr>
      <w:szCs w:val="24"/>
    </w:rPr>
  </w:style>
  <w:style w:type="paragraph" w:customStyle="1" w:styleId="80">
    <w:name w:val="TOC Heading"/>
    <w:basedOn w:val="5"/>
    <w:next w:val="1"/>
    <w:qFormat/>
    <w:uiPriority w:val="39"/>
    <w:pPr>
      <w:spacing w:before="480" w:after="0" w:line="276" w:lineRule="auto"/>
      <w:jc w:val="left"/>
      <w:outlineLvl w:val="9"/>
    </w:pPr>
    <w:rPr>
      <w:rFonts w:ascii="Cambria" w:hAnsi="Cambria"/>
      <w:bCs/>
      <w:color w:val="365F91"/>
      <w:kern w:val="0"/>
      <w:sz w:val="28"/>
      <w:szCs w:val="28"/>
      <w:lang w:val="en-US" w:eastAsia="zh-CN"/>
    </w:rPr>
  </w:style>
  <w:style w:type="paragraph" w:customStyle="1" w:styleId="8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82">
    <w:name w:val="1"/>
    <w:basedOn w:val="1"/>
    <w:qFormat/>
    <w:uiPriority w:val="0"/>
    <w:rPr>
      <w:rFonts w:ascii="Tahoma" w:hAnsi="Tahoma"/>
      <w:sz w:val="24"/>
    </w:rPr>
  </w:style>
  <w:style w:type="paragraph" w:customStyle="1" w:styleId="83">
    <w:name w:val="可研－正文－编号(1)"/>
    <w:basedOn w:val="74"/>
    <w:qFormat/>
    <w:uiPriority w:val="0"/>
    <w:pPr>
      <w:numPr>
        <w:ilvl w:val="0"/>
        <w:numId w:val="1"/>
      </w:numPr>
      <w:snapToGrid w:val="0"/>
      <w:spacing w:afterLines="100"/>
      <w:ind w:firstLine="0" w:firstLineChars="0"/>
    </w:pPr>
    <w:rPr>
      <w:rFonts w:ascii="仿宋" w:hAnsi="仿宋" w:eastAsia="仿宋"/>
      <w:sz w:val="30"/>
      <w:szCs w:val="30"/>
    </w:rPr>
  </w:style>
  <w:style w:type="paragraph" w:customStyle="1" w:styleId="84">
    <w:name w:val=" Char2"/>
    <w:basedOn w:val="1"/>
    <w:qFormat/>
    <w:uiPriority w:val="0"/>
    <w:pPr>
      <w:adjustRightInd w:val="0"/>
      <w:spacing w:line="360" w:lineRule="auto"/>
      <w:ind w:firstLine="200" w:firstLineChars="200"/>
    </w:pPr>
    <w:rPr>
      <w:kern w:val="0"/>
      <w:sz w:val="24"/>
    </w:rPr>
  </w:style>
  <w:style w:type="paragraph" w:customStyle="1" w:styleId="85">
    <w:name w:val="font12"/>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88">
    <w:name w:val="可研－正文"/>
    <w:basedOn w:val="1"/>
    <w:qFormat/>
    <w:uiPriority w:val="99"/>
    <w:pPr>
      <w:spacing w:line="360" w:lineRule="auto"/>
      <w:ind w:firstLine="600" w:firstLineChars="200"/>
      <w:jc w:val="left"/>
    </w:pPr>
    <w:rPr>
      <w:rFonts w:ascii="仿宋" w:hAnsi="仿宋" w:eastAsia="仿宋"/>
      <w:sz w:val="30"/>
      <w:szCs w:val="30"/>
    </w:rPr>
  </w:style>
  <w:style w:type="paragraph" w:customStyle="1" w:styleId="89">
    <w:name w:val="List Paragraph1"/>
    <w:basedOn w:val="1"/>
    <w:qFormat/>
    <w:uiPriority w:val="0"/>
    <w:pPr>
      <w:ind w:left="720"/>
      <w:jc w:val="left"/>
    </w:pPr>
    <w:rPr>
      <w:rFonts w:ascii="Calibri" w:hAnsi="Calibri" w:eastAsia="PMingLiU"/>
      <w:sz w:val="24"/>
      <w:szCs w:val="22"/>
      <w:lang w:eastAsia="zh-TW"/>
    </w:rPr>
  </w:style>
  <w:style w:type="paragraph" w:customStyle="1" w:styleId="90">
    <w:name w:val="_Style 4"/>
    <w:basedOn w:val="1"/>
    <w:qFormat/>
    <w:uiPriority w:val="34"/>
    <w:pPr>
      <w:ind w:firstLine="420" w:firstLineChars="200"/>
    </w:pPr>
    <w:rPr>
      <w:rFonts w:ascii="Calibri" w:hAnsi="Calibri"/>
      <w:szCs w:val="22"/>
    </w:rPr>
  </w:style>
  <w:style w:type="paragraph" w:customStyle="1" w:styleId="91">
    <w:name w:val="TOC Heading1"/>
    <w:basedOn w:val="5"/>
    <w:next w:val="1"/>
    <w:unhideWhenUsed/>
    <w:qFormat/>
    <w:uiPriority w:val="39"/>
    <w:pPr>
      <w:spacing w:before="240" w:after="0" w:line="259" w:lineRule="auto"/>
      <w:jc w:val="left"/>
      <w:outlineLvl w:val="9"/>
    </w:pPr>
    <w:rPr>
      <w:rFonts w:ascii="Cambria" w:hAnsi="Cambria"/>
      <w:b w:val="0"/>
      <w:color w:val="366091"/>
      <w:kern w:val="0"/>
      <w:sz w:val="32"/>
      <w:szCs w:val="32"/>
    </w:rPr>
  </w:style>
  <w:style w:type="paragraph" w:customStyle="1" w:styleId="92">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Revision"/>
    <w:semiHidden/>
    <w:qFormat/>
    <w:uiPriority w:val="99"/>
    <w:rPr>
      <w:rFonts w:ascii="Times New Roman" w:hAnsi="Times New Roman" w:eastAsia="宋体" w:cs="Times New Roman"/>
      <w:kern w:val="2"/>
      <w:sz w:val="21"/>
      <w:lang w:val="en-US" w:eastAsia="zh-CN" w:bidi="ar-SA"/>
    </w:rPr>
  </w:style>
  <w:style w:type="paragraph" w:customStyle="1" w:styleId="95">
    <w:name w:val="正文首行缩进两字符"/>
    <w:basedOn w:val="1"/>
    <w:qFormat/>
    <w:uiPriority w:val="0"/>
    <w:pPr>
      <w:spacing w:line="360" w:lineRule="auto"/>
      <w:ind w:firstLine="200" w:firstLineChars="200"/>
    </w:pPr>
    <w:rPr>
      <w:szCs w:val="24"/>
    </w:rPr>
  </w:style>
  <w:style w:type="character" w:customStyle="1" w:styleId="96">
    <w:name w:val="标题 4 Char"/>
    <w:basedOn w:val="33"/>
    <w:link w:val="9"/>
    <w:semiHidden/>
    <w:qFormat/>
    <w:uiPriority w:val="9"/>
    <w:rPr>
      <w:rFonts w:ascii="Cambria" w:hAnsi="Cambria" w:eastAsia="宋体" w:cs="Times New Roman"/>
      <w:b/>
      <w:bCs/>
      <w:kern w:val="2"/>
      <w:sz w:val="28"/>
      <w:szCs w:val="28"/>
    </w:rPr>
  </w:style>
  <w:style w:type="paragraph" w:customStyle="1" w:styleId="97">
    <w:name w:val="正文（正式）"/>
    <w:basedOn w:val="1"/>
    <w:qFormat/>
    <w:uiPriority w:val="0"/>
    <w:pPr>
      <w:adjustRightInd w:val="0"/>
      <w:snapToGrid w:val="0"/>
      <w:spacing w:line="312" w:lineRule="auto"/>
      <w:ind w:firstLine="200" w:firstLineChars="200"/>
    </w:pPr>
    <w:rPr>
      <w:bCs/>
      <w:sz w:val="24"/>
      <w:szCs w:val="28"/>
    </w:rPr>
  </w:style>
  <w:style w:type="paragraph" w:customStyle="1" w:styleId="98">
    <w:name w:val="Other|1"/>
    <w:basedOn w:val="1"/>
    <w:qFormat/>
    <w:uiPriority w:val="0"/>
    <w:pPr>
      <w:widowControl w:val="0"/>
      <w:shd w:val="clear" w:color="auto" w:fill="auto"/>
      <w:jc w:val="center"/>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2180</Words>
  <Characters>12428</Characters>
  <Lines>103</Lines>
  <Paragraphs>29</Paragraphs>
  <ScaleCrop>false</ScaleCrop>
  <LinksUpToDate>false</LinksUpToDate>
  <CharactersWithSpaces>14579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2017-11-03T07:47:00Z</dcterms:created>
  <dc:creator>Administrator</dc:creator>
  <cp:lastModifiedBy>Administrator</cp:lastModifiedBy>
  <cp:lastPrinted>2018-05-08T07:28:00Z</cp:lastPrinted>
  <dcterms:modified xsi:type="dcterms:W3CDTF">2020-10-20T03:21:12Z</dcterms:modified>
  <dc:title>2013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