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1"/>
        </w:numPr>
        <w:tabs>
          <w:tab w:val="left" w:pos="1081"/>
        </w:tabs>
        <w:spacing w:before="62"/>
        <w:ind w:right="1122"/>
        <w:jc w:val="center"/>
      </w:pPr>
      <w:r>
        <w:t>招标公告</w:t>
      </w:r>
    </w:p>
    <w:p>
      <w:pPr>
        <w:pStyle w:val="5"/>
        <w:tabs>
          <w:tab w:val="left" w:pos="1081"/>
        </w:tabs>
        <w:spacing w:before="62"/>
        <w:ind w:right="1122"/>
        <w:jc w:val="center"/>
        <w:rPr>
          <w:sz w:val="24"/>
          <w:szCs w:val="24"/>
        </w:rPr>
      </w:pPr>
    </w:p>
    <w:p>
      <w:pPr>
        <w:pStyle w:val="5"/>
        <w:tabs>
          <w:tab w:val="left" w:pos="1081"/>
        </w:tabs>
        <w:spacing w:before="62"/>
        <w:ind w:right="1122"/>
        <w:jc w:val="center"/>
        <w:rPr>
          <w:rFonts w:hint="eastAsia" w:eastAsia="黑体"/>
          <w:sz w:val="24"/>
          <w:szCs w:val="24"/>
          <w:lang w:val="en-US" w:eastAsia="zh-CN"/>
        </w:rPr>
      </w:pPr>
      <w:r>
        <w:rPr>
          <w:rFonts w:hint="eastAsia"/>
          <w:sz w:val="24"/>
          <w:szCs w:val="24"/>
          <w:lang w:eastAsia="zh-CN"/>
        </w:rPr>
        <w:t>青海省西宁市南川东路H7滑坡防治工程项目（第二次）</w:t>
      </w:r>
      <w:bookmarkStart w:id="14" w:name="_GoBack"/>
      <w:bookmarkEnd w:id="14"/>
    </w:p>
    <w:p>
      <w:pPr>
        <w:pStyle w:val="2"/>
      </w:pPr>
    </w:p>
    <w:p>
      <w:pPr>
        <w:pStyle w:val="6"/>
        <w:spacing w:before="1" w:line="360" w:lineRule="auto"/>
        <w:ind w:left="226"/>
      </w:pPr>
      <w:bookmarkStart w:id="0" w:name="_bookmark3"/>
      <w:bookmarkEnd w:id="0"/>
      <w:bookmarkStart w:id="1" w:name="1、招标条件"/>
      <w:bookmarkEnd w:id="1"/>
      <w:r>
        <w:rPr>
          <w:rFonts w:ascii="Calibri" w:eastAsia="Calibri"/>
        </w:rPr>
        <w:t>1</w:t>
      </w:r>
      <w:r>
        <w:t>、招标条件</w:t>
      </w:r>
    </w:p>
    <w:p>
      <w:pPr>
        <w:spacing w:line="360" w:lineRule="auto"/>
        <w:ind w:left="707"/>
        <w:rPr>
          <w:color w:val="auto"/>
          <w:sz w:val="24"/>
          <w:szCs w:val="24"/>
        </w:rPr>
      </w:pPr>
      <w:r>
        <w:rPr>
          <w:color w:val="auto"/>
          <w:sz w:val="24"/>
          <w:szCs w:val="24"/>
        </w:rPr>
        <w:t>本招标项目</w:t>
      </w:r>
      <w:r>
        <w:rPr>
          <w:rFonts w:hint="eastAsia"/>
          <w:color w:val="auto"/>
          <w:sz w:val="24"/>
          <w:szCs w:val="24"/>
          <w:lang w:eastAsia="zh-CN"/>
        </w:rPr>
        <w:t>青海省西宁市南川东路H7滑坡防治工程项目（第二次）</w:t>
      </w:r>
      <w:r>
        <w:rPr>
          <w:color w:val="auto"/>
          <w:sz w:val="24"/>
          <w:szCs w:val="24"/>
        </w:rPr>
        <w:t>(项目名称)已由</w:t>
      </w:r>
      <w:r>
        <w:rPr>
          <w:rFonts w:hint="eastAsia"/>
          <w:color w:val="auto"/>
          <w:sz w:val="24"/>
          <w:szCs w:val="24"/>
        </w:rPr>
        <w:t>城中区发展改革和工业信息化局</w:t>
      </w:r>
      <w:r>
        <w:rPr>
          <w:color w:val="auto"/>
          <w:sz w:val="24"/>
          <w:szCs w:val="24"/>
        </w:rPr>
        <w:t xml:space="preserve"> (项目审批，核准或备案机关名称)以</w:t>
      </w:r>
      <w:r>
        <w:rPr>
          <w:rFonts w:hint="eastAsia"/>
          <w:color w:val="auto"/>
          <w:sz w:val="24"/>
          <w:szCs w:val="24"/>
        </w:rPr>
        <w:t>关于青海省西宁市城中区南川东路</w:t>
      </w:r>
      <w:r>
        <w:rPr>
          <w:rFonts w:hint="eastAsia"/>
          <w:color w:val="auto"/>
          <w:sz w:val="24"/>
          <w:szCs w:val="24"/>
          <w:lang w:val="en-US"/>
        </w:rPr>
        <w:t>H7滑坡防治工程可行性研究的批复</w:t>
      </w:r>
      <w:r>
        <w:rPr>
          <w:rFonts w:hint="eastAsia"/>
          <w:color w:val="auto"/>
          <w:sz w:val="24"/>
          <w:szCs w:val="24"/>
        </w:rPr>
        <w:t>城中发工信字（</w:t>
      </w:r>
      <w:r>
        <w:rPr>
          <w:rFonts w:hint="eastAsia"/>
          <w:color w:val="auto"/>
          <w:sz w:val="24"/>
          <w:szCs w:val="24"/>
          <w:lang w:val="en-US"/>
        </w:rPr>
        <w:t>2019</w:t>
      </w:r>
      <w:r>
        <w:rPr>
          <w:rFonts w:hint="eastAsia"/>
          <w:color w:val="auto"/>
          <w:sz w:val="24"/>
          <w:szCs w:val="24"/>
        </w:rPr>
        <w:t>）</w:t>
      </w:r>
      <w:r>
        <w:rPr>
          <w:rFonts w:hint="eastAsia"/>
          <w:color w:val="auto"/>
          <w:sz w:val="24"/>
          <w:szCs w:val="24"/>
          <w:lang w:val="en-US"/>
        </w:rPr>
        <w:t>75号</w:t>
      </w:r>
      <w:r>
        <w:rPr>
          <w:color w:val="auto"/>
          <w:sz w:val="24"/>
          <w:szCs w:val="24"/>
        </w:rPr>
        <w:t xml:space="preserve"> (批文名称及编号)批准建设，建设资金来自</w:t>
      </w:r>
      <w:r>
        <w:rPr>
          <w:rFonts w:hint="eastAsia"/>
          <w:color w:val="auto"/>
          <w:sz w:val="24"/>
          <w:szCs w:val="24"/>
        </w:rPr>
        <w:t>中国石油青海西宁销售分公司筹集资金</w:t>
      </w:r>
      <w:r>
        <w:rPr>
          <w:color w:val="auto"/>
          <w:sz w:val="24"/>
          <w:szCs w:val="24"/>
        </w:rPr>
        <w:t xml:space="preserve"> (资金来源)，项目出资比例为 100%，招标人为</w:t>
      </w:r>
      <w:r>
        <w:rPr>
          <w:rFonts w:hint="eastAsia"/>
          <w:color w:val="auto"/>
          <w:sz w:val="24"/>
          <w:szCs w:val="24"/>
        </w:rPr>
        <w:t>西宁市城中区自然资源局</w:t>
      </w:r>
      <w:r>
        <w:rPr>
          <w:color w:val="auto"/>
          <w:sz w:val="24"/>
          <w:szCs w:val="24"/>
        </w:rPr>
        <w:t>，招标代理机构为青海恒诚工程项目管理有限公司。项目已具备招标条件，现对该项目施工进行公开招标。</w:t>
      </w:r>
    </w:p>
    <w:p>
      <w:pPr>
        <w:pStyle w:val="6"/>
        <w:spacing w:before="0" w:line="360" w:lineRule="auto"/>
        <w:ind w:left="226"/>
        <w:rPr>
          <w:color w:val="auto"/>
        </w:rPr>
      </w:pPr>
      <w:bookmarkStart w:id="2" w:name="2、项目概况与招标范围"/>
      <w:bookmarkEnd w:id="2"/>
      <w:bookmarkStart w:id="3" w:name="_bookmark4"/>
      <w:bookmarkEnd w:id="3"/>
      <w:r>
        <w:rPr>
          <w:rFonts w:ascii="Calibri" w:eastAsia="Calibri"/>
          <w:color w:val="auto"/>
        </w:rPr>
        <w:t>2</w:t>
      </w:r>
      <w:r>
        <w:rPr>
          <w:color w:val="auto"/>
        </w:rPr>
        <w:t>、项目概况与招标范围</w:t>
      </w:r>
    </w:p>
    <w:p>
      <w:pPr>
        <w:pStyle w:val="7"/>
        <w:tabs>
          <w:tab w:val="left" w:pos="1113"/>
        </w:tabs>
        <w:spacing w:line="360" w:lineRule="auto"/>
        <w:ind w:left="692" w:firstLine="0"/>
        <w:rPr>
          <w:rFonts w:hint="eastAsia" w:eastAsia="宋体"/>
          <w:color w:val="auto"/>
          <w:sz w:val="24"/>
          <w:lang w:val="en-US" w:eastAsia="zh-CN"/>
        </w:rPr>
      </w:pPr>
      <w:r>
        <w:rPr>
          <w:color w:val="auto"/>
          <w:spacing w:val="-1"/>
          <w:sz w:val="24"/>
        </w:rPr>
        <w:t>建设地点：</w:t>
      </w:r>
      <w:r>
        <w:rPr>
          <w:rFonts w:hint="eastAsia"/>
          <w:color w:val="auto"/>
          <w:sz w:val="24"/>
        </w:rPr>
        <w:t>西宁市城中区</w:t>
      </w:r>
      <w:r>
        <w:rPr>
          <w:rFonts w:hint="eastAsia"/>
          <w:color w:val="auto"/>
          <w:sz w:val="24"/>
          <w:lang w:eastAsia="zh-CN"/>
        </w:rPr>
        <w:t>南川东路</w:t>
      </w:r>
    </w:p>
    <w:p>
      <w:pPr>
        <w:pStyle w:val="7"/>
        <w:tabs>
          <w:tab w:val="left" w:pos="1128"/>
        </w:tabs>
        <w:spacing w:before="158" w:line="360" w:lineRule="auto"/>
        <w:ind w:left="692" w:right="70" w:firstLine="0"/>
        <w:rPr>
          <w:color w:val="auto"/>
          <w:sz w:val="24"/>
        </w:rPr>
      </w:pPr>
      <w:r>
        <w:rPr>
          <w:color w:val="auto"/>
          <w:spacing w:val="-1"/>
          <w:sz w:val="24"/>
        </w:rPr>
        <w:t>建设内容：</w:t>
      </w:r>
      <w:r>
        <w:rPr>
          <w:rFonts w:hint="eastAsia"/>
          <w:color w:val="auto"/>
          <w:sz w:val="24"/>
          <w:szCs w:val="24"/>
        </w:rPr>
        <w:t xml:space="preserve">抗滑桩施工、预应力锚索施工、挡墙工程施工、被动防护施工、危岩清理、岩腔嵌补。 </w:t>
      </w:r>
    </w:p>
    <w:p>
      <w:pPr>
        <w:pStyle w:val="7"/>
        <w:tabs>
          <w:tab w:val="left" w:pos="1113"/>
        </w:tabs>
        <w:spacing w:before="4" w:line="360" w:lineRule="auto"/>
        <w:rPr>
          <w:color w:val="auto"/>
          <w:sz w:val="24"/>
          <w:highlight w:val="none"/>
          <w:shd w:val="clear" w:color="auto" w:fill="FFFFFF"/>
        </w:rPr>
      </w:pPr>
      <w:r>
        <w:rPr>
          <w:color w:val="auto"/>
          <w:sz w:val="24"/>
          <w:highlight w:val="none"/>
          <w:shd w:val="clear" w:color="auto" w:fill="FFFFFF"/>
        </w:rPr>
        <w:t>计划工期</w:t>
      </w:r>
      <w:r>
        <w:rPr>
          <w:rFonts w:hint="eastAsia"/>
          <w:color w:val="auto"/>
          <w:sz w:val="24"/>
          <w:highlight w:val="none"/>
          <w:shd w:val="clear" w:color="auto" w:fill="FFFFFF"/>
        </w:rPr>
        <w:t>：</w:t>
      </w:r>
      <w:r>
        <w:rPr>
          <w:rFonts w:hint="eastAsia"/>
          <w:color w:val="auto"/>
          <w:sz w:val="24"/>
          <w:highlight w:val="none"/>
          <w:shd w:val="clear" w:color="auto" w:fill="FFFFFF"/>
          <w:lang w:val="en-US" w:eastAsia="zh-CN"/>
        </w:rPr>
        <w:t>215</w:t>
      </w:r>
      <w:r>
        <w:rPr>
          <w:rFonts w:hint="eastAsia"/>
          <w:color w:val="auto"/>
          <w:sz w:val="24"/>
          <w:highlight w:val="none"/>
          <w:shd w:val="clear" w:color="auto" w:fill="FFFFFF"/>
        </w:rPr>
        <w:t>日历天</w:t>
      </w:r>
    </w:p>
    <w:p>
      <w:pPr>
        <w:pStyle w:val="7"/>
        <w:tabs>
          <w:tab w:val="left" w:pos="1113"/>
        </w:tabs>
        <w:spacing w:before="4" w:line="360" w:lineRule="auto"/>
        <w:ind w:left="429" w:leftChars="195" w:firstLine="11"/>
        <w:rPr>
          <w:color w:val="auto"/>
          <w:sz w:val="24"/>
          <w:highlight w:val="none"/>
          <w:shd w:val="clear" w:color="auto" w:fill="FFFFFF"/>
        </w:rPr>
      </w:pPr>
      <w:r>
        <w:rPr>
          <w:rFonts w:hint="eastAsia"/>
          <w:color w:val="auto"/>
          <w:sz w:val="24"/>
          <w:highlight w:val="none"/>
          <w:shd w:val="clear" w:color="auto" w:fill="FFFFFF"/>
        </w:rPr>
        <w:t xml:space="preserve">  计划开工日期：20</w:t>
      </w:r>
      <w:r>
        <w:rPr>
          <w:rFonts w:hint="eastAsia"/>
          <w:color w:val="auto"/>
          <w:sz w:val="24"/>
          <w:highlight w:val="none"/>
          <w:shd w:val="clear" w:color="auto" w:fill="FFFFFF"/>
          <w:lang w:val="en-US" w:eastAsia="zh-CN"/>
        </w:rPr>
        <w:t>20</w:t>
      </w:r>
      <w:r>
        <w:rPr>
          <w:rFonts w:hint="eastAsia"/>
          <w:color w:val="auto"/>
          <w:sz w:val="24"/>
          <w:highlight w:val="none"/>
          <w:shd w:val="clear" w:color="auto" w:fill="FFFFFF"/>
        </w:rPr>
        <w:t>年</w:t>
      </w:r>
      <w:r>
        <w:rPr>
          <w:rFonts w:hint="eastAsia"/>
          <w:color w:val="auto"/>
          <w:sz w:val="24"/>
          <w:highlight w:val="none"/>
          <w:shd w:val="clear" w:color="auto" w:fill="FFFFFF"/>
          <w:lang w:val="en-US" w:eastAsia="zh-CN"/>
        </w:rPr>
        <w:t>01</w:t>
      </w:r>
      <w:r>
        <w:rPr>
          <w:rFonts w:hint="eastAsia"/>
          <w:color w:val="auto"/>
          <w:sz w:val="24"/>
          <w:highlight w:val="none"/>
          <w:shd w:val="clear" w:color="auto" w:fill="FFFFFF"/>
        </w:rPr>
        <w:t>月02日</w:t>
      </w:r>
    </w:p>
    <w:p>
      <w:pPr>
        <w:pStyle w:val="7"/>
        <w:tabs>
          <w:tab w:val="left" w:pos="1113"/>
        </w:tabs>
        <w:spacing w:before="4" w:line="360" w:lineRule="auto"/>
        <w:ind w:left="692" w:firstLine="0"/>
        <w:rPr>
          <w:color w:val="auto"/>
          <w:sz w:val="24"/>
          <w:highlight w:val="none"/>
        </w:rPr>
      </w:pPr>
      <w:r>
        <w:rPr>
          <w:rFonts w:hint="eastAsia"/>
          <w:color w:val="auto"/>
          <w:sz w:val="24"/>
          <w:highlight w:val="none"/>
          <w:shd w:val="clear" w:color="auto" w:fill="FFFFFF"/>
        </w:rPr>
        <w:t>计划竣工日期：2020年</w:t>
      </w:r>
      <w:r>
        <w:rPr>
          <w:rFonts w:hint="eastAsia"/>
          <w:color w:val="auto"/>
          <w:sz w:val="24"/>
          <w:highlight w:val="none"/>
          <w:shd w:val="clear" w:color="auto" w:fill="FFFFFF"/>
          <w:lang w:val="en-US" w:eastAsia="zh-CN"/>
        </w:rPr>
        <w:t>09</w:t>
      </w:r>
      <w:r>
        <w:rPr>
          <w:rFonts w:hint="eastAsia"/>
          <w:color w:val="auto"/>
          <w:sz w:val="24"/>
          <w:highlight w:val="none"/>
          <w:shd w:val="clear" w:color="auto" w:fill="FFFFFF"/>
        </w:rPr>
        <w:t>月02日</w:t>
      </w:r>
    </w:p>
    <w:p>
      <w:pPr>
        <w:pStyle w:val="7"/>
        <w:tabs>
          <w:tab w:val="left" w:pos="1113"/>
        </w:tabs>
        <w:spacing w:before="4" w:line="360" w:lineRule="auto"/>
        <w:ind w:left="692" w:firstLine="0"/>
        <w:rPr>
          <w:color w:val="auto"/>
          <w:sz w:val="24"/>
        </w:rPr>
      </w:pPr>
      <w:r>
        <w:rPr>
          <w:color w:val="auto"/>
          <w:sz w:val="24"/>
          <w:shd w:val="clear" w:color="auto" w:fill="FFFFFF"/>
        </w:rPr>
        <w:t>招标范围：</w:t>
      </w:r>
      <w:r>
        <w:rPr>
          <w:rFonts w:hint="eastAsia"/>
          <w:color w:val="auto"/>
          <w:sz w:val="24"/>
          <w:shd w:val="clear" w:color="auto" w:fill="FFFFFF"/>
        </w:rPr>
        <w:t>招标工程量清单的所有内容</w:t>
      </w:r>
    </w:p>
    <w:p>
      <w:pPr>
        <w:pStyle w:val="6"/>
        <w:spacing w:before="0" w:line="360" w:lineRule="auto"/>
        <w:ind w:left="226"/>
        <w:rPr>
          <w:color w:val="auto"/>
        </w:rPr>
      </w:pPr>
      <w:r>
        <w:rPr>
          <w:rFonts w:ascii="Calibri" w:eastAsia="Calibri"/>
          <w:color w:val="auto"/>
        </w:rPr>
        <w:t>3</w:t>
      </w:r>
      <w:r>
        <w:rPr>
          <w:color w:val="auto"/>
        </w:rPr>
        <w:t>、投标人资格要求</w:t>
      </w:r>
    </w:p>
    <w:p>
      <w:pPr>
        <w:tabs>
          <w:tab w:val="left" w:pos="1024"/>
        </w:tabs>
        <w:spacing w:line="360" w:lineRule="auto"/>
        <w:ind w:firstLine="240" w:firstLineChars="100"/>
        <w:rPr>
          <w:color w:val="auto"/>
          <w:sz w:val="24"/>
          <w:szCs w:val="24"/>
        </w:rPr>
      </w:pPr>
      <w:r>
        <w:rPr>
          <w:rFonts w:hint="eastAsia"/>
          <w:color w:val="auto"/>
          <w:sz w:val="24"/>
          <w:szCs w:val="24"/>
        </w:rPr>
        <w:t>3.1</w:t>
      </w:r>
      <w:r>
        <w:rPr>
          <w:rFonts w:hint="eastAsia" w:ascii="宋体" w:hAnsi="宋体" w:eastAsia="宋体" w:cs="宋体"/>
          <w:caps w:val="0"/>
          <w:color w:val="auto"/>
          <w:spacing w:val="0"/>
          <w:sz w:val="24"/>
          <w:szCs w:val="24"/>
          <w:shd w:val="clear" w:color="auto" w:fill="FFFFFF"/>
        </w:rPr>
        <w:t>本次招标要求投标人须具备地质灾害治理工程施工甲级资质，并在人员、设备、资金等方面具有相应的能力，具有有效的安全生产许可证；拟派项目经理须具备水工环或岩土或地质工程专业高级及以上技术职称，且未承担其他在建项目的项目经理，如若中标，不得更换项目经理。投标人拟派项目技术负责人必须具有水、工、环专业中级及以上职称。</w:t>
      </w:r>
    </w:p>
    <w:p>
      <w:pPr>
        <w:tabs>
          <w:tab w:val="left" w:pos="1024"/>
        </w:tabs>
        <w:spacing w:before="4" w:line="360" w:lineRule="auto"/>
        <w:ind w:firstLine="240" w:firstLineChars="100"/>
        <w:rPr>
          <w:color w:val="auto"/>
          <w:sz w:val="24"/>
          <w:szCs w:val="24"/>
        </w:rPr>
      </w:pPr>
      <w:r>
        <w:rPr>
          <w:rFonts w:hint="eastAsia"/>
          <w:color w:val="auto"/>
          <w:sz w:val="24"/>
          <w:szCs w:val="24"/>
        </w:rPr>
        <w:t>3.2</w:t>
      </w:r>
      <w:r>
        <w:rPr>
          <w:color w:val="auto"/>
          <w:sz w:val="24"/>
          <w:szCs w:val="24"/>
        </w:rPr>
        <w:t>本次招标不接受 (接受／不接受)联合体投标。</w:t>
      </w:r>
    </w:p>
    <w:p>
      <w:pPr>
        <w:tabs>
          <w:tab w:val="left" w:pos="1024"/>
        </w:tabs>
        <w:spacing w:before="4" w:line="360" w:lineRule="auto"/>
        <w:ind w:firstLine="240" w:firstLineChars="100"/>
        <w:rPr>
          <w:color w:val="auto"/>
          <w:sz w:val="24"/>
          <w:szCs w:val="24"/>
        </w:rPr>
      </w:pPr>
      <w:r>
        <w:rPr>
          <w:rFonts w:hint="eastAsia"/>
          <w:color w:val="auto"/>
          <w:sz w:val="24"/>
          <w:szCs w:val="24"/>
        </w:rPr>
        <w:t>3.3</w:t>
      </w:r>
      <w:r>
        <w:rPr>
          <w:color w:val="auto"/>
          <w:sz w:val="24"/>
          <w:szCs w:val="24"/>
        </w:rPr>
        <w:t xml:space="preserve">本次招标实行资格后审，资格审查的具体要求见招标文件。资格后审不合格的投标人的投标予以否决。 </w:t>
      </w:r>
    </w:p>
    <w:p>
      <w:pPr>
        <w:pStyle w:val="6"/>
        <w:spacing w:before="0" w:line="360" w:lineRule="auto"/>
        <w:ind w:left="226"/>
        <w:jc w:val="both"/>
        <w:rPr>
          <w:color w:val="auto"/>
        </w:rPr>
      </w:pPr>
      <w:bookmarkStart w:id="4" w:name="_bookmark6"/>
      <w:bookmarkEnd w:id="4"/>
      <w:bookmarkStart w:id="5" w:name="4、招标文件的获取"/>
      <w:bookmarkEnd w:id="5"/>
      <w:r>
        <w:rPr>
          <w:rFonts w:ascii="Calibri" w:eastAsia="Calibri"/>
          <w:color w:val="auto"/>
        </w:rPr>
        <w:t>4</w:t>
      </w:r>
      <w:r>
        <w:rPr>
          <w:color w:val="auto"/>
        </w:rPr>
        <w:t>、招标文件的获取</w:t>
      </w:r>
    </w:p>
    <w:p>
      <w:pPr>
        <w:spacing w:line="360" w:lineRule="auto"/>
        <w:ind w:left="647"/>
        <w:rPr>
          <w:color w:val="auto"/>
          <w:sz w:val="24"/>
          <w:szCs w:val="24"/>
        </w:rPr>
      </w:pPr>
      <w:r>
        <w:rPr>
          <w:color w:val="auto"/>
          <w:sz w:val="24"/>
          <w:szCs w:val="24"/>
        </w:rPr>
        <w:t>4.1 招标文件、工程量清单、图纸等编制参考资料（如有）均为招标文件组成部分，</w:t>
      </w:r>
    </w:p>
    <w:p>
      <w:pPr>
        <w:spacing w:line="360" w:lineRule="auto"/>
        <w:rPr>
          <w:color w:val="auto"/>
          <w:sz w:val="24"/>
          <w:szCs w:val="24"/>
        </w:rPr>
      </w:pPr>
      <w:r>
        <w:rPr>
          <w:color w:val="auto"/>
          <w:sz w:val="24"/>
          <w:szCs w:val="24"/>
        </w:rPr>
        <w:t>必须同时上传至《青海省电子招投标公共服务平台》发布。获取方式自 2019-</w:t>
      </w:r>
      <w:r>
        <w:rPr>
          <w:rFonts w:hint="eastAsia"/>
          <w:color w:val="auto"/>
          <w:sz w:val="24"/>
          <w:szCs w:val="24"/>
          <w:lang w:val="en-US" w:eastAsia="zh-CN"/>
        </w:rPr>
        <w:t>12</w:t>
      </w:r>
      <w:r>
        <w:rPr>
          <w:color w:val="auto"/>
          <w:sz w:val="24"/>
          <w:szCs w:val="24"/>
        </w:rPr>
        <w:t>-</w:t>
      </w:r>
      <w:r>
        <w:rPr>
          <w:rFonts w:hint="eastAsia"/>
          <w:color w:val="auto"/>
          <w:sz w:val="24"/>
          <w:szCs w:val="24"/>
          <w:lang w:val="en-US" w:eastAsia="zh-CN"/>
        </w:rPr>
        <w:t>11</w:t>
      </w:r>
      <w:r>
        <w:rPr>
          <w:color w:val="auto"/>
          <w:sz w:val="24"/>
          <w:szCs w:val="24"/>
        </w:rPr>
        <w:t xml:space="preserve"> 0</w:t>
      </w:r>
      <w:r>
        <w:rPr>
          <w:rFonts w:hint="eastAsia"/>
          <w:color w:val="auto"/>
          <w:sz w:val="24"/>
          <w:szCs w:val="24"/>
        </w:rPr>
        <w:t>9</w:t>
      </w:r>
      <w:r>
        <w:rPr>
          <w:color w:val="auto"/>
          <w:sz w:val="24"/>
          <w:szCs w:val="24"/>
        </w:rPr>
        <w:t>:</w:t>
      </w:r>
      <w:r>
        <w:rPr>
          <w:rFonts w:hint="eastAsia"/>
          <w:color w:val="auto"/>
          <w:sz w:val="24"/>
          <w:szCs w:val="24"/>
        </w:rPr>
        <w:t>0</w:t>
      </w:r>
      <w:r>
        <w:rPr>
          <w:color w:val="auto"/>
          <w:sz w:val="24"/>
          <w:szCs w:val="24"/>
        </w:rPr>
        <w:t>0:00 至 2019-</w:t>
      </w:r>
      <w:r>
        <w:rPr>
          <w:rFonts w:hint="eastAsia"/>
          <w:color w:val="auto"/>
          <w:sz w:val="24"/>
          <w:szCs w:val="24"/>
          <w:lang w:val="en-US" w:eastAsia="zh-CN"/>
        </w:rPr>
        <w:t>12</w:t>
      </w:r>
      <w:r>
        <w:rPr>
          <w:color w:val="auto"/>
          <w:sz w:val="24"/>
          <w:szCs w:val="24"/>
        </w:rPr>
        <w:t>-</w:t>
      </w:r>
      <w:r>
        <w:rPr>
          <w:rFonts w:hint="eastAsia"/>
          <w:color w:val="auto"/>
          <w:sz w:val="24"/>
          <w:szCs w:val="24"/>
          <w:lang w:val="en-US"/>
        </w:rPr>
        <w:t>1</w:t>
      </w:r>
      <w:r>
        <w:rPr>
          <w:rFonts w:hint="eastAsia"/>
          <w:color w:val="auto"/>
          <w:sz w:val="24"/>
          <w:szCs w:val="24"/>
          <w:lang w:val="en-US" w:eastAsia="zh-CN"/>
        </w:rPr>
        <w:t>7</w:t>
      </w:r>
      <w:r>
        <w:rPr>
          <w:color w:val="auto"/>
          <w:sz w:val="24"/>
          <w:szCs w:val="24"/>
        </w:rPr>
        <w:t xml:space="preserve"> 1</w:t>
      </w:r>
      <w:r>
        <w:rPr>
          <w:rFonts w:hint="eastAsia"/>
          <w:color w:val="auto"/>
          <w:sz w:val="24"/>
          <w:szCs w:val="24"/>
        </w:rPr>
        <w:t>7</w:t>
      </w:r>
      <w:r>
        <w:rPr>
          <w:color w:val="auto"/>
          <w:sz w:val="24"/>
          <w:szCs w:val="24"/>
        </w:rPr>
        <w:t>:</w:t>
      </w:r>
      <w:r>
        <w:rPr>
          <w:rFonts w:hint="eastAsia"/>
          <w:color w:val="auto"/>
          <w:sz w:val="24"/>
          <w:szCs w:val="24"/>
        </w:rPr>
        <w:t>3</w:t>
      </w:r>
      <w:r>
        <w:rPr>
          <w:color w:val="auto"/>
          <w:sz w:val="24"/>
          <w:szCs w:val="24"/>
        </w:rPr>
        <w:t xml:space="preserve">0:00 止，通过《青海省电子招投标公共服务平台》自行免费下载。 </w:t>
      </w:r>
    </w:p>
    <w:p>
      <w:pPr>
        <w:spacing w:before="105" w:line="360" w:lineRule="auto"/>
        <w:ind w:firstLine="480" w:firstLineChars="200"/>
        <w:rPr>
          <w:color w:val="auto"/>
          <w:sz w:val="24"/>
          <w:szCs w:val="24"/>
        </w:rPr>
      </w:pPr>
      <w:r>
        <w:rPr>
          <w:color w:val="auto"/>
          <w:sz w:val="24"/>
          <w:szCs w:val="24"/>
        </w:rPr>
        <w:t>4.2 本项目无保密图纸，有保密图纸请交纳保密图纸复印费元、保密图纸邮寄费元。</w:t>
      </w:r>
    </w:p>
    <w:p>
      <w:pPr>
        <w:spacing w:before="105" w:line="360" w:lineRule="auto"/>
        <w:ind w:firstLine="480" w:firstLineChars="200"/>
        <w:rPr>
          <w:color w:val="auto"/>
          <w:sz w:val="24"/>
          <w:szCs w:val="24"/>
        </w:rPr>
      </w:pPr>
      <w:r>
        <w:rPr>
          <w:color w:val="auto"/>
          <w:sz w:val="24"/>
          <w:szCs w:val="24"/>
        </w:rPr>
        <w:t>4.3 招标人（代理机构）不得要求投标人到现场领取纸质资料。</w:t>
      </w:r>
    </w:p>
    <w:p>
      <w:pPr>
        <w:spacing w:before="105" w:line="360" w:lineRule="auto"/>
        <w:ind w:firstLine="480" w:firstLineChars="200"/>
        <w:rPr>
          <w:color w:val="auto"/>
          <w:sz w:val="24"/>
          <w:szCs w:val="24"/>
        </w:rPr>
      </w:pPr>
      <w:r>
        <w:rPr>
          <w:color w:val="auto"/>
          <w:sz w:val="24"/>
          <w:szCs w:val="24"/>
        </w:rPr>
        <w:t xml:space="preserve">4.4 潜在投标人自确认参加投标起至投标截止时间前应随时登录《青海省电子招投标公共服务平台》关注 “消息提醒”，及时查看该项目招标人（代理机构）发出的通知、变更、答疑等内容。 </w:t>
      </w:r>
    </w:p>
    <w:p>
      <w:pPr>
        <w:pStyle w:val="6"/>
        <w:numPr>
          <w:ilvl w:val="0"/>
          <w:numId w:val="2"/>
        </w:numPr>
        <w:tabs>
          <w:tab w:val="left" w:pos="588"/>
        </w:tabs>
        <w:spacing w:before="0" w:line="360" w:lineRule="auto"/>
        <w:ind w:hanging="360"/>
        <w:rPr>
          <w:color w:val="auto"/>
        </w:rPr>
      </w:pPr>
      <w:bookmarkStart w:id="6" w:name="_bookmark7"/>
      <w:bookmarkEnd w:id="6"/>
      <w:bookmarkStart w:id="7" w:name="5._投标文件的递交"/>
      <w:bookmarkEnd w:id="7"/>
      <w:r>
        <w:rPr>
          <w:color w:val="auto"/>
        </w:rPr>
        <w:t>投标文件的递交</w:t>
      </w:r>
    </w:p>
    <w:p>
      <w:pPr>
        <w:pStyle w:val="7"/>
        <w:numPr>
          <w:ilvl w:val="1"/>
          <w:numId w:val="2"/>
        </w:numPr>
        <w:tabs>
          <w:tab w:val="left" w:pos="964"/>
        </w:tabs>
        <w:spacing w:before="71" w:line="360" w:lineRule="auto"/>
        <w:rPr>
          <w:color w:val="auto"/>
          <w:sz w:val="24"/>
          <w:szCs w:val="24"/>
        </w:rPr>
      </w:pPr>
      <w:r>
        <w:rPr>
          <w:color w:val="auto"/>
          <w:sz w:val="24"/>
          <w:szCs w:val="24"/>
        </w:rPr>
        <w:t>投标文件递交的截止时间(投标截止时间，下同)为 2019-</w:t>
      </w:r>
      <w:r>
        <w:rPr>
          <w:rFonts w:hint="eastAsia"/>
          <w:color w:val="auto"/>
          <w:sz w:val="24"/>
          <w:szCs w:val="24"/>
        </w:rPr>
        <w:t>1</w:t>
      </w:r>
      <w:r>
        <w:rPr>
          <w:rFonts w:hint="eastAsia"/>
          <w:color w:val="auto"/>
          <w:sz w:val="24"/>
          <w:szCs w:val="24"/>
          <w:lang w:val="en-US" w:eastAsia="zh-CN"/>
        </w:rPr>
        <w:t>2</w:t>
      </w:r>
      <w:r>
        <w:rPr>
          <w:color w:val="auto"/>
          <w:sz w:val="24"/>
          <w:szCs w:val="24"/>
        </w:rPr>
        <w:t>-</w:t>
      </w:r>
      <w:r>
        <w:rPr>
          <w:rFonts w:hint="eastAsia"/>
          <w:color w:val="auto"/>
          <w:sz w:val="24"/>
          <w:szCs w:val="24"/>
          <w:lang w:val="en-US" w:eastAsia="zh-CN"/>
        </w:rPr>
        <w:t>31</w:t>
      </w:r>
      <w:r>
        <w:rPr>
          <w:color w:val="auto"/>
          <w:sz w:val="24"/>
          <w:szCs w:val="24"/>
        </w:rPr>
        <w:t xml:space="preserve"> 09:</w:t>
      </w:r>
      <w:r>
        <w:rPr>
          <w:rFonts w:hint="eastAsia"/>
          <w:color w:val="auto"/>
          <w:sz w:val="24"/>
          <w:szCs w:val="24"/>
          <w:lang w:val="en-US"/>
        </w:rPr>
        <w:t>0</w:t>
      </w:r>
      <w:r>
        <w:rPr>
          <w:color w:val="auto"/>
          <w:sz w:val="24"/>
          <w:szCs w:val="24"/>
        </w:rPr>
        <w:t xml:space="preserve">0:00，由投标人在投标截止时间前将电子投标文件上传到《青海省电子招投标公共服务平台》，同时在现场递交一份相同内容的密封好的未加密的电子文件，当无法解密时使用未加密的电子文件导入。 如电子投标文件未按时上传到青海省电子招投标公共服务平台，招标人不予受理。 </w:t>
      </w:r>
    </w:p>
    <w:p>
      <w:pPr>
        <w:tabs>
          <w:tab w:val="left" w:pos="1023"/>
        </w:tabs>
        <w:spacing w:before="71" w:line="360" w:lineRule="auto"/>
        <w:ind w:left="121" w:leftChars="55" w:firstLine="120" w:firstLineChars="50"/>
        <w:rPr>
          <w:color w:val="auto"/>
          <w:sz w:val="24"/>
          <w:szCs w:val="24"/>
        </w:rPr>
      </w:pPr>
      <w:r>
        <w:rPr>
          <w:color w:val="auto"/>
          <w:sz w:val="24"/>
          <w:szCs w:val="24"/>
        </w:rPr>
        <w:t>密封未加密的电子文件递交的截止时间(投标截止时间，下同)为 2019-</w:t>
      </w:r>
      <w:r>
        <w:rPr>
          <w:rFonts w:hint="eastAsia"/>
          <w:color w:val="auto"/>
          <w:sz w:val="24"/>
          <w:szCs w:val="24"/>
          <w:lang w:val="en-US" w:eastAsia="zh-CN"/>
        </w:rPr>
        <w:t>12</w:t>
      </w:r>
      <w:r>
        <w:rPr>
          <w:color w:val="auto"/>
          <w:sz w:val="24"/>
          <w:szCs w:val="24"/>
        </w:rPr>
        <w:t>-</w:t>
      </w:r>
      <w:r>
        <w:rPr>
          <w:rFonts w:hint="eastAsia"/>
          <w:color w:val="auto"/>
          <w:sz w:val="24"/>
          <w:szCs w:val="24"/>
          <w:lang w:val="en-US" w:eastAsia="zh-CN"/>
        </w:rPr>
        <w:t>31</w:t>
      </w:r>
      <w:r>
        <w:rPr>
          <w:color w:val="auto"/>
          <w:sz w:val="24"/>
          <w:szCs w:val="24"/>
        </w:rPr>
        <w:t xml:space="preserve"> 09:</w:t>
      </w:r>
      <w:r>
        <w:rPr>
          <w:rFonts w:hint="eastAsia"/>
          <w:color w:val="auto"/>
          <w:sz w:val="24"/>
          <w:szCs w:val="24"/>
          <w:lang w:val="en-US"/>
        </w:rPr>
        <w:t>0</w:t>
      </w:r>
      <w:r>
        <w:rPr>
          <w:color w:val="auto"/>
          <w:sz w:val="24"/>
          <w:szCs w:val="24"/>
        </w:rPr>
        <w:t>0:00，地点为：海</w:t>
      </w:r>
      <w:r>
        <w:rPr>
          <w:rFonts w:hint="eastAsia"/>
          <w:color w:val="auto"/>
          <w:sz w:val="24"/>
          <w:szCs w:val="24"/>
        </w:rPr>
        <w:t>西</w:t>
      </w:r>
      <w:r>
        <w:rPr>
          <w:color w:val="auto"/>
          <w:sz w:val="24"/>
          <w:szCs w:val="24"/>
        </w:rPr>
        <w:t>州公共资源交易中心开标</w:t>
      </w:r>
      <w:r>
        <w:rPr>
          <w:rFonts w:hint="eastAsia"/>
          <w:color w:val="auto"/>
          <w:sz w:val="24"/>
          <w:szCs w:val="24"/>
        </w:rPr>
        <w:t>室</w:t>
      </w:r>
      <w:r>
        <w:rPr>
          <w:color w:val="auto"/>
          <w:sz w:val="24"/>
          <w:szCs w:val="24"/>
        </w:rPr>
        <w:t xml:space="preserve">。 密封未加密的电子文件逾期送达的或者未送达指定地点的，招标人不予受理。 </w:t>
      </w:r>
    </w:p>
    <w:p>
      <w:pPr>
        <w:pStyle w:val="6"/>
        <w:tabs>
          <w:tab w:val="left" w:pos="647"/>
          <w:tab w:val="left" w:pos="648"/>
        </w:tabs>
        <w:spacing w:before="0" w:line="360" w:lineRule="auto"/>
        <w:rPr>
          <w:color w:val="auto"/>
        </w:rPr>
      </w:pPr>
      <w:bookmarkStart w:id="8" w:name="_bookmark8"/>
      <w:bookmarkEnd w:id="8"/>
      <w:bookmarkStart w:id="9" w:name="6_踏勘现场和投标预备会（可选）"/>
      <w:bookmarkEnd w:id="9"/>
      <w:r>
        <w:rPr>
          <w:rFonts w:hint="eastAsia"/>
          <w:color w:val="auto"/>
          <w:spacing w:val="-2"/>
        </w:rPr>
        <w:t>6.</w:t>
      </w:r>
      <w:r>
        <w:rPr>
          <w:color w:val="auto"/>
          <w:spacing w:val="-2"/>
        </w:rPr>
        <w:t>踏勘现场和投标预备会</w:t>
      </w:r>
      <w:r>
        <w:rPr>
          <w:color w:val="auto"/>
        </w:rPr>
        <w:t>（</w:t>
      </w:r>
      <w:r>
        <w:rPr>
          <w:color w:val="auto"/>
          <w:spacing w:val="-8"/>
        </w:rPr>
        <w:t>可选</w:t>
      </w:r>
      <w:r>
        <w:rPr>
          <w:color w:val="auto"/>
        </w:rPr>
        <w:t>）</w:t>
      </w:r>
    </w:p>
    <w:p>
      <w:pPr>
        <w:pStyle w:val="7"/>
        <w:numPr>
          <w:ilvl w:val="1"/>
          <w:numId w:val="2"/>
        </w:numPr>
        <w:tabs>
          <w:tab w:val="left" w:pos="964"/>
        </w:tabs>
        <w:spacing w:before="71" w:line="360" w:lineRule="auto"/>
        <w:rPr>
          <w:color w:val="auto"/>
          <w:sz w:val="24"/>
          <w:szCs w:val="24"/>
        </w:rPr>
      </w:pPr>
      <w:r>
        <w:rPr>
          <w:color w:val="auto"/>
          <w:sz w:val="24"/>
          <w:szCs w:val="24"/>
        </w:rPr>
        <w:t>招标人定于 (具体时间)在 (踏勘现场集合地点)组织踏勘现场， (具体时间)在(投标预备会地点)召开投标预备会，投标人可自愿参加，交通工具 (自备／招标人提供)，食宿自理。</w:t>
      </w:r>
    </w:p>
    <w:p>
      <w:pPr>
        <w:pStyle w:val="2"/>
        <w:spacing w:before="3" w:line="360" w:lineRule="auto"/>
        <w:ind w:firstLine="414" w:firstLineChars="150"/>
        <w:rPr>
          <w:rFonts w:ascii="黑体" w:hAnsi="黑体" w:eastAsia="黑体" w:cs="黑体"/>
          <w:color w:val="auto"/>
          <w:spacing w:val="-2"/>
          <w:sz w:val="28"/>
          <w:szCs w:val="28"/>
        </w:rPr>
      </w:pPr>
      <w:r>
        <w:rPr>
          <w:rFonts w:ascii="黑体" w:hAnsi="黑体" w:eastAsia="黑体" w:cs="黑体"/>
          <w:color w:val="auto"/>
          <w:spacing w:val="-2"/>
          <w:sz w:val="28"/>
          <w:szCs w:val="28"/>
        </w:rPr>
        <mc:AlternateContent>
          <mc:Choice Requires="wps">
            <w:drawing>
              <wp:anchor distT="0" distB="0" distL="114300" distR="114300" simplePos="0" relativeHeight="251763712" behindDoc="1" locked="0" layoutInCell="1" allowOverlap="1">
                <wp:simplePos x="0" y="0"/>
                <wp:positionH relativeFrom="page">
                  <wp:posOffset>953770</wp:posOffset>
                </wp:positionH>
                <wp:positionV relativeFrom="page">
                  <wp:posOffset>7073900</wp:posOffset>
                </wp:positionV>
                <wp:extent cx="410210" cy="581660"/>
                <wp:effectExtent l="0" t="0" r="8890" b="8890"/>
                <wp:wrapNone/>
                <wp:docPr id="287" name="任意多边形 287"/>
                <wp:cNvGraphicFramePr/>
                <a:graphic xmlns:a="http://schemas.openxmlformats.org/drawingml/2006/main">
                  <a:graphicData uri="http://schemas.microsoft.com/office/word/2010/wordprocessingShape">
                    <wps:wsp>
                      <wps:cNvSpPr/>
                      <wps:spPr>
                        <a:xfrm>
                          <a:off x="0" y="0"/>
                          <a:ext cx="410210" cy="581660"/>
                        </a:xfrm>
                        <a:custGeom>
                          <a:avLst/>
                          <a:gdLst>
                            <a:gd name="A1" fmla="val 0"/>
                            <a:gd name="A2" fmla="val 0"/>
                          </a:gdLst>
                          <a:ahLst/>
                          <a:cxnLst/>
                          <a:pathLst>
                            <a:path w="646" h="916">
                              <a:moveTo>
                                <a:pt x="481" y="405"/>
                              </a:moveTo>
                              <a:lnTo>
                                <a:pt x="0" y="405"/>
                              </a:lnTo>
                              <a:lnTo>
                                <a:pt x="0" y="916"/>
                              </a:lnTo>
                              <a:lnTo>
                                <a:pt x="481" y="916"/>
                              </a:lnTo>
                              <a:lnTo>
                                <a:pt x="481" y="405"/>
                              </a:lnTo>
                              <a:moveTo>
                                <a:pt x="646" y="0"/>
                              </a:moveTo>
                              <a:lnTo>
                                <a:pt x="15" y="0"/>
                              </a:lnTo>
                              <a:lnTo>
                                <a:pt x="15" y="390"/>
                              </a:lnTo>
                              <a:lnTo>
                                <a:pt x="646" y="390"/>
                              </a:lnTo>
                              <a:lnTo>
                                <a:pt x="646" y="0"/>
                              </a:lnTo>
                            </a:path>
                          </a:pathLst>
                        </a:custGeom>
                        <a:solidFill>
                          <a:srgbClr val="FFFFFF"/>
                        </a:solidFill>
                        <a:ln>
                          <a:noFill/>
                        </a:ln>
                        <a:effectLst/>
                      </wps:spPr>
                      <wps:bodyPr upright="1"/>
                    </wps:wsp>
                  </a:graphicData>
                </a:graphic>
              </wp:anchor>
            </w:drawing>
          </mc:Choice>
          <mc:Fallback>
            <w:pict>
              <v:shape id="_x0000_s1026" o:spid="_x0000_s1026" o:spt="100" style="position:absolute;left:0pt;margin-left:75.1pt;margin-top:557pt;height:45.8pt;width:32.3pt;mso-position-horizontal-relative:page;mso-position-vertical-relative:page;z-index:-251552768;mso-width-relative:page;mso-height-relative:page;" fillcolor="#FFFFFF" filled="t" stroked="f" coordsize="646,916" o:gfxdata="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DYd5LWAAAADQEAAA8AAAAAAAAAAQAgAAAAIgAAAGRy&#10;cy9kb3ducmV2LnhtbFBLAQIUABQAAAAIAIdO4kCOQ0FUQAIAAEcFAAAOAAAAAAAAAAEAIAAAACUB&#10;AABkcnMvZTJvRG9jLnhtbFBLBQYAAAAABgAGAFkBAADXBQAAAAA=&#10;" path="m481,405l0,405,0,916,481,916,481,405m646,0l15,0,15,390,646,390,646,0e">
                <v:fill on="t" focussize="0,0"/>
                <v:stroke on="f"/>
                <v:imagedata o:title=""/>
                <o:lock v:ext="edit" aspectratio="f"/>
              </v:shape>
            </w:pict>
          </mc:Fallback>
        </mc:AlternateContent>
      </w:r>
      <w:r>
        <w:rPr>
          <w:rFonts w:ascii="黑体" w:hAnsi="黑体" w:eastAsia="黑体" w:cs="黑体"/>
          <w:color w:val="auto"/>
          <w:spacing w:val="-2"/>
          <w:sz w:val="28"/>
          <w:szCs w:val="28"/>
        </w:rPr>
        <mc:AlternateContent>
          <mc:Choice Requires="wps">
            <w:drawing>
              <wp:anchor distT="0" distB="0" distL="114300" distR="114300" simplePos="0" relativeHeight="251764736" behindDoc="1" locked="0" layoutInCell="1" allowOverlap="1">
                <wp:simplePos x="0" y="0"/>
                <wp:positionH relativeFrom="page">
                  <wp:posOffset>1440180</wp:posOffset>
                </wp:positionH>
                <wp:positionV relativeFrom="page">
                  <wp:posOffset>7331075</wp:posOffset>
                </wp:positionV>
                <wp:extent cx="400050" cy="323850"/>
                <wp:effectExtent l="0" t="0" r="0" b="0"/>
                <wp:wrapNone/>
                <wp:docPr id="288" name="矩形 288"/>
                <wp:cNvGraphicFramePr/>
                <a:graphic xmlns:a="http://schemas.openxmlformats.org/drawingml/2006/main">
                  <a:graphicData uri="http://schemas.microsoft.com/office/word/2010/wordprocessingShape">
                    <wps:wsp>
                      <wps:cNvSpPr/>
                      <wps:spPr>
                        <a:xfrm>
                          <a:off x="0" y="0"/>
                          <a:ext cx="400050" cy="323850"/>
                        </a:xfrm>
                        <a:prstGeom prst="rect">
                          <a:avLst/>
                        </a:prstGeom>
                        <a:solidFill>
                          <a:srgbClr val="FFFFFF"/>
                        </a:solidFill>
                        <a:ln>
                          <a:noFill/>
                        </a:ln>
                        <a:effectLst/>
                      </wps:spPr>
                      <wps:bodyPr upright="1"/>
                    </wps:wsp>
                  </a:graphicData>
                </a:graphic>
              </wp:anchor>
            </w:drawing>
          </mc:Choice>
          <mc:Fallback>
            <w:pict>
              <v:rect id="_x0000_s1026" o:spid="_x0000_s1026" o:spt="1" style="position:absolute;left:0pt;margin-left:113.4pt;margin-top:577.25pt;height:25.5pt;width:31.5pt;mso-position-horizontal-relative:page;mso-position-vertical-relative:page;z-index:-251551744;mso-width-relative:page;mso-height-relative:page;" fillcolor="#FFFFFF" filled="t" stroked="f" coordsize="21600,21600" o:gfxdata="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uTNUDtkAAAANAQAADwAAAAAAAAABACAA&#10;AAAiAAAAZHJzL2Rvd25yZXYueG1sUEsBAhQAFAAAAAgAh07iQE6e042aAQAAIgMAAA4AAAAAAAAA&#10;AQAgAAAAKAEAAGRycy9lMm9Eb2MueG1sUEsFBgAAAAAGAAYAWQEAADQFAAAAAA==&#10;">
                <v:fill on="t" focussize="0,0"/>
                <v:stroke on="f"/>
                <v:imagedata o:title=""/>
                <o:lock v:ext="edit" aspectratio="f"/>
              </v:rect>
            </w:pict>
          </mc:Fallback>
        </mc:AlternateContent>
      </w:r>
      <w:r>
        <w:rPr>
          <w:rFonts w:ascii="黑体" w:hAnsi="黑体" w:eastAsia="黑体" w:cs="黑体"/>
          <w:color w:val="auto"/>
          <w:spacing w:val="-2"/>
          <w:sz w:val="28"/>
          <w:szCs w:val="28"/>
        </w:rPr>
        <mc:AlternateContent>
          <mc:Choice Requires="wps">
            <w:drawing>
              <wp:anchor distT="0" distB="0" distL="114300" distR="114300" simplePos="0" relativeHeight="251765760" behindDoc="1" locked="0" layoutInCell="1" allowOverlap="1">
                <wp:simplePos x="0" y="0"/>
                <wp:positionH relativeFrom="page">
                  <wp:posOffset>1440180</wp:posOffset>
                </wp:positionH>
                <wp:positionV relativeFrom="page">
                  <wp:posOffset>7731760</wp:posOffset>
                </wp:positionV>
                <wp:extent cx="801370" cy="323850"/>
                <wp:effectExtent l="0" t="0" r="17780" b="0"/>
                <wp:wrapNone/>
                <wp:docPr id="289" name="矩形 289"/>
                <wp:cNvGraphicFramePr/>
                <a:graphic xmlns:a="http://schemas.openxmlformats.org/drawingml/2006/main">
                  <a:graphicData uri="http://schemas.microsoft.com/office/word/2010/wordprocessingShape">
                    <wps:wsp>
                      <wps:cNvSpPr/>
                      <wps:spPr>
                        <a:xfrm>
                          <a:off x="0" y="0"/>
                          <a:ext cx="801370" cy="323850"/>
                        </a:xfrm>
                        <a:prstGeom prst="rect">
                          <a:avLst/>
                        </a:prstGeom>
                        <a:solidFill>
                          <a:srgbClr val="FFFFFF"/>
                        </a:solidFill>
                        <a:ln>
                          <a:noFill/>
                        </a:ln>
                        <a:effectLst/>
                      </wps:spPr>
                      <wps:bodyPr upright="1"/>
                    </wps:wsp>
                  </a:graphicData>
                </a:graphic>
              </wp:anchor>
            </w:drawing>
          </mc:Choice>
          <mc:Fallback>
            <w:pict>
              <v:rect id="_x0000_s1026" o:spid="_x0000_s1026" o:spt="1" style="position:absolute;left:0pt;margin-left:113.4pt;margin-top:608.8pt;height:25.5pt;width:63.1pt;mso-position-horizontal-relative:page;mso-position-vertical-relative:page;z-index:-251550720;mso-width-relative:page;mso-height-relative:page;" fillcolor="#FFFFFF" filled="t" stroked="f" coordsize="21600,21600" o:gfxdata="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nksjHdkAAAANAQAADwAAAAAAAAAB&#10;ACAAAAAiAAAAZHJzL2Rvd25yZXYueG1sUEsBAhQAFAAAAAgAh07iQDsQncWdAQAAIgMAAA4AAAAA&#10;AAAAAQAgAAAAKAEAAGRycy9lMm9Eb2MueG1sUEsFBgAAAAAGAAYAWQEAADcFAAAAAA==&#10;">
                <v:fill on="t" focussize="0,0"/>
                <v:stroke on="f"/>
                <v:imagedata o:title=""/>
                <o:lock v:ext="edit" aspectratio="f"/>
              </v:rect>
            </w:pict>
          </mc:Fallback>
        </mc:AlternateContent>
      </w:r>
      <w:bookmarkStart w:id="10" w:name="7_发布公告的媒介"/>
      <w:bookmarkEnd w:id="10"/>
      <w:bookmarkStart w:id="11" w:name="_bookmark9"/>
      <w:bookmarkEnd w:id="11"/>
      <w:r>
        <w:rPr>
          <w:rFonts w:hint="eastAsia" w:ascii="黑体" w:hAnsi="黑体" w:eastAsia="黑体" w:cs="黑体"/>
          <w:color w:val="auto"/>
          <w:spacing w:val="-2"/>
          <w:sz w:val="28"/>
          <w:szCs w:val="28"/>
        </w:rPr>
        <w:t>7.</w:t>
      </w:r>
      <w:r>
        <w:rPr>
          <w:rFonts w:ascii="黑体" w:hAnsi="黑体" w:eastAsia="黑体" w:cs="黑体"/>
          <w:color w:val="auto"/>
          <w:spacing w:val="-2"/>
          <w:sz w:val="28"/>
          <w:szCs w:val="28"/>
        </w:rPr>
        <w:t>发布公告的媒介</w:t>
      </w:r>
    </w:p>
    <w:p>
      <w:pPr>
        <w:pStyle w:val="7"/>
        <w:numPr>
          <w:ilvl w:val="1"/>
          <w:numId w:val="2"/>
        </w:numPr>
        <w:tabs>
          <w:tab w:val="left" w:pos="964"/>
        </w:tabs>
        <w:spacing w:before="71" w:line="360" w:lineRule="auto"/>
        <w:rPr>
          <w:sz w:val="24"/>
          <w:szCs w:val="24"/>
        </w:rPr>
      </w:pPr>
      <w:r>
        <w:rPr>
          <w:sz w:val="24"/>
          <w:szCs w:val="24"/>
        </w:rPr>
        <w:t>本次公告同时在《青海省电子招标投标公共服务平台》</w:t>
      </w:r>
      <w:r>
        <w:rPr>
          <w:rFonts w:hint="eastAsia"/>
          <w:sz w:val="24"/>
          <w:szCs w:val="24"/>
        </w:rPr>
        <w:t>、《青海省项目信息网》</w:t>
      </w:r>
      <w:r>
        <w:rPr>
          <w:sz w:val="24"/>
          <w:szCs w:val="24"/>
        </w:rPr>
        <w:t xml:space="preserve">和《中国招标投标公共服务平台》上发布。 </w:t>
      </w:r>
    </w:p>
    <w:p>
      <w:pPr>
        <w:pStyle w:val="6"/>
        <w:tabs>
          <w:tab w:val="left" w:pos="647"/>
          <w:tab w:val="left" w:pos="648"/>
        </w:tabs>
        <w:spacing w:before="0" w:line="360" w:lineRule="auto"/>
        <w:ind w:left="226"/>
      </w:pPr>
      <w:r>
        <mc:AlternateContent>
          <mc:Choice Requires="wps">
            <w:drawing>
              <wp:anchor distT="0" distB="0" distL="114300" distR="114300" simplePos="0" relativeHeight="251766784" behindDoc="1" locked="0" layoutInCell="1" allowOverlap="1">
                <wp:simplePos x="0" y="0"/>
                <wp:positionH relativeFrom="page">
                  <wp:posOffset>5665470</wp:posOffset>
                </wp:positionH>
                <wp:positionV relativeFrom="paragraph">
                  <wp:posOffset>730885</wp:posOffset>
                </wp:positionV>
                <wp:extent cx="934720" cy="247650"/>
                <wp:effectExtent l="0" t="0" r="17780" b="0"/>
                <wp:wrapNone/>
                <wp:docPr id="290" name="矩形 290"/>
                <wp:cNvGraphicFramePr/>
                <a:graphic xmlns:a="http://schemas.openxmlformats.org/drawingml/2006/main">
                  <a:graphicData uri="http://schemas.microsoft.com/office/word/2010/wordprocessingShape">
                    <wps:wsp>
                      <wps:cNvSpPr/>
                      <wps:spPr>
                        <a:xfrm>
                          <a:off x="0" y="0"/>
                          <a:ext cx="934720" cy="247650"/>
                        </a:xfrm>
                        <a:prstGeom prst="rect">
                          <a:avLst/>
                        </a:prstGeom>
                        <a:solidFill>
                          <a:srgbClr val="FFFFFF"/>
                        </a:solidFill>
                        <a:ln>
                          <a:noFill/>
                        </a:ln>
                        <a:effectLst/>
                      </wps:spPr>
                      <wps:bodyPr upright="1"/>
                    </wps:wsp>
                  </a:graphicData>
                </a:graphic>
              </wp:anchor>
            </w:drawing>
          </mc:Choice>
          <mc:Fallback>
            <w:pict>
              <v:rect id="_x0000_s1026" o:spid="_x0000_s1026" o:spt="1" style="position:absolute;left:0pt;margin-left:446.1pt;margin-top:57.55pt;height:19.5pt;width:73.6pt;mso-position-horizontal-relative:page;z-index:-251549696;mso-width-relative:page;mso-height-relative:page;" fillcolor="#FFFFFF" filled="t" stroked="f" coordsize="21600,21600" o:gfxdata="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yYi1dkAAAAMAQAADwAAAAAAAAAB&#10;ACAAAAAiAAAAZHJzL2Rvd25yZXYueG1sUEsBAhQAFAAAAAgAh07iQO1fpuKdAQAAIgMAAA4AAAAA&#10;AAAAAQAgAAAAKAEAAGRycy9lMm9Eb2MueG1sUEsFBgAAAAAGAAYAWQEAADcFAAAAAA==&#10;">
                <v:fill on="t" focussize="0,0"/>
                <v:stroke on="f"/>
                <v:imagedata o:title=""/>
                <o:lock v:ext="edit" aspectratio="f"/>
              </v:rect>
            </w:pict>
          </mc:Fallback>
        </mc:AlternateContent>
      </w:r>
      <w:r>
        <mc:AlternateContent>
          <mc:Choice Requires="wps">
            <w:drawing>
              <wp:anchor distT="0" distB="0" distL="114300" distR="114300" simplePos="0" relativeHeight="251767808" behindDoc="1" locked="0" layoutInCell="1" allowOverlap="1">
                <wp:simplePos x="0" y="0"/>
                <wp:positionH relativeFrom="page">
                  <wp:posOffset>4177665</wp:posOffset>
                </wp:positionH>
                <wp:positionV relativeFrom="paragraph">
                  <wp:posOffset>1493520</wp:posOffset>
                </wp:positionV>
                <wp:extent cx="706120" cy="1649730"/>
                <wp:effectExtent l="0" t="0" r="17780" b="7620"/>
                <wp:wrapNone/>
                <wp:docPr id="291" name="任意多边形 291"/>
                <wp:cNvGraphicFramePr/>
                <a:graphic xmlns:a="http://schemas.openxmlformats.org/drawingml/2006/main">
                  <a:graphicData uri="http://schemas.microsoft.com/office/word/2010/wordprocessingShape">
                    <wps:wsp>
                      <wps:cNvSpPr/>
                      <wps:spPr>
                        <a:xfrm>
                          <a:off x="0" y="0"/>
                          <a:ext cx="706120" cy="1649730"/>
                        </a:xfrm>
                        <a:custGeom>
                          <a:avLst/>
                          <a:gdLst>
                            <a:gd name="A1" fmla="val 0"/>
                            <a:gd name="A2" fmla="val 0"/>
                          </a:gdLst>
                          <a:ahLst/>
                          <a:cxnLst/>
                          <a:pathLst>
                            <a:path w="1112" h="2598">
                              <a:moveTo>
                                <a:pt x="1006" y="435"/>
                              </a:moveTo>
                              <a:lnTo>
                                <a:pt x="60" y="435"/>
                              </a:lnTo>
                              <a:lnTo>
                                <a:pt x="60" y="841"/>
                              </a:lnTo>
                              <a:lnTo>
                                <a:pt x="1006" y="841"/>
                              </a:lnTo>
                              <a:lnTo>
                                <a:pt x="1006" y="435"/>
                              </a:lnTo>
                              <a:moveTo>
                                <a:pt x="1051" y="2191"/>
                              </a:moveTo>
                              <a:lnTo>
                                <a:pt x="0" y="2191"/>
                              </a:lnTo>
                              <a:lnTo>
                                <a:pt x="0" y="2597"/>
                              </a:lnTo>
                              <a:lnTo>
                                <a:pt x="1051" y="2597"/>
                              </a:lnTo>
                              <a:lnTo>
                                <a:pt x="1051" y="2191"/>
                              </a:lnTo>
                              <a:moveTo>
                                <a:pt x="1111" y="1757"/>
                              </a:moveTo>
                              <a:lnTo>
                                <a:pt x="60" y="1757"/>
                              </a:lnTo>
                              <a:lnTo>
                                <a:pt x="60" y="2162"/>
                              </a:lnTo>
                              <a:lnTo>
                                <a:pt x="1111" y="2162"/>
                              </a:lnTo>
                              <a:lnTo>
                                <a:pt x="1111" y="1757"/>
                              </a:lnTo>
                              <a:moveTo>
                                <a:pt x="1111" y="1321"/>
                              </a:moveTo>
                              <a:lnTo>
                                <a:pt x="60" y="1321"/>
                              </a:lnTo>
                              <a:lnTo>
                                <a:pt x="60" y="1711"/>
                              </a:lnTo>
                              <a:lnTo>
                                <a:pt x="1111" y="1711"/>
                              </a:lnTo>
                              <a:lnTo>
                                <a:pt x="1111" y="1321"/>
                              </a:lnTo>
                              <a:moveTo>
                                <a:pt x="1111" y="871"/>
                              </a:moveTo>
                              <a:lnTo>
                                <a:pt x="60" y="871"/>
                              </a:lnTo>
                              <a:lnTo>
                                <a:pt x="60" y="1276"/>
                              </a:lnTo>
                              <a:lnTo>
                                <a:pt x="1111" y="1276"/>
                              </a:lnTo>
                              <a:lnTo>
                                <a:pt x="1111" y="871"/>
                              </a:lnTo>
                              <a:moveTo>
                                <a:pt x="1111" y="0"/>
                              </a:moveTo>
                              <a:lnTo>
                                <a:pt x="60" y="0"/>
                              </a:lnTo>
                              <a:lnTo>
                                <a:pt x="60" y="390"/>
                              </a:lnTo>
                              <a:lnTo>
                                <a:pt x="1111" y="390"/>
                              </a:lnTo>
                              <a:lnTo>
                                <a:pt x="1111" y="0"/>
                              </a:lnTo>
                            </a:path>
                          </a:pathLst>
                        </a:custGeom>
                        <a:solidFill>
                          <a:srgbClr val="FFFFFF"/>
                        </a:solidFill>
                        <a:ln>
                          <a:noFill/>
                        </a:ln>
                        <a:effectLst/>
                      </wps:spPr>
                      <wps:bodyPr upright="1"/>
                    </wps:wsp>
                  </a:graphicData>
                </a:graphic>
              </wp:anchor>
            </w:drawing>
          </mc:Choice>
          <mc:Fallback>
            <w:pict>
              <v:shape id="_x0000_s1026" o:spid="_x0000_s1026" o:spt="100" style="position:absolute;left:0pt;margin-left:328.95pt;margin-top:117.6pt;height:129.9pt;width:55.6pt;mso-position-horizontal-relative:page;z-index:-251548672;mso-width-relative:page;mso-height-relative:page;" fillcolor="#FFFFFF" filled="t" stroked="f" coordsize="1112,2598" o:gfxdata="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AF+8Iy2QAAAAsBAAAPAAAAAAAAAAEAIAAAACIAAABkcnMvZG93bnJldi54bWxQSwEC&#10;FAAUAAAACACHTuJABR5pwtcCAACVCAAADgAAAAAAAAABACAAAAAoAQAAZHJzL2Uyb0RvYy54bWxQ&#10;SwUGAAAAAAYABgBZAQAAcQYAAAAA&#10;" path="m1006,435l60,435,60,841,1006,841,1006,435m1051,2191l0,2191,0,2597,1051,2597,1051,2191m1111,1757l60,1757,60,2162,1111,2162,1111,1757m1111,1321l60,1321,60,1711,1111,1711,1111,1321m1111,871l60,871,60,1276,1111,1276,1111,871m1111,0l60,0,60,390,1111,390,1111,0e">
                <v:fill on="t" focussize="0,0"/>
                <v:stroke on="f"/>
                <v:imagedata o:title=""/>
                <o:lock v:ext="edit" aspectratio="f"/>
              </v:shape>
            </w:pict>
          </mc:Fallback>
        </mc:AlternateContent>
      </w:r>
      <w:bookmarkStart w:id="12" w:name="8_联系方式"/>
      <w:bookmarkEnd w:id="12"/>
      <w:bookmarkStart w:id="13" w:name="_bookmark10"/>
      <w:bookmarkEnd w:id="13"/>
      <w:r>
        <w:rPr>
          <w:rFonts w:hint="eastAsia"/>
          <w:spacing w:val="6"/>
        </w:rPr>
        <w:t>8.</w:t>
      </w:r>
      <w:r>
        <w:rPr>
          <w:spacing w:val="6"/>
        </w:rPr>
        <w:t>联系方式</w:t>
      </w:r>
    </w:p>
    <w:p>
      <w:pPr>
        <w:pStyle w:val="2"/>
        <w:spacing w:line="360" w:lineRule="auto"/>
        <w:rPr>
          <w:rFonts w:ascii="黑体"/>
          <w:sz w:val="20"/>
        </w:rPr>
      </w:pPr>
    </w:p>
    <w:p>
      <w:pPr>
        <w:pStyle w:val="8"/>
        <w:widowControl w:val="0"/>
        <w:autoSpaceDE w:val="0"/>
        <w:autoSpaceDN w:val="0"/>
        <w:adjustRightInd w:val="0"/>
        <w:spacing w:before="0" w:after="0" w:line="360" w:lineRule="auto"/>
        <w:ind w:left="7320" w:hanging="7320" w:hangingChars="3050"/>
        <w:jc w:val="left"/>
        <w:rPr>
          <w:rFonts w:ascii="宋体" w:hAnsi="宋体" w:eastAsia="宋体" w:cs="宋体"/>
          <w:sz w:val="24"/>
          <w:szCs w:val="24"/>
          <w:lang w:val="zh-CN" w:eastAsia="zh-CN" w:bidi="zh-CN"/>
        </w:rPr>
      </w:pPr>
      <w:r>
        <w:rPr>
          <w:rFonts w:hint="eastAsia" w:ascii="宋体" w:hAnsi="宋体" w:eastAsia="宋体" w:cs="宋体"/>
          <w:sz w:val="24"/>
          <w:szCs w:val="24"/>
          <w:lang w:val="zh-CN" w:eastAsia="zh-CN" w:bidi="zh-CN"/>
        </w:rPr>
        <w:t xml:space="preserve">招标人：西宁市城中区自然资源局     招标代理机构：青海恒诚工程项目管理有限公司 </w:t>
      </w:r>
    </w:p>
    <w:p>
      <w:pPr>
        <w:pStyle w:val="8"/>
        <w:widowControl w:val="0"/>
        <w:autoSpaceDE w:val="0"/>
        <w:autoSpaceDN w:val="0"/>
        <w:adjustRightInd w:val="0"/>
        <w:spacing w:before="0" w:after="0" w:line="360" w:lineRule="auto"/>
        <w:ind w:left="7200" w:hanging="7200" w:hangingChars="3000"/>
        <w:jc w:val="left"/>
        <w:rPr>
          <w:rFonts w:ascii="宋体" w:hAnsi="宋体" w:eastAsia="宋体" w:cs="宋体"/>
          <w:sz w:val="24"/>
          <w:szCs w:val="24"/>
          <w:lang w:val="zh-CN" w:eastAsia="zh-CN" w:bidi="zh-CN"/>
        </w:rPr>
      </w:pPr>
      <w:r>
        <w:rPr>
          <w:rFonts w:hint="eastAsia" w:ascii="宋体" w:hAnsi="宋体" w:eastAsia="宋体" w:cs="宋体"/>
          <w:sz w:val="24"/>
          <w:szCs w:val="24"/>
          <w:lang w:val="zh-CN" w:eastAsia="zh-CN" w:bidi="zh-CN"/>
        </w:rPr>
        <w:t xml:space="preserve">地      址：西宁市城中区        </w:t>
      </w:r>
      <w:r>
        <w:rPr>
          <w:rFonts w:hint="eastAsia" w:ascii="宋体" w:hAnsi="宋体" w:eastAsia="宋体" w:cs="宋体"/>
          <w:sz w:val="24"/>
          <w:szCs w:val="24"/>
          <w:lang w:val="en-US" w:eastAsia="zh-CN" w:bidi="zh-CN"/>
        </w:rPr>
        <w:t xml:space="preserve">   </w:t>
      </w:r>
      <w:r>
        <w:rPr>
          <w:rFonts w:hint="eastAsia" w:ascii="宋体" w:hAnsi="宋体" w:eastAsia="宋体" w:cs="宋体"/>
          <w:sz w:val="24"/>
          <w:szCs w:val="24"/>
          <w:lang w:val="zh-CN" w:eastAsia="zh-CN" w:bidi="zh-CN"/>
        </w:rPr>
        <w:t>地址：海湖新区美仑金座B座11楼1104室</w:t>
      </w:r>
    </w:p>
    <w:p>
      <w:pPr>
        <w:pStyle w:val="8"/>
        <w:widowControl w:val="0"/>
        <w:autoSpaceDE w:val="0"/>
        <w:autoSpaceDN w:val="0"/>
        <w:adjustRightInd w:val="0"/>
        <w:spacing w:before="0" w:after="0" w:line="360" w:lineRule="auto"/>
        <w:ind w:left="7200" w:hanging="7200" w:hangingChars="3000"/>
        <w:jc w:val="left"/>
        <w:rPr>
          <w:rFonts w:ascii="宋体" w:hAnsi="宋体" w:eastAsia="宋体" w:cs="宋体"/>
          <w:sz w:val="24"/>
          <w:szCs w:val="24"/>
          <w:lang w:val="zh-CN" w:eastAsia="zh-CN" w:bidi="zh-CN"/>
        </w:rPr>
      </w:pPr>
      <w:r>
        <w:rPr>
          <w:rFonts w:hint="eastAsia" w:ascii="宋体" w:hAnsi="宋体" w:eastAsia="宋体" w:cs="宋体"/>
          <w:sz w:val="24"/>
          <w:szCs w:val="24"/>
          <w:lang w:val="zh-CN" w:eastAsia="zh-CN" w:bidi="zh-CN"/>
        </w:rPr>
        <w:t xml:space="preserve">联  系  人：  齐科长                    联   系   人：    李女士          </w:t>
      </w:r>
    </w:p>
    <w:p>
      <w:pPr>
        <w:pStyle w:val="9"/>
        <w:widowControl w:val="0"/>
        <w:autoSpaceDE w:val="0"/>
        <w:autoSpaceDN w:val="0"/>
        <w:adjustRightInd w:val="0"/>
        <w:spacing w:before="0" w:after="0" w:line="360" w:lineRule="auto"/>
        <w:rPr>
          <w:rFonts w:ascii="宋体" w:hAnsi="宋体" w:eastAsia="宋体" w:cs="宋体"/>
          <w:sz w:val="24"/>
          <w:szCs w:val="24"/>
          <w:lang w:val="zh-CN" w:eastAsia="zh-CN" w:bidi="zh-CN"/>
        </w:rPr>
      </w:pPr>
      <w:r>
        <w:rPr>
          <w:rFonts w:hint="eastAsia" w:ascii="宋体" w:hAnsi="宋体" w:eastAsia="宋体" w:cs="宋体"/>
          <w:sz w:val="24"/>
          <w:szCs w:val="24"/>
          <w:lang w:val="zh-CN" w:eastAsia="zh-CN" w:bidi="zh-CN"/>
        </w:rPr>
        <w:t>电      话：  097</w:t>
      </w:r>
      <w:r>
        <w:rPr>
          <w:rFonts w:hint="eastAsia" w:ascii="宋体" w:hAnsi="宋体" w:eastAsia="宋体" w:cs="宋体"/>
          <w:sz w:val="24"/>
          <w:szCs w:val="24"/>
          <w:lang w:eastAsia="zh-CN" w:bidi="zh-CN"/>
        </w:rPr>
        <w:t>1</w:t>
      </w:r>
      <w:r>
        <w:rPr>
          <w:rFonts w:hint="eastAsia" w:ascii="宋体" w:hAnsi="宋体" w:eastAsia="宋体" w:cs="宋体"/>
          <w:sz w:val="24"/>
          <w:szCs w:val="24"/>
          <w:lang w:val="zh-CN" w:eastAsia="zh-CN" w:bidi="zh-CN"/>
        </w:rPr>
        <w:t>-</w:t>
      </w:r>
      <w:r>
        <w:rPr>
          <w:rFonts w:hint="eastAsia" w:ascii="宋体" w:hAnsi="宋体" w:eastAsia="宋体" w:cs="宋体"/>
          <w:sz w:val="24"/>
          <w:szCs w:val="24"/>
          <w:lang w:eastAsia="zh-CN" w:bidi="zh-CN"/>
        </w:rPr>
        <w:t>8169343</w:t>
      </w:r>
      <w:r>
        <w:rPr>
          <w:rFonts w:hint="eastAsia" w:ascii="宋体" w:hAnsi="宋体" w:eastAsia="宋体" w:cs="宋体"/>
          <w:sz w:val="24"/>
          <w:szCs w:val="24"/>
          <w:lang w:val="zh-CN" w:eastAsia="zh-CN" w:bidi="zh-CN"/>
        </w:rPr>
        <w:t xml:space="preserve">               电        话：  0971-8218930     </w:t>
      </w:r>
    </w:p>
    <w:p>
      <w:pPr>
        <w:pStyle w:val="8"/>
        <w:widowControl w:val="0"/>
        <w:autoSpaceDE w:val="0"/>
        <w:autoSpaceDN w:val="0"/>
        <w:adjustRightInd w:val="0"/>
        <w:spacing w:before="0" w:after="0" w:line="360" w:lineRule="auto"/>
        <w:jc w:val="left"/>
        <w:rPr>
          <w:rFonts w:ascii="宋体" w:hAnsi="宋体" w:eastAsia="宋体" w:cs="宋体"/>
          <w:sz w:val="24"/>
          <w:szCs w:val="24"/>
          <w:lang w:val="zh-CN" w:eastAsia="zh-CN" w:bidi="zh-CN"/>
        </w:rPr>
      </w:pPr>
      <w:r>
        <w:rPr>
          <w:rFonts w:hint="eastAsia" w:ascii="宋体" w:hAnsi="宋体" w:eastAsia="宋体" w:cs="宋体"/>
          <w:sz w:val="24"/>
          <w:szCs w:val="24"/>
          <w:lang w:val="zh-CN" w:eastAsia="zh-CN" w:bidi="zh-CN"/>
        </w:rPr>
        <w:t xml:space="preserve">传      真：                             传        真：                    </w:t>
      </w:r>
    </w:p>
    <w:p>
      <w:pPr>
        <w:pStyle w:val="8"/>
        <w:widowControl w:val="0"/>
        <w:autoSpaceDE w:val="0"/>
        <w:autoSpaceDN w:val="0"/>
        <w:adjustRightInd w:val="0"/>
        <w:spacing w:before="0" w:after="0" w:line="360" w:lineRule="auto"/>
        <w:jc w:val="left"/>
        <w:rPr>
          <w:rFonts w:ascii="宋体" w:hAnsi="宋体" w:eastAsia="宋体" w:cs="宋体"/>
          <w:sz w:val="24"/>
          <w:szCs w:val="24"/>
          <w:lang w:val="zh-CN" w:eastAsia="zh-CN" w:bidi="zh-CN"/>
        </w:rPr>
      </w:pPr>
      <w:r>
        <w:rPr>
          <w:rFonts w:hint="eastAsia" w:ascii="宋体" w:hAnsi="宋体" w:eastAsia="宋体" w:cs="宋体"/>
          <w:sz w:val="24"/>
          <w:szCs w:val="24"/>
          <w:lang w:val="zh-CN" w:eastAsia="zh-CN" w:bidi="zh-CN"/>
        </w:rPr>
        <w:t xml:space="preserve">电 子 信 箱：                            电 子 信 箱：  2909892349@qq.com          </w:t>
      </w:r>
    </w:p>
    <w:p>
      <w:pPr>
        <w:pStyle w:val="8"/>
        <w:widowControl w:val="0"/>
        <w:autoSpaceDE w:val="0"/>
        <w:autoSpaceDN w:val="0"/>
        <w:adjustRightInd w:val="0"/>
        <w:spacing w:before="0" w:after="0" w:line="360" w:lineRule="auto"/>
        <w:jc w:val="left"/>
        <w:rPr>
          <w:rFonts w:ascii="宋体" w:hAnsi="宋体" w:eastAsia="宋体" w:cs="宋体"/>
          <w:sz w:val="24"/>
          <w:szCs w:val="24"/>
          <w:lang w:val="zh-CN" w:eastAsia="zh-CN" w:bidi="zh-CN"/>
        </w:rPr>
      </w:pPr>
      <w:r>
        <w:rPr>
          <w:rFonts w:hint="eastAsia" w:ascii="宋体" w:hAnsi="宋体" w:eastAsia="宋体" w:cs="宋体"/>
          <w:sz w:val="24"/>
          <w:szCs w:val="24"/>
          <w:lang w:val="zh-CN" w:eastAsia="zh-CN" w:bidi="zh-CN"/>
        </w:rPr>
        <w:t xml:space="preserve">网       址：                            网       址：                                </w:t>
      </w:r>
    </w:p>
    <w:p>
      <w:pPr>
        <w:pStyle w:val="8"/>
        <w:widowControl w:val="0"/>
        <w:autoSpaceDE w:val="0"/>
        <w:autoSpaceDN w:val="0"/>
        <w:adjustRightInd w:val="0"/>
        <w:spacing w:before="0" w:after="0" w:line="360" w:lineRule="auto"/>
        <w:ind w:left="7080" w:hanging="7080" w:hangingChars="2950"/>
        <w:jc w:val="left"/>
        <w:rPr>
          <w:rFonts w:ascii="宋体" w:hAnsi="宋体" w:eastAsia="宋体" w:cs="宋体"/>
          <w:sz w:val="24"/>
          <w:szCs w:val="24"/>
          <w:lang w:val="zh-CN" w:eastAsia="zh-CN" w:bidi="zh-CN"/>
        </w:rPr>
      </w:pPr>
      <w:r>
        <w:rPr>
          <w:rFonts w:hint="eastAsia" w:ascii="宋体" w:hAnsi="宋体" w:eastAsia="宋体" w:cs="宋体"/>
          <w:sz w:val="24"/>
          <w:szCs w:val="24"/>
          <w:lang w:val="zh-CN" w:eastAsia="zh-CN" w:bidi="zh-CN"/>
        </w:rPr>
        <w:t>开 户 银 行：                             开 户 银 行：</w:t>
      </w:r>
      <w:r>
        <w:rPr>
          <w:rFonts w:hint="eastAsia" w:ascii="宋体" w:hAnsi="宋体" w:eastAsia="宋体" w:cs="宋体"/>
          <w:color w:val="000000"/>
          <w:spacing w:val="-6"/>
          <w:sz w:val="21"/>
          <w:u w:val="single"/>
          <w:lang w:eastAsia="zh-CN"/>
        </w:rPr>
        <w:t xml:space="preserve">青海西宁农村商业银行股份有限公司海西路支行 </w:t>
      </w:r>
    </w:p>
    <w:p>
      <w:pPr>
        <w:pStyle w:val="8"/>
        <w:widowControl w:val="0"/>
        <w:autoSpaceDE w:val="0"/>
        <w:autoSpaceDN w:val="0"/>
        <w:adjustRightInd w:val="0"/>
        <w:spacing w:before="0" w:after="0" w:line="360" w:lineRule="auto"/>
        <w:jc w:val="left"/>
        <w:rPr>
          <w:rFonts w:ascii="宋体" w:hAnsi="宋体" w:eastAsia="宋体" w:cs="宋体"/>
          <w:sz w:val="24"/>
          <w:szCs w:val="24"/>
          <w:lang w:val="zh-CN" w:eastAsia="zh-CN" w:bidi="zh-CN"/>
        </w:rPr>
      </w:pPr>
      <w:r>
        <w:rPr>
          <w:rFonts w:hint="eastAsia" w:ascii="宋体" w:hAnsi="宋体" w:eastAsia="宋体" w:cs="宋体"/>
          <w:sz w:val="24"/>
          <w:szCs w:val="24"/>
          <w:lang w:val="zh-CN" w:eastAsia="zh-CN" w:bidi="zh-CN"/>
        </w:rPr>
        <w:t xml:space="preserve">账       号：                             账       号： </w:t>
      </w:r>
      <w:r>
        <w:rPr>
          <w:rFonts w:hint="eastAsia"/>
          <w:sz w:val="24"/>
          <w:szCs w:val="24"/>
          <w:u w:val="single"/>
          <w:lang w:eastAsia="zh-CN"/>
        </w:rPr>
        <w:t>82010000000450659</w:t>
      </w:r>
    </w:p>
    <w:p>
      <w:pPr>
        <w:pStyle w:val="8"/>
        <w:widowControl w:val="0"/>
        <w:autoSpaceDE w:val="0"/>
        <w:autoSpaceDN w:val="0"/>
        <w:adjustRightInd w:val="0"/>
        <w:spacing w:before="0" w:after="0" w:line="360" w:lineRule="auto"/>
        <w:ind w:right="420"/>
        <w:jc w:val="right"/>
        <w:rPr>
          <w:rFonts w:ascii="宋体" w:hAnsi="宋体" w:eastAsia="宋体" w:cs="宋体"/>
          <w:sz w:val="24"/>
          <w:szCs w:val="24"/>
          <w:lang w:val="zh-CN" w:eastAsia="zh-CN" w:bidi="zh-CN"/>
        </w:rPr>
      </w:pPr>
    </w:p>
    <w:p>
      <w:pPr>
        <w:pStyle w:val="8"/>
        <w:widowControl w:val="0"/>
        <w:autoSpaceDE w:val="0"/>
        <w:autoSpaceDN w:val="0"/>
        <w:adjustRightInd w:val="0"/>
        <w:spacing w:before="0" w:after="0" w:line="360" w:lineRule="auto"/>
        <w:ind w:right="420"/>
        <w:jc w:val="right"/>
        <w:rPr>
          <w:rFonts w:ascii="宋体" w:hAnsi="宋体" w:eastAsia="宋体" w:cs="宋体"/>
          <w:sz w:val="24"/>
          <w:szCs w:val="24"/>
          <w:lang w:val="zh-CN" w:eastAsia="zh-CN" w:bidi="zh-CN"/>
        </w:rPr>
      </w:pPr>
      <w:r>
        <w:rPr>
          <w:rFonts w:hint="eastAsia" w:ascii="宋体" w:hAnsi="宋体" w:eastAsia="宋体" w:cs="宋体"/>
          <w:sz w:val="24"/>
          <w:szCs w:val="24"/>
          <w:lang w:val="zh-CN" w:eastAsia="zh-CN" w:bidi="zh-CN"/>
        </w:rPr>
        <w:t>2019年</w:t>
      </w:r>
      <w:r>
        <w:rPr>
          <w:rFonts w:hint="eastAsia" w:ascii="宋体" w:hAnsi="宋体" w:eastAsia="宋体" w:cs="宋体"/>
          <w:sz w:val="24"/>
          <w:szCs w:val="24"/>
          <w:u w:val="single"/>
          <w:lang w:val="en-US" w:eastAsia="zh-CN" w:bidi="zh-CN"/>
        </w:rPr>
        <w:t>12</w:t>
      </w:r>
      <w:r>
        <w:rPr>
          <w:rFonts w:hint="eastAsia" w:ascii="宋体" w:hAnsi="宋体" w:eastAsia="宋体" w:cs="宋体"/>
          <w:sz w:val="24"/>
          <w:szCs w:val="24"/>
          <w:lang w:val="zh-CN" w:eastAsia="zh-CN" w:bidi="zh-CN"/>
        </w:rPr>
        <w:t>月</w:t>
      </w:r>
      <w:r>
        <w:rPr>
          <w:rFonts w:hint="eastAsia" w:ascii="宋体" w:hAnsi="宋体" w:eastAsia="宋体" w:cs="宋体"/>
          <w:sz w:val="24"/>
          <w:szCs w:val="24"/>
          <w:u w:val="single"/>
          <w:lang w:val="en-US" w:eastAsia="zh-CN" w:bidi="zh-CN"/>
        </w:rPr>
        <w:t>10</w:t>
      </w:r>
      <w:r>
        <w:rPr>
          <w:rFonts w:hint="eastAsia" w:ascii="宋体" w:hAnsi="宋体" w:eastAsia="宋体" w:cs="宋体"/>
          <w:sz w:val="24"/>
          <w:szCs w:val="24"/>
          <w:lang w:val="zh-CN" w:eastAsia="zh-CN" w:bidi="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E237C"/>
    <w:multiLevelType w:val="multilevel"/>
    <w:tmpl w:val="29FE237C"/>
    <w:lvl w:ilvl="0" w:tentative="0">
      <w:start w:val="5"/>
      <w:numFmt w:val="decimal"/>
      <w:lvlText w:val="%1."/>
      <w:lvlJc w:val="left"/>
      <w:pPr>
        <w:ind w:left="587" w:hanging="361"/>
      </w:pPr>
      <w:rPr>
        <w:rFonts w:hint="default" w:ascii="Calibri" w:hAnsi="Calibri" w:eastAsia="Calibri" w:cs="Calibri"/>
        <w:spacing w:val="0"/>
        <w:w w:val="101"/>
        <w:sz w:val="28"/>
        <w:szCs w:val="28"/>
        <w:lang w:val="zh-CN" w:eastAsia="zh-CN" w:bidi="zh-CN"/>
      </w:rPr>
    </w:lvl>
    <w:lvl w:ilvl="1" w:tentative="0">
      <w:start w:val="0"/>
      <w:numFmt w:val="none"/>
      <w:lvlText w:val=""/>
      <w:lvlJc w:val="left"/>
      <w:pPr>
        <w:tabs>
          <w:tab w:val="left" w:pos="360"/>
        </w:tabs>
      </w:pPr>
    </w:lvl>
    <w:lvl w:ilvl="2" w:tentative="0">
      <w:start w:val="0"/>
      <w:numFmt w:val="bullet"/>
      <w:lvlText w:val="•"/>
      <w:lvlJc w:val="left"/>
      <w:pPr>
        <w:ind w:left="2043" w:hanging="316"/>
      </w:pPr>
      <w:rPr>
        <w:rFonts w:hint="default"/>
        <w:lang w:val="zh-CN" w:eastAsia="zh-CN" w:bidi="zh-CN"/>
      </w:rPr>
    </w:lvl>
    <w:lvl w:ilvl="3" w:tentative="0">
      <w:start w:val="0"/>
      <w:numFmt w:val="bullet"/>
      <w:lvlText w:val="•"/>
      <w:lvlJc w:val="left"/>
      <w:pPr>
        <w:ind w:left="3126" w:hanging="316"/>
      </w:pPr>
      <w:rPr>
        <w:rFonts w:hint="default"/>
        <w:lang w:val="zh-CN" w:eastAsia="zh-CN" w:bidi="zh-CN"/>
      </w:rPr>
    </w:lvl>
    <w:lvl w:ilvl="4" w:tentative="0">
      <w:start w:val="0"/>
      <w:numFmt w:val="bullet"/>
      <w:lvlText w:val="•"/>
      <w:lvlJc w:val="left"/>
      <w:pPr>
        <w:ind w:left="4210" w:hanging="316"/>
      </w:pPr>
      <w:rPr>
        <w:rFonts w:hint="default"/>
        <w:lang w:val="zh-CN" w:eastAsia="zh-CN" w:bidi="zh-CN"/>
      </w:rPr>
    </w:lvl>
    <w:lvl w:ilvl="5" w:tentative="0">
      <w:start w:val="0"/>
      <w:numFmt w:val="bullet"/>
      <w:lvlText w:val="•"/>
      <w:lvlJc w:val="left"/>
      <w:pPr>
        <w:ind w:left="5293" w:hanging="316"/>
      </w:pPr>
      <w:rPr>
        <w:rFonts w:hint="default"/>
        <w:lang w:val="zh-CN" w:eastAsia="zh-CN" w:bidi="zh-CN"/>
      </w:rPr>
    </w:lvl>
    <w:lvl w:ilvl="6" w:tentative="0">
      <w:start w:val="0"/>
      <w:numFmt w:val="bullet"/>
      <w:lvlText w:val="•"/>
      <w:lvlJc w:val="left"/>
      <w:pPr>
        <w:ind w:left="6376" w:hanging="316"/>
      </w:pPr>
      <w:rPr>
        <w:rFonts w:hint="default"/>
        <w:lang w:val="zh-CN" w:eastAsia="zh-CN" w:bidi="zh-CN"/>
      </w:rPr>
    </w:lvl>
    <w:lvl w:ilvl="7" w:tentative="0">
      <w:start w:val="0"/>
      <w:numFmt w:val="bullet"/>
      <w:lvlText w:val="•"/>
      <w:lvlJc w:val="left"/>
      <w:pPr>
        <w:ind w:left="7460" w:hanging="316"/>
      </w:pPr>
      <w:rPr>
        <w:rFonts w:hint="default"/>
        <w:lang w:val="zh-CN" w:eastAsia="zh-CN" w:bidi="zh-CN"/>
      </w:rPr>
    </w:lvl>
    <w:lvl w:ilvl="8" w:tentative="0">
      <w:start w:val="0"/>
      <w:numFmt w:val="bullet"/>
      <w:lvlText w:val="•"/>
      <w:lvlJc w:val="left"/>
      <w:pPr>
        <w:ind w:left="8543" w:hanging="316"/>
      </w:pPr>
      <w:rPr>
        <w:rFonts w:hint="default"/>
        <w:lang w:val="zh-CN" w:eastAsia="zh-CN" w:bidi="zh-CN"/>
      </w:rPr>
    </w:lvl>
  </w:abstractNum>
  <w:abstractNum w:abstractNumId="1">
    <w:nsid w:val="550973D8"/>
    <w:multiLevelType w:val="multilevel"/>
    <w:tmpl w:val="550973D8"/>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A378F"/>
    <w:rsid w:val="03EA35D0"/>
    <w:rsid w:val="043A02F7"/>
    <w:rsid w:val="15191EED"/>
    <w:rsid w:val="183A78C7"/>
    <w:rsid w:val="270D41E9"/>
    <w:rsid w:val="422100F0"/>
    <w:rsid w:val="6DC7424E"/>
    <w:rsid w:val="6E412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sz w:val="24"/>
      <w:szCs w:val="24"/>
    </w:rPr>
  </w:style>
  <w:style w:type="paragraph" w:customStyle="1" w:styleId="5">
    <w:name w:val="Heading 8"/>
    <w:basedOn w:val="1"/>
    <w:qFormat/>
    <w:uiPriority w:val="1"/>
    <w:pPr>
      <w:outlineLvl w:val="8"/>
    </w:pPr>
    <w:rPr>
      <w:rFonts w:ascii="黑体" w:hAnsi="黑体" w:eastAsia="黑体" w:cs="黑体"/>
      <w:sz w:val="27"/>
      <w:szCs w:val="27"/>
    </w:rPr>
  </w:style>
  <w:style w:type="paragraph" w:customStyle="1" w:styleId="6">
    <w:name w:val="Heading 7"/>
    <w:basedOn w:val="1"/>
    <w:qFormat/>
    <w:uiPriority w:val="1"/>
    <w:pPr>
      <w:spacing w:before="65"/>
      <w:ind w:left="396"/>
      <w:outlineLvl w:val="7"/>
    </w:pPr>
    <w:rPr>
      <w:rFonts w:ascii="黑体" w:hAnsi="黑体" w:eastAsia="黑体" w:cs="黑体"/>
      <w:sz w:val="28"/>
      <w:szCs w:val="28"/>
    </w:rPr>
  </w:style>
  <w:style w:type="paragraph" w:styleId="7">
    <w:name w:val="List Paragraph"/>
    <w:basedOn w:val="1"/>
    <w:qFormat/>
    <w:uiPriority w:val="1"/>
    <w:pPr>
      <w:ind w:left="227" w:firstLine="480"/>
    </w:pPr>
  </w:style>
  <w:style w:type="paragraph" w:customStyle="1" w:styleId="8">
    <w:name w:val="Normal_7"/>
    <w:qFormat/>
    <w:uiPriority w:val="0"/>
    <w:pPr>
      <w:spacing w:before="120" w:after="240"/>
      <w:jc w:val="both"/>
    </w:pPr>
    <w:rPr>
      <w:rFonts w:ascii="Calibri" w:hAnsi="Calibri" w:eastAsia="Calibri" w:cs="Times New Roman"/>
      <w:sz w:val="22"/>
      <w:szCs w:val="22"/>
      <w:lang w:val="en-US" w:eastAsia="en-US" w:bidi="ar-SA"/>
    </w:rPr>
  </w:style>
  <w:style w:type="paragraph" w:customStyle="1" w:styleId="9">
    <w:name w:val="Normal_9"/>
    <w:qFormat/>
    <w:uiPriority w:val="0"/>
    <w:pPr>
      <w:spacing w:before="120" w:after="240"/>
      <w:jc w:val="both"/>
    </w:pPr>
    <w:rPr>
      <w:rFonts w:ascii="Calibri" w:hAnsi="Calibri" w:eastAsia="Calibri" w:cs="Times New Roman"/>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2019-12-10T08:12:56Z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