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auto"/>
        <w:rPr>
          <w:rFonts w:ascii="宋体" w:hAnsi="宋体" w:cs="宋体"/>
          <w:b/>
          <w:bCs/>
          <w:kern w:val="0"/>
          <w:sz w:val="36"/>
          <w:szCs w:val="36"/>
        </w:rPr>
      </w:pPr>
    </w:p>
    <w:p>
      <w:pPr>
        <w:autoSpaceDE w:val="0"/>
        <w:autoSpaceDN w:val="0"/>
        <w:adjustRightInd w:val="0"/>
        <w:spacing w:line="48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480" w:lineRule="auto"/>
        <w:jc w:val="left"/>
        <w:rPr>
          <w:rFonts w:ascii="宋体" w:hAnsi="宋体" w:cs="宋体"/>
          <w:kern w:val="0"/>
          <w:sz w:val="36"/>
          <w:szCs w:val="36"/>
          <w:u w:val="dotDash"/>
        </w:rPr>
      </w:pPr>
    </w:p>
    <w:p>
      <w:pPr>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采购项目编号：青海恒诚公招（货物）2020-083</w:t>
      </w:r>
    </w:p>
    <w:p>
      <w:pPr>
        <w:autoSpaceDE w:val="0"/>
        <w:autoSpaceDN w:val="0"/>
        <w:adjustRightInd w:val="0"/>
        <w:spacing w:line="480" w:lineRule="auto"/>
        <w:ind w:firstLine="354" w:firstLineChars="98"/>
        <w:jc w:val="left"/>
        <w:rPr>
          <w:rFonts w:ascii="宋体" w:hAnsi="宋体" w:cs="宋体"/>
          <w:b/>
          <w:bCs/>
          <w:kern w:val="0"/>
          <w:sz w:val="36"/>
          <w:szCs w:val="36"/>
        </w:rPr>
      </w:pPr>
    </w:p>
    <w:p>
      <w:pPr>
        <w:ind w:left="2512" w:hanging="2512" w:hangingChars="695"/>
        <w:jc w:val="center"/>
        <w:rPr>
          <w:rFonts w:ascii="宋体" w:hAnsi="宋体" w:cs="宋体"/>
          <w:b/>
          <w:bCs/>
          <w:kern w:val="0"/>
          <w:sz w:val="36"/>
          <w:szCs w:val="36"/>
          <w:lang w:val="zh-CN"/>
        </w:rPr>
      </w:pPr>
      <w:r>
        <w:rPr>
          <w:rFonts w:hint="eastAsia" w:ascii="宋体" w:hAnsi="宋体" w:cs="宋体"/>
          <w:b/>
          <w:bCs/>
          <w:kern w:val="0"/>
          <w:sz w:val="36"/>
          <w:szCs w:val="36"/>
          <w:lang w:val="zh-CN"/>
        </w:rPr>
        <w:t>采购项目名称：西宁市城中区应急管理局购置防疫物资项目</w:t>
      </w:r>
    </w:p>
    <w:p>
      <w:pPr>
        <w:autoSpaceDE w:val="0"/>
        <w:autoSpaceDN w:val="0"/>
        <w:adjustRightInd w:val="0"/>
        <w:spacing w:line="480" w:lineRule="auto"/>
        <w:ind w:left="2893" w:leftChars="150" w:hanging="2533" w:hangingChars="701"/>
        <w:jc w:val="center"/>
        <w:rPr>
          <w:rFonts w:ascii="宋体" w:hAnsi="宋体" w:cs="宋体"/>
          <w:b/>
          <w:bCs/>
          <w:kern w:val="0"/>
          <w:sz w:val="36"/>
          <w:szCs w:val="36"/>
        </w:rPr>
      </w:pPr>
    </w:p>
    <w:p>
      <w:pPr>
        <w:jc w:val="left"/>
        <w:rPr>
          <w:rFonts w:ascii="宋体" w:hAnsi="宋体" w:cs="宋体"/>
          <w:b/>
          <w:bCs/>
          <w:kern w:val="0"/>
          <w:sz w:val="36"/>
          <w:szCs w:val="36"/>
          <w:lang w:val="zh-CN"/>
        </w:rPr>
      </w:pPr>
      <w:r>
        <w:rPr>
          <w:rFonts w:hint="eastAsia" w:ascii="宋体" w:hAnsi="宋体" w:cs="宋体"/>
          <w:b/>
          <w:bCs/>
          <w:kern w:val="0"/>
          <w:sz w:val="36"/>
          <w:szCs w:val="36"/>
          <w:lang w:val="zh-CN"/>
        </w:rPr>
        <w:t>采   购   人：西宁市城中区应急管理局</w:t>
      </w:r>
    </w:p>
    <w:p>
      <w:pPr>
        <w:autoSpaceDE w:val="0"/>
        <w:autoSpaceDN w:val="0"/>
        <w:adjustRightInd w:val="0"/>
        <w:spacing w:line="480" w:lineRule="auto"/>
        <w:ind w:firstLine="354" w:firstLineChars="98"/>
        <w:jc w:val="left"/>
        <w:rPr>
          <w:rFonts w:ascii="宋体" w:hAnsi="宋体" w:cs="宋体"/>
          <w:b/>
          <w:bCs/>
          <w:kern w:val="0"/>
          <w:sz w:val="36"/>
          <w:szCs w:val="36"/>
        </w:rPr>
      </w:pPr>
    </w:p>
    <w:p>
      <w:pPr>
        <w:autoSpaceDE w:val="0"/>
        <w:autoSpaceDN w:val="0"/>
        <w:adjustRightInd w:val="0"/>
        <w:spacing w:line="480" w:lineRule="auto"/>
        <w:jc w:val="left"/>
        <w:rPr>
          <w:rFonts w:ascii="宋体" w:hAnsi="宋体" w:cs="宋体"/>
          <w:b/>
          <w:bCs/>
          <w:kern w:val="0"/>
          <w:sz w:val="36"/>
          <w:szCs w:val="36"/>
        </w:rPr>
      </w:pPr>
    </w:p>
    <w:p>
      <w:pPr>
        <w:autoSpaceDE w:val="0"/>
        <w:autoSpaceDN w:val="0"/>
        <w:adjustRightInd w:val="0"/>
        <w:spacing w:line="480" w:lineRule="auto"/>
        <w:jc w:val="left"/>
        <w:rPr>
          <w:rFonts w:ascii="宋体" w:hAnsi="宋体" w:cs="宋体"/>
          <w:b/>
          <w:bCs/>
          <w:kern w:val="0"/>
          <w:sz w:val="36"/>
          <w:szCs w:val="36"/>
        </w:rPr>
      </w:pPr>
    </w:p>
    <w:p>
      <w:pPr>
        <w:autoSpaceDE w:val="0"/>
        <w:autoSpaceDN w:val="0"/>
        <w:adjustRightInd w:val="0"/>
        <w:spacing w:line="480" w:lineRule="auto"/>
        <w:jc w:val="left"/>
        <w:rPr>
          <w:rFonts w:ascii="宋体" w:hAnsi="宋体" w:cs="宋体"/>
          <w:b/>
          <w:bCs/>
          <w:kern w:val="0"/>
          <w:sz w:val="36"/>
          <w:szCs w:val="36"/>
        </w:rPr>
      </w:pPr>
    </w:p>
    <w:p>
      <w:pPr>
        <w:autoSpaceDE w:val="0"/>
        <w:autoSpaceDN w:val="0"/>
        <w:adjustRightInd w:val="0"/>
        <w:spacing w:line="480" w:lineRule="auto"/>
        <w:ind w:firstLine="177" w:firstLineChars="49"/>
        <w:rPr>
          <w:rFonts w:ascii="宋体" w:hAnsi="宋体" w:cs="宋体"/>
          <w:b/>
          <w:bCs/>
          <w:kern w:val="0"/>
          <w:sz w:val="36"/>
          <w:szCs w:val="36"/>
          <w:lang w:val="zh-CN"/>
        </w:rPr>
      </w:pPr>
      <w:r>
        <w:rPr>
          <w:rFonts w:hint="eastAsia" w:ascii="宋体" w:hAnsi="宋体" w:cs="宋体"/>
          <w:b/>
          <w:bCs/>
          <w:kern w:val="0"/>
          <w:sz w:val="36"/>
          <w:szCs w:val="36"/>
          <w:lang w:val="zh-CN"/>
        </w:rPr>
        <w:t>采购代理机构：青海恒诚工程项目管理有限公司</w:t>
      </w:r>
    </w:p>
    <w:p>
      <w:pPr>
        <w:autoSpaceDE w:val="0"/>
        <w:autoSpaceDN w:val="0"/>
        <w:adjustRightInd w:val="0"/>
        <w:spacing w:line="48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w:t>
      </w:r>
      <w:r>
        <w:rPr>
          <w:rFonts w:hint="eastAsia" w:ascii="宋体" w:hAnsi="宋体" w:cs="宋体"/>
          <w:b/>
          <w:bCs/>
          <w:kern w:val="0"/>
          <w:sz w:val="36"/>
          <w:szCs w:val="36"/>
        </w:rPr>
        <w:t>20</w:t>
      </w:r>
      <w:r>
        <w:rPr>
          <w:rFonts w:hint="eastAsia" w:ascii="宋体" w:hAnsi="宋体" w:cs="宋体"/>
          <w:b/>
          <w:bCs/>
          <w:kern w:val="0"/>
          <w:sz w:val="36"/>
          <w:szCs w:val="36"/>
          <w:lang w:val="zh-CN"/>
        </w:rPr>
        <w:t>年</w:t>
      </w:r>
      <w:r>
        <w:rPr>
          <w:rFonts w:hint="eastAsia" w:ascii="宋体" w:hAnsi="宋体" w:cs="宋体"/>
          <w:b/>
          <w:bCs/>
          <w:kern w:val="0"/>
          <w:sz w:val="36"/>
          <w:szCs w:val="36"/>
        </w:rPr>
        <w:t>09</w:t>
      </w:r>
      <w:r>
        <w:rPr>
          <w:rFonts w:hint="eastAsia" w:ascii="宋体" w:hAnsi="宋体" w:cs="宋体"/>
          <w:b/>
          <w:bCs/>
          <w:kern w:val="0"/>
          <w:sz w:val="36"/>
          <w:szCs w:val="36"/>
          <w:lang w:val="zh-CN"/>
        </w:rPr>
        <w:t>月</w:t>
      </w:r>
    </w:p>
    <w:p>
      <w:pPr>
        <w:adjustRightInd w:val="0"/>
        <w:spacing w:line="480" w:lineRule="auto"/>
        <w:jc w:val="center"/>
        <w:textAlignment w:val="baseline"/>
        <w:rPr>
          <w:rFonts w:ascii="宋体" w:hAnsi="宋体" w:cs="宋体"/>
          <w:b/>
          <w:sz w:val="40"/>
          <w:szCs w:val="30"/>
        </w:rPr>
      </w:pPr>
      <w:r>
        <w:rPr>
          <w:rFonts w:hint="eastAsia" w:ascii="宋体" w:hAnsi="宋体" w:cs="宋体"/>
          <w:b/>
          <w:sz w:val="40"/>
          <w:szCs w:val="30"/>
        </w:rPr>
        <w:br w:type="page"/>
      </w:r>
      <w:r>
        <w:rPr>
          <w:rFonts w:hint="eastAsia" w:ascii="宋体" w:hAnsi="宋体" w:cs="宋体"/>
          <w:b/>
          <w:sz w:val="40"/>
          <w:szCs w:val="30"/>
        </w:rPr>
        <w:t>目  录</w:t>
      </w:r>
    </w:p>
    <w:p>
      <w:pPr>
        <w:pStyle w:val="17"/>
        <w:tabs>
          <w:tab w:val="right" w:leader="dot" w:pos="8243"/>
        </w:tabs>
        <w:spacing w:before="0" w:after="0" w:line="480" w:lineRule="auto"/>
        <w:ind w:firstLine="0" w:firstLineChars="0"/>
        <w:rPr>
          <w:rFonts w:ascii="宋体" w:hAnsi="宋体" w:cs="宋体"/>
          <w:b w:val="0"/>
        </w:rPr>
      </w:pPr>
      <w:r>
        <w:rPr>
          <w:rFonts w:hint="eastAsia" w:ascii="宋体" w:hAnsi="宋体" w:cs="宋体"/>
          <w:b w:val="0"/>
          <w:bCs w:val="0"/>
          <w:kern w:val="0"/>
          <w:szCs w:val="24"/>
        </w:rPr>
        <w:fldChar w:fldCharType="begin"/>
      </w:r>
      <w:r>
        <w:rPr>
          <w:rStyle w:val="34"/>
          <w:rFonts w:hint="eastAsia" w:ascii="宋体" w:hAnsi="宋体" w:cs="宋体"/>
          <w:b w:val="0"/>
          <w:bCs w:val="0"/>
          <w:color w:val="auto"/>
          <w:kern w:val="0"/>
          <w:szCs w:val="24"/>
        </w:rPr>
        <w:instrText xml:space="preserve"> TOC \o "3-3" \h \z \t "标题 1,2,标题 2,3,标题,1"</w:instrText>
      </w:r>
      <w:r>
        <w:rPr>
          <w:rFonts w:hint="eastAsia" w:ascii="宋体" w:hAnsi="宋体" w:cs="宋体"/>
          <w:b w:val="0"/>
          <w:bCs w:val="0"/>
          <w:kern w:val="0"/>
          <w:szCs w:val="24"/>
        </w:rPr>
        <w:fldChar w:fldCharType="separate"/>
      </w:r>
      <w:r>
        <w:fldChar w:fldCharType="begin"/>
      </w:r>
      <w:r>
        <w:instrText xml:space="preserve"> HYPERLINK \l "_Toc32633" </w:instrText>
      </w:r>
      <w:r>
        <w:fldChar w:fldCharType="separate"/>
      </w:r>
      <w:r>
        <w:rPr>
          <w:rFonts w:hint="eastAsia" w:ascii="宋体" w:hAnsi="宋体" w:cs="宋体"/>
          <w:b w:val="0"/>
          <w:szCs w:val="36"/>
          <w:lang w:val="zh-CN"/>
        </w:rPr>
        <w:t>第一部分  投标邀请</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_Toc32633 </w:instrText>
      </w:r>
      <w:r>
        <w:rPr>
          <w:rFonts w:hint="eastAsia" w:ascii="宋体" w:hAnsi="宋体" w:cs="宋体"/>
          <w:b w:val="0"/>
        </w:rPr>
        <w:fldChar w:fldCharType="separate"/>
      </w:r>
      <w:r>
        <w:rPr>
          <w:rFonts w:hint="eastAsia" w:ascii="宋体" w:hAnsi="宋体" w:cs="宋体"/>
          <w:b w:val="0"/>
        </w:rPr>
        <w:t>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"_Toc7203" </w:instrText>
      </w:r>
      <w:r>
        <w:fldChar w:fldCharType="separate"/>
      </w:r>
      <w:r>
        <w:rPr>
          <w:rFonts w:hint="eastAsia" w:ascii="宋体" w:hAnsi="宋体" w:cs="宋体"/>
          <w:b w:val="0"/>
          <w:szCs w:val="36"/>
          <w:lang w:val="zh-CN"/>
        </w:rPr>
        <w:t>第二部分  投标人须知</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_Toc7203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"_Toc10961" </w:instrText>
      </w:r>
      <w:r>
        <w:fldChar w:fldCharType="separate"/>
      </w:r>
      <w:r>
        <w:rPr>
          <w:rFonts w:hint="eastAsia" w:ascii="宋体" w:hAnsi="宋体" w:cs="宋体"/>
          <w:b w:val="0"/>
          <w:lang w:val="zh-CN"/>
        </w:rPr>
        <w:t>一、说明</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_Toc10961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"_Toc31605" </w:instrText>
      </w:r>
      <w:r>
        <w:fldChar w:fldCharType="separate"/>
      </w:r>
      <w:r>
        <w:rPr>
          <w:rFonts w:hint="eastAsia" w:ascii="宋体" w:hAnsi="宋体" w:cs="宋体"/>
          <w:b w:val="0"/>
          <w:szCs w:val="28"/>
          <w:lang w:val="zh-CN"/>
        </w:rPr>
        <w:t>1.适用范围</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_Toc31605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"_Toc21356" </w:instrText>
      </w:r>
      <w:r>
        <w:fldChar w:fldCharType="separate"/>
      </w:r>
      <w:r>
        <w:rPr>
          <w:rFonts w:hint="eastAsia" w:ascii="宋体" w:hAnsi="宋体" w:cs="宋体"/>
          <w:b w:val="0"/>
          <w:szCs w:val="28"/>
          <w:lang w:val="zh-CN"/>
        </w:rPr>
        <w:t>2.采购方式、合格的投标人</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_Toc21356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"_Toc28175" </w:instrText>
      </w:r>
      <w:r>
        <w:fldChar w:fldCharType="separate"/>
      </w:r>
      <w:r>
        <w:rPr>
          <w:rFonts w:hint="eastAsia" w:ascii="宋体" w:hAnsi="宋体" w:cs="宋体"/>
          <w:b w:val="0"/>
          <w:szCs w:val="28"/>
          <w:lang w:val="zh-CN"/>
        </w:rPr>
        <w:t>3.投标费用</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_Toc28175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"_Toc30204" </w:instrText>
      </w:r>
      <w:r>
        <w:fldChar w:fldCharType="separate"/>
      </w:r>
      <w:r>
        <w:rPr>
          <w:rFonts w:hint="eastAsia" w:ascii="宋体" w:hAnsi="宋体" w:cs="宋体"/>
          <w:b w:val="0"/>
          <w:lang w:val="zh-CN"/>
        </w:rPr>
        <w:t>二、招标文件说明</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_Toc30204 </w:instrText>
      </w:r>
      <w:r>
        <w:rPr>
          <w:rFonts w:hint="eastAsia" w:ascii="宋体" w:hAnsi="宋体" w:cs="宋体"/>
          <w:b w:val="0"/>
        </w:rPr>
        <w:fldChar w:fldCharType="separate"/>
      </w:r>
      <w:r>
        <w:rPr>
          <w:rFonts w:hint="eastAsia" w:ascii="宋体" w:hAnsi="宋体" w:cs="宋体"/>
          <w:b w:val="0"/>
        </w:rPr>
        <w:t>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"_Toc22632" </w:instrText>
      </w:r>
      <w:r>
        <w:fldChar w:fldCharType="separate"/>
      </w:r>
      <w:r>
        <w:rPr>
          <w:rFonts w:hint="eastAsia" w:ascii="宋体" w:hAnsi="宋体" w:cs="宋体"/>
          <w:b w:val="0"/>
          <w:szCs w:val="28"/>
          <w:lang w:val="zh-CN"/>
        </w:rPr>
        <w:t>4.招标文件的构成</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_Toc22632 </w:instrText>
      </w:r>
      <w:r>
        <w:rPr>
          <w:rFonts w:hint="eastAsia" w:ascii="宋体" w:hAnsi="宋体" w:cs="宋体"/>
          <w:b w:val="0"/>
        </w:rPr>
        <w:fldChar w:fldCharType="separate"/>
      </w:r>
      <w:r>
        <w:rPr>
          <w:rFonts w:hint="eastAsia" w:ascii="宋体" w:hAnsi="宋体" w:cs="宋体"/>
          <w:b w:val="0"/>
        </w:rPr>
        <w:t>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"_Toc32125" </w:instrText>
      </w:r>
      <w:r>
        <w:fldChar w:fldCharType="separate"/>
      </w:r>
      <w:r>
        <w:rPr>
          <w:rFonts w:hint="eastAsia" w:ascii="宋体" w:hAnsi="宋体" w:cs="宋体"/>
          <w:b w:val="0"/>
          <w:szCs w:val="28"/>
          <w:lang w:val="zh-CN"/>
        </w:rPr>
        <w:t>5.招标公告、招标文件、采购活动和中标结果的质疑</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_Toc32125 </w:instrText>
      </w:r>
      <w:r>
        <w:rPr>
          <w:rFonts w:hint="eastAsia" w:ascii="宋体" w:hAnsi="宋体" w:cs="宋体"/>
          <w:b w:val="0"/>
        </w:rPr>
        <w:fldChar w:fldCharType="separate"/>
      </w:r>
      <w:r>
        <w:rPr>
          <w:rFonts w:hint="eastAsia" w:ascii="宋体" w:hAnsi="宋体" w:cs="宋体"/>
          <w:b w:val="0"/>
        </w:rPr>
        <w:t>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"_Toc14432" </w:instrText>
      </w:r>
      <w:r>
        <w:fldChar w:fldCharType="separate"/>
      </w:r>
      <w:r>
        <w:rPr>
          <w:rFonts w:hint="eastAsia" w:ascii="宋体" w:hAnsi="宋体" w:cs="宋体"/>
          <w:b w:val="0"/>
          <w:szCs w:val="28"/>
          <w:lang w:val="zh-CN"/>
        </w:rPr>
        <w:t>6.招标文件的澄清或修改</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_Toc14432 </w:instrText>
      </w:r>
      <w:r>
        <w:rPr>
          <w:rFonts w:hint="eastAsia" w:ascii="宋体" w:hAnsi="宋体" w:cs="宋体"/>
          <w:b w:val="0"/>
        </w:rPr>
        <w:fldChar w:fldCharType="separate"/>
      </w:r>
      <w:r>
        <w:rPr>
          <w:rFonts w:hint="eastAsia" w:ascii="宋体" w:hAnsi="宋体" w:cs="宋体"/>
          <w:b w:val="0"/>
        </w:rPr>
        <w:t>10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"_Toc7106" </w:instrText>
      </w:r>
      <w:r>
        <w:fldChar w:fldCharType="separate"/>
      </w:r>
      <w:r>
        <w:rPr>
          <w:rFonts w:hint="eastAsia" w:ascii="宋体" w:hAnsi="宋体" w:cs="宋体"/>
          <w:b w:val="0"/>
          <w:lang w:val="zh-CN"/>
        </w:rPr>
        <w:t>三、投标文件的编制</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_Toc7106 </w:instrText>
      </w:r>
      <w:r>
        <w:rPr>
          <w:rFonts w:hint="eastAsia" w:ascii="宋体" w:hAnsi="宋体" w:cs="宋体"/>
          <w:b w:val="0"/>
        </w:rPr>
        <w:fldChar w:fldCharType="separate"/>
      </w:r>
      <w:r>
        <w:rPr>
          <w:rFonts w:hint="eastAsia" w:ascii="宋体" w:hAnsi="宋体" w:cs="宋体"/>
          <w:b w:val="0"/>
        </w:rPr>
        <w:t>10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"_Toc15916" </w:instrText>
      </w:r>
      <w:r>
        <w:fldChar w:fldCharType="separate"/>
      </w:r>
      <w:r>
        <w:rPr>
          <w:rFonts w:hint="eastAsia" w:ascii="宋体" w:hAnsi="宋体" w:cs="宋体"/>
          <w:b w:val="0"/>
          <w:szCs w:val="28"/>
          <w:lang w:val="zh-CN"/>
        </w:rPr>
        <w:t>7.投标文件的语言及度量衡单位</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_Toc15916 </w:instrText>
      </w:r>
      <w:r>
        <w:rPr>
          <w:rFonts w:hint="eastAsia" w:ascii="宋体" w:hAnsi="宋体" w:cs="宋体"/>
          <w:b w:val="0"/>
        </w:rPr>
        <w:fldChar w:fldCharType="separate"/>
      </w:r>
      <w:r>
        <w:rPr>
          <w:rFonts w:hint="eastAsia" w:ascii="宋体" w:hAnsi="宋体" w:cs="宋体"/>
          <w:b w:val="0"/>
        </w:rPr>
        <w:t>10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"_Toc5931" </w:instrText>
      </w:r>
      <w:r>
        <w:fldChar w:fldCharType="separate"/>
      </w:r>
      <w:r>
        <w:rPr>
          <w:rFonts w:hint="eastAsia" w:ascii="宋体" w:hAnsi="宋体" w:cs="宋体"/>
          <w:b w:val="0"/>
          <w:szCs w:val="28"/>
          <w:lang w:val="zh-CN"/>
        </w:rPr>
        <w:t>8.投标报价及币种</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_Toc5931 </w:instrText>
      </w:r>
      <w:r>
        <w:rPr>
          <w:rFonts w:hint="eastAsia" w:ascii="宋体" w:hAnsi="宋体" w:cs="宋体"/>
          <w:b w:val="0"/>
        </w:rPr>
        <w:fldChar w:fldCharType="separate"/>
      </w:r>
      <w:r>
        <w:rPr>
          <w:rFonts w:hint="eastAsia" w:ascii="宋体" w:hAnsi="宋体" w:cs="宋体"/>
          <w:b w:val="0"/>
        </w:rPr>
        <w:t>11</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"_Toc6566" </w:instrText>
      </w:r>
      <w:r>
        <w:fldChar w:fldCharType="separate"/>
      </w:r>
      <w:r>
        <w:rPr>
          <w:rFonts w:hint="eastAsia" w:ascii="宋体" w:hAnsi="宋体" w:cs="宋体"/>
          <w:b w:val="0"/>
          <w:szCs w:val="28"/>
          <w:lang w:val="zh-CN"/>
        </w:rPr>
        <w:t>9.投标保证金</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_Toc6566 </w:instrText>
      </w:r>
      <w:r>
        <w:rPr>
          <w:rFonts w:hint="eastAsia" w:ascii="宋体" w:hAnsi="宋体" w:cs="宋体"/>
          <w:b w:val="0"/>
        </w:rPr>
        <w:fldChar w:fldCharType="separate"/>
      </w:r>
      <w:r>
        <w:rPr>
          <w:rFonts w:hint="eastAsia" w:ascii="宋体" w:hAnsi="宋体" w:cs="宋体"/>
          <w:b w:val="0"/>
        </w:rPr>
        <w:t>11</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"_Toc16192" </w:instrText>
      </w:r>
      <w:r>
        <w:fldChar w:fldCharType="separate"/>
      </w:r>
      <w:r>
        <w:rPr>
          <w:rFonts w:hint="eastAsia" w:ascii="宋体" w:hAnsi="宋体" w:cs="宋体"/>
          <w:b w:val="0"/>
          <w:szCs w:val="28"/>
          <w:lang w:val="zh-CN"/>
        </w:rPr>
        <w:t>10.投标有效期</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_Toc16192 </w:instrText>
      </w:r>
      <w:r>
        <w:rPr>
          <w:rFonts w:hint="eastAsia" w:ascii="宋体" w:hAnsi="宋体" w:cs="宋体"/>
          <w:b w:val="0"/>
        </w:rPr>
        <w:fldChar w:fldCharType="separate"/>
      </w:r>
      <w:r>
        <w:rPr>
          <w:rFonts w:hint="eastAsia" w:ascii="宋体" w:hAnsi="宋体" w:cs="宋体"/>
          <w:b w:val="0"/>
        </w:rPr>
        <w:t>12</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"_Toc1791" </w:instrText>
      </w:r>
      <w:r>
        <w:fldChar w:fldCharType="separate"/>
      </w:r>
      <w:r>
        <w:rPr>
          <w:rFonts w:hint="eastAsia" w:ascii="宋体" w:hAnsi="宋体" w:cs="宋体"/>
          <w:b w:val="0"/>
          <w:szCs w:val="28"/>
          <w:lang w:val="zh-CN"/>
        </w:rPr>
        <w:t>11.投标文件构成</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_Toc1791 </w:instrText>
      </w:r>
      <w:r>
        <w:rPr>
          <w:rFonts w:hint="eastAsia" w:ascii="宋体" w:hAnsi="宋体" w:cs="宋体"/>
          <w:b w:val="0"/>
        </w:rPr>
        <w:fldChar w:fldCharType="separate"/>
      </w:r>
      <w:r>
        <w:rPr>
          <w:rFonts w:hint="eastAsia" w:ascii="宋体" w:hAnsi="宋体" w:cs="宋体"/>
          <w:b w:val="0"/>
        </w:rPr>
        <w:t>12</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"_Toc1806" </w:instrText>
      </w:r>
      <w:r>
        <w:fldChar w:fldCharType="separate"/>
      </w:r>
      <w:r>
        <w:rPr>
          <w:rFonts w:hint="eastAsia" w:ascii="宋体" w:hAnsi="宋体" w:cs="宋体"/>
          <w:b w:val="0"/>
          <w:szCs w:val="28"/>
          <w:lang w:val="zh-CN"/>
        </w:rPr>
        <w:t>12.投标文件的编制要求</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_Toc1806 </w:instrText>
      </w:r>
      <w:r>
        <w:rPr>
          <w:rFonts w:hint="eastAsia" w:ascii="宋体" w:hAnsi="宋体" w:cs="宋体"/>
          <w:b w:val="0"/>
        </w:rPr>
        <w:fldChar w:fldCharType="separate"/>
      </w:r>
      <w:r>
        <w:rPr>
          <w:rFonts w:hint="eastAsia" w:ascii="宋体" w:hAnsi="宋体" w:cs="宋体"/>
          <w:b w:val="0"/>
        </w:rPr>
        <w:t>14</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"_Toc15912" </w:instrText>
      </w:r>
      <w:r>
        <w:fldChar w:fldCharType="separate"/>
      </w:r>
      <w:r>
        <w:rPr>
          <w:rFonts w:hint="eastAsia" w:ascii="宋体" w:hAnsi="宋体" w:cs="宋体"/>
          <w:b w:val="0"/>
          <w:lang w:val="zh-CN"/>
        </w:rPr>
        <w:t>四、投标文件的提交</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_Toc15912 </w:instrText>
      </w:r>
      <w:r>
        <w:rPr>
          <w:rFonts w:hint="eastAsia" w:ascii="宋体" w:hAnsi="宋体" w:cs="宋体"/>
          <w:b w:val="0"/>
        </w:rPr>
        <w:fldChar w:fldCharType="separate"/>
      </w:r>
      <w:r>
        <w:rPr>
          <w:rFonts w:hint="eastAsia" w:ascii="宋体" w:hAnsi="宋体" w:cs="宋体"/>
          <w:b w:val="0"/>
        </w:rPr>
        <w:t>14</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"_Toc31604" </w:instrText>
      </w:r>
      <w:r>
        <w:fldChar w:fldCharType="separate"/>
      </w:r>
      <w:r>
        <w:rPr>
          <w:rFonts w:hint="eastAsia" w:ascii="宋体" w:hAnsi="宋体" w:cs="宋体"/>
          <w:b w:val="0"/>
          <w:szCs w:val="28"/>
          <w:lang w:val="zh-CN"/>
        </w:rPr>
        <w:t>13.投标文件的密封和标记</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_Toc31604 </w:instrText>
      </w:r>
      <w:r>
        <w:rPr>
          <w:rFonts w:hint="eastAsia" w:ascii="宋体" w:hAnsi="宋体" w:cs="宋体"/>
          <w:b w:val="0"/>
        </w:rPr>
        <w:fldChar w:fldCharType="separate"/>
      </w:r>
      <w:r>
        <w:rPr>
          <w:rFonts w:hint="eastAsia" w:ascii="宋体" w:hAnsi="宋体" w:cs="宋体"/>
          <w:b w:val="0"/>
        </w:rPr>
        <w:t>14</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"_Toc17012" </w:instrText>
      </w:r>
      <w:r>
        <w:fldChar w:fldCharType="separate"/>
      </w:r>
      <w:r>
        <w:rPr>
          <w:rFonts w:hint="eastAsia" w:ascii="宋体" w:hAnsi="宋体" w:cs="宋体"/>
          <w:b w:val="0"/>
          <w:szCs w:val="28"/>
          <w:lang w:val="zh-CN"/>
        </w:rPr>
        <w:t>14.提交投标文件的时间、地点、方式</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_Toc17012 </w:instrText>
      </w:r>
      <w:r>
        <w:rPr>
          <w:rFonts w:hint="eastAsia" w:ascii="宋体" w:hAnsi="宋体" w:cs="宋体"/>
          <w:b w:val="0"/>
        </w:rPr>
        <w:fldChar w:fldCharType="separate"/>
      </w:r>
      <w:r>
        <w:rPr>
          <w:rFonts w:hint="eastAsia" w:ascii="宋体" w:hAnsi="宋体" w:cs="宋体"/>
          <w:b w:val="0"/>
        </w:rPr>
        <w:t>15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"_Toc15550" </w:instrText>
      </w:r>
      <w:r>
        <w:fldChar w:fldCharType="separate"/>
      </w:r>
      <w:r>
        <w:rPr>
          <w:rFonts w:hint="eastAsia" w:ascii="宋体" w:hAnsi="宋体" w:cs="宋体"/>
          <w:b w:val="0"/>
          <w:szCs w:val="28"/>
          <w:lang w:val="zh-CN"/>
        </w:rPr>
        <w:t>15.投标文件的补充、修改或者撤回</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_Toc15550 </w:instrText>
      </w:r>
      <w:r>
        <w:rPr>
          <w:rFonts w:hint="eastAsia" w:ascii="宋体" w:hAnsi="宋体" w:cs="宋体"/>
          <w:b w:val="0"/>
        </w:rPr>
        <w:fldChar w:fldCharType="separate"/>
      </w:r>
      <w:r>
        <w:rPr>
          <w:rFonts w:hint="eastAsia" w:ascii="宋体" w:hAnsi="宋体" w:cs="宋体"/>
          <w:b w:val="0"/>
        </w:rPr>
        <w:t>15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"_Toc15412" </w:instrText>
      </w:r>
      <w:r>
        <w:fldChar w:fldCharType="separate"/>
      </w:r>
      <w:r>
        <w:rPr>
          <w:rFonts w:hint="eastAsia" w:ascii="宋体" w:hAnsi="宋体" w:cs="宋体"/>
          <w:b w:val="0"/>
          <w:lang w:val="zh-CN"/>
        </w:rPr>
        <w:t>五、开标</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_Toc15412 </w:instrText>
      </w:r>
      <w:r>
        <w:rPr>
          <w:rFonts w:hint="eastAsia" w:ascii="宋体" w:hAnsi="宋体" w:cs="宋体"/>
          <w:b w:val="0"/>
        </w:rPr>
        <w:fldChar w:fldCharType="separate"/>
      </w:r>
      <w:r>
        <w:rPr>
          <w:rFonts w:hint="eastAsia" w:ascii="宋体" w:hAnsi="宋体" w:cs="宋体"/>
          <w:b w:val="0"/>
        </w:rPr>
        <w:t>15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"_Toc7749" </w:instrText>
      </w:r>
      <w:r>
        <w:fldChar w:fldCharType="separate"/>
      </w:r>
      <w:r>
        <w:rPr>
          <w:rFonts w:hint="eastAsia" w:ascii="宋体" w:hAnsi="宋体" w:cs="宋体"/>
          <w:b w:val="0"/>
          <w:szCs w:val="28"/>
          <w:lang w:val="zh-CN"/>
        </w:rPr>
        <w:t>16.开标</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_Toc7749 </w:instrText>
      </w:r>
      <w:r>
        <w:rPr>
          <w:rFonts w:hint="eastAsia" w:ascii="宋体" w:hAnsi="宋体" w:cs="宋体"/>
          <w:b w:val="0"/>
        </w:rPr>
        <w:fldChar w:fldCharType="separate"/>
      </w:r>
      <w:r>
        <w:rPr>
          <w:rFonts w:hint="eastAsia" w:ascii="宋体" w:hAnsi="宋体" w:cs="宋体"/>
          <w:b w:val="0"/>
        </w:rPr>
        <w:t>15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"_Toc5224" </w:instrText>
      </w:r>
      <w:r>
        <w:fldChar w:fldCharType="separate"/>
      </w:r>
      <w:r>
        <w:rPr>
          <w:rFonts w:hint="eastAsia" w:ascii="宋体" w:hAnsi="宋体" w:cs="宋体"/>
          <w:b w:val="0"/>
          <w:lang w:val="zh-CN"/>
        </w:rPr>
        <w:t>六、评审程序及方法</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_Toc5224 </w:instrText>
      </w:r>
      <w:r>
        <w:rPr>
          <w:rFonts w:hint="eastAsia" w:ascii="宋体" w:hAnsi="宋体" w:cs="宋体"/>
          <w:b w:val="0"/>
        </w:rPr>
        <w:fldChar w:fldCharType="separate"/>
      </w:r>
      <w:r>
        <w:rPr>
          <w:rFonts w:hint="eastAsia" w:ascii="宋体" w:hAnsi="宋体" w:cs="宋体"/>
          <w:b w:val="0"/>
        </w:rPr>
        <w:t>16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"_Toc25584" </w:instrText>
      </w:r>
      <w:r>
        <w:fldChar w:fldCharType="separate"/>
      </w:r>
      <w:r>
        <w:rPr>
          <w:rFonts w:hint="eastAsia" w:ascii="宋体" w:hAnsi="宋体" w:cs="宋体"/>
          <w:b w:val="0"/>
          <w:szCs w:val="28"/>
          <w:lang w:val="zh-CN"/>
        </w:rPr>
        <w:t>17.评标委员会</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_Toc25584 </w:instrText>
      </w:r>
      <w:r>
        <w:rPr>
          <w:rFonts w:hint="eastAsia" w:ascii="宋体" w:hAnsi="宋体" w:cs="宋体"/>
          <w:b w:val="0"/>
        </w:rPr>
        <w:fldChar w:fldCharType="separate"/>
      </w:r>
      <w:r>
        <w:rPr>
          <w:rFonts w:hint="eastAsia" w:ascii="宋体" w:hAnsi="宋体" w:cs="宋体"/>
          <w:b w:val="0"/>
        </w:rPr>
        <w:t>16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"_Toc2739" </w:instrText>
      </w:r>
      <w:r>
        <w:fldChar w:fldCharType="separate"/>
      </w:r>
      <w:r>
        <w:rPr>
          <w:rFonts w:hint="eastAsia" w:ascii="宋体" w:hAnsi="宋体" w:cs="宋体"/>
          <w:b w:val="0"/>
          <w:szCs w:val="28"/>
          <w:lang w:val="zh-CN"/>
        </w:rPr>
        <w:t>18.评审工作程序</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_Toc2739 </w:instrText>
      </w:r>
      <w:r>
        <w:rPr>
          <w:rFonts w:hint="eastAsia" w:ascii="宋体" w:hAnsi="宋体" w:cs="宋体"/>
          <w:b w:val="0"/>
        </w:rPr>
        <w:fldChar w:fldCharType="separate"/>
      </w:r>
      <w:r>
        <w:rPr>
          <w:rFonts w:hint="eastAsia" w:ascii="宋体" w:hAnsi="宋体" w:cs="宋体"/>
          <w:b w:val="0"/>
        </w:rPr>
        <w:t>18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"_Toc5315" </w:instrText>
      </w:r>
      <w:r>
        <w:fldChar w:fldCharType="separate"/>
      </w:r>
      <w:r>
        <w:rPr>
          <w:rFonts w:hint="eastAsia" w:ascii="宋体" w:hAnsi="宋体" w:cs="宋体"/>
          <w:b w:val="0"/>
          <w:szCs w:val="28"/>
          <w:lang w:val="zh-CN"/>
        </w:rPr>
        <w:t>19.评审方法和标准</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_Toc5315 </w:instrText>
      </w:r>
      <w:r>
        <w:rPr>
          <w:rFonts w:hint="eastAsia" w:ascii="宋体" w:hAnsi="宋体" w:cs="宋体"/>
          <w:b w:val="0"/>
        </w:rPr>
        <w:fldChar w:fldCharType="separate"/>
      </w:r>
      <w:r>
        <w:rPr>
          <w:rFonts w:hint="eastAsia" w:ascii="宋体" w:hAnsi="宋体" w:cs="宋体"/>
          <w:b w:val="0"/>
        </w:rPr>
        <w:t>21</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"_Toc54" </w:instrText>
      </w:r>
      <w:r>
        <w:fldChar w:fldCharType="separate"/>
      </w:r>
      <w:r>
        <w:rPr>
          <w:rFonts w:hint="eastAsia" w:ascii="宋体" w:hAnsi="宋体" w:cs="宋体"/>
          <w:b w:val="0"/>
          <w:lang w:val="zh-CN"/>
        </w:rPr>
        <w:t>七、中标</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_Toc54 </w:instrText>
      </w:r>
      <w:r>
        <w:rPr>
          <w:rFonts w:hint="eastAsia" w:ascii="宋体" w:hAnsi="宋体" w:cs="宋体"/>
          <w:b w:val="0"/>
        </w:rPr>
        <w:fldChar w:fldCharType="separate"/>
      </w:r>
      <w:r>
        <w:rPr>
          <w:rFonts w:hint="eastAsia" w:ascii="宋体" w:hAnsi="宋体" w:cs="宋体"/>
          <w:b w:val="0"/>
        </w:rPr>
        <w:t>23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"_Toc21218" </w:instrText>
      </w:r>
      <w:r>
        <w:fldChar w:fldCharType="separate"/>
      </w:r>
      <w:r>
        <w:rPr>
          <w:rFonts w:hint="eastAsia" w:ascii="宋体" w:hAnsi="宋体" w:cs="宋体"/>
          <w:b w:val="0"/>
          <w:szCs w:val="28"/>
          <w:lang w:val="zh-CN"/>
        </w:rPr>
        <w:t>20.推荐并确定中标人</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_Toc21218 </w:instrText>
      </w:r>
      <w:r>
        <w:rPr>
          <w:rFonts w:hint="eastAsia" w:ascii="宋体" w:hAnsi="宋体" w:cs="宋体"/>
          <w:b w:val="0"/>
        </w:rPr>
        <w:fldChar w:fldCharType="separate"/>
      </w:r>
      <w:r>
        <w:rPr>
          <w:rFonts w:hint="eastAsia" w:ascii="宋体" w:hAnsi="宋体" w:cs="宋体"/>
          <w:b w:val="0"/>
        </w:rPr>
        <w:t>23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"_Toc17920" </w:instrText>
      </w:r>
      <w:r>
        <w:fldChar w:fldCharType="separate"/>
      </w:r>
      <w:r>
        <w:rPr>
          <w:rFonts w:hint="eastAsia" w:ascii="宋体" w:hAnsi="宋体" w:cs="宋体"/>
          <w:b w:val="0"/>
          <w:szCs w:val="28"/>
          <w:lang w:val="zh-CN"/>
        </w:rPr>
        <w:t>21.中标通知</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_Toc17920 </w:instrText>
      </w:r>
      <w:r>
        <w:rPr>
          <w:rFonts w:hint="eastAsia" w:ascii="宋体" w:hAnsi="宋体" w:cs="宋体"/>
          <w:b w:val="0"/>
        </w:rPr>
        <w:fldChar w:fldCharType="separate"/>
      </w:r>
      <w:r>
        <w:rPr>
          <w:rFonts w:hint="eastAsia" w:ascii="宋体" w:hAnsi="宋体" w:cs="宋体"/>
          <w:b w:val="0"/>
        </w:rPr>
        <w:t>23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"_Toc27825" </w:instrText>
      </w:r>
      <w:r>
        <w:fldChar w:fldCharType="separate"/>
      </w:r>
      <w:r>
        <w:rPr>
          <w:rFonts w:hint="eastAsia" w:ascii="宋体" w:hAnsi="宋体" w:cs="宋体"/>
          <w:b w:val="0"/>
          <w:lang w:val="zh-CN"/>
        </w:rPr>
        <w:t>八、授予合同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_Toc27825 </w:instrText>
      </w:r>
      <w:r>
        <w:rPr>
          <w:rFonts w:hint="eastAsia" w:ascii="宋体" w:hAnsi="宋体" w:cs="宋体"/>
          <w:b w:val="0"/>
        </w:rPr>
        <w:fldChar w:fldCharType="separate"/>
      </w:r>
      <w:r>
        <w:rPr>
          <w:rFonts w:hint="eastAsia" w:ascii="宋体" w:hAnsi="宋体" w:cs="宋体"/>
          <w:b w:val="0"/>
        </w:rPr>
        <w:t>24</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"_Toc29743" </w:instrText>
      </w:r>
      <w:r>
        <w:fldChar w:fldCharType="separate"/>
      </w:r>
      <w:r>
        <w:rPr>
          <w:rFonts w:hint="eastAsia" w:ascii="宋体" w:hAnsi="宋体" w:cs="宋体"/>
          <w:b w:val="0"/>
          <w:szCs w:val="28"/>
          <w:lang w:val="zh-CN"/>
        </w:rPr>
        <w:t>22.签订合同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_Toc29743 </w:instrText>
      </w:r>
      <w:r>
        <w:rPr>
          <w:rFonts w:hint="eastAsia" w:ascii="宋体" w:hAnsi="宋体" w:cs="宋体"/>
          <w:b w:val="0"/>
        </w:rPr>
        <w:fldChar w:fldCharType="separate"/>
      </w:r>
      <w:r>
        <w:rPr>
          <w:rFonts w:hint="eastAsia" w:ascii="宋体" w:hAnsi="宋体" w:cs="宋体"/>
          <w:b w:val="0"/>
        </w:rPr>
        <w:t>24</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"_Toc14330" </w:instrText>
      </w:r>
      <w:r>
        <w:fldChar w:fldCharType="separate"/>
      </w:r>
      <w:r>
        <w:rPr>
          <w:rFonts w:hint="eastAsia" w:ascii="宋体" w:hAnsi="宋体" w:cs="宋体"/>
          <w:b w:val="0"/>
          <w:lang w:val="zh-CN"/>
        </w:rPr>
        <w:t>九、招标代理费</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_Toc14330 </w:instrText>
      </w:r>
      <w:r>
        <w:rPr>
          <w:rFonts w:hint="eastAsia" w:ascii="宋体" w:hAnsi="宋体" w:cs="宋体"/>
          <w:b w:val="0"/>
        </w:rPr>
        <w:fldChar w:fldCharType="separate"/>
      </w:r>
      <w:r>
        <w:rPr>
          <w:rFonts w:hint="eastAsia" w:ascii="宋体" w:hAnsi="宋体" w:cs="宋体"/>
          <w:b w:val="0"/>
        </w:rPr>
        <w:t>25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"_Toc14075" </w:instrText>
      </w:r>
      <w:r>
        <w:fldChar w:fldCharType="separate"/>
      </w:r>
      <w:r>
        <w:rPr>
          <w:rFonts w:hint="eastAsia" w:ascii="宋体" w:hAnsi="宋体" w:cs="宋体"/>
          <w:b w:val="0"/>
          <w:lang w:val="zh-CN"/>
        </w:rPr>
        <w:t>十、其他</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_Toc14075 </w:instrText>
      </w:r>
      <w:r>
        <w:rPr>
          <w:rFonts w:hint="eastAsia" w:ascii="宋体" w:hAnsi="宋体" w:cs="宋体"/>
          <w:b w:val="0"/>
        </w:rPr>
        <w:fldChar w:fldCharType="separate"/>
      </w:r>
      <w:r>
        <w:rPr>
          <w:rFonts w:hint="eastAsia" w:ascii="宋体" w:hAnsi="宋体" w:cs="宋体"/>
          <w:b w:val="0"/>
        </w:rPr>
        <w:t>25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"_Toc3905" </w:instrText>
      </w:r>
      <w:r>
        <w:fldChar w:fldCharType="separate"/>
      </w:r>
      <w:r>
        <w:rPr>
          <w:rFonts w:hint="eastAsia" w:ascii="宋体" w:hAnsi="宋体" w:cs="宋体"/>
          <w:b w:val="0"/>
          <w:szCs w:val="36"/>
          <w:lang w:val="zh-CN"/>
        </w:rPr>
        <w:t>第三部分 青海省政府采购项目合同书范本</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_Toc3905 </w:instrText>
      </w:r>
      <w:r>
        <w:rPr>
          <w:rFonts w:hint="eastAsia" w:ascii="宋体" w:hAnsi="宋体" w:cs="宋体"/>
          <w:b w:val="0"/>
        </w:rPr>
        <w:fldChar w:fldCharType="separate"/>
      </w:r>
      <w:r>
        <w:rPr>
          <w:rFonts w:hint="eastAsia" w:ascii="宋体" w:hAnsi="宋体" w:cs="宋体"/>
          <w:b w:val="0"/>
        </w:rPr>
        <w:t>27</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"_Toc10564" </w:instrText>
      </w:r>
      <w:r>
        <w:fldChar w:fldCharType="separate"/>
      </w:r>
      <w:r>
        <w:rPr>
          <w:rFonts w:hint="eastAsia" w:ascii="宋体" w:hAnsi="宋体" w:cs="宋体"/>
          <w:b w:val="0"/>
          <w:szCs w:val="36"/>
          <w:lang w:val="zh-CN"/>
        </w:rPr>
        <w:t>第四部分  投标文件格式</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_Toc10564 </w:instrText>
      </w:r>
      <w:r>
        <w:rPr>
          <w:rFonts w:hint="eastAsia" w:ascii="宋体" w:hAnsi="宋体" w:cs="宋体"/>
          <w:b w:val="0"/>
        </w:rPr>
        <w:fldChar w:fldCharType="separate"/>
      </w:r>
      <w:r>
        <w:rPr>
          <w:rFonts w:hint="eastAsia" w:ascii="宋体" w:hAnsi="宋体" w:cs="宋体"/>
          <w:b w:val="0"/>
        </w:rPr>
        <w:t>43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"_Toc19114" </w:instrText>
      </w:r>
      <w:r>
        <w:fldChar w:fldCharType="separate"/>
      </w:r>
      <w:r>
        <w:rPr>
          <w:rFonts w:hint="eastAsia" w:ascii="宋体" w:hAnsi="宋体" w:cs="宋体"/>
          <w:b w:val="0"/>
          <w:szCs w:val="30"/>
          <w:lang w:val="zh-CN"/>
        </w:rPr>
        <w:t>一、投标文件封面（上册）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_Toc19114 </w:instrText>
      </w:r>
      <w:r>
        <w:rPr>
          <w:rFonts w:hint="eastAsia" w:ascii="宋体" w:hAnsi="宋体" w:cs="宋体"/>
          <w:b w:val="0"/>
        </w:rPr>
        <w:fldChar w:fldCharType="separate"/>
      </w:r>
      <w:r>
        <w:rPr>
          <w:rFonts w:hint="eastAsia" w:ascii="宋体" w:hAnsi="宋体" w:cs="宋体"/>
          <w:b w:val="0"/>
        </w:rPr>
        <w:t>43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"_Toc20569" </w:instrText>
      </w:r>
      <w:r>
        <w:fldChar w:fldCharType="separate"/>
      </w:r>
      <w:r>
        <w:rPr>
          <w:rFonts w:hint="eastAsia" w:ascii="宋体" w:hAnsi="宋体" w:cs="宋体"/>
          <w:b w:val="0"/>
          <w:szCs w:val="30"/>
          <w:lang w:val="zh-CN"/>
        </w:rPr>
        <w:t>二、投标文件目录（上册）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_Toc20569 </w:instrText>
      </w:r>
      <w:r>
        <w:rPr>
          <w:rFonts w:hint="eastAsia" w:ascii="宋体" w:hAnsi="宋体" w:cs="宋体"/>
          <w:b w:val="0"/>
        </w:rPr>
        <w:fldChar w:fldCharType="separate"/>
      </w:r>
      <w:r>
        <w:rPr>
          <w:rFonts w:hint="eastAsia" w:ascii="宋体" w:hAnsi="宋体" w:cs="宋体"/>
          <w:b w:val="0"/>
        </w:rPr>
        <w:t>44</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"_Toc6430" </w:instrText>
      </w:r>
      <w:r>
        <w:fldChar w:fldCharType="separate"/>
      </w:r>
      <w:r>
        <w:rPr>
          <w:rFonts w:hint="eastAsia" w:ascii="宋体" w:hAnsi="宋体" w:cs="宋体"/>
          <w:b w:val="0"/>
          <w:szCs w:val="30"/>
        </w:rPr>
        <w:t>01.</w:t>
      </w:r>
      <w:r>
        <w:rPr>
          <w:rFonts w:hint="eastAsia" w:ascii="宋体" w:hAnsi="宋体" w:cs="宋体"/>
          <w:b w:val="0"/>
          <w:szCs w:val="30"/>
          <w:lang w:val="zh-CN"/>
        </w:rPr>
        <w:t>投标函</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_Toc6430 </w:instrText>
      </w:r>
      <w:r>
        <w:rPr>
          <w:rFonts w:hint="eastAsia" w:ascii="宋体" w:hAnsi="宋体" w:cs="宋体"/>
          <w:b w:val="0"/>
        </w:rPr>
        <w:fldChar w:fldCharType="separate"/>
      </w:r>
      <w:r>
        <w:rPr>
          <w:rFonts w:hint="eastAsia" w:ascii="宋体" w:hAnsi="宋体" w:cs="宋体"/>
          <w:b w:val="0"/>
        </w:rPr>
        <w:t>45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"_Toc11014" </w:instrText>
      </w:r>
      <w:r>
        <w:fldChar w:fldCharType="separate"/>
      </w:r>
      <w:r>
        <w:rPr>
          <w:rFonts w:hint="eastAsia" w:ascii="宋体" w:hAnsi="宋体" w:cs="宋体"/>
          <w:b w:val="0"/>
          <w:szCs w:val="30"/>
        </w:rPr>
        <w:t>02.</w:t>
      </w:r>
      <w:r>
        <w:rPr>
          <w:rFonts w:hint="eastAsia" w:ascii="宋体" w:hAnsi="宋体" w:cs="宋体"/>
          <w:b w:val="0"/>
          <w:szCs w:val="30"/>
          <w:lang w:val="zh-CN"/>
        </w:rPr>
        <w:t>开标一览表（报价表）</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_Toc11014 </w:instrText>
      </w:r>
      <w:r>
        <w:rPr>
          <w:rFonts w:hint="eastAsia" w:ascii="宋体" w:hAnsi="宋体" w:cs="宋体"/>
          <w:b w:val="0"/>
        </w:rPr>
        <w:fldChar w:fldCharType="separate"/>
      </w:r>
      <w:r>
        <w:rPr>
          <w:rFonts w:hint="eastAsia" w:ascii="宋体" w:hAnsi="宋体" w:cs="宋体"/>
          <w:b w:val="0"/>
        </w:rPr>
        <w:t>58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"_Toc918" </w:instrText>
      </w:r>
      <w:r>
        <w:fldChar w:fldCharType="separate"/>
      </w:r>
      <w:r>
        <w:rPr>
          <w:rFonts w:hint="eastAsia" w:ascii="宋体" w:hAnsi="宋体" w:cs="宋体"/>
          <w:b w:val="0"/>
          <w:szCs w:val="30"/>
        </w:rPr>
        <w:t>03.</w:t>
      </w:r>
      <w:r>
        <w:rPr>
          <w:rFonts w:hint="eastAsia" w:ascii="宋体" w:hAnsi="宋体" w:cs="宋体"/>
          <w:b w:val="0"/>
          <w:szCs w:val="30"/>
          <w:lang w:val="zh-CN"/>
        </w:rPr>
        <w:t>法定代表人证明书</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_Toc918 </w:instrText>
      </w:r>
      <w:r>
        <w:rPr>
          <w:rFonts w:hint="eastAsia" w:ascii="宋体" w:hAnsi="宋体" w:cs="宋体"/>
          <w:b w:val="0"/>
        </w:rPr>
        <w:fldChar w:fldCharType="separate"/>
      </w:r>
      <w:r>
        <w:rPr>
          <w:rFonts w:hint="eastAsia" w:ascii="宋体" w:hAnsi="宋体" w:cs="宋体"/>
          <w:b w:val="0"/>
        </w:rPr>
        <w:t>46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"_Toc5694" </w:instrText>
      </w:r>
      <w:r>
        <w:fldChar w:fldCharType="separate"/>
      </w:r>
      <w:r>
        <w:rPr>
          <w:rFonts w:hint="eastAsia" w:ascii="宋体" w:hAnsi="宋体" w:cs="宋体"/>
          <w:b w:val="0"/>
          <w:szCs w:val="30"/>
        </w:rPr>
        <w:t>04.</w:t>
      </w:r>
      <w:r>
        <w:rPr>
          <w:rFonts w:hint="eastAsia" w:ascii="宋体" w:hAnsi="宋体" w:cs="宋体"/>
          <w:b w:val="0"/>
          <w:szCs w:val="30"/>
          <w:lang w:val="zh-CN"/>
        </w:rPr>
        <w:t>法定代表人授权书</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_Toc5694 </w:instrText>
      </w:r>
      <w:r>
        <w:rPr>
          <w:rFonts w:hint="eastAsia" w:ascii="宋体" w:hAnsi="宋体" w:cs="宋体"/>
          <w:b w:val="0"/>
        </w:rPr>
        <w:fldChar w:fldCharType="separate"/>
      </w:r>
      <w:r>
        <w:rPr>
          <w:rFonts w:hint="eastAsia" w:ascii="宋体" w:hAnsi="宋体" w:cs="宋体"/>
          <w:b w:val="0"/>
        </w:rPr>
        <w:t>47</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"_Toc29615" </w:instrText>
      </w:r>
      <w:r>
        <w:fldChar w:fldCharType="separate"/>
      </w:r>
      <w:r>
        <w:rPr>
          <w:rFonts w:hint="eastAsia" w:ascii="宋体" w:hAnsi="宋体" w:cs="宋体"/>
          <w:b w:val="0"/>
          <w:szCs w:val="30"/>
        </w:rPr>
        <w:t>05.</w:t>
      </w:r>
      <w:r>
        <w:rPr>
          <w:rFonts w:hint="eastAsia" w:ascii="宋体" w:hAnsi="宋体" w:cs="宋体"/>
          <w:b w:val="0"/>
          <w:szCs w:val="30"/>
          <w:lang w:val="zh-CN"/>
        </w:rPr>
        <w:t>投标人承诺函</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_Toc29615 </w:instrText>
      </w:r>
      <w:r>
        <w:rPr>
          <w:rFonts w:hint="eastAsia" w:ascii="宋体" w:hAnsi="宋体" w:cs="宋体"/>
          <w:b w:val="0"/>
        </w:rPr>
        <w:fldChar w:fldCharType="separate"/>
      </w:r>
      <w:r>
        <w:rPr>
          <w:rFonts w:hint="eastAsia" w:ascii="宋体" w:hAnsi="宋体" w:cs="宋体"/>
          <w:b w:val="0"/>
        </w:rPr>
        <w:t>48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"_Toc7121" </w:instrText>
      </w:r>
      <w:r>
        <w:fldChar w:fldCharType="separate"/>
      </w:r>
      <w:r>
        <w:rPr>
          <w:rFonts w:hint="eastAsia" w:ascii="宋体" w:hAnsi="宋体" w:cs="宋体"/>
          <w:b w:val="0"/>
          <w:szCs w:val="30"/>
        </w:rPr>
        <w:t>06.</w:t>
      </w:r>
      <w:r>
        <w:rPr>
          <w:rFonts w:hint="eastAsia" w:ascii="宋体" w:hAnsi="宋体" w:cs="宋体"/>
          <w:b w:val="0"/>
          <w:szCs w:val="30"/>
          <w:lang w:val="zh-CN"/>
        </w:rPr>
        <w:t>投标人诚信承诺书</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_Toc7121 </w:instrText>
      </w:r>
      <w:r>
        <w:rPr>
          <w:rFonts w:hint="eastAsia" w:ascii="宋体" w:hAnsi="宋体" w:cs="宋体"/>
          <w:b w:val="0"/>
        </w:rPr>
        <w:fldChar w:fldCharType="separate"/>
      </w:r>
      <w:r>
        <w:rPr>
          <w:rFonts w:hint="eastAsia" w:ascii="宋体" w:hAnsi="宋体" w:cs="宋体"/>
          <w:b w:val="0"/>
        </w:rPr>
        <w:t>49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"_Toc8185" </w:instrText>
      </w:r>
      <w:r>
        <w:fldChar w:fldCharType="separate"/>
      </w:r>
      <w:r>
        <w:rPr>
          <w:rFonts w:hint="eastAsia" w:ascii="宋体" w:hAnsi="宋体" w:cs="宋体"/>
          <w:b w:val="0"/>
          <w:szCs w:val="30"/>
        </w:rPr>
        <w:t>07.</w:t>
      </w:r>
      <w:r>
        <w:rPr>
          <w:rFonts w:hint="eastAsia" w:ascii="宋体" w:hAnsi="宋体" w:cs="宋体"/>
          <w:b w:val="0"/>
          <w:szCs w:val="30"/>
          <w:lang w:val="zh-CN"/>
        </w:rPr>
        <w:t>资格证明材料</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_Toc8185 </w:instrText>
      </w:r>
      <w:r>
        <w:rPr>
          <w:rFonts w:hint="eastAsia" w:ascii="宋体" w:hAnsi="宋体" w:cs="宋体"/>
          <w:b w:val="0"/>
        </w:rPr>
        <w:fldChar w:fldCharType="separate"/>
      </w:r>
      <w:r>
        <w:rPr>
          <w:rFonts w:hint="eastAsia" w:ascii="宋体" w:hAnsi="宋体" w:cs="宋体"/>
          <w:b w:val="0"/>
        </w:rPr>
        <w:t>50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"_Toc9229" </w:instrText>
      </w:r>
      <w:r>
        <w:fldChar w:fldCharType="separate"/>
      </w:r>
      <w:r>
        <w:rPr>
          <w:rFonts w:hint="eastAsia" w:ascii="宋体" w:hAnsi="宋体" w:cs="宋体"/>
          <w:b w:val="0"/>
          <w:szCs w:val="30"/>
        </w:rPr>
        <w:t>08.</w:t>
      </w:r>
      <w:r>
        <w:rPr>
          <w:rFonts w:hint="eastAsia" w:ascii="宋体" w:hAnsi="宋体" w:cs="宋体"/>
          <w:b w:val="0"/>
          <w:szCs w:val="30"/>
          <w:lang w:val="zh-CN"/>
        </w:rPr>
        <w:t>财务状况报告，依法缴纳税收和社会保障资金的相关材料</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_Toc9229 </w:instrText>
      </w:r>
      <w:r>
        <w:rPr>
          <w:rFonts w:hint="eastAsia" w:ascii="宋体" w:hAnsi="宋体" w:cs="宋体"/>
          <w:b w:val="0"/>
        </w:rPr>
        <w:fldChar w:fldCharType="separate"/>
      </w:r>
      <w:r>
        <w:rPr>
          <w:rFonts w:hint="eastAsia" w:ascii="宋体" w:hAnsi="宋体" w:cs="宋体"/>
          <w:b w:val="0"/>
        </w:rPr>
        <w:t>51</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"_Toc5019" </w:instrText>
      </w:r>
      <w:r>
        <w:fldChar w:fldCharType="separate"/>
      </w:r>
      <w:r>
        <w:rPr>
          <w:rFonts w:hint="eastAsia" w:ascii="宋体" w:hAnsi="宋体" w:cs="宋体"/>
          <w:b w:val="0"/>
          <w:szCs w:val="30"/>
        </w:rPr>
        <w:t>09.</w:t>
      </w:r>
      <w:r>
        <w:rPr>
          <w:rFonts w:hint="eastAsia" w:ascii="宋体" w:hAnsi="宋体" w:cs="宋体"/>
          <w:b w:val="0"/>
          <w:szCs w:val="30"/>
          <w:lang w:val="zh-CN"/>
        </w:rPr>
        <w:t>具备履行合同所必需的设备和专业技术能力的证明材料</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_Toc5019 </w:instrText>
      </w:r>
      <w:r>
        <w:rPr>
          <w:rFonts w:hint="eastAsia" w:ascii="宋体" w:hAnsi="宋体" w:cs="宋体"/>
          <w:b w:val="0"/>
        </w:rPr>
        <w:fldChar w:fldCharType="separate"/>
      </w:r>
      <w:r>
        <w:rPr>
          <w:rFonts w:hint="eastAsia" w:ascii="宋体" w:hAnsi="宋体" w:cs="宋体"/>
          <w:b w:val="0"/>
        </w:rPr>
        <w:t>52</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"_Toc2371" </w:instrText>
      </w:r>
      <w:r>
        <w:fldChar w:fldCharType="separate"/>
      </w:r>
      <w:r>
        <w:rPr>
          <w:rFonts w:hint="eastAsia" w:ascii="宋体" w:hAnsi="宋体" w:cs="宋体"/>
          <w:b w:val="0"/>
          <w:szCs w:val="30"/>
        </w:rPr>
        <w:t>10.</w:t>
      </w:r>
      <w:r>
        <w:rPr>
          <w:rFonts w:hint="eastAsia" w:ascii="宋体" w:hAnsi="宋体" w:cs="宋体"/>
          <w:b w:val="0"/>
          <w:szCs w:val="30"/>
          <w:lang w:val="zh-CN"/>
        </w:rPr>
        <w:t>无重大违法记录声明</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_Toc2371 </w:instrText>
      </w:r>
      <w:r>
        <w:rPr>
          <w:rFonts w:hint="eastAsia" w:ascii="宋体" w:hAnsi="宋体" w:cs="宋体"/>
          <w:b w:val="0"/>
        </w:rPr>
        <w:fldChar w:fldCharType="separate"/>
      </w:r>
      <w:r>
        <w:rPr>
          <w:rFonts w:hint="eastAsia" w:ascii="宋体" w:hAnsi="宋体" w:cs="宋体"/>
          <w:b w:val="0"/>
        </w:rPr>
        <w:t>53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"_Toc29764" </w:instrText>
      </w:r>
      <w:r>
        <w:fldChar w:fldCharType="separate"/>
      </w:r>
      <w:r>
        <w:rPr>
          <w:rFonts w:hint="eastAsia" w:ascii="宋体" w:hAnsi="宋体" w:cs="宋体"/>
          <w:b w:val="0"/>
          <w:szCs w:val="30"/>
        </w:rPr>
        <w:t>11.</w:t>
      </w:r>
      <w:r>
        <w:rPr>
          <w:rFonts w:hint="eastAsia" w:ascii="宋体" w:hAnsi="宋体" w:cs="宋体"/>
          <w:b w:val="0"/>
          <w:szCs w:val="30"/>
          <w:lang w:val="zh-CN"/>
        </w:rPr>
        <w:t>投标保证金证明</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_Toc29764 </w:instrText>
      </w:r>
      <w:r>
        <w:rPr>
          <w:rFonts w:hint="eastAsia" w:ascii="宋体" w:hAnsi="宋体" w:cs="宋体"/>
          <w:b w:val="0"/>
        </w:rPr>
        <w:fldChar w:fldCharType="separate"/>
      </w:r>
      <w:r>
        <w:rPr>
          <w:rFonts w:hint="eastAsia" w:ascii="宋体" w:hAnsi="宋体" w:cs="宋体"/>
          <w:b w:val="0"/>
        </w:rPr>
        <w:t>54</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"_Toc17535" </w:instrText>
      </w:r>
      <w:r>
        <w:fldChar w:fldCharType="separate"/>
      </w:r>
      <w:r>
        <w:rPr>
          <w:rFonts w:hint="eastAsia" w:ascii="宋体" w:hAnsi="宋体" w:cs="宋体"/>
          <w:b w:val="0"/>
          <w:szCs w:val="30"/>
          <w:lang w:val="zh-CN"/>
        </w:rPr>
        <w:t>三、投标文件封面（下册）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_Toc17535 </w:instrText>
      </w:r>
      <w:r>
        <w:rPr>
          <w:rFonts w:hint="eastAsia" w:ascii="宋体" w:hAnsi="宋体" w:cs="宋体"/>
          <w:b w:val="0"/>
        </w:rPr>
        <w:fldChar w:fldCharType="separate"/>
      </w:r>
      <w:r>
        <w:rPr>
          <w:rFonts w:hint="eastAsia" w:ascii="宋体" w:hAnsi="宋体" w:cs="宋体"/>
          <w:b w:val="0"/>
        </w:rPr>
        <w:t>55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"_Toc136" </w:instrText>
      </w:r>
      <w:r>
        <w:fldChar w:fldCharType="separate"/>
      </w:r>
      <w:r>
        <w:rPr>
          <w:rFonts w:hint="eastAsia" w:ascii="宋体" w:hAnsi="宋体" w:cs="宋体"/>
          <w:b w:val="0"/>
          <w:szCs w:val="30"/>
          <w:lang w:val="zh-CN"/>
        </w:rPr>
        <w:t>四、投标文件目录（下册）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_Toc136 </w:instrText>
      </w:r>
      <w:r>
        <w:rPr>
          <w:rFonts w:hint="eastAsia" w:ascii="宋体" w:hAnsi="宋体" w:cs="宋体"/>
          <w:b w:val="0"/>
        </w:rPr>
        <w:fldChar w:fldCharType="separate"/>
      </w:r>
      <w:r>
        <w:rPr>
          <w:rFonts w:hint="eastAsia" w:ascii="宋体" w:hAnsi="宋体" w:cs="宋体"/>
          <w:b w:val="0"/>
        </w:rPr>
        <w:t>56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"_Toc25843" </w:instrText>
      </w:r>
      <w:r>
        <w:fldChar w:fldCharType="separate"/>
      </w:r>
      <w:r>
        <w:rPr>
          <w:rFonts w:hint="eastAsia" w:ascii="宋体" w:hAnsi="宋体" w:cs="宋体"/>
          <w:b w:val="0"/>
          <w:szCs w:val="30"/>
        </w:rPr>
        <w:t>01.</w:t>
      </w:r>
      <w:r>
        <w:rPr>
          <w:rFonts w:hint="eastAsia" w:ascii="宋体" w:hAnsi="宋体" w:cs="宋体"/>
          <w:b w:val="0"/>
          <w:szCs w:val="30"/>
          <w:lang w:val="zh-CN"/>
        </w:rPr>
        <w:t>评分对照表</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_Toc25843 </w:instrText>
      </w:r>
      <w:r>
        <w:rPr>
          <w:rFonts w:hint="eastAsia" w:ascii="宋体" w:hAnsi="宋体" w:cs="宋体"/>
          <w:b w:val="0"/>
        </w:rPr>
        <w:fldChar w:fldCharType="separate"/>
      </w:r>
      <w:r>
        <w:rPr>
          <w:rFonts w:hint="eastAsia" w:ascii="宋体" w:hAnsi="宋体" w:cs="宋体"/>
          <w:b w:val="0"/>
        </w:rPr>
        <w:t>57</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"_Toc21001" </w:instrText>
      </w:r>
      <w:r>
        <w:fldChar w:fldCharType="separate"/>
      </w:r>
      <w:r>
        <w:rPr>
          <w:rFonts w:hint="eastAsia" w:ascii="宋体" w:hAnsi="宋体" w:cs="宋体"/>
          <w:b w:val="0"/>
          <w:szCs w:val="30"/>
        </w:rPr>
        <w:t>02.</w:t>
      </w:r>
      <w:r>
        <w:rPr>
          <w:rFonts w:hint="eastAsia" w:ascii="宋体" w:hAnsi="宋体" w:cs="宋体"/>
          <w:b w:val="0"/>
          <w:szCs w:val="30"/>
          <w:lang w:val="zh-CN"/>
        </w:rPr>
        <w:t>分项报价表</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_Toc21001 </w:instrText>
      </w:r>
      <w:r>
        <w:rPr>
          <w:rFonts w:hint="eastAsia" w:ascii="宋体" w:hAnsi="宋体" w:cs="宋体"/>
          <w:b w:val="0"/>
        </w:rPr>
        <w:fldChar w:fldCharType="separate"/>
      </w:r>
      <w:r>
        <w:rPr>
          <w:rFonts w:hint="eastAsia" w:ascii="宋体" w:hAnsi="宋体" w:cs="宋体"/>
          <w:b w:val="0"/>
        </w:rPr>
        <w:t>58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"_Toc20466" </w:instrText>
      </w:r>
      <w:r>
        <w:fldChar w:fldCharType="separate"/>
      </w:r>
      <w:r>
        <w:rPr>
          <w:rFonts w:hint="eastAsia" w:ascii="宋体" w:hAnsi="宋体" w:cs="宋体"/>
          <w:b w:val="0"/>
          <w:szCs w:val="30"/>
        </w:rPr>
        <w:t>03.</w:t>
      </w:r>
      <w:r>
        <w:rPr>
          <w:rFonts w:hint="eastAsia" w:ascii="宋体" w:hAnsi="宋体" w:cs="宋体"/>
          <w:b w:val="0"/>
          <w:szCs w:val="30"/>
          <w:lang w:val="zh-CN"/>
        </w:rPr>
        <w:t>技术规格响应表</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_Toc20466 </w:instrText>
      </w:r>
      <w:r>
        <w:rPr>
          <w:rFonts w:hint="eastAsia" w:ascii="宋体" w:hAnsi="宋体" w:cs="宋体"/>
          <w:b w:val="0"/>
        </w:rPr>
        <w:fldChar w:fldCharType="separate"/>
      </w:r>
      <w:r>
        <w:rPr>
          <w:rFonts w:hint="eastAsia" w:ascii="宋体" w:hAnsi="宋体" w:cs="宋体"/>
          <w:b w:val="0"/>
        </w:rPr>
        <w:t>60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"_Toc2601" </w:instrText>
      </w:r>
      <w:r>
        <w:fldChar w:fldCharType="separate"/>
      </w:r>
      <w:r>
        <w:rPr>
          <w:rFonts w:hint="eastAsia" w:ascii="宋体" w:hAnsi="宋体" w:cs="宋体"/>
          <w:b w:val="0"/>
          <w:szCs w:val="30"/>
        </w:rPr>
        <w:t>04.</w:t>
      </w:r>
      <w:r>
        <w:rPr>
          <w:rFonts w:hint="eastAsia" w:ascii="宋体" w:hAnsi="宋体" w:cs="宋体"/>
          <w:b w:val="0"/>
          <w:szCs w:val="30"/>
          <w:lang w:val="zh-CN"/>
        </w:rPr>
        <w:t>投标产品相关资料</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_Toc2601 </w:instrText>
      </w:r>
      <w:r>
        <w:rPr>
          <w:rFonts w:hint="eastAsia" w:ascii="宋体" w:hAnsi="宋体" w:cs="宋体"/>
          <w:b w:val="0"/>
        </w:rPr>
        <w:fldChar w:fldCharType="separate"/>
      </w:r>
      <w:r>
        <w:rPr>
          <w:rFonts w:hint="eastAsia" w:ascii="宋体" w:hAnsi="宋体" w:cs="宋体"/>
          <w:b w:val="0"/>
        </w:rPr>
        <w:t>61</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"_Toc30048" </w:instrText>
      </w:r>
      <w:r>
        <w:fldChar w:fldCharType="separate"/>
      </w:r>
      <w:r>
        <w:rPr>
          <w:rFonts w:hint="eastAsia" w:ascii="宋体" w:hAnsi="宋体" w:cs="宋体"/>
          <w:b w:val="0"/>
          <w:szCs w:val="30"/>
        </w:rPr>
        <w:t>05.</w:t>
      </w:r>
      <w:r>
        <w:rPr>
          <w:rFonts w:hint="eastAsia" w:ascii="宋体" w:hAnsi="宋体" w:cs="宋体"/>
          <w:b w:val="0"/>
          <w:szCs w:val="30"/>
          <w:lang w:val="zh-CN"/>
        </w:rPr>
        <w:t>投标人的类似业绩证明材料</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_Toc30048 </w:instrText>
      </w:r>
      <w:r>
        <w:rPr>
          <w:rFonts w:hint="eastAsia" w:ascii="宋体" w:hAnsi="宋体" w:cs="宋体"/>
          <w:b w:val="0"/>
        </w:rPr>
        <w:fldChar w:fldCharType="separate"/>
      </w:r>
      <w:r>
        <w:rPr>
          <w:rFonts w:hint="eastAsia" w:ascii="宋体" w:hAnsi="宋体" w:cs="宋体"/>
          <w:b w:val="0"/>
        </w:rPr>
        <w:t>62</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"_Toc1304" </w:instrText>
      </w:r>
      <w:r>
        <w:fldChar w:fldCharType="separate"/>
      </w:r>
      <w:r>
        <w:rPr>
          <w:rFonts w:hint="eastAsia" w:ascii="宋体" w:hAnsi="宋体" w:cs="宋体"/>
          <w:b w:val="0"/>
          <w:szCs w:val="30"/>
        </w:rPr>
        <w:t>06.</w:t>
      </w:r>
      <w:r>
        <w:rPr>
          <w:rFonts w:hint="eastAsia" w:ascii="宋体" w:hAnsi="宋体" w:cs="宋体"/>
          <w:b w:val="0"/>
          <w:szCs w:val="30"/>
          <w:lang w:val="zh-CN"/>
        </w:rPr>
        <w:t>制造（生产）企业小型、微型企业声明函</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_Toc1304 </w:instrText>
      </w:r>
      <w:r>
        <w:rPr>
          <w:rFonts w:hint="eastAsia" w:ascii="宋体" w:hAnsi="宋体" w:cs="宋体"/>
          <w:b w:val="0"/>
        </w:rPr>
        <w:fldChar w:fldCharType="separate"/>
      </w:r>
      <w:r>
        <w:rPr>
          <w:rFonts w:hint="eastAsia" w:ascii="宋体" w:hAnsi="宋体" w:cs="宋体"/>
          <w:b w:val="0"/>
        </w:rPr>
        <w:t>63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"_Toc17668" </w:instrText>
      </w:r>
      <w:r>
        <w:fldChar w:fldCharType="separate"/>
      </w:r>
      <w:r>
        <w:rPr>
          <w:rFonts w:hint="eastAsia" w:ascii="宋体" w:hAnsi="宋体" w:cs="宋体"/>
          <w:b w:val="0"/>
          <w:szCs w:val="30"/>
        </w:rPr>
        <w:t>07.</w:t>
      </w:r>
      <w:r>
        <w:rPr>
          <w:rFonts w:hint="eastAsia" w:ascii="宋体" w:hAnsi="宋体" w:cs="宋体"/>
          <w:b w:val="0"/>
          <w:szCs w:val="30"/>
          <w:lang w:val="zh-CN"/>
        </w:rPr>
        <w:t>投标人认为在其他方面有必要说明的事项</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_Toc17668 </w:instrText>
      </w:r>
      <w:r>
        <w:rPr>
          <w:rFonts w:hint="eastAsia" w:ascii="宋体" w:hAnsi="宋体" w:cs="宋体"/>
          <w:b w:val="0"/>
        </w:rPr>
        <w:fldChar w:fldCharType="separate"/>
      </w:r>
      <w:r>
        <w:rPr>
          <w:rFonts w:hint="eastAsia" w:ascii="宋体" w:hAnsi="宋体" w:cs="宋体"/>
          <w:b w:val="0"/>
        </w:rPr>
        <w:t>65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"_Toc20087" </w:instrText>
      </w:r>
      <w:r>
        <w:fldChar w:fldCharType="separate"/>
      </w:r>
      <w:r>
        <w:rPr>
          <w:rFonts w:hint="eastAsia" w:ascii="宋体" w:hAnsi="宋体" w:cs="宋体"/>
          <w:b w:val="0"/>
          <w:szCs w:val="36"/>
          <w:lang w:val="zh-CN"/>
        </w:rPr>
        <w:t>第五部分  采购项目要求及技术参数</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_Toc20087 </w:instrText>
      </w:r>
      <w:r>
        <w:rPr>
          <w:rFonts w:hint="eastAsia" w:ascii="宋体" w:hAnsi="宋体" w:cs="宋体"/>
          <w:b w:val="0"/>
        </w:rPr>
        <w:fldChar w:fldCharType="separate"/>
      </w:r>
      <w:r>
        <w:rPr>
          <w:rFonts w:hint="eastAsia" w:ascii="宋体" w:hAnsi="宋体" w:cs="宋体"/>
          <w:b w:val="0"/>
        </w:rPr>
        <w:t>66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"_Toc21288" </w:instrText>
      </w:r>
      <w:r>
        <w:fldChar w:fldCharType="separate"/>
      </w:r>
      <w:r>
        <w:rPr>
          <w:rFonts w:hint="eastAsia" w:ascii="宋体" w:hAnsi="宋体" w:cs="宋体"/>
          <w:b w:val="0"/>
          <w:lang w:val="zh-CN"/>
        </w:rPr>
        <w:t>（一）投标要求</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_Toc21288 </w:instrText>
      </w:r>
      <w:r>
        <w:rPr>
          <w:rFonts w:hint="eastAsia" w:ascii="宋体" w:hAnsi="宋体" w:cs="宋体"/>
          <w:b w:val="0"/>
        </w:rPr>
        <w:fldChar w:fldCharType="separate"/>
      </w:r>
      <w:r>
        <w:rPr>
          <w:rFonts w:hint="eastAsia" w:ascii="宋体" w:hAnsi="宋体" w:cs="宋体"/>
          <w:b w:val="0"/>
        </w:rPr>
        <w:t>66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"_Toc11240" </w:instrText>
      </w:r>
      <w:r>
        <w:fldChar w:fldCharType="separate"/>
      </w:r>
      <w:r>
        <w:rPr>
          <w:rFonts w:hint="eastAsia" w:ascii="宋体" w:hAnsi="宋体" w:cs="宋体"/>
          <w:b w:val="0"/>
          <w:szCs w:val="28"/>
          <w:lang w:val="zh-CN"/>
        </w:rPr>
        <w:t>1.投标说明</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_Toc11240 </w:instrText>
      </w:r>
      <w:r>
        <w:rPr>
          <w:rFonts w:hint="eastAsia" w:ascii="宋体" w:hAnsi="宋体" w:cs="宋体"/>
          <w:b w:val="0"/>
        </w:rPr>
        <w:fldChar w:fldCharType="separate"/>
      </w:r>
      <w:r>
        <w:rPr>
          <w:rFonts w:hint="eastAsia" w:ascii="宋体" w:hAnsi="宋体" w:cs="宋体"/>
          <w:b w:val="0"/>
        </w:rPr>
        <w:t>66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"_Toc20321" </w:instrText>
      </w:r>
      <w:r>
        <w:fldChar w:fldCharType="separate"/>
      </w:r>
      <w:r>
        <w:rPr>
          <w:rFonts w:hint="eastAsia" w:ascii="宋体" w:hAnsi="宋体" w:cs="宋体"/>
          <w:b w:val="0"/>
          <w:szCs w:val="28"/>
        </w:rPr>
        <w:t>2.</w:t>
      </w:r>
      <w:r>
        <w:rPr>
          <w:rFonts w:hint="eastAsia" w:ascii="宋体" w:hAnsi="宋体" w:cs="宋体"/>
          <w:b w:val="0"/>
          <w:szCs w:val="28"/>
          <w:lang w:val="zh-CN"/>
        </w:rPr>
        <w:t>重要指标</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_Toc20321 </w:instrText>
      </w:r>
      <w:r>
        <w:rPr>
          <w:rFonts w:hint="eastAsia" w:ascii="宋体" w:hAnsi="宋体" w:cs="宋体"/>
          <w:b w:val="0"/>
        </w:rPr>
        <w:fldChar w:fldCharType="separate"/>
      </w:r>
      <w:r>
        <w:rPr>
          <w:rFonts w:hint="eastAsia" w:ascii="宋体" w:hAnsi="宋体" w:cs="宋体"/>
          <w:b w:val="0"/>
        </w:rPr>
        <w:t>66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"_Toc30014" </w:instrText>
      </w:r>
      <w:r>
        <w:fldChar w:fldCharType="separate"/>
      </w:r>
      <w:r>
        <w:rPr>
          <w:rFonts w:hint="eastAsia" w:ascii="宋体" w:hAnsi="宋体" w:cs="宋体"/>
          <w:b w:val="0"/>
          <w:szCs w:val="28"/>
        </w:rPr>
        <w:t>3</w:t>
      </w:r>
      <w:r>
        <w:rPr>
          <w:rFonts w:hint="eastAsia" w:ascii="宋体" w:hAnsi="宋体" w:cs="宋体"/>
          <w:b w:val="0"/>
          <w:szCs w:val="28"/>
          <w:lang w:val="zh-CN"/>
        </w:rPr>
        <w:t>.商务要求</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_Toc30014 </w:instrText>
      </w:r>
      <w:r>
        <w:rPr>
          <w:rFonts w:hint="eastAsia" w:ascii="宋体" w:hAnsi="宋体" w:cs="宋体"/>
          <w:b w:val="0"/>
        </w:rPr>
        <w:fldChar w:fldCharType="separate"/>
      </w:r>
      <w:r>
        <w:rPr>
          <w:rFonts w:hint="eastAsia" w:ascii="宋体" w:hAnsi="宋体" w:cs="宋体"/>
          <w:b w:val="0"/>
        </w:rPr>
        <w:t>67</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rPr>
      </w:pPr>
      <w:r>
        <w:fldChar w:fldCharType="begin"/>
      </w:r>
      <w:r>
        <w:instrText xml:space="preserve"> HYPERLINK \l "_Toc18043" </w:instrText>
      </w:r>
      <w:r>
        <w:fldChar w:fldCharType="separate"/>
      </w:r>
      <w:r>
        <w:rPr>
          <w:rFonts w:hint="eastAsia" w:ascii="宋体" w:hAnsi="宋体" w:cs="宋体"/>
          <w:b w:val="0"/>
          <w:lang w:val="zh-CN"/>
        </w:rPr>
        <w:t>（二）技术参数</w:t>
      </w:r>
      <w:r>
        <w:rPr>
          <w:rFonts w:hint="eastAsia" w:ascii="宋体" w:hAnsi="宋体" w:cs="宋体"/>
          <w:b w:val="0"/>
        </w:rPr>
        <w:tab/>
      </w:r>
      <w:r>
        <w:rPr>
          <w:rFonts w:hint="eastAsia" w:ascii="宋体" w:hAnsi="宋体" w:cs="宋体"/>
          <w:b w:val="0"/>
        </w:rPr>
        <w:t>6</w:t>
      </w:r>
      <w:r>
        <w:rPr>
          <w:rFonts w:hint="eastAsia" w:ascii="宋体" w:hAnsi="宋体" w:cs="宋体"/>
          <w:b w:val="0"/>
        </w:rPr>
        <w:fldChar w:fldCharType="end"/>
      </w:r>
      <w:r>
        <w:rPr>
          <w:rFonts w:hint="eastAsia" w:ascii="宋体" w:hAnsi="宋体" w:cs="宋体"/>
          <w:b w:val="0"/>
        </w:rPr>
        <w:t>8</w:t>
      </w:r>
    </w:p>
    <w:p>
      <w:pPr>
        <w:spacing w:line="480" w:lineRule="auto"/>
        <w:rPr>
          <w:rFonts w:ascii="宋体" w:hAnsi="宋体" w:cs="宋体"/>
        </w:rPr>
      </w:pPr>
      <w:r>
        <w:rPr>
          <w:rFonts w:hint="eastAsia" w:ascii="宋体" w:hAnsi="宋体" w:cs="宋体"/>
        </w:rPr>
        <w:fldChar w:fldCharType="end"/>
      </w:r>
    </w:p>
    <w:p>
      <w:pPr>
        <w:pStyle w:val="20"/>
        <w:spacing w:before="0" w:after="0" w:line="480" w:lineRule="auto"/>
        <w:rPr>
          <w:rFonts w:ascii="宋体" w:hAnsi="宋体" w:cs="宋体"/>
          <w:szCs w:val="36"/>
          <w:lang w:val="zh-CN"/>
        </w:rPr>
      </w:pPr>
      <w:r>
        <w:rPr>
          <w:rFonts w:hint="eastAsia" w:ascii="宋体" w:hAnsi="宋体" w:cs="宋体"/>
        </w:rPr>
        <w:br w:type="page"/>
      </w:r>
      <w:bookmarkStart w:id="0" w:name="_Toc32633"/>
      <w:r>
        <w:rPr>
          <w:rFonts w:hint="eastAsia" w:ascii="宋体" w:hAnsi="宋体" w:cs="宋体"/>
          <w:szCs w:val="36"/>
          <w:lang w:val="zh-CN"/>
        </w:rPr>
        <w:t>第一部分  投标邀请</w:t>
      </w:r>
      <w:bookmarkEnd w:id="0"/>
    </w:p>
    <w:p>
      <w:pPr>
        <w:autoSpaceDE w:val="0"/>
        <w:autoSpaceDN w:val="0"/>
        <w:adjustRightInd w:val="0"/>
        <w:spacing w:line="480" w:lineRule="auto"/>
        <w:ind w:firstLine="600" w:firstLineChars="250"/>
        <w:jc w:val="left"/>
        <w:rPr>
          <w:rFonts w:ascii="宋体" w:hAnsi="宋体" w:cs="宋体"/>
          <w:b/>
          <w:bCs/>
          <w:kern w:val="0"/>
          <w:sz w:val="36"/>
          <w:szCs w:val="36"/>
          <w:lang w:val="zh-CN"/>
        </w:rPr>
      </w:pPr>
      <w:r>
        <w:rPr>
          <w:rFonts w:hint="eastAsia" w:ascii="宋体" w:hAnsi="宋体" w:cs="宋体"/>
          <w:kern w:val="0"/>
          <w:lang w:val="zh-CN"/>
        </w:rPr>
        <w:t>青海恒诚工程项目管理有限公司（以下均简称“采购代理机构”）受西宁市城中区应急管理局（以下均简称“采购人”）委托,拟对西宁市城中区应急管理局购置防疫物资项目进行国内公开招标，现予以公告，欢迎潜在的投标人参加本次政府采购活动。</w:t>
      </w:r>
    </w:p>
    <w:tbl>
      <w:tblPr>
        <w:tblStyle w:val="23"/>
        <w:tblW w:w="9167" w:type="dxa"/>
        <w:jc w:val="center"/>
        <w:tblInd w:w="0" w:type="dxa"/>
        <w:tblLayout w:type="fixed"/>
        <w:tblCellMar>
          <w:top w:w="0" w:type="dxa"/>
          <w:left w:w="108" w:type="dxa"/>
          <w:bottom w:w="0" w:type="dxa"/>
          <w:right w:w="108" w:type="dxa"/>
        </w:tblCellMar>
      </w:tblPr>
      <w:tblGrid>
        <w:gridCol w:w="2658"/>
        <w:gridCol w:w="6509"/>
      </w:tblGrid>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采购项目编号</w:t>
            </w:r>
          </w:p>
        </w:tc>
        <w:tc>
          <w:tcPr>
            <w:tcW w:w="6509" w:type="dxa"/>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rPr>
            </w:pPr>
            <w:r>
              <w:rPr>
                <w:rFonts w:hint="eastAsia" w:ascii="宋体" w:hAnsi="宋体" w:cs="宋体"/>
              </w:rPr>
              <w:t>青海恒诚公招（货物）2020-083</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采购项目名称</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rPr>
            </w:pPr>
            <w:r>
              <w:rPr>
                <w:rFonts w:hint="eastAsia" w:ascii="宋体" w:hAnsi="宋体" w:cs="宋体"/>
              </w:rPr>
              <w:t>西宁市城中区应急管理局购置防疫物资项目</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采购方式</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公开招标</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采购预算额度</w:t>
            </w:r>
          </w:p>
        </w:tc>
        <w:tc>
          <w:tcPr>
            <w:tcW w:w="65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人民币</w:t>
            </w:r>
            <w:r>
              <w:rPr>
                <w:rFonts w:hint="eastAsia" w:ascii="宋体" w:hAnsi="宋体" w:cs="宋体"/>
                <w:kern w:val="0"/>
              </w:rPr>
              <w:t>2393000.00</w:t>
            </w:r>
            <w:r>
              <w:rPr>
                <w:rFonts w:hint="eastAsia" w:ascii="宋体" w:hAnsi="宋体" w:cs="宋体"/>
                <w:kern w:val="0"/>
                <w:lang w:val="zh-CN"/>
              </w:rPr>
              <w:t>元</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项目分包个数</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1个</w:t>
            </w:r>
          </w:p>
        </w:tc>
      </w:tr>
      <w:tr>
        <w:tblPrEx>
          <w:tblLayout w:type="fixed"/>
          <w:tblCellMar>
            <w:top w:w="0" w:type="dxa"/>
            <w:left w:w="108" w:type="dxa"/>
            <w:bottom w:w="0" w:type="dxa"/>
            <w:right w:w="108" w:type="dxa"/>
          </w:tblCellMar>
        </w:tblPrEx>
        <w:trPr>
          <w:trHeight w:val="90"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各包要求</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具体内容详见《招标文件》</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各包投标人资格要求</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1. 符合《政府采购法》第22条条件，并提供下列材料：</w:t>
            </w:r>
          </w:p>
          <w:p>
            <w:pPr>
              <w:pStyle w:val="6"/>
              <w:spacing w:line="480" w:lineRule="auto"/>
              <w:jc w:val="both"/>
              <w:rPr>
                <w:rFonts w:ascii="宋体" w:hAnsi="宋体" w:cs="宋体"/>
              </w:rPr>
            </w:pPr>
            <w:r>
              <w:rPr>
                <w:rFonts w:hint="eastAsia" w:ascii="宋体" w:hAnsi="宋体" w:cs="宋体"/>
              </w:rPr>
              <w:t>(1)投标人的营业执照等证明文件，自然人的身份证明。</w:t>
            </w:r>
          </w:p>
          <w:p>
            <w:pPr>
              <w:pStyle w:val="6"/>
              <w:spacing w:line="480" w:lineRule="auto"/>
              <w:jc w:val="both"/>
              <w:rPr>
                <w:rFonts w:ascii="宋体" w:hAnsi="宋体" w:cs="宋体"/>
              </w:rPr>
            </w:pPr>
            <w:r>
              <w:rPr>
                <w:rFonts w:hint="eastAsia" w:ascii="宋体" w:hAnsi="宋体" w:cs="宋体"/>
              </w:rPr>
              <w:t>(2)财务状况报告，依法缴纳税收和社会保障资金的相关材料。</w:t>
            </w:r>
          </w:p>
          <w:p>
            <w:pPr>
              <w:pStyle w:val="6"/>
              <w:spacing w:line="480" w:lineRule="auto"/>
              <w:jc w:val="both"/>
              <w:rPr>
                <w:rFonts w:ascii="宋体" w:hAnsi="宋体" w:cs="宋体"/>
              </w:rPr>
            </w:pPr>
            <w:r>
              <w:rPr>
                <w:rFonts w:hint="eastAsia" w:ascii="宋体" w:hAnsi="宋体" w:cs="宋体"/>
              </w:rPr>
              <w:t>(3)具备履行合同所必需的设备和专业技术能力的证明材料。</w:t>
            </w:r>
          </w:p>
          <w:p>
            <w:pPr>
              <w:pStyle w:val="6"/>
              <w:spacing w:line="480" w:lineRule="auto"/>
              <w:jc w:val="both"/>
              <w:rPr>
                <w:rFonts w:ascii="宋体" w:hAnsi="宋体" w:cs="宋体"/>
              </w:rPr>
            </w:pPr>
            <w:r>
              <w:rPr>
                <w:rFonts w:hint="eastAsia" w:ascii="宋体" w:hAnsi="宋体" w:cs="宋体"/>
              </w:rPr>
              <w:t>(4)参加政府采购活动前3年内在经营活动中没有重大违法记录的书面声明。</w:t>
            </w:r>
          </w:p>
          <w:p>
            <w:pPr>
              <w:pStyle w:val="6"/>
              <w:spacing w:line="480" w:lineRule="auto"/>
              <w:jc w:val="both"/>
              <w:rPr>
                <w:rFonts w:ascii="宋体" w:hAnsi="宋体" w:cs="宋体"/>
              </w:rPr>
            </w:pPr>
            <w:r>
              <w:rPr>
                <w:rFonts w:hint="eastAsia" w:ascii="宋体" w:hAnsi="宋体" w:cs="宋体"/>
              </w:rPr>
              <w:t>(5)具备法律、行政法规规定的其他条件的证明材料</w:t>
            </w:r>
          </w:p>
          <w:p>
            <w:pPr>
              <w:pStyle w:val="6"/>
              <w:spacing w:line="480" w:lineRule="auto"/>
              <w:jc w:val="both"/>
              <w:rPr>
                <w:rFonts w:ascii="宋体" w:hAnsi="宋体" w:cs="宋体"/>
              </w:rPr>
            </w:pPr>
            <w:r>
              <w:rPr>
                <w:rFonts w:hint="eastAsia" w:ascii="宋体" w:hAnsi="宋体" w:cs="宋体"/>
              </w:rPr>
              <w:t>2. 单位负责人为同一人或者存在直接控股、管理关系的不同投标人，不得参加同一合同项下的政府采购活动。否则，皆取消投标资格；</w:t>
            </w:r>
          </w:p>
          <w:p>
            <w:pPr>
              <w:pStyle w:val="6"/>
              <w:spacing w:line="480" w:lineRule="auto"/>
              <w:jc w:val="both"/>
              <w:rPr>
                <w:rFonts w:ascii="宋体" w:hAnsi="宋体" w:cs="宋体"/>
              </w:rPr>
            </w:pPr>
            <w:r>
              <w:rPr>
                <w:rFonts w:hint="eastAsia" w:ascii="宋体" w:hAnsi="宋体" w:cs="宋体"/>
              </w:rPr>
              <w:t>3. 为本采购项目提供整体设计、规范编制或者项目管理、监理、检测等服务的投标人，不得再参加该采购项目的其他采购活动；</w:t>
            </w:r>
          </w:p>
          <w:p>
            <w:pPr>
              <w:pStyle w:val="6"/>
              <w:spacing w:line="480" w:lineRule="auto"/>
              <w:jc w:val="both"/>
              <w:rPr>
                <w:rFonts w:ascii="宋体" w:hAnsi="宋体" w:cs="宋体"/>
              </w:rPr>
            </w:pPr>
            <w:r>
              <w:rPr>
                <w:rFonts w:hint="eastAsia" w:ascii="宋体" w:hAnsi="宋体" w:cs="宋体"/>
              </w:rPr>
              <w:t>4.提供在《信用中国》网站首页及报告页信息栏中无任何不良记录的查询截图（截图时间为：开标时间截止前20天内）；</w:t>
            </w:r>
          </w:p>
          <w:p>
            <w:pPr>
              <w:pStyle w:val="6"/>
              <w:spacing w:line="480" w:lineRule="auto"/>
              <w:jc w:val="both"/>
              <w:rPr>
                <w:rFonts w:ascii="宋体" w:hAnsi="宋体" w:cs="宋体"/>
              </w:rPr>
            </w:pPr>
            <w:r>
              <w:rPr>
                <w:rFonts w:hint="eastAsia" w:ascii="宋体" w:hAnsi="宋体" w:cs="宋体"/>
              </w:rPr>
              <w:t>5.本项目不接受联合体投标。</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公告发布时间</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2020年09月0</w:t>
            </w:r>
            <w:r>
              <w:rPr>
                <w:rFonts w:hint="eastAsia" w:ascii="宋体" w:hAnsi="宋体" w:cs="宋体"/>
                <w:lang w:val="en-US" w:eastAsia="zh-CN"/>
              </w:rPr>
              <w:t>4</w:t>
            </w:r>
            <w:r>
              <w:rPr>
                <w:rFonts w:hint="eastAsia" w:ascii="宋体" w:hAnsi="宋体" w:cs="宋体"/>
              </w:rPr>
              <w:t>日</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获取招标文件的时间期限</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2020年09月0</w:t>
            </w:r>
            <w:r>
              <w:rPr>
                <w:rFonts w:hint="eastAsia" w:ascii="宋体" w:hAnsi="宋体" w:cs="宋体"/>
                <w:lang w:val="en-US" w:eastAsia="zh-CN"/>
              </w:rPr>
              <w:t>7</w:t>
            </w:r>
            <w:r>
              <w:rPr>
                <w:rFonts w:hint="eastAsia" w:ascii="宋体" w:hAnsi="宋体" w:cs="宋体"/>
              </w:rPr>
              <w:t>日至2020年09月1</w:t>
            </w:r>
            <w:r>
              <w:rPr>
                <w:rFonts w:hint="eastAsia" w:ascii="宋体" w:hAnsi="宋体" w:cs="宋体"/>
                <w:lang w:val="en-US" w:eastAsia="zh-CN"/>
              </w:rPr>
              <w:t>1</w:t>
            </w:r>
            <w:r>
              <w:rPr>
                <w:rFonts w:hint="eastAsia" w:ascii="宋体" w:hAnsi="宋体" w:cs="宋体"/>
              </w:rPr>
              <w:t>日，每天上午9:30-12:00,下午14:30-17:30（午休、节假日除外）</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获取招标文件方式</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现场购买或网上购买</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招标文件售价</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500元（招标文件售后不退,投标资格不能转让。）</w:t>
            </w:r>
          </w:p>
        </w:tc>
      </w:tr>
      <w:tr>
        <w:tblPrEx>
          <w:tblLayout w:type="fixed"/>
          <w:tblCellMar>
            <w:top w:w="0" w:type="dxa"/>
            <w:left w:w="108" w:type="dxa"/>
            <w:bottom w:w="0" w:type="dxa"/>
            <w:right w:w="108" w:type="dxa"/>
          </w:tblCellMar>
        </w:tblPrEx>
        <w:trPr>
          <w:trHeight w:val="1464"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获取招标文件地点</w:t>
            </w:r>
          </w:p>
        </w:tc>
        <w:tc>
          <w:tcPr>
            <w:tcW w:w="6509" w:type="dxa"/>
            <w:tcBorders>
              <w:top w:val="single" w:color="000000" w:sz="6" w:space="0"/>
              <w:left w:val="single" w:color="000000" w:sz="6" w:space="0"/>
              <w:bottom w:val="single" w:color="000000" w:sz="6" w:space="0"/>
              <w:right w:val="single" w:color="000000" w:sz="6" w:space="0"/>
            </w:tcBorders>
            <w:vAlign w:val="center"/>
          </w:tcPr>
          <w:p>
            <w:pPr>
              <w:spacing w:line="420" w:lineRule="exact"/>
            </w:pPr>
            <w:r>
              <w:rPr>
                <w:rFonts w:hint="eastAsia"/>
              </w:rPr>
              <w:t>采购代理机构名称：青海恒诚工程项目管理有限公司</w:t>
            </w:r>
          </w:p>
          <w:p>
            <w:pPr>
              <w:spacing w:line="420" w:lineRule="exact"/>
            </w:pPr>
            <w:r>
              <w:rPr>
                <w:rFonts w:hint="eastAsia"/>
              </w:rPr>
              <w:t>地址：</w:t>
            </w:r>
            <w:r>
              <w:rPr>
                <w:rFonts w:hint="eastAsia" w:ascii="宋体" w:hAnsi="宋体"/>
              </w:rPr>
              <w:t>西宁市城西区海湖新区美仑金座B座11楼1104室</w:t>
            </w:r>
          </w:p>
          <w:p>
            <w:pPr>
              <w:spacing w:line="420" w:lineRule="exact"/>
              <w:rPr>
                <w:rFonts w:ascii="宋体" w:hAnsi="宋体"/>
              </w:rPr>
            </w:pPr>
            <w:r>
              <w:rPr>
                <w:rFonts w:hint="eastAsia"/>
              </w:rPr>
              <w:t>联</w:t>
            </w:r>
            <w:r>
              <w:rPr>
                <w:rFonts w:hint="eastAsia" w:ascii="宋体" w:hAnsi="宋体"/>
              </w:rPr>
              <w:t>系人：李女士</w:t>
            </w:r>
          </w:p>
          <w:p>
            <w:pPr>
              <w:spacing w:line="420" w:lineRule="exact"/>
              <w:rPr>
                <w:rFonts w:ascii="宋体" w:hAnsi="宋体"/>
              </w:rPr>
            </w:pPr>
            <w:r>
              <w:rPr>
                <w:rFonts w:hint="eastAsia" w:ascii="宋体" w:hAnsi="宋体"/>
              </w:rPr>
              <w:t>电话：0971-8218930</w:t>
            </w:r>
          </w:p>
          <w:p>
            <w:pPr>
              <w:pStyle w:val="6"/>
              <w:spacing w:line="480" w:lineRule="auto"/>
              <w:jc w:val="both"/>
              <w:rPr>
                <w:rFonts w:ascii="宋体" w:hAnsi="宋体" w:cs="宋体"/>
              </w:rPr>
            </w:pPr>
            <w:r>
              <w:rPr>
                <w:rFonts w:hint="eastAsia" w:ascii="宋体" w:hAnsi="宋体"/>
              </w:rPr>
              <w:t>电子邮箱：2909892349@qq.com</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购买招标文件时应提供材料</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1、现场购买招标文件的持营业执照复印件、法人授权委托书原件、加盖公章的法人身份证复印件、被授权人身份证复印件，以上资料需加盖公章。</w:t>
            </w:r>
          </w:p>
          <w:p>
            <w:pPr>
              <w:pStyle w:val="6"/>
              <w:spacing w:line="480" w:lineRule="auto"/>
              <w:jc w:val="both"/>
              <w:rPr>
                <w:rFonts w:ascii="宋体" w:hAnsi="宋体" w:cs="宋体"/>
              </w:rPr>
            </w:pPr>
            <w:r>
              <w:rPr>
                <w:rFonts w:hint="eastAsia" w:ascii="宋体" w:hAnsi="宋体" w:cs="宋体"/>
              </w:rPr>
              <w:t>2、网上购买招标文件的投标人将以上资料扫</w:t>
            </w:r>
            <w:r>
              <w:fldChar w:fldCharType="begin"/>
            </w:r>
            <w:r>
              <w:instrText xml:space="preserve"> HYPERLINK "mailto:描后，发送至xingsheng_zb@163.com邮箱，并与我公司" </w:instrText>
            </w:r>
            <w:r>
              <w:fldChar w:fldCharType="separate"/>
            </w:r>
            <w:r>
              <w:rPr>
                <w:rFonts w:hint="eastAsia" w:ascii="宋体" w:hAnsi="宋体" w:cs="宋体"/>
              </w:rPr>
              <w:t>描后，发送至邮箱，在邮件中标明项目名称、编号、联系人及联系方式，并与我公司</w:t>
            </w:r>
            <w:r>
              <w:rPr>
                <w:rFonts w:hint="eastAsia" w:ascii="宋体" w:hAnsi="宋体" w:cs="宋体"/>
              </w:rPr>
              <w:fldChar w:fldCharType="end"/>
            </w:r>
            <w:r>
              <w:rPr>
                <w:rFonts w:hint="eastAsia" w:ascii="宋体" w:hAnsi="宋体" w:cs="宋体"/>
              </w:rPr>
              <w:t>人员联系确认，否则报名资料无效。</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2020年09月2</w:t>
            </w:r>
            <w:r>
              <w:rPr>
                <w:rFonts w:hint="eastAsia" w:ascii="宋体" w:hAnsi="宋体" w:cs="宋体"/>
                <w:lang w:val="en-US" w:eastAsia="zh-CN"/>
              </w:rPr>
              <w:t>8</w:t>
            </w:r>
            <w:r>
              <w:rPr>
                <w:rFonts w:hint="eastAsia" w:ascii="宋体" w:hAnsi="宋体" w:cs="宋体"/>
              </w:rPr>
              <w:t>日上午09时00分（北京时间）</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投标及开标地点</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rPr>
              <w:t>西宁市公共资源交易中心（西宁市市民中心，南川西路沈家寨省团校对面）</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5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rPr>
              <w:t>采购单位：西宁市城中区应急管理局</w:t>
            </w:r>
            <w:r>
              <w:rPr>
                <w:rFonts w:hint="eastAsia" w:ascii="宋体" w:hAnsi="宋体" w:cs="宋体"/>
              </w:rPr>
              <w:br w:type="textWrapping"/>
            </w:r>
            <w:r>
              <w:rPr>
                <w:rFonts w:hint="eastAsia" w:ascii="宋体" w:hAnsi="宋体" w:cs="宋体"/>
                <w:color w:val="000000"/>
                <w:kern w:val="0"/>
                <w:lang w:val="zh-CN"/>
              </w:rPr>
              <w:t>联系人：甘先生</w:t>
            </w:r>
          </w:p>
          <w:p>
            <w:pPr>
              <w:autoSpaceDE w:val="0"/>
              <w:autoSpaceDN w:val="0"/>
              <w:adjustRightInd w:val="0"/>
              <w:spacing w:line="360" w:lineRule="auto"/>
              <w:rPr>
                <w:rFonts w:ascii="宋体" w:hAnsi="宋体" w:cs="宋体"/>
                <w:kern w:val="0"/>
              </w:rPr>
            </w:pPr>
            <w:r>
              <w:rPr>
                <w:rFonts w:hint="eastAsia" w:ascii="宋体" w:hAnsi="宋体" w:cs="宋体"/>
                <w:color w:val="000000"/>
                <w:kern w:val="0"/>
                <w:lang w:val="zh-CN"/>
              </w:rPr>
              <w:t xml:space="preserve">联系电话： </w:t>
            </w:r>
            <w:r>
              <w:rPr>
                <w:rFonts w:hint="eastAsia" w:ascii="宋体" w:hAnsi="宋体" w:cs="宋体"/>
                <w:kern w:val="0"/>
              </w:rPr>
              <w:t>0971-8214962</w:t>
            </w:r>
          </w:p>
          <w:p>
            <w:pPr>
              <w:pStyle w:val="6"/>
              <w:spacing w:line="480" w:lineRule="auto"/>
              <w:jc w:val="both"/>
              <w:rPr>
                <w:rFonts w:ascii="宋体" w:hAnsi="宋体" w:cs="宋体"/>
              </w:rPr>
            </w:pPr>
            <w:r>
              <w:rPr>
                <w:rFonts w:hint="eastAsia" w:ascii="宋体" w:hAnsi="宋体" w:cs="宋体"/>
                <w:kern w:val="0"/>
                <w:lang w:val="zh-CN"/>
              </w:rPr>
              <w:t>联系地址：</w:t>
            </w:r>
            <w:r>
              <w:rPr>
                <w:rFonts w:hint="eastAsia" w:ascii="宋体" w:hAnsi="宋体" w:cs="宋体"/>
                <w:kern w:val="0"/>
              </w:rPr>
              <w:t>西宁市城中区</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代理机构联系人</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采购代理机构：青海恒诚工程项目管理有限公司</w:t>
            </w:r>
          </w:p>
          <w:p>
            <w:pPr>
              <w:pStyle w:val="6"/>
              <w:spacing w:line="480" w:lineRule="auto"/>
              <w:jc w:val="both"/>
              <w:rPr>
                <w:rFonts w:ascii="宋体" w:hAnsi="宋体" w:cs="宋体"/>
              </w:rPr>
            </w:pPr>
            <w:r>
              <w:rPr>
                <w:rFonts w:hint="eastAsia" w:ascii="宋体" w:hAnsi="宋体" w:cs="宋体"/>
              </w:rPr>
              <w:t>联系人：李女士</w:t>
            </w:r>
          </w:p>
          <w:p>
            <w:pPr>
              <w:pStyle w:val="6"/>
              <w:spacing w:line="480" w:lineRule="auto"/>
              <w:jc w:val="both"/>
              <w:rPr>
                <w:rFonts w:ascii="宋体" w:hAnsi="宋体" w:cs="宋体"/>
              </w:rPr>
            </w:pPr>
            <w:r>
              <w:rPr>
                <w:rFonts w:hint="eastAsia" w:ascii="宋体" w:hAnsi="宋体" w:cs="宋体"/>
              </w:rPr>
              <w:t>联系电话：0971-8218930</w:t>
            </w:r>
            <w:r>
              <w:rPr>
                <w:rFonts w:hint="eastAsia" w:ascii="宋体" w:hAnsi="宋体" w:cs="宋体"/>
              </w:rPr>
              <w:br w:type="textWrapping"/>
            </w:r>
            <w:r>
              <w:rPr>
                <w:rFonts w:hint="eastAsia" w:ascii="宋体" w:hAnsi="宋体" w:cs="宋体"/>
              </w:rPr>
              <w:t>联系地址：西宁市城西区美伦金座B座11楼11104室</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代理机构开户行</w:t>
            </w:r>
          </w:p>
        </w:tc>
        <w:tc>
          <w:tcPr>
            <w:tcW w:w="6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6"/>
              <w:spacing w:line="480" w:lineRule="auto"/>
              <w:jc w:val="both"/>
              <w:rPr>
                <w:rFonts w:ascii="宋体" w:hAnsi="宋体" w:cs="宋体"/>
              </w:rPr>
            </w:pPr>
            <w:r>
              <w:rPr>
                <w:rFonts w:hint="eastAsia" w:ascii="宋体" w:hAnsi="宋体" w:cs="宋体"/>
                <w:kern w:val="44"/>
              </w:rPr>
              <w:t>青海西宁农村商业银行股份有限公司市民中心支行</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收款人</w:t>
            </w:r>
          </w:p>
        </w:tc>
        <w:tc>
          <w:tcPr>
            <w:tcW w:w="6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80" w:lineRule="auto"/>
              <w:jc w:val="left"/>
              <w:rPr>
                <w:rFonts w:ascii="宋体" w:hAnsi="Calibri" w:cs="宋体"/>
                <w:kern w:val="0"/>
                <w:sz w:val="22"/>
                <w:szCs w:val="22"/>
                <w:lang w:val="zh-CN"/>
              </w:rPr>
            </w:pPr>
            <w:r>
              <w:rPr>
                <w:rFonts w:hint="eastAsia" w:ascii="宋体" w:hAnsi="Calibri" w:cs="宋体"/>
                <w:color w:val="000000"/>
                <w:kern w:val="0"/>
              </w:rPr>
              <w:t>青海恒诚工程项目管理有限公司</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银行账号</w:t>
            </w:r>
          </w:p>
        </w:tc>
        <w:tc>
          <w:tcPr>
            <w:tcW w:w="6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80" w:lineRule="auto"/>
              <w:rPr>
                <w:rFonts w:ascii="宋体" w:hAnsi="Calibri" w:cs="宋体"/>
                <w:kern w:val="0"/>
                <w:sz w:val="22"/>
                <w:szCs w:val="22"/>
                <w:lang w:val="zh-CN"/>
              </w:rPr>
            </w:pPr>
            <w:r>
              <w:rPr>
                <w:rFonts w:hint="eastAsia" w:ascii="宋体" w:hAnsi="宋体" w:cs="宋体"/>
                <w:kern w:val="44"/>
              </w:rPr>
              <w:t>82010000000450659</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行    号</w:t>
            </w:r>
          </w:p>
        </w:tc>
        <w:tc>
          <w:tcPr>
            <w:tcW w:w="6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80" w:lineRule="auto"/>
              <w:rPr>
                <w:rFonts w:ascii="宋体" w:hAnsi="宋体" w:cs="宋体"/>
                <w:kern w:val="44"/>
              </w:rPr>
            </w:pPr>
            <w:r>
              <w:rPr>
                <w:rFonts w:hint="eastAsia" w:ascii="宋体" w:hAnsi="宋体" w:cs="宋体"/>
                <w:color w:val="000000"/>
                <w:kern w:val="0"/>
              </w:rPr>
              <w:t>402851020412</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其他事项</w:t>
            </w:r>
          </w:p>
        </w:tc>
        <w:tc>
          <w:tcPr>
            <w:tcW w:w="6509"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公告期限：自青海政府采购网发布之日起</w:t>
            </w:r>
            <w:r>
              <w:rPr>
                <w:rFonts w:hint="eastAsia" w:ascii="宋体" w:hAnsi="宋体" w:cs="宋体"/>
                <w:kern w:val="0"/>
              </w:rPr>
              <w:t>5个工作日；</w:t>
            </w:r>
          </w:p>
          <w:p>
            <w:pPr>
              <w:numPr>
                <w:ilvl w:val="0"/>
                <w:numId w:val="1"/>
              </w:numPr>
              <w:autoSpaceDE w:val="0"/>
              <w:autoSpaceDN w:val="0"/>
              <w:adjustRightInd w:val="0"/>
              <w:spacing w:line="480" w:lineRule="auto"/>
              <w:rPr>
                <w:rFonts w:ascii="宋体" w:hAnsi="宋体" w:cs="宋体"/>
                <w:kern w:val="0"/>
                <w:lang w:val="zh-CN"/>
              </w:rPr>
            </w:pPr>
            <w:r>
              <w:rPr>
                <w:rFonts w:hint="eastAsia" w:ascii="宋体" w:hAnsi="宋体" w:cs="宋体"/>
                <w:kern w:val="0"/>
              </w:rPr>
              <w:t>公告内容以</w:t>
            </w:r>
            <w:r>
              <w:rPr>
                <w:rFonts w:hint="eastAsia" w:ascii="宋体" w:hAnsi="宋体" w:cs="宋体"/>
                <w:kern w:val="0"/>
                <w:lang w:val="zh-CN"/>
              </w:rPr>
              <w:t>青海政府采购网发布的为准；</w:t>
            </w:r>
          </w:p>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本公告同时在《青海省政府采购网》、《青海省公共资源交易网》、《青海项目信息网》上发布。</w:t>
            </w:r>
          </w:p>
        </w:tc>
      </w:tr>
      <w:tr>
        <w:tblPrEx>
          <w:tblLayout w:type="fixed"/>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财政监督部门及电话</w:t>
            </w:r>
          </w:p>
        </w:tc>
        <w:tc>
          <w:tcPr>
            <w:tcW w:w="6509" w:type="dxa"/>
            <w:tcBorders>
              <w:top w:val="single" w:color="000000" w:sz="6" w:space="0"/>
              <w:left w:val="single" w:color="000000" w:sz="6" w:space="0"/>
              <w:bottom w:val="single" w:color="000000" w:sz="6" w:space="0"/>
              <w:right w:val="single" w:color="000000" w:sz="6" w:space="0"/>
            </w:tcBorders>
            <w:vAlign w:val="center"/>
          </w:tcPr>
          <w:p>
            <w:pPr>
              <w:spacing w:line="480" w:lineRule="auto"/>
              <w:rPr>
                <w:rFonts w:ascii="宋体" w:hAnsi="宋体" w:cs="宋体"/>
                <w:color w:val="000000"/>
                <w:lang w:val="zh-CN"/>
              </w:rPr>
            </w:pPr>
            <w:r>
              <w:rPr>
                <w:rFonts w:hint="eastAsia" w:ascii="宋体" w:hAnsi="宋体" w:cs="宋体"/>
                <w:color w:val="000000"/>
                <w:lang w:val="zh-CN"/>
              </w:rPr>
              <w:t xml:space="preserve">单位名称：西宁市城中区财政局        </w:t>
            </w:r>
          </w:p>
          <w:p>
            <w:pPr>
              <w:spacing w:line="480" w:lineRule="auto"/>
              <w:rPr>
                <w:rFonts w:ascii="宋体" w:hAnsi="宋体" w:cs="宋体"/>
                <w:kern w:val="0"/>
                <w:lang w:val="zh-CN"/>
              </w:rPr>
            </w:pPr>
            <w:r>
              <w:rPr>
                <w:rFonts w:hint="eastAsia" w:ascii="宋体" w:hAnsi="宋体" w:cs="宋体"/>
                <w:color w:val="000000"/>
                <w:lang w:val="zh-CN"/>
              </w:rPr>
              <w:t>联系电话：0971-8248537</w:t>
            </w:r>
          </w:p>
        </w:tc>
      </w:tr>
    </w:tbl>
    <w:p>
      <w:pPr>
        <w:pStyle w:val="20"/>
        <w:spacing w:before="0" w:after="0" w:line="480" w:lineRule="auto"/>
        <w:rPr>
          <w:rFonts w:ascii="宋体" w:hAnsi="宋体" w:cs="宋体"/>
          <w:szCs w:val="36"/>
        </w:rPr>
      </w:pPr>
      <w:bookmarkStart w:id="1" w:name="_Toc428180535"/>
      <w:r>
        <w:rPr>
          <w:rFonts w:hint="eastAsia" w:ascii="宋体" w:hAnsi="宋体" w:cs="宋体"/>
          <w:lang w:val="zh-CN"/>
        </w:rPr>
        <w:br w:type="page"/>
      </w:r>
      <w:bookmarkEnd w:id="1"/>
      <w:bookmarkStart w:id="2" w:name="_Toc7203"/>
      <w:r>
        <w:rPr>
          <w:rFonts w:hint="eastAsia" w:ascii="宋体" w:hAnsi="宋体" w:cs="宋体"/>
          <w:szCs w:val="36"/>
          <w:lang w:val="zh-CN"/>
        </w:rPr>
        <w:t>第二部分  投标人须知</w:t>
      </w:r>
      <w:bookmarkEnd w:id="2"/>
    </w:p>
    <w:p>
      <w:pPr>
        <w:pStyle w:val="20"/>
        <w:spacing w:before="0" w:after="0" w:line="480" w:lineRule="auto"/>
        <w:rPr>
          <w:rFonts w:ascii="宋体" w:hAnsi="宋体" w:cs="宋体"/>
        </w:rPr>
      </w:pPr>
      <w:bookmarkStart w:id="3" w:name="_Toc10961"/>
      <w:r>
        <w:rPr>
          <w:rFonts w:hint="eastAsia" w:ascii="宋体" w:hAnsi="宋体" w:cs="宋体"/>
          <w:lang w:val="zh-CN"/>
        </w:rPr>
        <w:t>一、说明</w:t>
      </w:r>
      <w:bookmarkEnd w:id="3"/>
    </w:p>
    <w:p>
      <w:pPr>
        <w:pStyle w:val="20"/>
        <w:spacing w:before="0" w:after="0" w:line="480" w:lineRule="auto"/>
        <w:jc w:val="left"/>
        <w:rPr>
          <w:rFonts w:ascii="宋体" w:hAnsi="宋体" w:cs="宋体"/>
          <w:lang w:val="zh-CN"/>
        </w:rPr>
      </w:pPr>
      <w:bookmarkStart w:id="4" w:name="_Toc31605"/>
      <w:r>
        <w:rPr>
          <w:rFonts w:hint="eastAsia" w:ascii="宋体" w:hAnsi="宋体" w:cs="宋体"/>
          <w:sz w:val="28"/>
          <w:szCs w:val="28"/>
          <w:lang w:val="zh-CN"/>
        </w:rPr>
        <w:t>1.适用范围</w:t>
      </w:r>
      <w:bookmarkEnd w:id="4"/>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20"/>
        <w:spacing w:before="0" w:after="0" w:line="480" w:lineRule="auto"/>
        <w:jc w:val="left"/>
        <w:rPr>
          <w:rFonts w:ascii="宋体" w:hAnsi="宋体" w:cs="宋体"/>
          <w:lang w:val="zh-CN"/>
        </w:rPr>
      </w:pPr>
      <w:bookmarkStart w:id="5" w:name="_Toc21356"/>
      <w:r>
        <w:rPr>
          <w:rFonts w:hint="eastAsia" w:ascii="宋体" w:hAnsi="宋体" w:cs="宋体"/>
          <w:sz w:val="28"/>
          <w:szCs w:val="28"/>
          <w:lang w:val="zh-CN"/>
        </w:rPr>
        <w:t>2.采购方式、合格的投标人</w:t>
      </w:r>
      <w:bookmarkEnd w:id="5"/>
    </w:p>
    <w:p>
      <w:pPr>
        <w:autoSpaceDE w:val="0"/>
        <w:autoSpaceDN w:val="0"/>
        <w:spacing w:line="480" w:lineRule="auto"/>
        <w:ind w:firstLine="360" w:firstLineChars="150"/>
        <w:rPr>
          <w:rFonts w:ascii="宋体" w:hAnsi="宋体" w:cs="宋体"/>
          <w:b/>
          <w:bCs/>
          <w:kern w:val="0"/>
          <w:lang w:val="zh-CN"/>
        </w:rPr>
      </w:pPr>
      <w:r>
        <w:rPr>
          <w:rFonts w:hint="eastAsia" w:ascii="宋体" w:hAnsi="宋体" w:cs="宋体"/>
          <w:kern w:val="0"/>
          <w:lang w:val="zh-CN"/>
        </w:rPr>
        <w:t>2.1本次招标采取公开招标方式。</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2.2合格的投标人：</w:t>
      </w:r>
    </w:p>
    <w:p>
      <w:pPr>
        <w:autoSpaceDE w:val="0"/>
        <w:autoSpaceDN w:val="0"/>
        <w:spacing w:line="480" w:lineRule="auto"/>
        <w:ind w:firstLine="360" w:firstLineChars="150"/>
        <w:rPr>
          <w:rFonts w:ascii="宋体" w:hAnsi="宋体" w:cs="宋体"/>
          <w:kern w:val="0"/>
          <w:lang w:val="zh-CN"/>
        </w:rPr>
      </w:pPr>
      <w:bookmarkStart w:id="6" w:name="_Toc28175"/>
      <w:r>
        <w:rPr>
          <w:rFonts w:hint="eastAsia" w:ascii="宋体" w:hAnsi="宋体" w:cs="宋体"/>
          <w:kern w:val="0"/>
          <w:lang w:val="zh-CN"/>
        </w:rPr>
        <w:t>1. 符合《政府采购法》第22条条件，并提供下列材料：</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2.单位负责人为同一人或者存在直接控股、管理关系的不同投标人，不得参加同一合同项下的政府采购活动。否则，皆取消投标资格；</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3. 为本采购项目提供整体设计、规范编制或者项目管理、监理、检测等服务的投标人，不得再参加该采购项目的其他采购活动；</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4.提供在《信用中国》网站首页及报告页信息栏中无任何不良记录的查询截图（截图时间为：开标时间截止前20天内）；</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5.本项目不接受联合体投标。</w:t>
      </w:r>
    </w:p>
    <w:p>
      <w:pPr>
        <w:pStyle w:val="20"/>
        <w:spacing w:before="0" w:after="0" w:line="480" w:lineRule="auto"/>
        <w:jc w:val="left"/>
        <w:rPr>
          <w:rFonts w:ascii="宋体" w:hAnsi="宋体" w:cs="宋体"/>
          <w:lang w:val="zh-CN"/>
        </w:rPr>
      </w:pPr>
      <w:r>
        <w:rPr>
          <w:rFonts w:hint="eastAsia" w:ascii="宋体" w:hAnsi="宋体" w:cs="宋体"/>
          <w:sz w:val="28"/>
          <w:szCs w:val="28"/>
          <w:lang w:val="zh-CN"/>
        </w:rPr>
        <w:t>3.投标费用</w:t>
      </w:r>
      <w:bookmarkEnd w:id="6"/>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0"/>
        <w:spacing w:before="0" w:after="0" w:line="480" w:lineRule="auto"/>
        <w:rPr>
          <w:rFonts w:ascii="宋体" w:hAnsi="宋体" w:cs="宋体"/>
        </w:rPr>
      </w:pPr>
      <w:bookmarkStart w:id="7" w:name="_Toc30204"/>
      <w:r>
        <w:rPr>
          <w:rFonts w:hint="eastAsia" w:ascii="宋体" w:hAnsi="宋体" w:cs="宋体"/>
          <w:lang w:val="zh-CN"/>
        </w:rPr>
        <w:t>二、招标文件说明</w:t>
      </w:r>
      <w:bookmarkEnd w:id="7"/>
    </w:p>
    <w:p>
      <w:pPr>
        <w:pStyle w:val="20"/>
        <w:spacing w:before="0" w:after="0" w:line="480" w:lineRule="auto"/>
        <w:jc w:val="left"/>
        <w:rPr>
          <w:rFonts w:ascii="宋体" w:hAnsi="宋体" w:cs="宋体"/>
          <w:lang w:val="zh-CN"/>
        </w:rPr>
      </w:pPr>
      <w:bookmarkStart w:id="8" w:name="_Toc22632"/>
      <w:r>
        <w:rPr>
          <w:rFonts w:hint="eastAsia" w:ascii="宋体" w:hAnsi="宋体" w:cs="宋体"/>
          <w:sz w:val="28"/>
          <w:szCs w:val="28"/>
          <w:lang w:val="zh-CN"/>
        </w:rPr>
        <w:t>4.招标文件的构成</w:t>
      </w:r>
      <w:bookmarkEnd w:id="8"/>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4.1招标文件包括：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pPr>
        <w:pStyle w:val="20"/>
        <w:spacing w:before="0" w:after="0" w:line="480" w:lineRule="auto"/>
        <w:jc w:val="left"/>
        <w:rPr>
          <w:rFonts w:ascii="宋体" w:hAnsi="宋体" w:cs="宋体"/>
          <w:sz w:val="28"/>
          <w:szCs w:val="28"/>
          <w:lang w:val="zh-CN"/>
        </w:rPr>
      </w:pPr>
      <w:bookmarkStart w:id="9" w:name="_Toc32125"/>
      <w:r>
        <w:rPr>
          <w:rFonts w:hint="eastAsia" w:ascii="宋体" w:hAnsi="宋体" w:cs="宋体"/>
          <w:sz w:val="28"/>
          <w:szCs w:val="28"/>
          <w:lang w:val="zh-CN"/>
        </w:rPr>
        <w:t>5.招标公告、招标文件、采购活动和中标结果的质疑</w:t>
      </w:r>
      <w:bookmarkEnd w:id="9"/>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20"/>
        <w:spacing w:before="0" w:after="0" w:line="480" w:lineRule="auto"/>
        <w:jc w:val="left"/>
        <w:rPr>
          <w:rFonts w:ascii="宋体" w:hAnsi="宋体" w:cs="宋体"/>
          <w:lang w:val="zh-CN"/>
        </w:rPr>
      </w:pPr>
      <w:bookmarkStart w:id="10" w:name="_Toc14432"/>
      <w:r>
        <w:rPr>
          <w:rFonts w:hint="eastAsia" w:ascii="宋体" w:hAnsi="宋体" w:cs="宋体"/>
          <w:sz w:val="28"/>
          <w:szCs w:val="28"/>
          <w:lang w:val="zh-CN"/>
        </w:rPr>
        <w:t>6.招标文件的澄清或修改</w:t>
      </w:r>
      <w:bookmarkEnd w:id="10"/>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20"/>
        <w:spacing w:before="0" w:after="0" w:line="480" w:lineRule="auto"/>
        <w:rPr>
          <w:rFonts w:ascii="宋体" w:hAnsi="宋体" w:cs="宋体"/>
        </w:rPr>
      </w:pPr>
      <w:bookmarkStart w:id="11" w:name="_Toc7106"/>
      <w:r>
        <w:rPr>
          <w:rFonts w:hint="eastAsia" w:ascii="宋体" w:hAnsi="宋体" w:cs="宋体"/>
          <w:lang w:val="zh-CN"/>
        </w:rPr>
        <w:t>三、投标文件的编制</w:t>
      </w:r>
      <w:bookmarkEnd w:id="11"/>
    </w:p>
    <w:p>
      <w:pPr>
        <w:pStyle w:val="20"/>
        <w:spacing w:before="0" w:after="0" w:line="480" w:lineRule="auto"/>
        <w:jc w:val="left"/>
        <w:rPr>
          <w:rFonts w:ascii="宋体" w:hAnsi="宋体" w:cs="宋体"/>
          <w:lang w:val="zh-CN"/>
        </w:rPr>
      </w:pPr>
      <w:bookmarkStart w:id="12" w:name="_Toc15916"/>
      <w:r>
        <w:rPr>
          <w:rFonts w:hint="eastAsia" w:ascii="宋体" w:hAnsi="宋体" w:cs="宋体"/>
          <w:sz w:val="28"/>
          <w:szCs w:val="28"/>
          <w:lang w:val="zh-CN"/>
        </w:rPr>
        <w:t>7.投标文件的语言及度量衡单位</w:t>
      </w:r>
      <w:bookmarkEnd w:id="12"/>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7.1投标人提交的投标文件以及投标人与采购代理机构就此投标发生的所有来往函电均应使用简体中文。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20"/>
        <w:spacing w:before="0" w:after="0" w:line="480" w:lineRule="auto"/>
        <w:jc w:val="left"/>
        <w:rPr>
          <w:rFonts w:ascii="宋体" w:hAnsi="宋体" w:cs="宋体"/>
          <w:lang w:val="zh-CN"/>
        </w:rPr>
      </w:pPr>
      <w:bookmarkStart w:id="13" w:name="_Toc5931"/>
      <w:r>
        <w:rPr>
          <w:rFonts w:hint="eastAsia" w:ascii="宋体" w:hAnsi="宋体" w:cs="宋体"/>
          <w:sz w:val="28"/>
          <w:szCs w:val="28"/>
          <w:lang w:val="zh-CN"/>
        </w:rPr>
        <w:t>8.投标报价及币种</w:t>
      </w:r>
      <w:bookmarkEnd w:id="13"/>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8.1投标报价为投标总价。投标报价必须包括：产品费、验收费、手续费、包装费、运输费、保险费、安装费、调试费、培训费、售前、售中、售后服务费、招标代理费、税金及不可预见费等全部费用。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8.2投标报价有效期与投标有效期一致。</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8.5 本项目为交钥匙工程。</w:t>
      </w:r>
    </w:p>
    <w:p>
      <w:pPr>
        <w:pStyle w:val="20"/>
        <w:spacing w:before="0" w:after="0" w:line="480" w:lineRule="auto"/>
        <w:jc w:val="left"/>
        <w:rPr>
          <w:rFonts w:ascii="宋体" w:hAnsi="宋体" w:cs="宋体"/>
          <w:lang w:val="zh-CN"/>
        </w:rPr>
      </w:pPr>
      <w:bookmarkStart w:id="14" w:name="_Toc6566"/>
      <w:r>
        <w:rPr>
          <w:rFonts w:hint="eastAsia" w:ascii="宋体" w:hAnsi="宋体" w:cs="宋体"/>
          <w:sz w:val="28"/>
          <w:szCs w:val="28"/>
          <w:lang w:val="zh-CN"/>
        </w:rPr>
        <w:t>9.投标保证金</w:t>
      </w:r>
      <w:bookmarkEnd w:id="14"/>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9.1投标人须在投标截止期前按以下要求交纳投标保证金</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投标保证金：</w:t>
      </w:r>
      <w:r>
        <w:rPr>
          <w:rFonts w:hint="eastAsia" w:ascii="宋体" w:hAnsi="宋体" w:cs="宋体"/>
          <w:b/>
          <w:bCs/>
          <w:kern w:val="0"/>
        </w:rPr>
        <w:t>45000.00</w:t>
      </w:r>
      <w:r>
        <w:rPr>
          <w:rFonts w:hint="eastAsia" w:ascii="宋体" w:hAnsi="宋体" w:cs="宋体"/>
          <w:b/>
          <w:bCs/>
          <w:kern w:val="0"/>
          <w:lang w:val="zh-CN"/>
        </w:rPr>
        <w:t>元整（大写：肆万伍仟元整）</w:t>
      </w:r>
      <w:r>
        <w:rPr>
          <w:rFonts w:hint="eastAsia" w:ascii="宋体" w:hAnsi="宋体" w:cs="宋体"/>
          <w:kern w:val="0"/>
          <w:lang w:val="zh-CN"/>
        </w:rPr>
        <w:t>；</w:t>
      </w:r>
    </w:p>
    <w:p>
      <w:pPr>
        <w:widowControl/>
        <w:autoSpaceDE w:val="0"/>
        <w:autoSpaceDN w:val="0"/>
        <w:adjustRightInd w:val="0"/>
        <w:spacing w:line="480" w:lineRule="auto"/>
        <w:ind w:firstLine="480" w:firstLineChars="200"/>
        <w:jc w:val="left"/>
        <w:rPr>
          <w:rFonts w:ascii="宋体" w:hAnsi="宋体" w:cs="宋体"/>
          <w:kern w:val="0"/>
          <w:lang w:val="zh-CN"/>
        </w:rPr>
      </w:pPr>
      <w:r>
        <w:rPr>
          <w:rFonts w:hint="eastAsia" w:ascii="宋体" w:hAnsi="宋体" w:cs="宋体"/>
          <w:kern w:val="0"/>
          <w:lang w:val="zh-CN"/>
        </w:rPr>
        <w:t>收款单位：青海恒诚工程项目管理有限公司</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开 户 行：</w:t>
      </w:r>
      <w:r>
        <w:rPr>
          <w:rFonts w:hint="eastAsia" w:ascii="宋体" w:hAnsi="宋体" w:cs="宋体"/>
          <w:kern w:val="44"/>
        </w:rPr>
        <w:t>青海西宁农村商业银行股份有限公司市民中心支行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银行账号：82010000000450659</w:t>
      </w:r>
    </w:p>
    <w:p>
      <w:pPr>
        <w:pStyle w:val="6"/>
        <w:spacing w:line="480" w:lineRule="auto"/>
        <w:ind w:firstLine="480" w:firstLineChars="200"/>
        <w:jc w:val="both"/>
        <w:rPr>
          <w:rFonts w:ascii="宋体" w:hAnsi="宋体" w:cs="宋体"/>
        </w:rPr>
      </w:pPr>
      <w:r>
        <w:rPr>
          <w:rFonts w:hint="eastAsia" w:ascii="宋体" w:hAnsi="宋体" w:cs="宋体"/>
          <w:kern w:val="0"/>
          <w:lang w:val="zh-CN"/>
        </w:rPr>
        <w:t>交纳时间：20</w:t>
      </w:r>
      <w:r>
        <w:rPr>
          <w:rFonts w:hint="eastAsia" w:ascii="宋体" w:hAnsi="宋体" w:cs="宋体"/>
          <w:kern w:val="0"/>
        </w:rPr>
        <w:t>20</w:t>
      </w:r>
      <w:r>
        <w:rPr>
          <w:rFonts w:hint="eastAsia" w:ascii="宋体" w:hAnsi="宋体" w:cs="宋体"/>
          <w:kern w:val="0"/>
          <w:lang w:val="zh-CN"/>
        </w:rPr>
        <w:t>年</w:t>
      </w:r>
      <w:r>
        <w:rPr>
          <w:rFonts w:hint="eastAsia" w:ascii="宋体" w:hAnsi="宋体" w:cs="宋体"/>
          <w:kern w:val="0"/>
        </w:rPr>
        <w:t>09</w:t>
      </w:r>
      <w:r>
        <w:rPr>
          <w:rFonts w:hint="eastAsia" w:ascii="宋体" w:hAnsi="宋体" w:cs="宋体"/>
          <w:kern w:val="0"/>
          <w:lang w:val="zh-CN"/>
        </w:rPr>
        <w:t>月</w:t>
      </w:r>
      <w:r>
        <w:rPr>
          <w:rFonts w:hint="eastAsia" w:ascii="宋体" w:hAnsi="宋体" w:cs="宋体"/>
          <w:kern w:val="0"/>
        </w:rPr>
        <w:t>2</w:t>
      </w:r>
      <w:r>
        <w:rPr>
          <w:rFonts w:hint="eastAsia" w:ascii="宋体" w:hAnsi="宋体" w:cs="宋体"/>
          <w:kern w:val="0"/>
          <w:lang w:val="en-US" w:eastAsia="zh-CN"/>
        </w:rPr>
        <w:t>5</w:t>
      </w:r>
      <w:r>
        <w:rPr>
          <w:rFonts w:hint="eastAsia" w:ascii="宋体" w:hAnsi="宋体" w:cs="宋体"/>
          <w:kern w:val="0"/>
          <w:lang w:val="zh-CN"/>
        </w:rPr>
        <w:t>日下午17时00分前，以银行到账时间为准。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采购代理机构财务电话：0971-8569060</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缴费方式：投标保证金应当以支票、汇票、本票或者金融机构、担保机构出具的保函等非现金形式提交。通过银行转账的，必须由投标人从其</w:t>
      </w:r>
      <w:r>
        <w:rPr>
          <w:rFonts w:hint="eastAsia" w:ascii="宋体" w:hAnsi="宋体" w:cs="宋体"/>
          <w:b/>
          <w:bCs/>
          <w:kern w:val="0"/>
        </w:rPr>
        <w:t>基本账户</w:t>
      </w:r>
      <w:r>
        <w:rPr>
          <w:rFonts w:hint="eastAsia" w:ascii="宋体" w:hAnsi="宋体" w:cs="宋体"/>
          <w:kern w:val="0"/>
        </w:rPr>
        <w:t>(须提供开户许可证复印件)汇（转）入9.1条规定的账户。</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20"/>
        <w:spacing w:before="0" w:after="0" w:line="480" w:lineRule="auto"/>
        <w:jc w:val="left"/>
        <w:rPr>
          <w:rFonts w:ascii="宋体" w:hAnsi="宋体" w:cs="宋体"/>
          <w:lang w:val="zh-CN"/>
        </w:rPr>
      </w:pPr>
      <w:bookmarkStart w:id="15" w:name="_Toc16192"/>
      <w:r>
        <w:rPr>
          <w:rFonts w:hint="eastAsia" w:ascii="宋体" w:hAnsi="宋体" w:cs="宋体"/>
          <w:sz w:val="28"/>
          <w:szCs w:val="28"/>
          <w:lang w:val="zh-CN"/>
        </w:rPr>
        <w:t>10.投标有效期</w:t>
      </w:r>
      <w:bookmarkEnd w:id="15"/>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从提交投标文件的截止之日起60日</w:t>
      </w:r>
      <w:r>
        <w:rPr>
          <w:rFonts w:hint="eastAsia" w:ascii="宋体" w:hAnsi="宋体" w:cs="宋体"/>
          <w:kern w:val="0"/>
          <w:lang w:val="zh-CN"/>
        </w:rPr>
        <w:t>历日</w:t>
      </w:r>
      <w:r>
        <w:rPr>
          <w:rFonts w:hint="eastAsia" w:ascii="宋体" w:hAnsi="宋体" w:cs="宋体"/>
          <w:shd w:val="clear" w:color="auto" w:fill="FFFFFF"/>
        </w:rPr>
        <w:t>。投标文件中承诺的投标有效期应当不少于招标文件中载明的投标有效期</w:t>
      </w:r>
      <w:r>
        <w:rPr>
          <w:rFonts w:hint="eastAsia" w:ascii="宋体" w:hAnsi="宋体" w:cs="宋体"/>
          <w:kern w:val="0"/>
          <w:lang w:val="zh-CN"/>
        </w:rPr>
        <w:t>。投标有效期内投标人撤销投标文件的，采购人或者采购代理机构可以不退还投标保证金。</w:t>
      </w:r>
    </w:p>
    <w:p>
      <w:pPr>
        <w:pStyle w:val="20"/>
        <w:spacing w:before="0" w:after="0" w:line="480" w:lineRule="auto"/>
        <w:jc w:val="left"/>
        <w:rPr>
          <w:rFonts w:ascii="宋体" w:hAnsi="宋体" w:cs="宋体"/>
          <w:lang w:val="zh-CN"/>
        </w:rPr>
      </w:pPr>
      <w:bookmarkStart w:id="16" w:name="_Toc1791"/>
      <w:r>
        <w:rPr>
          <w:rFonts w:hint="eastAsia" w:ascii="宋体" w:hAnsi="宋体" w:cs="宋体"/>
          <w:sz w:val="28"/>
          <w:szCs w:val="28"/>
          <w:lang w:val="zh-CN"/>
        </w:rPr>
        <w:t>11.投标文件构成</w:t>
      </w:r>
      <w:bookmarkEnd w:id="16"/>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一、投标文件封面（上册）</w:t>
      </w:r>
    </w:p>
    <w:p>
      <w:pPr>
        <w:autoSpaceDE w:val="0"/>
        <w:autoSpaceDN w:val="0"/>
        <w:spacing w:line="480" w:lineRule="auto"/>
        <w:ind w:firstLine="480" w:firstLineChars="200"/>
        <w:rPr>
          <w:rFonts w:ascii="宋体" w:hAnsi="宋体" w:cs="宋体"/>
        </w:rPr>
      </w:pPr>
      <w:r>
        <w:rPr>
          <w:rFonts w:hint="eastAsia" w:ascii="宋体" w:hAnsi="宋体" w:cs="宋体"/>
          <w:kern w:val="0"/>
          <w:lang w:val="zh-CN"/>
        </w:rPr>
        <w:t>二、投标文件目录（上册）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01</w:t>
      </w:r>
      <w:r>
        <w:rPr>
          <w:rFonts w:hint="eastAsia" w:ascii="宋体" w:hAnsi="宋体" w:cs="宋体"/>
          <w:kern w:val="0"/>
        </w:rPr>
        <w:t>.</w:t>
      </w:r>
      <w:r>
        <w:rPr>
          <w:rFonts w:hint="eastAsia" w:ascii="宋体" w:hAnsi="宋体" w:cs="宋体"/>
          <w:kern w:val="0"/>
          <w:lang w:val="zh-CN"/>
        </w:rPr>
        <w:t>投标函</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02</w:t>
      </w:r>
      <w:r>
        <w:rPr>
          <w:rFonts w:hint="eastAsia" w:ascii="宋体" w:hAnsi="宋体" w:cs="宋体"/>
          <w:kern w:val="0"/>
        </w:rPr>
        <w:t>.</w:t>
      </w:r>
      <w:r>
        <w:rPr>
          <w:rFonts w:hint="eastAsia" w:ascii="宋体" w:hAnsi="宋体" w:cs="宋体"/>
          <w:kern w:val="0"/>
          <w:lang w:val="zh-CN"/>
        </w:rPr>
        <w:t>法定代表人证明书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03</w:t>
      </w:r>
      <w:r>
        <w:rPr>
          <w:rFonts w:hint="eastAsia" w:ascii="宋体" w:hAnsi="宋体" w:cs="宋体"/>
          <w:kern w:val="0"/>
        </w:rPr>
        <w:t>.</w:t>
      </w:r>
      <w:r>
        <w:rPr>
          <w:rFonts w:hint="eastAsia" w:ascii="宋体" w:hAnsi="宋体" w:cs="宋体"/>
          <w:kern w:val="0"/>
          <w:lang w:val="zh-CN"/>
        </w:rPr>
        <w:t>法定代表人授权书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04</w:t>
      </w:r>
      <w:r>
        <w:rPr>
          <w:rFonts w:hint="eastAsia" w:ascii="宋体" w:hAnsi="宋体" w:cs="宋体"/>
          <w:kern w:val="0"/>
        </w:rPr>
        <w:t>.</w:t>
      </w:r>
      <w:r>
        <w:rPr>
          <w:rFonts w:hint="eastAsia" w:ascii="宋体" w:hAnsi="宋体" w:cs="宋体"/>
          <w:kern w:val="0"/>
          <w:lang w:val="zh-CN"/>
        </w:rPr>
        <w:t>投标人承诺函</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05</w:t>
      </w:r>
      <w:r>
        <w:rPr>
          <w:rFonts w:hint="eastAsia" w:ascii="宋体" w:hAnsi="宋体" w:cs="宋体"/>
          <w:kern w:val="0"/>
        </w:rPr>
        <w:t>.</w:t>
      </w:r>
      <w:r>
        <w:rPr>
          <w:rFonts w:hint="eastAsia" w:ascii="宋体" w:hAnsi="宋体" w:cs="宋体"/>
          <w:kern w:val="0"/>
          <w:lang w:val="zh-CN"/>
        </w:rPr>
        <w:t>投标人诚信承诺书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06</w:t>
      </w:r>
      <w:r>
        <w:rPr>
          <w:rFonts w:hint="eastAsia" w:ascii="宋体" w:hAnsi="宋体" w:cs="宋体"/>
          <w:kern w:val="0"/>
        </w:rPr>
        <w:t>.</w:t>
      </w:r>
      <w:r>
        <w:rPr>
          <w:rFonts w:hint="eastAsia" w:ascii="宋体" w:hAnsi="宋体" w:cs="宋体"/>
          <w:kern w:val="0"/>
          <w:lang w:val="zh-CN"/>
        </w:rPr>
        <w:t>资格证明材料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07</w:t>
      </w:r>
      <w:r>
        <w:rPr>
          <w:rFonts w:hint="eastAsia" w:ascii="宋体" w:hAnsi="宋体" w:cs="宋体"/>
          <w:kern w:val="0"/>
        </w:rPr>
        <w:t>.</w:t>
      </w:r>
      <w:r>
        <w:rPr>
          <w:rFonts w:hint="eastAsia" w:ascii="宋体" w:hAnsi="宋体" w:cs="宋体"/>
          <w:kern w:val="0"/>
          <w:lang w:val="zh-CN"/>
        </w:rPr>
        <w:t>财务状况报告，依法缴纳税收和社会保障资金的相关材料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08</w:t>
      </w:r>
      <w:r>
        <w:rPr>
          <w:rFonts w:hint="eastAsia" w:ascii="宋体" w:hAnsi="宋体" w:cs="宋体"/>
          <w:kern w:val="0"/>
        </w:rPr>
        <w:t>.</w:t>
      </w:r>
      <w:r>
        <w:rPr>
          <w:rFonts w:hint="eastAsia" w:ascii="宋体" w:hAnsi="宋体" w:cs="宋体"/>
          <w:kern w:val="0"/>
          <w:lang w:val="zh-CN"/>
        </w:rPr>
        <w:t>具备履行合同所必需的设备和专业技术能力的证明材料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09</w:t>
      </w:r>
      <w:r>
        <w:rPr>
          <w:rFonts w:hint="eastAsia" w:ascii="宋体" w:hAnsi="宋体" w:cs="宋体"/>
          <w:kern w:val="0"/>
        </w:rPr>
        <w:t>.</w:t>
      </w:r>
      <w:r>
        <w:rPr>
          <w:rFonts w:hint="eastAsia" w:ascii="宋体" w:hAnsi="宋体" w:cs="宋体"/>
          <w:kern w:val="0"/>
          <w:lang w:val="zh-CN"/>
        </w:rPr>
        <w:t>无重大违法记录声明</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10</w:t>
      </w:r>
      <w:r>
        <w:rPr>
          <w:rFonts w:hint="eastAsia" w:ascii="宋体" w:hAnsi="宋体" w:cs="宋体"/>
          <w:kern w:val="0"/>
        </w:rPr>
        <w:t>.</w:t>
      </w:r>
      <w:r>
        <w:rPr>
          <w:rFonts w:hint="eastAsia" w:ascii="宋体" w:hAnsi="宋体" w:cs="宋体"/>
          <w:kern w:val="0"/>
          <w:lang w:val="zh-CN"/>
        </w:rPr>
        <w:t>投标保证金证明</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11</w:t>
      </w:r>
      <w:r>
        <w:rPr>
          <w:rFonts w:hint="eastAsia" w:ascii="宋体" w:hAnsi="宋体" w:cs="宋体"/>
          <w:kern w:val="0"/>
        </w:rPr>
        <w:t>.其他要求</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三、投标文件封面（</w:t>
      </w:r>
      <w:r>
        <w:rPr>
          <w:rFonts w:hint="eastAsia" w:ascii="宋体" w:hAnsi="宋体" w:cs="宋体"/>
          <w:kern w:val="0"/>
        </w:rPr>
        <w:t>下</w:t>
      </w:r>
      <w:r>
        <w:rPr>
          <w:rFonts w:hint="eastAsia" w:ascii="宋体" w:hAnsi="宋体" w:cs="宋体"/>
          <w:kern w:val="0"/>
          <w:lang w:val="zh-CN"/>
        </w:rPr>
        <w:t>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四、投标文件目录（</w:t>
      </w:r>
      <w:r>
        <w:rPr>
          <w:rFonts w:hint="eastAsia" w:ascii="宋体" w:hAnsi="宋体" w:cs="宋体"/>
          <w:kern w:val="0"/>
        </w:rPr>
        <w:t>下</w:t>
      </w:r>
      <w:r>
        <w:rPr>
          <w:rFonts w:hint="eastAsia" w:ascii="宋体" w:hAnsi="宋体" w:cs="宋体"/>
          <w:kern w:val="0"/>
          <w:lang w:val="zh-CN"/>
        </w:rPr>
        <w:t>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01</w:t>
      </w:r>
      <w:r>
        <w:rPr>
          <w:rFonts w:hint="eastAsia" w:ascii="宋体" w:hAnsi="宋体" w:cs="宋体"/>
          <w:kern w:val="0"/>
        </w:rPr>
        <w:t>.</w:t>
      </w:r>
      <w:r>
        <w:rPr>
          <w:rFonts w:hint="eastAsia" w:ascii="宋体" w:hAnsi="宋体" w:cs="宋体"/>
          <w:kern w:val="0"/>
          <w:lang w:val="zh-CN"/>
        </w:rPr>
        <w:t>评分对照表</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02</w:t>
      </w:r>
      <w:r>
        <w:rPr>
          <w:rFonts w:hint="eastAsia" w:ascii="宋体" w:hAnsi="宋体" w:cs="宋体"/>
          <w:kern w:val="0"/>
        </w:rPr>
        <w:t>.</w:t>
      </w:r>
      <w:r>
        <w:rPr>
          <w:rFonts w:hint="eastAsia" w:ascii="宋体" w:hAnsi="宋体" w:cs="宋体"/>
          <w:kern w:val="0"/>
          <w:lang w:val="zh-CN"/>
        </w:rPr>
        <w:t>开标一览表（报价表）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03</w:t>
      </w:r>
      <w:r>
        <w:rPr>
          <w:rFonts w:hint="eastAsia" w:ascii="宋体" w:hAnsi="宋体" w:cs="宋体"/>
          <w:kern w:val="0"/>
        </w:rPr>
        <w:t>.</w:t>
      </w:r>
      <w:r>
        <w:rPr>
          <w:rFonts w:hint="eastAsia" w:ascii="宋体" w:hAnsi="宋体" w:cs="宋体"/>
          <w:kern w:val="0"/>
          <w:lang w:val="zh-CN"/>
        </w:rPr>
        <w:t>分项报价表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04</w:t>
      </w:r>
      <w:r>
        <w:rPr>
          <w:rFonts w:hint="eastAsia" w:ascii="宋体" w:hAnsi="宋体" w:cs="宋体"/>
          <w:kern w:val="0"/>
        </w:rPr>
        <w:t>.</w:t>
      </w:r>
      <w:r>
        <w:rPr>
          <w:rFonts w:hint="eastAsia" w:ascii="宋体" w:hAnsi="宋体" w:cs="宋体"/>
          <w:kern w:val="0"/>
          <w:lang w:val="zh-CN"/>
        </w:rPr>
        <w:t>技术规格响应表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05</w:t>
      </w:r>
      <w:r>
        <w:rPr>
          <w:rFonts w:hint="eastAsia" w:ascii="宋体" w:hAnsi="宋体" w:cs="宋体"/>
          <w:kern w:val="0"/>
        </w:rPr>
        <w:t>.</w:t>
      </w:r>
      <w:r>
        <w:rPr>
          <w:rFonts w:hint="eastAsia" w:ascii="宋体" w:hAnsi="宋体" w:cs="宋体"/>
          <w:kern w:val="0"/>
          <w:lang w:val="zh-CN"/>
        </w:rPr>
        <w:t>投标产品相关资料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06</w:t>
      </w:r>
      <w:r>
        <w:rPr>
          <w:rFonts w:hint="eastAsia" w:ascii="宋体" w:hAnsi="宋体" w:cs="宋体"/>
          <w:kern w:val="0"/>
        </w:rPr>
        <w:t>.</w:t>
      </w:r>
      <w:r>
        <w:rPr>
          <w:rFonts w:hint="eastAsia" w:ascii="宋体" w:hAnsi="宋体" w:cs="宋体"/>
          <w:kern w:val="0"/>
          <w:lang w:val="zh-CN"/>
        </w:rPr>
        <w:t>投标人的类似业绩证明材料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07</w:t>
      </w:r>
      <w:r>
        <w:rPr>
          <w:rFonts w:hint="eastAsia" w:ascii="宋体" w:hAnsi="宋体" w:cs="宋体"/>
          <w:kern w:val="0"/>
        </w:rPr>
        <w:t>.</w:t>
      </w:r>
      <w:r>
        <w:rPr>
          <w:rFonts w:hint="eastAsia" w:ascii="宋体" w:hAnsi="宋体" w:cs="宋体"/>
          <w:kern w:val="0"/>
          <w:lang w:val="zh-CN"/>
        </w:rPr>
        <w:t>制造（生产）企业小型、微型企业声明函</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投标人认为在其他方面有必要说明的事项</w:t>
      </w:r>
    </w:p>
    <w:p>
      <w:pPr>
        <w:autoSpaceDE w:val="0"/>
        <w:autoSpaceDN w:val="0"/>
        <w:spacing w:line="48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20"/>
        <w:spacing w:before="0" w:after="0" w:line="480" w:lineRule="auto"/>
        <w:jc w:val="left"/>
        <w:rPr>
          <w:rFonts w:ascii="宋体" w:hAnsi="宋体" w:cs="宋体"/>
          <w:lang w:val="zh-CN"/>
        </w:rPr>
      </w:pPr>
      <w:bookmarkStart w:id="17" w:name="_Toc1806"/>
      <w:r>
        <w:rPr>
          <w:rFonts w:hint="eastAsia" w:ascii="宋体" w:hAnsi="宋体" w:cs="宋体"/>
          <w:sz w:val="28"/>
          <w:szCs w:val="28"/>
          <w:lang w:val="zh-CN"/>
        </w:rPr>
        <w:t>12.投标文件的编制要求</w:t>
      </w:r>
      <w:bookmarkEnd w:id="17"/>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12.2 投标人应准备纸质投标文件正本1份(上、下册)、副本4份(上、下</w:t>
      </w:r>
      <w:r>
        <w:rPr>
          <w:rFonts w:hint="eastAsia" w:ascii="宋体" w:hAnsi="宋体" w:cs="宋体"/>
          <w:kern w:val="0"/>
        </w:rPr>
        <w:t>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w:t>
      </w:r>
      <w:r>
        <w:rPr>
          <w:rFonts w:hint="eastAsia" w:ascii="宋体" w:hAnsi="宋体" w:cs="宋体"/>
          <w:kern w:val="0"/>
        </w:rPr>
        <w:t>,须在投标文件书脊处打印项目名称及编号</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20"/>
        <w:spacing w:before="0" w:after="0" w:line="480" w:lineRule="auto"/>
        <w:rPr>
          <w:rFonts w:ascii="宋体" w:hAnsi="宋体" w:cs="宋体"/>
        </w:rPr>
      </w:pPr>
      <w:bookmarkStart w:id="18" w:name="_Toc15912"/>
      <w:r>
        <w:rPr>
          <w:rFonts w:hint="eastAsia" w:ascii="宋体" w:hAnsi="宋体" w:cs="宋体"/>
          <w:lang w:val="zh-CN"/>
        </w:rPr>
        <w:t>四、投标文件的提交</w:t>
      </w:r>
      <w:bookmarkEnd w:id="18"/>
    </w:p>
    <w:p>
      <w:pPr>
        <w:pStyle w:val="20"/>
        <w:spacing w:before="0" w:after="0" w:line="480" w:lineRule="auto"/>
        <w:jc w:val="left"/>
        <w:rPr>
          <w:rFonts w:ascii="宋体" w:hAnsi="宋体" w:cs="宋体"/>
          <w:lang w:val="zh-CN"/>
        </w:rPr>
      </w:pPr>
      <w:bookmarkStart w:id="19" w:name="_Toc31604"/>
      <w:r>
        <w:rPr>
          <w:rFonts w:hint="eastAsia" w:ascii="宋体" w:hAnsi="宋体" w:cs="宋体"/>
          <w:sz w:val="28"/>
          <w:szCs w:val="28"/>
          <w:lang w:val="zh-CN"/>
        </w:rPr>
        <w:t>13.投标文件的密封和标记</w:t>
      </w:r>
      <w:bookmarkEnd w:id="19"/>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13.1投标文件正本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pStyle w:val="6"/>
        <w:spacing w:line="480" w:lineRule="auto"/>
        <w:ind w:firstLine="240" w:firstLineChars="100"/>
        <w:jc w:val="both"/>
        <w:rPr>
          <w:rFonts w:ascii="宋体" w:hAnsi="宋体" w:cs="宋体"/>
        </w:rPr>
      </w:pPr>
      <w:r>
        <w:rPr>
          <w:rFonts w:hint="eastAsia" w:ascii="宋体" w:hAnsi="宋体" w:cs="宋体"/>
          <w:kern w:val="0"/>
          <w:lang w:val="zh-CN"/>
        </w:rPr>
        <w:t>13.2密封后的投标文件密封袋用“于20</w:t>
      </w:r>
      <w:r>
        <w:rPr>
          <w:rFonts w:hint="eastAsia" w:ascii="宋体" w:hAnsi="宋体" w:cs="宋体"/>
          <w:kern w:val="0"/>
        </w:rPr>
        <w:t>20</w:t>
      </w:r>
      <w:r>
        <w:rPr>
          <w:rFonts w:hint="eastAsia" w:ascii="宋体" w:hAnsi="宋体" w:cs="宋体"/>
          <w:kern w:val="0"/>
          <w:lang w:val="zh-CN"/>
        </w:rPr>
        <w:t>年</w:t>
      </w:r>
      <w:r>
        <w:rPr>
          <w:rFonts w:hint="eastAsia" w:ascii="宋体" w:hAnsi="宋体" w:cs="宋体"/>
          <w:kern w:val="0"/>
        </w:rPr>
        <w:t>09</w:t>
      </w:r>
      <w:r>
        <w:rPr>
          <w:rFonts w:hint="eastAsia" w:ascii="宋体" w:hAnsi="宋体" w:cs="宋体"/>
          <w:kern w:val="0"/>
          <w:lang w:val="zh-CN"/>
        </w:rPr>
        <w:t>月</w:t>
      </w:r>
      <w:r>
        <w:rPr>
          <w:rFonts w:hint="eastAsia" w:ascii="宋体" w:hAnsi="宋体" w:cs="宋体"/>
          <w:kern w:val="0"/>
        </w:rPr>
        <w:t>28</w:t>
      </w:r>
      <w:r>
        <w:rPr>
          <w:rFonts w:hint="eastAsia" w:ascii="宋体" w:hAnsi="宋体" w:cs="宋体"/>
          <w:kern w:val="0"/>
          <w:lang w:val="zh-CN"/>
        </w:rPr>
        <w:t>日上午09时00分</w:t>
      </w:r>
      <w:r>
        <w:rPr>
          <w:rFonts w:hint="eastAsia" w:ascii="宋体" w:hAnsi="宋体" w:cs="宋体"/>
        </w:rPr>
        <w:t>（北京时间）</w:t>
      </w:r>
      <w:r>
        <w:rPr>
          <w:rFonts w:hint="eastAsia" w:ascii="宋体" w:hAnsi="宋体" w:cs="宋体"/>
          <w:kern w:val="0"/>
          <w:lang w:val="zh-CN"/>
        </w:rPr>
        <w:t>之前不准启封”的标签密封。</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20"/>
        <w:spacing w:before="0" w:after="0" w:line="480" w:lineRule="auto"/>
        <w:jc w:val="left"/>
        <w:rPr>
          <w:rFonts w:ascii="宋体" w:hAnsi="宋体" w:cs="宋体"/>
          <w:lang w:val="zh-CN"/>
        </w:rPr>
      </w:pPr>
      <w:bookmarkStart w:id="20" w:name="_Toc17012"/>
      <w:r>
        <w:rPr>
          <w:rFonts w:hint="eastAsia" w:ascii="宋体" w:hAnsi="宋体" w:cs="宋体"/>
          <w:sz w:val="28"/>
          <w:szCs w:val="28"/>
          <w:lang w:val="zh-CN"/>
        </w:rPr>
        <w:t>14.提交投标文件的时间、地点、方式</w:t>
      </w:r>
      <w:bookmarkEnd w:id="20"/>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14.1投标人应当在招标文件要求提交投标文件的截止时间前，将投标文件（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20"/>
        <w:spacing w:before="0" w:after="0" w:line="480" w:lineRule="auto"/>
        <w:jc w:val="left"/>
        <w:rPr>
          <w:rFonts w:ascii="宋体" w:hAnsi="宋体" w:cs="宋体"/>
          <w:lang w:val="zh-CN"/>
        </w:rPr>
      </w:pPr>
      <w:bookmarkStart w:id="21" w:name="_Toc15550"/>
      <w:r>
        <w:rPr>
          <w:rFonts w:hint="eastAsia" w:ascii="宋体" w:hAnsi="宋体" w:cs="宋体"/>
          <w:sz w:val="28"/>
          <w:szCs w:val="28"/>
          <w:lang w:val="zh-CN"/>
        </w:rPr>
        <w:t>15.投标文件的补充、修改或者撤回</w:t>
      </w:r>
      <w:bookmarkEnd w:id="21"/>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投标人在投标截止时间前，可以对所递交的投标文件进行补充、修改或者撤回，并书面通知采购代理机构。补充、修改的内容应当按照招标文件要求签署、盖章、密封后，作为投标文件的组成部分。</w:t>
      </w:r>
    </w:p>
    <w:p>
      <w:pPr>
        <w:pStyle w:val="20"/>
        <w:spacing w:before="0" w:after="0" w:line="480" w:lineRule="auto"/>
        <w:rPr>
          <w:rFonts w:ascii="宋体" w:hAnsi="宋体" w:cs="宋体"/>
          <w:highlight w:val="green"/>
        </w:rPr>
      </w:pPr>
      <w:bookmarkStart w:id="22" w:name="_Toc15412"/>
      <w:r>
        <w:rPr>
          <w:rFonts w:hint="eastAsia" w:ascii="宋体" w:hAnsi="宋体" w:cs="宋体"/>
          <w:lang w:val="zh-CN"/>
        </w:rPr>
        <w:t>五、开标</w:t>
      </w:r>
      <w:bookmarkEnd w:id="22"/>
    </w:p>
    <w:p>
      <w:pPr>
        <w:pStyle w:val="20"/>
        <w:spacing w:before="0" w:after="0" w:line="480" w:lineRule="auto"/>
        <w:jc w:val="left"/>
        <w:rPr>
          <w:rFonts w:ascii="宋体" w:hAnsi="宋体" w:cs="宋体"/>
          <w:lang w:val="zh-CN"/>
        </w:rPr>
      </w:pPr>
      <w:bookmarkStart w:id="23" w:name="_Toc7749"/>
      <w:r>
        <w:rPr>
          <w:rFonts w:hint="eastAsia" w:ascii="宋体" w:hAnsi="宋体" w:cs="宋体"/>
          <w:sz w:val="28"/>
          <w:szCs w:val="28"/>
          <w:lang w:val="zh-CN"/>
        </w:rPr>
        <w:t>16.开标</w:t>
      </w:r>
      <w:bookmarkEnd w:id="23"/>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16.1开标应当在招标文件确定的提交投标文件截止时间的同一时间进行。采购代理机构应当按本文件中确定的时间和地点组织开标活动。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采购代理机构应当对开标、评标现场活动进行全程录音录像。录音录像应当清晰可辨，音像资料作为采购文件一并存档。</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shd w:val="clear" w:color="auto" w:fill="FFFFFF"/>
        </w:rPr>
        <w:t>开标由采购代理机构主持，邀请投标人参加。评标委员会成员不得参加开标活动。</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48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16.4 开标过程应当由采购人负责记录，由参加开标的各投标人代表和相关工作人员签字确认。</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投标人未参加开标的，视同认可开标结果。</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16.5 开标结束后，采购人或者采购代理机构应当依法对投标人的资格进行审查。</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合格投标人不足3家的，不得评标。</w:t>
      </w:r>
    </w:p>
    <w:p>
      <w:pPr>
        <w:pStyle w:val="20"/>
        <w:spacing w:before="0" w:after="0" w:line="480" w:lineRule="auto"/>
        <w:rPr>
          <w:rFonts w:ascii="宋体" w:hAnsi="宋体" w:cs="宋体"/>
        </w:rPr>
      </w:pPr>
      <w:bookmarkStart w:id="24" w:name="_Toc5224"/>
      <w:r>
        <w:rPr>
          <w:rFonts w:hint="eastAsia" w:ascii="宋体" w:hAnsi="宋体" w:cs="宋体"/>
          <w:lang w:val="zh-CN"/>
        </w:rPr>
        <w:t>六、评审程序及方法</w:t>
      </w:r>
      <w:bookmarkEnd w:id="24"/>
    </w:p>
    <w:p>
      <w:pPr>
        <w:pStyle w:val="20"/>
        <w:spacing w:before="0" w:after="0" w:line="480" w:lineRule="auto"/>
        <w:jc w:val="left"/>
        <w:rPr>
          <w:rFonts w:ascii="宋体" w:hAnsi="宋体" w:cs="宋体"/>
          <w:lang w:val="zh-CN"/>
        </w:rPr>
      </w:pPr>
      <w:bookmarkStart w:id="25" w:name="_Toc25584"/>
      <w:r>
        <w:rPr>
          <w:rFonts w:hint="eastAsia" w:ascii="宋体" w:hAnsi="宋体" w:cs="宋体"/>
          <w:sz w:val="28"/>
          <w:szCs w:val="28"/>
          <w:lang w:val="zh-CN"/>
        </w:rPr>
        <w:t>17.评标委员会</w:t>
      </w:r>
      <w:bookmarkEnd w:id="25"/>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17.1</w:t>
      </w:r>
      <w:r>
        <w:rPr>
          <w:rFonts w:hint="eastAsia" w:ascii="宋体" w:hAnsi="宋体" w:cs="宋体"/>
          <w:kern w:val="0"/>
          <w:lang w:val="zh-CN"/>
        </w:rPr>
        <w:t>采购代理机构负责组织评标工作，并履行下列职责：</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19.4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17.2 评标委员会负责具体评标事务，并独立履行下列职责：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（1）审查、评价投标文件是否符合招标文件的商务、技术等实质性要求；</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（2）要求投标人对投标文件有关事项作出澄清或者说明；</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（3）对投标文件进行比较和评价；</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（4）确定中标候选人名单，以及根据采购人委托直接确定中标人；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（5）向采购人、采购代理机构或者有关部门报告评标中发现的违法行为。</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17.3 评标委员会由采购人代表和评审专家组成，成员人数应当为5人以上单数，其中评审专家不得少于成员总数的三分之二。</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17.</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采购代理机构应当将变更、重新组建评标委员会的情况予以记录，并随采购文件一并存档。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17.</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有关人员对评标情况以及在评标过程中获悉的国家秘密、商业秘密负有保密责任。</w:t>
      </w:r>
    </w:p>
    <w:p>
      <w:pPr>
        <w:pStyle w:val="20"/>
        <w:spacing w:before="0" w:after="0" w:line="480" w:lineRule="auto"/>
        <w:jc w:val="left"/>
        <w:rPr>
          <w:rFonts w:ascii="宋体" w:hAnsi="宋体" w:cs="宋体"/>
          <w:lang w:val="zh-CN"/>
        </w:rPr>
      </w:pPr>
      <w:bookmarkStart w:id="26" w:name="_Toc2739"/>
      <w:r>
        <w:rPr>
          <w:rFonts w:hint="eastAsia" w:ascii="宋体" w:hAnsi="宋体" w:cs="宋体"/>
          <w:sz w:val="28"/>
          <w:szCs w:val="28"/>
          <w:lang w:val="zh-CN"/>
        </w:rPr>
        <w:t>18.评审工作程序</w:t>
      </w:r>
      <w:bookmarkEnd w:id="26"/>
    </w:p>
    <w:p>
      <w:pPr>
        <w:autoSpaceDE w:val="0"/>
        <w:autoSpaceDN w:val="0"/>
        <w:spacing w:line="480" w:lineRule="auto"/>
        <w:ind w:firstLine="482" w:firstLineChars="200"/>
        <w:rPr>
          <w:rFonts w:ascii="宋体" w:hAnsi="宋体" w:cs="宋体"/>
          <w:kern w:val="0"/>
          <w:lang w:val="zh-CN"/>
        </w:rPr>
      </w:pPr>
      <w:r>
        <w:rPr>
          <w:rFonts w:hint="eastAsia" w:ascii="宋体" w:hAnsi="宋体" w:cs="宋体"/>
          <w:b/>
          <w:bCs/>
          <w:kern w:val="0"/>
          <w:lang w:val="zh-CN"/>
        </w:rPr>
        <w:t>18.1</w:t>
      </w:r>
      <w:r>
        <w:rPr>
          <w:rFonts w:hint="eastAsia" w:ascii="宋体" w:hAnsi="宋体" w:cs="宋体"/>
          <w:kern w:val="0"/>
          <w:lang w:val="zh-CN"/>
        </w:rPr>
        <w:t>评标委员会应当对符合资格的投标人的投标文件进行符合性审查，以确定其是否满足招标文件的实质性要求。</w:t>
      </w:r>
    </w:p>
    <w:p>
      <w:pPr>
        <w:autoSpaceDE w:val="0"/>
        <w:autoSpaceDN w:val="0"/>
        <w:spacing w:line="480" w:lineRule="auto"/>
        <w:ind w:firstLine="482" w:firstLineChars="200"/>
        <w:rPr>
          <w:rFonts w:ascii="宋体" w:hAnsi="宋体" w:cs="宋体"/>
          <w:kern w:val="0"/>
          <w:lang w:val="zh-CN"/>
        </w:rPr>
      </w:pPr>
      <w:r>
        <w:rPr>
          <w:rFonts w:hint="eastAsia" w:ascii="宋体" w:hAnsi="宋体" w:cs="宋体"/>
          <w:b/>
          <w:bCs/>
          <w:kern w:val="0"/>
        </w:rPr>
        <w:t xml:space="preserve">18.1.1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48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18.</w:t>
      </w:r>
      <w:r>
        <w:rPr>
          <w:rFonts w:hint="eastAsia" w:ascii="宋体" w:hAnsi="宋体" w:cs="宋体"/>
          <w:kern w:val="0"/>
        </w:rPr>
        <w:t>1</w:t>
      </w:r>
      <w:r>
        <w:rPr>
          <w:rFonts w:hint="eastAsia" w:ascii="宋体" w:hAnsi="宋体" w:cs="宋体"/>
          <w:kern w:val="0"/>
          <w:lang w:val="zh-CN"/>
        </w:rPr>
        <w:t>.2投标人存在下列情况之一的，投标无效: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）未按照招标文件的规定提交投标保证金的；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shd w:val="clear" w:color="auto" w:fill="FFFFFF"/>
        </w:rPr>
        <w:t>2</w:t>
      </w:r>
      <w:r>
        <w:rPr>
          <w:rFonts w:hint="eastAsia" w:ascii="宋体" w:hAnsi="宋体" w:cs="宋体"/>
          <w:kern w:val="0"/>
          <w:lang w:val="zh-CN"/>
        </w:rPr>
        <w:t>）投标文件未按招标文件要求签署、盖章的；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lang w:val="zh-CN"/>
        </w:rPr>
        <w:t>（</w:t>
      </w:r>
      <w:r>
        <w:rPr>
          <w:rFonts w:hint="eastAsia" w:ascii="宋体" w:hAnsi="宋体" w:cs="宋体"/>
          <w:shd w:val="clear" w:color="auto" w:fill="FFFFFF"/>
        </w:rPr>
        <w:t>3</w:t>
      </w:r>
      <w:r>
        <w:rPr>
          <w:rFonts w:hint="eastAsia" w:ascii="宋体" w:hAnsi="宋体" w:cs="宋体"/>
          <w:shd w:val="clear" w:color="auto" w:fill="FFFFFF"/>
          <w:lang w:val="zh-CN"/>
        </w:rPr>
        <w:t>）</w:t>
      </w: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shd w:val="clear" w:color="auto" w:fill="FFFFFF"/>
        </w:rPr>
        <w:t>4）报价超过招标文件中规定的预算金额或者最高限价的；</w:t>
      </w:r>
    </w:p>
    <w:p>
      <w:pPr>
        <w:autoSpaceDE w:val="0"/>
        <w:autoSpaceDN w:val="0"/>
        <w:spacing w:line="480" w:lineRule="auto"/>
        <w:ind w:firstLine="480" w:firstLineChars="200"/>
        <w:rPr>
          <w:rFonts w:ascii="宋体" w:hAnsi="宋体" w:cs="宋体"/>
          <w:shd w:val="clear" w:color="auto" w:fill="FFFFFF"/>
          <w:lang w:val="zh-CN"/>
        </w:rPr>
      </w:pPr>
      <w:r>
        <w:rPr>
          <w:rFonts w:hint="eastAsia" w:ascii="宋体" w:hAnsi="宋体" w:cs="宋体"/>
          <w:shd w:val="clear" w:color="auto" w:fill="FFFFFF"/>
        </w:rPr>
        <w:t>（5）投标文件含有采购人不能接受的附加条件的；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）未按第11款</w:t>
      </w:r>
      <w:r>
        <w:rPr>
          <w:rFonts w:hint="eastAsia" w:ascii="宋体" w:hAnsi="宋体" w:cs="宋体"/>
          <w:kern w:val="0"/>
        </w:rPr>
        <w:t>中</w:t>
      </w:r>
      <w:r>
        <w:rPr>
          <w:rFonts w:hint="eastAsia" w:ascii="宋体" w:hAnsi="宋体" w:cs="宋体"/>
          <w:kern w:val="0"/>
          <w:lang w:val="zh-CN"/>
        </w:rPr>
        <w:t>要求提供相关资料的；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）产品交货时间、投标有效期不能满足招标文件要求的；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未提供电子文档或</w:t>
      </w:r>
      <w:r>
        <w:rPr>
          <w:rFonts w:hint="eastAsia" w:ascii="宋体" w:hAnsi="宋体" w:cs="宋体"/>
          <w:kern w:val="0"/>
          <w:lang w:val="zh-CN"/>
        </w:rPr>
        <w:t>电子文档与纸质投标文件正本不一致的；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）法律、法规和招标文件规定的其他无效情形。</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18.1.3 投标文件报价出现前后不一致的，按照下列规定修正：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同时出现两种以上不一致的，按照前款规定的顺序修正。修正后的报价按18.1.1第二款的规定经投标人确认后产生约束力，投标人不确认的，其投标无效。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18.2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18.3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18.</w:t>
      </w:r>
      <w:r>
        <w:rPr>
          <w:rFonts w:hint="eastAsia"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18.</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kern w:val="0"/>
        </w:rPr>
        <w:t>18.6</w:t>
      </w:r>
      <w:r>
        <w:rPr>
          <w:rFonts w:hint="eastAsia" w:ascii="宋体" w:hAnsi="宋体" w:cs="宋体"/>
          <w:shd w:val="clear" w:color="auto" w:fill="FFFFFF"/>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0"/>
        <w:spacing w:before="0" w:after="0" w:line="480" w:lineRule="auto"/>
        <w:jc w:val="left"/>
        <w:rPr>
          <w:rFonts w:ascii="宋体" w:hAnsi="宋体" w:cs="宋体"/>
          <w:sz w:val="28"/>
          <w:szCs w:val="28"/>
          <w:lang w:val="zh-CN"/>
        </w:rPr>
      </w:pPr>
      <w:bookmarkStart w:id="27" w:name="_Toc5315"/>
      <w:r>
        <w:rPr>
          <w:rFonts w:hint="eastAsia" w:ascii="宋体" w:hAnsi="宋体" w:cs="宋体"/>
          <w:sz w:val="28"/>
          <w:szCs w:val="28"/>
          <w:lang w:val="zh-CN"/>
        </w:rPr>
        <w:t>19.评审方法和标准</w:t>
      </w:r>
      <w:bookmarkEnd w:id="27"/>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19.1依照《中华人民共和国政府采购法》、《中华人民共和国政府采购法实施条例》、《政府采购货物和服务招投标管理办法》等法律法规的规定，结合该项目的特点制定本评审办法。</w:t>
      </w:r>
    </w:p>
    <w:p>
      <w:pPr>
        <w:autoSpaceDE w:val="0"/>
        <w:autoSpaceDN w:val="0"/>
        <w:spacing w:line="480" w:lineRule="auto"/>
        <w:ind w:firstLine="480" w:firstLineChars="200"/>
        <w:rPr>
          <w:rFonts w:ascii="宋体" w:hAnsi="宋体" w:cs="宋体"/>
          <w:kern w:val="0"/>
          <w:u w:val="dashDotHeavy"/>
        </w:rPr>
      </w:pPr>
      <w:r>
        <w:rPr>
          <w:rFonts w:hint="eastAsia" w:ascii="宋体" w:hAnsi="宋体" w:cs="宋体"/>
          <w:kern w:val="0"/>
          <w:lang w:val="zh-CN"/>
        </w:rPr>
        <w:t>19.2本次评审方法采用综合评分法。</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综合评分法，是指投标文件满足招标文件全部实质性要求，且按照评审因素的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rPr>
        <w:t>量化指标评审得分最高的投标人为中标候选人的评标方法</w:t>
      </w:r>
      <w:r>
        <w:rPr>
          <w:rFonts w:hint="eastAsia" w:ascii="宋体" w:hAnsi="宋体" w:cs="宋体"/>
          <w:kern w:val="0"/>
          <w:lang w:val="zh-CN"/>
        </w:rPr>
        <w:t>。</w:t>
      </w:r>
    </w:p>
    <w:tbl>
      <w:tblPr>
        <w:tblStyle w:val="23"/>
        <w:tblW w:w="91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480" w:firstLineChars="200"/>
              <w:rPr>
                <w:rFonts w:ascii="宋体" w:hAnsi="Cambria" w:cs="宋体"/>
                <w:kern w:val="0"/>
                <w:lang w:val="zh-CN"/>
              </w:rPr>
            </w:pPr>
            <w:r>
              <w:rPr>
                <w:rFonts w:hint="eastAsia" w:ascii="宋体" w:hAnsi="Cambria" w:cs="宋体"/>
                <w:kern w:val="0"/>
                <w:lang w:val="zh-CN"/>
              </w:rPr>
              <w:t>项目</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满分 分值</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jc w:val="center"/>
              <w:rPr>
                <w:rFonts w:ascii="宋体" w:hAnsi="Cambria" w:cs="宋体"/>
                <w:kern w:val="0"/>
                <w:lang w:val="zh-CN"/>
              </w:rPr>
            </w:pPr>
            <w:r>
              <w:rPr>
                <w:rFonts w:hint="eastAsia" w:ascii="宋体" w:hAnsi="Cambria" w:cs="宋体"/>
                <w:kern w:val="0"/>
                <w:lang w:val="zh-CN"/>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投标报价30分</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报价分</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30</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注：根据《政府采购促进中小企业发展暂行办法》的相关规定，对小型和微型企业制造（生产）产品的价格给予6%的扣除，用扣除后的价格参与评审。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技术质量方面</w:t>
            </w:r>
          </w:p>
          <w:p>
            <w:pPr>
              <w:autoSpaceDE w:val="0"/>
              <w:autoSpaceDN w:val="0"/>
              <w:adjustRightInd w:val="0"/>
              <w:spacing w:line="480" w:lineRule="auto"/>
              <w:rPr>
                <w:rFonts w:ascii="宋体" w:hAnsi="Cambria" w:cs="宋体"/>
                <w:kern w:val="0"/>
                <w:lang w:val="zh-CN"/>
              </w:rPr>
            </w:pPr>
            <w:r>
              <w:rPr>
                <w:rFonts w:hint="eastAsia" w:ascii="宋体" w:hAnsi="Cambria" w:cs="宋体"/>
                <w:kern w:val="0"/>
                <w:lang w:val="en-US" w:eastAsia="zh-CN"/>
              </w:rPr>
              <w:t>38</w:t>
            </w:r>
            <w:r>
              <w:rPr>
                <w:rFonts w:hint="eastAsia" w:ascii="宋体" w:hAnsi="Cambria" w:cs="宋体"/>
                <w:kern w:val="0"/>
                <w:lang w:val="zh-CN"/>
              </w:rPr>
              <w:t>分</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技术参数</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480" w:firstLineChars="200"/>
              <w:rPr>
                <w:rFonts w:ascii="宋体" w:hAnsi="Cambria" w:cs="宋体"/>
                <w:kern w:val="0"/>
                <w:lang w:val="zh-CN"/>
              </w:rPr>
            </w:pPr>
            <w:r>
              <w:rPr>
                <w:rFonts w:hint="eastAsia" w:ascii="宋体" w:hAnsi="Cambria" w:cs="宋体"/>
                <w:kern w:val="0"/>
                <w:lang w:val="zh-CN"/>
              </w:rPr>
              <w:t xml:space="preserve"> 35</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rPr>
              <w:t xml:space="preserve">（1）投标产品技术参数和配置完全满足或高于招标文件要求的，得30分；每有一项负偏离扣3分，扣完为止。 </w:t>
            </w:r>
          </w:p>
          <w:p>
            <w:pPr>
              <w:autoSpaceDE w:val="0"/>
              <w:autoSpaceDN w:val="0"/>
              <w:adjustRightInd w:val="0"/>
              <w:spacing w:line="480" w:lineRule="auto"/>
              <w:rPr>
                <w:rFonts w:ascii="宋体" w:hAnsi="Cambria" w:cs="宋体"/>
                <w:kern w:val="0"/>
              </w:rPr>
            </w:pPr>
            <w:r>
              <w:rPr>
                <w:rFonts w:hint="eastAsia" w:ascii="宋体" w:hAnsi="Cambria" w:cs="宋体"/>
                <w:kern w:val="0"/>
              </w:rPr>
              <w:t>（2）所投产品具有环境标志产品和节能产品认证的，每项得1分，最多得2分。</w:t>
            </w:r>
          </w:p>
          <w:p>
            <w:pPr>
              <w:autoSpaceDE w:val="0"/>
              <w:autoSpaceDN w:val="0"/>
              <w:adjustRightInd w:val="0"/>
              <w:spacing w:line="480" w:lineRule="auto"/>
              <w:rPr>
                <w:rFonts w:ascii="宋体" w:hAnsi="Cambria" w:cs="宋体"/>
                <w:kern w:val="0"/>
                <w:lang w:val="zh-CN"/>
              </w:rPr>
            </w:pPr>
            <w:r>
              <w:rPr>
                <w:rFonts w:hint="eastAsia" w:ascii="宋体" w:hAnsi="Cambria" w:cs="宋体"/>
                <w:kern w:val="0"/>
              </w:rPr>
              <w:t>（3）提供有效的产品检测报告（以 2017 年以来的抽检合格报告为准）</w:t>
            </w:r>
            <w:r>
              <w:rPr>
                <w:rFonts w:hint="eastAsia" w:ascii="宋体" w:hAnsi="Cambria" w:cs="宋体"/>
                <w:kern w:val="0"/>
                <w:lang w:eastAsia="zh-CN"/>
              </w:rPr>
              <w:t>，</w:t>
            </w:r>
            <w:r>
              <w:rPr>
                <w:rFonts w:hint="eastAsia" w:ascii="宋体" w:hAnsi="Cambria" w:cs="宋体"/>
                <w:kern w:val="0"/>
              </w:rPr>
              <w:t xml:space="preserve">每提供一个得 0.5分，满分3分，不提供不得分。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986" w:type="dxa"/>
            <w:vMerge w:val="continue"/>
            <w:tcBorders>
              <w:left w:val="single" w:color="auto" w:sz="4" w:space="0"/>
              <w:right w:val="single" w:color="auto" w:sz="4" w:space="0"/>
            </w:tcBorders>
            <w:vAlign w:val="center"/>
          </w:tcPr>
          <w:p>
            <w:pPr>
              <w:autoSpaceDE w:val="0"/>
              <w:autoSpaceDN w:val="0"/>
              <w:adjustRightInd w:val="0"/>
              <w:spacing w:line="480" w:lineRule="auto"/>
              <w:ind w:firstLine="480" w:firstLineChars="200"/>
              <w:rPr>
                <w:rFonts w:ascii="宋体" w:hAnsi="Cambria" w:cs="宋体"/>
                <w:kern w:val="0"/>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提供检测服务的承诺函</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hint="eastAsia" w:ascii="宋体" w:hAnsi="Cambria" w:eastAsia="宋体" w:cs="宋体"/>
                <w:kern w:val="0"/>
                <w:lang w:val="zh-CN" w:eastAsia="zh-CN"/>
              </w:rPr>
            </w:pPr>
            <w:r>
              <w:rPr>
                <w:rFonts w:hint="eastAsia" w:ascii="宋体" w:hAnsi="Cambria" w:cs="宋体"/>
                <w:kern w:val="0"/>
                <w:lang w:val="en-US" w:eastAsia="zh-CN"/>
              </w:rPr>
              <w:t>3</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rPr>
              <w:t>供应商在招标响应文件中承诺供货时做产品破坏性实验和环境监测的得</w:t>
            </w:r>
            <w:r>
              <w:rPr>
                <w:rFonts w:hint="eastAsia" w:ascii="宋体" w:hAnsi="Cambria" w:cs="宋体"/>
                <w:kern w:val="0"/>
                <w:lang w:val="en-US" w:eastAsia="zh-CN"/>
              </w:rPr>
              <w:t>3</w:t>
            </w:r>
            <w:r>
              <w:rPr>
                <w:rFonts w:hint="eastAsia" w:ascii="宋体" w:hAnsi="Cambria" w:cs="宋体"/>
                <w:kern w:val="0"/>
              </w:rPr>
              <w:t>分。仅承诺供货时做产品破坏性实验的得</w:t>
            </w:r>
            <w:r>
              <w:rPr>
                <w:rFonts w:hint="eastAsia" w:ascii="宋体" w:hAnsi="Cambria" w:cs="宋体"/>
                <w:kern w:val="0"/>
                <w:lang w:val="en-US" w:eastAsia="zh-CN"/>
              </w:rPr>
              <w:t>1</w:t>
            </w:r>
            <w:r>
              <w:rPr>
                <w:rFonts w:hint="eastAsia" w:ascii="宋体" w:hAnsi="Cambria" w:cs="宋体"/>
                <w:kern w:val="0"/>
              </w:rPr>
              <w:t>分；仅承诺供货时做产品环境监测的得1分；未提供承诺函的不得分。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履约及售后服务能力</w:t>
            </w:r>
            <w:r>
              <w:rPr>
                <w:rFonts w:hint="eastAsia" w:ascii="宋体" w:hAnsi="Cambria" w:cs="宋体"/>
                <w:kern w:val="0"/>
                <w:lang w:val="en-US" w:eastAsia="zh-CN"/>
              </w:rPr>
              <w:t>32</w:t>
            </w:r>
            <w:r>
              <w:rPr>
                <w:rFonts w:hint="eastAsia" w:ascii="宋体" w:hAnsi="Cambria" w:cs="宋体"/>
                <w:kern w:val="0"/>
                <w:lang w:val="zh-CN"/>
              </w:rPr>
              <w:t>分</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类似业绩</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5</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rPr>
              <w:t>提供自 2017 年以来的类似业绩证明材料。提供 5 项以上（含5项）的，得</w:t>
            </w:r>
            <w:r>
              <w:rPr>
                <w:rFonts w:hint="eastAsia" w:ascii="宋体" w:hAnsi="Cambria" w:cs="宋体"/>
                <w:kern w:val="0"/>
                <w:lang w:val="en-US" w:eastAsia="zh-CN"/>
              </w:rPr>
              <w:t>5</w:t>
            </w:r>
            <w:r>
              <w:rPr>
                <w:rFonts w:hint="eastAsia" w:ascii="宋体" w:hAnsi="Cambria" w:cs="宋体"/>
                <w:kern w:val="0"/>
              </w:rPr>
              <w:t xml:space="preserve">分；提供5项以下的，每提供1项得 </w:t>
            </w:r>
            <w:r>
              <w:rPr>
                <w:rFonts w:hint="eastAsia" w:ascii="宋体" w:hAnsi="Cambria" w:cs="宋体"/>
                <w:kern w:val="0"/>
                <w:lang w:val="en-US" w:eastAsia="zh-CN"/>
              </w:rPr>
              <w:t>1</w:t>
            </w:r>
            <w:r>
              <w:rPr>
                <w:rFonts w:hint="eastAsia" w:ascii="宋体" w:hAnsi="Cambria" w:cs="宋体"/>
                <w:kern w:val="0"/>
              </w:rPr>
              <w:t xml:space="preserve">分；不提供不得分。(需提供项目合同复印件加盖公章)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jc w:val="center"/>
        </w:trPr>
        <w:tc>
          <w:tcPr>
            <w:tcW w:w="986" w:type="dxa"/>
            <w:vMerge w:val="continue"/>
            <w:tcBorders>
              <w:left w:val="single" w:color="auto" w:sz="4" w:space="0"/>
              <w:right w:val="single" w:color="auto" w:sz="4" w:space="0"/>
            </w:tcBorders>
            <w:vAlign w:val="center"/>
          </w:tcPr>
          <w:p>
            <w:pPr>
              <w:autoSpaceDE w:val="0"/>
              <w:autoSpaceDN w:val="0"/>
              <w:adjustRightInd w:val="0"/>
              <w:spacing w:line="480" w:lineRule="auto"/>
              <w:ind w:firstLine="480" w:firstLineChars="200"/>
              <w:rPr>
                <w:rFonts w:ascii="宋体" w:hAnsi="Cambria" w:cs="宋体"/>
                <w:kern w:val="0"/>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项目管理及实施方案</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hint="default" w:ascii="宋体" w:hAnsi="Cambria" w:eastAsia="宋体" w:cs="宋体"/>
                <w:kern w:val="0"/>
                <w:lang w:val="en-US" w:eastAsia="zh-CN"/>
              </w:rPr>
            </w:pPr>
            <w:r>
              <w:rPr>
                <w:rFonts w:hint="eastAsia" w:ascii="宋体" w:hAnsi="Cambria" w:cs="宋体"/>
                <w:kern w:val="0"/>
                <w:lang w:val="en-US" w:eastAsia="zh-CN"/>
              </w:rPr>
              <w:t>15</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rPr>
              <w:t>设置了项目管理机构，并且有科学、具体的项目管理措施。包含：①实施计划②实施团队③实施进度④质量控制措施⑤安全保障措施。</w:t>
            </w:r>
            <w:r>
              <w:rPr>
                <w:rFonts w:hint="eastAsia" w:ascii="宋体" w:hAnsi="Cambria" w:cs="宋体"/>
                <w:kern w:val="0"/>
                <w:lang w:eastAsia="zh-CN"/>
              </w:rPr>
              <w:t>优秀的得</w:t>
            </w:r>
            <w:r>
              <w:rPr>
                <w:rFonts w:hint="eastAsia" w:ascii="宋体" w:hAnsi="Cambria" w:cs="宋体"/>
                <w:kern w:val="0"/>
                <w:lang w:val="en-US" w:eastAsia="zh-CN"/>
              </w:rPr>
              <w:t>15分；良好的得10分；一般的得5分；差或未提供的不得分。</w:t>
            </w:r>
            <w:r>
              <w:rPr>
                <w:rFonts w:hint="eastAsia" w:ascii="宋体" w:hAnsi="Cambria" w:cs="宋体"/>
                <w:kern w:val="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pPr>
              <w:autoSpaceDE w:val="0"/>
              <w:autoSpaceDN w:val="0"/>
              <w:adjustRightInd w:val="0"/>
              <w:spacing w:line="480" w:lineRule="auto"/>
              <w:ind w:firstLine="480" w:firstLineChars="200"/>
              <w:rPr>
                <w:rFonts w:ascii="宋体" w:hAnsi="Cambria" w:cs="宋体"/>
                <w:kern w:val="0"/>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Cambria" w:cs="宋体"/>
                <w:kern w:val="0"/>
                <w:lang w:val="zh-CN"/>
              </w:rPr>
            </w:pPr>
            <w:r>
              <w:rPr>
                <w:rFonts w:hint="eastAsia" w:ascii="宋体" w:hAnsi="Cambria" w:cs="宋体"/>
                <w:kern w:val="0"/>
                <w:lang w:val="zh-CN"/>
              </w:rPr>
              <w:t>售后服务及相关承诺</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hint="eastAsia" w:ascii="宋体" w:hAnsi="Cambria" w:eastAsia="宋体" w:cs="宋体"/>
                <w:kern w:val="0"/>
                <w:lang w:eastAsia="zh-CN"/>
              </w:rPr>
            </w:pPr>
            <w:r>
              <w:rPr>
                <w:rFonts w:hint="eastAsia" w:ascii="宋体" w:hAnsi="Cambria" w:cs="宋体"/>
                <w:kern w:val="0"/>
              </w:rPr>
              <w:t>1</w:t>
            </w:r>
            <w:r>
              <w:rPr>
                <w:rFonts w:hint="eastAsia" w:ascii="宋体" w:hAnsi="Cambria" w:cs="宋体"/>
                <w:kern w:val="0"/>
                <w:lang w:val="en-US" w:eastAsia="zh-CN"/>
              </w:rPr>
              <w:t>2</w:t>
            </w:r>
          </w:p>
        </w:tc>
        <w:tc>
          <w:tcPr>
            <w:tcW w:w="59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80" w:lineRule="auto"/>
              <w:rPr>
                <w:rFonts w:ascii="宋体" w:hAnsi="Cambria" w:cs="宋体"/>
                <w:kern w:val="0"/>
                <w:lang w:val="zh-CN"/>
              </w:rPr>
            </w:pPr>
            <w:r>
              <w:rPr>
                <w:rFonts w:hint="eastAsia" w:ascii="宋体" w:hAnsi="Cambria" w:cs="宋体"/>
                <w:kern w:val="0"/>
              </w:rPr>
              <w:t>1、针对该项目须有完善的售后服务体系。包含：①售后服务机构和人员②售后服务内容和流程③售后服务响应时间和质量④售后服务方式和特色。</w:t>
            </w:r>
            <w:r>
              <w:rPr>
                <w:rFonts w:hint="eastAsia" w:ascii="宋体" w:hAnsi="Cambria" w:cs="宋体"/>
                <w:kern w:val="0"/>
                <w:lang w:eastAsia="zh-CN"/>
              </w:rPr>
              <w:t>全面、详细、合理的得</w:t>
            </w:r>
            <w:r>
              <w:rPr>
                <w:rFonts w:hint="eastAsia" w:ascii="宋体" w:hAnsi="Cambria" w:cs="宋体"/>
                <w:kern w:val="0"/>
                <w:lang w:val="en-US" w:eastAsia="zh-CN"/>
              </w:rPr>
              <w:t>8分；可行但不全面的得4分；差或未提供的不得分。</w:t>
            </w:r>
            <w:r>
              <w:rPr>
                <w:rFonts w:hint="eastAsia" w:ascii="宋体" w:hAnsi="Cambria" w:cs="宋体"/>
                <w:kern w:val="0"/>
              </w:rPr>
              <w:t xml:space="preserve"> </w:t>
            </w:r>
          </w:p>
          <w:p>
            <w:pPr>
              <w:autoSpaceDE w:val="0"/>
              <w:autoSpaceDN w:val="0"/>
              <w:adjustRightInd w:val="0"/>
              <w:spacing w:line="480" w:lineRule="auto"/>
              <w:rPr>
                <w:rFonts w:hint="eastAsia" w:ascii="宋体" w:hAnsi="Cambria" w:cs="宋体"/>
                <w:kern w:val="0"/>
              </w:rPr>
            </w:pPr>
            <w:r>
              <w:rPr>
                <w:rFonts w:hint="eastAsia" w:ascii="宋体" w:hAnsi="Cambria" w:cs="宋体"/>
                <w:kern w:val="0"/>
              </w:rPr>
              <w:t>2、提供售后服务相关承诺的，得2分；未提供不得分。</w:t>
            </w:r>
          </w:p>
          <w:p>
            <w:pPr>
              <w:autoSpaceDE w:val="0"/>
              <w:autoSpaceDN w:val="0"/>
              <w:adjustRightInd w:val="0"/>
              <w:spacing w:line="480" w:lineRule="auto"/>
              <w:rPr>
                <w:rFonts w:ascii="宋体" w:hAnsi="Cambria" w:cs="宋体"/>
                <w:kern w:val="0"/>
                <w:lang w:val="zh-CN"/>
              </w:rPr>
            </w:pPr>
            <w:r>
              <w:rPr>
                <w:rFonts w:hint="eastAsia" w:ascii="宋体" w:hAnsi="Cambria" w:cs="宋体"/>
                <w:kern w:val="0"/>
                <w:lang w:val="en-US" w:eastAsia="zh-CN"/>
              </w:rPr>
              <w:t>3、本地化服务能力：在青海有服务机构的，得2分；有合作性服务机构的，得1分；没有的不得分。（需提供服务机构的营业执照及委托协议等证明文件）</w:t>
            </w:r>
            <w:r>
              <w:rPr>
                <w:rFonts w:hint="eastAsia" w:ascii="宋体" w:hAnsi="Cambria" w:cs="宋体"/>
                <w:kern w:val="0"/>
              </w:rPr>
              <w:t xml:space="preserve"> </w:t>
            </w:r>
          </w:p>
        </w:tc>
      </w:tr>
    </w:tbl>
    <w:p>
      <w:pPr>
        <w:autoSpaceDE w:val="0"/>
        <w:autoSpaceDN w:val="0"/>
        <w:spacing w:line="480" w:lineRule="auto"/>
        <w:ind w:firstLine="480" w:firstLineChars="200"/>
        <w:rPr>
          <w:rFonts w:ascii="宋体" w:hAnsi="宋体" w:cs="宋体"/>
          <w:kern w:val="0"/>
          <w:lang w:val="zh-CN"/>
        </w:rPr>
      </w:pPr>
    </w:p>
    <w:p>
      <w:pPr>
        <w:autoSpaceDE w:val="0"/>
        <w:autoSpaceDN w:val="0"/>
        <w:spacing w:line="480" w:lineRule="auto"/>
        <w:rPr>
          <w:rFonts w:ascii="宋体" w:hAnsi="宋体" w:cs="宋体"/>
          <w:shd w:val="clear" w:color="auto" w:fill="FFFFFF"/>
        </w:rPr>
      </w:pPr>
      <w:r>
        <w:rPr>
          <w:rFonts w:hint="eastAsia" w:ascii="宋体" w:hAnsi="宋体" w:cs="宋体"/>
          <w:shd w:val="clear" w:color="auto" w:fill="FFFFFF"/>
        </w:rPr>
        <w:t>19.3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19.4 评标结果汇总完成后，除下列情形外，任何人不得修改评标结果：</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20"/>
        <w:spacing w:before="0" w:after="0" w:line="480" w:lineRule="auto"/>
        <w:rPr>
          <w:rFonts w:ascii="宋体" w:hAnsi="宋体" w:cs="宋体"/>
          <w:lang w:val="zh-CN"/>
        </w:rPr>
      </w:pPr>
      <w:bookmarkStart w:id="28" w:name="_Toc54"/>
      <w:r>
        <w:rPr>
          <w:rFonts w:hint="eastAsia" w:ascii="宋体" w:hAnsi="宋体" w:cs="宋体"/>
          <w:lang w:val="zh-CN"/>
        </w:rPr>
        <w:t>七、中标</w:t>
      </w:r>
      <w:bookmarkEnd w:id="28"/>
    </w:p>
    <w:p>
      <w:pPr>
        <w:pStyle w:val="20"/>
        <w:spacing w:before="0" w:after="0" w:line="480" w:lineRule="auto"/>
        <w:jc w:val="left"/>
        <w:rPr>
          <w:rFonts w:ascii="宋体" w:hAnsi="宋体" w:cs="宋体"/>
          <w:lang w:val="zh-CN"/>
        </w:rPr>
      </w:pPr>
      <w:bookmarkStart w:id="29" w:name="_Toc21218"/>
      <w:r>
        <w:rPr>
          <w:rFonts w:hint="eastAsia" w:ascii="宋体" w:hAnsi="宋体" w:cs="宋体"/>
          <w:sz w:val="28"/>
          <w:szCs w:val="28"/>
          <w:lang w:val="zh-CN"/>
        </w:rPr>
        <w:t>20.推荐并确定中标人</w:t>
      </w:r>
      <w:bookmarkEnd w:id="29"/>
    </w:p>
    <w:p>
      <w:pPr>
        <w:autoSpaceDE w:val="0"/>
        <w:autoSpaceDN w:val="0"/>
        <w:spacing w:line="480" w:lineRule="auto"/>
        <w:ind w:firstLine="480" w:firstLineChars="200"/>
        <w:rPr>
          <w:rFonts w:ascii="宋体" w:hAnsi="宋体" w:cs="宋体"/>
        </w:rPr>
      </w:pPr>
      <w:r>
        <w:rPr>
          <w:rFonts w:hint="eastAsia" w:ascii="宋体" w:hAnsi="宋体" w:cs="宋体"/>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480" w:lineRule="auto"/>
        <w:ind w:firstLine="480" w:firstLineChars="200"/>
        <w:rPr>
          <w:rFonts w:ascii="宋体" w:hAnsi="宋体" w:cs="宋体"/>
        </w:rPr>
      </w:pPr>
      <w:r>
        <w:rPr>
          <w:rFonts w:hint="eastAsia" w:ascii="宋体" w:hAnsi="宋体" w:cs="宋体"/>
        </w:rPr>
        <w:t>20.2 采购人自行组织招标的，应当在评标结束后5个工作日内确定中标人。</w:t>
      </w:r>
    </w:p>
    <w:p>
      <w:pPr>
        <w:autoSpaceDE w:val="0"/>
        <w:autoSpaceDN w:val="0"/>
        <w:spacing w:line="480" w:lineRule="auto"/>
        <w:ind w:firstLine="480" w:firstLineChars="200"/>
        <w:rPr>
          <w:rFonts w:ascii="宋体" w:hAnsi="宋体" w:cs="宋体"/>
        </w:rPr>
      </w:pPr>
      <w:r>
        <w:rPr>
          <w:rFonts w:hint="eastAsia" w:ascii="宋体" w:hAnsi="宋体" w:cs="宋体"/>
        </w:rPr>
        <w:t>20.3 采购人在收到评标报告5个工作日内未按评标报告推荐的中标候选人顺序确定中标人，又不能说明合法理由的，视同按评标报告推荐的顺序确定排名第一的中标候选人为中标人。</w:t>
      </w:r>
    </w:p>
    <w:p>
      <w:pPr>
        <w:pStyle w:val="20"/>
        <w:spacing w:before="0" w:after="0" w:line="480" w:lineRule="auto"/>
        <w:jc w:val="left"/>
        <w:rPr>
          <w:rFonts w:ascii="宋体" w:hAnsi="宋体" w:cs="宋体"/>
          <w:lang w:val="zh-CN"/>
        </w:rPr>
      </w:pPr>
      <w:bookmarkStart w:id="30" w:name="_Toc17920"/>
      <w:r>
        <w:rPr>
          <w:rFonts w:hint="eastAsia" w:ascii="宋体" w:hAnsi="宋体" w:cs="宋体"/>
          <w:sz w:val="28"/>
          <w:szCs w:val="28"/>
          <w:lang w:val="zh-CN"/>
        </w:rPr>
        <w:t>21.中标通知</w:t>
      </w:r>
      <w:bookmarkEnd w:id="30"/>
    </w:p>
    <w:p>
      <w:pPr>
        <w:autoSpaceDE w:val="0"/>
        <w:autoSpaceDN w:val="0"/>
        <w:spacing w:line="480" w:lineRule="auto"/>
        <w:ind w:firstLine="480" w:firstLineChars="200"/>
        <w:rPr>
          <w:rFonts w:ascii="宋体" w:hAnsi="宋体" w:cs="宋体"/>
          <w:kern w:val="0"/>
        </w:rPr>
      </w:pPr>
      <w:r>
        <w:rPr>
          <w:rFonts w:hint="eastAsia" w:ascii="宋体" w:hAnsi="宋体" w:cs="宋体"/>
          <w:kern w:val="0"/>
        </w:rPr>
        <w:t>21.1 采购人或者采购代理机构应当自中标人确定之日起2个工作日内，在省级以上财政部门指定的媒体上公告中标结果，招标文件应当随中标结果同时公告。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21.3 中标公告期限为1个工作日。</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21.4 在公告中标结果的同时，采购人或者采购代理机构应当向中标人发出中标通知书；采用综合评分法评审的，还应当告知未中标人本人的评审得分与排序。</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21.5 中标通知书发出后，采购人不得违法改变中标结果，中标人无正当理由不得放弃中标。</w:t>
      </w:r>
    </w:p>
    <w:p>
      <w:pPr>
        <w:pStyle w:val="20"/>
        <w:spacing w:before="0" w:after="0" w:line="480" w:lineRule="auto"/>
        <w:rPr>
          <w:rFonts w:ascii="宋体" w:hAnsi="宋体" w:cs="宋体"/>
          <w:lang w:val="zh-CN"/>
        </w:rPr>
      </w:pPr>
      <w:bookmarkStart w:id="31" w:name="_Toc27825"/>
      <w:r>
        <w:rPr>
          <w:rFonts w:hint="eastAsia" w:ascii="宋体" w:hAnsi="宋体" w:cs="宋体"/>
          <w:lang w:val="zh-CN"/>
        </w:rPr>
        <w:t>八、授予合同</w:t>
      </w:r>
      <w:bookmarkEnd w:id="31"/>
    </w:p>
    <w:p>
      <w:pPr>
        <w:pStyle w:val="20"/>
        <w:spacing w:before="0" w:after="0" w:line="480" w:lineRule="auto"/>
        <w:jc w:val="left"/>
        <w:rPr>
          <w:rFonts w:ascii="宋体" w:hAnsi="宋体" w:cs="宋体"/>
          <w:kern w:val="0"/>
          <w:sz w:val="24"/>
        </w:rPr>
      </w:pPr>
      <w:bookmarkStart w:id="32" w:name="_Toc29743"/>
      <w:r>
        <w:rPr>
          <w:rFonts w:hint="eastAsia" w:ascii="宋体" w:hAnsi="宋体" w:cs="宋体"/>
          <w:sz w:val="28"/>
          <w:szCs w:val="28"/>
          <w:lang w:val="zh-CN"/>
        </w:rPr>
        <w:t>22.签订合同</w:t>
      </w:r>
      <w:bookmarkEnd w:id="32"/>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22.1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22.4招标文件、中标人的投标文件、《中标通知书》及其澄清、说明文件、承诺等，均为签订采购合同的依据，作为采购合同的组成部分。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22.6 采购人与中标人应当根据合同的约定依法履行合同义务。政府采购合同的履行、违约责任和解决争议的方法等适用《中华人民共和国合同法》。</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22.9 采购人、采购代理机构应当建立真实完整的招标采购档案，妥善保存每项采购活动的采购文件。</w:t>
      </w:r>
    </w:p>
    <w:p>
      <w:pPr>
        <w:pStyle w:val="20"/>
        <w:spacing w:before="0" w:after="0" w:line="480" w:lineRule="auto"/>
        <w:rPr>
          <w:rFonts w:ascii="宋体" w:hAnsi="宋体" w:cs="宋体"/>
          <w:lang w:val="zh-CN"/>
        </w:rPr>
      </w:pPr>
      <w:bookmarkStart w:id="33" w:name="_Toc14330"/>
      <w:r>
        <w:rPr>
          <w:rFonts w:hint="eastAsia" w:ascii="宋体" w:hAnsi="宋体" w:cs="宋体"/>
          <w:lang w:val="zh-CN"/>
        </w:rPr>
        <w:t>九、招标代理费</w:t>
      </w:r>
      <w:bookmarkEnd w:id="33"/>
    </w:p>
    <w:p>
      <w:pPr>
        <w:autoSpaceDE w:val="0"/>
        <w:autoSpaceDN w:val="0"/>
        <w:spacing w:line="480" w:lineRule="auto"/>
        <w:ind w:firstLine="480" w:firstLineChars="200"/>
        <w:jc w:val="left"/>
        <w:rPr>
          <w:rFonts w:ascii="宋体" w:hAnsi="宋体" w:cs="宋体"/>
          <w:kern w:val="0"/>
        </w:rPr>
      </w:pPr>
      <w:r>
        <w:rPr>
          <w:rFonts w:hint="eastAsia" w:ascii="宋体" w:hAnsi="宋体" w:cs="宋体"/>
          <w:kern w:val="0"/>
        </w:rPr>
        <w:t>1、</w:t>
      </w:r>
      <w:r>
        <w:rPr>
          <w:rFonts w:hint="eastAsia" w:ascii="宋体" w:hAnsi="宋体" w:cs="宋体"/>
          <w:kern w:val="0"/>
          <w:lang w:val="zh-CN"/>
        </w:rPr>
        <w:t>收费金额：本项目招标代理费由中标人支付</w:t>
      </w:r>
      <w:r>
        <w:rPr>
          <w:rFonts w:hint="eastAsia" w:ascii="宋体" w:hAnsi="宋体" w:cs="宋体"/>
          <w:kern w:val="0"/>
        </w:rPr>
        <w:t>。</w:t>
      </w:r>
    </w:p>
    <w:p>
      <w:pPr>
        <w:autoSpaceDE w:val="0"/>
        <w:autoSpaceDN w:val="0"/>
        <w:adjustRightInd w:val="0"/>
        <w:spacing w:line="400" w:lineRule="exact"/>
        <w:ind w:firstLine="480" w:firstLineChars="200"/>
        <w:jc w:val="left"/>
        <w:rPr>
          <w:rFonts w:ascii="宋体" w:hAnsi="宋体" w:cs="宋体"/>
          <w:b/>
          <w:color w:val="000000"/>
          <w:kern w:val="0"/>
          <w:lang w:val="zh-CN"/>
        </w:rPr>
      </w:pPr>
      <w:r>
        <w:rPr>
          <w:rFonts w:hint="eastAsia" w:ascii="宋体" w:hAnsi="宋体" w:cs="宋体"/>
          <w:color w:val="000000"/>
        </w:rPr>
        <w:t>2、</w:t>
      </w:r>
      <w:r>
        <w:rPr>
          <w:rFonts w:hint="eastAsia" w:ascii="宋体" w:hAnsi="宋体" w:cs="宋体"/>
          <w:color w:val="000000"/>
          <w:lang w:val="zh-CN"/>
        </w:rPr>
        <w:t>收费标准：按照计价格【2002】1980号文、发改价格【2015】299号文规定，收取招标代理服务费</w:t>
      </w:r>
      <w:r>
        <w:rPr>
          <w:rFonts w:hint="eastAsia" w:ascii="宋体" w:hAnsi="宋体" w:cs="宋体"/>
          <w:bCs/>
          <w:color w:val="000000"/>
          <w:kern w:val="0"/>
          <w:lang w:val="zh-CN"/>
        </w:rPr>
        <w:t>。</w:t>
      </w:r>
    </w:p>
    <w:p>
      <w:pPr>
        <w:autoSpaceDE w:val="0"/>
        <w:autoSpaceDN w:val="0"/>
        <w:spacing w:line="480" w:lineRule="auto"/>
        <w:ind w:firstLine="480" w:firstLineChars="200"/>
        <w:jc w:val="left"/>
        <w:rPr>
          <w:rFonts w:ascii="宋体" w:hAnsi="宋体" w:cs="宋体"/>
          <w:kern w:val="0"/>
        </w:rPr>
      </w:pPr>
      <w:r>
        <w:rPr>
          <w:rFonts w:hint="eastAsia" w:ascii="宋体" w:hAnsi="宋体" w:cs="宋体"/>
          <w:color w:val="000000"/>
          <w:lang w:val="zh-CN"/>
        </w:rPr>
        <w:t>在领取中标通知书时向采购代理机构交纳。</w:t>
      </w:r>
      <w:r>
        <w:rPr>
          <w:rFonts w:hint="eastAsia" w:ascii="宋体" w:hAnsi="Cambria" w:cs="宋体"/>
          <w:color w:val="000000"/>
          <w:kern w:val="0"/>
          <w:lang w:val="zh-CN"/>
        </w:rPr>
        <w:t>供应商</w:t>
      </w:r>
      <w:r>
        <w:rPr>
          <w:rFonts w:hint="eastAsia" w:ascii="宋体" w:hAnsi="宋体" w:cs="宋体"/>
          <w:color w:val="000000"/>
          <w:lang w:val="zh-CN"/>
        </w:rPr>
        <w:t>中标后，须另行交纳中标服务费，投标保证金不作为中标服务费来收取，在收到中标服务费后退还其投标保证金（自政府采购合同签订之日起5个工作日内退还中标供应商的投标保证金）。</w:t>
      </w:r>
    </w:p>
    <w:p>
      <w:pPr>
        <w:pStyle w:val="20"/>
        <w:spacing w:before="0" w:after="0" w:line="480" w:lineRule="auto"/>
        <w:rPr>
          <w:rFonts w:ascii="宋体" w:hAnsi="宋体" w:cs="宋体"/>
          <w:lang w:val="zh-CN"/>
        </w:rPr>
      </w:pPr>
      <w:bookmarkStart w:id="34" w:name="_Toc14075"/>
      <w:r>
        <w:rPr>
          <w:rFonts w:hint="eastAsia" w:ascii="宋体" w:hAnsi="宋体" w:cs="宋体"/>
          <w:lang w:val="zh-CN"/>
        </w:rPr>
        <w:t>十、其他</w:t>
      </w:r>
      <w:bookmarkEnd w:id="34"/>
    </w:p>
    <w:p>
      <w:pPr>
        <w:autoSpaceDE w:val="0"/>
        <w:autoSpaceDN w:val="0"/>
        <w:spacing w:line="480" w:lineRule="auto"/>
        <w:ind w:firstLine="480" w:firstLineChars="200"/>
        <w:rPr>
          <w:rFonts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autoSpaceDE w:val="0"/>
        <w:autoSpaceDN w:val="0"/>
        <w:spacing w:line="480" w:lineRule="auto"/>
        <w:ind w:firstLine="560" w:firstLineChars="200"/>
        <w:rPr>
          <w:rFonts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（2）出现影响采购公正的违法、违规行为的。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（3）投标人的报价均超出采购预算，采购人不能支付的。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（4）因重大变故，采购任务取消的。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废标后，由采购代理机构发布废标公告。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spacing w:line="480" w:lineRule="auto"/>
        <w:rPr>
          <w:rFonts w:ascii="宋体" w:hAnsi="宋体" w:cs="宋体"/>
        </w:rPr>
      </w:pPr>
    </w:p>
    <w:p>
      <w:pPr>
        <w:pStyle w:val="20"/>
        <w:spacing w:before="0" w:after="0" w:line="480" w:lineRule="auto"/>
        <w:rPr>
          <w:rFonts w:ascii="宋体" w:hAnsi="宋体" w:cs="宋体"/>
          <w:sz w:val="24"/>
        </w:rPr>
      </w:pPr>
      <w:r>
        <w:rPr>
          <w:rFonts w:hint="eastAsia" w:ascii="宋体" w:hAnsi="宋体" w:cs="宋体"/>
          <w:szCs w:val="36"/>
          <w:lang w:val="zh-CN"/>
        </w:rPr>
        <w:br w:type="page"/>
      </w:r>
      <w:bookmarkStart w:id="35" w:name="_Toc3905"/>
      <w:r>
        <w:rPr>
          <w:rFonts w:hint="eastAsia" w:ascii="宋体" w:hAnsi="宋体" w:cs="宋体"/>
          <w:szCs w:val="36"/>
          <w:lang w:val="zh-CN"/>
        </w:rPr>
        <w:t>第三部分 青海省政府采购项目合同书范本</w:t>
      </w:r>
      <w:bookmarkEnd w:id="35"/>
    </w:p>
    <w:p>
      <w:pPr>
        <w:autoSpaceDE w:val="0"/>
        <w:autoSpaceDN w:val="0"/>
        <w:adjustRightInd w:val="0"/>
        <w:spacing w:line="48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48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ab/>
      </w:r>
      <w:r>
        <w:rPr>
          <w:rFonts w:hint="eastAsia" w:ascii="宋体" w:hAnsi="宋体" w:cs="宋体"/>
          <w:b/>
          <w:bCs/>
          <w:kern w:val="0"/>
          <w:sz w:val="30"/>
          <w:szCs w:val="30"/>
          <w:u w:val="single"/>
        </w:rPr>
        <w:t>QHHC-2020-083</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480" w:lineRule="auto"/>
        <w:jc w:val="left"/>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480" w:lineRule="auto"/>
        <w:rPr>
          <w:rFonts w:ascii="宋体" w:hAns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1"/>
        <w:spacing w:after="0" w:line="480" w:lineRule="auto"/>
        <w:ind w:left="0" w:leftChars="0" w:firstLine="480"/>
        <w:rPr>
          <w:rFonts w:ascii="宋体" w:hAnsi="宋体" w:cs="宋体"/>
          <w:kern w:val="0"/>
          <w:sz w:val="24"/>
          <w:lang w:val="zh-CN"/>
        </w:rPr>
      </w:pPr>
      <w:r>
        <w:rPr>
          <w:rFonts w:hint="eastAsia" w:ascii="宋体" w:hAnsi="宋体" w:cs="宋体"/>
          <w:kern w:val="0"/>
          <w:sz w:val="24"/>
          <w:lang w:val="zh-CN"/>
        </w:rPr>
        <w:t>甲、乙双方根据XXXX年XX月XX日（</w:t>
      </w:r>
      <w:r>
        <w:rPr>
          <w:rFonts w:hint="eastAsia" w:ascii="宋体" w:hAnsi="宋体" w:cs="宋体"/>
          <w:kern w:val="0"/>
          <w:sz w:val="24"/>
          <w:u w:val="single"/>
          <w:lang w:val="zh-CN"/>
        </w:rPr>
        <w:t>采购项目名称）</w:t>
      </w:r>
      <w:r>
        <w:rPr>
          <w:rFonts w:hint="eastAsia" w:ascii="宋体" w:hAnsi="宋体" w:cs="宋体"/>
          <w:kern w:val="0"/>
          <w:sz w:val="24"/>
          <w:lang w:val="zh-CN"/>
        </w:rPr>
        <w:t>采购项目（</w:t>
      </w:r>
      <w:r>
        <w:rPr>
          <w:rFonts w:hint="eastAsia" w:ascii="宋体" w:hAnsi="宋体" w:cs="宋体"/>
          <w:kern w:val="0"/>
          <w:sz w:val="24"/>
          <w:u w:val="single"/>
          <w:lang w:val="zh-CN"/>
        </w:rPr>
        <w:t>采购项目编号</w:t>
      </w:r>
      <w:r>
        <w:rPr>
          <w:rFonts w:hint="eastAsia" w:ascii="宋体" w:hAnsi="宋体" w:cs="宋体"/>
          <w:kern w:val="0"/>
          <w:sz w:val="24"/>
          <w:lang w:val="zh-CN"/>
        </w:rPr>
        <w:t>）的招标文件要求和采购代理机构出具的《中标通知书》，并经双方协商一致，签订本合同协议书。</w:t>
      </w:r>
    </w:p>
    <w:p>
      <w:pPr>
        <w:autoSpaceDE w:val="0"/>
        <w:autoSpaceDN w:val="0"/>
        <w:spacing w:line="480" w:lineRule="auto"/>
        <w:rPr>
          <w:rFonts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1.招标文件；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2.招标文件的澄清、变更公告；</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3.中标人提交的投标文件；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5.中标通知书；</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6.履约保证金缴费证明。</w:t>
      </w:r>
    </w:p>
    <w:p>
      <w:pPr>
        <w:autoSpaceDE w:val="0"/>
        <w:autoSpaceDN w:val="0"/>
        <w:spacing w:line="480" w:lineRule="auto"/>
        <w:rPr>
          <w:rFonts w:ascii="宋体" w:hAnsi="宋体" w:cs="宋体"/>
          <w:kern w:val="0"/>
          <w:lang w:val="zh-CN"/>
        </w:rPr>
      </w:pPr>
      <w:r>
        <w:rPr>
          <w:rFonts w:hint="eastAsia" w:ascii="宋体" w:hAnsi="宋体" w:cs="宋体"/>
          <w:kern w:val="0"/>
          <w:lang w:val="zh-CN"/>
        </w:rPr>
        <w:t>二、合同标的及金额                                       单位：元</w:t>
      </w:r>
    </w:p>
    <w:tbl>
      <w:tblPr>
        <w:tblStyle w:val="23"/>
        <w:tblW w:w="8617" w:type="dxa"/>
        <w:jc w:val="center"/>
        <w:tblInd w:w="0" w:type="dxa"/>
        <w:tblLayout w:type="fixed"/>
        <w:tblCellMar>
          <w:top w:w="0" w:type="dxa"/>
          <w:left w:w="108" w:type="dxa"/>
          <w:bottom w:w="0" w:type="dxa"/>
          <w:right w:w="108" w:type="dxa"/>
        </w:tblCellMar>
      </w:tblPr>
      <w:tblGrid>
        <w:gridCol w:w="731"/>
        <w:gridCol w:w="2271"/>
        <w:gridCol w:w="1899"/>
        <w:gridCol w:w="990"/>
        <w:gridCol w:w="945"/>
        <w:gridCol w:w="1020"/>
        <w:gridCol w:w="761"/>
      </w:tblGrid>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备注</w:t>
            </w: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bl>
    <w:p>
      <w:pPr>
        <w:autoSpaceDE w:val="0"/>
        <w:autoSpaceDN w:val="0"/>
        <w:spacing w:line="480" w:lineRule="auto"/>
        <w:jc w:val="left"/>
        <w:rPr>
          <w:rFonts w:ascii="宋体" w:hAns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480" w:lineRule="auto"/>
        <w:jc w:val="left"/>
        <w:rPr>
          <w:rFonts w:ascii="宋体" w:hAnsi="宋体" w:cs="宋体"/>
          <w:kern w:val="0"/>
          <w:lang w:val="zh-CN"/>
        </w:rPr>
      </w:pPr>
      <w:r>
        <w:rPr>
          <w:rFonts w:hint="eastAsia" w:ascii="宋体" w:hAnsi="宋体" w:cs="宋体"/>
          <w:kern w:val="0"/>
          <w:lang w:val="zh-CN"/>
        </w:rPr>
        <w:t>（大写）元。</w:t>
      </w:r>
    </w:p>
    <w:p>
      <w:pPr>
        <w:autoSpaceDE w:val="0"/>
        <w:autoSpaceDN w:val="0"/>
        <w:spacing w:line="480" w:lineRule="auto"/>
        <w:ind w:firstLine="360"/>
        <w:rPr>
          <w:rFonts w:ascii="宋体" w:hAns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480" w:lineRule="auto"/>
        <w:rPr>
          <w:rFonts w:ascii="宋体" w:hAnsi="宋体" w:cs="宋体"/>
          <w:kern w:val="0"/>
        </w:rPr>
      </w:pPr>
      <w:r>
        <w:rPr>
          <w:rFonts w:hint="eastAsia" w:ascii="宋体" w:hAnsi="宋体" w:cs="宋体"/>
          <w:kern w:val="0"/>
          <w:lang w:val="zh-CN"/>
        </w:rPr>
        <w:t>三、交付时间、地点和要求</w:t>
      </w:r>
    </w:p>
    <w:p>
      <w:pPr>
        <w:autoSpaceDE w:val="0"/>
        <w:autoSpaceDN w:val="0"/>
        <w:spacing w:line="480" w:lineRule="auto"/>
        <w:ind w:firstLine="360"/>
        <w:jc w:val="left"/>
        <w:rPr>
          <w:rFonts w:ascii="宋体" w:hAnsi="宋体" w:cs="宋体"/>
          <w:kern w:val="0"/>
        </w:rPr>
      </w:pPr>
      <w:r>
        <w:rPr>
          <w:rFonts w:hint="eastAsia" w:ascii="宋体" w:hAnsi="宋体" w:cs="宋体"/>
          <w:kern w:val="0"/>
        </w:rPr>
        <w:t>1.</w:t>
      </w:r>
      <w:r>
        <w:rPr>
          <w:rFonts w:hint="eastAsia" w:ascii="宋体" w:hAnsi="宋体" w:cs="宋体"/>
          <w:kern w:val="0"/>
          <w:lang w:val="zh-CN"/>
        </w:rPr>
        <w:t>交货时间：；交货地点：。</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48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48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48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48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480" w:lineRule="auto"/>
        <w:rPr>
          <w:rFonts w:ascii="宋体" w:hAnsi="宋体" w:cs="宋体"/>
          <w:kern w:val="0"/>
          <w:lang w:val="zh-CN"/>
        </w:rPr>
      </w:pPr>
      <w:r>
        <w:rPr>
          <w:rFonts w:hint="eastAsia" w:ascii="宋体" w:hAnsi="宋体" w:cs="宋体"/>
          <w:kern w:val="0"/>
          <w:lang w:val="zh-CN"/>
        </w:rPr>
        <w:t>四、付款方式</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甲乙双方协商。</w:t>
      </w:r>
    </w:p>
    <w:p>
      <w:pPr>
        <w:autoSpaceDE w:val="0"/>
        <w:autoSpaceDN w:val="0"/>
        <w:spacing w:line="480" w:lineRule="auto"/>
        <w:rPr>
          <w:rFonts w:ascii="宋体" w:hAnsi="宋体" w:cs="宋体"/>
          <w:kern w:val="0"/>
        </w:rPr>
      </w:pPr>
      <w:r>
        <w:rPr>
          <w:rFonts w:hint="eastAsia" w:ascii="宋体" w:hAnsi="宋体" w:cs="宋体"/>
          <w:kern w:val="0"/>
          <w:lang w:val="zh-CN"/>
        </w:rPr>
        <w:t>五、合同的变更、终止与转让</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480" w:lineRule="auto"/>
        <w:rPr>
          <w:rFonts w:ascii="宋体" w:hAnsi="宋体" w:cs="宋体"/>
          <w:kern w:val="0"/>
        </w:rPr>
      </w:pPr>
      <w:r>
        <w:rPr>
          <w:rFonts w:hint="eastAsia" w:ascii="宋体" w:hAnsi="宋体" w:cs="宋体"/>
          <w:kern w:val="0"/>
          <w:lang w:val="zh-CN"/>
        </w:rPr>
        <w:t>六、违约责任</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48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48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autoSpaceDE w:val="0"/>
        <w:autoSpaceDN w:val="0"/>
        <w:spacing w:line="48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48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autoSpaceDE w:val="0"/>
        <w:autoSpaceDN w:val="0"/>
        <w:spacing w:line="480" w:lineRule="auto"/>
        <w:rPr>
          <w:rFonts w:ascii="宋体" w:hAnsi="宋体" w:cs="宋体"/>
          <w:kern w:val="0"/>
        </w:rPr>
      </w:pPr>
      <w:r>
        <w:rPr>
          <w:rFonts w:hint="eastAsia" w:ascii="宋体" w:hAnsi="宋体" w:cs="宋体"/>
          <w:kern w:val="0"/>
          <w:lang w:val="zh-CN"/>
        </w:rPr>
        <w:t>七、不可抗力</w:t>
      </w:r>
    </w:p>
    <w:p>
      <w:pPr>
        <w:autoSpaceDE w:val="0"/>
        <w:autoSpaceDN w:val="0"/>
        <w:spacing w:line="480" w:lineRule="auto"/>
        <w:ind w:firstLine="360"/>
        <w:rPr>
          <w:rFonts w:ascii="宋体" w:hAns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480" w:lineRule="auto"/>
        <w:rPr>
          <w:rFonts w:ascii="宋体" w:hAnsi="宋体" w:cs="宋体"/>
          <w:kern w:val="0"/>
        </w:rPr>
      </w:pPr>
      <w:r>
        <w:rPr>
          <w:rFonts w:hint="eastAsia" w:ascii="宋体" w:hAnsi="宋体" w:cs="宋体"/>
          <w:kern w:val="0"/>
          <w:lang w:val="zh-CN"/>
        </w:rPr>
        <w:t>八、知识产权：详见合同通用条款</w:t>
      </w:r>
    </w:p>
    <w:p>
      <w:pPr>
        <w:autoSpaceDE w:val="0"/>
        <w:autoSpaceDN w:val="0"/>
        <w:spacing w:line="480" w:lineRule="auto"/>
        <w:rPr>
          <w:rFonts w:ascii="宋体" w:hAnsi="宋体" w:cs="宋体"/>
          <w:kern w:val="0"/>
        </w:rPr>
      </w:pPr>
      <w:r>
        <w:rPr>
          <w:rFonts w:hint="eastAsia" w:ascii="宋体" w:hAnsi="宋体" w:cs="宋体"/>
          <w:kern w:val="0"/>
          <w:lang w:val="zh-CN"/>
        </w:rPr>
        <w:t>九、其他约定：</w:t>
      </w:r>
    </w:p>
    <w:p>
      <w:pPr>
        <w:autoSpaceDE w:val="0"/>
        <w:autoSpaceDN w:val="0"/>
        <w:spacing w:line="480" w:lineRule="auto"/>
        <w:rPr>
          <w:rFonts w:ascii="宋体" w:hAnsi="宋体" w:cs="宋体"/>
          <w:kern w:val="0"/>
        </w:rPr>
      </w:pPr>
      <w:r>
        <w:rPr>
          <w:rFonts w:hint="eastAsia" w:ascii="宋体" w:hAnsi="宋体" w:cs="宋体"/>
          <w:kern w:val="0"/>
          <w:lang w:val="zh-CN"/>
        </w:rPr>
        <w:t>十、合同争议解决</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autoSpaceDE w:val="0"/>
        <w:autoSpaceDN w:val="0"/>
        <w:spacing w:line="480" w:lineRule="auto"/>
        <w:rPr>
          <w:rFonts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dashDotHeavy"/>
          <w:lang w:val="zh-CN"/>
        </w:rPr>
        <w:t>八</w:t>
      </w:r>
      <w:r>
        <w:rPr>
          <w:rFonts w:hint="eastAsia" w:ascii="宋体" w:hAnsi="宋体" w:cs="宋体"/>
          <w:kern w:val="0"/>
          <w:lang w:val="zh-CN"/>
        </w:rPr>
        <w:t>份，经双方签字，并加盖公章即为生效。</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480" w:lineRule="auto"/>
        <w:ind w:firstLine="36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autoSpaceDE w:val="0"/>
        <w:autoSpaceDN w:val="0"/>
        <w:spacing w:line="480" w:lineRule="auto"/>
        <w:rPr>
          <w:rFonts w:ascii="宋体" w:hAnsi="宋体" w:cs="宋体"/>
          <w:kern w:val="0"/>
        </w:rPr>
      </w:pPr>
      <w:r>
        <w:rPr>
          <w:rFonts w:hint="eastAsia" w:ascii="宋体" w:hAnsi="宋体" w:cs="宋体"/>
          <w:kern w:val="0"/>
          <w:lang w:val="zh-CN"/>
        </w:rPr>
        <w:t>甲方（盖章）：乙方（盖章）：</w:t>
      </w:r>
    </w:p>
    <w:p>
      <w:pPr>
        <w:autoSpaceDE w:val="0"/>
        <w:autoSpaceDN w:val="0"/>
        <w:spacing w:line="48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480" w:lineRule="auto"/>
        <w:rPr>
          <w:rFonts w:ascii="宋体" w:hAnsi="宋体" w:cs="宋体"/>
          <w:kern w:val="0"/>
        </w:rPr>
      </w:pPr>
      <w:r>
        <w:rPr>
          <w:rFonts w:hint="eastAsia" w:ascii="宋体" w:hAnsi="宋体" w:cs="宋体"/>
          <w:kern w:val="0"/>
          <w:lang w:val="zh-CN"/>
        </w:rPr>
        <w:t>开户银行：</w:t>
      </w:r>
    </w:p>
    <w:p>
      <w:pPr>
        <w:autoSpaceDE w:val="0"/>
        <w:autoSpaceDN w:val="0"/>
        <w:spacing w:line="480" w:lineRule="auto"/>
        <w:rPr>
          <w:rFonts w:ascii="宋体" w:hAnsi="宋体" w:cs="宋体"/>
          <w:kern w:val="0"/>
        </w:rPr>
      </w:pPr>
      <w:r>
        <w:rPr>
          <w:rFonts w:hint="eastAsia" w:ascii="宋体" w:hAnsi="宋体" w:cs="宋体"/>
          <w:kern w:val="0"/>
          <w:lang w:val="zh-CN"/>
        </w:rPr>
        <w:t>联系电话：账号：</w:t>
      </w:r>
    </w:p>
    <w:p>
      <w:pPr>
        <w:autoSpaceDE w:val="0"/>
        <w:autoSpaceDN w:val="0"/>
        <w:spacing w:line="480" w:lineRule="auto"/>
        <w:rPr>
          <w:rFonts w:ascii="宋体" w:hAnsi="宋体" w:cs="宋体"/>
          <w:kern w:val="0"/>
        </w:rPr>
      </w:pPr>
      <w:r>
        <w:rPr>
          <w:rFonts w:hint="eastAsia" w:ascii="宋体" w:hAnsi="宋体" w:cs="宋体"/>
          <w:kern w:val="0"/>
          <w:lang w:val="zh-CN"/>
        </w:rPr>
        <w:t>联系电话：</w:t>
      </w:r>
    </w:p>
    <w:p>
      <w:pPr>
        <w:autoSpaceDE w:val="0"/>
        <w:autoSpaceDN w:val="0"/>
        <w:spacing w:line="480" w:lineRule="auto"/>
        <w:ind w:firstLine="1320" w:firstLineChars="550"/>
        <w:rPr>
          <w:rFonts w:ascii="宋体" w:hAnsi="宋体" w:cs="宋体"/>
          <w:kern w:val="0"/>
        </w:rPr>
      </w:pPr>
      <w:r>
        <w:rPr>
          <w:rFonts w:hint="eastAsia" w:ascii="宋体" w:hAnsi="宋体" w:cs="宋体"/>
          <w:kern w:val="0"/>
          <w:lang w:val="zh-CN"/>
        </w:rPr>
        <w:t>签约时间：年月日</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rPr>
      </w:pPr>
      <w:r>
        <w:rPr>
          <w:rFonts w:hint="eastAsia" w:ascii="宋体" w:hAnsi="宋体" w:cs="宋体"/>
          <w:kern w:val="0"/>
          <w:lang w:val="zh-CN"/>
        </w:rPr>
        <w:t>采购代理机构：</w:t>
      </w:r>
    </w:p>
    <w:p>
      <w:pPr>
        <w:autoSpaceDE w:val="0"/>
        <w:autoSpaceDN w:val="0"/>
        <w:spacing w:line="480" w:lineRule="auto"/>
        <w:rPr>
          <w:rFonts w:ascii="宋体" w:hAnsi="宋体" w:cs="宋体"/>
          <w:kern w:val="0"/>
        </w:rPr>
      </w:pPr>
      <w:r>
        <w:rPr>
          <w:rFonts w:hint="eastAsia" w:ascii="宋体" w:hAnsi="宋体" w:cs="宋体"/>
          <w:kern w:val="0"/>
          <w:lang w:val="zh-CN"/>
        </w:rPr>
        <w:t>负责人或经办人：</w:t>
      </w:r>
    </w:p>
    <w:p>
      <w:pPr>
        <w:autoSpaceDE w:val="0"/>
        <w:autoSpaceDN w:val="0"/>
        <w:spacing w:line="480" w:lineRule="auto"/>
        <w:rPr>
          <w:rFonts w:ascii="宋体" w:hAnsi="宋体" w:cs="宋体"/>
          <w:kern w:val="0"/>
          <w:sz w:val="28"/>
          <w:szCs w:val="28"/>
        </w:rPr>
      </w:pPr>
      <w:r>
        <w:rPr>
          <w:rFonts w:hint="eastAsia" w:ascii="宋体" w:hAnsi="宋体" w:cs="宋体"/>
          <w:kern w:val="0"/>
          <w:lang w:val="zh-CN"/>
        </w:rPr>
        <w:t>时间：年月日</w:t>
      </w:r>
    </w:p>
    <w:p>
      <w:pPr>
        <w:autoSpaceDE w:val="0"/>
        <w:autoSpaceDN w:val="0"/>
        <w:adjustRightInd w:val="0"/>
        <w:spacing w:line="480" w:lineRule="auto"/>
        <w:jc w:val="center"/>
        <w:rPr>
          <w:rFonts w:ascii="宋体" w:hAnsi="宋体" w:cs="宋体"/>
          <w:b/>
          <w:bCs/>
          <w:kern w:val="0"/>
          <w:sz w:val="28"/>
          <w:szCs w:val="28"/>
        </w:rPr>
      </w:pP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480" w:lineRule="auto"/>
        <w:rPr>
          <w:rFonts w:ascii="宋体" w:hAnsi="宋体" w:cs="宋体"/>
          <w:kern w:val="0"/>
          <w:sz w:val="28"/>
          <w:szCs w:val="28"/>
        </w:rPr>
      </w:pPr>
    </w:p>
    <w:p>
      <w:pPr>
        <w:autoSpaceDE w:val="0"/>
        <w:autoSpaceDN w:val="0"/>
        <w:spacing w:line="48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48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48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48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48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48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48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48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48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48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48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48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交货期应根据产品的特点实事求是填写，特殊产品交货期需说明。</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48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48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48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48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48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 授予合同”中第22.2项的约定提交履约保证金。</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48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48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48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48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48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48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48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48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48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48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48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48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48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48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48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48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48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48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48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48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20"/>
        <w:spacing w:before="0" w:after="0" w:line="480" w:lineRule="auto"/>
        <w:rPr>
          <w:rFonts w:ascii="宋体" w:hAnsi="宋体" w:cs="宋体"/>
          <w:lang w:val="zh-CN"/>
        </w:rPr>
      </w:pPr>
      <w:r>
        <w:rPr>
          <w:rFonts w:hint="eastAsia" w:ascii="宋体" w:hAnsi="宋体" w:cs="宋体"/>
          <w:szCs w:val="36"/>
          <w:lang w:val="zh-CN"/>
        </w:rPr>
        <w:br w:type="page"/>
      </w:r>
      <w:bookmarkStart w:id="36" w:name="_Toc10564"/>
      <w:r>
        <w:rPr>
          <w:rFonts w:hint="eastAsia" w:ascii="宋体" w:hAnsi="宋体" w:cs="宋体"/>
          <w:szCs w:val="36"/>
          <w:lang w:val="zh-CN"/>
        </w:rPr>
        <w:t>第四部分  投标文件格式</w:t>
      </w:r>
      <w:bookmarkEnd w:id="36"/>
    </w:p>
    <w:p>
      <w:pPr>
        <w:pStyle w:val="20"/>
        <w:spacing w:before="0" w:after="0" w:line="480" w:lineRule="auto"/>
        <w:jc w:val="left"/>
        <w:rPr>
          <w:rFonts w:ascii="宋体" w:hAnsi="宋体" w:cs="宋体"/>
        </w:rPr>
      </w:pPr>
      <w:bookmarkStart w:id="37" w:name="_Toc11851"/>
      <w:bookmarkStart w:id="38" w:name="_Toc19114"/>
      <w:r>
        <w:rPr>
          <w:rFonts w:hint="eastAsia" w:ascii="宋体" w:hAnsi="宋体" w:cs="宋体"/>
          <w:sz w:val="30"/>
          <w:szCs w:val="30"/>
          <w:lang w:val="zh-CN"/>
        </w:rPr>
        <w:t>一、投标文件封面</w:t>
      </w:r>
      <w:bookmarkEnd w:id="37"/>
      <w:r>
        <w:rPr>
          <w:rFonts w:hint="eastAsia" w:ascii="宋体" w:hAnsi="宋体" w:cs="宋体"/>
          <w:sz w:val="30"/>
          <w:szCs w:val="30"/>
          <w:lang w:val="zh-CN"/>
        </w:rPr>
        <w:t>（上册）</w:t>
      </w:r>
      <w:bookmarkEnd w:id="38"/>
    </w:p>
    <w:p>
      <w:pPr>
        <w:autoSpaceDE w:val="0"/>
        <w:autoSpaceDN w:val="0"/>
        <w:spacing w:line="48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48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480" w:lineRule="auto"/>
        <w:rPr>
          <w:rFonts w:ascii="宋体" w:hAnsi="宋体" w:cs="宋体"/>
          <w:kern w:val="0"/>
          <w:sz w:val="36"/>
          <w:szCs w:val="36"/>
        </w:rPr>
      </w:pPr>
    </w:p>
    <w:p>
      <w:pPr>
        <w:autoSpaceDE w:val="0"/>
        <w:autoSpaceDN w:val="0"/>
        <w:spacing w:line="48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sz w:val="36"/>
          <w:szCs w:val="36"/>
          <w:lang w:val="zh-CN"/>
        </w:rPr>
        <w:t>（上册）</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480" w:lineRule="auto"/>
        <w:rPr>
          <w:rFonts w:ascii="宋体" w:hAnsi="宋体" w:cs="宋体"/>
          <w:b/>
          <w:bCs/>
          <w:kern w:val="0"/>
          <w:sz w:val="36"/>
          <w:szCs w:val="36"/>
        </w:rPr>
      </w:pP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r>
        <w:rPr>
          <w:rFonts w:hint="eastAsia" w:ascii="宋体" w:hAnsi="宋体" w:cs="宋体"/>
          <w:b/>
          <w:bCs/>
          <w:kern w:val="0"/>
          <w:lang w:val="zh-CN"/>
        </w:rPr>
        <w:br w:type="page"/>
      </w:r>
      <w:bookmarkStart w:id="39" w:name="_Toc20569"/>
      <w:bookmarkStart w:id="40" w:name="_Toc8514"/>
      <w:bookmarkStart w:id="41" w:name="_Toc29902"/>
      <w:r>
        <w:rPr>
          <w:rFonts w:hint="eastAsia" w:ascii="宋体" w:hAnsi="宋体" w:cs="宋体"/>
          <w:sz w:val="30"/>
          <w:szCs w:val="30"/>
          <w:lang w:val="zh-CN"/>
        </w:rPr>
        <w:t>二、投标文件目录（上册）</w:t>
      </w:r>
      <w:bookmarkEnd w:id="39"/>
    </w:p>
    <w:p>
      <w:pPr>
        <w:autoSpaceDE w:val="0"/>
        <w:autoSpaceDN w:val="0"/>
        <w:spacing w:line="480" w:lineRule="auto"/>
        <w:rPr>
          <w:rFonts w:ascii="宋体" w:hAnsi="宋体" w:cs="宋体"/>
          <w:kern w:val="0"/>
          <w:lang w:val="zh-CN"/>
        </w:rPr>
      </w:pPr>
      <w:r>
        <w:rPr>
          <w:rFonts w:hint="eastAsia" w:ascii="宋体" w:hAnsi="宋体" w:cs="宋体"/>
          <w:kern w:val="0"/>
        </w:rPr>
        <w:t>01.</w:t>
      </w:r>
      <w:r>
        <w:rPr>
          <w:rFonts w:hint="eastAsia" w:ascii="宋体" w:hAnsi="宋体" w:cs="宋体"/>
          <w:kern w:val="0"/>
          <w:lang w:val="zh-CN"/>
        </w:rPr>
        <w:t>投标函……………………………………………………………所在页码</w:t>
      </w:r>
    </w:p>
    <w:p>
      <w:pPr>
        <w:autoSpaceDE w:val="0"/>
        <w:autoSpaceDN w:val="0"/>
        <w:spacing w:line="480" w:lineRule="auto"/>
        <w:rPr>
          <w:rFonts w:ascii="宋体" w:hAnsi="宋体" w:cs="宋体"/>
          <w:kern w:val="0"/>
          <w:lang w:val="zh-CN"/>
        </w:rPr>
      </w:pPr>
      <w:r>
        <w:rPr>
          <w:rFonts w:hint="eastAsia" w:ascii="宋体" w:hAnsi="宋体" w:cs="宋体"/>
          <w:kern w:val="0"/>
        </w:rPr>
        <w:t>02.</w:t>
      </w:r>
      <w:r>
        <w:rPr>
          <w:rFonts w:hint="eastAsia" w:ascii="宋体" w:hAnsi="宋体" w:cs="宋体"/>
          <w:kern w:val="0"/>
          <w:lang w:val="zh-CN"/>
        </w:rPr>
        <w:t>法定代表人证明书………………………………………………所在页码</w:t>
      </w:r>
    </w:p>
    <w:p>
      <w:pPr>
        <w:autoSpaceDE w:val="0"/>
        <w:autoSpaceDN w:val="0"/>
        <w:spacing w:line="48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法定代表人授权书………………………………………………所在页码</w:t>
      </w:r>
    </w:p>
    <w:p>
      <w:pPr>
        <w:autoSpaceDE w:val="0"/>
        <w:autoSpaceDN w:val="0"/>
        <w:spacing w:line="48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投标人承诺函……………………………………………………所在页码</w:t>
      </w:r>
    </w:p>
    <w:p>
      <w:pPr>
        <w:autoSpaceDE w:val="0"/>
        <w:autoSpaceDN w:val="0"/>
        <w:spacing w:line="48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投标人诚信承诺书………………………………………………所在页码</w:t>
      </w:r>
    </w:p>
    <w:p>
      <w:pPr>
        <w:autoSpaceDE w:val="0"/>
        <w:autoSpaceDN w:val="0"/>
        <w:spacing w:line="480" w:lineRule="auto"/>
        <w:rPr>
          <w:rFonts w:ascii="宋体" w:hAnsi="宋体" w:cs="宋体"/>
          <w:kern w:val="0"/>
          <w:lang w:val="zh-CN"/>
        </w:rPr>
      </w:pPr>
      <w:r>
        <w:rPr>
          <w:rFonts w:hint="eastAsia" w:ascii="宋体" w:hAnsi="宋体" w:cs="宋体"/>
          <w:kern w:val="0"/>
        </w:rPr>
        <w:t>06.</w:t>
      </w:r>
      <w:r>
        <w:rPr>
          <w:rFonts w:hint="eastAsia" w:ascii="宋体" w:hAnsi="宋体" w:cs="宋体"/>
          <w:kern w:val="0"/>
          <w:lang w:val="zh-CN"/>
        </w:rPr>
        <w:t>资格证明材料……………………………………………………所在页码</w:t>
      </w:r>
    </w:p>
    <w:p>
      <w:pPr>
        <w:autoSpaceDE w:val="0"/>
        <w:autoSpaceDN w:val="0"/>
        <w:spacing w:line="480" w:lineRule="auto"/>
        <w:rPr>
          <w:rFonts w:ascii="宋体" w:hAnsi="宋体" w:cs="宋体"/>
          <w:kern w:val="0"/>
          <w:lang w:val="zh-CN"/>
        </w:rPr>
      </w:pPr>
      <w:r>
        <w:rPr>
          <w:rFonts w:hint="eastAsia" w:ascii="宋体" w:hAnsi="宋体" w:cs="宋体"/>
          <w:kern w:val="0"/>
        </w:rPr>
        <w:t>07.</w:t>
      </w:r>
      <w:r>
        <w:rPr>
          <w:rFonts w:hint="eastAsia" w:ascii="宋体" w:hAnsi="宋体" w:cs="宋体"/>
          <w:kern w:val="0"/>
          <w:lang w:val="zh-CN"/>
        </w:rPr>
        <w:t>财务状况报告，依法缴纳税收和社会保障资金的相关材料…所在页码</w:t>
      </w:r>
    </w:p>
    <w:p>
      <w:pPr>
        <w:autoSpaceDE w:val="0"/>
        <w:autoSpaceDN w:val="0"/>
        <w:spacing w:line="480" w:lineRule="auto"/>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具备履行合同所必需的设备和专业技术能力的证明材料……所在页码</w:t>
      </w:r>
    </w:p>
    <w:p>
      <w:pPr>
        <w:autoSpaceDE w:val="0"/>
        <w:autoSpaceDN w:val="0"/>
        <w:spacing w:line="480" w:lineRule="auto"/>
        <w:rPr>
          <w:rFonts w:ascii="宋体" w:hAnsi="宋体" w:cs="宋体"/>
          <w:kern w:val="0"/>
          <w:lang w:val="zh-CN"/>
        </w:rPr>
      </w:pPr>
      <w:r>
        <w:rPr>
          <w:rFonts w:hint="eastAsia" w:ascii="宋体" w:hAnsi="宋体" w:cs="宋体"/>
          <w:kern w:val="0"/>
        </w:rPr>
        <w:t>09.</w:t>
      </w:r>
      <w:r>
        <w:rPr>
          <w:rFonts w:hint="eastAsia" w:ascii="宋体" w:hAnsi="宋体" w:cs="宋体"/>
          <w:kern w:val="0"/>
          <w:lang w:val="zh-CN"/>
        </w:rPr>
        <w:t>无重大违法记录声明……………………………………………所在页码</w:t>
      </w:r>
    </w:p>
    <w:p>
      <w:pPr>
        <w:autoSpaceDE w:val="0"/>
        <w:autoSpaceDN w:val="0"/>
        <w:spacing w:line="480" w:lineRule="auto"/>
        <w:jc w:val="left"/>
        <w:rPr>
          <w:rFonts w:ascii="宋体" w:hAnsi="宋体" w:cs="宋体"/>
          <w:kern w:val="0"/>
          <w:lang w:val="zh-CN"/>
        </w:rPr>
      </w:pPr>
      <w:r>
        <w:rPr>
          <w:rFonts w:hint="eastAsia" w:ascii="宋体" w:hAnsi="宋体" w:cs="宋体"/>
          <w:kern w:val="0"/>
          <w:lang w:val="zh-CN"/>
        </w:rPr>
        <w:t>1</w:t>
      </w:r>
      <w:r>
        <w:rPr>
          <w:rFonts w:hint="eastAsia" w:ascii="宋体" w:hAnsi="宋体" w:cs="宋体"/>
          <w:kern w:val="0"/>
        </w:rPr>
        <w:t>0.</w:t>
      </w:r>
      <w:r>
        <w:rPr>
          <w:rFonts w:hint="eastAsia" w:ascii="宋体" w:hAnsi="宋体" w:cs="宋体"/>
          <w:kern w:val="0"/>
          <w:lang w:val="zh-CN"/>
        </w:rPr>
        <w:t>投标保证金证明…………………………………………………所在页码</w:t>
      </w:r>
    </w:p>
    <w:bookmarkEnd w:id="40"/>
    <w:bookmarkEnd w:id="41"/>
    <w:p>
      <w:pPr>
        <w:pStyle w:val="20"/>
        <w:spacing w:before="0" w:after="0" w:line="480" w:lineRule="auto"/>
        <w:jc w:val="left"/>
        <w:rPr>
          <w:rFonts w:ascii="宋体" w:hAnsi="宋体" w:cs="宋体"/>
          <w:lang w:val="zh-CN"/>
        </w:rPr>
      </w:pPr>
      <w:bookmarkStart w:id="42" w:name="_Toc19582"/>
      <w:r>
        <w:rPr>
          <w:rFonts w:hint="eastAsia" w:ascii="宋体" w:hAnsi="宋体" w:cs="宋体"/>
          <w:sz w:val="30"/>
          <w:szCs w:val="30"/>
          <w:lang w:val="zh-CN"/>
        </w:rPr>
        <w:br w:type="page"/>
      </w:r>
      <w:bookmarkStart w:id="43" w:name="_Toc6430"/>
      <w:r>
        <w:rPr>
          <w:rFonts w:hint="eastAsia" w:ascii="宋体" w:hAnsi="宋体" w:cs="宋体"/>
          <w:sz w:val="30"/>
          <w:szCs w:val="30"/>
        </w:rPr>
        <w:t>01.</w:t>
      </w:r>
      <w:r>
        <w:rPr>
          <w:rFonts w:hint="eastAsia" w:ascii="宋体" w:hAnsi="宋体" w:cs="宋体"/>
          <w:sz w:val="30"/>
          <w:szCs w:val="30"/>
          <w:lang w:val="zh-CN"/>
        </w:rPr>
        <w:t>投标函</w:t>
      </w:r>
      <w:bookmarkEnd w:id="42"/>
      <w:bookmarkEnd w:id="43"/>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48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48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48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ind w:firstLine="4486" w:firstLineChars="1862"/>
        <w:jc w:val="right"/>
        <w:rPr>
          <w:rFonts w:hint="eastAsia" w:ascii="宋体" w:hAnsi="宋体" w:cs="宋体"/>
          <w:b/>
          <w:bCs/>
          <w:kern w:val="0"/>
          <w:lang w:val="zh-CN"/>
        </w:rPr>
      </w:pPr>
      <w:r>
        <w:rPr>
          <w:rFonts w:hint="eastAsia" w:ascii="宋体" w:hAnsi="宋体" w:cs="宋体"/>
          <w:b/>
          <w:bCs/>
          <w:kern w:val="0"/>
          <w:lang w:val="zh-CN"/>
        </w:rPr>
        <w:t>年   月   日</w:t>
      </w:r>
      <w:bookmarkStart w:id="44" w:name="_Toc918"/>
      <w:bookmarkStart w:id="45" w:name="_Toc29944"/>
    </w:p>
    <w:p>
      <w:pPr>
        <w:autoSpaceDE w:val="0"/>
        <w:autoSpaceDN w:val="0"/>
        <w:spacing w:line="480" w:lineRule="auto"/>
        <w:ind w:firstLine="4486" w:firstLineChars="1862"/>
        <w:jc w:val="right"/>
        <w:rPr>
          <w:rFonts w:hint="eastAsia" w:ascii="宋体" w:hAnsi="宋体" w:cs="宋体"/>
          <w:b/>
          <w:bCs/>
          <w:kern w:val="0"/>
          <w:lang w:val="zh-CN"/>
        </w:rPr>
      </w:pPr>
    </w:p>
    <w:p>
      <w:pPr>
        <w:autoSpaceDE w:val="0"/>
        <w:autoSpaceDN w:val="0"/>
        <w:spacing w:line="480" w:lineRule="auto"/>
        <w:ind w:firstLine="5608" w:firstLineChars="1862"/>
        <w:jc w:val="both"/>
        <w:rPr>
          <w:rFonts w:ascii="宋体" w:hAnsi="宋体" w:cs="宋体"/>
          <w:b/>
          <w:bCs/>
          <w:kern w:val="0"/>
          <w:lang w:val="zh-CN"/>
        </w:rPr>
      </w:pPr>
      <w:r>
        <w:rPr>
          <w:rFonts w:hint="eastAsia" w:ascii="宋体" w:hAnsi="宋体" w:cs="宋体"/>
          <w:b/>
          <w:bCs/>
          <w:sz w:val="30"/>
          <w:szCs w:val="30"/>
        </w:rPr>
        <w:t>02.法定代表人证明书</w:t>
      </w:r>
      <w:bookmarkEnd w:id="44"/>
    </w:p>
    <w:p>
      <w:pPr>
        <w:autoSpaceDE w:val="0"/>
        <w:autoSpaceDN w:val="0"/>
        <w:spacing w:line="480" w:lineRule="auto"/>
        <w:rPr>
          <w:rFonts w:ascii="宋体" w:hAnsi="宋体" w:cs="宋体"/>
          <w:kern w:val="0"/>
          <w:sz w:val="28"/>
          <w:szCs w:val="28"/>
          <w:lang w:val="zh-CN"/>
        </w:rPr>
      </w:pPr>
      <w:bookmarkStart w:id="83" w:name="_GoBack"/>
      <w:bookmarkEnd w:id="83"/>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480" w:lineRule="auto"/>
        <w:rPr>
          <w:rFonts w:ascii="宋体" w:hAnsi="宋体" w:cs="宋体"/>
          <w:kern w:val="0"/>
          <w:u w:val="single"/>
          <w:lang w:val="zh-CN"/>
        </w:rPr>
      </w:pPr>
      <w:r>
        <w:rPr>
          <w:rFonts w:hint="eastAsia" w:ascii="宋体" w:hAnsi="宋体" w:cs="宋体"/>
          <w:kern w:val="0"/>
          <w:lang w:val="zh-CN"/>
        </w:rPr>
        <w:t>性别：年龄： 民族：</w:t>
      </w:r>
    </w:p>
    <w:p>
      <w:pPr>
        <w:autoSpaceDE w:val="0"/>
        <w:autoSpaceDN w:val="0"/>
        <w:spacing w:line="480" w:lineRule="auto"/>
        <w:rPr>
          <w:rFonts w:ascii="宋体" w:hAnsi="宋体" w:cs="宋体"/>
          <w:kern w:val="0"/>
          <w:u w:val="single"/>
          <w:lang w:val="zh-CN"/>
        </w:rPr>
      </w:pPr>
      <w:r>
        <w:rPr>
          <w:rFonts w:hint="eastAsia" w:ascii="宋体" w:hAnsi="宋体" w:cs="宋体"/>
          <w:kern w:val="0"/>
          <w:lang w:val="zh-CN"/>
        </w:rPr>
        <w:t>地址：</w:t>
      </w:r>
    </w:p>
    <w:p>
      <w:pPr>
        <w:autoSpaceDE w:val="0"/>
        <w:autoSpaceDN w:val="0"/>
        <w:spacing w:line="480" w:lineRule="auto"/>
        <w:rPr>
          <w:rFonts w:ascii="宋体" w:hAnsi="宋体" w:cs="宋体"/>
          <w:kern w:val="0"/>
          <w:lang w:val="zh-CN"/>
        </w:rPr>
      </w:pPr>
      <w:r>
        <w:rPr>
          <w:rFonts w:hint="eastAsia" w:ascii="宋体" w:hAnsi="宋体" w:cs="宋体"/>
          <w:kern w:val="0"/>
          <w:lang w:val="zh-CN"/>
        </w:rPr>
        <w:t>身份证号码：</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0"/>
        <w:spacing w:before="0" w:after="0" w:line="480" w:lineRule="auto"/>
        <w:jc w:val="left"/>
        <w:rPr>
          <w:rFonts w:ascii="宋体" w:hAnsi="宋体" w:cs="宋体"/>
          <w:lang w:val="zh-CN"/>
        </w:rPr>
      </w:pPr>
      <w:r>
        <w:rPr>
          <w:rFonts w:hint="eastAsia" w:ascii="宋体" w:hAnsi="宋体" w:cs="宋体"/>
          <w:lang w:val="zh-CN"/>
        </w:rPr>
        <w:br w:type="page"/>
      </w:r>
      <w:bookmarkEnd w:id="45"/>
      <w:bookmarkStart w:id="46" w:name="_Toc5694"/>
      <w:bookmarkStart w:id="47" w:name="_Toc17284"/>
      <w:r>
        <w:rPr>
          <w:rFonts w:hint="eastAsia" w:ascii="宋体" w:hAnsi="宋体" w:cs="宋体"/>
          <w:sz w:val="30"/>
          <w:szCs w:val="30"/>
        </w:rPr>
        <w:t>03.</w:t>
      </w:r>
      <w:r>
        <w:rPr>
          <w:rFonts w:hint="eastAsia" w:ascii="宋体" w:hAnsi="宋体" w:cs="宋体"/>
          <w:sz w:val="30"/>
          <w:szCs w:val="30"/>
          <w:lang w:val="zh-CN"/>
        </w:rPr>
        <w:t>法定代表人授权书</w:t>
      </w:r>
      <w:bookmarkEnd w:id="46"/>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b/>
          <w:bCs/>
          <w:kern w:val="0"/>
          <w:u w:val="single"/>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p>
    <w:p>
      <w:pPr>
        <w:autoSpaceDE w:val="0"/>
        <w:autoSpaceDN w:val="0"/>
        <w:spacing w:line="48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480" w:lineRule="auto"/>
        <w:rPr>
          <w:rFonts w:ascii="宋体" w:hAnsi="宋体" w:cs="宋体"/>
          <w:kern w:val="0"/>
          <w:lang w:val="zh-CN"/>
        </w:rPr>
      </w:pPr>
      <w:r>
        <w:rPr>
          <w:rFonts w:hint="eastAsia" w:ascii="宋体" w:hAnsi="宋体" w:cs="宋体"/>
          <w:kern w:val="0"/>
          <w:lang w:val="zh-CN"/>
        </w:rPr>
        <w:t>项目的投标、答疑等具体工作，并签署全部有关的文件、资料。</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480" w:lineRule="auto"/>
        <w:rPr>
          <w:rFonts w:ascii="宋体" w:hAnsi="宋体" w:cs="宋体"/>
          <w:kern w:val="0"/>
          <w:u w:val="single"/>
          <w:lang w:val="zh-CN"/>
        </w:rPr>
      </w:pPr>
      <w:r>
        <w:rPr>
          <w:rFonts w:hint="eastAsia" w:ascii="宋体" w:hAnsi="宋体" w:cs="宋体"/>
          <w:kern w:val="0"/>
          <w:lang w:val="zh-CN"/>
        </w:rPr>
        <w:t>被授权人（委托代理人）签字：  授权人（法定代表人）签字：</w:t>
      </w:r>
    </w:p>
    <w:p>
      <w:pPr>
        <w:autoSpaceDE w:val="0"/>
        <w:autoSpaceDN w:val="0"/>
        <w:spacing w:line="480" w:lineRule="auto"/>
        <w:rPr>
          <w:rFonts w:ascii="宋体" w:hAnsi="宋体" w:cs="宋体"/>
          <w:kern w:val="0"/>
          <w:u w:val="single"/>
          <w:lang w:val="zh-CN"/>
        </w:rPr>
      </w:pPr>
      <w:r>
        <w:rPr>
          <w:rFonts w:hint="eastAsia" w:ascii="宋体" w:hAnsi="宋体" w:cs="宋体"/>
          <w:kern w:val="0"/>
          <w:lang w:val="zh-CN"/>
        </w:rPr>
        <w:t>职务：  职务：</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年   月   日</w:t>
      </w:r>
    </w:p>
    <w:p>
      <w:pPr>
        <w:autoSpaceDE w:val="0"/>
        <w:autoSpaceDN w:val="0"/>
        <w:spacing w:line="480" w:lineRule="auto"/>
        <w:rPr>
          <w:rFonts w:ascii="宋体" w:hAnsi="宋体" w:cs="宋体"/>
          <w:kern w:val="0"/>
          <w:lang w:val="zh-CN"/>
        </w:rPr>
      </w:pPr>
    </w:p>
    <w:p>
      <w:pPr>
        <w:pStyle w:val="20"/>
        <w:spacing w:before="0" w:after="0" w:line="480" w:lineRule="auto"/>
        <w:jc w:val="left"/>
        <w:rPr>
          <w:rFonts w:ascii="宋体" w:hAnsi="宋体" w:cs="宋体"/>
          <w:lang w:val="zh-CN"/>
        </w:rPr>
      </w:pPr>
      <w:r>
        <w:rPr>
          <w:rFonts w:hint="eastAsia" w:ascii="宋体" w:hAnsi="宋体" w:cs="宋体"/>
          <w:lang w:val="zh-CN"/>
        </w:rPr>
        <w:br w:type="page"/>
      </w:r>
      <w:bookmarkStart w:id="48" w:name="_Toc29615"/>
      <w:r>
        <w:rPr>
          <w:rFonts w:hint="eastAsia" w:ascii="宋体" w:hAnsi="宋体" w:cs="宋体"/>
          <w:sz w:val="30"/>
          <w:szCs w:val="30"/>
        </w:rPr>
        <w:t>04.</w:t>
      </w:r>
      <w:r>
        <w:rPr>
          <w:rFonts w:hint="eastAsia" w:ascii="宋体" w:hAnsi="宋体" w:cs="宋体"/>
          <w:sz w:val="30"/>
          <w:szCs w:val="30"/>
          <w:lang w:val="zh-CN"/>
        </w:rPr>
        <w:t>投标人承诺函</w:t>
      </w:r>
      <w:bookmarkEnd w:id="48"/>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年月日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480" w:lineRule="auto"/>
        <w:rPr>
          <w:rFonts w:ascii="宋体" w:hAnsi="宋体" w:cs="宋体"/>
          <w:kern w:val="0"/>
          <w:lang w:val="zh-CN"/>
        </w:rPr>
      </w:pPr>
      <w:r>
        <w:rPr>
          <w:rFonts w:hint="eastAsia" w:ascii="宋体" w:hAnsi="宋体" w:cs="宋体"/>
          <w:kern w:val="0"/>
          <w:lang w:val="zh-CN"/>
        </w:rPr>
        <w:t>1.完全理解和接受招标文件的一切规定和要求；</w:t>
      </w:r>
    </w:p>
    <w:p>
      <w:pPr>
        <w:autoSpaceDE w:val="0"/>
        <w:autoSpaceDN w:val="0"/>
        <w:spacing w:line="480" w:lineRule="auto"/>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480" w:lineRule="auto"/>
        <w:rPr>
          <w:rFonts w:ascii="宋体" w:hAnsi="宋体" w:cs="宋体"/>
          <w:kern w:val="0"/>
          <w:lang w:val="zh-CN"/>
        </w:rPr>
      </w:pPr>
      <w:r>
        <w:rPr>
          <w:rFonts w:hint="eastAsia" w:ascii="宋体" w:hAnsi="宋体" w:cs="宋体"/>
          <w:kern w:val="0"/>
          <w:lang w:val="zh-CN"/>
        </w:rPr>
        <w:t xml:space="preserve"> 3.在整个招标过程中我方若有违规行为，贵方可按招标文件之规定给予处罚，我方完全接受。</w:t>
      </w:r>
    </w:p>
    <w:p>
      <w:pPr>
        <w:autoSpaceDE w:val="0"/>
        <w:autoSpaceDN w:val="0"/>
        <w:spacing w:line="480" w:lineRule="auto"/>
        <w:rPr>
          <w:rFonts w:ascii="宋体" w:hAnsi="宋体" w:cs="宋体"/>
          <w:kern w:val="0"/>
          <w:lang w:val="zh-CN"/>
        </w:rPr>
      </w:pPr>
      <w:r>
        <w:rPr>
          <w:rFonts w:hint="eastAsia" w:ascii="宋体" w:hAnsi="宋体" w:cs="宋体"/>
          <w:kern w:val="0"/>
          <w:lang w:val="zh-CN"/>
        </w:rPr>
        <w:t>4.若中标，本承诺将成为合同不可分割的一部分，与合同具有同等的法律效力。</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0"/>
        <w:spacing w:before="0" w:after="0" w:line="480" w:lineRule="auto"/>
        <w:jc w:val="left"/>
        <w:rPr>
          <w:rFonts w:ascii="宋体" w:hAnsi="宋体" w:cs="宋体"/>
          <w:lang w:val="zh-CN"/>
        </w:rPr>
      </w:pPr>
      <w:r>
        <w:rPr>
          <w:rFonts w:hint="eastAsia" w:ascii="宋体" w:hAnsi="宋体" w:cs="宋体"/>
          <w:lang w:val="zh-CN"/>
        </w:rPr>
        <w:br w:type="page"/>
      </w:r>
      <w:bookmarkStart w:id="49" w:name="_Toc7121"/>
      <w:r>
        <w:rPr>
          <w:rFonts w:hint="eastAsia" w:ascii="宋体" w:hAnsi="宋体" w:cs="宋体"/>
          <w:sz w:val="30"/>
          <w:szCs w:val="30"/>
        </w:rPr>
        <w:t>05.</w:t>
      </w:r>
      <w:r>
        <w:rPr>
          <w:rFonts w:hint="eastAsia" w:ascii="宋体" w:hAnsi="宋体" w:cs="宋体"/>
          <w:sz w:val="30"/>
          <w:szCs w:val="30"/>
          <w:lang w:val="zh-CN"/>
        </w:rPr>
        <w:t>投标人诚信承诺书</w:t>
      </w:r>
      <w:bookmarkEnd w:id="49"/>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ind w:firstLine="5903" w:firstLineChars="2450"/>
        <w:jc w:val="center"/>
        <w:rPr>
          <w:rFonts w:ascii="宋体" w:hAnsi="宋体" w:cs="宋体"/>
          <w:kern w:val="0"/>
          <w:lang w:val="zh-CN"/>
        </w:rPr>
      </w:pPr>
      <w:r>
        <w:rPr>
          <w:rFonts w:hint="eastAsia" w:ascii="宋体" w:hAnsi="宋体" w:cs="宋体"/>
          <w:b/>
          <w:bCs/>
          <w:kern w:val="0"/>
          <w:lang w:val="zh-CN"/>
        </w:rPr>
        <w:t>年   月   日</w:t>
      </w:r>
      <w:r>
        <w:rPr>
          <w:rFonts w:hint="eastAsia" w:ascii="宋体" w:hAnsi="宋体" w:cs="宋体"/>
          <w:kern w:val="0"/>
          <w:lang w:val="zh-CN"/>
        </w:rPr>
        <w:br w:type="page"/>
      </w:r>
      <w:bookmarkEnd w:id="47"/>
      <w:bookmarkStart w:id="50" w:name="_Toc8185"/>
      <w:bookmarkStart w:id="51" w:name="_Toc8344"/>
      <w:r>
        <w:rPr>
          <w:rFonts w:hint="eastAsia" w:ascii="宋体" w:hAnsi="宋体" w:cs="宋体"/>
          <w:b/>
          <w:bCs/>
          <w:sz w:val="30"/>
          <w:szCs w:val="30"/>
        </w:rPr>
        <w:t>06.资格证明材料</w:t>
      </w:r>
      <w:bookmarkEnd w:id="50"/>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480" w:lineRule="auto"/>
        <w:rPr>
          <w:rFonts w:ascii="宋体" w:hAnsi="宋体" w:cs="宋体"/>
          <w:kern w:val="0"/>
          <w:sz w:val="28"/>
          <w:szCs w:val="28"/>
          <w:lang w:val="zh-CN"/>
        </w:rPr>
      </w:pPr>
    </w:p>
    <w:p>
      <w:pPr>
        <w:spacing w:line="480" w:lineRule="auto"/>
        <w:ind w:firstLine="480" w:firstLineChars="200"/>
        <w:rPr>
          <w:rFonts w:ascii="宋体" w:hAnsi="宋体" w:cs="宋体"/>
        </w:rPr>
      </w:pPr>
      <w:r>
        <w:rPr>
          <w:rFonts w:hint="eastAsia" w:ascii="宋体" w:hAnsi="宋体" w:cs="宋体"/>
        </w:rPr>
        <w:t>资格证明材料包括：</w:t>
      </w:r>
    </w:p>
    <w:p>
      <w:pPr>
        <w:numPr>
          <w:ilvl w:val="0"/>
          <w:numId w:val="2"/>
        </w:numPr>
        <w:spacing w:line="480" w:lineRule="auto"/>
        <w:ind w:firstLine="480" w:firstLineChars="200"/>
        <w:rPr>
          <w:rFonts w:ascii="宋体" w:hAnsi="宋体" w:cs="宋体"/>
        </w:rPr>
      </w:pPr>
      <w:r>
        <w:rPr>
          <w:rFonts w:hint="eastAsia" w:ascii="宋体" w:hAnsi="宋体" w:cs="宋体"/>
        </w:rPr>
        <w:t>投标人的营业执照；</w:t>
      </w:r>
    </w:p>
    <w:p>
      <w:pPr>
        <w:spacing w:line="480" w:lineRule="auto"/>
        <w:ind w:firstLine="480" w:firstLineChars="200"/>
        <w:rPr>
          <w:rFonts w:ascii="宋体" w:hAnsi="宋体" w:cs="宋体"/>
        </w:rPr>
      </w:pPr>
      <w:r>
        <w:rPr>
          <w:rFonts w:hint="eastAsia" w:ascii="宋体" w:hAnsi="宋体" w:cs="宋体"/>
        </w:rPr>
        <w:t>（2）招标文件规定的有关资格证书、许可证书、认证等；</w:t>
      </w:r>
    </w:p>
    <w:p>
      <w:pPr>
        <w:spacing w:line="480" w:lineRule="auto"/>
        <w:ind w:firstLine="480" w:firstLineChars="200"/>
        <w:rPr>
          <w:rFonts w:ascii="宋体" w:hAnsi="宋体" w:cs="宋体"/>
        </w:rPr>
      </w:pPr>
      <w:r>
        <w:rPr>
          <w:rFonts w:hint="eastAsia" w:ascii="宋体" w:hAnsi="宋体" w:cs="宋体"/>
        </w:rPr>
        <w:t>（3）投标企业简介及获得相关证书证明文件；</w:t>
      </w:r>
    </w:p>
    <w:p>
      <w:pPr>
        <w:spacing w:line="480" w:lineRule="auto"/>
        <w:ind w:firstLine="480" w:firstLineChars="200"/>
        <w:rPr>
          <w:rFonts w:ascii="宋体" w:hAnsi="宋体" w:cs="宋体"/>
        </w:rPr>
      </w:pPr>
      <w:r>
        <w:rPr>
          <w:rFonts w:hint="eastAsia" w:ascii="宋体" w:hAnsi="宋体" w:cs="宋体"/>
        </w:rPr>
        <w:t>（4）投标人认为有必要提供的其他资格证明文件。</w:t>
      </w:r>
    </w:p>
    <w:p>
      <w:pPr>
        <w:autoSpaceDE w:val="0"/>
        <w:autoSpaceDN w:val="0"/>
        <w:spacing w:line="480" w:lineRule="auto"/>
        <w:ind w:firstLine="600" w:firstLineChars="250"/>
        <w:rPr>
          <w:rFonts w:ascii="宋体" w:hAnsi="宋体" w:cs="宋体"/>
          <w:kern w:val="0"/>
          <w:lang w:val="zh-CN"/>
        </w:rPr>
      </w:pPr>
      <w:r>
        <w:rPr>
          <w:rFonts w:hint="eastAsia" w:ascii="宋体" w:hAnsi="宋体" w:cs="宋体"/>
          <w:kern w:val="0"/>
          <w:lang w:val="zh-CN"/>
        </w:rPr>
        <w:t>如果是非法人资格的投标人，须提供身份证明。</w:t>
      </w:r>
    </w:p>
    <w:p>
      <w:pPr>
        <w:pStyle w:val="20"/>
        <w:spacing w:before="0" w:after="0" w:line="480" w:lineRule="auto"/>
        <w:jc w:val="left"/>
        <w:rPr>
          <w:rFonts w:ascii="宋体" w:hAnsi="宋体" w:cs="宋体"/>
        </w:rPr>
      </w:pPr>
      <w:r>
        <w:rPr>
          <w:rFonts w:hint="eastAsia" w:ascii="宋体" w:hAnsi="宋体" w:cs="宋体"/>
          <w:kern w:val="0"/>
          <w:sz w:val="24"/>
          <w:lang w:val="zh-CN"/>
        </w:rPr>
        <w:br w:type="page"/>
      </w:r>
      <w:bookmarkStart w:id="52" w:name="_Toc9229"/>
      <w:r>
        <w:rPr>
          <w:rFonts w:hint="eastAsia" w:ascii="宋体" w:hAnsi="宋体" w:cs="宋体"/>
          <w:sz w:val="30"/>
          <w:szCs w:val="30"/>
        </w:rPr>
        <w:t>07.</w:t>
      </w:r>
      <w:r>
        <w:rPr>
          <w:rFonts w:hint="eastAsia" w:ascii="宋体" w:hAnsi="宋体" w:cs="宋体"/>
          <w:sz w:val="30"/>
          <w:szCs w:val="30"/>
          <w:lang w:val="zh-CN"/>
        </w:rPr>
        <w:t>财务状况报告，依法缴纳税收和社会保障资金的相关材料</w:t>
      </w:r>
      <w:bookmarkEnd w:id="52"/>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1、提供投标企业经第三方出具的2018年度或</w:t>
      </w:r>
      <w:r>
        <w:rPr>
          <w:rFonts w:hint="eastAsia" w:ascii="宋体" w:hAnsi="宋体" w:cs="宋体"/>
          <w:kern w:val="0"/>
        </w:rPr>
        <w:t>2019年</w:t>
      </w:r>
      <w:r>
        <w:rPr>
          <w:rFonts w:hint="eastAsia" w:ascii="宋体" w:hAnsi="宋体" w:cs="宋体"/>
          <w:kern w:val="0"/>
          <w:lang w:val="zh-CN"/>
        </w:rPr>
        <w:t>度财务状况审计报告或其基本开户银行出具的近三个月内的资信证明，（扫描或复印件应全面、完整、清晰），审计报告应包括资产负债表、现金流量表、利润表和财务（会计）报表附注,并提供第三方机构的营业执照、执业证书及会计执业资格证书。</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2、近三个月内的依法缴纳税收和社会保障资金记录的证明材料；依法免税或不需要缴纳社会保障资金的投标人须提供相应文件证明其依法免税或不需要缴纳社会保障资金。</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注：社会保障资金的凭据是指专业收据或社会保险缴纳清单</w:t>
      </w:r>
    </w:p>
    <w:p>
      <w:pPr>
        <w:autoSpaceDE w:val="0"/>
        <w:autoSpaceDN w:val="0"/>
        <w:spacing w:line="480" w:lineRule="auto"/>
        <w:ind w:firstLine="480"/>
        <w:rPr>
          <w:rFonts w:ascii="宋体" w:hAnsi="宋体" w:cs="宋体"/>
        </w:rPr>
      </w:pPr>
      <w:r>
        <w:rPr>
          <w:rFonts w:hint="eastAsia" w:ascii="宋体" w:hAnsi="宋体" w:cs="宋体"/>
          <w:kern w:val="0"/>
          <w:lang w:val="zh-CN"/>
        </w:rPr>
        <w:br w:type="page"/>
      </w:r>
      <w:bookmarkEnd w:id="51"/>
      <w:bookmarkStart w:id="53" w:name="_Toc5019"/>
      <w:bookmarkStart w:id="54" w:name="_Toc21530"/>
      <w:r>
        <w:rPr>
          <w:rFonts w:hint="eastAsia" w:ascii="宋体" w:hAnsi="宋体" w:cs="宋体"/>
          <w:sz w:val="30"/>
          <w:szCs w:val="30"/>
        </w:rPr>
        <w:t>08.</w:t>
      </w:r>
      <w:r>
        <w:rPr>
          <w:rFonts w:hint="eastAsia" w:ascii="宋体" w:hAnsi="宋体" w:cs="宋体"/>
          <w:sz w:val="30"/>
          <w:szCs w:val="30"/>
          <w:lang w:val="zh-CN"/>
        </w:rPr>
        <w:t>具备履行合同所必需的设备和专业技术能力的证明材料</w:t>
      </w:r>
      <w:bookmarkEnd w:id="53"/>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为保证本项目合同的顺利履行，投标人必须具备履行合同的设备和专业技术能力，须提供相关设备的购置发票以及相关人员的职称证书和用工合同等证明材料。</w:t>
      </w:r>
    </w:p>
    <w:p>
      <w:pPr>
        <w:pStyle w:val="20"/>
        <w:spacing w:before="0" w:after="0" w:line="480" w:lineRule="auto"/>
        <w:jc w:val="left"/>
        <w:rPr>
          <w:rFonts w:ascii="宋体" w:hAnsi="宋体" w:cs="宋体"/>
        </w:rPr>
      </w:pPr>
      <w:r>
        <w:rPr>
          <w:rFonts w:hint="eastAsia" w:ascii="宋体" w:hAnsi="宋体" w:cs="宋体"/>
          <w:kern w:val="0"/>
          <w:sz w:val="24"/>
          <w:lang w:val="zh-CN"/>
        </w:rPr>
        <w:br w:type="page"/>
      </w:r>
      <w:bookmarkStart w:id="55" w:name="_Toc2371"/>
      <w:r>
        <w:rPr>
          <w:rFonts w:hint="eastAsia" w:ascii="宋体" w:hAnsi="宋体" w:cs="宋体"/>
          <w:sz w:val="30"/>
          <w:szCs w:val="30"/>
        </w:rPr>
        <w:t>09.</w:t>
      </w:r>
      <w:r>
        <w:rPr>
          <w:rFonts w:hint="eastAsia" w:ascii="宋体" w:hAnsi="宋体" w:cs="宋体"/>
          <w:sz w:val="30"/>
          <w:szCs w:val="30"/>
          <w:lang w:val="zh-CN"/>
        </w:rPr>
        <w:t>无重大违法记录声明</w:t>
      </w:r>
      <w:bookmarkEnd w:id="55"/>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480" w:lineRule="auto"/>
        <w:rPr>
          <w:rFonts w:ascii="宋体" w:hAnsi="宋体" w:cs="宋体"/>
          <w:b/>
          <w:bCs/>
          <w:sz w:val="28"/>
          <w:szCs w:val="28"/>
        </w:rPr>
      </w:pPr>
    </w:p>
    <w:p>
      <w:pPr>
        <w:spacing w:line="480" w:lineRule="auto"/>
        <w:rPr>
          <w:rFonts w:ascii="宋体" w:hAnsi="宋体" w:cs="宋体"/>
          <w:b/>
          <w:bCs/>
        </w:rPr>
      </w:pPr>
      <w:r>
        <w:rPr>
          <w:rFonts w:hint="eastAsia" w:ascii="宋体" w:hAnsi="宋体" w:cs="宋体"/>
          <w:b/>
          <w:bCs/>
        </w:rPr>
        <w:t>致：</w:t>
      </w:r>
      <w:r>
        <w:rPr>
          <w:rFonts w:hint="eastAsia" w:ascii="宋体" w:hAnsi="宋体" w:cs="宋体"/>
          <w:b/>
          <w:bCs/>
          <w:kern w:val="0"/>
          <w:u w:val="single"/>
          <w:lang w:val="zh-CN"/>
        </w:rPr>
        <w:t>采购代理机构</w:t>
      </w:r>
    </w:p>
    <w:p>
      <w:pPr>
        <w:spacing w:line="48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480" w:lineRule="auto"/>
        <w:ind w:firstLine="480" w:firstLineChars="200"/>
        <w:rPr>
          <w:rFonts w:ascii="宋体" w:hAnsi="宋体" w:cs="宋体"/>
        </w:rPr>
      </w:pPr>
      <w:r>
        <w:rPr>
          <w:rFonts w:hint="eastAsia" w:ascii="宋体" w:hAnsi="宋体" w:cs="宋体"/>
        </w:rPr>
        <w:t>特此声明。</w:t>
      </w: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0"/>
        <w:spacing w:before="0" w:after="0" w:line="480" w:lineRule="auto"/>
        <w:jc w:val="left"/>
        <w:rPr>
          <w:rFonts w:ascii="宋体" w:hAnsi="宋体" w:cs="宋体"/>
          <w:lang w:val="zh-CN"/>
        </w:rPr>
      </w:pPr>
      <w:r>
        <w:rPr>
          <w:rFonts w:hint="eastAsia" w:ascii="宋体" w:hAnsi="宋体" w:cs="宋体"/>
          <w:lang w:val="zh-CN"/>
        </w:rPr>
        <w:br w:type="page"/>
      </w:r>
      <w:bookmarkStart w:id="56" w:name="_Toc29764"/>
      <w:r>
        <w:rPr>
          <w:rFonts w:hint="eastAsia" w:ascii="宋体" w:hAnsi="宋体" w:cs="宋体"/>
          <w:sz w:val="30"/>
          <w:szCs w:val="30"/>
        </w:rPr>
        <w:t>10.</w:t>
      </w:r>
      <w:r>
        <w:rPr>
          <w:rFonts w:hint="eastAsia" w:ascii="宋体" w:hAnsi="宋体" w:cs="宋体"/>
          <w:sz w:val="30"/>
          <w:szCs w:val="30"/>
          <w:lang w:val="zh-CN"/>
        </w:rPr>
        <w:t>投标保证金证明</w:t>
      </w:r>
      <w:bookmarkEnd w:id="56"/>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附件：1、保证金交款证明复印件（加盖公章）</w:t>
      </w:r>
    </w:p>
    <w:p>
      <w:pPr>
        <w:autoSpaceDE w:val="0"/>
        <w:autoSpaceDN w:val="0"/>
        <w:spacing w:line="480" w:lineRule="auto"/>
        <w:ind w:firstLine="1080" w:firstLineChars="450"/>
        <w:rPr>
          <w:rFonts w:ascii="宋体" w:hAnsi="宋体" w:cs="宋体"/>
          <w:kern w:val="0"/>
          <w:lang w:val="zh-CN"/>
        </w:rPr>
      </w:pPr>
      <w:r>
        <w:rPr>
          <w:rFonts w:hint="eastAsia" w:ascii="宋体" w:hAnsi="宋体" w:cs="宋体"/>
          <w:kern w:val="0"/>
          <w:lang w:val="zh-CN"/>
        </w:rPr>
        <w:t>2、开户许可证复印件（加盖公章）</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注：通过银行转账的，必须由投标人从其基本账户汇（转）入</w:t>
      </w:r>
      <w:r>
        <w:rPr>
          <w:rFonts w:hint="eastAsia" w:ascii="宋体" w:hAnsi="宋体" w:cs="宋体"/>
          <w:kern w:val="0"/>
        </w:rPr>
        <w:t>9.1条规定的账户</w:t>
      </w:r>
      <w:r>
        <w:rPr>
          <w:rFonts w:hint="eastAsia" w:ascii="宋体" w:hAnsi="宋体" w:cs="宋体"/>
          <w:kern w:val="0"/>
          <w:lang w:val="zh-CN"/>
        </w:rPr>
        <w:t>。</w:t>
      </w: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bookmarkEnd w:id="54"/>
      <w:r>
        <w:rPr>
          <w:rFonts w:hint="eastAsia" w:ascii="宋体" w:hAnsi="宋体" w:cs="宋体"/>
          <w:kern w:val="0"/>
          <w:lang w:val="zh-CN"/>
        </w:rPr>
        <w:br w:type="page"/>
      </w:r>
      <w:bookmarkStart w:id="57" w:name="_Toc17535"/>
      <w:r>
        <w:rPr>
          <w:rFonts w:hint="eastAsia" w:ascii="宋体" w:hAnsi="宋体" w:cs="宋体"/>
          <w:sz w:val="30"/>
          <w:szCs w:val="30"/>
          <w:lang w:val="zh-CN"/>
        </w:rPr>
        <w:t>三、投标文件封面（下册）</w:t>
      </w:r>
      <w:bookmarkEnd w:id="57"/>
    </w:p>
    <w:p>
      <w:pPr>
        <w:autoSpaceDE w:val="0"/>
        <w:autoSpaceDN w:val="0"/>
        <w:spacing w:line="48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48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480" w:lineRule="auto"/>
        <w:rPr>
          <w:rFonts w:ascii="宋体" w:hAnsi="宋体" w:cs="宋体"/>
          <w:kern w:val="0"/>
          <w:sz w:val="36"/>
          <w:szCs w:val="36"/>
        </w:rPr>
      </w:pPr>
    </w:p>
    <w:p>
      <w:pPr>
        <w:autoSpaceDE w:val="0"/>
        <w:autoSpaceDN w:val="0"/>
        <w:spacing w:line="480" w:lineRule="auto"/>
        <w:jc w:val="center"/>
        <w:rPr>
          <w:rFonts w:ascii="宋体" w:hAns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480" w:lineRule="auto"/>
        <w:jc w:val="center"/>
        <w:rPr>
          <w:rFonts w:ascii="宋体" w:hAnsi="宋体" w:cs="宋体"/>
          <w:kern w:val="0"/>
          <w:sz w:val="44"/>
          <w:szCs w:val="44"/>
        </w:rPr>
      </w:pPr>
      <w:r>
        <w:rPr>
          <w:rFonts w:hint="eastAsia" w:ascii="宋体" w:hAnsi="宋体" w:cs="宋体"/>
          <w:sz w:val="44"/>
          <w:szCs w:val="44"/>
          <w:lang w:val="zh-CN"/>
        </w:rPr>
        <w:t>（下册）</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480" w:lineRule="auto"/>
        <w:rPr>
          <w:rFonts w:ascii="宋体" w:hAnsi="宋体" w:cs="宋体"/>
          <w:b/>
          <w:bCs/>
          <w:kern w:val="0"/>
          <w:sz w:val="36"/>
          <w:szCs w:val="36"/>
        </w:rPr>
      </w:pP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pStyle w:val="20"/>
        <w:spacing w:before="0" w:after="0" w:line="480" w:lineRule="auto"/>
        <w:jc w:val="left"/>
        <w:rPr>
          <w:rFonts w:ascii="宋体" w:hAnsi="宋体" w:cs="宋体"/>
          <w:lang w:val="zh-CN"/>
        </w:rPr>
      </w:pPr>
      <w:r>
        <w:rPr>
          <w:rFonts w:hint="eastAsia" w:ascii="宋体" w:hAnsi="宋体" w:cs="宋体"/>
          <w:b w:val="0"/>
          <w:bCs w:val="0"/>
          <w:kern w:val="0"/>
          <w:lang w:val="zh-CN"/>
        </w:rPr>
        <w:br w:type="page"/>
      </w:r>
      <w:bookmarkStart w:id="58" w:name="_Toc136"/>
      <w:r>
        <w:rPr>
          <w:rFonts w:hint="eastAsia" w:ascii="宋体" w:hAnsi="宋体" w:cs="宋体"/>
          <w:sz w:val="30"/>
          <w:szCs w:val="30"/>
          <w:lang w:val="zh-CN"/>
        </w:rPr>
        <w:t>四、投标文件目录（下册）</w:t>
      </w:r>
      <w:bookmarkEnd w:id="58"/>
    </w:p>
    <w:p>
      <w:pPr>
        <w:autoSpaceDE w:val="0"/>
        <w:autoSpaceDN w:val="0"/>
        <w:spacing w:line="480" w:lineRule="auto"/>
        <w:rPr>
          <w:rFonts w:ascii="宋体" w:hAnsi="宋体" w:cs="宋体"/>
          <w:lang w:val="zh-CN"/>
        </w:rPr>
      </w:pPr>
      <w:r>
        <w:rPr>
          <w:rFonts w:hint="eastAsia" w:ascii="宋体" w:hAnsi="宋体" w:cs="宋体"/>
        </w:rPr>
        <w:t>01.评分对照表</w:t>
      </w:r>
      <w:r>
        <w:rPr>
          <w:rFonts w:hint="eastAsia" w:ascii="宋体" w:hAnsi="宋体" w:cs="宋体"/>
          <w:kern w:val="0"/>
          <w:lang w:val="zh-CN"/>
        </w:rPr>
        <w:t>………………………………………………………所在页码</w:t>
      </w:r>
    </w:p>
    <w:p>
      <w:pPr>
        <w:autoSpaceDE w:val="0"/>
        <w:autoSpaceDN w:val="0"/>
        <w:spacing w:line="480" w:lineRule="auto"/>
        <w:rPr>
          <w:rFonts w:ascii="宋体" w:hAnsi="宋体" w:cs="宋体"/>
          <w:kern w:val="0"/>
        </w:rPr>
      </w:pPr>
      <w:r>
        <w:rPr>
          <w:rFonts w:hint="eastAsia" w:ascii="宋体" w:hAnsi="宋体" w:cs="宋体"/>
          <w:kern w:val="0"/>
        </w:rPr>
        <w:t>02.</w:t>
      </w:r>
      <w:r>
        <w:rPr>
          <w:rFonts w:hint="eastAsia" w:ascii="宋体" w:hAnsi="宋体" w:cs="宋体"/>
          <w:kern w:val="0"/>
          <w:lang w:val="zh-CN"/>
        </w:rPr>
        <w:t>开标一览表（报价表）…………………………………………所在页码</w:t>
      </w:r>
    </w:p>
    <w:p>
      <w:pPr>
        <w:autoSpaceDE w:val="0"/>
        <w:autoSpaceDN w:val="0"/>
        <w:spacing w:line="48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分项报价表………………………………………………………所在页码</w:t>
      </w:r>
    </w:p>
    <w:p>
      <w:pPr>
        <w:autoSpaceDE w:val="0"/>
        <w:autoSpaceDN w:val="0"/>
        <w:spacing w:line="48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技术规格响应表…………………………………………………所在页码</w:t>
      </w:r>
    </w:p>
    <w:p>
      <w:pPr>
        <w:autoSpaceDE w:val="0"/>
        <w:autoSpaceDN w:val="0"/>
        <w:spacing w:line="48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投标产品相关资料………………………………………………所在页码</w:t>
      </w:r>
    </w:p>
    <w:p>
      <w:pPr>
        <w:autoSpaceDE w:val="0"/>
        <w:autoSpaceDN w:val="0"/>
        <w:spacing w:line="480" w:lineRule="auto"/>
        <w:rPr>
          <w:rFonts w:ascii="宋体" w:hAnsi="宋体" w:cs="宋体"/>
          <w:kern w:val="0"/>
          <w:lang w:val="zh-CN"/>
        </w:rPr>
      </w:pPr>
      <w:r>
        <w:rPr>
          <w:rFonts w:hint="eastAsia" w:ascii="宋体" w:hAnsi="宋体" w:cs="宋体"/>
          <w:kern w:val="0"/>
        </w:rPr>
        <w:t>06.</w:t>
      </w:r>
      <w:r>
        <w:rPr>
          <w:rFonts w:hint="eastAsia" w:ascii="宋体" w:hAnsi="宋体" w:cs="宋体"/>
          <w:kern w:val="0"/>
          <w:lang w:val="zh-CN"/>
        </w:rPr>
        <w:t>投标人的类似业绩证明材料……………………………………所在页码</w:t>
      </w:r>
    </w:p>
    <w:p>
      <w:pPr>
        <w:autoSpaceDE w:val="0"/>
        <w:autoSpaceDN w:val="0"/>
        <w:spacing w:line="480" w:lineRule="auto"/>
        <w:rPr>
          <w:rFonts w:ascii="宋体" w:hAnsi="宋体" w:cs="宋体"/>
          <w:kern w:val="0"/>
          <w:lang w:val="zh-CN"/>
        </w:rPr>
      </w:pPr>
      <w:r>
        <w:rPr>
          <w:rFonts w:hint="eastAsia" w:ascii="宋体" w:hAnsi="宋体" w:cs="宋体"/>
          <w:kern w:val="0"/>
        </w:rPr>
        <w:t>07.</w:t>
      </w:r>
      <w:r>
        <w:rPr>
          <w:rFonts w:hint="eastAsia" w:ascii="宋体" w:hAnsi="宋体" w:cs="宋体"/>
          <w:kern w:val="0"/>
          <w:lang w:val="zh-CN"/>
        </w:rPr>
        <w:t>制造（生产）企业小型、微型企业声明函……………………所在页码</w:t>
      </w:r>
    </w:p>
    <w:p>
      <w:pPr>
        <w:autoSpaceDE w:val="0"/>
        <w:autoSpaceDN w:val="0"/>
        <w:spacing w:line="480" w:lineRule="auto"/>
        <w:rPr>
          <w:rFonts w:ascii="宋体" w:hAnsi="宋体" w:cs="宋体"/>
          <w:lang w:val="zh-CN"/>
        </w:rPr>
      </w:pPr>
      <w:r>
        <w:rPr>
          <w:rFonts w:hint="eastAsia" w:ascii="宋体" w:hAnsi="宋体" w:cs="宋体"/>
          <w:kern w:val="0"/>
        </w:rPr>
        <w:t>08.</w:t>
      </w:r>
      <w:r>
        <w:rPr>
          <w:rFonts w:hint="eastAsia" w:ascii="宋体" w:hAnsi="宋体" w:cs="宋体"/>
          <w:kern w:val="0"/>
          <w:lang w:val="zh-CN"/>
        </w:rPr>
        <w:t>投标人认为在其他方面有必要说明的事项……………………所在页码</w:t>
      </w:r>
    </w:p>
    <w:p>
      <w:pPr>
        <w:pStyle w:val="20"/>
        <w:spacing w:before="0" w:after="0" w:line="480" w:lineRule="auto"/>
        <w:jc w:val="left"/>
        <w:rPr>
          <w:rFonts w:ascii="宋体" w:hAnsi="宋体" w:cs="宋体"/>
          <w:sz w:val="30"/>
          <w:szCs w:val="30"/>
          <w:lang w:val="zh-CN"/>
        </w:rPr>
      </w:pPr>
      <w:r>
        <w:rPr>
          <w:rFonts w:hint="eastAsia" w:ascii="宋体" w:hAnsi="宋体" w:cs="宋体"/>
          <w:lang w:val="zh-CN"/>
        </w:rPr>
        <w:br w:type="page"/>
      </w:r>
      <w:bookmarkStart w:id="59" w:name="_Toc25843"/>
      <w:r>
        <w:rPr>
          <w:rFonts w:hint="eastAsia" w:ascii="宋体" w:hAnsi="宋体" w:cs="宋体"/>
          <w:sz w:val="30"/>
          <w:szCs w:val="30"/>
        </w:rPr>
        <w:t>01.</w:t>
      </w:r>
      <w:r>
        <w:rPr>
          <w:rFonts w:hint="eastAsia" w:ascii="宋体" w:hAnsi="宋体" w:cs="宋体"/>
          <w:sz w:val="30"/>
          <w:szCs w:val="30"/>
          <w:lang w:val="zh-CN"/>
        </w:rPr>
        <w:t>评分对照表</w:t>
      </w:r>
      <w:bookmarkEnd w:id="59"/>
    </w:p>
    <w:p>
      <w:pPr>
        <w:spacing w:line="480" w:lineRule="auto"/>
        <w:rPr>
          <w:rFonts w:ascii="宋体" w:hAnsi="宋体" w:cs="宋体"/>
          <w:sz w:val="28"/>
          <w:szCs w:val="28"/>
        </w:rPr>
      </w:pPr>
    </w:p>
    <w:p>
      <w:pPr>
        <w:spacing w:line="480" w:lineRule="auto"/>
        <w:jc w:val="center"/>
        <w:rPr>
          <w:rFonts w:ascii="宋体" w:hAnsi="宋体" w:cs="宋体"/>
        </w:rPr>
      </w:pPr>
      <w:r>
        <w:rPr>
          <w:rFonts w:hint="eastAsia" w:ascii="宋体" w:hAnsi="宋体" w:cs="宋体"/>
          <w:b/>
          <w:bCs/>
          <w:sz w:val="28"/>
          <w:szCs w:val="28"/>
        </w:rPr>
        <w:t>评分对照表</w:t>
      </w:r>
    </w:p>
    <w:p>
      <w:pPr>
        <w:spacing w:line="480" w:lineRule="auto"/>
        <w:rPr>
          <w:rFonts w:ascii="宋体" w:hAnsi="宋体" w:cs="宋体"/>
          <w:sz w:val="28"/>
          <w:szCs w:val="28"/>
        </w:rPr>
      </w:pPr>
    </w:p>
    <w:tbl>
      <w:tblPr>
        <w:tblStyle w:val="23"/>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bl>
    <w:p>
      <w:pPr>
        <w:spacing w:line="480" w:lineRule="auto"/>
        <w:rPr>
          <w:rFonts w:ascii="宋体" w:hAnsi="宋体" w:cs="宋体"/>
          <w:lang w:val="zh-CN"/>
        </w:rPr>
      </w:pPr>
    </w:p>
    <w:p>
      <w:pPr>
        <w:pStyle w:val="20"/>
        <w:spacing w:before="0" w:after="0" w:line="480" w:lineRule="auto"/>
        <w:jc w:val="left"/>
        <w:rPr>
          <w:rFonts w:ascii="宋体" w:hAnsi="宋体" w:cs="宋体"/>
          <w:lang w:val="zh-CN"/>
        </w:rPr>
      </w:pPr>
      <w:bookmarkStart w:id="60" w:name="_Toc28963"/>
      <w:r>
        <w:rPr>
          <w:rFonts w:hint="eastAsia" w:ascii="宋体" w:hAnsi="宋体" w:cs="宋体"/>
          <w:sz w:val="30"/>
          <w:szCs w:val="30"/>
          <w:lang w:val="zh-CN"/>
        </w:rPr>
        <w:br w:type="page"/>
      </w:r>
      <w:bookmarkStart w:id="61" w:name="_Toc26451"/>
      <w:bookmarkStart w:id="62" w:name="_Toc11014"/>
      <w:bookmarkStart w:id="63" w:name="_Toc21001"/>
      <w:r>
        <w:rPr>
          <w:rFonts w:hint="eastAsia" w:ascii="宋体" w:hAnsi="宋体" w:cs="宋体"/>
          <w:sz w:val="30"/>
          <w:szCs w:val="30"/>
        </w:rPr>
        <w:t>02.</w:t>
      </w:r>
      <w:r>
        <w:rPr>
          <w:rFonts w:hint="eastAsia" w:ascii="宋体" w:hAnsi="宋体" w:cs="宋体"/>
          <w:sz w:val="30"/>
          <w:szCs w:val="30"/>
          <w:lang w:val="zh-CN"/>
        </w:rPr>
        <w:t>开标一览表（报价表）</w:t>
      </w:r>
      <w:bookmarkEnd w:id="61"/>
      <w:bookmarkEnd w:id="62"/>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480" w:lineRule="auto"/>
        <w:rPr>
          <w:rFonts w:ascii="宋体" w:hAnsi="宋体" w:cs="宋体"/>
          <w:b/>
          <w:bCs/>
          <w:kern w:val="0"/>
          <w:sz w:val="28"/>
          <w:szCs w:val="28"/>
          <w:lang w:val="zh-CN"/>
        </w:rPr>
      </w:pPr>
    </w:p>
    <w:tbl>
      <w:tblPr>
        <w:tblStyle w:val="23"/>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4"/>
              <w:spacing w:line="48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lang w:val="zh-CN"/>
              </w:rPr>
              <w:t>投标包号</w:t>
            </w:r>
          </w:p>
        </w:tc>
        <w:tc>
          <w:tcPr>
            <w:tcW w:w="5985" w:type="dxa"/>
            <w:vAlign w:val="center"/>
          </w:tcPr>
          <w:p>
            <w:pPr>
              <w:pStyle w:val="4"/>
              <w:spacing w:line="48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autoSpaceDE w:val="0"/>
              <w:autoSpaceDN w:val="0"/>
              <w:spacing w:line="480" w:lineRule="auto"/>
              <w:rPr>
                <w:rFonts w:ascii="宋体" w:hAnsi="宋体" w:cs="宋体"/>
                <w:kern w:val="0"/>
                <w:lang w:val="zh-CN"/>
              </w:rPr>
            </w:pPr>
            <w:r>
              <w:rPr>
                <w:rFonts w:hint="eastAsia" w:ascii="宋体" w:hAnsi="宋体" w:cs="宋体"/>
                <w:kern w:val="0"/>
                <w:lang w:val="zh-CN"/>
              </w:rPr>
              <w:t>大写：</w:t>
            </w:r>
          </w:p>
          <w:p>
            <w:pPr>
              <w:pStyle w:val="4"/>
              <w:spacing w:line="48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rPr>
              <w:t>交货时间</w:t>
            </w:r>
          </w:p>
        </w:tc>
        <w:tc>
          <w:tcPr>
            <w:tcW w:w="5985" w:type="dxa"/>
            <w:vAlign w:val="center"/>
          </w:tcPr>
          <w:p>
            <w:pPr>
              <w:pStyle w:val="4"/>
              <w:spacing w:line="480" w:lineRule="auto"/>
              <w:ind w:firstLine="0"/>
              <w:rPr>
                <w:rFonts w:ascii="宋体" w:hAnsi="宋体" w:cs="宋体"/>
                <w:szCs w:val="24"/>
              </w:rPr>
            </w:pPr>
          </w:p>
        </w:tc>
      </w:tr>
    </w:tbl>
    <w:p>
      <w:pPr>
        <w:autoSpaceDE w:val="0"/>
        <w:autoSpaceDN w:val="0"/>
        <w:spacing w:line="48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480" w:lineRule="auto"/>
        <w:ind w:firstLine="480"/>
        <w:rPr>
          <w:rFonts w:ascii="宋体" w:hAnsi="宋体" w:cs="宋体"/>
          <w:kern w:val="0"/>
        </w:rPr>
      </w:pPr>
      <w:r>
        <w:rPr>
          <w:rFonts w:hint="eastAsia" w:ascii="宋体" w:hAnsi="宋体" w:cs="宋体"/>
          <w:kern w:val="0"/>
          <w:lang w:val="zh-CN"/>
        </w:rPr>
        <w:t>3.“交货时间”是指产品能够交付使用的具体时间。</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480" w:lineRule="auto"/>
        <w:rPr>
          <w:rFonts w:ascii="宋体" w:hAnsi="宋体" w:cs="宋体"/>
          <w:kern w:val="0"/>
        </w:rPr>
      </w:pPr>
    </w:p>
    <w:p>
      <w:pPr>
        <w:autoSpaceDE w:val="0"/>
        <w:autoSpaceDN w:val="0"/>
        <w:spacing w:line="480" w:lineRule="auto"/>
        <w:jc w:val="right"/>
        <w:rPr>
          <w:rFonts w:ascii="宋体" w:hAnsi="宋体" w:cs="宋体"/>
          <w:kern w:val="0"/>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0"/>
        <w:spacing w:before="0" w:after="0" w:line="480" w:lineRule="auto"/>
        <w:jc w:val="left"/>
        <w:rPr>
          <w:rFonts w:ascii="宋体" w:hAnsi="宋体" w:cs="宋体"/>
        </w:rPr>
      </w:pPr>
      <w:r>
        <w:rPr>
          <w:rFonts w:hint="eastAsia" w:ascii="宋体" w:hAnsi="宋体" w:cs="宋体"/>
          <w:sz w:val="30"/>
          <w:szCs w:val="30"/>
          <w:lang w:val="zh-CN"/>
        </w:rPr>
        <w:br w:type="page"/>
      </w:r>
      <w:r>
        <w:rPr>
          <w:rFonts w:hint="eastAsia" w:ascii="宋体" w:hAnsi="宋体" w:cs="宋体"/>
          <w:sz w:val="30"/>
          <w:szCs w:val="30"/>
        </w:rPr>
        <w:t>03.</w:t>
      </w:r>
      <w:r>
        <w:rPr>
          <w:rFonts w:hint="eastAsia" w:ascii="宋体" w:hAnsi="宋体" w:cs="宋体"/>
          <w:sz w:val="30"/>
          <w:szCs w:val="30"/>
          <w:lang w:val="zh-CN"/>
        </w:rPr>
        <w:t>分项报价表</w:t>
      </w:r>
      <w:bookmarkEnd w:id="60"/>
      <w:bookmarkEnd w:id="63"/>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3"/>
        <w:tblW w:w="8617" w:type="dxa"/>
        <w:jc w:val="center"/>
        <w:tblInd w:w="0" w:type="dxa"/>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rPr>
              <w:t>免费质保期</w:t>
            </w: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Layout w:type="fixed"/>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480" w:lineRule="auto"/>
              <w:rPr>
                <w:rFonts w:ascii="宋体" w:hAnsi="宋体" w:cs="宋体"/>
                <w:kern w:val="0"/>
                <w:lang w:val="zh-CN"/>
              </w:rPr>
            </w:pPr>
            <w:r>
              <w:rPr>
                <w:rFonts w:hint="eastAsia" w:ascii="宋体" w:hAnsi="宋体" w:cs="宋体"/>
                <w:kern w:val="0"/>
                <w:lang w:val="zh-CN"/>
              </w:rPr>
              <w:t>大写：</w:t>
            </w:r>
          </w:p>
          <w:p>
            <w:pPr>
              <w:autoSpaceDE w:val="0"/>
              <w:autoSpaceDN w:val="0"/>
              <w:spacing w:line="480" w:lineRule="auto"/>
              <w:rPr>
                <w:rFonts w:ascii="宋体" w:hAnsi="宋体" w:cs="宋体"/>
                <w:kern w:val="0"/>
                <w:lang w:val="zh-CN"/>
              </w:rPr>
            </w:pPr>
            <w:r>
              <w:rPr>
                <w:rFonts w:hint="eastAsia" w:ascii="宋体" w:hAnsi="宋体" w:cs="宋体"/>
                <w:kern w:val="0"/>
                <w:lang w:val="zh-CN"/>
              </w:rPr>
              <w:t>小写：</w:t>
            </w:r>
          </w:p>
        </w:tc>
      </w:tr>
    </w:tbl>
    <w:p>
      <w:pPr>
        <w:autoSpaceDE w:val="0"/>
        <w:autoSpaceDN w:val="0"/>
        <w:spacing w:line="48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p>
    <w:p>
      <w:pPr>
        <w:autoSpaceDE w:val="0"/>
        <w:autoSpaceDN w:val="0"/>
        <w:spacing w:line="48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spacing w:line="480" w:lineRule="auto"/>
        <w:jc w:val="right"/>
        <w:rPr>
          <w:rFonts w:ascii="宋体" w:hAnsi="宋体" w:cs="宋体"/>
          <w:b/>
          <w:bCs/>
          <w:kern w:val="0"/>
          <w:lang w:val="zh-CN"/>
        </w:rPr>
      </w:pPr>
      <w:r>
        <w:rPr>
          <w:rFonts w:hint="eastAsia" w:ascii="宋体" w:hAnsi="宋体" w:cs="宋体"/>
          <w:b/>
          <w:bCs/>
          <w:kern w:val="0"/>
          <w:lang w:val="zh-CN"/>
        </w:rPr>
        <w:t>年   月   日</w:t>
      </w:r>
    </w:p>
    <w:p>
      <w:pPr>
        <w:pStyle w:val="20"/>
        <w:spacing w:before="0" w:after="0" w:line="480" w:lineRule="auto"/>
        <w:jc w:val="both"/>
        <w:rPr>
          <w:rFonts w:ascii="宋体" w:hAnsi="宋体" w:cs="宋体"/>
        </w:rPr>
      </w:pPr>
      <w:r>
        <w:rPr>
          <w:rFonts w:hint="eastAsia" w:ascii="宋体" w:hAnsi="宋体" w:cs="宋体"/>
          <w:sz w:val="30"/>
          <w:szCs w:val="30"/>
          <w:lang w:val="zh-CN"/>
        </w:rPr>
        <w:br w:type="page"/>
      </w:r>
      <w:bookmarkStart w:id="64" w:name="_Toc20466"/>
      <w:r>
        <w:rPr>
          <w:rFonts w:hint="eastAsia" w:ascii="宋体" w:hAnsi="宋体" w:cs="宋体"/>
          <w:sz w:val="30"/>
          <w:szCs w:val="30"/>
        </w:rPr>
        <w:t>04.</w:t>
      </w:r>
      <w:r>
        <w:rPr>
          <w:rFonts w:hint="eastAsia" w:ascii="宋体" w:hAnsi="宋体" w:cs="宋体"/>
          <w:sz w:val="30"/>
          <w:szCs w:val="30"/>
          <w:lang w:val="zh-CN"/>
        </w:rPr>
        <w:t>技术规格响应表</w:t>
      </w:r>
      <w:bookmarkEnd w:id="64"/>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48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3"/>
        <w:tblW w:w="8617" w:type="dxa"/>
        <w:jc w:val="center"/>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bl>
    <w:p>
      <w:pPr>
        <w:autoSpaceDE w:val="0"/>
        <w:autoSpaceDN w:val="0"/>
        <w:spacing w:line="480" w:lineRule="auto"/>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w:t>
      </w:r>
    </w:p>
    <w:p>
      <w:pPr>
        <w:numPr>
          <w:ilvl w:val="0"/>
          <w:numId w:val="3"/>
        </w:numPr>
        <w:autoSpaceDE w:val="0"/>
        <w:autoSpaceDN w:val="0"/>
        <w:spacing w:line="480" w:lineRule="auto"/>
        <w:ind w:firstLine="480"/>
        <w:rPr>
          <w:rFonts w:ascii="宋体" w:hAns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3"/>
        </w:numPr>
        <w:autoSpaceDE w:val="0"/>
        <w:autoSpaceDN w:val="0"/>
        <w:spacing w:line="480" w:lineRule="auto"/>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480" w:lineRule="auto"/>
        <w:ind w:firstLine="480"/>
        <w:rPr>
          <w:rFonts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.投标人响应采购需求应具体、明确，含糊不清、不确切或伪造、编造证明材料的，按照实质性不响应处理。对伪造、编造证明材料的，将报送采购监管部门查处。</w:t>
      </w: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ind w:firstLine="3253"/>
        <w:jc w:val="center"/>
        <w:rPr>
          <w:rFonts w:ascii="宋体" w:hAnsi="宋体" w:cs="宋体"/>
          <w:b/>
          <w:bCs/>
          <w:kern w:val="0"/>
          <w:lang w:val="zh-CN"/>
        </w:rPr>
      </w:pPr>
      <w:r>
        <w:rPr>
          <w:rFonts w:hint="eastAsia" w:ascii="宋体" w:hAnsi="宋体" w:cs="宋体"/>
          <w:b/>
          <w:bCs/>
          <w:kern w:val="0"/>
          <w:lang w:val="zh-CN"/>
        </w:rPr>
        <w:t>年   月   日</w:t>
      </w:r>
      <w:r>
        <w:rPr>
          <w:rFonts w:hint="eastAsia" w:ascii="宋体" w:hAnsi="宋体" w:cs="宋体"/>
          <w:kern w:val="0"/>
          <w:lang w:val="zh-CN"/>
        </w:rPr>
        <w:br w:type="page"/>
      </w:r>
      <w:bookmarkStart w:id="65" w:name="_Toc2601"/>
      <w:bookmarkStart w:id="66" w:name="_Toc14290"/>
      <w:r>
        <w:rPr>
          <w:rFonts w:hint="eastAsia" w:ascii="宋体" w:hAnsi="宋体" w:cs="宋体"/>
          <w:b/>
          <w:bCs/>
          <w:sz w:val="30"/>
          <w:szCs w:val="30"/>
        </w:rPr>
        <w:t>05.投标产品相关资料</w:t>
      </w:r>
      <w:bookmarkEnd w:id="65"/>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20"/>
        <w:spacing w:before="0" w:after="0" w:line="480" w:lineRule="auto"/>
        <w:jc w:val="left"/>
        <w:rPr>
          <w:rFonts w:ascii="宋体" w:hAnsi="宋体" w:cs="宋体"/>
        </w:rPr>
      </w:pPr>
      <w:r>
        <w:rPr>
          <w:rFonts w:hint="eastAsia" w:ascii="宋体" w:hAnsi="宋体" w:cs="宋体"/>
          <w:lang w:val="zh-CN"/>
        </w:rPr>
        <w:br w:type="page"/>
      </w:r>
      <w:bookmarkStart w:id="67" w:name="_Toc30048"/>
      <w:r>
        <w:rPr>
          <w:rFonts w:hint="eastAsia" w:ascii="宋体" w:hAnsi="宋体" w:cs="宋体"/>
          <w:sz w:val="30"/>
          <w:szCs w:val="30"/>
        </w:rPr>
        <w:t>06.</w:t>
      </w:r>
      <w:r>
        <w:rPr>
          <w:rFonts w:hint="eastAsia" w:ascii="宋体" w:hAnsi="宋体" w:cs="宋体"/>
          <w:sz w:val="30"/>
          <w:szCs w:val="30"/>
          <w:lang w:val="zh-CN"/>
        </w:rPr>
        <w:t>投标人的类似业绩证明材料</w:t>
      </w:r>
      <w:bookmarkEnd w:id="66"/>
      <w:bookmarkEnd w:id="67"/>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提供自201</w:t>
      </w:r>
      <w:r>
        <w:rPr>
          <w:rFonts w:hint="eastAsia" w:ascii="宋体" w:hAnsi="宋体" w:cs="宋体"/>
          <w:kern w:val="0"/>
        </w:rPr>
        <w:t>7</w:t>
      </w:r>
      <w:r>
        <w:rPr>
          <w:rFonts w:hint="eastAsia" w:ascii="宋体" w:hAnsi="宋体" w:cs="宋体"/>
          <w:kern w:val="0"/>
          <w:lang w:val="zh-CN"/>
        </w:rPr>
        <w:t>年以来的类似业绩证明材料。类似业绩是指与采购项目在产品类型、使用功能等方面相同或相近的项目</w:t>
      </w:r>
      <w:r>
        <w:rPr>
          <w:rFonts w:hint="eastAsia" w:ascii="宋体" w:hAnsi="宋体"/>
        </w:rPr>
        <w:t>（</w:t>
      </w:r>
      <w:r>
        <w:rPr>
          <w:rFonts w:hint="eastAsia" w:ascii="宋体" w:hAnsi="Cambria" w:cs="宋体"/>
          <w:kern w:val="0"/>
        </w:rPr>
        <w:t>需提供项目合同复印件加盖公章</w:t>
      </w:r>
      <w:r>
        <w:rPr>
          <w:rFonts w:hint="eastAsia" w:ascii="宋体" w:hAnsi="宋体"/>
        </w:rPr>
        <w:t>）。</w:t>
      </w:r>
    </w:p>
    <w:p>
      <w:pPr>
        <w:pStyle w:val="20"/>
        <w:spacing w:before="0" w:after="0" w:line="480" w:lineRule="auto"/>
        <w:jc w:val="left"/>
        <w:rPr>
          <w:rFonts w:ascii="宋体" w:hAnsi="宋体" w:cs="宋体"/>
          <w:lang w:val="zh-CN"/>
        </w:rPr>
      </w:pPr>
      <w:r>
        <w:rPr>
          <w:rFonts w:hint="eastAsia" w:ascii="宋体" w:hAnsi="宋体" w:cs="宋体"/>
          <w:lang w:val="zh-CN"/>
        </w:rPr>
        <w:br w:type="page"/>
      </w:r>
      <w:bookmarkStart w:id="68" w:name="_Toc10010"/>
      <w:bookmarkStart w:id="69" w:name="_Toc1304"/>
      <w:r>
        <w:rPr>
          <w:rFonts w:hint="eastAsia" w:ascii="宋体" w:hAnsi="宋体" w:cs="宋体"/>
          <w:sz w:val="30"/>
          <w:szCs w:val="30"/>
        </w:rPr>
        <w:t>07.</w:t>
      </w:r>
      <w:r>
        <w:rPr>
          <w:rFonts w:hint="eastAsia" w:ascii="宋体" w:hAnsi="宋体" w:cs="宋体"/>
          <w:sz w:val="30"/>
          <w:szCs w:val="30"/>
          <w:lang w:val="zh-CN"/>
        </w:rPr>
        <w:t>制造（生产）企业小型、微型企业声明函</w:t>
      </w:r>
      <w:bookmarkEnd w:id="68"/>
      <w:bookmarkEnd w:id="69"/>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480" w:lineRule="auto"/>
        <w:rPr>
          <w:rFonts w:ascii="宋体" w:hAnsi="宋体" w:cs="宋体"/>
          <w:kern w:val="0"/>
          <w:sz w:val="28"/>
          <w:szCs w:val="28"/>
          <w:lang w:val="zh-CN"/>
        </w:rPr>
      </w:pP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autoSpaceDE w:val="0"/>
        <w:autoSpaceDN w:val="0"/>
        <w:spacing w:line="480" w:lineRule="auto"/>
        <w:rPr>
          <w:rFonts w:ascii="宋体" w:hAnsi="宋体" w:cs="宋体"/>
          <w:kern w:val="0"/>
          <w:lang w:val="zh-CN"/>
        </w:rPr>
      </w:pPr>
      <w:r>
        <w:rPr>
          <w:rFonts w:hint="eastAsia" w:ascii="宋体" w:hAnsi="宋体" w:cs="宋体"/>
          <w:kern w:val="0"/>
          <w:lang w:val="zh-CN"/>
        </w:rPr>
        <w:t>注：1.此函须由投标产品的制造（生产）企业提供并声明，同时附相关证明材料；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.此函若出现多家制造（生产）企业的货物（产品）投标时，可按制造（生产）企业分别声明，一家制造（生产）企业填写一张。</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年   月  日</w:t>
      </w:r>
    </w:p>
    <w:p>
      <w:pPr>
        <w:adjustRightInd w:val="0"/>
        <w:snapToGrid w:val="0"/>
        <w:spacing w:line="480" w:lineRule="auto"/>
        <w:ind w:left="6987" w:hanging="6987" w:hangingChars="2900"/>
        <w:jc w:val="center"/>
        <w:rPr>
          <w:rFonts w:ascii="宋体" w:hAnsi="宋体" w:cs="宋体"/>
          <w:b/>
          <w:bCs/>
          <w:kern w:val="0"/>
          <w:lang w:val="zh-CN"/>
        </w:rPr>
      </w:pPr>
      <w:r>
        <w:rPr>
          <w:rFonts w:hint="eastAsia" w:ascii="宋体" w:hAnsi="宋体" w:cs="宋体"/>
          <w:b/>
          <w:bCs/>
          <w:kern w:val="0"/>
          <w:lang w:val="zh-CN"/>
        </w:rPr>
        <w:br w:type="page"/>
      </w:r>
    </w:p>
    <w:p>
      <w:pPr>
        <w:adjustRightInd w:val="0"/>
        <w:snapToGrid w:val="0"/>
        <w:spacing w:line="480" w:lineRule="auto"/>
        <w:ind w:left="8152" w:hanging="8152"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80" w:lineRule="auto"/>
        <w:ind w:left="6987" w:hanging="6987" w:hangingChars="2900"/>
        <w:rPr>
          <w:rFonts w:ascii="宋体" w:hAnsi="宋体" w:cs="宋体"/>
          <w:b/>
          <w:bCs/>
          <w:kern w:val="0"/>
          <w:lang w:val="zh-CN"/>
        </w:rPr>
      </w:pPr>
    </w:p>
    <w:p>
      <w:pPr>
        <w:adjustRightInd w:val="0"/>
        <w:snapToGrid w:val="0"/>
        <w:spacing w:line="480" w:lineRule="auto"/>
        <w:ind w:left="6987" w:hanging="6987" w:hangingChars="2900"/>
        <w:rPr>
          <w:rFonts w:ascii="宋体" w:hAnsi="宋体" w:cs="宋体"/>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djustRightInd w:val="0"/>
        <w:snapToGrid w:val="0"/>
        <w:spacing w:line="480" w:lineRule="auto"/>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80" w:lineRule="auto"/>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0"/>
        <w:spacing w:before="0" w:after="0" w:line="480" w:lineRule="auto"/>
        <w:jc w:val="left"/>
        <w:rPr>
          <w:rFonts w:ascii="宋体" w:hAnsi="宋体" w:cs="宋体"/>
        </w:rPr>
      </w:pPr>
      <w:r>
        <w:rPr>
          <w:rFonts w:hint="eastAsia" w:ascii="宋体" w:hAnsi="宋体" w:cs="宋体"/>
          <w:lang w:val="zh-CN"/>
        </w:rPr>
        <w:br w:type="page"/>
      </w:r>
      <w:bookmarkStart w:id="70" w:name="_Toc743"/>
      <w:bookmarkStart w:id="71" w:name="_Toc17668"/>
      <w:r>
        <w:rPr>
          <w:rFonts w:hint="eastAsia" w:ascii="宋体" w:hAnsi="宋体" w:cs="宋体"/>
          <w:sz w:val="30"/>
          <w:szCs w:val="30"/>
        </w:rPr>
        <w:t>08.</w:t>
      </w:r>
      <w:r>
        <w:rPr>
          <w:rFonts w:hint="eastAsia" w:ascii="宋体" w:hAnsi="宋体" w:cs="宋体"/>
          <w:sz w:val="30"/>
          <w:szCs w:val="30"/>
          <w:lang w:val="zh-CN"/>
        </w:rPr>
        <w:t>投标人认为在其他方面有必要说明的事项</w:t>
      </w:r>
      <w:bookmarkEnd w:id="70"/>
      <w:bookmarkEnd w:id="71"/>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480" w:lineRule="auto"/>
        <w:rPr>
          <w:rFonts w:ascii="宋体" w:hAnsi="宋体" w:cs="宋体"/>
          <w:lang w:val="zh-CN"/>
        </w:rPr>
      </w:pPr>
      <w:r>
        <w:rPr>
          <w:rFonts w:hint="eastAsia" w:ascii="宋体" w:hAnsi="宋体" w:cs="宋体"/>
          <w:lang w:val="zh-CN"/>
        </w:rPr>
        <w:t>格式自定</w:t>
      </w:r>
    </w:p>
    <w:p>
      <w:pPr>
        <w:pStyle w:val="20"/>
        <w:spacing w:before="0" w:after="0" w:line="480" w:lineRule="auto"/>
        <w:jc w:val="both"/>
        <w:rPr>
          <w:rFonts w:ascii="宋体" w:hAnsi="宋体" w:cs="宋体"/>
        </w:rPr>
      </w:pPr>
      <w:r>
        <w:rPr>
          <w:rFonts w:hint="eastAsia" w:ascii="宋体" w:hAnsi="宋体" w:cs="宋体"/>
          <w:lang w:val="zh-CN"/>
        </w:rPr>
        <w:br w:type="page"/>
      </w:r>
      <w:bookmarkStart w:id="72" w:name="_Toc18752"/>
      <w:bookmarkStart w:id="73" w:name="_Toc20087"/>
      <w:r>
        <w:rPr>
          <w:rFonts w:hint="eastAsia" w:ascii="宋体" w:hAnsi="宋体" w:cs="宋体"/>
          <w:szCs w:val="36"/>
          <w:lang w:val="zh-CN"/>
        </w:rPr>
        <w:t>第五部分  采购项目要求及技术参数</w:t>
      </w:r>
      <w:bookmarkEnd w:id="72"/>
      <w:bookmarkEnd w:id="73"/>
    </w:p>
    <w:p>
      <w:pPr>
        <w:pStyle w:val="20"/>
        <w:spacing w:before="0" w:after="0" w:line="480" w:lineRule="auto"/>
        <w:rPr>
          <w:rFonts w:ascii="宋体" w:hAnsi="宋体" w:cs="宋体"/>
          <w:szCs w:val="36"/>
        </w:rPr>
      </w:pPr>
      <w:bookmarkStart w:id="74" w:name="_Toc9451"/>
      <w:bookmarkStart w:id="75" w:name="_Toc21288"/>
      <w:r>
        <w:rPr>
          <w:rFonts w:hint="eastAsia" w:ascii="宋体" w:hAnsi="宋体" w:cs="宋体"/>
          <w:lang w:val="zh-CN"/>
        </w:rPr>
        <w:t>（一）投标要求</w:t>
      </w:r>
      <w:bookmarkEnd w:id="74"/>
      <w:bookmarkEnd w:id="75"/>
    </w:p>
    <w:p>
      <w:pPr>
        <w:pStyle w:val="20"/>
        <w:spacing w:before="0" w:after="0" w:line="480" w:lineRule="auto"/>
        <w:jc w:val="left"/>
        <w:rPr>
          <w:rFonts w:ascii="宋体" w:hAnsi="宋体" w:cs="宋体"/>
          <w:lang w:val="zh-CN"/>
        </w:rPr>
      </w:pPr>
      <w:bookmarkStart w:id="76" w:name="_Toc11240"/>
      <w:bookmarkStart w:id="77" w:name="_Toc4601"/>
      <w:r>
        <w:rPr>
          <w:rFonts w:hint="eastAsia" w:ascii="宋体" w:hAnsi="宋体" w:cs="宋体"/>
          <w:sz w:val="28"/>
          <w:szCs w:val="28"/>
          <w:lang w:val="zh-CN"/>
        </w:rPr>
        <w:t>1.投标说明</w:t>
      </w:r>
      <w:bookmarkEnd w:id="76"/>
      <w:bookmarkEnd w:id="77"/>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1.1投标人可以按照招标文件规定的包号选择投标，但必须对所投包号中的所有内容作为一个整体进行投标，不能拆分或少报。否则，投标无效。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1.4 项目中标后分包情况：不允许。</w:t>
      </w:r>
    </w:p>
    <w:p>
      <w:pPr>
        <w:pStyle w:val="20"/>
        <w:spacing w:before="0" w:after="0" w:line="480" w:lineRule="auto"/>
        <w:ind w:firstLine="534" w:firstLineChars="190"/>
        <w:jc w:val="left"/>
        <w:rPr>
          <w:rFonts w:ascii="宋体" w:hAnsi="宋体" w:cs="宋体"/>
          <w:lang w:val="zh-CN"/>
        </w:rPr>
      </w:pPr>
      <w:bookmarkStart w:id="78" w:name="_Toc26125"/>
      <w:bookmarkStart w:id="79" w:name="_Toc20321"/>
      <w:r>
        <w:rPr>
          <w:rFonts w:hint="eastAsia" w:ascii="宋体" w:hAnsi="宋体" w:cs="宋体"/>
          <w:sz w:val="28"/>
          <w:szCs w:val="28"/>
        </w:rPr>
        <w:t>2.</w:t>
      </w:r>
      <w:bookmarkEnd w:id="78"/>
      <w:bookmarkStart w:id="80" w:name="_Toc1475"/>
      <w:r>
        <w:rPr>
          <w:rFonts w:hint="eastAsia" w:ascii="宋体" w:hAnsi="宋体" w:cs="宋体"/>
          <w:sz w:val="28"/>
          <w:szCs w:val="28"/>
          <w:lang w:val="zh-CN"/>
        </w:rPr>
        <w:t>重要指标</w:t>
      </w:r>
      <w:bookmarkEnd w:id="79"/>
      <w:bookmarkEnd w:id="80"/>
    </w:p>
    <w:p>
      <w:pPr>
        <w:autoSpaceDE w:val="0"/>
        <w:autoSpaceDN w:val="0"/>
        <w:spacing w:line="480" w:lineRule="auto"/>
        <w:ind w:firstLine="480" w:firstLineChars="200"/>
        <w:rPr>
          <w:rFonts w:ascii="宋体" w:hAnsi="宋体" w:cs="宋体"/>
          <w:kern w:val="0"/>
          <w:lang w:val="zh-CN"/>
        </w:rPr>
      </w:pPr>
      <w:bookmarkStart w:id="81" w:name="_Toc18880"/>
      <w:r>
        <w:rPr>
          <w:rFonts w:hint="eastAsia" w:ascii="宋体" w:hAnsi="宋体" w:cs="宋体"/>
          <w:kern w:val="0"/>
        </w:rPr>
        <w:t>2</w:t>
      </w:r>
      <w:r>
        <w:rPr>
          <w:rFonts w:hint="eastAsia" w:ascii="宋体" w:hAnsi="宋体" w:cs="宋体"/>
          <w:kern w:val="0"/>
          <w:lang w:val="zh-CN"/>
        </w:rPr>
        <w:t>.1招标文件中凡需与原有设备、系统并机、兼容、匹配等要求的，请主动和采购人联系，取得原有设备、系统相关资料。若有招标文件未提及或变更内容的，请及时与采购代理机构联系。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480" w:lineRule="auto"/>
        <w:ind w:firstLine="480" w:firstLineChars="200"/>
        <w:rPr>
          <w:rFonts w:ascii="宋体" w:hAnsi="宋体" w:cs="宋体"/>
        </w:rPr>
      </w:pPr>
      <w:r>
        <w:rPr>
          <w:rFonts w:hint="eastAsia" w:ascii="宋体" w:hAnsi="宋体" w:cs="宋体"/>
          <w:kern w:val="0"/>
        </w:rPr>
        <w:t>2</w:t>
      </w:r>
      <w:r>
        <w:rPr>
          <w:rFonts w:hint="eastAsia" w:ascii="宋体" w:hAnsi="宋体" w:cs="宋体"/>
          <w:kern w:val="0"/>
          <w:lang w:val="zh-CN"/>
        </w:rPr>
        <w:t>.2技术参数中除注明签订合同时提供</w:t>
      </w:r>
      <w:r>
        <w:rPr>
          <w:rFonts w:hint="eastAsia" w:ascii="宋体" w:hAnsi="宋体" w:cs="宋体"/>
        </w:rPr>
        <w:t>的相关授权、服务承诺等资料以外，其余相关资料在投标时必须附在投标文件中。</w:t>
      </w:r>
    </w:p>
    <w:p>
      <w:pPr>
        <w:pStyle w:val="20"/>
        <w:spacing w:before="0" w:after="0" w:line="480" w:lineRule="auto"/>
        <w:jc w:val="left"/>
        <w:rPr>
          <w:rFonts w:ascii="宋体" w:hAnsi="宋体" w:cs="宋体"/>
          <w:bCs w:val="0"/>
          <w:kern w:val="0"/>
          <w:sz w:val="24"/>
          <w:szCs w:val="24"/>
          <w:lang w:val="zh-CN"/>
        </w:rPr>
      </w:pPr>
      <w:bookmarkStart w:id="82" w:name="_Toc30014"/>
      <w:r>
        <w:rPr>
          <w:rFonts w:hint="eastAsia" w:ascii="宋体" w:hAnsi="宋体" w:cs="宋体"/>
          <w:sz w:val="28"/>
          <w:szCs w:val="28"/>
        </w:rPr>
        <w:t>3</w:t>
      </w:r>
      <w:r>
        <w:rPr>
          <w:rFonts w:hint="eastAsia" w:ascii="宋体" w:hAnsi="宋体" w:cs="宋体"/>
          <w:sz w:val="28"/>
          <w:szCs w:val="28"/>
          <w:lang w:val="zh-CN"/>
        </w:rPr>
        <w:t>.商务要求</w:t>
      </w:r>
      <w:bookmarkEnd w:id="81"/>
      <w:bookmarkEnd w:id="82"/>
    </w:p>
    <w:p>
      <w:pPr>
        <w:autoSpaceDE w:val="0"/>
        <w:autoSpaceDN w:val="0"/>
        <w:spacing w:line="480" w:lineRule="auto"/>
        <w:ind w:firstLine="482" w:firstLineChars="200"/>
        <w:rPr>
          <w:rFonts w:ascii="宋体" w:hAnsi="宋体" w:cs="宋体"/>
          <w:b/>
          <w:kern w:val="0"/>
          <w:highlight w:val="yellow"/>
          <w:lang w:val="zh-CN"/>
        </w:rPr>
      </w:pPr>
      <w:r>
        <w:rPr>
          <w:rFonts w:hint="eastAsia" w:ascii="宋体" w:hAnsi="宋体" w:cs="宋体"/>
          <w:b/>
          <w:kern w:val="0"/>
          <w:lang w:val="zh-CN"/>
        </w:rPr>
        <w:t>3.1.交货时间：</w:t>
      </w:r>
      <w:r>
        <w:rPr>
          <w:rFonts w:hint="eastAsia" w:ascii="宋体" w:hAnsi="宋体" w:cs="宋体"/>
          <w:b/>
          <w:kern w:val="0"/>
          <w:highlight w:val="none"/>
          <w:lang w:val="zh-CN"/>
        </w:rPr>
        <w:t>合同签订后 15天</w:t>
      </w:r>
    </w:p>
    <w:p>
      <w:pPr>
        <w:autoSpaceDE w:val="0"/>
        <w:autoSpaceDN w:val="0"/>
        <w:spacing w:line="480" w:lineRule="auto"/>
        <w:ind w:firstLine="482" w:firstLineChars="200"/>
        <w:rPr>
          <w:rFonts w:ascii="宋体" w:hAnsi="宋体" w:cs="宋体"/>
          <w:b/>
          <w:kern w:val="0"/>
          <w:lang w:val="zh-CN"/>
        </w:rPr>
      </w:pPr>
      <w:r>
        <w:rPr>
          <w:rFonts w:hint="eastAsia" w:ascii="宋体" w:hAnsi="宋体" w:cs="宋体"/>
          <w:b/>
          <w:kern w:val="0"/>
        </w:rPr>
        <w:t>3</w:t>
      </w:r>
      <w:r>
        <w:rPr>
          <w:rFonts w:hint="eastAsia" w:ascii="宋体" w:hAnsi="宋体" w:cs="宋体"/>
          <w:b/>
          <w:kern w:val="0"/>
          <w:lang w:val="zh-CN"/>
        </w:rPr>
        <w:t>.2.交货地点：甲方指定地点</w:t>
      </w:r>
    </w:p>
    <w:p>
      <w:pPr>
        <w:autoSpaceDE w:val="0"/>
        <w:autoSpaceDN w:val="0"/>
        <w:spacing w:line="480" w:lineRule="auto"/>
        <w:ind w:firstLine="482" w:firstLineChars="200"/>
        <w:rPr>
          <w:rFonts w:ascii="宋体" w:hAnsi="宋体" w:cs="宋体"/>
          <w:b/>
          <w:kern w:val="0"/>
          <w:lang w:val="zh-CN"/>
        </w:rPr>
      </w:pPr>
      <w:r>
        <w:rPr>
          <w:rFonts w:hint="eastAsia" w:ascii="宋体" w:hAnsi="宋体" w:cs="宋体"/>
          <w:b/>
          <w:kern w:val="0"/>
        </w:rPr>
        <w:t>3</w:t>
      </w:r>
      <w:r>
        <w:rPr>
          <w:rFonts w:hint="eastAsia" w:ascii="宋体" w:hAnsi="宋体" w:cs="宋体"/>
          <w:b/>
          <w:kern w:val="0"/>
          <w:lang w:val="zh-CN"/>
        </w:rPr>
        <w:t>.</w:t>
      </w:r>
      <w:r>
        <w:rPr>
          <w:rFonts w:hint="eastAsia" w:ascii="宋体" w:hAnsi="宋体" w:cs="宋体"/>
          <w:b/>
          <w:kern w:val="0"/>
        </w:rPr>
        <w:t>3</w:t>
      </w:r>
      <w:r>
        <w:rPr>
          <w:rFonts w:hint="eastAsia" w:ascii="宋体" w:hAnsi="宋体" w:cs="宋体"/>
          <w:b/>
          <w:kern w:val="0"/>
          <w:lang w:val="zh-CN"/>
        </w:rPr>
        <w:t>.采购数量：详见参数要求。</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w:t>
      </w:r>
      <w:r>
        <w:rPr>
          <w:rFonts w:hint="eastAsia" w:ascii="宋体" w:hAnsi="宋体" w:cs="宋体"/>
          <w:b/>
          <w:kern w:val="0"/>
          <w:lang w:val="zh-CN"/>
        </w:rPr>
        <w:t>付款方式</w:t>
      </w:r>
      <w:r>
        <w:rPr>
          <w:rFonts w:hint="eastAsia" w:ascii="宋体" w:hAnsi="宋体" w:cs="宋体"/>
          <w:kern w:val="0"/>
          <w:lang w:val="zh-CN"/>
        </w:rPr>
        <w:t>：</w:t>
      </w:r>
      <w:r>
        <w:rPr>
          <w:rFonts w:hint="eastAsia" w:ascii="宋体" w:hAnsi="宋体" w:cs="宋体"/>
          <w:kern w:val="0"/>
        </w:rPr>
        <w:t>详见“第三部分  青海省政府采购项目合同书范本”中“四、付款方式”的规定</w:t>
      </w:r>
    </w:p>
    <w:p>
      <w:pPr>
        <w:autoSpaceDE w:val="0"/>
        <w:autoSpaceDN w:val="0"/>
        <w:spacing w:line="480" w:lineRule="auto"/>
        <w:ind w:firstLine="480" w:firstLineChars="200"/>
        <w:rPr>
          <w:rFonts w:ascii="宋体" w:hAnsi="宋体" w:cs="宋体"/>
          <w:kern w:val="0"/>
          <w:highlight w:val="none"/>
          <w:lang w:val="zh-CN"/>
        </w:rPr>
      </w:pP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w:t>
      </w:r>
      <w:r>
        <w:rPr>
          <w:rFonts w:hint="eastAsia" w:ascii="宋体" w:hAnsi="宋体" w:cs="宋体"/>
          <w:b/>
          <w:kern w:val="0"/>
          <w:highlight w:val="none"/>
          <w:lang w:val="zh-CN"/>
        </w:rPr>
        <w:t>免费质保期</w:t>
      </w:r>
      <w:r>
        <w:rPr>
          <w:rFonts w:hint="eastAsia" w:ascii="宋体" w:hAnsi="宋体" w:cs="宋体"/>
          <w:kern w:val="0"/>
          <w:highlight w:val="none"/>
          <w:lang w:val="zh-CN"/>
        </w:rPr>
        <w:t>：</w:t>
      </w:r>
      <w:r>
        <w:rPr>
          <w:rFonts w:hint="eastAsia" w:ascii="宋体" w:hAnsi="宋体" w:cs="宋体"/>
          <w:kern w:val="0"/>
          <w:highlight w:val="none"/>
        </w:rPr>
        <w:t>1</w:t>
      </w:r>
      <w:r>
        <w:rPr>
          <w:rFonts w:hint="eastAsia" w:ascii="宋体" w:hAnsi="宋体" w:cs="宋体"/>
          <w:kern w:val="0"/>
          <w:highlight w:val="none"/>
          <w:lang w:val="zh-CN"/>
        </w:rPr>
        <w:t>年</w:t>
      </w:r>
    </w:p>
    <w:p>
      <w:pPr>
        <w:autoSpaceDE w:val="0"/>
        <w:autoSpaceDN w:val="0"/>
        <w:adjustRightInd w:val="0"/>
        <w:spacing w:line="480" w:lineRule="auto"/>
        <w:ind w:firstLine="480" w:firstLineChars="200"/>
        <w:rPr>
          <w:rFonts w:ascii="宋体" w:hAnsi="Calibri" w:cs="宋体"/>
          <w:b/>
          <w:kern w:val="0"/>
          <w:lang w:val="zh-CN"/>
        </w:rPr>
      </w:pPr>
      <w:r>
        <w:rPr>
          <w:rFonts w:hint="eastAsia" w:ascii="宋体" w:hAnsi="宋体" w:cs="宋体"/>
          <w:kern w:val="0"/>
          <w:lang w:val="zh-CN"/>
        </w:rPr>
        <w:t>3.</w:t>
      </w:r>
      <w:r>
        <w:rPr>
          <w:rFonts w:hint="eastAsia" w:ascii="宋体" w:hAnsi="宋体" w:cs="宋体"/>
          <w:kern w:val="0"/>
        </w:rPr>
        <w:t>6</w:t>
      </w:r>
      <w:r>
        <w:rPr>
          <w:rFonts w:hint="eastAsia" w:ascii="宋体" w:hAnsi="Calibri" w:cs="宋体"/>
          <w:kern w:val="0"/>
          <w:lang w:val="zh-CN"/>
        </w:rPr>
        <w:t>.</w:t>
      </w:r>
      <w:r>
        <w:rPr>
          <w:rFonts w:hint="eastAsia" w:ascii="宋体" w:hAnsi="Calibri" w:cs="宋体"/>
          <w:b/>
          <w:kern w:val="0"/>
          <w:lang w:val="zh-CN"/>
        </w:rPr>
        <w:t>技术服务：</w:t>
      </w:r>
    </w:p>
    <w:p>
      <w:pPr>
        <w:autoSpaceDE w:val="0"/>
        <w:autoSpaceDN w:val="0"/>
        <w:adjustRightInd w:val="0"/>
        <w:spacing w:line="480" w:lineRule="auto"/>
        <w:ind w:firstLine="480" w:firstLineChars="200"/>
        <w:rPr>
          <w:rFonts w:ascii="宋体" w:hAnsi="Calibri" w:cs="宋体"/>
          <w:kern w:val="0"/>
          <w:lang w:val="zh-CN"/>
        </w:rPr>
      </w:pPr>
      <w:r>
        <w:rPr>
          <w:rFonts w:hint="eastAsia" w:ascii="宋体" w:hAnsi="Calibri" w:cs="宋体"/>
          <w:kern w:val="0"/>
          <w:lang w:val="zh-CN"/>
        </w:rPr>
        <w:t>1）为使合同设备能正常安装、调试、运行、维护及检修，乙方将为甲方提供免费技术咨询、指导安装、调试等相应的技术培训。</w:t>
      </w:r>
    </w:p>
    <w:p>
      <w:pPr>
        <w:autoSpaceDE w:val="0"/>
        <w:autoSpaceDN w:val="0"/>
        <w:adjustRightInd w:val="0"/>
        <w:spacing w:line="480" w:lineRule="auto"/>
        <w:ind w:firstLine="480" w:firstLineChars="200"/>
        <w:rPr>
          <w:rFonts w:ascii="宋体" w:hAnsi="Calibri" w:cs="宋体"/>
          <w:kern w:val="0"/>
          <w:lang w:val="zh-CN"/>
        </w:rPr>
      </w:pPr>
      <w:r>
        <w:rPr>
          <w:rFonts w:hint="eastAsia" w:ascii="宋体" w:hAnsi="Calibri" w:cs="宋体"/>
          <w:kern w:val="0"/>
          <w:lang w:val="zh-CN"/>
        </w:rPr>
        <w:t>2）设备到货后，卖方按买方通知时间派工程技术人员到达现场，在买方技术人员在场的情况下，开箱清点货物，进行设备的安装、调试及试运行，直至设备正常运行。</w:t>
      </w:r>
    </w:p>
    <w:p>
      <w:pPr>
        <w:autoSpaceDE w:val="0"/>
        <w:autoSpaceDN w:val="0"/>
        <w:adjustRightInd w:val="0"/>
        <w:spacing w:line="480" w:lineRule="auto"/>
        <w:ind w:firstLine="480" w:firstLineChars="200"/>
        <w:rPr>
          <w:rFonts w:ascii="宋体" w:hAnsi="Calibri" w:cs="宋体"/>
          <w:kern w:val="0"/>
          <w:lang w:val="zh-CN"/>
        </w:rPr>
      </w:pPr>
      <w:r>
        <w:rPr>
          <w:rFonts w:hint="eastAsia" w:ascii="宋体" w:hAnsi="Calibri" w:cs="宋体"/>
          <w:kern w:val="0"/>
          <w:lang w:val="zh-CN"/>
        </w:rPr>
        <w:t>3）提供操作手册（中/英文可选）。</w:t>
      </w:r>
    </w:p>
    <w:p>
      <w:pPr>
        <w:autoSpaceDE w:val="0"/>
        <w:autoSpaceDN w:val="0"/>
        <w:adjustRightInd w:val="0"/>
        <w:spacing w:line="480" w:lineRule="auto"/>
        <w:ind w:firstLine="480" w:firstLineChars="200"/>
        <w:rPr>
          <w:rFonts w:ascii="宋体" w:hAnsi="Calibri" w:cs="宋体"/>
          <w:kern w:val="0"/>
          <w:lang w:val="zh-CN"/>
        </w:rPr>
      </w:pPr>
      <w:r>
        <w:rPr>
          <w:rFonts w:hint="eastAsia" w:ascii="宋体" w:hAnsi="Calibri" w:cs="宋体"/>
          <w:kern w:val="0"/>
          <w:lang w:val="zh-CN"/>
        </w:rPr>
        <w:t>4）设备安装后，买方按厂家提供的技术参数进行验收。</w:t>
      </w:r>
    </w:p>
    <w:p>
      <w:pPr>
        <w:pStyle w:val="20"/>
        <w:spacing w:before="0" w:after="0" w:line="480" w:lineRule="auto"/>
        <w:jc w:val="left"/>
      </w:pPr>
      <w:r>
        <w:br w:type="page"/>
      </w:r>
    </w:p>
    <w:p>
      <w:pPr>
        <w:pStyle w:val="20"/>
        <w:numPr>
          <w:ilvl w:val="0"/>
          <w:numId w:val="3"/>
        </w:numPr>
        <w:jc w:val="left"/>
        <w:rPr>
          <w:sz w:val="32"/>
          <w:szCs w:val="28"/>
          <w:lang w:val="zh-CN"/>
        </w:rPr>
      </w:pPr>
      <w:r>
        <w:rPr>
          <w:rFonts w:hint="eastAsia"/>
          <w:sz w:val="32"/>
          <w:szCs w:val="28"/>
          <w:lang w:val="zh-CN"/>
        </w:rPr>
        <w:t>技术参数</w:t>
      </w:r>
    </w:p>
    <w:tbl>
      <w:tblPr>
        <w:tblStyle w:val="23"/>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915"/>
        <w:gridCol w:w="75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129" w:type="dxa"/>
            <w:vAlign w:val="center"/>
          </w:tcPr>
          <w:p>
            <w:pPr>
              <w:spacing w:line="360" w:lineRule="exact"/>
              <w:jc w:val="center"/>
              <w:rPr>
                <w:rFonts w:ascii="宋体" w:hAnsi="宋体" w:cs="宋体"/>
                <w:b/>
                <w:bCs/>
              </w:rPr>
            </w:pPr>
            <w:r>
              <w:rPr>
                <w:rFonts w:hint="eastAsia" w:ascii="宋体" w:hAnsi="宋体" w:cs="宋体"/>
                <w:b/>
                <w:bCs/>
              </w:rPr>
              <w:t>名称</w:t>
            </w:r>
          </w:p>
        </w:tc>
        <w:tc>
          <w:tcPr>
            <w:tcW w:w="6915" w:type="dxa"/>
            <w:vAlign w:val="center"/>
          </w:tcPr>
          <w:p>
            <w:pPr>
              <w:spacing w:line="360" w:lineRule="exact"/>
              <w:jc w:val="center"/>
              <w:rPr>
                <w:rFonts w:ascii="宋体" w:hAnsi="宋体" w:cs="宋体"/>
                <w:b/>
                <w:bCs/>
              </w:rPr>
            </w:pPr>
            <w:r>
              <w:rPr>
                <w:rFonts w:hint="eastAsia" w:ascii="宋体" w:hAnsi="宋体" w:cs="宋体"/>
                <w:b/>
                <w:bCs/>
              </w:rPr>
              <w:t>规格型号</w:t>
            </w:r>
          </w:p>
        </w:tc>
        <w:tc>
          <w:tcPr>
            <w:tcW w:w="750" w:type="dxa"/>
            <w:vAlign w:val="center"/>
          </w:tcPr>
          <w:p>
            <w:pPr>
              <w:spacing w:line="360" w:lineRule="exact"/>
              <w:jc w:val="center"/>
              <w:rPr>
                <w:rFonts w:ascii="宋体" w:hAnsi="宋体" w:cs="宋体"/>
                <w:b/>
                <w:bCs/>
              </w:rPr>
            </w:pPr>
            <w:r>
              <w:rPr>
                <w:rFonts w:hint="eastAsia" w:ascii="宋体" w:hAnsi="宋体" w:cs="宋体"/>
                <w:b/>
                <w:bCs/>
              </w:rPr>
              <w:t>单位</w:t>
            </w:r>
          </w:p>
        </w:tc>
        <w:tc>
          <w:tcPr>
            <w:tcW w:w="975" w:type="dxa"/>
            <w:vAlign w:val="center"/>
          </w:tcPr>
          <w:p>
            <w:pPr>
              <w:spacing w:line="360" w:lineRule="exact"/>
              <w:jc w:val="center"/>
              <w:rPr>
                <w:rFonts w:ascii="宋体" w:hAnsi="宋体" w:cs="宋体"/>
                <w:b/>
                <w:bCs/>
              </w:rPr>
            </w:pPr>
            <w:r>
              <w:rPr>
                <w:rFonts w:hint="eastAsia" w:ascii="宋体" w:hAnsi="宋体" w:cs="宋体"/>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129" w:type="dxa"/>
            <w:vAlign w:val="center"/>
          </w:tcPr>
          <w:p>
            <w:pPr>
              <w:spacing w:line="360" w:lineRule="exact"/>
              <w:jc w:val="center"/>
              <w:rPr>
                <w:rFonts w:ascii="宋体" w:hAnsi="宋体" w:cs="宋体"/>
              </w:rPr>
            </w:pPr>
            <w:r>
              <w:rPr>
                <w:rFonts w:hint="eastAsia" w:ascii="宋体" w:hAnsi="宋体" w:cs="宋体"/>
              </w:rPr>
              <w:t>一次性医用外科口罩</w:t>
            </w:r>
          </w:p>
        </w:tc>
        <w:tc>
          <w:tcPr>
            <w:tcW w:w="6915" w:type="dxa"/>
            <w:vAlign w:val="center"/>
          </w:tcPr>
          <w:p>
            <w:pPr>
              <w:spacing w:line="360" w:lineRule="exact"/>
              <w:jc w:val="left"/>
              <w:rPr>
                <w:rFonts w:hint="eastAsia" w:ascii="宋体" w:hAnsi="宋体" w:eastAsia="宋体" w:cs="宋体"/>
                <w:lang w:eastAsia="zh-CN"/>
              </w:rPr>
            </w:pPr>
            <w:r>
              <w:rPr>
                <w:rFonts w:hint="eastAsia" w:ascii="宋体" w:hAnsi="宋体" w:cs="宋体"/>
              </w:rPr>
              <w:t>（1）、结构组成：本产品由防护面罩、鼻夹和口罩带组成，面罩为多层无纺布，内层为普通无纺布，中层为单层或多层聚丙烯熔喷无纺布，外层为防水无纺布。产品以无菌状态提供</w:t>
            </w:r>
            <w:r>
              <w:rPr>
                <w:rFonts w:hint="eastAsia" w:ascii="宋体" w:hAnsi="宋体" w:cs="宋体"/>
                <w:lang w:eastAsia="zh-CN"/>
              </w:rPr>
              <w:t>。</w:t>
            </w:r>
          </w:p>
          <w:p>
            <w:pPr>
              <w:spacing w:line="360" w:lineRule="exact"/>
              <w:jc w:val="left"/>
              <w:rPr>
                <w:rFonts w:ascii="宋体" w:hAnsi="宋体" w:cs="宋体"/>
              </w:rPr>
            </w:pPr>
            <w:r>
              <w:rPr>
                <w:rFonts w:hint="eastAsia" w:ascii="宋体" w:hAnsi="宋体" w:cs="宋体"/>
              </w:rPr>
              <w:t>（2）、尺寸：长*宽：175*95  mm；鼻夹80 mm</w:t>
            </w:r>
          </w:p>
          <w:p>
            <w:pPr>
              <w:spacing w:line="360" w:lineRule="exact"/>
              <w:jc w:val="left"/>
              <w:rPr>
                <w:rFonts w:ascii="宋体" w:hAnsi="宋体" w:cs="宋体"/>
              </w:rPr>
            </w:pPr>
            <w:r>
              <w:rPr>
                <w:rFonts w:hint="eastAsia" w:ascii="宋体" w:hAnsi="宋体" w:cs="宋体"/>
              </w:rPr>
              <w:t>（3）、鼻夹：口罩上配有鼻夹 ，鼻夹由可塑性材料制成，长度大于 8.0cm</w:t>
            </w:r>
          </w:p>
          <w:p>
            <w:pPr>
              <w:spacing w:line="360" w:lineRule="exact"/>
              <w:jc w:val="left"/>
              <w:rPr>
                <w:rFonts w:ascii="宋体" w:hAnsi="宋体" w:cs="宋体"/>
              </w:rPr>
            </w:pPr>
            <w:r>
              <w:rPr>
                <w:rFonts w:hint="eastAsia" w:ascii="宋体" w:hAnsi="宋体" w:cs="宋体"/>
              </w:rPr>
              <w:t>（4）、断裂力：口罩带与口罩体连接点处的断裂强力大于等于10N</w:t>
            </w:r>
          </w:p>
          <w:p>
            <w:pPr>
              <w:spacing w:line="360" w:lineRule="exact"/>
              <w:jc w:val="left"/>
              <w:rPr>
                <w:rFonts w:ascii="宋体" w:hAnsi="宋体" w:cs="宋体"/>
              </w:rPr>
            </w:pPr>
            <w:r>
              <w:rPr>
                <w:rFonts w:hint="eastAsia" w:ascii="宋体" w:hAnsi="宋体" w:cs="宋体"/>
              </w:rPr>
              <w:t>（5）、过滤效率：细菌过滤效率大于95%，非油性颗粒的过滤效率大于80%</w:t>
            </w:r>
          </w:p>
          <w:p>
            <w:pPr>
              <w:spacing w:line="360" w:lineRule="exact"/>
              <w:jc w:val="left"/>
              <w:rPr>
                <w:rFonts w:ascii="宋体" w:hAnsi="宋体" w:cs="宋体"/>
              </w:rPr>
            </w:pPr>
            <w:r>
              <w:rPr>
                <w:rFonts w:hint="eastAsia" w:ascii="宋体" w:hAnsi="宋体" w:cs="宋体"/>
              </w:rPr>
              <w:t>（6）、压力差：口罩两侧面进行气体交换的压力差小于49Pa</w:t>
            </w:r>
          </w:p>
          <w:p>
            <w:pPr>
              <w:spacing w:line="360" w:lineRule="exact"/>
              <w:jc w:val="left"/>
              <w:rPr>
                <w:rFonts w:ascii="宋体" w:hAnsi="宋体" w:cs="宋体"/>
              </w:rPr>
            </w:pPr>
            <w:r>
              <w:rPr>
                <w:rFonts w:hint="eastAsia" w:ascii="宋体" w:hAnsi="宋体" w:cs="宋体"/>
              </w:rPr>
              <w:t>（7）、阻燃性能：口罩材料采用不易燃材料，口罩离开火焰后燃烧小于5S</w:t>
            </w:r>
          </w:p>
          <w:p>
            <w:pPr>
              <w:spacing w:line="360" w:lineRule="exact"/>
              <w:jc w:val="left"/>
              <w:rPr>
                <w:rFonts w:ascii="宋体" w:hAnsi="宋体" w:cs="宋体"/>
              </w:rPr>
            </w:pPr>
            <w:r>
              <w:rPr>
                <w:rFonts w:hint="eastAsia" w:ascii="宋体" w:hAnsi="宋体" w:cs="宋体"/>
              </w:rPr>
              <w:t>（8）、环氧乙烷残留量：经过灭菌，环氧乙烷残留不小于 10μg/g</w:t>
            </w:r>
          </w:p>
          <w:p>
            <w:pPr>
              <w:spacing w:line="360" w:lineRule="exact"/>
              <w:jc w:val="left"/>
              <w:rPr>
                <w:rFonts w:ascii="宋体" w:hAnsi="宋体" w:cs="宋体"/>
              </w:rPr>
            </w:pPr>
            <w:r>
              <w:rPr>
                <w:rFonts w:hint="eastAsia" w:ascii="宋体" w:hAnsi="宋体" w:cs="宋体"/>
              </w:rPr>
              <w:t>（9）无菌</w:t>
            </w:r>
          </w:p>
          <w:p>
            <w:pPr>
              <w:spacing w:line="360" w:lineRule="exact"/>
              <w:rPr>
                <w:rFonts w:ascii="宋体" w:hAnsi="宋体" w:cs="宋体"/>
              </w:rPr>
            </w:pPr>
            <w:r>
              <w:rPr>
                <w:rFonts w:hint="eastAsia" w:ascii="宋体" w:hAnsi="宋体" w:cs="宋体"/>
              </w:rPr>
              <w:t>生产厂家具备：医疗生产许可证。检测报告时间以近半年为准。</w:t>
            </w:r>
          </w:p>
          <w:p>
            <w:pPr>
              <w:spacing w:line="360" w:lineRule="exact"/>
              <w:rPr>
                <w:rFonts w:ascii="宋体" w:hAnsi="宋体" w:cs="宋体"/>
              </w:rPr>
            </w:pPr>
          </w:p>
        </w:tc>
        <w:tc>
          <w:tcPr>
            <w:tcW w:w="750" w:type="dxa"/>
            <w:vAlign w:val="center"/>
          </w:tcPr>
          <w:p>
            <w:pPr>
              <w:spacing w:line="360" w:lineRule="exact"/>
              <w:jc w:val="center"/>
              <w:rPr>
                <w:rFonts w:ascii="宋体" w:hAnsi="宋体" w:cs="宋体"/>
              </w:rPr>
            </w:pPr>
            <w:r>
              <w:rPr>
                <w:rFonts w:hint="eastAsia" w:ascii="宋体" w:hAnsi="宋体" w:cs="宋体"/>
              </w:rPr>
              <w:t>只</w:t>
            </w:r>
          </w:p>
        </w:tc>
        <w:tc>
          <w:tcPr>
            <w:tcW w:w="975" w:type="dxa"/>
            <w:vAlign w:val="center"/>
          </w:tcPr>
          <w:p>
            <w:pPr>
              <w:spacing w:line="360" w:lineRule="exact"/>
              <w:jc w:val="center"/>
              <w:rPr>
                <w:rFonts w:ascii="宋体" w:hAnsi="宋体" w:cs="宋体"/>
              </w:rPr>
            </w:pPr>
            <w:r>
              <w:rPr>
                <w:rFonts w:hint="eastAsia" w:ascii="宋体" w:hAnsi="宋体" w:cs="宋体"/>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129" w:type="dxa"/>
            <w:vAlign w:val="center"/>
          </w:tcPr>
          <w:p>
            <w:pPr>
              <w:spacing w:line="360" w:lineRule="exact"/>
              <w:jc w:val="center"/>
              <w:rPr>
                <w:rFonts w:ascii="宋体" w:hAnsi="宋体" w:cs="宋体"/>
              </w:rPr>
            </w:pPr>
            <w:r>
              <w:rPr>
                <w:rFonts w:hint="eastAsia" w:ascii="宋体" w:hAnsi="宋体" w:cs="宋体"/>
              </w:rPr>
              <w:t>医用N95口罩</w:t>
            </w:r>
          </w:p>
        </w:tc>
        <w:tc>
          <w:tcPr>
            <w:tcW w:w="6915" w:type="dxa"/>
            <w:vAlign w:val="center"/>
          </w:tcPr>
          <w:p>
            <w:pPr>
              <w:spacing w:line="360" w:lineRule="exact"/>
              <w:jc w:val="left"/>
              <w:rPr>
                <w:rFonts w:ascii="宋体" w:hAnsi="宋体" w:cs="宋体"/>
              </w:rPr>
            </w:pPr>
            <w:r>
              <w:rPr>
                <w:rFonts w:hint="eastAsia" w:ascii="宋体" w:hAnsi="宋体" w:cs="宋体"/>
              </w:rPr>
              <w:t>材质为无纺布</w:t>
            </w:r>
          </w:p>
          <w:p>
            <w:pPr>
              <w:spacing w:line="360" w:lineRule="exact"/>
              <w:jc w:val="left"/>
              <w:rPr>
                <w:rFonts w:ascii="宋体" w:hAnsi="宋体" w:cs="宋体"/>
              </w:rPr>
            </w:pPr>
            <w:r>
              <w:rPr>
                <w:rFonts w:hint="eastAsia" w:ascii="宋体" w:hAnsi="宋体" w:cs="宋体"/>
              </w:rPr>
              <w:t>(1)产品性能：产品以灭菌形式提供，过滤效果达到1级，非油性颗粒过滤效率≥95%。</w:t>
            </w:r>
          </w:p>
          <w:p>
            <w:pPr>
              <w:spacing w:line="360" w:lineRule="exact"/>
              <w:jc w:val="left"/>
              <w:rPr>
                <w:rFonts w:ascii="宋体" w:hAnsi="宋体" w:cs="宋体"/>
              </w:rPr>
            </w:pPr>
            <w:r>
              <w:rPr>
                <w:rFonts w:hint="eastAsia" w:ascii="宋体" w:hAnsi="宋体" w:cs="宋体"/>
              </w:rPr>
              <w:t>（2）在气体流量为85L/min情况下，口罩的吸气阻力不得超过343.2pa（35mmH</w:t>
            </w:r>
            <w:r>
              <w:rPr>
                <w:rFonts w:hint="eastAsia" w:ascii="宋体" w:hAnsi="宋体" w:cs="宋体"/>
                <w:vertAlign w:val="subscript"/>
              </w:rPr>
              <w:t>2</w:t>
            </w:r>
            <w:r>
              <w:rPr>
                <w:rFonts w:hint="eastAsia" w:ascii="宋体" w:hAnsi="宋体" w:cs="宋体"/>
              </w:rPr>
              <w:t>O）</w:t>
            </w:r>
          </w:p>
          <w:p>
            <w:pPr>
              <w:spacing w:line="360" w:lineRule="exact"/>
              <w:jc w:val="left"/>
              <w:rPr>
                <w:rFonts w:ascii="宋体" w:hAnsi="宋体" w:cs="宋体"/>
              </w:rPr>
            </w:pPr>
            <w:r>
              <w:rPr>
                <w:rFonts w:hint="eastAsia" w:ascii="宋体" w:hAnsi="宋体" w:cs="宋体"/>
              </w:rPr>
              <w:t>（3）口罩外表面沾水等级应不低于GB/T4745-1997中3级的规定</w:t>
            </w:r>
          </w:p>
          <w:p>
            <w:pPr>
              <w:spacing w:line="360" w:lineRule="exact"/>
              <w:jc w:val="left"/>
              <w:rPr>
                <w:rFonts w:ascii="宋体" w:hAnsi="宋体" w:cs="宋体"/>
              </w:rPr>
            </w:pPr>
            <w:r>
              <w:rPr>
                <w:rFonts w:hint="eastAsia" w:ascii="宋体" w:hAnsi="宋体" w:cs="宋体"/>
              </w:rPr>
              <w:t xml:space="preserve">（4）阻燃性能 ＜5s  </w:t>
            </w:r>
          </w:p>
          <w:p>
            <w:pPr>
              <w:spacing w:line="360" w:lineRule="exact"/>
              <w:jc w:val="left"/>
              <w:rPr>
                <w:rFonts w:ascii="宋体" w:hAnsi="宋体" w:cs="宋体"/>
              </w:rPr>
            </w:pPr>
            <w:r>
              <w:rPr>
                <w:rFonts w:hint="eastAsia" w:ascii="宋体" w:hAnsi="宋体" w:cs="宋体"/>
              </w:rPr>
              <w:t>（5）密合性  口罩设计应提供良好的密合性，口罩总适合因数应不低于100</w:t>
            </w:r>
          </w:p>
          <w:p>
            <w:pPr>
              <w:spacing w:line="360" w:lineRule="exact"/>
              <w:jc w:val="left"/>
              <w:rPr>
                <w:rFonts w:ascii="宋体" w:hAnsi="宋体" w:cs="宋体"/>
              </w:rPr>
            </w:pPr>
            <w:r>
              <w:rPr>
                <w:rFonts w:hint="eastAsia" w:ascii="宋体" w:hAnsi="宋体" w:cs="宋体"/>
              </w:rPr>
              <w:t>（6）环氧乙烷残留量ug/g  小于10</w:t>
            </w:r>
          </w:p>
          <w:p>
            <w:pPr>
              <w:spacing w:line="360" w:lineRule="exact"/>
              <w:jc w:val="left"/>
              <w:rPr>
                <w:rFonts w:ascii="宋体" w:hAnsi="宋体" w:cs="宋体"/>
              </w:rPr>
            </w:pPr>
            <w:r>
              <w:rPr>
                <w:rFonts w:hint="eastAsia" w:ascii="宋体" w:hAnsi="宋体" w:cs="宋体"/>
              </w:rPr>
              <w:t>（7）合成血液穿透  2ml合成血液以10.7kpa（80mmHg）夺力喷向口罩，口罩内侧面不应出现渗透</w:t>
            </w:r>
          </w:p>
          <w:p>
            <w:pPr>
              <w:spacing w:line="360" w:lineRule="exact"/>
              <w:jc w:val="left"/>
              <w:rPr>
                <w:rFonts w:ascii="宋体" w:hAnsi="宋体" w:cs="宋体"/>
              </w:rPr>
            </w:pPr>
            <w:r>
              <w:rPr>
                <w:rFonts w:hint="eastAsia" w:ascii="宋体" w:hAnsi="宋体" w:cs="宋体"/>
              </w:rPr>
              <w:t>（8）无菌</w:t>
            </w:r>
          </w:p>
          <w:p>
            <w:pPr>
              <w:spacing w:line="360" w:lineRule="exact"/>
              <w:jc w:val="left"/>
              <w:rPr>
                <w:rFonts w:ascii="宋体" w:hAnsi="宋体" w:cs="宋体"/>
              </w:rPr>
            </w:pPr>
            <w:r>
              <w:rPr>
                <w:rFonts w:hint="eastAsia" w:ascii="宋体" w:hAnsi="宋体" w:cs="宋体"/>
              </w:rPr>
              <w:t>生产厂家具备：医疗生产许可证。检测报告时间以近半年为准。</w:t>
            </w:r>
          </w:p>
          <w:p>
            <w:pPr>
              <w:spacing w:line="360" w:lineRule="exact"/>
              <w:jc w:val="left"/>
              <w:rPr>
                <w:rFonts w:ascii="宋体" w:hAnsi="宋体" w:cs="宋体"/>
              </w:rPr>
            </w:pPr>
          </w:p>
        </w:tc>
        <w:tc>
          <w:tcPr>
            <w:tcW w:w="750" w:type="dxa"/>
            <w:vAlign w:val="center"/>
          </w:tcPr>
          <w:p>
            <w:pPr>
              <w:spacing w:line="360" w:lineRule="exact"/>
              <w:jc w:val="center"/>
              <w:rPr>
                <w:rFonts w:ascii="宋体" w:hAnsi="宋体" w:cs="宋体"/>
              </w:rPr>
            </w:pPr>
            <w:r>
              <w:rPr>
                <w:rFonts w:hint="eastAsia" w:ascii="宋体" w:hAnsi="宋体" w:cs="宋体"/>
              </w:rPr>
              <w:t>只</w:t>
            </w:r>
          </w:p>
        </w:tc>
        <w:tc>
          <w:tcPr>
            <w:tcW w:w="975" w:type="dxa"/>
            <w:vAlign w:val="center"/>
          </w:tcPr>
          <w:p>
            <w:pPr>
              <w:spacing w:line="360" w:lineRule="exact"/>
              <w:jc w:val="center"/>
              <w:rPr>
                <w:rFonts w:ascii="宋体" w:hAnsi="宋体" w:cs="宋体"/>
              </w:rPr>
            </w:pPr>
            <w:r>
              <w:rPr>
                <w:rFonts w:hint="eastAsia" w:ascii="宋体" w:hAnsi="宋体" w:cs="宋体"/>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129" w:type="dxa"/>
            <w:vAlign w:val="center"/>
          </w:tcPr>
          <w:p>
            <w:pPr>
              <w:spacing w:line="360" w:lineRule="exact"/>
              <w:jc w:val="center"/>
              <w:rPr>
                <w:rFonts w:ascii="宋体" w:hAnsi="宋体" w:cs="宋体"/>
              </w:rPr>
            </w:pPr>
            <w:r>
              <w:rPr>
                <w:rFonts w:hint="eastAsia" w:ascii="宋体" w:hAnsi="宋体" w:cs="宋体"/>
              </w:rPr>
              <w:t>儿童医用口罩</w:t>
            </w:r>
          </w:p>
        </w:tc>
        <w:tc>
          <w:tcPr>
            <w:tcW w:w="6915" w:type="dxa"/>
            <w:vAlign w:val="center"/>
          </w:tcPr>
          <w:p>
            <w:pPr>
              <w:spacing w:line="360" w:lineRule="exact"/>
              <w:jc w:val="left"/>
              <w:rPr>
                <w:rFonts w:ascii="宋体" w:hAnsi="宋体" w:cs="宋体"/>
              </w:rPr>
            </w:pPr>
            <w:r>
              <w:rPr>
                <w:rFonts w:hint="eastAsia" w:ascii="宋体" w:hAnsi="宋体" w:cs="宋体"/>
              </w:rPr>
              <w:t>执行标准：</w:t>
            </w:r>
          </w:p>
          <w:p>
            <w:pPr>
              <w:spacing w:line="360" w:lineRule="exact"/>
              <w:jc w:val="left"/>
              <w:rPr>
                <w:rFonts w:ascii="宋体" w:hAnsi="宋体" w:cs="宋体"/>
              </w:rPr>
            </w:pPr>
            <w:r>
              <w:rPr>
                <w:rFonts w:hint="eastAsia" w:ascii="宋体" w:hAnsi="宋体" w:cs="宋体"/>
              </w:rPr>
              <w:t>FZ/T 01137-2016        GB  15979-2002</w:t>
            </w:r>
          </w:p>
          <w:p>
            <w:pPr>
              <w:spacing w:line="360" w:lineRule="exact"/>
              <w:jc w:val="left"/>
              <w:rPr>
                <w:rFonts w:ascii="宋体" w:hAnsi="宋体" w:cs="宋体"/>
              </w:rPr>
            </w:pPr>
            <w:r>
              <w:rPr>
                <w:rFonts w:hint="eastAsia" w:ascii="宋体" w:hAnsi="宋体" w:cs="宋体"/>
              </w:rPr>
              <w:t>GB/T  17592-2011       GB/T2912.1-2009</w:t>
            </w:r>
          </w:p>
          <w:p>
            <w:pPr>
              <w:spacing w:line="360" w:lineRule="exact"/>
              <w:jc w:val="left"/>
              <w:rPr>
                <w:rFonts w:ascii="宋体" w:hAnsi="宋体" w:cs="宋体"/>
              </w:rPr>
            </w:pPr>
            <w:r>
              <w:rPr>
                <w:rFonts w:hint="eastAsia" w:ascii="宋体" w:hAnsi="宋体" w:cs="宋体"/>
              </w:rPr>
              <w:t>GB/T  29865-2013       GB/T  31702-2015</w:t>
            </w:r>
          </w:p>
          <w:p>
            <w:pPr>
              <w:spacing w:line="360" w:lineRule="exact"/>
              <w:jc w:val="left"/>
              <w:rPr>
                <w:rFonts w:ascii="宋体" w:hAnsi="宋体" w:cs="宋体"/>
              </w:rPr>
            </w:pPr>
            <w:r>
              <w:rPr>
                <w:rFonts w:hint="eastAsia" w:ascii="宋体" w:hAnsi="宋体" w:cs="宋体"/>
              </w:rPr>
              <w:t>GB/T 32610-2016        GB/T  7573-2009</w:t>
            </w:r>
          </w:p>
          <w:p>
            <w:pPr>
              <w:spacing w:line="360" w:lineRule="exact"/>
              <w:jc w:val="left"/>
              <w:rPr>
                <w:rFonts w:ascii="宋体" w:hAnsi="宋体" w:cs="宋体"/>
              </w:rPr>
            </w:pPr>
            <w:r>
              <w:rPr>
                <w:rFonts w:hint="eastAsia" w:ascii="宋体" w:hAnsi="宋体" w:cs="宋体"/>
              </w:rPr>
              <w:t>YY  0469-2011</w:t>
            </w:r>
          </w:p>
          <w:p>
            <w:pPr>
              <w:spacing w:line="360" w:lineRule="exact"/>
              <w:jc w:val="left"/>
              <w:rPr>
                <w:rFonts w:ascii="宋体" w:hAnsi="宋体" w:cs="宋体"/>
              </w:rPr>
            </w:pPr>
            <w:r>
              <w:rPr>
                <w:rFonts w:hint="eastAsia" w:ascii="宋体" w:hAnsi="宋体" w:cs="宋体"/>
              </w:rPr>
              <w:t>（1）细菌过滤效率≥95%,；</w:t>
            </w:r>
          </w:p>
          <w:p>
            <w:pPr>
              <w:spacing w:line="360" w:lineRule="exact"/>
              <w:jc w:val="left"/>
              <w:rPr>
                <w:rFonts w:ascii="宋体" w:hAnsi="宋体" w:cs="宋体"/>
              </w:rPr>
            </w:pPr>
            <w:r>
              <w:rPr>
                <w:rFonts w:hint="eastAsia" w:ascii="宋体" w:hAnsi="宋体" w:cs="宋体"/>
              </w:rPr>
              <w:t xml:space="preserve">（2）颗粒过滤效率≥90% </w:t>
            </w:r>
          </w:p>
          <w:p>
            <w:pPr>
              <w:spacing w:line="360" w:lineRule="exact"/>
              <w:jc w:val="left"/>
              <w:rPr>
                <w:rFonts w:ascii="宋体" w:hAnsi="宋体" w:cs="宋体"/>
              </w:rPr>
            </w:pPr>
            <w:r>
              <w:rPr>
                <w:rFonts w:hint="eastAsia" w:ascii="宋体" w:hAnsi="宋体" w:cs="宋体"/>
              </w:rPr>
              <w:t>（3）通气阻力≤30pa</w:t>
            </w:r>
          </w:p>
          <w:p>
            <w:pPr>
              <w:spacing w:line="360" w:lineRule="exact"/>
              <w:jc w:val="left"/>
              <w:rPr>
                <w:rFonts w:ascii="宋体" w:hAnsi="宋体" w:cs="宋体"/>
              </w:rPr>
            </w:pPr>
            <w:r>
              <w:rPr>
                <w:rFonts w:hint="eastAsia" w:ascii="宋体" w:hAnsi="宋体" w:cs="宋体"/>
              </w:rPr>
              <w:t>（4）阻燃性能≤5s</w:t>
            </w:r>
          </w:p>
          <w:p>
            <w:pPr>
              <w:spacing w:line="360" w:lineRule="exact"/>
              <w:jc w:val="left"/>
              <w:rPr>
                <w:rFonts w:ascii="宋体" w:hAnsi="宋体" w:cs="宋体"/>
              </w:rPr>
            </w:pPr>
            <w:r>
              <w:rPr>
                <w:rFonts w:hint="eastAsia" w:ascii="宋体" w:hAnsi="宋体" w:cs="宋体"/>
              </w:rPr>
              <w:t>（5）甲醛含量≤20mg/kg</w:t>
            </w:r>
          </w:p>
          <w:p>
            <w:pPr>
              <w:spacing w:line="360" w:lineRule="exact"/>
              <w:jc w:val="left"/>
              <w:rPr>
                <w:rFonts w:ascii="宋体" w:hAnsi="宋体" w:cs="宋体"/>
              </w:rPr>
            </w:pPr>
            <w:r>
              <w:rPr>
                <w:rFonts w:hint="eastAsia" w:ascii="宋体" w:hAnsi="宋体" w:cs="宋体"/>
              </w:rPr>
              <w:t>（6）可分解致癌芳香胺染料  禁用</w:t>
            </w:r>
          </w:p>
          <w:p>
            <w:pPr>
              <w:spacing w:line="360" w:lineRule="exact"/>
              <w:jc w:val="left"/>
              <w:rPr>
                <w:rFonts w:ascii="宋体" w:hAnsi="宋体" w:cs="宋体"/>
              </w:rPr>
            </w:pPr>
            <w:r>
              <w:rPr>
                <w:rFonts w:hint="eastAsia" w:ascii="宋体" w:hAnsi="宋体" w:cs="宋体"/>
              </w:rPr>
              <w:t>（7）鼻夹长度  ≥5.5cm</w:t>
            </w:r>
          </w:p>
          <w:p>
            <w:pPr>
              <w:spacing w:line="360" w:lineRule="exact"/>
              <w:jc w:val="left"/>
              <w:rPr>
                <w:rFonts w:ascii="宋体" w:hAnsi="宋体" w:cs="宋体"/>
              </w:rPr>
            </w:pPr>
            <w:r>
              <w:rPr>
                <w:rFonts w:hint="eastAsia" w:ascii="宋体" w:hAnsi="宋体" w:cs="宋体"/>
              </w:rPr>
              <w:t>（8）鼻夹耐折性  不应断裂</w:t>
            </w:r>
          </w:p>
          <w:p>
            <w:pPr>
              <w:spacing w:line="360" w:lineRule="exact"/>
              <w:jc w:val="left"/>
              <w:rPr>
                <w:rFonts w:ascii="宋体" w:hAnsi="宋体" w:cs="宋体"/>
              </w:rPr>
            </w:pPr>
            <w:r>
              <w:rPr>
                <w:rFonts w:hint="eastAsia" w:ascii="宋体" w:hAnsi="宋体" w:cs="宋体"/>
              </w:rPr>
              <w:t>（9）口罩带及口罩带与口罩体的连接处断裂强力   ≥10N</w:t>
            </w:r>
          </w:p>
          <w:p>
            <w:pPr>
              <w:spacing w:line="360" w:lineRule="exact"/>
              <w:jc w:val="left"/>
              <w:rPr>
                <w:rFonts w:ascii="宋体" w:hAnsi="宋体" w:cs="宋体"/>
              </w:rPr>
            </w:pPr>
            <w:r>
              <w:rPr>
                <w:rFonts w:hint="eastAsia" w:ascii="宋体" w:hAnsi="宋体" w:cs="宋体"/>
              </w:rPr>
              <w:t>（10）可迁移性荧光增白物  不得检出</w:t>
            </w:r>
          </w:p>
          <w:p>
            <w:pPr>
              <w:spacing w:line="360" w:lineRule="exact"/>
              <w:jc w:val="left"/>
              <w:rPr>
                <w:rFonts w:ascii="宋体" w:hAnsi="宋体" w:cs="宋体"/>
              </w:rPr>
            </w:pPr>
            <w:r>
              <w:rPr>
                <w:rFonts w:hint="eastAsia" w:ascii="宋体" w:hAnsi="宋体" w:cs="宋体"/>
              </w:rPr>
              <w:t>（11）微生物  不得检出</w:t>
            </w:r>
          </w:p>
          <w:p>
            <w:pPr>
              <w:spacing w:line="360" w:lineRule="exact"/>
              <w:jc w:val="left"/>
              <w:rPr>
                <w:rFonts w:ascii="宋体" w:hAnsi="宋体" w:cs="宋体"/>
              </w:rPr>
            </w:pPr>
            <w:r>
              <w:rPr>
                <w:rFonts w:hint="eastAsia" w:ascii="宋体" w:hAnsi="宋体" w:cs="宋体"/>
              </w:rPr>
              <w:t>真菌菌落总数≤100cfu/g，细菌菌落总数≤200cfu/g。</w:t>
            </w:r>
          </w:p>
          <w:p>
            <w:pPr>
              <w:spacing w:line="360" w:lineRule="exact"/>
              <w:jc w:val="left"/>
              <w:rPr>
                <w:rFonts w:ascii="宋体" w:hAnsi="宋体" w:cs="宋体"/>
              </w:rPr>
            </w:pPr>
            <w:r>
              <w:rPr>
                <w:rFonts w:hint="eastAsia" w:ascii="宋体" w:hAnsi="宋体" w:cs="宋体"/>
              </w:rPr>
              <w:t>生产厂家具备：医疗生产许可证、产品检测报告（近半年内检测报告）提供疫情期间抽检报告。</w:t>
            </w:r>
          </w:p>
          <w:p>
            <w:pPr>
              <w:spacing w:line="360" w:lineRule="exact"/>
              <w:jc w:val="left"/>
              <w:rPr>
                <w:rFonts w:ascii="宋体" w:hAnsi="宋体" w:cs="宋体"/>
              </w:rPr>
            </w:pPr>
          </w:p>
        </w:tc>
        <w:tc>
          <w:tcPr>
            <w:tcW w:w="750" w:type="dxa"/>
            <w:vAlign w:val="center"/>
          </w:tcPr>
          <w:p>
            <w:pPr>
              <w:spacing w:line="360" w:lineRule="exact"/>
              <w:jc w:val="center"/>
              <w:rPr>
                <w:rFonts w:ascii="宋体" w:hAnsi="宋体" w:cs="宋体"/>
              </w:rPr>
            </w:pPr>
            <w:r>
              <w:rPr>
                <w:rFonts w:hint="eastAsia" w:ascii="宋体" w:hAnsi="宋体" w:cs="宋体"/>
              </w:rPr>
              <w:t>只</w:t>
            </w:r>
          </w:p>
        </w:tc>
        <w:tc>
          <w:tcPr>
            <w:tcW w:w="975" w:type="dxa"/>
            <w:vAlign w:val="center"/>
          </w:tcPr>
          <w:p>
            <w:pPr>
              <w:spacing w:line="360" w:lineRule="exact"/>
              <w:jc w:val="center"/>
              <w:rPr>
                <w:rFonts w:ascii="宋体" w:hAnsi="宋体" w:cs="宋体"/>
              </w:rPr>
            </w:pPr>
            <w:r>
              <w:rPr>
                <w:rFonts w:hint="eastAsia" w:ascii="宋体" w:hAnsi="宋体" w:cs="宋体"/>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129" w:type="dxa"/>
            <w:vAlign w:val="center"/>
          </w:tcPr>
          <w:p>
            <w:pPr>
              <w:spacing w:line="360" w:lineRule="exact"/>
              <w:jc w:val="center"/>
              <w:rPr>
                <w:rFonts w:ascii="宋体" w:hAnsi="宋体" w:cs="宋体"/>
              </w:rPr>
            </w:pPr>
            <w:r>
              <w:rPr>
                <w:rFonts w:hint="eastAsia" w:ascii="宋体" w:hAnsi="宋体" w:cs="宋体"/>
              </w:rPr>
              <w:t>医用护目镜</w:t>
            </w:r>
          </w:p>
        </w:tc>
        <w:tc>
          <w:tcPr>
            <w:tcW w:w="6915" w:type="dxa"/>
            <w:vAlign w:val="center"/>
          </w:tcPr>
          <w:p>
            <w:pPr>
              <w:spacing w:line="360" w:lineRule="exact"/>
              <w:jc w:val="left"/>
              <w:rPr>
                <w:rFonts w:ascii="宋体" w:hAnsi="宋体" w:cs="宋体"/>
              </w:rPr>
            </w:pPr>
            <w:r>
              <w:rPr>
                <w:rFonts w:hint="eastAsia" w:ascii="宋体" w:hAnsi="宋体" w:cs="宋体"/>
              </w:rPr>
              <w:t>执行标准：GB 14866-2006</w:t>
            </w:r>
          </w:p>
          <w:p>
            <w:pPr>
              <w:spacing w:line="360" w:lineRule="exact"/>
              <w:jc w:val="left"/>
              <w:rPr>
                <w:rFonts w:ascii="宋体" w:hAnsi="宋体" w:cs="宋体"/>
              </w:rPr>
            </w:pPr>
            <w:r>
              <w:rPr>
                <w:rFonts w:hint="eastAsia" w:ascii="宋体" w:hAnsi="宋体" w:cs="宋体"/>
              </w:rPr>
              <w:t>镜片规格长X宽尺寸不小于140mm*60mm</w:t>
            </w:r>
          </w:p>
          <w:p>
            <w:pPr>
              <w:spacing w:line="360" w:lineRule="exact"/>
              <w:jc w:val="left"/>
              <w:rPr>
                <w:rFonts w:ascii="宋体" w:hAnsi="宋体" w:cs="宋体"/>
              </w:rPr>
            </w:pPr>
            <w:r>
              <w:rPr>
                <w:rFonts w:hint="eastAsia" w:ascii="宋体" w:hAnsi="宋体" w:cs="宋体"/>
              </w:rPr>
              <w:t>有机镜片耐磨性能＜8%</w:t>
            </w:r>
          </w:p>
          <w:p>
            <w:pPr>
              <w:spacing w:line="360" w:lineRule="exact"/>
              <w:jc w:val="left"/>
              <w:rPr>
                <w:rFonts w:ascii="宋体" w:hAnsi="宋体" w:cs="宋体"/>
              </w:rPr>
            </w:pPr>
            <w:r>
              <w:rPr>
                <w:rFonts w:hint="eastAsia" w:ascii="宋体" w:hAnsi="宋体" w:cs="宋体"/>
              </w:rPr>
              <w:t>可见光透射比＞0.89</w:t>
            </w:r>
          </w:p>
          <w:p>
            <w:pPr>
              <w:spacing w:line="360" w:lineRule="exact"/>
              <w:jc w:val="left"/>
              <w:rPr>
                <w:kern w:val="0"/>
                <w:lang w:val="zh-CN"/>
              </w:rPr>
            </w:pPr>
            <w:r>
              <w:rPr>
                <w:rFonts w:hint="eastAsia"/>
                <w:kern w:val="0"/>
                <w:lang w:val="zh-CN"/>
              </w:rPr>
              <w:t>抗冲击性能</w:t>
            </w:r>
            <w:r>
              <w:rPr>
                <w:kern w:val="0"/>
                <w:lang w:val="zh-CN"/>
              </w:rPr>
              <w:t>测试后不应发生下列缺陷：</w:t>
            </w:r>
          </w:p>
          <w:p>
            <w:pPr>
              <w:autoSpaceDE w:val="0"/>
              <w:autoSpaceDN w:val="0"/>
              <w:adjustRightInd w:val="0"/>
              <w:spacing w:line="360" w:lineRule="exact"/>
              <w:rPr>
                <w:kern w:val="0"/>
                <w:lang w:val="zh-CN"/>
              </w:rPr>
            </w:pPr>
            <w:r>
              <w:rPr>
                <w:kern w:val="0"/>
                <w:lang w:val="zh-CN"/>
              </w:rPr>
              <w:t>a）镜片破损</w:t>
            </w:r>
            <w:r>
              <w:rPr>
                <w:rFonts w:hint="eastAsia"/>
                <w:kern w:val="0"/>
                <w:lang w:val="zh-CN"/>
              </w:rPr>
              <w:t xml:space="preserve"> </w:t>
            </w:r>
          </w:p>
          <w:p>
            <w:pPr>
              <w:autoSpaceDE w:val="0"/>
              <w:autoSpaceDN w:val="0"/>
              <w:adjustRightInd w:val="0"/>
              <w:spacing w:line="360" w:lineRule="exact"/>
              <w:rPr>
                <w:kern w:val="0"/>
                <w:lang w:val="zh-CN"/>
              </w:rPr>
            </w:pPr>
            <w:r>
              <w:rPr>
                <w:kern w:val="0"/>
                <w:lang w:val="zh-CN"/>
              </w:rPr>
              <w:t>b）镜片变形</w:t>
            </w:r>
            <w:r>
              <w:rPr>
                <w:rFonts w:hint="eastAsia"/>
                <w:kern w:val="0"/>
                <w:lang w:val="zh-CN"/>
              </w:rPr>
              <w:t xml:space="preserve"> </w:t>
            </w:r>
          </w:p>
          <w:p>
            <w:pPr>
              <w:autoSpaceDE w:val="0"/>
              <w:autoSpaceDN w:val="0"/>
              <w:adjustRightInd w:val="0"/>
              <w:spacing w:line="360" w:lineRule="exact"/>
              <w:rPr>
                <w:kern w:val="0"/>
                <w:lang w:val="zh-CN"/>
              </w:rPr>
            </w:pPr>
            <w:r>
              <w:rPr>
                <w:kern w:val="0"/>
                <w:lang w:val="zh-CN"/>
              </w:rPr>
              <w:t>c）眼护具框架破损</w:t>
            </w:r>
          </w:p>
          <w:p>
            <w:pPr>
              <w:spacing w:line="360" w:lineRule="exact"/>
              <w:jc w:val="left"/>
              <w:rPr>
                <w:rFonts w:ascii="宋体" w:hAnsi="宋体" w:cs="宋体"/>
              </w:rPr>
            </w:pPr>
            <w:r>
              <w:rPr>
                <w:rFonts w:hint="eastAsia" w:ascii="宋体" w:hAnsi="宋体" w:cs="宋体"/>
              </w:rPr>
              <w:t>生产厂家具备：产品检测报告(检测报告时间以近半年为准）</w:t>
            </w:r>
          </w:p>
          <w:p>
            <w:pPr>
              <w:spacing w:line="360" w:lineRule="exact"/>
              <w:jc w:val="left"/>
              <w:rPr>
                <w:rFonts w:ascii="宋体" w:hAnsi="宋体" w:cs="宋体"/>
              </w:rPr>
            </w:pPr>
          </w:p>
        </w:tc>
        <w:tc>
          <w:tcPr>
            <w:tcW w:w="750" w:type="dxa"/>
            <w:vAlign w:val="center"/>
          </w:tcPr>
          <w:p>
            <w:pPr>
              <w:spacing w:line="360" w:lineRule="exact"/>
              <w:jc w:val="center"/>
              <w:rPr>
                <w:rFonts w:ascii="宋体" w:hAnsi="宋体" w:cs="宋体"/>
              </w:rPr>
            </w:pPr>
            <w:r>
              <w:rPr>
                <w:rFonts w:hint="eastAsia" w:ascii="宋体" w:hAnsi="宋体" w:cs="宋体"/>
              </w:rPr>
              <w:t>个</w:t>
            </w:r>
          </w:p>
        </w:tc>
        <w:tc>
          <w:tcPr>
            <w:tcW w:w="975" w:type="dxa"/>
            <w:vAlign w:val="center"/>
          </w:tcPr>
          <w:p>
            <w:pPr>
              <w:spacing w:line="360" w:lineRule="exact"/>
              <w:jc w:val="center"/>
              <w:rPr>
                <w:rFonts w:ascii="宋体" w:hAnsi="宋体" w:cs="宋体"/>
              </w:rPr>
            </w:pPr>
            <w:r>
              <w:rPr>
                <w:rFonts w:hint="eastAsia" w:ascii="宋体" w:hAnsi="宋体" w:cs="宋体"/>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129" w:type="dxa"/>
            <w:vAlign w:val="center"/>
          </w:tcPr>
          <w:p>
            <w:pPr>
              <w:spacing w:line="360" w:lineRule="exact"/>
              <w:jc w:val="center"/>
              <w:rPr>
                <w:rFonts w:ascii="宋体" w:hAnsi="宋体" w:cs="宋体"/>
              </w:rPr>
            </w:pPr>
            <w:r>
              <w:rPr>
                <w:rFonts w:hint="eastAsia" w:ascii="宋体" w:hAnsi="宋体" w:cs="宋体"/>
              </w:rPr>
              <w:t>医用防护服</w:t>
            </w:r>
          </w:p>
        </w:tc>
        <w:tc>
          <w:tcPr>
            <w:tcW w:w="6915" w:type="dxa"/>
            <w:vAlign w:val="center"/>
          </w:tcPr>
          <w:p>
            <w:pPr>
              <w:spacing w:line="360" w:lineRule="exact"/>
              <w:jc w:val="left"/>
              <w:rPr>
                <w:rFonts w:ascii="宋体" w:hAnsi="宋体" w:cs="宋体"/>
              </w:rPr>
            </w:pPr>
            <w:r>
              <w:rPr>
                <w:rFonts w:hint="eastAsia" w:ascii="宋体" w:hAnsi="宋体" w:cs="宋体"/>
              </w:rPr>
              <w:t>医用一次性防护服</w:t>
            </w:r>
          </w:p>
          <w:p>
            <w:pPr>
              <w:spacing w:line="360" w:lineRule="exact"/>
              <w:jc w:val="left"/>
              <w:rPr>
                <w:rFonts w:ascii="宋体" w:hAnsi="宋体" w:cs="宋体"/>
              </w:rPr>
            </w:pPr>
            <w:r>
              <w:rPr>
                <w:rFonts w:hint="eastAsia" w:ascii="宋体" w:hAnsi="宋体" w:cs="宋体"/>
              </w:rPr>
              <w:t>执行标准：GB19082-2009  GB/T3923.1-2013  GB/T4745-2012</w:t>
            </w:r>
          </w:p>
          <w:p>
            <w:pPr>
              <w:spacing w:line="360" w:lineRule="exact"/>
              <w:jc w:val="left"/>
              <w:rPr>
                <w:rFonts w:ascii="宋体" w:hAnsi="宋体" w:cs="宋体"/>
              </w:rPr>
            </w:pPr>
            <w:r>
              <w:rPr>
                <w:rFonts w:hint="eastAsia" w:ascii="宋体" w:hAnsi="宋体" w:cs="宋体"/>
              </w:rPr>
              <w:t>撕裂强度（N）纵向≥45   横向≥45</w:t>
            </w:r>
          </w:p>
          <w:p>
            <w:pPr>
              <w:spacing w:line="360" w:lineRule="exact"/>
              <w:jc w:val="left"/>
              <w:rPr>
                <w:rFonts w:ascii="宋体" w:hAnsi="宋体" w:cs="宋体"/>
              </w:rPr>
            </w:pPr>
            <w:r>
              <w:rPr>
                <w:rFonts w:hint="eastAsia" w:ascii="宋体" w:hAnsi="宋体" w:cs="宋体"/>
              </w:rPr>
              <w:t>撕裂伸长率（%）纵向＞15   横向＞15</w:t>
            </w:r>
          </w:p>
          <w:p>
            <w:pPr>
              <w:spacing w:line="360" w:lineRule="exact"/>
              <w:jc w:val="left"/>
              <w:rPr>
                <w:rFonts w:ascii="宋体" w:hAnsi="宋体" w:cs="宋体"/>
              </w:rPr>
            </w:pPr>
            <w:r>
              <w:rPr>
                <w:rFonts w:hint="eastAsia" w:ascii="宋体" w:hAnsi="宋体" w:cs="宋体"/>
              </w:rPr>
              <w:t xml:space="preserve">表面抗湿性、粘水等级（级）≥3     </w:t>
            </w:r>
          </w:p>
          <w:p>
            <w:pPr>
              <w:spacing w:line="360" w:lineRule="exact"/>
              <w:jc w:val="left"/>
              <w:rPr>
                <w:rFonts w:ascii="宋体" w:hAnsi="宋体" w:cs="宋体"/>
              </w:rPr>
            </w:pPr>
            <w:r>
              <w:rPr>
                <w:rFonts w:hint="eastAsia" w:ascii="宋体" w:hAnsi="宋体" w:cs="宋体"/>
              </w:rPr>
              <w:t>特点：为临床医务人员在工作时接触到具有潜在感染性血液、体液分泌物等提供阻隔、防护作用。</w:t>
            </w:r>
          </w:p>
          <w:p>
            <w:pPr>
              <w:spacing w:line="360" w:lineRule="exact"/>
              <w:jc w:val="left"/>
              <w:rPr>
                <w:rFonts w:ascii="宋体" w:hAnsi="宋体" w:cs="宋体"/>
              </w:rPr>
            </w:pPr>
            <w:r>
              <w:rPr>
                <w:rFonts w:hint="eastAsia" w:ascii="宋体" w:hAnsi="宋体" w:cs="宋体"/>
              </w:rPr>
              <w:t>生产厂家具备：医疗生产许可证。</w:t>
            </w:r>
          </w:p>
          <w:p>
            <w:pPr>
              <w:spacing w:line="360" w:lineRule="exact"/>
              <w:jc w:val="left"/>
              <w:rPr>
                <w:rFonts w:ascii="宋体" w:hAnsi="宋体" w:cs="宋体"/>
              </w:rPr>
            </w:pPr>
            <w:r>
              <w:rPr>
                <w:rFonts w:hint="eastAsia" w:ascii="宋体" w:hAnsi="宋体" w:cs="宋体"/>
              </w:rPr>
              <w:t>产品检测报告(检测报告时间以近半年为准）</w:t>
            </w:r>
          </w:p>
          <w:p>
            <w:pPr>
              <w:spacing w:line="360" w:lineRule="exact"/>
              <w:jc w:val="left"/>
              <w:rPr>
                <w:rFonts w:ascii="宋体" w:hAnsi="宋体" w:cs="宋体"/>
              </w:rPr>
            </w:pPr>
          </w:p>
        </w:tc>
        <w:tc>
          <w:tcPr>
            <w:tcW w:w="750" w:type="dxa"/>
            <w:vAlign w:val="center"/>
          </w:tcPr>
          <w:p>
            <w:pPr>
              <w:spacing w:line="360" w:lineRule="exact"/>
              <w:jc w:val="center"/>
              <w:rPr>
                <w:rFonts w:ascii="宋体" w:hAnsi="宋体" w:cs="宋体"/>
              </w:rPr>
            </w:pPr>
            <w:r>
              <w:rPr>
                <w:rFonts w:hint="eastAsia" w:ascii="宋体" w:hAnsi="宋体" w:cs="宋体"/>
              </w:rPr>
              <w:t>套</w:t>
            </w:r>
          </w:p>
        </w:tc>
        <w:tc>
          <w:tcPr>
            <w:tcW w:w="975" w:type="dxa"/>
            <w:vAlign w:val="center"/>
          </w:tcPr>
          <w:p>
            <w:pPr>
              <w:spacing w:line="360" w:lineRule="exact"/>
              <w:jc w:val="center"/>
              <w:rPr>
                <w:rFonts w:ascii="宋体" w:hAnsi="宋体" w:cs="宋体"/>
              </w:rPr>
            </w:pPr>
            <w:r>
              <w:rPr>
                <w:rFonts w:hint="eastAsia" w:ascii="宋体" w:hAnsi="宋体" w:cs="宋体"/>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129" w:type="dxa"/>
            <w:vAlign w:val="center"/>
          </w:tcPr>
          <w:p>
            <w:pPr>
              <w:spacing w:line="360" w:lineRule="exact"/>
              <w:jc w:val="center"/>
              <w:rPr>
                <w:rFonts w:ascii="宋体" w:hAnsi="宋体" w:cs="宋体"/>
              </w:rPr>
            </w:pPr>
            <w:r>
              <w:rPr>
                <w:rFonts w:hint="eastAsia" w:ascii="宋体" w:hAnsi="宋体" w:cs="宋体"/>
              </w:rPr>
              <w:t>医用酒精75％</w:t>
            </w:r>
          </w:p>
        </w:tc>
        <w:tc>
          <w:tcPr>
            <w:tcW w:w="6915" w:type="dxa"/>
            <w:vAlign w:val="center"/>
          </w:tcPr>
          <w:p>
            <w:pPr>
              <w:spacing w:line="360" w:lineRule="exact"/>
              <w:jc w:val="left"/>
              <w:rPr>
                <w:rFonts w:ascii="宋体" w:hAnsi="宋体" w:cs="宋体"/>
              </w:rPr>
            </w:pPr>
            <w:r>
              <w:rPr>
                <w:rFonts w:hint="eastAsia" w:ascii="宋体" w:hAnsi="宋体" w:cs="宋体"/>
              </w:rPr>
              <w:t>使用范围：医疗器械的常规消毒、灭菌和防暑。</w:t>
            </w:r>
          </w:p>
          <w:p>
            <w:pPr>
              <w:spacing w:line="360" w:lineRule="exact"/>
              <w:jc w:val="left"/>
              <w:rPr>
                <w:rFonts w:ascii="宋体" w:hAnsi="宋体" w:cs="宋体"/>
              </w:rPr>
            </w:pPr>
            <w:r>
              <w:rPr>
                <w:rFonts w:hint="eastAsia" w:ascii="宋体" w:hAnsi="宋体" w:cs="宋体"/>
              </w:rPr>
              <w:t>规格：500ml/瓶</w:t>
            </w:r>
          </w:p>
          <w:p>
            <w:pPr>
              <w:spacing w:line="360" w:lineRule="exact"/>
              <w:jc w:val="left"/>
              <w:rPr>
                <w:rFonts w:ascii="宋体" w:hAnsi="宋体" w:cs="宋体"/>
              </w:rPr>
            </w:pPr>
            <w:r>
              <w:rPr>
                <w:rFonts w:hint="eastAsia" w:ascii="宋体" w:hAnsi="宋体" w:cs="宋体"/>
              </w:rPr>
              <w:t>需提供生产厂家危险化学品经营许可证</w:t>
            </w:r>
          </w:p>
        </w:tc>
        <w:tc>
          <w:tcPr>
            <w:tcW w:w="750" w:type="dxa"/>
            <w:vAlign w:val="center"/>
          </w:tcPr>
          <w:p>
            <w:pPr>
              <w:spacing w:line="360" w:lineRule="exact"/>
              <w:jc w:val="center"/>
              <w:rPr>
                <w:rFonts w:ascii="宋体" w:hAnsi="宋体" w:cs="宋体"/>
              </w:rPr>
            </w:pPr>
            <w:r>
              <w:rPr>
                <w:rFonts w:hint="eastAsia" w:ascii="宋体" w:hAnsi="宋体" w:cs="宋体"/>
              </w:rPr>
              <w:t>吨</w:t>
            </w:r>
          </w:p>
        </w:tc>
        <w:tc>
          <w:tcPr>
            <w:tcW w:w="975" w:type="dxa"/>
            <w:vAlign w:val="center"/>
          </w:tcPr>
          <w:p>
            <w:pPr>
              <w:spacing w:line="360" w:lineRule="exact"/>
              <w:jc w:val="center"/>
              <w:rPr>
                <w:rFonts w:ascii="宋体" w:hAnsi="宋体" w:cs="宋体"/>
              </w:rPr>
            </w:pPr>
            <w:r>
              <w:rPr>
                <w:rFonts w:hint="eastAsia" w:ascii="宋体" w:hAnsi="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129" w:type="dxa"/>
            <w:vAlign w:val="center"/>
          </w:tcPr>
          <w:p>
            <w:pPr>
              <w:spacing w:line="360" w:lineRule="exact"/>
              <w:jc w:val="center"/>
              <w:rPr>
                <w:rFonts w:ascii="宋体" w:hAnsi="宋体" w:cs="宋体"/>
              </w:rPr>
            </w:pPr>
            <w:r>
              <w:rPr>
                <w:rFonts w:hint="eastAsia" w:ascii="宋体" w:hAnsi="宋体" w:cs="宋体"/>
              </w:rPr>
              <w:t>体温枪</w:t>
            </w:r>
          </w:p>
        </w:tc>
        <w:tc>
          <w:tcPr>
            <w:tcW w:w="6915" w:type="dxa"/>
            <w:vAlign w:val="center"/>
          </w:tcPr>
          <w:p>
            <w:pPr>
              <w:spacing w:line="360" w:lineRule="exact"/>
              <w:jc w:val="left"/>
              <w:rPr>
                <w:rFonts w:ascii="宋体" w:hAnsi="宋体" w:cs="宋体"/>
              </w:rPr>
            </w:pPr>
            <w:r>
              <w:rPr>
                <w:rFonts w:hint="eastAsia" w:ascii="宋体" w:hAnsi="宋体" w:cs="宋体"/>
              </w:rPr>
              <w:t>精密探头，采用精湛工艺传感器，自动采集多组体温数据，测温更准确，中文数字LCD显示大屏，测量结果一目了然。</w:t>
            </w:r>
          </w:p>
          <w:p>
            <w:pPr>
              <w:spacing w:line="360" w:lineRule="exact"/>
              <w:jc w:val="left"/>
              <w:rPr>
                <w:rFonts w:ascii="宋体" w:hAnsi="宋体" w:cs="宋体"/>
              </w:rPr>
            </w:pPr>
          </w:p>
        </w:tc>
        <w:tc>
          <w:tcPr>
            <w:tcW w:w="750" w:type="dxa"/>
            <w:vAlign w:val="center"/>
          </w:tcPr>
          <w:p>
            <w:pPr>
              <w:spacing w:line="360" w:lineRule="exact"/>
              <w:jc w:val="center"/>
              <w:rPr>
                <w:rFonts w:ascii="宋体" w:hAnsi="宋体" w:cs="宋体"/>
              </w:rPr>
            </w:pPr>
            <w:r>
              <w:rPr>
                <w:rFonts w:hint="eastAsia" w:ascii="宋体" w:hAnsi="宋体" w:cs="宋体"/>
              </w:rPr>
              <w:t>个</w:t>
            </w:r>
          </w:p>
        </w:tc>
        <w:tc>
          <w:tcPr>
            <w:tcW w:w="975" w:type="dxa"/>
            <w:vAlign w:val="center"/>
          </w:tcPr>
          <w:p>
            <w:pPr>
              <w:spacing w:line="360" w:lineRule="exact"/>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129" w:type="dxa"/>
            <w:vAlign w:val="center"/>
          </w:tcPr>
          <w:p>
            <w:pPr>
              <w:spacing w:line="360" w:lineRule="exact"/>
              <w:jc w:val="center"/>
              <w:rPr>
                <w:rFonts w:ascii="宋体" w:hAnsi="宋体" w:cs="宋体"/>
              </w:rPr>
            </w:pPr>
            <w:r>
              <w:rPr>
                <w:rFonts w:hint="eastAsia" w:ascii="宋体" w:hAnsi="宋体" w:cs="宋体"/>
              </w:rPr>
              <w:t>入耳体温计</w:t>
            </w:r>
          </w:p>
        </w:tc>
        <w:tc>
          <w:tcPr>
            <w:tcW w:w="6915" w:type="dxa"/>
            <w:vAlign w:val="center"/>
          </w:tcPr>
          <w:p>
            <w:pPr>
              <w:spacing w:line="360" w:lineRule="exact"/>
              <w:jc w:val="left"/>
              <w:rPr>
                <w:rFonts w:ascii="宋体" w:hAnsi="宋体" w:cs="宋体"/>
              </w:rPr>
            </w:pPr>
            <w:r>
              <w:rPr>
                <w:rFonts w:hint="eastAsia" w:ascii="宋体" w:hAnsi="宋体" w:cs="宋体"/>
              </w:rPr>
              <w:t>医用红外耳式体温计</w:t>
            </w:r>
          </w:p>
          <w:p>
            <w:pPr>
              <w:spacing w:line="360" w:lineRule="exact"/>
              <w:jc w:val="left"/>
              <w:rPr>
                <w:rFonts w:ascii="宋体" w:hAnsi="宋体" w:cs="宋体"/>
              </w:rPr>
            </w:pPr>
            <w:r>
              <w:rPr>
                <w:rFonts w:hint="eastAsia" w:ascii="宋体" w:hAnsi="宋体" w:cs="宋体"/>
              </w:rPr>
              <w:t>采用密闭式结构探头，使用过程中无需耳套，测量前后使用干净软布擦拭即可。</w:t>
            </w:r>
          </w:p>
          <w:p>
            <w:pPr>
              <w:spacing w:line="360" w:lineRule="exact"/>
              <w:jc w:val="left"/>
              <w:rPr>
                <w:rFonts w:ascii="宋体" w:hAnsi="宋体" w:cs="宋体"/>
              </w:rPr>
            </w:pPr>
            <w:r>
              <w:rPr>
                <w:rFonts w:hint="eastAsia" w:ascii="宋体" w:hAnsi="宋体" w:cs="宋体"/>
              </w:rPr>
              <w:t>可连续测温，更实用。</w:t>
            </w:r>
          </w:p>
          <w:p>
            <w:pPr>
              <w:spacing w:line="360" w:lineRule="exact"/>
              <w:jc w:val="left"/>
              <w:rPr>
                <w:rFonts w:ascii="宋体" w:hAnsi="宋体" w:cs="宋体"/>
              </w:rPr>
            </w:pPr>
          </w:p>
        </w:tc>
        <w:tc>
          <w:tcPr>
            <w:tcW w:w="750" w:type="dxa"/>
            <w:vAlign w:val="center"/>
          </w:tcPr>
          <w:p>
            <w:pPr>
              <w:spacing w:line="360" w:lineRule="exact"/>
              <w:jc w:val="center"/>
              <w:rPr>
                <w:rFonts w:ascii="宋体" w:hAnsi="宋体" w:cs="宋体"/>
              </w:rPr>
            </w:pPr>
            <w:r>
              <w:rPr>
                <w:rFonts w:hint="eastAsia" w:ascii="宋体" w:hAnsi="宋体" w:cs="宋体"/>
              </w:rPr>
              <w:t>个</w:t>
            </w:r>
          </w:p>
        </w:tc>
        <w:tc>
          <w:tcPr>
            <w:tcW w:w="975" w:type="dxa"/>
            <w:vAlign w:val="center"/>
          </w:tcPr>
          <w:p>
            <w:pPr>
              <w:spacing w:line="360" w:lineRule="exact"/>
              <w:jc w:val="center"/>
              <w:rPr>
                <w:rFonts w:ascii="宋体" w:hAnsi="宋体" w:cs="宋体"/>
              </w:rPr>
            </w:pPr>
            <w:r>
              <w:rPr>
                <w:rFonts w:hint="eastAsia" w:ascii="宋体" w:hAnsi="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129" w:type="dxa"/>
            <w:vAlign w:val="center"/>
          </w:tcPr>
          <w:p>
            <w:pPr>
              <w:spacing w:line="360" w:lineRule="exact"/>
              <w:jc w:val="center"/>
              <w:rPr>
                <w:rFonts w:ascii="宋体" w:hAnsi="宋体" w:cs="宋体"/>
              </w:rPr>
            </w:pPr>
            <w:r>
              <w:rPr>
                <w:rFonts w:hint="eastAsia" w:ascii="宋体" w:hAnsi="宋体" w:cs="宋体"/>
              </w:rPr>
              <w:t>鞋套</w:t>
            </w:r>
          </w:p>
        </w:tc>
        <w:tc>
          <w:tcPr>
            <w:tcW w:w="6915" w:type="dxa"/>
            <w:vAlign w:val="center"/>
          </w:tcPr>
          <w:p>
            <w:pPr>
              <w:spacing w:line="360" w:lineRule="exact"/>
              <w:jc w:val="left"/>
              <w:rPr>
                <w:rFonts w:ascii="宋体" w:hAnsi="宋体" w:cs="宋体"/>
              </w:rPr>
            </w:pPr>
            <w:r>
              <w:rPr>
                <w:rFonts w:hint="eastAsia" w:ascii="宋体" w:hAnsi="宋体" w:cs="宋体"/>
              </w:rPr>
              <w:t>按照国家医疗标准。</w:t>
            </w:r>
          </w:p>
        </w:tc>
        <w:tc>
          <w:tcPr>
            <w:tcW w:w="750" w:type="dxa"/>
            <w:vAlign w:val="center"/>
          </w:tcPr>
          <w:p>
            <w:pPr>
              <w:spacing w:line="360" w:lineRule="exact"/>
              <w:jc w:val="center"/>
              <w:rPr>
                <w:rFonts w:ascii="宋体" w:hAnsi="宋体" w:cs="宋体"/>
              </w:rPr>
            </w:pPr>
            <w:r>
              <w:rPr>
                <w:rFonts w:hint="eastAsia" w:ascii="宋体" w:hAnsi="宋体" w:cs="宋体"/>
              </w:rPr>
              <w:t>双</w:t>
            </w:r>
          </w:p>
        </w:tc>
        <w:tc>
          <w:tcPr>
            <w:tcW w:w="975" w:type="dxa"/>
            <w:vAlign w:val="center"/>
          </w:tcPr>
          <w:p>
            <w:pPr>
              <w:spacing w:line="360" w:lineRule="exact"/>
              <w:jc w:val="center"/>
              <w:rPr>
                <w:rFonts w:ascii="宋体" w:hAnsi="宋体" w:cs="宋体"/>
              </w:rPr>
            </w:pPr>
            <w:r>
              <w:rPr>
                <w:rFonts w:hint="eastAsia" w:ascii="宋体" w:hAnsi="宋体" w:cs="宋体"/>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129" w:type="dxa"/>
            <w:vAlign w:val="center"/>
          </w:tcPr>
          <w:p>
            <w:pPr>
              <w:spacing w:line="360" w:lineRule="exact"/>
              <w:jc w:val="center"/>
              <w:rPr>
                <w:rFonts w:ascii="宋体" w:hAnsi="宋体" w:cs="宋体"/>
              </w:rPr>
            </w:pPr>
            <w:r>
              <w:rPr>
                <w:rFonts w:hint="eastAsia" w:ascii="宋体" w:hAnsi="宋体" w:cs="宋体"/>
              </w:rPr>
              <w:t>消毒液（免洗）</w:t>
            </w:r>
          </w:p>
        </w:tc>
        <w:tc>
          <w:tcPr>
            <w:tcW w:w="6915" w:type="dxa"/>
            <w:vAlign w:val="center"/>
          </w:tcPr>
          <w:p>
            <w:pPr>
              <w:spacing w:line="360" w:lineRule="exact"/>
              <w:jc w:val="left"/>
              <w:rPr>
                <w:rFonts w:ascii="宋体" w:hAnsi="宋体" w:cs="宋体"/>
              </w:rPr>
            </w:pPr>
            <w:r>
              <w:rPr>
                <w:rFonts w:hint="eastAsia" w:ascii="宋体" w:hAnsi="宋体" w:cs="宋体"/>
              </w:rPr>
              <w:t>产品对人畜无毒无害、无色、无腐蚀、PH值中性能除去甲醛等空气中的有害物质，同时能杀灭99%细菌。规格300ml</w:t>
            </w:r>
          </w:p>
          <w:p>
            <w:pPr>
              <w:spacing w:line="360" w:lineRule="exact"/>
              <w:jc w:val="left"/>
              <w:rPr>
                <w:rFonts w:ascii="宋体" w:hAnsi="宋体" w:cs="宋体"/>
              </w:rPr>
            </w:pPr>
            <w:r>
              <w:rPr>
                <w:rFonts w:hint="eastAsia" w:ascii="宋体" w:hAnsi="宋体" w:cs="宋体"/>
              </w:rPr>
              <w:t>提供厂家生产相关资质。</w:t>
            </w:r>
          </w:p>
          <w:p>
            <w:pPr>
              <w:spacing w:line="360" w:lineRule="exact"/>
              <w:jc w:val="left"/>
              <w:rPr>
                <w:rFonts w:ascii="宋体" w:hAnsi="宋体" w:cs="宋体"/>
              </w:rPr>
            </w:pPr>
          </w:p>
        </w:tc>
        <w:tc>
          <w:tcPr>
            <w:tcW w:w="750" w:type="dxa"/>
            <w:vAlign w:val="center"/>
          </w:tcPr>
          <w:p>
            <w:pPr>
              <w:spacing w:line="360" w:lineRule="exact"/>
              <w:jc w:val="center"/>
              <w:rPr>
                <w:rFonts w:ascii="宋体" w:hAnsi="宋体" w:cs="宋体"/>
              </w:rPr>
            </w:pPr>
            <w:r>
              <w:rPr>
                <w:rFonts w:hint="eastAsia" w:ascii="宋体" w:hAnsi="宋体" w:cs="宋体"/>
              </w:rPr>
              <w:t>瓶</w:t>
            </w:r>
          </w:p>
        </w:tc>
        <w:tc>
          <w:tcPr>
            <w:tcW w:w="975" w:type="dxa"/>
            <w:vAlign w:val="center"/>
          </w:tcPr>
          <w:p>
            <w:pPr>
              <w:spacing w:line="360" w:lineRule="exact"/>
              <w:jc w:val="center"/>
              <w:rPr>
                <w:rFonts w:ascii="宋体" w:hAnsi="宋体" w:cs="宋体"/>
              </w:rPr>
            </w:pPr>
            <w:r>
              <w:rPr>
                <w:rFonts w:hint="eastAsia" w:ascii="宋体" w:hAnsi="宋体" w:cs="宋体"/>
              </w:rPr>
              <w:t>2000</w:t>
            </w:r>
          </w:p>
        </w:tc>
      </w:tr>
    </w:tbl>
    <w:p>
      <w:pPr>
        <w:tabs>
          <w:tab w:val="left" w:pos="1522"/>
        </w:tabs>
        <w:bidi w:val="0"/>
        <w:jc w:val="left"/>
        <w:rPr>
          <w:sz w:val="30"/>
          <w:szCs w:val="30"/>
          <w:lang w:val="en-US" w:eastAsia="zh-CN"/>
        </w:rPr>
      </w:pPr>
    </w:p>
    <w:sectPr>
      <w:headerReference r:id="rId3" w:type="default"/>
      <w:footerReference r:id="rId4" w:type="default"/>
      <w:pgSz w:w="11849" w:h="16781"/>
      <w:pgMar w:top="1440" w:right="1080" w:bottom="1440" w:left="1080"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DdBbUUvgEAAFcDAAAOAAAAAAAAAAAAAAAAAC4CAABkcnMvZTJv&#10;RG9jLnhtbFBLAQItABQABgAIAAAAIQAMSvDu1gAAAAUBAAAPAAAAAAAAAAAAAAAAABgEAABkcnMv&#10;ZG93bnJldi54bWxQSwUGAAAAAAQABADzAAAAGwUAAAAA&#10;">
          <v:path/>
          <v:fill on="f" focussize="0,0"/>
          <v:stroke on="f" joinstyle="miter"/>
          <v:imagedata o:title=""/>
          <o:lock v:ext="edit"/>
          <v:textbox inset="0mm,0mm,0mm,0mm" style="mso-fit-shape-to-text:t;">
            <w:txbxContent>
              <w:p>
                <w:pPr>
                  <w:pStyle w:val="15"/>
                </w:pPr>
                <w:r>
                  <w:rPr>
                    <w:rFonts w:hint="eastAsia"/>
                  </w:rPr>
                  <w:t>第</w:t>
                </w:r>
                <w:r>
                  <w:fldChar w:fldCharType="begin"/>
                </w:r>
                <w:r>
                  <w:instrText xml:space="preserve"> PAGE  \* MERGEFORMAT </w:instrText>
                </w:r>
                <w:r>
                  <w:fldChar w:fldCharType="separate"/>
                </w:r>
                <w:r>
                  <w:t>6</w:t>
                </w:r>
                <w:r>
                  <w:fldChar w:fldCharType="end"/>
                </w:r>
                <w:r>
                  <w:rPr>
                    <w:rFonts w:hint="eastAsia"/>
                  </w:rPr>
                  <w:t>页共</w:t>
                </w:r>
                <w:r>
                  <w:fldChar w:fldCharType="begin"/>
                </w:r>
                <w:r>
                  <w:instrText xml:space="preserve"> NUMPAGES  \* MERGEFORMAT </w:instrText>
                </w:r>
                <w:r>
                  <w:fldChar w:fldCharType="separate"/>
                </w:r>
                <w:r>
                  <w:t>71</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77A07"/>
    <w:multiLevelType w:val="multilevel"/>
    <w:tmpl w:val="29777A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HorizontalSpacing w:val="120"/>
  <w:drawingGridVerticalSpacing w:val="199"/>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7E6"/>
    <w:rsid w:val="00010CFD"/>
    <w:rsid w:val="000129AE"/>
    <w:rsid w:val="00030EE9"/>
    <w:rsid w:val="0003239A"/>
    <w:rsid w:val="000328F2"/>
    <w:rsid w:val="000436C2"/>
    <w:rsid w:val="00051E0C"/>
    <w:rsid w:val="00053F84"/>
    <w:rsid w:val="00060421"/>
    <w:rsid w:val="00065CA6"/>
    <w:rsid w:val="0007570E"/>
    <w:rsid w:val="00080E1B"/>
    <w:rsid w:val="000875EB"/>
    <w:rsid w:val="00093BA2"/>
    <w:rsid w:val="000A0BB6"/>
    <w:rsid w:val="000A3592"/>
    <w:rsid w:val="000B289B"/>
    <w:rsid w:val="000B652B"/>
    <w:rsid w:val="000C0D8F"/>
    <w:rsid w:val="000C2C06"/>
    <w:rsid w:val="000C38E9"/>
    <w:rsid w:val="000D2AAD"/>
    <w:rsid w:val="000D5A34"/>
    <w:rsid w:val="000E020D"/>
    <w:rsid w:val="000F3D2C"/>
    <w:rsid w:val="000F51BE"/>
    <w:rsid w:val="00102BAF"/>
    <w:rsid w:val="00105012"/>
    <w:rsid w:val="001074B9"/>
    <w:rsid w:val="00107E62"/>
    <w:rsid w:val="00121A6A"/>
    <w:rsid w:val="00143C0B"/>
    <w:rsid w:val="00150ABF"/>
    <w:rsid w:val="00150D0A"/>
    <w:rsid w:val="0017131E"/>
    <w:rsid w:val="00172A27"/>
    <w:rsid w:val="001861E8"/>
    <w:rsid w:val="00186695"/>
    <w:rsid w:val="00190651"/>
    <w:rsid w:val="00192914"/>
    <w:rsid w:val="00192A17"/>
    <w:rsid w:val="0019599F"/>
    <w:rsid w:val="001A25C7"/>
    <w:rsid w:val="001B603E"/>
    <w:rsid w:val="001C2819"/>
    <w:rsid w:val="001C5402"/>
    <w:rsid w:val="001C77F2"/>
    <w:rsid w:val="001E071C"/>
    <w:rsid w:val="001F0B44"/>
    <w:rsid w:val="001F5C10"/>
    <w:rsid w:val="001F67C5"/>
    <w:rsid w:val="00214618"/>
    <w:rsid w:val="002147B6"/>
    <w:rsid w:val="002233F6"/>
    <w:rsid w:val="002239A6"/>
    <w:rsid w:val="002333DE"/>
    <w:rsid w:val="00246D56"/>
    <w:rsid w:val="00255D41"/>
    <w:rsid w:val="00263A48"/>
    <w:rsid w:val="00267527"/>
    <w:rsid w:val="00271C7E"/>
    <w:rsid w:val="0027716E"/>
    <w:rsid w:val="00277C21"/>
    <w:rsid w:val="00281030"/>
    <w:rsid w:val="00283FF2"/>
    <w:rsid w:val="00286755"/>
    <w:rsid w:val="00286884"/>
    <w:rsid w:val="00287B7B"/>
    <w:rsid w:val="00292513"/>
    <w:rsid w:val="00293F95"/>
    <w:rsid w:val="00294A75"/>
    <w:rsid w:val="002A0882"/>
    <w:rsid w:val="002A46F1"/>
    <w:rsid w:val="002A6A11"/>
    <w:rsid w:val="002B0B12"/>
    <w:rsid w:val="002B1EF8"/>
    <w:rsid w:val="002C47D3"/>
    <w:rsid w:val="002D2150"/>
    <w:rsid w:val="002D5626"/>
    <w:rsid w:val="002E4BCC"/>
    <w:rsid w:val="00301935"/>
    <w:rsid w:val="00301DB0"/>
    <w:rsid w:val="003046DB"/>
    <w:rsid w:val="00305F1A"/>
    <w:rsid w:val="00325FF7"/>
    <w:rsid w:val="00342681"/>
    <w:rsid w:val="00345637"/>
    <w:rsid w:val="003539A5"/>
    <w:rsid w:val="00357EE2"/>
    <w:rsid w:val="0036431D"/>
    <w:rsid w:val="003670B6"/>
    <w:rsid w:val="00375CF6"/>
    <w:rsid w:val="0038064F"/>
    <w:rsid w:val="0038231F"/>
    <w:rsid w:val="003850AB"/>
    <w:rsid w:val="00386DF1"/>
    <w:rsid w:val="0039359F"/>
    <w:rsid w:val="003A77FD"/>
    <w:rsid w:val="003D3BFB"/>
    <w:rsid w:val="003F0449"/>
    <w:rsid w:val="00413E02"/>
    <w:rsid w:val="0041505E"/>
    <w:rsid w:val="004173C4"/>
    <w:rsid w:val="00430652"/>
    <w:rsid w:val="00431297"/>
    <w:rsid w:val="0043764A"/>
    <w:rsid w:val="00456BAD"/>
    <w:rsid w:val="0048778F"/>
    <w:rsid w:val="004919C2"/>
    <w:rsid w:val="004A0186"/>
    <w:rsid w:val="004A1525"/>
    <w:rsid w:val="004A1CBF"/>
    <w:rsid w:val="004B35C8"/>
    <w:rsid w:val="004B4BFE"/>
    <w:rsid w:val="004B57FD"/>
    <w:rsid w:val="004B5960"/>
    <w:rsid w:val="004C3988"/>
    <w:rsid w:val="004E296C"/>
    <w:rsid w:val="00501A3E"/>
    <w:rsid w:val="00515A30"/>
    <w:rsid w:val="00547DD3"/>
    <w:rsid w:val="0055204B"/>
    <w:rsid w:val="005523A3"/>
    <w:rsid w:val="00566561"/>
    <w:rsid w:val="005736DC"/>
    <w:rsid w:val="00573749"/>
    <w:rsid w:val="00580E9F"/>
    <w:rsid w:val="0058500F"/>
    <w:rsid w:val="00585952"/>
    <w:rsid w:val="00586EC7"/>
    <w:rsid w:val="00594259"/>
    <w:rsid w:val="005A682B"/>
    <w:rsid w:val="005A724E"/>
    <w:rsid w:val="005B5287"/>
    <w:rsid w:val="005B6FF8"/>
    <w:rsid w:val="005C0BA0"/>
    <w:rsid w:val="005C4097"/>
    <w:rsid w:val="005E255F"/>
    <w:rsid w:val="005F3946"/>
    <w:rsid w:val="005F41AC"/>
    <w:rsid w:val="00605890"/>
    <w:rsid w:val="00615F34"/>
    <w:rsid w:val="00636A6C"/>
    <w:rsid w:val="0064156F"/>
    <w:rsid w:val="00650BD9"/>
    <w:rsid w:val="0065456E"/>
    <w:rsid w:val="006557C8"/>
    <w:rsid w:val="006610D8"/>
    <w:rsid w:val="006825AC"/>
    <w:rsid w:val="006837C9"/>
    <w:rsid w:val="00686935"/>
    <w:rsid w:val="006877FC"/>
    <w:rsid w:val="00694657"/>
    <w:rsid w:val="006A5595"/>
    <w:rsid w:val="006A58EC"/>
    <w:rsid w:val="006B6E8A"/>
    <w:rsid w:val="006D5DAE"/>
    <w:rsid w:val="006E1AAC"/>
    <w:rsid w:val="0070161A"/>
    <w:rsid w:val="00706ACA"/>
    <w:rsid w:val="0072174B"/>
    <w:rsid w:val="00723C48"/>
    <w:rsid w:val="00725A21"/>
    <w:rsid w:val="007262EE"/>
    <w:rsid w:val="00742F9A"/>
    <w:rsid w:val="0075045E"/>
    <w:rsid w:val="00757203"/>
    <w:rsid w:val="00757EBE"/>
    <w:rsid w:val="00762599"/>
    <w:rsid w:val="007733AD"/>
    <w:rsid w:val="00773616"/>
    <w:rsid w:val="00776220"/>
    <w:rsid w:val="007A4FF7"/>
    <w:rsid w:val="007B4CF7"/>
    <w:rsid w:val="007B51C2"/>
    <w:rsid w:val="007B64E7"/>
    <w:rsid w:val="007B6778"/>
    <w:rsid w:val="007C1018"/>
    <w:rsid w:val="007C7AD8"/>
    <w:rsid w:val="007D0B60"/>
    <w:rsid w:val="007D4F9E"/>
    <w:rsid w:val="007D66DC"/>
    <w:rsid w:val="007E1A8F"/>
    <w:rsid w:val="007E790F"/>
    <w:rsid w:val="007F221C"/>
    <w:rsid w:val="007F41C3"/>
    <w:rsid w:val="007F5E2E"/>
    <w:rsid w:val="008004A5"/>
    <w:rsid w:val="00812EC5"/>
    <w:rsid w:val="00816D7C"/>
    <w:rsid w:val="00823282"/>
    <w:rsid w:val="00826D51"/>
    <w:rsid w:val="008330AD"/>
    <w:rsid w:val="00834BC2"/>
    <w:rsid w:val="00847F15"/>
    <w:rsid w:val="0085740E"/>
    <w:rsid w:val="00862447"/>
    <w:rsid w:val="00863F1B"/>
    <w:rsid w:val="00871646"/>
    <w:rsid w:val="00874BDB"/>
    <w:rsid w:val="0087772F"/>
    <w:rsid w:val="00880840"/>
    <w:rsid w:val="0088296B"/>
    <w:rsid w:val="0088679E"/>
    <w:rsid w:val="00894E70"/>
    <w:rsid w:val="00894F5F"/>
    <w:rsid w:val="008A504B"/>
    <w:rsid w:val="008D128B"/>
    <w:rsid w:val="008D22B6"/>
    <w:rsid w:val="008D6341"/>
    <w:rsid w:val="008F6B95"/>
    <w:rsid w:val="008F7DA7"/>
    <w:rsid w:val="0090105F"/>
    <w:rsid w:val="00913150"/>
    <w:rsid w:val="00915D8E"/>
    <w:rsid w:val="00917A92"/>
    <w:rsid w:val="00924CB5"/>
    <w:rsid w:val="009256E0"/>
    <w:rsid w:val="009304CE"/>
    <w:rsid w:val="00942454"/>
    <w:rsid w:val="00942512"/>
    <w:rsid w:val="009518EC"/>
    <w:rsid w:val="0097673F"/>
    <w:rsid w:val="0099074C"/>
    <w:rsid w:val="00991C7B"/>
    <w:rsid w:val="009B1754"/>
    <w:rsid w:val="009D2B9E"/>
    <w:rsid w:val="009F412D"/>
    <w:rsid w:val="009F4577"/>
    <w:rsid w:val="009F4C02"/>
    <w:rsid w:val="009F4D00"/>
    <w:rsid w:val="009F6CB5"/>
    <w:rsid w:val="009F7D4B"/>
    <w:rsid w:val="00A06083"/>
    <w:rsid w:val="00A11205"/>
    <w:rsid w:val="00A17665"/>
    <w:rsid w:val="00A2722E"/>
    <w:rsid w:val="00A27B25"/>
    <w:rsid w:val="00A30A2D"/>
    <w:rsid w:val="00A338E3"/>
    <w:rsid w:val="00A35CC8"/>
    <w:rsid w:val="00A37D9E"/>
    <w:rsid w:val="00A47969"/>
    <w:rsid w:val="00A55CA7"/>
    <w:rsid w:val="00A60305"/>
    <w:rsid w:val="00A72719"/>
    <w:rsid w:val="00A73F74"/>
    <w:rsid w:val="00A80A3F"/>
    <w:rsid w:val="00A8358A"/>
    <w:rsid w:val="00A84D79"/>
    <w:rsid w:val="00A968DB"/>
    <w:rsid w:val="00AA07F7"/>
    <w:rsid w:val="00AA7F99"/>
    <w:rsid w:val="00AB1CD8"/>
    <w:rsid w:val="00AB7693"/>
    <w:rsid w:val="00AD39F5"/>
    <w:rsid w:val="00AE11DC"/>
    <w:rsid w:val="00B01968"/>
    <w:rsid w:val="00B04ABF"/>
    <w:rsid w:val="00B055EE"/>
    <w:rsid w:val="00B13061"/>
    <w:rsid w:val="00B26540"/>
    <w:rsid w:val="00B30817"/>
    <w:rsid w:val="00B32B8B"/>
    <w:rsid w:val="00B41C7E"/>
    <w:rsid w:val="00B46F91"/>
    <w:rsid w:val="00B602F3"/>
    <w:rsid w:val="00B61195"/>
    <w:rsid w:val="00B618DF"/>
    <w:rsid w:val="00B6497A"/>
    <w:rsid w:val="00B81C5A"/>
    <w:rsid w:val="00B83C06"/>
    <w:rsid w:val="00BB71EC"/>
    <w:rsid w:val="00BC0429"/>
    <w:rsid w:val="00BC72E7"/>
    <w:rsid w:val="00BD29A5"/>
    <w:rsid w:val="00BE18A1"/>
    <w:rsid w:val="00BF03EB"/>
    <w:rsid w:val="00BF0E15"/>
    <w:rsid w:val="00BF1378"/>
    <w:rsid w:val="00BF4005"/>
    <w:rsid w:val="00C00458"/>
    <w:rsid w:val="00C02A98"/>
    <w:rsid w:val="00C04C9A"/>
    <w:rsid w:val="00C06FAF"/>
    <w:rsid w:val="00C073D5"/>
    <w:rsid w:val="00C15A93"/>
    <w:rsid w:val="00C26CD9"/>
    <w:rsid w:val="00C27458"/>
    <w:rsid w:val="00C27980"/>
    <w:rsid w:val="00C36D11"/>
    <w:rsid w:val="00C41BC3"/>
    <w:rsid w:val="00C44013"/>
    <w:rsid w:val="00C5596F"/>
    <w:rsid w:val="00C568EC"/>
    <w:rsid w:val="00C569E9"/>
    <w:rsid w:val="00C8324C"/>
    <w:rsid w:val="00C84863"/>
    <w:rsid w:val="00C93F6C"/>
    <w:rsid w:val="00CA04AC"/>
    <w:rsid w:val="00CA430D"/>
    <w:rsid w:val="00CA6D25"/>
    <w:rsid w:val="00CB604D"/>
    <w:rsid w:val="00CC74BE"/>
    <w:rsid w:val="00CC7751"/>
    <w:rsid w:val="00CD2427"/>
    <w:rsid w:val="00CD2D66"/>
    <w:rsid w:val="00CD37EB"/>
    <w:rsid w:val="00CE1056"/>
    <w:rsid w:val="00CE3716"/>
    <w:rsid w:val="00CF1A01"/>
    <w:rsid w:val="00CF2739"/>
    <w:rsid w:val="00D13F4F"/>
    <w:rsid w:val="00D167A0"/>
    <w:rsid w:val="00D30909"/>
    <w:rsid w:val="00D35B77"/>
    <w:rsid w:val="00D4412E"/>
    <w:rsid w:val="00D45D77"/>
    <w:rsid w:val="00D65D80"/>
    <w:rsid w:val="00D853E8"/>
    <w:rsid w:val="00DA08EC"/>
    <w:rsid w:val="00DA389F"/>
    <w:rsid w:val="00DA7B8E"/>
    <w:rsid w:val="00DB344D"/>
    <w:rsid w:val="00DB57FA"/>
    <w:rsid w:val="00DB6B83"/>
    <w:rsid w:val="00DC6BFF"/>
    <w:rsid w:val="00DD2AD4"/>
    <w:rsid w:val="00DE02D0"/>
    <w:rsid w:val="00DE181E"/>
    <w:rsid w:val="00DE1C63"/>
    <w:rsid w:val="00DE4E5C"/>
    <w:rsid w:val="00DE5127"/>
    <w:rsid w:val="00E15C38"/>
    <w:rsid w:val="00E2024C"/>
    <w:rsid w:val="00E2268D"/>
    <w:rsid w:val="00E24F64"/>
    <w:rsid w:val="00E25C10"/>
    <w:rsid w:val="00E32A0E"/>
    <w:rsid w:val="00E3413C"/>
    <w:rsid w:val="00E35496"/>
    <w:rsid w:val="00E50E05"/>
    <w:rsid w:val="00E720FD"/>
    <w:rsid w:val="00E76349"/>
    <w:rsid w:val="00E8064C"/>
    <w:rsid w:val="00E915DB"/>
    <w:rsid w:val="00EA2422"/>
    <w:rsid w:val="00EB061F"/>
    <w:rsid w:val="00EC00F1"/>
    <w:rsid w:val="00EC5226"/>
    <w:rsid w:val="00ED5046"/>
    <w:rsid w:val="00EE4B74"/>
    <w:rsid w:val="00F008BE"/>
    <w:rsid w:val="00F03A51"/>
    <w:rsid w:val="00F11A42"/>
    <w:rsid w:val="00F16171"/>
    <w:rsid w:val="00F33751"/>
    <w:rsid w:val="00F3453D"/>
    <w:rsid w:val="00F40C2E"/>
    <w:rsid w:val="00F709C8"/>
    <w:rsid w:val="00F7498F"/>
    <w:rsid w:val="00F7613F"/>
    <w:rsid w:val="00F8285B"/>
    <w:rsid w:val="00F939A3"/>
    <w:rsid w:val="00FA2D5B"/>
    <w:rsid w:val="00FA3AD2"/>
    <w:rsid w:val="00FB102E"/>
    <w:rsid w:val="00FB484C"/>
    <w:rsid w:val="00FB5BB0"/>
    <w:rsid w:val="00FB64AE"/>
    <w:rsid w:val="00FD23FC"/>
    <w:rsid w:val="00FE07EF"/>
    <w:rsid w:val="00FE6885"/>
    <w:rsid w:val="00FE7581"/>
    <w:rsid w:val="00FF10DA"/>
    <w:rsid w:val="018117C1"/>
    <w:rsid w:val="01CF32DE"/>
    <w:rsid w:val="01DF6AA8"/>
    <w:rsid w:val="02751A90"/>
    <w:rsid w:val="029B67AC"/>
    <w:rsid w:val="03024D1F"/>
    <w:rsid w:val="03083283"/>
    <w:rsid w:val="039D426C"/>
    <w:rsid w:val="05070A5A"/>
    <w:rsid w:val="0583332C"/>
    <w:rsid w:val="063F3E66"/>
    <w:rsid w:val="06D41D85"/>
    <w:rsid w:val="074D4254"/>
    <w:rsid w:val="081D18EC"/>
    <w:rsid w:val="082E6D53"/>
    <w:rsid w:val="08C35FEE"/>
    <w:rsid w:val="08CB50A1"/>
    <w:rsid w:val="08CC7E9C"/>
    <w:rsid w:val="092D21A0"/>
    <w:rsid w:val="0A897604"/>
    <w:rsid w:val="0AA52EBD"/>
    <w:rsid w:val="0B033170"/>
    <w:rsid w:val="0BCF4110"/>
    <w:rsid w:val="0BF7575B"/>
    <w:rsid w:val="0DDC1BA8"/>
    <w:rsid w:val="0EC92752"/>
    <w:rsid w:val="0EED1C83"/>
    <w:rsid w:val="0FD81EB4"/>
    <w:rsid w:val="10516791"/>
    <w:rsid w:val="115B7B26"/>
    <w:rsid w:val="11681AAE"/>
    <w:rsid w:val="11785FD5"/>
    <w:rsid w:val="119250E0"/>
    <w:rsid w:val="11DE07B4"/>
    <w:rsid w:val="12AD19F7"/>
    <w:rsid w:val="13592CC6"/>
    <w:rsid w:val="1519109A"/>
    <w:rsid w:val="153A3C2D"/>
    <w:rsid w:val="167A718A"/>
    <w:rsid w:val="17F45E20"/>
    <w:rsid w:val="192E4101"/>
    <w:rsid w:val="1AB21051"/>
    <w:rsid w:val="1B7104CB"/>
    <w:rsid w:val="1BDA7F3B"/>
    <w:rsid w:val="1BDD0528"/>
    <w:rsid w:val="1D73442E"/>
    <w:rsid w:val="1DAD14D5"/>
    <w:rsid w:val="1DC61016"/>
    <w:rsid w:val="1DDB2360"/>
    <w:rsid w:val="1E890E6C"/>
    <w:rsid w:val="1E920021"/>
    <w:rsid w:val="1EAF543C"/>
    <w:rsid w:val="1ECD061A"/>
    <w:rsid w:val="201F1915"/>
    <w:rsid w:val="21791C91"/>
    <w:rsid w:val="21D01A69"/>
    <w:rsid w:val="21E26745"/>
    <w:rsid w:val="22502FF6"/>
    <w:rsid w:val="22E45826"/>
    <w:rsid w:val="239E172C"/>
    <w:rsid w:val="23B03722"/>
    <w:rsid w:val="23E02DDA"/>
    <w:rsid w:val="25AE5F17"/>
    <w:rsid w:val="280D1B92"/>
    <w:rsid w:val="28732505"/>
    <w:rsid w:val="29CB3C83"/>
    <w:rsid w:val="29DA115C"/>
    <w:rsid w:val="2AEB4A25"/>
    <w:rsid w:val="2B1E41C5"/>
    <w:rsid w:val="2C1472F8"/>
    <w:rsid w:val="2C2209BE"/>
    <w:rsid w:val="2C422A2F"/>
    <w:rsid w:val="2D025DFF"/>
    <w:rsid w:val="2D2F6528"/>
    <w:rsid w:val="2F3926C8"/>
    <w:rsid w:val="2FF91F3C"/>
    <w:rsid w:val="305F259A"/>
    <w:rsid w:val="30914BF5"/>
    <w:rsid w:val="311350AC"/>
    <w:rsid w:val="31754988"/>
    <w:rsid w:val="31B810AC"/>
    <w:rsid w:val="3202317B"/>
    <w:rsid w:val="32C72233"/>
    <w:rsid w:val="32D844A9"/>
    <w:rsid w:val="32E21EBD"/>
    <w:rsid w:val="32FD2735"/>
    <w:rsid w:val="33814BD7"/>
    <w:rsid w:val="33B315A3"/>
    <w:rsid w:val="33F17F05"/>
    <w:rsid w:val="33FF13EE"/>
    <w:rsid w:val="34EF2A8C"/>
    <w:rsid w:val="351D2247"/>
    <w:rsid w:val="375D3466"/>
    <w:rsid w:val="37D470DF"/>
    <w:rsid w:val="39BB7CA8"/>
    <w:rsid w:val="3A072C82"/>
    <w:rsid w:val="3AE82CC5"/>
    <w:rsid w:val="3B7069B9"/>
    <w:rsid w:val="3C0256F9"/>
    <w:rsid w:val="3C193ABD"/>
    <w:rsid w:val="3C385593"/>
    <w:rsid w:val="3C493E09"/>
    <w:rsid w:val="3DC21AB7"/>
    <w:rsid w:val="3F8C11CB"/>
    <w:rsid w:val="3FA0000A"/>
    <w:rsid w:val="3FFE2205"/>
    <w:rsid w:val="40391CF5"/>
    <w:rsid w:val="41BB084A"/>
    <w:rsid w:val="425912AA"/>
    <w:rsid w:val="427927EC"/>
    <w:rsid w:val="43551620"/>
    <w:rsid w:val="43FC2621"/>
    <w:rsid w:val="445D4BF4"/>
    <w:rsid w:val="4466393C"/>
    <w:rsid w:val="44A70AF7"/>
    <w:rsid w:val="44C5558E"/>
    <w:rsid w:val="450C4A4F"/>
    <w:rsid w:val="45887CEA"/>
    <w:rsid w:val="45D91220"/>
    <w:rsid w:val="463E26A5"/>
    <w:rsid w:val="47B95137"/>
    <w:rsid w:val="47D143BA"/>
    <w:rsid w:val="48931989"/>
    <w:rsid w:val="48972E18"/>
    <w:rsid w:val="48CC0D93"/>
    <w:rsid w:val="498D5A32"/>
    <w:rsid w:val="4A24795D"/>
    <w:rsid w:val="4AC167C8"/>
    <w:rsid w:val="4AFE29C3"/>
    <w:rsid w:val="4B8A026B"/>
    <w:rsid w:val="4BB46C1D"/>
    <w:rsid w:val="4C3539B3"/>
    <w:rsid w:val="4CDA1D3F"/>
    <w:rsid w:val="4CE2168F"/>
    <w:rsid w:val="4D097A14"/>
    <w:rsid w:val="4E8163B8"/>
    <w:rsid w:val="4F2B6157"/>
    <w:rsid w:val="50AA1A16"/>
    <w:rsid w:val="519A2A2F"/>
    <w:rsid w:val="51C540F8"/>
    <w:rsid w:val="522D2622"/>
    <w:rsid w:val="54142E15"/>
    <w:rsid w:val="54562C35"/>
    <w:rsid w:val="552C0A96"/>
    <w:rsid w:val="554A28A3"/>
    <w:rsid w:val="554C4CD5"/>
    <w:rsid w:val="55644FBF"/>
    <w:rsid w:val="564B69E9"/>
    <w:rsid w:val="56632AA4"/>
    <w:rsid w:val="56FA1146"/>
    <w:rsid w:val="57BB70FE"/>
    <w:rsid w:val="587A28F3"/>
    <w:rsid w:val="590A53D9"/>
    <w:rsid w:val="59BD5454"/>
    <w:rsid w:val="5A87485E"/>
    <w:rsid w:val="5A975865"/>
    <w:rsid w:val="5AB93F1D"/>
    <w:rsid w:val="5B031B15"/>
    <w:rsid w:val="5B71145A"/>
    <w:rsid w:val="5BC91427"/>
    <w:rsid w:val="5BE300AF"/>
    <w:rsid w:val="5DA66A94"/>
    <w:rsid w:val="5E2A7F02"/>
    <w:rsid w:val="5E6554CB"/>
    <w:rsid w:val="5E924A9E"/>
    <w:rsid w:val="5F6A1750"/>
    <w:rsid w:val="5FAD799D"/>
    <w:rsid w:val="5FDB18DA"/>
    <w:rsid w:val="60BF33E0"/>
    <w:rsid w:val="61285BD1"/>
    <w:rsid w:val="622A5070"/>
    <w:rsid w:val="64F905F5"/>
    <w:rsid w:val="657E7332"/>
    <w:rsid w:val="662733CD"/>
    <w:rsid w:val="667C644B"/>
    <w:rsid w:val="66A302D7"/>
    <w:rsid w:val="66C22D3A"/>
    <w:rsid w:val="67BC6FCF"/>
    <w:rsid w:val="67DD3829"/>
    <w:rsid w:val="68AB1FC7"/>
    <w:rsid w:val="690210AC"/>
    <w:rsid w:val="690A4AA4"/>
    <w:rsid w:val="6A462CC6"/>
    <w:rsid w:val="6AF01164"/>
    <w:rsid w:val="6B343135"/>
    <w:rsid w:val="6B4F2542"/>
    <w:rsid w:val="6BBC1336"/>
    <w:rsid w:val="6D2F0485"/>
    <w:rsid w:val="6DA57C75"/>
    <w:rsid w:val="6DBD0123"/>
    <w:rsid w:val="6FC20A9F"/>
    <w:rsid w:val="7066008F"/>
    <w:rsid w:val="70783D6C"/>
    <w:rsid w:val="70EB4523"/>
    <w:rsid w:val="714325E3"/>
    <w:rsid w:val="714571EE"/>
    <w:rsid w:val="71C4488E"/>
    <w:rsid w:val="72221820"/>
    <w:rsid w:val="73683F57"/>
    <w:rsid w:val="744C61F8"/>
    <w:rsid w:val="75572054"/>
    <w:rsid w:val="75EB36D0"/>
    <w:rsid w:val="769B55BF"/>
    <w:rsid w:val="76B35000"/>
    <w:rsid w:val="76F7354D"/>
    <w:rsid w:val="77AD08D9"/>
    <w:rsid w:val="7878508A"/>
    <w:rsid w:val="78887081"/>
    <w:rsid w:val="7C396B93"/>
    <w:rsid w:val="7D350E4B"/>
    <w:rsid w:val="7DFB4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2"/>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0"/>
    <w:qFormat/>
    <w:uiPriority w:val="0"/>
    <w:pPr>
      <w:keepNext/>
      <w:keepLines/>
      <w:spacing w:before="260" w:after="260" w:line="415" w:lineRule="auto"/>
      <w:outlineLvl w:val="1"/>
    </w:pPr>
    <w:rPr>
      <w:rFonts w:ascii="Cambria" w:hAnsi="Cambria"/>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link w:val="60"/>
    <w:qFormat/>
    <w:uiPriority w:val="0"/>
    <w:pPr>
      <w:jc w:val="left"/>
    </w:pPr>
  </w:style>
  <w:style w:type="paragraph" w:styleId="7">
    <w:name w:val="Body Text"/>
    <w:basedOn w:val="1"/>
    <w:next w:val="8"/>
    <w:qFormat/>
    <w:uiPriority w:val="0"/>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ody Text Indent"/>
    <w:basedOn w:val="1"/>
    <w:link w:val="46"/>
    <w:qFormat/>
    <w:uiPriority w:val="0"/>
    <w:pPr>
      <w:spacing w:after="120"/>
      <w:ind w:left="420" w:leftChars="200"/>
    </w:pPr>
    <w:rPr>
      <w:sz w:val="21"/>
    </w:rPr>
  </w:style>
  <w:style w:type="paragraph" w:styleId="12">
    <w:name w:val="Plain Text"/>
    <w:basedOn w:val="1"/>
    <w:link w:val="50"/>
    <w:qFormat/>
    <w:uiPriority w:val="0"/>
    <w:rPr>
      <w:rFonts w:ascii="宋体" w:hAnsi="Courier New"/>
      <w:sz w:val="21"/>
      <w:szCs w:val="21"/>
    </w:rPr>
  </w:style>
  <w:style w:type="paragraph" w:styleId="13">
    <w:name w:val="Date"/>
    <w:basedOn w:val="1"/>
    <w:next w:val="1"/>
    <w:qFormat/>
    <w:uiPriority w:val="0"/>
    <w:pPr>
      <w:ind w:left="100" w:leftChars="2500"/>
    </w:pPr>
    <w:rPr>
      <w:rFonts w:eastAsia="仿宋_GB2312"/>
      <w:sz w:val="32"/>
    </w:rPr>
  </w:style>
  <w:style w:type="paragraph" w:styleId="14">
    <w:name w:val="Balloon Text"/>
    <w:basedOn w:val="1"/>
    <w:link w:val="68"/>
    <w:qFormat/>
    <w:uiPriority w:val="99"/>
    <w:rPr>
      <w:sz w:val="18"/>
      <w:szCs w:val="18"/>
    </w:rPr>
  </w:style>
  <w:style w:type="paragraph" w:styleId="15">
    <w:name w:val="footer"/>
    <w:basedOn w:val="1"/>
    <w:link w:val="49"/>
    <w:qFormat/>
    <w:uiPriority w:val="99"/>
    <w:pPr>
      <w:tabs>
        <w:tab w:val="center" w:pos="4153"/>
        <w:tab w:val="right" w:pos="8306"/>
      </w:tabs>
      <w:snapToGrid w:val="0"/>
      <w:jc w:val="left"/>
    </w:pPr>
    <w:rPr>
      <w:sz w:val="18"/>
      <w:szCs w:val="18"/>
    </w:rPr>
  </w:style>
  <w:style w:type="paragraph" w:styleId="16">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line="400" w:lineRule="exact"/>
      <w:ind w:firstLine="200" w:firstLineChars="200"/>
      <w:jc w:val="left"/>
    </w:pPr>
    <w:rPr>
      <w:rFonts w:ascii="Calibri" w:hAnsi="Calibri"/>
      <w:b/>
      <w:bCs/>
      <w:caps/>
      <w:szCs w:val="20"/>
    </w:rPr>
  </w:style>
  <w:style w:type="paragraph" w:styleId="18">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44"/>
    <w:qFormat/>
    <w:uiPriority w:val="0"/>
    <w:pPr>
      <w:spacing w:before="240" w:after="60"/>
      <w:jc w:val="center"/>
      <w:outlineLvl w:val="0"/>
    </w:pPr>
    <w:rPr>
      <w:rFonts w:ascii="Cambria" w:hAnsi="Cambria"/>
      <w:b/>
      <w:bCs/>
      <w:sz w:val="36"/>
      <w:szCs w:val="32"/>
    </w:rPr>
  </w:style>
  <w:style w:type="paragraph" w:styleId="21">
    <w:name w:val="annotation subject"/>
    <w:basedOn w:val="6"/>
    <w:next w:val="6"/>
    <w:link w:val="61"/>
    <w:qFormat/>
    <w:uiPriority w:val="0"/>
    <w:rPr>
      <w:b/>
      <w:bCs/>
      <w:sz w:val="21"/>
    </w:rPr>
  </w:style>
  <w:style w:type="paragraph" w:styleId="22">
    <w:name w:val="Body Text First Indent 2"/>
    <w:basedOn w:val="11"/>
    <w:link w:val="67"/>
    <w:unhideWhenUsed/>
    <w:qFormat/>
    <w:uiPriority w:val="0"/>
    <w:pPr>
      <w:ind w:firstLine="420" w:firstLineChars="200"/>
    </w:pPr>
    <w:rPr>
      <w:rFonts w:ascii="Calibri" w:hAnsi="Calibri"/>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0"/>
    <w:rPr>
      <w:color w:val="000000"/>
      <w:u w:val="none"/>
    </w:rPr>
  </w:style>
  <w:style w:type="character" w:styleId="29">
    <w:name w:val="Emphasis"/>
    <w:qFormat/>
    <w:uiPriority w:val="0"/>
  </w:style>
  <w:style w:type="character" w:styleId="30">
    <w:name w:val="HTML Definition"/>
    <w:unhideWhenUsed/>
    <w:qFormat/>
    <w:uiPriority w:val="99"/>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qFormat/>
    <w:uiPriority w:val="99"/>
    <w:rPr>
      <w:color w:val="000000"/>
      <w:u w:val="none"/>
    </w:rPr>
  </w:style>
  <w:style w:type="character" w:styleId="35">
    <w:name w:val="HTML Code"/>
    <w:basedOn w:val="25"/>
    <w:qFormat/>
    <w:uiPriority w:val="0"/>
    <w:rPr>
      <w:rFonts w:ascii="monospace" w:hAnsi="monospace" w:eastAsia="monospace" w:cs="monospace"/>
      <w:sz w:val="20"/>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character" w:customStyle="1" w:styleId="39">
    <w:name w:val="副标题 Char"/>
    <w:link w:val="18"/>
    <w:qFormat/>
    <w:uiPriority w:val="0"/>
    <w:rPr>
      <w:rFonts w:ascii="Cambria" w:hAnsi="Cambria"/>
      <w:b/>
      <w:bCs/>
      <w:kern w:val="28"/>
      <w:sz w:val="32"/>
      <w:szCs w:val="32"/>
    </w:rPr>
  </w:style>
  <w:style w:type="character" w:customStyle="1" w:styleId="40">
    <w:name w:val="标题 2 Char"/>
    <w:link w:val="3"/>
    <w:qFormat/>
    <w:uiPriority w:val="0"/>
    <w:rPr>
      <w:rFonts w:ascii="Cambria" w:hAnsi="Cambria"/>
      <w:b/>
      <w:bCs/>
      <w:kern w:val="2"/>
      <w:sz w:val="32"/>
      <w:szCs w:val="32"/>
    </w:rPr>
  </w:style>
  <w:style w:type="character" w:customStyle="1" w:styleId="41">
    <w:name w:val="副标题 Char1"/>
    <w:qFormat/>
    <w:uiPriority w:val="0"/>
    <w:rPr>
      <w:rFonts w:ascii="Cambria" w:hAnsi="Cambria" w:cs="Times New Roman"/>
      <w:b/>
      <w:bCs/>
      <w:kern w:val="28"/>
      <w:sz w:val="32"/>
      <w:szCs w:val="32"/>
    </w:rPr>
  </w:style>
  <w:style w:type="character" w:customStyle="1" w:styleId="42">
    <w:name w:val="标题 1 Char"/>
    <w:link w:val="2"/>
    <w:qFormat/>
    <w:uiPriority w:val="0"/>
    <w:rPr>
      <w:b/>
      <w:bCs/>
      <w:kern w:val="44"/>
      <w:sz w:val="30"/>
      <w:szCs w:val="44"/>
    </w:rPr>
  </w:style>
  <w:style w:type="character" w:customStyle="1" w:styleId="43">
    <w:name w:val="bg02"/>
    <w:basedOn w:val="25"/>
    <w:qFormat/>
    <w:uiPriority w:val="0"/>
  </w:style>
  <w:style w:type="character" w:customStyle="1" w:styleId="44">
    <w:name w:val="标题 Char"/>
    <w:link w:val="20"/>
    <w:qFormat/>
    <w:uiPriority w:val="0"/>
    <w:rPr>
      <w:rFonts w:ascii="Cambria" w:hAnsi="Cambria"/>
      <w:b/>
      <w:bCs/>
      <w:kern w:val="2"/>
      <w:sz w:val="36"/>
      <w:szCs w:val="32"/>
    </w:rPr>
  </w:style>
  <w:style w:type="character" w:customStyle="1" w:styleId="45">
    <w:name w:val="标题 Char1"/>
    <w:qFormat/>
    <w:uiPriority w:val="0"/>
    <w:rPr>
      <w:rFonts w:ascii="Cambria" w:hAnsi="Cambria" w:cs="Times New Roman"/>
      <w:b/>
      <w:bCs/>
      <w:kern w:val="2"/>
      <w:sz w:val="32"/>
      <w:szCs w:val="32"/>
    </w:rPr>
  </w:style>
  <w:style w:type="character" w:customStyle="1" w:styleId="46">
    <w:name w:val="正文文本缩进 Char"/>
    <w:link w:val="11"/>
    <w:qFormat/>
    <w:uiPriority w:val="0"/>
    <w:rPr>
      <w:kern w:val="2"/>
      <w:sz w:val="21"/>
      <w:szCs w:val="24"/>
    </w:rPr>
  </w:style>
  <w:style w:type="character" w:customStyle="1" w:styleId="47">
    <w:name w:val="tabg"/>
    <w:qFormat/>
    <w:uiPriority w:val="0"/>
    <w:rPr>
      <w:rFonts w:ascii="微软雅黑" w:hAnsi="微软雅黑" w:eastAsia="微软雅黑" w:cs="微软雅黑"/>
      <w:color w:val="FFFFFF"/>
      <w:sz w:val="27"/>
      <w:szCs w:val="27"/>
    </w:rPr>
  </w:style>
  <w:style w:type="character" w:customStyle="1" w:styleId="48">
    <w:name w:val="more"/>
    <w:qFormat/>
    <w:uiPriority w:val="0"/>
    <w:rPr>
      <w:color w:val="666666"/>
      <w:sz w:val="18"/>
      <w:szCs w:val="18"/>
    </w:rPr>
  </w:style>
  <w:style w:type="character" w:customStyle="1" w:styleId="49">
    <w:name w:val="页脚 Char"/>
    <w:link w:val="15"/>
    <w:qFormat/>
    <w:uiPriority w:val="99"/>
    <w:rPr>
      <w:kern w:val="2"/>
      <w:sz w:val="18"/>
      <w:szCs w:val="18"/>
    </w:rPr>
  </w:style>
  <w:style w:type="character" w:customStyle="1" w:styleId="50">
    <w:name w:val="纯文本 Char"/>
    <w:link w:val="12"/>
    <w:qFormat/>
    <w:uiPriority w:val="0"/>
    <w:rPr>
      <w:rFonts w:ascii="宋体" w:hAnsi="Courier New" w:cs="Courier New"/>
      <w:kern w:val="2"/>
      <w:sz w:val="21"/>
      <w:szCs w:val="21"/>
    </w:rPr>
  </w:style>
  <w:style w:type="character" w:customStyle="1" w:styleId="51">
    <w:name w:val="bg01"/>
    <w:basedOn w:val="25"/>
    <w:qFormat/>
    <w:uiPriority w:val="0"/>
  </w:style>
  <w:style w:type="character" w:customStyle="1" w:styleId="52">
    <w:name w:val="页眉 Char"/>
    <w:link w:val="16"/>
    <w:qFormat/>
    <w:uiPriority w:val="99"/>
    <w:rPr>
      <w:kern w:val="2"/>
      <w:sz w:val="18"/>
      <w:szCs w:val="18"/>
    </w:rPr>
  </w:style>
  <w:style w:type="paragraph" w:customStyle="1" w:styleId="53">
    <w:name w:val="Char"/>
    <w:basedOn w:val="1"/>
    <w:qFormat/>
    <w:uiPriority w:val="0"/>
    <w:rPr>
      <w:szCs w:val="21"/>
    </w:rPr>
  </w:style>
  <w:style w:type="paragraph" w:customStyle="1" w:styleId="54">
    <w:name w:val="样式1"/>
    <w:basedOn w:val="1"/>
    <w:qFormat/>
    <w:uiPriority w:val="0"/>
    <w:rPr>
      <w:rFonts w:eastAsia="仿宋_GB2312"/>
      <w:sz w:val="32"/>
    </w:rPr>
  </w:style>
  <w:style w:type="paragraph" w:customStyle="1" w:styleId="55">
    <w:name w:val="样式3"/>
    <w:basedOn w:val="56"/>
    <w:qFormat/>
    <w:uiPriority w:val="0"/>
    <w:pPr>
      <w:jc w:val="center"/>
    </w:pPr>
  </w:style>
  <w:style w:type="paragraph" w:customStyle="1" w:styleId="56">
    <w:name w:val="样式2"/>
    <w:basedOn w:val="1"/>
    <w:qFormat/>
    <w:uiPriority w:val="0"/>
    <w:rPr>
      <w:rFonts w:eastAsia="华文中宋"/>
      <w:sz w:val="44"/>
    </w:rPr>
  </w:style>
  <w:style w:type="paragraph" w:customStyle="1" w:styleId="57">
    <w:name w:val="_Style 31"/>
    <w:basedOn w:val="5"/>
    <w:qFormat/>
    <w:uiPriority w:val="0"/>
    <w:rPr>
      <w:szCs w:val="20"/>
      <w:shd w:val="clear" w:color="auto" w:fill="000080"/>
    </w:rPr>
  </w:style>
  <w:style w:type="paragraph" w:customStyle="1" w:styleId="58">
    <w:name w:val="1"/>
    <w:basedOn w:val="1"/>
    <w:qFormat/>
    <w:uiPriority w:val="0"/>
    <w:rPr>
      <w:rFonts w:ascii="Tahoma" w:hAnsi="Tahoma"/>
      <w:szCs w:val="20"/>
    </w:rPr>
  </w:style>
  <w:style w:type="character" w:customStyle="1" w:styleId="59">
    <w:name w:val="批注主题 Char1"/>
    <w:qFormat/>
    <w:uiPriority w:val="0"/>
    <w:rPr>
      <w:b/>
      <w:bCs/>
      <w:kern w:val="2"/>
      <w:sz w:val="21"/>
      <w:szCs w:val="24"/>
    </w:rPr>
  </w:style>
  <w:style w:type="character" w:customStyle="1" w:styleId="60">
    <w:name w:val="批注文字 Char"/>
    <w:basedOn w:val="25"/>
    <w:link w:val="6"/>
    <w:qFormat/>
    <w:uiPriority w:val="0"/>
    <w:rPr>
      <w:kern w:val="2"/>
      <w:sz w:val="24"/>
      <w:szCs w:val="24"/>
    </w:rPr>
  </w:style>
  <w:style w:type="character" w:customStyle="1" w:styleId="61">
    <w:name w:val="批注主题 Char"/>
    <w:basedOn w:val="60"/>
    <w:link w:val="21"/>
    <w:qFormat/>
    <w:uiPriority w:val="0"/>
    <w:rPr>
      <w:kern w:val="2"/>
      <w:sz w:val="24"/>
      <w:szCs w:val="24"/>
    </w:rPr>
  </w:style>
  <w:style w:type="paragraph" w:customStyle="1" w:styleId="62">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63">
    <w:name w:val="font51"/>
    <w:basedOn w:val="25"/>
    <w:qFormat/>
    <w:uiPriority w:val="0"/>
    <w:rPr>
      <w:rFonts w:ascii="Arial" w:hAnsi="Arial" w:cs="Arial"/>
      <w:color w:val="000000"/>
      <w:sz w:val="24"/>
      <w:szCs w:val="24"/>
      <w:u w:val="none"/>
    </w:rPr>
  </w:style>
  <w:style w:type="character" w:customStyle="1" w:styleId="64">
    <w:name w:val="font41"/>
    <w:basedOn w:val="25"/>
    <w:qFormat/>
    <w:uiPriority w:val="0"/>
    <w:rPr>
      <w:rFonts w:hint="default" w:ascii="华文宋体" w:hAnsi="华文宋体" w:eastAsia="华文宋体" w:cs="华文宋体"/>
      <w:color w:val="000000"/>
      <w:sz w:val="24"/>
      <w:szCs w:val="24"/>
      <w:u w:val="none"/>
    </w:rPr>
  </w:style>
  <w:style w:type="character" w:customStyle="1" w:styleId="65">
    <w:name w:val="font31"/>
    <w:basedOn w:val="25"/>
    <w:qFormat/>
    <w:uiPriority w:val="0"/>
    <w:rPr>
      <w:rFonts w:hint="default" w:ascii="Arial" w:hAnsi="Arial" w:cs="Arial"/>
      <w:color w:val="000000"/>
      <w:sz w:val="24"/>
      <w:szCs w:val="24"/>
      <w:u w:val="none"/>
    </w:rPr>
  </w:style>
  <w:style w:type="paragraph" w:styleId="66">
    <w:name w:val="List Paragraph"/>
    <w:basedOn w:val="1"/>
    <w:unhideWhenUsed/>
    <w:qFormat/>
    <w:uiPriority w:val="34"/>
    <w:pPr>
      <w:ind w:firstLine="420" w:firstLineChars="200"/>
    </w:pPr>
  </w:style>
  <w:style w:type="character" w:customStyle="1" w:styleId="67">
    <w:name w:val="正文首行缩进 2 Char"/>
    <w:basedOn w:val="46"/>
    <w:link w:val="22"/>
    <w:qFormat/>
    <w:uiPriority w:val="0"/>
    <w:rPr>
      <w:rFonts w:ascii="Calibri" w:hAnsi="Calibri"/>
    </w:rPr>
  </w:style>
  <w:style w:type="character" w:customStyle="1" w:styleId="68">
    <w:name w:val="批注框文本 Char"/>
    <w:basedOn w:val="25"/>
    <w:link w:val="14"/>
    <w:qFormat/>
    <w:uiPriority w:val="99"/>
    <w:rPr>
      <w:kern w:val="2"/>
      <w:sz w:val="18"/>
      <w:szCs w:val="18"/>
    </w:rPr>
  </w:style>
  <w:style w:type="character" w:customStyle="1" w:styleId="69">
    <w:name w:val="font01"/>
    <w:basedOn w:val="25"/>
    <w:qFormat/>
    <w:uiPriority w:val="0"/>
    <w:rPr>
      <w:rFonts w:hint="eastAsia" w:ascii="微软雅黑" w:hAnsi="微软雅黑" w:eastAsia="微软雅黑" w:cs="微软雅黑"/>
      <w:b/>
      <w:color w:val="000000"/>
      <w:sz w:val="48"/>
      <w:szCs w:val="48"/>
      <w:u w:val="none"/>
    </w:rPr>
  </w:style>
  <w:style w:type="character" w:customStyle="1" w:styleId="70">
    <w:name w:val="font21"/>
    <w:basedOn w:val="25"/>
    <w:qFormat/>
    <w:uiPriority w:val="0"/>
    <w:rPr>
      <w:rFonts w:hint="eastAsia" w:ascii="微软雅黑" w:hAnsi="微软雅黑" w:eastAsia="微软雅黑" w:cs="微软雅黑"/>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91F67-2038-49D3-8A68-15D6EFBF7ED6}">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71</Pages>
  <Words>5017</Words>
  <Characters>28599</Characters>
  <Lines>238</Lines>
  <Paragraphs>67</Paragraphs>
  <TotalTime>11</TotalTime>
  <ScaleCrop>false</ScaleCrop>
  <LinksUpToDate>false</LinksUpToDate>
  <CharactersWithSpaces>33549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2020-09-02T06:43:00Z</dcterms:created>
  <dc:creator>太子弹琴</dc:creator>
  <cp:lastModifiedBy>Administrator</cp:lastModifiedBy>
  <cp:lastPrinted>2018-04-11T07:26:00Z</cp:lastPrinted>
  <dcterms:modified xsi:type="dcterms:W3CDTF">2020-09-04T08:40:28Z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