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center"/>
        <w:rPr>
          <w:rFonts w:hint="default" w:ascii="Arial" w:hAnsi="Arial" w:cs="Arial"/>
          <w:b/>
          <w:color w:val="auto"/>
          <w:sz w:val="36"/>
          <w:szCs w:val="36"/>
          <w:lang w:val="zh-CN"/>
        </w:rPr>
      </w:pPr>
      <w:r>
        <w:rPr>
          <w:rFonts w:hint="default" w:ascii="Arial" w:hAnsi="Arial" w:cs="Arial"/>
          <w:b/>
          <w:color w:val="auto"/>
          <w:sz w:val="24"/>
          <w:szCs w:val="24"/>
          <w:lang w:val="en-US" w:eastAsia="zh-CN"/>
        </w:rPr>
        <w:t xml:space="preserve"> </w:t>
      </w:r>
    </w:p>
    <w:p>
      <w:pPr>
        <w:autoSpaceDE w:val="0"/>
        <w:autoSpaceDN w:val="0"/>
        <w:jc w:val="center"/>
        <w:rPr>
          <w:rFonts w:hint="default" w:ascii="Arial" w:hAnsi="Arial" w:cs="Arial"/>
          <w:b/>
          <w:color w:val="auto"/>
          <w:sz w:val="36"/>
          <w:szCs w:val="36"/>
          <w:lang w:val="zh-CN"/>
        </w:rPr>
      </w:pPr>
    </w:p>
    <w:p>
      <w:pPr>
        <w:autoSpaceDE w:val="0"/>
        <w:autoSpaceDN w:val="0"/>
        <w:jc w:val="center"/>
        <w:rPr>
          <w:rFonts w:hint="default" w:ascii="Arial" w:hAnsi="Arial" w:cs="Arial"/>
          <w:b/>
          <w:color w:val="auto"/>
          <w:sz w:val="36"/>
          <w:szCs w:val="36"/>
          <w:lang w:val="zh-CN"/>
        </w:rPr>
      </w:pPr>
    </w:p>
    <w:p>
      <w:pPr>
        <w:jc w:val="center"/>
        <w:textAlignment w:val="baseline"/>
        <w:rPr>
          <w:rFonts w:hint="default" w:ascii="Arial" w:hAnsi="Arial" w:cs="Arial"/>
          <w:b/>
          <w:color w:val="auto"/>
          <w:sz w:val="84"/>
          <w:szCs w:val="84"/>
        </w:rPr>
      </w:pPr>
      <w:r>
        <w:rPr>
          <w:rFonts w:hint="default" w:ascii="Arial" w:hAnsi="Arial" w:cs="Arial"/>
          <w:b/>
          <w:color w:val="auto"/>
          <w:sz w:val="84"/>
          <w:szCs w:val="84"/>
        </w:rPr>
        <w:t>竞争性磋商文件</w:t>
      </w:r>
    </w:p>
    <w:p>
      <w:pPr>
        <w:jc w:val="center"/>
        <w:textAlignment w:val="baseline"/>
        <w:rPr>
          <w:rFonts w:hint="default" w:ascii="Arial" w:hAnsi="Arial" w:cs="Arial"/>
          <w:b/>
          <w:color w:val="auto"/>
          <w:sz w:val="84"/>
          <w:szCs w:val="84"/>
        </w:rPr>
      </w:pPr>
    </w:p>
    <w:p>
      <w:pPr>
        <w:jc w:val="center"/>
        <w:textAlignment w:val="baseline"/>
        <w:rPr>
          <w:rFonts w:hint="default" w:ascii="Arial" w:hAnsi="Arial" w:cs="Arial"/>
          <w:b/>
          <w:color w:val="auto"/>
          <w:sz w:val="84"/>
          <w:szCs w:val="84"/>
        </w:rPr>
      </w:pPr>
    </w:p>
    <w:p>
      <w:pPr>
        <w:ind w:left="3517" w:leftChars="532" w:hanging="2240" w:hangingChars="700"/>
        <w:textAlignment w:val="baseline"/>
        <w:rPr>
          <w:rFonts w:hint="eastAsia" w:eastAsia="黑体" w:cs="Arial"/>
          <w:color w:val="auto"/>
          <w:sz w:val="32"/>
          <w:szCs w:val="32"/>
          <w:lang w:val="en-US" w:eastAsia="zh-CN"/>
        </w:rPr>
      </w:pPr>
      <w:r>
        <w:rPr>
          <w:rFonts w:hint="default" w:ascii="Arial" w:hAnsi="Arial" w:eastAsia="黑体" w:cs="Arial"/>
          <w:color w:val="auto"/>
          <w:sz w:val="32"/>
          <w:szCs w:val="32"/>
          <w:lang w:val="en-US" w:eastAsia="zh-CN"/>
        </w:rPr>
        <w:t>采购项目名称：</w:t>
      </w:r>
      <w:r>
        <w:rPr>
          <w:rFonts w:hint="eastAsia" w:eastAsia="黑体" w:cs="Arial"/>
          <w:color w:val="auto"/>
          <w:sz w:val="32"/>
          <w:szCs w:val="32"/>
          <w:lang w:val="en-US" w:eastAsia="zh-CN"/>
        </w:rPr>
        <w:t>湟源职业技术学校建设现代职业教育质量提升计划专项资金采购项目</w:t>
      </w:r>
    </w:p>
    <w:p>
      <w:pPr>
        <w:ind w:firstLine="1280" w:firstLineChars="400"/>
        <w:textAlignment w:val="baseline"/>
        <w:rPr>
          <w:rFonts w:hint="default" w:ascii="Arial" w:hAnsi="Arial" w:eastAsia="黑体" w:cs="Arial"/>
          <w:color w:val="auto"/>
          <w:sz w:val="32"/>
          <w:szCs w:val="32"/>
          <w:lang w:val="en-US" w:eastAsia="zh-CN"/>
        </w:rPr>
      </w:pPr>
      <w:r>
        <w:rPr>
          <w:rFonts w:hint="default" w:ascii="Arial" w:hAnsi="Arial" w:eastAsia="黑体" w:cs="Arial"/>
          <w:color w:val="auto"/>
          <w:sz w:val="32"/>
          <w:szCs w:val="32"/>
          <w:lang w:val="en-US" w:eastAsia="zh-CN"/>
        </w:rPr>
        <w:t>采购项目编号：青海起小点竞磋（货物）2020-</w:t>
      </w:r>
      <w:r>
        <w:rPr>
          <w:rFonts w:hint="eastAsia" w:eastAsia="黑体" w:cs="Arial"/>
          <w:color w:val="auto"/>
          <w:sz w:val="32"/>
          <w:szCs w:val="32"/>
          <w:lang w:val="en-US" w:eastAsia="zh-CN"/>
        </w:rPr>
        <w:t>29</w:t>
      </w:r>
      <w:r>
        <w:rPr>
          <w:rFonts w:hint="default" w:ascii="Arial" w:hAnsi="Arial" w:eastAsia="黑体" w:cs="Arial"/>
          <w:color w:val="auto"/>
          <w:sz w:val="32"/>
          <w:szCs w:val="32"/>
          <w:lang w:val="en-US" w:eastAsia="zh-CN"/>
        </w:rPr>
        <w:t>号</w:t>
      </w:r>
    </w:p>
    <w:p>
      <w:pPr>
        <w:ind w:firstLine="1280" w:firstLineChars="400"/>
        <w:textAlignment w:val="baseline"/>
        <w:rPr>
          <w:rFonts w:hint="default" w:ascii="Arial" w:hAnsi="Arial" w:eastAsia="黑体" w:cs="Arial"/>
          <w:color w:val="auto"/>
          <w:sz w:val="32"/>
          <w:szCs w:val="32"/>
          <w:lang w:val="en-US" w:eastAsia="zh-CN"/>
        </w:rPr>
      </w:pPr>
      <w:r>
        <w:rPr>
          <w:rFonts w:hint="default" w:ascii="Arial" w:hAnsi="Arial" w:eastAsia="黑体" w:cs="Arial"/>
          <w:color w:val="auto"/>
          <w:sz w:val="32"/>
          <w:szCs w:val="32"/>
        </w:rPr>
        <w:t>采</w:t>
      </w:r>
      <w:r>
        <w:rPr>
          <w:rFonts w:hint="default" w:ascii="Arial" w:hAnsi="Arial" w:eastAsia="黑体" w:cs="Arial"/>
          <w:color w:val="auto"/>
          <w:sz w:val="32"/>
          <w:szCs w:val="32"/>
          <w:lang w:val="en-US" w:eastAsia="zh-CN"/>
        </w:rPr>
        <w:t xml:space="preserve">   </w:t>
      </w:r>
      <w:r>
        <w:rPr>
          <w:rFonts w:hint="default" w:ascii="Arial" w:hAnsi="Arial" w:eastAsia="黑体" w:cs="Arial"/>
          <w:color w:val="auto"/>
          <w:sz w:val="32"/>
          <w:szCs w:val="32"/>
        </w:rPr>
        <w:t>购</w:t>
      </w:r>
      <w:r>
        <w:rPr>
          <w:rFonts w:hint="default" w:ascii="Arial" w:hAnsi="Arial" w:eastAsia="黑体" w:cs="Arial"/>
          <w:color w:val="auto"/>
          <w:sz w:val="32"/>
          <w:szCs w:val="32"/>
          <w:lang w:val="en-US" w:eastAsia="zh-CN"/>
        </w:rPr>
        <w:t xml:space="preserve">   </w:t>
      </w:r>
      <w:r>
        <w:rPr>
          <w:rFonts w:hint="default" w:ascii="Arial" w:hAnsi="Arial" w:eastAsia="黑体" w:cs="Arial"/>
          <w:color w:val="auto"/>
          <w:sz w:val="32"/>
          <w:szCs w:val="32"/>
        </w:rPr>
        <w:t>人：湟源县职业技术学校</w:t>
      </w:r>
      <w:r>
        <w:rPr>
          <w:rFonts w:hint="default" w:ascii="Arial" w:hAnsi="Arial" w:eastAsia="黑体" w:cs="Arial"/>
          <w:color w:val="auto"/>
          <w:sz w:val="32"/>
          <w:szCs w:val="32"/>
          <w:lang w:val="en-US" w:eastAsia="zh-CN"/>
        </w:rPr>
        <w:t xml:space="preserve">              </w:t>
      </w:r>
    </w:p>
    <w:p>
      <w:pPr>
        <w:ind w:firstLine="1280" w:firstLineChars="400"/>
        <w:textAlignment w:val="baseline"/>
        <w:rPr>
          <w:rFonts w:hint="default" w:ascii="Arial" w:hAnsi="Arial" w:eastAsia="黑体" w:cs="Arial"/>
          <w:color w:val="auto"/>
          <w:sz w:val="32"/>
          <w:szCs w:val="32"/>
        </w:rPr>
      </w:pPr>
      <w:r>
        <w:rPr>
          <w:rFonts w:hint="default" w:ascii="Arial" w:hAnsi="Arial" w:eastAsia="黑体" w:cs="Arial"/>
          <w:color w:val="auto"/>
          <w:sz w:val="32"/>
          <w:szCs w:val="32"/>
        </w:rPr>
        <w:t>采购代理机构：</w:t>
      </w:r>
      <w:r>
        <w:rPr>
          <w:rFonts w:hint="default" w:ascii="Arial" w:hAnsi="Arial" w:eastAsia="黑体" w:cs="Arial"/>
          <w:color w:val="auto"/>
          <w:sz w:val="32"/>
          <w:szCs w:val="32"/>
          <w:lang w:eastAsia="zh-CN"/>
        </w:rPr>
        <w:t>青海起小点项目管理有限公司</w:t>
      </w:r>
    </w:p>
    <w:p>
      <w:pPr>
        <w:ind w:firstLine="1808" w:firstLineChars="565"/>
        <w:textAlignment w:val="baseline"/>
        <w:rPr>
          <w:rFonts w:hint="default" w:ascii="Arial" w:hAnsi="Arial" w:eastAsia="黑体" w:cs="Arial"/>
          <w:color w:val="auto"/>
          <w:sz w:val="32"/>
          <w:szCs w:val="32"/>
        </w:rPr>
      </w:pPr>
    </w:p>
    <w:p>
      <w:pPr>
        <w:jc w:val="center"/>
        <w:textAlignment w:val="baseline"/>
        <w:rPr>
          <w:rFonts w:hint="default" w:ascii="Arial" w:hAnsi="Arial" w:eastAsia="黑体" w:cs="Arial"/>
          <w:color w:val="auto"/>
          <w:sz w:val="32"/>
          <w:szCs w:val="32"/>
          <w:lang w:eastAsia="zh-CN"/>
        </w:rPr>
      </w:pPr>
      <w:r>
        <w:rPr>
          <w:rFonts w:hint="default" w:ascii="Arial" w:hAnsi="Arial" w:eastAsia="黑体" w:cs="Arial"/>
          <w:color w:val="auto"/>
          <w:sz w:val="32"/>
          <w:szCs w:val="32"/>
          <w:lang w:eastAsia="zh-CN"/>
        </w:rPr>
        <w:t>2020</w:t>
      </w:r>
      <w:r>
        <w:rPr>
          <w:rFonts w:hint="default" w:ascii="Arial" w:hAnsi="Arial" w:eastAsia="黑体" w:cs="Arial"/>
          <w:color w:val="auto"/>
          <w:sz w:val="32"/>
          <w:szCs w:val="32"/>
        </w:rPr>
        <w:t>年</w:t>
      </w:r>
      <w:r>
        <w:rPr>
          <w:rFonts w:hint="eastAsia" w:eastAsia="黑体" w:cs="Arial"/>
          <w:color w:val="auto"/>
          <w:sz w:val="32"/>
          <w:szCs w:val="32"/>
          <w:lang w:val="en-US" w:eastAsia="zh-CN"/>
        </w:rPr>
        <w:t>8</w:t>
      </w:r>
      <w:r>
        <w:rPr>
          <w:rFonts w:hint="default" w:ascii="Arial" w:hAnsi="Arial" w:eastAsia="黑体" w:cs="Arial"/>
          <w:color w:val="auto"/>
          <w:sz w:val="32"/>
          <w:szCs w:val="32"/>
          <w:lang w:eastAsia="zh-CN"/>
        </w:rPr>
        <w:t>月</w:t>
      </w:r>
    </w:p>
    <w:p>
      <w:pPr>
        <w:tabs>
          <w:tab w:val="center" w:pos="4762"/>
          <w:tab w:val="right" w:pos="9525"/>
        </w:tabs>
        <w:autoSpaceDE w:val="0"/>
        <w:autoSpaceDN w:val="0"/>
        <w:jc w:val="center"/>
        <w:rPr>
          <w:rFonts w:hint="default" w:ascii="Arial" w:hAnsi="Arial" w:eastAsia="黑体" w:cs="Arial"/>
          <w:color w:val="auto"/>
          <w:sz w:val="32"/>
          <w:szCs w:val="32"/>
        </w:rPr>
      </w:pPr>
      <w:r>
        <w:rPr>
          <w:rFonts w:hint="default" w:ascii="Arial" w:hAnsi="Arial" w:eastAsia="黑体" w:cs="Arial"/>
          <w:color w:val="auto"/>
          <w:sz w:val="32"/>
          <w:szCs w:val="32"/>
        </w:rPr>
        <w:t>青海西宁</w:t>
      </w:r>
    </w:p>
    <w:p>
      <w:pPr>
        <w:keepNext/>
        <w:pageBreakBefore/>
        <w:jc w:val="center"/>
        <w:textAlignment w:val="baseline"/>
        <w:rPr>
          <w:rFonts w:hint="default" w:ascii="Arial" w:hAnsi="Arial" w:cs="Arial"/>
          <w:b/>
          <w:color w:val="auto"/>
          <w:sz w:val="30"/>
          <w:szCs w:val="30"/>
        </w:rPr>
      </w:pPr>
      <w:r>
        <w:rPr>
          <w:rFonts w:hint="default" w:ascii="Arial" w:hAnsi="Arial" w:cs="Arial"/>
          <w:b/>
          <w:color w:val="auto"/>
          <w:sz w:val="30"/>
          <w:szCs w:val="30"/>
        </w:rPr>
        <w:t>目  录</w:t>
      </w:r>
    </w:p>
    <w:sdt>
      <w:sdtPr>
        <w:rPr>
          <w:rFonts w:hint="default" w:ascii="Arial" w:hAnsi="Arial" w:eastAsia="宋体" w:cs="Arial"/>
          <w:color w:val="auto"/>
          <w:sz w:val="21"/>
          <w:szCs w:val="22"/>
          <w:lang w:val="en-US" w:eastAsia="zh-CN" w:bidi="ar-SA"/>
        </w:rPr>
        <w:id w:val="147467129"/>
        <w15:color w:val="DBDBDB"/>
        <w:docPartObj>
          <w:docPartGallery w:val="Table of Contents"/>
          <w:docPartUnique/>
        </w:docPartObj>
      </w:sdtPr>
      <w:sdtEndPr>
        <w:rPr>
          <w:rFonts w:hint="default" w:ascii="Arial" w:hAnsi="Arial" w:cs="Arial" w:eastAsiaTheme="minorEastAsia"/>
          <w:color w:val="auto"/>
          <w:sz w:val="24"/>
          <w:szCs w:val="22"/>
          <w:lang w:val="zh-CN" w:eastAsia="zh-CN" w:bidi="ar-SA"/>
        </w:rPr>
      </w:sdtEndPr>
      <w:sdtContent>
        <w:p>
          <w:pPr>
            <w:spacing w:before="0" w:beforeLines="0" w:after="0" w:afterLines="0" w:line="240" w:lineRule="auto"/>
            <w:ind w:left="0" w:leftChars="0" w:right="0" w:rightChars="0" w:firstLine="0" w:firstLineChars="0"/>
            <w:jc w:val="center"/>
            <w:rPr>
              <w:rFonts w:hint="default" w:ascii="Arial" w:hAnsi="Arial" w:cs="Arial"/>
              <w:color w:val="auto"/>
            </w:rPr>
          </w:pPr>
        </w:p>
        <w:p>
          <w:pPr>
            <w:pStyle w:val="26"/>
            <w:tabs>
              <w:tab w:val="right" w:leader="dot" w:pos="9525"/>
            </w:tabs>
            <w:rPr>
              <w:rFonts w:hint="default" w:ascii="Arial" w:hAnsi="Arial" w:eastAsia="宋体" w:cs="Arial"/>
              <w:color w:val="auto"/>
              <w:sz w:val="32"/>
              <w:szCs w:val="32"/>
            </w:rPr>
          </w:pPr>
          <w:r>
            <w:rPr>
              <w:rFonts w:hint="default" w:ascii="Arial" w:hAnsi="Arial" w:eastAsia="宋体" w:cs="Arial"/>
              <w:b/>
              <w:color w:val="auto"/>
              <w:sz w:val="32"/>
              <w:szCs w:val="32"/>
              <w:lang w:val="zh-CN"/>
            </w:rPr>
            <w:fldChar w:fldCharType="begin"/>
          </w:r>
          <w:r>
            <w:rPr>
              <w:rFonts w:hint="default" w:ascii="Arial" w:hAnsi="Arial" w:eastAsia="宋体" w:cs="Arial"/>
              <w:b/>
              <w:color w:val="auto"/>
              <w:sz w:val="32"/>
              <w:szCs w:val="32"/>
              <w:lang w:val="zh-CN"/>
            </w:rPr>
            <w:instrText xml:space="preserve">TOC \o "1-1" \h \u </w:instrText>
          </w:r>
          <w:r>
            <w:rPr>
              <w:rFonts w:hint="default" w:ascii="Arial" w:hAnsi="Arial" w:eastAsia="宋体" w:cs="Arial"/>
              <w:b/>
              <w:color w:val="auto"/>
              <w:sz w:val="32"/>
              <w:szCs w:val="32"/>
              <w:lang w:val="zh-CN"/>
            </w:rPr>
            <w:fldChar w:fldCharType="separate"/>
          </w:r>
          <w:r>
            <w:rPr>
              <w:rFonts w:hint="default" w:ascii="Arial" w:hAnsi="Arial" w:eastAsia="宋体" w:cs="Arial"/>
              <w:color w:val="auto"/>
              <w:sz w:val="32"/>
              <w:szCs w:val="32"/>
              <w:lang w:val="zh-CN"/>
            </w:rPr>
            <w:fldChar w:fldCharType="begin"/>
          </w:r>
          <w:r>
            <w:rPr>
              <w:rFonts w:hint="default" w:ascii="Arial" w:hAnsi="Arial" w:eastAsia="宋体" w:cs="Arial"/>
              <w:color w:val="auto"/>
              <w:sz w:val="32"/>
              <w:szCs w:val="32"/>
              <w:lang w:val="zh-CN"/>
            </w:rPr>
            <w:instrText xml:space="preserve"> HYPERLINK \l _Toc19291 </w:instrText>
          </w:r>
          <w:r>
            <w:rPr>
              <w:rFonts w:hint="default" w:ascii="Arial" w:hAnsi="Arial" w:eastAsia="宋体" w:cs="Arial"/>
              <w:color w:val="auto"/>
              <w:sz w:val="32"/>
              <w:szCs w:val="32"/>
              <w:lang w:val="zh-CN"/>
            </w:rPr>
            <w:fldChar w:fldCharType="separate"/>
          </w:r>
          <w:r>
            <w:rPr>
              <w:rFonts w:hint="default" w:ascii="Arial" w:hAnsi="Arial" w:eastAsia="宋体" w:cs="Arial"/>
              <w:color w:val="auto"/>
              <w:sz w:val="32"/>
              <w:szCs w:val="32"/>
              <w:lang w:val="zh-CN"/>
            </w:rPr>
            <w:t>第一部分  投标邀请</w:t>
          </w:r>
          <w:r>
            <w:rPr>
              <w:rFonts w:hint="default" w:ascii="Arial" w:hAnsi="Arial" w:eastAsia="宋体" w:cs="Arial"/>
              <w:color w:val="auto"/>
              <w:sz w:val="32"/>
              <w:szCs w:val="32"/>
            </w:rPr>
            <w:tab/>
          </w:r>
          <w:r>
            <w:rPr>
              <w:rFonts w:hint="default" w:ascii="Arial" w:hAnsi="Arial" w:eastAsia="宋体" w:cs="Arial"/>
              <w:color w:val="auto"/>
              <w:sz w:val="32"/>
              <w:szCs w:val="32"/>
            </w:rPr>
            <w:fldChar w:fldCharType="begin"/>
          </w:r>
          <w:r>
            <w:rPr>
              <w:rFonts w:hint="default" w:ascii="Arial" w:hAnsi="Arial" w:eastAsia="宋体" w:cs="Arial"/>
              <w:color w:val="auto"/>
              <w:sz w:val="32"/>
              <w:szCs w:val="32"/>
            </w:rPr>
            <w:instrText xml:space="preserve"> PAGEREF _Toc19291 </w:instrText>
          </w:r>
          <w:r>
            <w:rPr>
              <w:rFonts w:hint="default" w:ascii="Arial" w:hAnsi="Arial" w:eastAsia="宋体" w:cs="Arial"/>
              <w:color w:val="auto"/>
              <w:sz w:val="32"/>
              <w:szCs w:val="32"/>
            </w:rPr>
            <w:fldChar w:fldCharType="separate"/>
          </w:r>
          <w:r>
            <w:rPr>
              <w:rFonts w:hint="default" w:ascii="Arial" w:hAnsi="Arial" w:eastAsia="宋体" w:cs="Arial"/>
              <w:color w:val="auto"/>
              <w:sz w:val="32"/>
              <w:szCs w:val="32"/>
            </w:rPr>
            <w:t>3</w:t>
          </w:r>
          <w:r>
            <w:rPr>
              <w:rFonts w:hint="default" w:ascii="Arial" w:hAnsi="Arial" w:eastAsia="宋体" w:cs="Arial"/>
              <w:color w:val="auto"/>
              <w:sz w:val="32"/>
              <w:szCs w:val="32"/>
            </w:rPr>
            <w:fldChar w:fldCharType="end"/>
          </w:r>
          <w:r>
            <w:rPr>
              <w:rFonts w:hint="default" w:ascii="Arial" w:hAnsi="Arial" w:eastAsia="宋体" w:cs="Arial"/>
              <w:color w:val="auto"/>
              <w:sz w:val="32"/>
              <w:szCs w:val="32"/>
              <w:lang w:val="zh-CN"/>
            </w:rPr>
            <w:fldChar w:fldCharType="end"/>
          </w:r>
        </w:p>
        <w:p>
          <w:pPr>
            <w:pStyle w:val="26"/>
            <w:tabs>
              <w:tab w:val="right" w:leader="dot" w:pos="9525"/>
            </w:tabs>
            <w:rPr>
              <w:rFonts w:hint="default" w:ascii="Arial" w:hAnsi="Arial" w:eastAsia="宋体" w:cs="Arial"/>
              <w:color w:val="auto"/>
              <w:sz w:val="32"/>
              <w:szCs w:val="32"/>
            </w:rPr>
          </w:pPr>
          <w:r>
            <w:rPr>
              <w:rFonts w:hint="default" w:ascii="Arial" w:hAnsi="Arial" w:eastAsia="宋体" w:cs="Arial"/>
              <w:color w:val="auto"/>
              <w:sz w:val="32"/>
              <w:szCs w:val="32"/>
              <w:lang w:val="zh-CN"/>
            </w:rPr>
            <w:fldChar w:fldCharType="begin"/>
          </w:r>
          <w:r>
            <w:rPr>
              <w:rFonts w:hint="default" w:ascii="Arial" w:hAnsi="Arial" w:eastAsia="宋体" w:cs="Arial"/>
              <w:color w:val="auto"/>
              <w:sz w:val="32"/>
              <w:szCs w:val="32"/>
              <w:lang w:val="zh-CN"/>
            </w:rPr>
            <w:instrText xml:space="preserve"> HYPERLINK \l _Toc29835 </w:instrText>
          </w:r>
          <w:r>
            <w:rPr>
              <w:rFonts w:hint="default" w:ascii="Arial" w:hAnsi="Arial" w:eastAsia="宋体" w:cs="Arial"/>
              <w:color w:val="auto"/>
              <w:sz w:val="32"/>
              <w:szCs w:val="32"/>
              <w:lang w:val="zh-CN"/>
            </w:rPr>
            <w:fldChar w:fldCharType="separate"/>
          </w:r>
          <w:r>
            <w:rPr>
              <w:rFonts w:hint="default" w:ascii="Arial" w:hAnsi="Arial" w:eastAsia="宋体" w:cs="Arial"/>
              <w:color w:val="auto"/>
              <w:sz w:val="32"/>
              <w:szCs w:val="32"/>
              <w:lang w:val="zh-CN"/>
            </w:rPr>
            <w:t>第二部分  供应商须知前附表</w:t>
          </w:r>
          <w:r>
            <w:rPr>
              <w:rFonts w:hint="default" w:ascii="Arial" w:hAnsi="Arial" w:eastAsia="宋体" w:cs="Arial"/>
              <w:color w:val="auto"/>
              <w:sz w:val="32"/>
              <w:szCs w:val="32"/>
            </w:rPr>
            <w:tab/>
          </w:r>
          <w:r>
            <w:rPr>
              <w:rFonts w:hint="default" w:ascii="Arial" w:hAnsi="Arial" w:eastAsia="宋体" w:cs="Arial"/>
              <w:color w:val="auto"/>
              <w:sz w:val="32"/>
              <w:szCs w:val="32"/>
            </w:rPr>
            <w:fldChar w:fldCharType="begin"/>
          </w:r>
          <w:r>
            <w:rPr>
              <w:rFonts w:hint="default" w:ascii="Arial" w:hAnsi="Arial" w:eastAsia="宋体" w:cs="Arial"/>
              <w:color w:val="auto"/>
              <w:sz w:val="32"/>
              <w:szCs w:val="32"/>
            </w:rPr>
            <w:instrText xml:space="preserve"> PAGEREF _Toc29835 </w:instrText>
          </w:r>
          <w:r>
            <w:rPr>
              <w:rFonts w:hint="default" w:ascii="Arial" w:hAnsi="Arial" w:eastAsia="宋体" w:cs="Arial"/>
              <w:color w:val="auto"/>
              <w:sz w:val="32"/>
              <w:szCs w:val="32"/>
            </w:rPr>
            <w:fldChar w:fldCharType="separate"/>
          </w:r>
          <w:r>
            <w:rPr>
              <w:rFonts w:hint="default" w:ascii="Arial" w:hAnsi="Arial" w:eastAsia="宋体" w:cs="Arial"/>
              <w:color w:val="auto"/>
              <w:sz w:val="32"/>
              <w:szCs w:val="32"/>
            </w:rPr>
            <w:t>6</w:t>
          </w:r>
          <w:r>
            <w:rPr>
              <w:rFonts w:hint="default" w:ascii="Arial" w:hAnsi="Arial" w:eastAsia="宋体" w:cs="Arial"/>
              <w:color w:val="auto"/>
              <w:sz w:val="32"/>
              <w:szCs w:val="32"/>
            </w:rPr>
            <w:fldChar w:fldCharType="end"/>
          </w:r>
          <w:r>
            <w:rPr>
              <w:rFonts w:hint="default" w:ascii="Arial" w:hAnsi="Arial" w:eastAsia="宋体" w:cs="Arial"/>
              <w:color w:val="auto"/>
              <w:sz w:val="32"/>
              <w:szCs w:val="32"/>
              <w:lang w:val="zh-CN"/>
            </w:rPr>
            <w:fldChar w:fldCharType="end"/>
          </w:r>
        </w:p>
        <w:p>
          <w:pPr>
            <w:pStyle w:val="26"/>
            <w:tabs>
              <w:tab w:val="right" w:leader="dot" w:pos="9525"/>
            </w:tabs>
            <w:rPr>
              <w:rFonts w:hint="default" w:ascii="Arial" w:hAnsi="Arial" w:eastAsia="宋体" w:cs="Arial"/>
              <w:color w:val="auto"/>
              <w:sz w:val="32"/>
              <w:szCs w:val="32"/>
            </w:rPr>
          </w:pPr>
          <w:r>
            <w:rPr>
              <w:rFonts w:hint="default" w:ascii="Arial" w:hAnsi="Arial" w:eastAsia="宋体" w:cs="Arial"/>
              <w:color w:val="auto"/>
              <w:sz w:val="32"/>
              <w:szCs w:val="32"/>
              <w:lang w:val="zh-CN"/>
            </w:rPr>
            <w:fldChar w:fldCharType="begin"/>
          </w:r>
          <w:r>
            <w:rPr>
              <w:rFonts w:hint="default" w:ascii="Arial" w:hAnsi="Arial" w:eastAsia="宋体" w:cs="Arial"/>
              <w:color w:val="auto"/>
              <w:sz w:val="32"/>
              <w:szCs w:val="32"/>
              <w:lang w:val="zh-CN"/>
            </w:rPr>
            <w:instrText xml:space="preserve"> HYPERLINK \l _Toc24261 </w:instrText>
          </w:r>
          <w:r>
            <w:rPr>
              <w:rFonts w:hint="default" w:ascii="Arial" w:hAnsi="Arial" w:eastAsia="宋体" w:cs="Arial"/>
              <w:color w:val="auto"/>
              <w:sz w:val="32"/>
              <w:szCs w:val="32"/>
              <w:lang w:val="zh-CN"/>
            </w:rPr>
            <w:fldChar w:fldCharType="separate"/>
          </w:r>
          <w:r>
            <w:rPr>
              <w:rFonts w:hint="default" w:ascii="Arial" w:hAnsi="Arial" w:eastAsia="宋体" w:cs="Arial"/>
              <w:color w:val="auto"/>
              <w:kern w:val="28"/>
              <w:sz w:val="32"/>
              <w:szCs w:val="32"/>
            </w:rPr>
            <w:t>第三部分  供应商须知</w:t>
          </w:r>
          <w:r>
            <w:rPr>
              <w:rFonts w:hint="default" w:ascii="Arial" w:hAnsi="Arial" w:eastAsia="宋体" w:cs="Arial"/>
              <w:color w:val="auto"/>
              <w:sz w:val="32"/>
              <w:szCs w:val="32"/>
            </w:rPr>
            <w:tab/>
          </w:r>
          <w:r>
            <w:rPr>
              <w:rFonts w:hint="default" w:ascii="Arial" w:hAnsi="Arial" w:eastAsia="宋体" w:cs="Arial"/>
              <w:color w:val="auto"/>
              <w:sz w:val="32"/>
              <w:szCs w:val="32"/>
            </w:rPr>
            <w:fldChar w:fldCharType="begin"/>
          </w:r>
          <w:r>
            <w:rPr>
              <w:rFonts w:hint="default" w:ascii="Arial" w:hAnsi="Arial" w:eastAsia="宋体" w:cs="Arial"/>
              <w:color w:val="auto"/>
              <w:sz w:val="32"/>
              <w:szCs w:val="32"/>
            </w:rPr>
            <w:instrText xml:space="preserve"> PAGEREF _Toc24261 </w:instrText>
          </w:r>
          <w:r>
            <w:rPr>
              <w:rFonts w:hint="default" w:ascii="Arial" w:hAnsi="Arial" w:eastAsia="宋体" w:cs="Arial"/>
              <w:color w:val="auto"/>
              <w:sz w:val="32"/>
              <w:szCs w:val="32"/>
            </w:rPr>
            <w:fldChar w:fldCharType="separate"/>
          </w:r>
          <w:r>
            <w:rPr>
              <w:rFonts w:hint="default" w:ascii="Arial" w:hAnsi="Arial" w:eastAsia="宋体" w:cs="Arial"/>
              <w:color w:val="auto"/>
              <w:sz w:val="32"/>
              <w:szCs w:val="32"/>
            </w:rPr>
            <w:t>10</w:t>
          </w:r>
          <w:r>
            <w:rPr>
              <w:rFonts w:hint="default" w:ascii="Arial" w:hAnsi="Arial" w:eastAsia="宋体" w:cs="Arial"/>
              <w:color w:val="auto"/>
              <w:sz w:val="32"/>
              <w:szCs w:val="32"/>
            </w:rPr>
            <w:fldChar w:fldCharType="end"/>
          </w:r>
          <w:r>
            <w:rPr>
              <w:rFonts w:hint="default" w:ascii="Arial" w:hAnsi="Arial" w:eastAsia="宋体" w:cs="Arial"/>
              <w:color w:val="auto"/>
              <w:sz w:val="32"/>
              <w:szCs w:val="32"/>
              <w:lang w:val="zh-CN"/>
            </w:rPr>
            <w:fldChar w:fldCharType="end"/>
          </w:r>
        </w:p>
        <w:p>
          <w:pPr>
            <w:pStyle w:val="26"/>
            <w:tabs>
              <w:tab w:val="right" w:leader="dot" w:pos="9525"/>
            </w:tabs>
            <w:rPr>
              <w:rFonts w:hint="default" w:ascii="Arial" w:hAnsi="Arial" w:eastAsia="宋体" w:cs="Arial"/>
              <w:color w:val="auto"/>
              <w:sz w:val="32"/>
              <w:szCs w:val="32"/>
            </w:rPr>
          </w:pPr>
          <w:r>
            <w:rPr>
              <w:rFonts w:hint="default" w:ascii="Arial" w:hAnsi="Arial" w:eastAsia="宋体" w:cs="Arial"/>
              <w:color w:val="auto"/>
              <w:sz w:val="32"/>
              <w:szCs w:val="32"/>
              <w:lang w:val="zh-CN"/>
            </w:rPr>
            <w:fldChar w:fldCharType="begin"/>
          </w:r>
          <w:r>
            <w:rPr>
              <w:rFonts w:hint="default" w:ascii="Arial" w:hAnsi="Arial" w:eastAsia="宋体" w:cs="Arial"/>
              <w:color w:val="auto"/>
              <w:sz w:val="32"/>
              <w:szCs w:val="32"/>
              <w:lang w:val="zh-CN"/>
            </w:rPr>
            <w:instrText xml:space="preserve"> HYPERLINK \l _Toc5160 </w:instrText>
          </w:r>
          <w:r>
            <w:rPr>
              <w:rFonts w:hint="default" w:ascii="Arial" w:hAnsi="Arial" w:eastAsia="宋体" w:cs="Arial"/>
              <w:color w:val="auto"/>
              <w:sz w:val="32"/>
              <w:szCs w:val="32"/>
              <w:lang w:val="zh-CN"/>
            </w:rPr>
            <w:fldChar w:fldCharType="separate"/>
          </w:r>
          <w:r>
            <w:rPr>
              <w:rFonts w:hint="default" w:ascii="Arial" w:hAnsi="Arial" w:eastAsia="宋体" w:cs="Arial"/>
              <w:color w:val="auto"/>
              <w:kern w:val="28"/>
              <w:sz w:val="32"/>
              <w:szCs w:val="32"/>
            </w:rPr>
            <w:t>第四部分  采购项目合同书</w:t>
          </w:r>
          <w:r>
            <w:rPr>
              <w:rFonts w:hint="default" w:ascii="Arial" w:hAnsi="Arial" w:eastAsia="宋体" w:cs="Arial"/>
              <w:color w:val="auto"/>
              <w:sz w:val="32"/>
              <w:szCs w:val="32"/>
            </w:rPr>
            <w:tab/>
          </w:r>
          <w:r>
            <w:rPr>
              <w:rFonts w:hint="default" w:ascii="Arial" w:hAnsi="Arial" w:eastAsia="宋体" w:cs="Arial"/>
              <w:color w:val="auto"/>
              <w:sz w:val="32"/>
              <w:szCs w:val="32"/>
            </w:rPr>
            <w:fldChar w:fldCharType="begin"/>
          </w:r>
          <w:r>
            <w:rPr>
              <w:rFonts w:hint="default" w:ascii="Arial" w:hAnsi="Arial" w:eastAsia="宋体" w:cs="Arial"/>
              <w:color w:val="auto"/>
              <w:sz w:val="32"/>
              <w:szCs w:val="32"/>
            </w:rPr>
            <w:instrText xml:space="preserve"> PAGEREF _Toc5160 </w:instrText>
          </w:r>
          <w:r>
            <w:rPr>
              <w:rFonts w:hint="default" w:ascii="Arial" w:hAnsi="Arial" w:eastAsia="宋体" w:cs="Arial"/>
              <w:color w:val="auto"/>
              <w:sz w:val="32"/>
              <w:szCs w:val="32"/>
            </w:rPr>
            <w:fldChar w:fldCharType="separate"/>
          </w:r>
          <w:r>
            <w:rPr>
              <w:rFonts w:hint="default" w:ascii="Arial" w:hAnsi="Arial" w:eastAsia="宋体" w:cs="Arial"/>
              <w:color w:val="auto"/>
              <w:sz w:val="32"/>
              <w:szCs w:val="32"/>
            </w:rPr>
            <w:t>21</w:t>
          </w:r>
          <w:r>
            <w:rPr>
              <w:rFonts w:hint="default" w:ascii="Arial" w:hAnsi="Arial" w:eastAsia="宋体" w:cs="Arial"/>
              <w:color w:val="auto"/>
              <w:sz w:val="32"/>
              <w:szCs w:val="32"/>
            </w:rPr>
            <w:fldChar w:fldCharType="end"/>
          </w:r>
          <w:r>
            <w:rPr>
              <w:rFonts w:hint="default" w:ascii="Arial" w:hAnsi="Arial" w:eastAsia="宋体" w:cs="Arial"/>
              <w:color w:val="auto"/>
              <w:sz w:val="32"/>
              <w:szCs w:val="32"/>
              <w:lang w:val="zh-CN"/>
            </w:rPr>
            <w:fldChar w:fldCharType="end"/>
          </w:r>
        </w:p>
        <w:p>
          <w:pPr>
            <w:pStyle w:val="26"/>
            <w:tabs>
              <w:tab w:val="right" w:leader="dot" w:pos="9525"/>
            </w:tabs>
            <w:rPr>
              <w:rFonts w:hint="default" w:ascii="Arial" w:hAnsi="Arial" w:eastAsia="宋体" w:cs="Arial"/>
              <w:color w:val="auto"/>
              <w:sz w:val="32"/>
              <w:szCs w:val="32"/>
            </w:rPr>
          </w:pPr>
          <w:r>
            <w:rPr>
              <w:rFonts w:hint="default" w:ascii="Arial" w:hAnsi="Arial" w:eastAsia="宋体" w:cs="Arial"/>
              <w:color w:val="auto"/>
              <w:sz w:val="32"/>
              <w:szCs w:val="32"/>
              <w:lang w:val="zh-CN"/>
            </w:rPr>
            <w:fldChar w:fldCharType="begin"/>
          </w:r>
          <w:r>
            <w:rPr>
              <w:rFonts w:hint="default" w:ascii="Arial" w:hAnsi="Arial" w:eastAsia="宋体" w:cs="Arial"/>
              <w:color w:val="auto"/>
              <w:sz w:val="32"/>
              <w:szCs w:val="32"/>
              <w:lang w:val="zh-CN"/>
            </w:rPr>
            <w:instrText xml:space="preserve"> HYPERLINK \l _Toc22643 </w:instrText>
          </w:r>
          <w:r>
            <w:rPr>
              <w:rFonts w:hint="default" w:ascii="Arial" w:hAnsi="Arial" w:eastAsia="宋体" w:cs="Arial"/>
              <w:color w:val="auto"/>
              <w:sz w:val="32"/>
              <w:szCs w:val="32"/>
              <w:lang w:val="zh-CN"/>
            </w:rPr>
            <w:fldChar w:fldCharType="separate"/>
          </w:r>
          <w:r>
            <w:rPr>
              <w:rFonts w:hint="default" w:ascii="Arial" w:hAnsi="Arial" w:eastAsia="宋体" w:cs="Arial"/>
              <w:color w:val="auto"/>
              <w:kern w:val="28"/>
              <w:sz w:val="32"/>
              <w:szCs w:val="32"/>
            </w:rPr>
            <w:t>第五部分  响应文件格式</w:t>
          </w:r>
          <w:r>
            <w:rPr>
              <w:rFonts w:hint="default" w:ascii="Arial" w:hAnsi="Arial" w:eastAsia="宋体" w:cs="Arial"/>
              <w:color w:val="auto"/>
              <w:sz w:val="32"/>
              <w:szCs w:val="32"/>
            </w:rPr>
            <w:tab/>
          </w:r>
          <w:r>
            <w:rPr>
              <w:rFonts w:hint="default" w:ascii="Arial" w:hAnsi="Arial" w:eastAsia="宋体" w:cs="Arial"/>
              <w:color w:val="auto"/>
              <w:sz w:val="32"/>
              <w:szCs w:val="32"/>
            </w:rPr>
            <w:fldChar w:fldCharType="begin"/>
          </w:r>
          <w:r>
            <w:rPr>
              <w:rFonts w:hint="default" w:ascii="Arial" w:hAnsi="Arial" w:eastAsia="宋体" w:cs="Arial"/>
              <w:color w:val="auto"/>
              <w:sz w:val="32"/>
              <w:szCs w:val="32"/>
            </w:rPr>
            <w:instrText xml:space="preserve"> PAGEREF _Toc22643 </w:instrText>
          </w:r>
          <w:r>
            <w:rPr>
              <w:rFonts w:hint="default" w:ascii="Arial" w:hAnsi="Arial" w:eastAsia="宋体" w:cs="Arial"/>
              <w:color w:val="auto"/>
              <w:sz w:val="32"/>
              <w:szCs w:val="32"/>
            </w:rPr>
            <w:fldChar w:fldCharType="separate"/>
          </w:r>
          <w:r>
            <w:rPr>
              <w:rFonts w:hint="default" w:ascii="Arial" w:hAnsi="Arial" w:eastAsia="宋体" w:cs="Arial"/>
              <w:color w:val="auto"/>
              <w:sz w:val="32"/>
              <w:szCs w:val="32"/>
            </w:rPr>
            <w:t>34</w:t>
          </w:r>
          <w:r>
            <w:rPr>
              <w:rFonts w:hint="default" w:ascii="Arial" w:hAnsi="Arial" w:eastAsia="宋体" w:cs="Arial"/>
              <w:color w:val="auto"/>
              <w:sz w:val="32"/>
              <w:szCs w:val="32"/>
            </w:rPr>
            <w:fldChar w:fldCharType="end"/>
          </w:r>
          <w:r>
            <w:rPr>
              <w:rFonts w:hint="default" w:ascii="Arial" w:hAnsi="Arial" w:eastAsia="宋体" w:cs="Arial"/>
              <w:color w:val="auto"/>
              <w:sz w:val="32"/>
              <w:szCs w:val="32"/>
              <w:lang w:val="zh-CN"/>
            </w:rPr>
            <w:fldChar w:fldCharType="end"/>
          </w:r>
        </w:p>
        <w:p>
          <w:pPr>
            <w:pStyle w:val="26"/>
            <w:tabs>
              <w:tab w:val="right" w:leader="dot" w:pos="9525"/>
            </w:tabs>
            <w:rPr>
              <w:rFonts w:hint="default" w:ascii="Arial" w:hAnsi="Arial" w:eastAsia="宋体" w:cs="Arial"/>
              <w:color w:val="auto"/>
              <w:sz w:val="32"/>
              <w:szCs w:val="32"/>
            </w:rPr>
          </w:pPr>
          <w:r>
            <w:rPr>
              <w:rFonts w:hint="default" w:ascii="Arial" w:hAnsi="Arial" w:eastAsia="宋体" w:cs="Arial"/>
              <w:color w:val="auto"/>
              <w:sz w:val="32"/>
              <w:szCs w:val="32"/>
              <w:lang w:val="zh-CN"/>
            </w:rPr>
            <w:fldChar w:fldCharType="begin"/>
          </w:r>
          <w:r>
            <w:rPr>
              <w:rFonts w:hint="default" w:ascii="Arial" w:hAnsi="Arial" w:eastAsia="宋体" w:cs="Arial"/>
              <w:color w:val="auto"/>
              <w:sz w:val="32"/>
              <w:szCs w:val="32"/>
              <w:lang w:val="zh-CN"/>
            </w:rPr>
            <w:instrText xml:space="preserve"> HYPERLINK \l _Toc13394 </w:instrText>
          </w:r>
          <w:r>
            <w:rPr>
              <w:rFonts w:hint="default" w:ascii="Arial" w:hAnsi="Arial" w:eastAsia="宋体" w:cs="Arial"/>
              <w:color w:val="auto"/>
              <w:sz w:val="32"/>
              <w:szCs w:val="32"/>
              <w:lang w:val="zh-CN"/>
            </w:rPr>
            <w:fldChar w:fldCharType="separate"/>
          </w:r>
          <w:r>
            <w:rPr>
              <w:rFonts w:hint="default" w:ascii="Arial" w:hAnsi="Arial" w:eastAsia="宋体" w:cs="Arial"/>
              <w:color w:val="auto"/>
              <w:kern w:val="28"/>
              <w:sz w:val="32"/>
              <w:szCs w:val="32"/>
            </w:rPr>
            <w:t>第六部分  采购项目服务要求</w:t>
          </w:r>
          <w:r>
            <w:rPr>
              <w:rFonts w:hint="default" w:ascii="Arial" w:hAnsi="Arial" w:eastAsia="宋体" w:cs="Arial"/>
              <w:color w:val="auto"/>
              <w:sz w:val="32"/>
              <w:szCs w:val="32"/>
            </w:rPr>
            <w:tab/>
          </w:r>
          <w:r>
            <w:rPr>
              <w:rFonts w:hint="default" w:ascii="Arial" w:hAnsi="Arial" w:eastAsia="宋体" w:cs="Arial"/>
              <w:color w:val="auto"/>
              <w:sz w:val="32"/>
              <w:szCs w:val="32"/>
            </w:rPr>
            <w:fldChar w:fldCharType="begin"/>
          </w:r>
          <w:r>
            <w:rPr>
              <w:rFonts w:hint="default" w:ascii="Arial" w:hAnsi="Arial" w:eastAsia="宋体" w:cs="Arial"/>
              <w:color w:val="auto"/>
              <w:sz w:val="32"/>
              <w:szCs w:val="32"/>
            </w:rPr>
            <w:instrText xml:space="preserve"> PAGEREF _Toc13394 </w:instrText>
          </w:r>
          <w:r>
            <w:rPr>
              <w:rFonts w:hint="default" w:ascii="Arial" w:hAnsi="Arial" w:eastAsia="宋体" w:cs="Arial"/>
              <w:color w:val="auto"/>
              <w:sz w:val="32"/>
              <w:szCs w:val="32"/>
            </w:rPr>
            <w:fldChar w:fldCharType="separate"/>
          </w:r>
          <w:r>
            <w:rPr>
              <w:rFonts w:hint="default" w:ascii="Arial" w:hAnsi="Arial" w:eastAsia="宋体" w:cs="Arial"/>
              <w:color w:val="auto"/>
              <w:sz w:val="32"/>
              <w:szCs w:val="32"/>
            </w:rPr>
            <w:t>56</w:t>
          </w:r>
          <w:r>
            <w:rPr>
              <w:rFonts w:hint="default" w:ascii="Arial" w:hAnsi="Arial" w:eastAsia="宋体" w:cs="Arial"/>
              <w:color w:val="auto"/>
              <w:sz w:val="32"/>
              <w:szCs w:val="32"/>
            </w:rPr>
            <w:fldChar w:fldCharType="end"/>
          </w:r>
          <w:r>
            <w:rPr>
              <w:rFonts w:hint="default" w:ascii="Arial" w:hAnsi="Arial" w:eastAsia="宋体" w:cs="Arial"/>
              <w:color w:val="auto"/>
              <w:sz w:val="32"/>
              <w:szCs w:val="32"/>
              <w:lang w:val="zh-CN"/>
            </w:rPr>
            <w:fldChar w:fldCharType="end"/>
          </w:r>
        </w:p>
        <w:p>
          <w:pPr>
            <w:jc w:val="center"/>
            <w:rPr>
              <w:rFonts w:hint="default" w:ascii="Arial" w:hAnsi="Arial" w:cs="Arial"/>
              <w:b/>
              <w:color w:val="auto"/>
              <w:sz w:val="36"/>
              <w:lang w:val="zh-CN"/>
            </w:rPr>
          </w:pPr>
          <w:r>
            <w:rPr>
              <w:rFonts w:hint="default" w:ascii="Arial" w:hAnsi="Arial" w:eastAsia="宋体" w:cs="Arial"/>
              <w:color w:val="auto"/>
              <w:sz w:val="32"/>
              <w:szCs w:val="32"/>
              <w:lang w:val="zh-CN"/>
            </w:rPr>
            <w:fldChar w:fldCharType="end"/>
          </w:r>
        </w:p>
      </w:sdtContent>
    </w:sdt>
    <w:p>
      <w:pPr>
        <w:jc w:val="center"/>
        <w:rPr>
          <w:rFonts w:hint="default" w:ascii="Arial" w:hAnsi="Arial" w:cs="Arial"/>
          <w:b/>
          <w:color w:val="auto"/>
          <w:sz w:val="36"/>
          <w:lang w:val="zh-CN"/>
        </w:rPr>
      </w:pPr>
    </w:p>
    <w:p>
      <w:pPr>
        <w:jc w:val="center"/>
        <w:rPr>
          <w:rFonts w:hint="default" w:ascii="Arial" w:hAnsi="Arial" w:cs="Arial"/>
          <w:b/>
          <w:color w:val="auto"/>
          <w:sz w:val="36"/>
          <w:lang w:val="zh-CN"/>
        </w:rPr>
      </w:pPr>
    </w:p>
    <w:p>
      <w:pPr>
        <w:jc w:val="center"/>
        <w:rPr>
          <w:rFonts w:hint="default" w:ascii="Arial" w:hAnsi="Arial" w:cs="Arial"/>
          <w:b/>
          <w:color w:val="auto"/>
          <w:sz w:val="36"/>
          <w:lang w:val="zh-CN"/>
        </w:rPr>
      </w:pPr>
    </w:p>
    <w:p>
      <w:pPr>
        <w:jc w:val="center"/>
        <w:rPr>
          <w:rFonts w:hint="default" w:ascii="Arial" w:hAnsi="Arial" w:cs="Arial"/>
          <w:b/>
          <w:color w:val="auto"/>
          <w:sz w:val="36"/>
          <w:lang w:val="zh-CN"/>
        </w:rPr>
      </w:pPr>
    </w:p>
    <w:p>
      <w:pPr>
        <w:jc w:val="center"/>
        <w:rPr>
          <w:rFonts w:hint="default" w:ascii="Arial" w:hAnsi="Arial" w:cs="Arial"/>
          <w:b/>
          <w:color w:val="auto"/>
          <w:sz w:val="36"/>
          <w:lang w:val="zh-CN"/>
        </w:rPr>
      </w:pPr>
    </w:p>
    <w:p>
      <w:pPr>
        <w:jc w:val="center"/>
        <w:rPr>
          <w:rFonts w:hint="default" w:ascii="Arial" w:hAnsi="Arial" w:cs="Arial"/>
          <w:b/>
          <w:color w:val="auto"/>
          <w:sz w:val="36"/>
          <w:lang w:val="zh-CN"/>
        </w:rPr>
      </w:pPr>
    </w:p>
    <w:p>
      <w:pPr>
        <w:jc w:val="center"/>
        <w:rPr>
          <w:rFonts w:hint="default" w:ascii="Arial" w:hAnsi="Arial" w:cs="Arial"/>
          <w:b/>
          <w:color w:val="auto"/>
          <w:sz w:val="36"/>
          <w:lang w:val="zh-CN"/>
        </w:rPr>
      </w:pPr>
    </w:p>
    <w:p>
      <w:pPr>
        <w:jc w:val="center"/>
        <w:rPr>
          <w:rFonts w:hint="default" w:ascii="Arial" w:hAnsi="Arial" w:cs="Arial"/>
          <w:b/>
          <w:color w:val="auto"/>
          <w:sz w:val="36"/>
          <w:lang w:val="zh-CN"/>
        </w:rPr>
      </w:pPr>
    </w:p>
    <w:p>
      <w:pPr>
        <w:jc w:val="center"/>
        <w:rPr>
          <w:rFonts w:hint="default" w:ascii="Arial" w:hAnsi="Arial" w:cs="Arial"/>
          <w:b/>
          <w:color w:val="auto"/>
          <w:sz w:val="36"/>
          <w:lang w:val="zh-CN"/>
        </w:rPr>
      </w:pPr>
    </w:p>
    <w:p>
      <w:pPr>
        <w:jc w:val="center"/>
        <w:rPr>
          <w:rFonts w:hint="default" w:ascii="Arial" w:hAnsi="Arial" w:cs="Arial"/>
          <w:b/>
          <w:color w:val="auto"/>
          <w:sz w:val="36"/>
          <w:lang w:val="zh-CN"/>
        </w:rPr>
      </w:pPr>
    </w:p>
    <w:p>
      <w:pPr>
        <w:jc w:val="center"/>
        <w:rPr>
          <w:rFonts w:hint="default" w:ascii="Arial" w:hAnsi="Arial" w:cs="Arial"/>
          <w:b/>
          <w:color w:val="auto"/>
          <w:sz w:val="36"/>
          <w:lang w:val="zh-CN"/>
        </w:rPr>
      </w:pPr>
    </w:p>
    <w:p>
      <w:pPr>
        <w:jc w:val="center"/>
        <w:rPr>
          <w:rFonts w:hint="default" w:ascii="Arial" w:hAnsi="Arial" w:cs="Arial"/>
          <w:b/>
          <w:color w:val="auto"/>
          <w:sz w:val="36"/>
          <w:lang w:val="zh-CN"/>
        </w:rPr>
      </w:pPr>
    </w:p>
    <w:p>
      <w:pPr>
        <w:jc w:val="center"/>
        <w:rPr>
          <w:rFonts w:hint="default" w:ascii="Arial" w:hAnsi="Arial" w:cs="Arial"/>
          <w:b/>
          <w:color w:val="auto"/>
          <w:sz w:val="36"/>
          <w:lang w:val="zh-CN"/>
        </w:rPr>
      </w:pPr>
    </w:p>
    <w:p>
      <w:pPr>
        <w:jc w:val="center"/>
        <w:rPr>
          <w:rFonts w:hint="default" w:ascii="Arial" w:hAnsi="Arial" w:cs="Arial"/>
          <w:b/>
          <w:color w:val="auto"/>
          <w:sz w:val="36"/>
          <w:lang w:val="zh-CN"/>
        </w:rPr>
      </w:pPr>
    </w:p>
    <w:p>
      <w:pPr>
        <w:jc w:val="center"/>
        <w:rPr>
          <w:rFonts w:hint="default" w:ascii="Arial" w:hAnsi="Arial" w:cs="Arial"/>
          <w:b/>
          <w:color w:val="auto"/>
          <w:sz w:val="36"/>
          <w:lang w:val="zh-CN"/>
        </w:rPr>
      </w:pPr>
    </w:p>
    <w:p>
      <w:pPr>
        <w:jc w:val="center"/>
        <w:rPr>
          <w:rFonts w:hint="default" w:ascii="Arial" w:hAnsi="Arial" w:cs="Arial"/>
          <w:b/>
          <w:color w:val="auto"/>
          <w:sz w:val="36"/>
          <w:lang w:val="zh-CN"/>
        </w:rPr>
      </w:pPr>
    </w:p>
    <w:p>
      <w:pPr>
        <w:jc w:val="center"/>
        <w:outlineLvl w:val="0"/>
        <w:rPr>
          <w:rFonts w:hint="default" w:ascii="Arial" w:hAnsi="Arial" w:eastAsia="黑体" w:cs="Arial"/>
          <w:b/>
          <w:color w:val="auto"/>
          <w:sz w:val="36"/>
          <w:szCs w:val="36"/>
        </w:rPr>
      </w:pPr>
      <w:bookmarkStart w:id="0" w:name="_Toc19291"/>
      <w:r>
        <w:rPr>
          <w:rFonts w:hint="default" w:ascii="Arial" w:hAnsi="Arial" w:cs="Arial"/>
          <w:b/>
          <w:color w:val="auto"/>
          <w:sz w:val="36"/>
          <w:lang w:val="zh-CN"/>
        </w:rPr>
        <w:t>第一部分  投标邀请</w:t>
      </w:r>
      <w:bookmarkEnd w:id="0"/>
    </w:p>
    <w:p>
      <w:pPr>
        <w:pStyle w:val="9"/>
        <w:ind w:left="0" w:leftChars="0" w:firstLine="480"/>
        <w:rPr>
          <w:rFonts w:hint="default" w:ascii="Arial" w:hAnsi="Arial" w:cs="Arial"/>
          <w:color w:val="auto"/>
          <w:lang w:val="zh-CN"/>
        </w:rPr>
      </w:pPr>
      <w:r>
        <w:rPr>
          <w:rFonts w:hint="default" w:ascii="Arial" w:hAnsi="Arial" w:cs="Arial"/>
          <w:color w:val="auto"/>
          <w:lang w:val="zh-CN"/>
        </w:rPr>
        <w:t>青海起小点项目管理有限公司（以下均简称“采购代理机构”）受</w:t>
      </w:r>
      <w:r>
        <w:rPr>
          <w:rFonts w:hint="eastAsia" w:ascii="Arial" w:hAnsi="Arial" w:cs="Arial"/>
          <w:color w:val="auto"/>
          <w:lang w:val="zh-CN"/>
        </w:rPr>
        <w:t>湟源县职业技术学校</w:t>
      </w:r>
      <w:r>
        <w:rPr>
          <w:rFonts w:hint="default" w:ascii="Arial" w:hAnsi="Arial" w:cs="Arial"/>
          <w:color w:val="auto"/>
          <w:lang w:val="zh-CN"/>
        </w:rPr>
        <w:t>（以下均简称“采购人”）委托</w:t>
      </w:r>
      <w:r>
        <w:rPr>
          <w:rFonts w:hint="default" w:ascii="Arial" w:hAnsi="Arial" w:cs="Arial"/>
          <w:color w:val="auto"/>
        </w:rPr>
        <w:t>，拟对“</w:t>
      </w:r>
      <w:r>
        <w:rPr>
          <w:rFonts w:hint="eastAsia" w:ascii="Arial" w:hAnsi="Arial" w:cs="Arial"/>
          <w:bCs/>
          <w:color w:val="auto"/>
          <w:kern w:val="0"/>
          <w:lang w:eastAsia="zh-CN"/>
        </w:rPr>
        <w:t>湟源职业技术学校建设现代职业教育质量提升计划专项资金采购项目</w:t>
      </w:r>
      <w:r>
        <w:rPr>
          <w:rFonts w:hint="default" w:ascii="Arial" w:hAnsi="Arial" w:cs="Arial"/>
          <w:color w:val="auto"/>
        </w:rPr>
        <w:t>（采购项目编号：</w:t>
      </w:r>
      <w:r>
        <w:rPr>
          <w:rFonts w:hint="default" w:ascii="Arial" w:hAnsi="Arial" w:cs="Arial"/>
          <w:color w:val="auto"/>
          <w:lang w:eastAsia="zh-CN"/>
        </w:rPr>
        <w:t>青海起小点竞磋（货物）2020-</w:t>
      </w:r>
      <w:r>
        <w:rPr>
          <w:rFonts w:hint="eastAsia" w:ascii="Arial" w:hAnsi="Arial" w:cs="Arial"/>
          <w:color w:val="auto"/>
          <w:lang w:val="en-US" w:eastAsia="zh-CN"/>
        </w:rPr>
        <w:t>29</w:t>
      </w:r>
      <w:r>
        <w:rPr>
          <w:rFonts w:hint="default" w:ascii="Arial" w:hAnsi="Arial" w:cs="Arial"/>
          <w:color w:val="auto"/>
          <w:lang w:eastAsia="zh-CN"/>
        </w:rPr>
        <w:t>号</w:t>
      </w:r>
      <w:r>
        <w:rPr>
          <w:rFonts w:hint="default" w:ascii="Arial" w:hAnsi="Arial" w:cs="Arial"/>
          <w:color w:val="auto"/>
        </w:rPr>
        <w:t>）”进行国内</w:t>
      </w:r>
      <w:r>
        <w:rPr>
          <w:rFonts w:hint="default" w:ascii="Arial" w:hAnsi="Arial" w:cs="Arial"/>
          <w:color w:val="auto"/>
          <w:lang w:val="zh-CN"/>
        </w:rPr>
        <w:t>竞争性磋商采购</w:t>
      </w:r>
      <w:r>
        <w:rPr>
          <w:rFonts w:hint="default" w:ascii="Arial" w:hAnsi="Arial" w:cs="Arial"/>
          <w:color w:val="auto"/>
        </w:rPr>
        <w:t>，现予以公告，欢迎符合条件的竞争性磋商响应人前来参加投标</w:t>
      </w:r>
      <w:r>
        <w:rPr>
          <w:rFonts w:hint="default" w:ascii="Arial" w:hAnsi="Arial" w:cs="Arial"/>
          <w:color w:val="auto"/>
          <w:lang w:val="zh-CN"/>
        </w:rPr>
        <w:t>。</w:t>
      </w:r>
    </w:p>
    <w:tbl>
      <w:tblPr>
        <w:tblStyle w:val="17"/>
        <w:tblW w:w="96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29"/>
        <w:gridCol w:w="7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34"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bCs/>
                <w:color w:val="auto"/>
                <w:szCs w:val="24"/>
              </w:rPr>
            </w:pPr>
            <w:r>
              <w:rPr>
                <w:rFonts w:hint="default" w:ascii="Arial" w:hAnsi="Arial" w:cs="Arial"/>
                <w:bCs/>
                <w:color w:val="auto"/>
                <w:szCs w:val="24"/>
              </w:rPr>
              <w:t>采购项目编号</w:t>
            </w:r>
          </w:p>
        </w:tc>
        <w:tc>
          <w:tcPr>
            <w:tcW w:w="7167" w:type="dxa"/>
            <w:tcBorders>
              <w:top w:val="single" w:color="000000" w:sz="4" w:space="0"/>
              <w:left w:val="single" w:color="000000" w:sz="4" w:space="0"/>
              <w:bottom w:val="single" w:color="000000" w:sz="4" w:space="0"/>
              <w:right w:val="single" w:color="000000" w:sz="4" w:space="0"/>
            </w:tcBorders>
            <w:vAlign w:val="center"/>
          </w:tcPr>
          <w:p>
            <w:pPr>
              <w:rPr>
                <w:rFonts w:hint="default" w:ascii="Arial" w:hAnsi="Arial" w:cs="Arial"/>
                <w:bCs/>
                <w:color w:val="auto"/>
                <w:szCs w:val="24"/>
              </w:rPr>
            </w:pPr>
            <w:r>
              <w:rPr>
                <w:rFonts w:hint="default" w:ascii="Arial" w:hAnsi="Arial" w:cs="Arial"/>
                <w:bCs/>
                <w:color w:val="auto"/>
                <w:szCs w:val="24"/>
                <w:lang w:eastAsia="zh-CN"/>
              </w:rPr>
              <w:t>青海起小点竞磋（货物）2020-</w:t>
            </w:r>
            <w:r>
              <w:rPr>
                <w:rFonts w:hint="eastAsia" w:cs="Arial"/>
                <w:bCs/>
                <w:color w:val="auto"/>
                <w:szCs w:val="24"/>
                <w:lang w:val="en-US" w:eastAsia="zh-CN"/>
              </w:rPr>
              <w:t>29</w:t>
            </w:r>
            <w:r>
              <w:rPr>
                <w:rFonts w:hint="default" w:ascii="Arial" w:hAnsi="Arial" w:cs="Arial"/>
                <w:bCs/>
                <w:color w:val="auto"/>
                <w:szCs w:val="24"/>
                <w:lang w:eastAsia="zh-CN"/>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bCs/>
                <w:color w:val="auto"/>
                <w:szCs w:val="24"/>
              </w:rPr>
            </w:pPr>
            <w:r>
              <w:rPr>
                <w:rFonts w:hint="default" w:ascii="Arial" w:hAnsi="Arial" w:cs="Arial"/>
                <w:bCs/>
                <w:color w:val="auto"/>
                <w:szCs w:val="24"/>
              </w:rPr>
              <w:t>采购项目名称</w:t>
            </w:r>
          </w:p>
        </w:tc>
        <w:tc>
          <w:tcPr>
            <w:tcW w:w="7167" w:type="dxa"/>
            <w:tcBorders>
              <w:top w:val="single" w:color="000000" w:sz="4" w:space="0"/>
              <w:left w:val="single" w:color="000000" w:sz="4" w:space="0"/>
              <w:bottom w:val="single" w:color="000000" w:sz="4" w:space="0"/>
              <w:right w:val="single" w:color="000000" w:sz="4" w:space="0"/>
            </w:tcBorders>
            <w:vAlign w:val="center"/>
          </w:tcPr>
          <w:p>
            <w:pPr>
              <w:pStyle w:val="12"/>
              <w:pBdr>
                <w:bottom w:val="none" w:color="auto" w:sz="0" w:space="0"/>
              </w:pBdr>
              <w:jc w:val="left"/>
              <w:rPr>
                <w:rFonts w:hint="default" w:ascii="Arial" w:hAnsi="Arial" w:cs="Arial"/>
                <w:bCs/>
                <w:color w:val="auto"/>
                <w:kern w:val="0"/>
                <w:sz w:val="24"/>
                <w:szCs w:val="24"/>
                <w:lang w:val="en-US" w:eastAsia="zh-CN"/>
              </w:rPr>
            </w:pPr>
            <w:r>
              <w:rPr>
                <w:rFonts w:hint="eastAsia" w:ascii="Arial" w:hAnsi="Arial" w:cs="Arial"/>
                <w:bCs/>
                <w:color w:val="auto"/>
                <w:kern w:val="0"/>
                <w:sz w:val="24"/>
                <w:szCs w:val="24"/>
                <w:lang w:val="en-US" w:eastAsia="zh-CN"/>
              </w:rPr>
              <w:t>湟源职业技术学校建设现代职业教育质量提升计划专项资金采购项目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bCs/>
                <w:color w:val="auto"/>
                <w:szCs w:val="24"/>
              </w:rPr>
            </w:pPr>
            <w:r>
              <w:rPr>
                <w:rFonts w:hint="default" w:ascii="Arial" w:hAnsi="Arial" w:cs="Arial"/>
                <w:bCs/>
                <w:color w:val="auto"/>
                <w:szCs w:val="24"/>
              </w:rPr>
              <w:t>采购方式</w:t>
            </w:r>
          </w:p>
        </w:tc>
        <w:tc>
          <w:tcPr>
            <w:tcW w:w="7167" w:type="dxa"/>
            <w:tcBorders>
              <w:top w:val="single" w:color="000000" w:sz="4" w:space="0"/>
              <w:left w:val="single" w:color="000000" w:sz="4" w:space="0"/>
              <w:bottom w:val="single" w:color="000000" w:sz="4" w:space="0"/>
              <w:right w:val="single" w:color="000000" w:sz="4" w:space="0"/>
            </w:tcBorders>
            <w:vAlign w:val="center"/>
          </w:tcPr>
          <w:p>
            <w:pPr>
              <w:rPr>
                <w:rFonts w:hint="default" w:ascii="Arial" w:hAnsi="Arial" w:cs="Arial"/>
                <w:bCs/>
                <w:color w:val="auto"/>
                <w:szCs w:val="24"/>
              </w:rPr>
            </w:pPr>
            <w:r>
              <w:rPr>
                <w:rFonts w:hint="default" w:ascii="Arial" w:hAnsi="Arial" w:cs="Arial"/>
                <w:bCs/>
                <w:color w:val="auto"/>
                <w:szCs w:val="24"/>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bCs/>
                <w:color w:val="auto"/>
                <w:szCs w:val="24"/>
              </w:rPr>
            </w:pPr>
            <w:r>
              <w:rPr>
                <w:rFonts w:hint="default" w:ascii="Arial" w:hAnsi="Arial" w:cs="Arial"/>
                <w:bCs/>
                <w:color w:val="auto"/>
                <w:szCs w:val="24"/>
              </w:rPr>
              <w:t>采购预算控制额度</w:t>
            </w:r>
          </w:p>
        </w:tc>
        <w:tc>
          <w:tcPr>
            <w:tcW w:w="7167" w:type="dxa"/>
            <w:tcBorders>
              <w:top w:val="single" w:color="000000" w:sz="4" w:space="0"/>
              <w:left w:val="single" w:color="000000" w:sz="4" w:space="0"/>
              <w:bottom w:val="single" w:color="000000" w:sz="4" w:space="0"/>
              <w:right w:val="single" w:color="000000" w:sz="4" w:space="0"/>
            </w:tcBorders>
            <w:vAlign w:val="center"/>
          </w:tcPr>
          <w:p>
            <w:pPr>
              <w:rPr>
                <w:rFonts w:hint="default" w:ascii="Arial" w:hAnsi="Arial" w:cs="Arial"/>
                <w:color w:val="auto"/>
                <w:szCs w:val="24"/>
                <w:lang w:val="en-US" w:eastAsia="zh-CN"/>
              </w:rPr>
            </w:pPr>
            <w:r>
              <w:rPr>
                <w:rFonts w:hint="default" w:ascii="Arial" w:hAnsi="Arial" w:cs="Arial"/>
                <w:color w:val="auto"/>
                <w:szCs w:val="24"/>
                <w:lang w:val="zh-CN"/>
              </w:rPr>
              <w:t>人民币</w:t>
            </w:r>
            <w:r>
              <w:rPr>
                <w:rFonts w:hint="eastAsia" w:cs="Arial"/>
                <w:color w:val="auto"/>
                <w:szCs w:val="24"/>
                <w:lang w:val="en-US" w:eastAsia="zh-CN"/>
              </w:rPr>
              <w:t>80</w:t>
            </w:r>
            <w:r>
              <w:rPr>
                <w:rFonts w:hint="default" w:ascii="Arial" w:hAnsi="Arial" w:cs="Arial"/>
                <w:color w:val="auto"/>
                <w:szCs w:val="24"/>
                <w:lang w:val="en-US" w:eastAsia="zh-CN"/>
              </w:rPr>
              <w:t>万</w:t>
            </w:r>
            <w:r>
              <w:rPr>
                <w:rFonts w:hint="default" w:ascii="Arial" w:hAnsi="Arial" w:cs="Arial"/>
                <w:color w:val="auto"/>
                <w:szCs w:val="24"/>
                <w:lang w:val="zh-CN"/>
              </w:rPr>
              <w:t>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eastAsiaTheme="minorEastAsia"/>
                <w:bCs/>
                <w:color w:val="auto"/>
                <w:szCs w:val="24"/>
                <w:lang w:eastAsia="zh-CN"/>
              </w:rPr>
            </w:pPr>
            <w:r>
              <w:rPr>
                <w:rFonts w:hint="default" w:ascii="Arial" w:hAnsi="Arial" w:cs="Arial"/>
                <w:bCs/>
                <w:color w:val="auto"/>
                <w:szCs w:val="24"/>
                <w:lang w:eastAsia="zh-CN"/>
              </w:rPr>
              <w:t>最高限价</w:t>
            </w:r>
          </w:p>
        </w:tc>
        <w:tc>
          <w:tcPr>
            <w:tcW w:w="7167" w:type="dxa"/>
            <w:tcBorders>
              <w:top w:val="single" w:color="000000" w:sz="4" w:space="0"/>
              <w:left w:val="single" w:color="000000" w:sz="4" w:space="0"/>
              <w:bottom w:val="single" w:color="000000" w:sz="4" w:space="0"/>
              <w:right w:val="single" w:color="000000" w:sz="4" w:space="0"/>
            </w:tcBorders>
            <w:vAlign w:val="center"/>
          </w:tcPr>
          <w:p>
            <w:pPr>
              <w:rPr>
                <w:rFonts w:hint="default" w:ascii="Arial" w:hAnsi="Arial" w:cs="Arial"/>
                <w:color w:val="auto"/>
                <w:szCs w:val="24"/>
                <w:lang w:val="zh-CN"/>
              </w:rPr>
            </w:pPr>
            <w:r>
              <w:rPr>
                <w:rFonts w:hint="default" w:ascii="Arial" w:hAnsi="Arial" w:cs="Arial"/>
                <w:color w:val="auto"/>
                <w:szCs w:val="24"/>
                <w:lang w:val="zh-CN"/>
              </w:rPr>
              <w:t>人民币</w:t>
            </w:r>
            <w:r>
              <w:rPr>
                <w:rFonts w:hint="eastAsia" w:cs="Arial"/>
                <w:color w:val="auto"/>
                <w:szCs w:val="24"/>
                <w:lang w:val="en-US" w:eastAsia="zh-CN"/>
              </w:rPr>
              <w:t>80</w:t>
            </w:r>
            <w:r>
              <w:rPr>
                <w:rFonts w:hint="default" w:ascii="Arial" w:hAnsi="Arial" w:cs="Arial"/>
                <w:color w:val="auto"/>
                <w:szCs w:val="24"/>
                <w:lang w:val="en-US" w:eastAsia="zh-CN"/>
              </w:rPr>
              <w:t>万</w:t>
            </w:r>
            <w:r>
              <w:rPr>
                <w:rFonts w:hint="default" w:ascii="Arial" w:hAnsi="Arial" w:cs="Arial"/>
                <w:color w:val="auto"/>
                <w:szCs w:val="24"/>
                <w:lang w:val="zh-CN"/>
              </w:rPr>
              <w:t>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bCs/>
                <w:color w:val="auto"/>
                <w:szCs w:val="24"/>
              </w:rPr>
            </w:pPr>
            <w:r>
              <w:rPr>
                <w:rFonts w:hint="default" w:ascii="Arial" w:hAnsi="Arial" w:cs="Arial"/>
                <w:bCs/>
                <w:color w:val="auto"/>
                <w:szCs w:val="24"/>
              </w:rPr>
              <w:t>项目分包个数</w:t>
            </w:r>
          </w:p>
        </w:tc>
        <w:tc>
          <w:tcPr>
            <w:tcW w:w="7167" w:type="dxa"/>
            <w:tcBorders>
              <w:top w:val="single" w:color="000000" w:sz="4" w:space="0"/>
              <w:left w:val="single" w:color="000000" w:sz="4" w:space="0"/>
              <w:bottom w:val="single" w:color="000000" w:sz="4" w:space="0"/>
              <w:right w:val="single" w:color="000000" w:sz="4" w:space="0"/>
            </w:tcBorders>
            <w:vAlign w:val="center"/>
          </w:tcPr>
          <w:p>
            <w:pPr>
              <w:rPr>
                <w:rFonts w:hint="default" w:ascii="Arial" w:hAnsi="Arial" w:cs="Arial" w:eastAsiaTheme="minorEastAsia"/>
                <w:color w:val="auto"/>
                <w:szCs w:val="24"/>
                <w:lang w:val="en-US" w:eastAsia="zh-CN"/>
              </w:rPr>
            </w:pPr>
            <w:r>
              <w:rPr>
                <w:rFonts w:hint="eastAsia" w:cs="Arial"/>
                <w:color w:val="auto"/>
                <w:szCs w:val="24"/>
                <w:lang w:val="en-US" w:eastAsia="zh-CN"/>
              </w:rPr>
              <w:t>无分</w:t>
            </w:r>
            <w:r>
              <w:rPr>
                <w:rFonts w:hint="eastAsia" w:ascii="Arial" w:hAnsi="Arial" w:cs="Arial"/>
                <w:color w:val="auto"/>
                <w:szCs w:val="24"/>
                <w:lang w:val="en-US" w:eastAsia="zh-CN"/>
              </w:rPr>
              <w:t>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bCs/>
                <w:color w:val="auto"/>
                <w:szCs w:val="24"/>
              </w:rPr>
            </w:pPr>
            <w:r>
              <w:rPr>
                <w:rFonts w:hint="default" w:ascii="Arial" w:hAnsi="Arial" w:cs="Arial"/>
                <w:bCs/>
                <w:color w:val="auto"/>
                <w:szCs w:val="24"/>
              </w:rPr>
              <w:t>各包项目要求</w:t>
            </w:r>
          </w:p>
        </w:tc>
        <w:tc>
          <w:tcPr>
            <w:tcW w:w="7167" w:type="dxa"/>
            <w:tcBorders>
              <w:top w:val="single" w:color="000000" w:sz="4" w:space="0"/>
              <w:left w:val="single" w:color="000000" w:sz="4" w:space="0"/>
              <w:bottom w:val="single" w:color="000000" w:sz="4" w:space="0"/>
              <w:right w:val="single" w:color="000000" w:sz="4" w:space="0"/>
            </w:tcBorders>
            <w:vAlign w:val="center"/>
          </w:tcPr>
          <w:p>
            <w:pPr>
              <w:rPr>
                <w:rFonts w:hint="default" w:ascii="Arial" w:hAnsi="Arial" w:cs="Arial"/>
                <w:color w:val="auto"/>
                <w:szCs w:val="24"/>
              </w:rPr>
            </w:pPr>
            <w:r>
              <w:rPr>
                <w:rFonts w:hint="default" w:ascii="Arial" w:hAnsi="Arial" w:cs="Arial"/>
                <w:color w:val="auto"/>
                <w:szCs w:val="24"/>
              </w:rPr>
              <w:t>具体内容详见《竞争性磋商文件》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9"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color w:val="auto"/>
                <w:szCs w:val="24"/>
              </w:rPr>
            </w:pPr>
            <w:r>
              <w:rPr>
                <w:rFonts w:hint="default" w:ascii="Arial" w:hAnsi="Arial" w:cs="Arial"/>
                <w:color w:val="auto"/>
                <w:szCs w:val="24"/>
              </w:rPr>
              <w:t>竞争性磋商响应人</w:t>
            </w:r>
          </w:p>
          <w:p>
            <w:pPr>
              <w:jc w:val="center"/>
              <w:rPr>
                <w:rFonts w:hint="default" w:ascii="Arial" w:hAnsi="Arial" w:cs="Arial"/>
                <w:color w:val="auto"/>
                <w:szCs w:val="24"/>
              </w:rPr>
            </w:pPr>
            <w:r>
              <w:rPr>
                <w:rFonts w:hint="default" w:ascii="Arial" w:hAnsi="Arial" w:cs="Arial"/>
                <w:color w:val="auto"/>
                <w:szCs w:val="24"/>
              </w:rPr>
              <w:t>资格条件</w:t>
            </w:r>
          </w:p>
        </w:tc>
        <w:tc>
          <w:tcPr>
            <w:tcW w:w="716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rPr>
                <w:rFonts w:hint="default"/>
                <w:color w:val="auto"/>
                <w:lang w:val="zh-CN"/>
              </w:rPr>
            </w:pPr>
            <w:r>
              <w:rPr>
                <w:rFonts w:hint="default"/>
                <w:color w:val="auto"/>
                <w:lang w:val="zh-CN"/>
              </w:rPr>
              <w:t>(1) 符合《政府采购法》第22条条件，并提供下列材料：</w:t>
            </w:r>
          </w:p>
          <w:p>
            <w:pPr>
              <w:autoSpaceDE w:val="0"/>
              <w:autoSpaceDN w:val="0"/>
              <w:spacing w:line="360" w:lineRule="auto"/>
              <w:rPr>
                <w:rFonts w:hint="default"/>
                <w:color w:val="auto"/>
                <w:lang w:val="zh-CN"/>
              </w:rPr>
            </w:pPr>
            <w:r>
              <w:rPr>
                <w:rFonts w:hint="default"/>
                <w:color w:val="auto"/>
                <w:lang w:val="zh-CN"/>
              </w:rPr>
              <w:t>&lt;1&gt;</w:t>
            </w:r>
            <w:r>
              <w:rPr>
                <w:rFonts w:hint="default"/>
                <w:color w:val="auto"/>
                <w:lang w:eastAsia="zh-CN"/>
              </w:rPr>
              <w:t>竞争性磋商响应人</w:t>
            </w:r>
            <w:r>
              <w:rPr>
                <w:rFonts w:hint="default"/>
                <w:color w:val="auto"/>
                <w:lang w:val="zh-CN"/>
              </w:rPr>
              <w:t>的营业执照等证明文件，自然人的身份证明。</w:t>
            </w:r>
          </w:p>
          <w:p>
            <w:pPr>
              <w:autoSpaceDE w:val="0"/>
              <w:autoSpaceDN w:val="0"/>
              <w:spacing w:line="360" w:lineRule="auto"/>
              <w:rPr>
                <w:rFonts w:hint="default"/>
                <w:color w:val="auto"/>
                <w:lang w:val="zh-CN"/>
              </w:rPr>
            </w:pPr>
            <w:r>
              <w:rPr>
                <w:rFonts w:hint="default"/>
                <w:color w:val="auto"/>
                <w:lang w:val="zh-CN"/>
              </w:rPr>
              <w:t>&lt;2&gt;财务状况报告，依法缴纳税收和社会保障资金的相关材料。</w:t>
            </w:r>
          </w:p>
          <w:p>
            <w:pPr>
              <w:autoSpaceDE w:val="0"/>
              <w:autoSpaceDN w:val="0"/>
              <w:spacing w:line="360" w:lineRule="auto"/>
              <w:rPr>
                <w:rFonts w:hint="default"/>
                <w:color w:val="auto"/>
                <w:lang w:val="zh-CN"/>
              </w:rPr>
            </w:pPr>
            <w:r>
              <w:rPr>
                <w:rFonts w:hint="default"/>
                <w:color w:val="auto"/>
                <w:lang w:val="zh-CN"/>
              </w:rPr>
              <w:t>&lt;3&gt;具备履行合同所必需的</w:t>
            </w:r>
            <w:r>
              <w:rPr>
                <w:rFonts w:hint="default"/>
                <w:color w:val="auto"/>
                <w:lang w:val="zh-CN" w:eastAsia="zh-CN"/>
              </w:rPr>
              <w:t>设备</w:t>
            </w:r>
            <w:r>
              <w:rPr>
                <w:rFonts w:hint="default"/>
                <w:color w:val="auto"/>
                <w:lang w:val="zh-CN"/>
              </w:rPr>
              <w:t>和专业技术能力的证明材料。</w:t>
            </w:r>
          </w:p>
          <w:p>
            <w:pPr>
              <w:autoSpaceDE w:val="0"/>
              <w:autoSpaceDN w:val="0"/>
              <w:spacing w:line="360" w:lineRule="auto"/>
              <w:rPr>
                <w:rFonts w:hint="default"/>
                <w:color w:val="auto"/>
                <w:lang w:val="zh-CN"/>
              </w:rPr>
            </w:pPr>
            <w:r>
              <w:rPr>
                <w:rFonts w:hint="default"/>
                <w:color w:val="auto"/>
                <w:lang w:val="zh-CN"/>
              </w:rPr>
              <w:t>&lt;4&gt;参加政府采购活动前3年内在经营活动中没有重大违法记录的书面声明。</w:t>
            </w:r>
          </w:p>
          <w:p>
            <w:pPr>
              <w:autoSpaceDE w:val="0"/>
              <w:autoSpaceDN w:val="0"/>
              <w:spacing w:line="360" w:lineRule="auto"/>
              <w:rPr>
                <w:rFonts w:hint="default"/>
                <w:color w:val="auto"/>
                <w:lang w:val="zh-CN"/>
              </w:rPr>
            </w:pPr>
            <w:r>
              <w:rPr>
                <w:rFonts w:hint="default"/>
                <w:color w:val="auto"/>
                <w:lang w:val="zh-CN"/>
              </w:rPr>
              <w:t>&lt;5&gt;具备法律、行政法规规定的其他条件的证明材料。</w:t>
            </w:r>
          </w:p>
          <w:p>
            <w:pPr>
              <w:autoSpaceDE w:val="0"/>
              <w:autoSpaceDN w:val="0"/>
              <w:spacing w:line="360" w:lineRule="auto"/>
              <w:rPr>
                <w:rFonts w:hint="default"/>
                <w:color w:val="auto"/>
                <w:lang w:val="zh-CN"/>
              </w:rPr>
            </w:pPr>
            <w:r>
              <w:rPr>
                <w:rFonts w:hint="default"/>
                <w:color w:val="auto"/>
                <w:lang w:val="zh-CN"/>
              </w:rPr>
              <w:t>(2) 单位负责人为同一人或者存在直接控股、管理关系的不同</w:t>
            </w:r>
            <w:r>
              <w:rPr>
                <w:rFonts w:hint="default"/>
                <w:color w:val="auto"/>
                <w:lang w:eastAsia="zh-CN"/>
              </w:rPr>
              <w:t>竞争性磋商响应人</w:t>
            </w:r>
            <w:r>
              <w:rPr>
                <w:rFonts w:hint="default"/>
                <w:color w:val="auto"/>
                <w:lang w:val="zh-CN"/>
              </w:rPr>
              <w:t>，不得参加同一合同项下的政府采购活动。否则，皆取消投标资格；</w:t>
            </w:r>
          </w:p>
          <w:p>
            <w:pPr>
              <w:autoSpaceDE w:val="0"/>
              <w:autoSpaceDN w:val="0"/>
              <w:spacing w:line="360" w:lineRule="auto"/>
              <w:rPr>
                <w:rFonts w:hint="default"/>
                <w:color w:val="auto"/>
                <w:lang w:val="zh-CN"/>
              </w:rPr>
            </w:pPr>
            <w:r>
              <w:rPr>
                <w:rFonts w:hint="default"/>
                <w:color w:val="auto"/>
                <w:lang w:val="zh-CN"/>
              </w:rPr>
              <w:t>(3) 为本采购项目提供整体设计、规范编制或者项目管理、监理、检测等服务的</w:t>
            </w:r>
            <w:r>
              <w:rPr>
                <w:rFonts w:hint="default"/>
                <w:color w:val="auto"/>
                <w:lang w:eastAsia="zh-CN"/>
              </w:rPr>
              <w:t>竞争性磋商响应人</w:t>
            </w:r>
            <w:r>
              <w:rPr>
                <w:rFonts w:hint="default"/>
                <w:color w:val="auto"/>
                <w:lang w:val="zh-CN"/>
              </w:rPr>
              <w:t>，不得再参加该采购项目的其他采购活动；</w:t>
            </w:r>
          </w:p>
          <w:p>
            <w:pPr>
              <w:autoSpaceDE w:val="0"/>
              <w:autoSpaceDN w:val="0"/>
              <w:spacing w:line="360" w:lineRule="auto"/>
              <w:rPr>
                <w:rFonts w:hint="default"/>
                <w:color w:val="auto"/>
                <w:lang w:val="zh-CN"/>
              </w:rPr>
            </w:pPr>
            <w:r>
              <w:rPr>
                <w:rFonts w:hint="default"/>
                <w:color w:val="auto"/>
                <w:lang w:val="zh-CN"/>
              </w:rPr>
              <w:t>(4) 本项目不接受竞争性磋商响应人以联合体方式进行投标；</w:t>
            </w:r>
          </w:p>
          <w:p>
            <w:pPr>
              <w:rPr>
                <w:rFonts w:hint="default"/>
                <w:color w:val="auto"/>
                <w:lang w:val="en-US" w:eastAsia="zh-CN"/>
              </w:rPr>
            </w:pPr>
            <w:r>
              <w:rPr>
                <w:rFonts w:hint="default"/>
                <w:color w:val="auto"/>
                <w:lang w:val="zh-CN"/>
              </w:rPr>
              <w:t>(</w:t>
            </w:r>
            <w:r>
              <w:rPr>
                <w:rFonts w:hint="default"/>
                <w:color w:val="auto"/>
                <w:lang w:val="en-US" w:eastAsia="zh-CN"/>
              </w:rPr>
              <w:t>5</w:t>
            </w:r>
            <w:r>
              <w:rPr>
                <w:rFonts w:hint="default"/>
                <w:color w:val="auto"/>
                <w:lang w:val="zh-CN"/>
              </w:rPr>
              <w:t>)</w:t>
            </w:r>
            <w:r>
              <w:rPr>
                <w:rFonts w:hint="default"/>
                <w:color w:val="auto"/>
              </w:rPr>
              <w:t xml:space="preserve"> 经信用中国（www.creditchina.gov.cn）、中国政府采购网（www.ccgp.gov.cn）等渠道查询后，列入失信被执行人、重大税收违法案件当事人名单、政府采购严重违法失信行为记录名单的，取消投标资格。（提供“信用中国”网站无任何不良记录的查询截图，</w:t>
            </w:r>
            <w:r>
              <w:rPr>
                <w:rFonts w:hint="default"/>
                <w:color w:val="auto"/>
                <w:lang w:eastAsia="zh-CN"/>
              </w:rPr>
              <w:t>注明截取时间，</w:t>
            </w:r>
            <w:r>
              <w:rPr>
                <w:rFonts w:hint="default"/>
                <w:color w:val="auto"/>
              </w:rPr>
              <w:t>时间为投标截止时间前</w:t>
            </w:r>
            <w:r>
              <w:rPr>
                <w:rFonts w:hint="default"/>
                <w:color w:val="auto"/>
                <w:lang w:val="en-US" w:eastAsia="zh-CN"/>
              </w:rPr>
              <w:t>20</w:t>
            </w:r>
            <w:r>
              <w:rPr>
                <w:rFonts w:hint="default"/>
                <w:color w:val="auto"/>
              </w:rPr>
              <w:t>天内）</w:t>
            </w:r>
            <w:r>
              <w:rPr>
                <w:rFonts w:hint="default"/>
                <w:color w:val="auto"/>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bCs/>
                <w:color w:val="auto"/>
                <w:szCs w:val="24"/>
              </w:rPr>
            </w:pPr>
            <w:r>
              <w:rPr>
                <w:rFonts w:hint="default" w:ascii="Arial" w:hAnsi="Arial" w:cs="Arial"/>
                <w:bCs/>
                <w:color w:val="auto"/>
                <w:szCs w:val="24"/>
              </w:rPr>
              <w:t>公告发布时间</w:t>
            </w:r>
          </w:p>
        </w:tc>
        <w:tc>
          <w:tcPr>
            <w:tcW w:w="7167" w:type="dxa"/>
            <w:tcBorders>
              <w:top w:val="single" w:color="000000" w:sz="4" w:space="0"/>
              <w:left w:val="single" w:color="000000" w:sz="4" w:space="0"/>
              <w:bottom w:val="single" w:color="000000" w:sz="4" w:space="0"/>
              <w:right w:val="single" w:color="000000" w:sz="4" w:space="0"/>
            </w:tcBorders>
            <w:vAlign w:val="center"/>
          </w:tcPr>
          <w:p>
            <w:pPr>
              <w:rPr>
                <w:rFonts w:hint="default" w:ascii="Arial" w:hAnsi="Arial" w:cs="Arial"/>
                <w:color w:val="auto"/>
                <w:szCs w:val="24"/>
              </w:rPr>
            </w:pPr>
            <w:r>
              <w:rPr>
                <w:rFonts w:hint="default" w:ascii="Arial" w:hAnsi="Arial" w:cs="Arial"/>
                <w:color w:val="auto"/>
                <w:szCs w:val="24"/>
                <w:highlight w:val="none"/>
                <w:lang w:val="zh-CN"/>
              </w:rPr>
              <w:t>2020年</w:t>
            </w:r>
            <w:r>
              <w:rPr>
                <w:rFonts w:hint="eastAsia" w:cs="Arial"/>
                <w:color w:val="auto"/>
                <w:szCs w:val="24"/>
                <w:highlight w:val="none"/>
                <w:lang w:val="en-US" w:eastAsia="zh-CN"/>
              </w:rPr>
              <w:t>8</w:t>
            </w:r>
            <w:r>
              <w:rPr>
                <w:rFonts w:hint="default" w:ascii="Arial" w:hAnsi="Arial" w:cs="Arial"/>
                <w:color w:val="auto"/>
                <w:szCs w:val="24"/>
                <w:highlight w:val="none"/>
                <w:lang w:val="zh-CN"/>
              </w:rPr>
              <w:t>月</w:t>
            </w:r>
            <w:r>
              <w:rPr>
                <w:rFonts w:hint="eastAsia" w:cs="Arial"/>
                <w:color w:val="auto"/>
                <w:szCs w:val="24"/>
                <w:highlight w:val="none"/>
                <w:lang w:val="en-US" w:eastAsia="zh-CN"/>
              </w:rPr>
              <w:t>25</w:t>
            </w:r>
            <w:r>
              <w:rPr>
                <w:rFonts w:hint="default" w:ascii="Arial" w:hAnsi="Arial" w:cs="Arial"/>
                <w:color w:val="auto"/>
                <w:szCs w:val="24"/>
                <w:highlight w:val="none"/>
                <w:lang w:val="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bCs/>
                <w:color w:val="auto"/>
                <w:szCs w:val="24"/>
              </w:rPr>
            </w:pPr>
            <w:r>
              <w:rPr>
                <w:rFonts w:hint="default" w:ascii="Arial" w:hAnsi="Arial" w:cs="Arial"/>
                <w:bCs/>
                <w:color w:val="auto"/>
                <w:szCs w:val="24"/>
              </w:rPr>
              <w:t>磋商文件发售</w:t>
            </w:r>
          </w:p>
          <w:p>
            <w:pPr>
              <w:jc w:val="center"/>
              <w:rPr>
                <w:rFonts w:hint="default" w:ascii="Arial" w:hAnsi="Arial" w:cs="Arial"/>
                <w:bCs/>
                <w:color w:val="auto"/>
                <w:szCs w:val="24"/>
              </w:rPr>
            </w:pPr>
            <w:r>
              <w:rPr>
                <w:rFonts w:hint="default" w:ascii="Arial" w:hAnsi="Arial" w:cs="Arial"/>
                <w:bCs/>
                <w:color w:val="auto"/>
                <w:szCs w:val="24"/>
              </w:rPr>
              <w:t>起止时间</w:t>
            </w:r>
          </w:p>
        </w:tc>
        <w:tc>
          <w:tcPr>
            <w:tcW w:w="7167" w:type="dxa"/>
            <w:tcBorders>
              <w:top w:val="single" w:color="000000" w:sz="4" w:space="0"/>
              <w:left w:val="single" w:color="000000" w:sz="4" w:space="0"/>
              <w:bottom w:val="single" w:color="000000" w:sz="4" w:space="0"/>
              <w:right w:val="single" w:color="000000" w:sz="4" w:space="0"/>
            </w:tcBorders>
            <w:vAlign w:val="center"/>
          </w:tcPr>
          <w:p>
            <w:pPr>
              <w:rPr>
                <w:rFonts w:hint="default" w:ascii="Arial" w:hAnsi="Arial" w:cs="Arial"/>
                <w:color w:val="auto"/>
                <w:szCs w:val="24"/>
              </w:rPr>
            </w:pPr>
            <w:r>
              <w:rPr>
                <w:rFonts w:hint="default" w:ascii="Arial" w:hAnsi="Arial" w:cs="Arial"/>
                <w:color w:val="auto"/>
                <w:szCs w:val="24"/>
                <w:lang w:val="zh-CN"/>
              </w:rPr>
              <w:t>2020年</w:t>
            </w:r>
            <w:r>
              <w:rPr>
                <w:rFonts w:hint="eastAsia" w:cs="Arial"/>
                <w:color w:val="auto"/>
                <w:szCs w:val="24"/>
                <w:lang w:val="en-US" w:eastAsia="zh-CN"/>
              </w:rPr>
              <w:t>8</w:t>
            </w:r>
            <w:r>
              <w:rPr>
                <w:rFonts w:hint="default" w:ascii="Arial" w:hAnsi="Arial" w:cs="Arial"/>
                <w:color w:val="auto"/>
                <w:szCs w:val="24"/>
                <w:lang w:eastAsia="zh-CN"/>
              </w:rPr>
              <w:t>月</w:t>
            </w:r>
            <w:r>
              <w:rPr>
                <w:rFonts w:hint="eastAsia" w:cs="Arial"/>
                <w:color w:val="auto"/>
                <w:szCs w:val="24"/>
                <w:lang w:val="en-US" w:eastAsia="zh-CN"/>
              </w:rPr>
              <w:t>26</w:t>
            </w:r>
            <w:r>
              <w:rPr>
                <w:rFonts w:hint="default" w:ascii="Arial" w:hAnsi="Arial" w:cs="Arial"/>
                <w:color w:val="auto"/>
                <w:szCs w:val="24"/>
                <w:lang w:val="zh-CN"/>
              </w:rPr>
              <w:t>日至2020年</w:t>
            </w:r>
            <w:r>
              <w:rPr>
                <w:rFonts w:hint="eastAsia" w:cs="Arial"/>
                <w:color w:val="auto"/>
                <w:szCs w:val="24"/>
                <w:lang w:val="en-US" w:eastAsia="zh-CN"/>
              </w:rPr>
              <w:t>9</w:t>
            </w:r>
            <w:r>
              <w:rPr>
                <w:rFonts w:hint="default" w:ascii="Arial" w:hAnsi="Arial" w:cs="Arial"/>
                <w:color w:val="auto"/>
                <w:szCs w:val="24"/>
                <w:lang w:eastAsia="zh-CN"/>
              </w:rPr>
              <w:t>月</w:t>
            </w:r>
            <w:r>
              <w:rPr>
                <w:rFonts w:hint="eastAsia" w:cs="Arial"/>
                <w:color w:val="auto"/>
                <w:szCs w:val="24"/>
                <w:lang w:val="en-US" w:eastAsia="zh-CN"/>
              </w:rPr>
              <w:t>1</w:t>
            </w:r>
            <w:r>
              <w:rPr>
                <w:rFonts w:hint="default" w:ascii="Arial" w:hAnsi="Arial" w:cs="Arial"/>
                <w:color w:val="auto"/>
                <w:szCs w:val="24"/>
                <w:lang w:val="zh-CN"/>
              </w:rPr>
              <w:t>日</w:t>
            </w:r>
            <w:r>
              <w:rPr>
                <w:rFonts w:hint="default" w:ascii="Arial" w:hAnsi="Arial" w:cs="Arial"/>
                <w:color w:val="auto"/>
                <w:szCs w:val="24"/>
              </w:rPr>
              <w:t>（上午09:00-12:00，下午14:30-17:30，休息日和节假日除外）</w:t>
            </w:r>
            <w:r>
              <w:rPr>
                <w:rFonts w:hint="default" w:ascii="Arial" w:hAnsi="Arial" w:cs="Arial"/>
                <w:color w:val="auto"/>
                <w:szCs w:val="24"/>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bCs/>
                <w:color w:val="auto"/>
                <w:szCs w:val="24"/>
              </w:rPr>
            </w:pPr>
            <w:r>
              <w:rPr>
                <w:rFonts w:hint="default" w:ascii="Arial" w:hAnsi="Arial" w:cs="Arial"/>
                <w:bCs/>
                <w:color w:val="auto"/>
                <w:szCs w:val="24"/>
              </w:rPr>
              <w:t>磋商文件发售方式</w:t>
            </w:r>
          </w:p>
        </w:tc>
        <w:tc>
          <w:tcPr>
            <w:tcW w:w="7167" w:type="dxa"/>
            <w:tcBorders>
              <w:top w:val="single" w:color="000000" w:sz="4" w:space="0"/>
              <w:left w:val="single" w:color="000000" w:sz="4" w:space="0"/>
              <w:bottom w:val="single" w:color="000000" w:sz="4" w:space="0"/>
              <w:right w:val="single" w:color="000000" w:sz="4" w:space="0"/>
            </w:tcBorders>
            <w:vAlign w:val="center"/>
          </w:tcPr>
          <w:p>
            <w:pPr>
              <w:rPr>
                <w:rFonts w:hint="default" w:ascii="Arial" w:hAnsi="Arial" w:cs="Arial"/>
                <w:color w:val="auto"/>
                <w:szCs w:val="24"/>
              </w:rPr>
            </w:pPr>
            <w:r>
              <w:rPr>
                <w:rFonts w:hint="default" w:ascii="Arial" w:hAnsi="Arial" w:cs="Arial"/>
                <w:color w:val="auto"/>
                <w:szCs w:val="24"/>
                <w:lang w:val="zh-CN"/>
              </w:rPr>
              <w:t>竞争性磋商响应人</w:t>
            </w:r>
            <w:r>
              <w:rPr>
                <w:rFonts w:hint="default" w:ascii="Arial" w:hAnsi="Arial" w:eastAsia="宋体" w:cs="Arial"/>
                <w:color w:val="auto"/>
                <w:sz w:val="24"/>
              </w:rPr>
              <w:t>现场购买或邮购</w:t>
            </w:r>
            <w:r>
              <w:rPr>
                <w:rFonts w:hint="default" w:ascii="Arial" w:hAnsi="Arial" w:cs="Arial"/>
                <w:color w:val="auto"/>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bCs/>
                <w:color w:val="auto"/>
                <w:szCs w:val="24"/>
              </w:rPr>
            </w:pPr>
            <w:r>
              <w:rPr>
                <w:rFonts w:hint="default" w:ascii="Arial" w:hAnsi="Arial" w:cs="Arial"/>
                <w:bCs/>
                <w:color w:val="auto"/>
                <w:szCs w:val="24"/>
              </w:rPr>
              <w:t>磋商文件售价</w:t>
            </w:r>
          </w:p>
        </w:tc>
        <w:tc>
          <w:tcPr>
            <w:tcW w:w="7167" w:type="dxa"/>
            <w:tcBorders>
              <w:top w:val="single" w:color="000000" w:sz="4" w:space="0"/>
              <w:left w:val="single" w:color="000000" w:sz="4" w:space="0"/>
              <w:bottom w:val="single" w:color="000000" w:sz="4" w:space="0"/>
              <w:right w:val="single" w:color="000000" w:sz="4" w:space="0"/>
            </w:tcBorders>
            <w:vAlign w:val="center"/>
          </w:tcPr>
          <w:p>
            <w:pPr>
              <w:rPr>
                <w:rFonts w:hint="default" w:ascii="Arial" w:hAnsi="Arial" w:cs="Arial"/>
                <w:color w:val="auto"/>
                <w:szCs w:val="24"/>
              </w:rPr>
            </w:pPr>
            <w:r>
              <w:rPr>
                <w:rFonts w:hint="default" w:ascii="Arial" w:hAnsi="Arial" w:cs="Arial"/>
                <w:color w:val="auto"/>
                <w:szCs w:val="24"/>
              </w:rPr>
              <w:t>人民币</w:t>
            </w:r>
            <w:r>
              <w:rPr>
                <w:rFonts w:hint="eastAsia" w:cs="Arial"/>
                <w:color w:val="auto"/>
                <w:szCs w:val="24"/>
                <w:lang w:val="en-US" w:eastAsia="zh-CN"/>
              </w:rPr>
              <w:t>5</w:t>
            </w:r>
            <w:r>
              <w:rPr>
                <w:rFonts w:hint="default" w:ascii="Arial" w:hAnsi="Arial" w:cs="Arial"/>
                <w:color w:val="auto"/>
                <w:szCs w:val="24"/>
                <w:lang w:val="en-US" w:eastAsia="zh-CN"/>
              </w:rPr>
              <w:t>00</w:t>
            </w:r>
            <w:r>
              <w:rPr>
                <w:rFonts w:hint="default" w:ascii="Arial" w:hAnsi="Arial" w:cs="Arial"/>
                <w:color w:val="auto"/>
                <w:szCs w:val="24"/>
                <w:lang w:val="zh-CN"/>
              </w:rPr>
              <w:t>元</w:t>
            </w:r>
            <w:r>
              <w:rPr>
                <w:rFonts w:hint="default" w:ascii="Arial" w:hAnsi="Arial" w:cs="Arial"/>
                <w:color w:val="auto"/>
                <w:szCs w:val="24"/>
                <w:lang w:val="en-US" w:eastAsia="zh-CN"/>
              </w:rPr>
              <w:t>/</w:t>
            </w:r>
            <w:r>
              <w:rPr>
                <w:rFonts w:hint="eastAsia" w:cs="Arial"/>
                <w:color w:val="auto"/>
                <w:szCs w:val="24"/>
                <w:lang w:val="en-US" w:eastAsia="zh-CN"/>
              </w:rPr>
              <w:t>套</w:t>
            </w:r>
            <w:r>
              <w:rPr>
                <w:rFonts w:hint="default" w:ascii="Arial" w:hAnsi="Arial" w:cs="Arial"/>
                <w:color w:val="auto"/>
                <w:szCs w:val="24"/>
                <w:lang w:val="zh-CN"/>
              </w:rPr>
              <w:t>（磋商文件售后不退，投标资格不能转让）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bCs/>
                <w:color w:val="auto"/>
                <w:szCs w:val="24"/>
              </w:rPr>
            </w:pPr>
            <w:r>
              <w:rPr>
                <w:rFonts w:hint="default" w:ascii="Arial" w:hAnsi="Arial" w:cs="Arial"/>
                <w:bCs/>
                <w:color w:val="auto"/>
                <w:szCs w:val="24"/>
              </w:rPr>
              <w:t>磋商文件发售地点</w:t>
            </w:r>
          </w:p>
        </w:tc>
        <w:tc>
          <w:tcPr>
            <w:tcW w:w="7167" w:type="dxa"/>
            <w:tcBorders>
              <w:top w:val="single" w:color="000000" w:sz="4" w:space="0"/>
              <w:left w:val="single" w:color="000000" w:sz="4" w:space="0"/>
              <w:bottom w:val="single" w:color="000000" w:sz="4" w:space="0"/>
              <w:right w:val="single" w:color="000000" w:sz="4" w:space="0"/>
            </w:tcBorders>
            <w:vAlign w:val="center"/>
          </w:tcPr>
          <w:p>
            <w:pPr>
              <w:autoSpaceDE w:val="0"/>
              <w:autoSpaceDN w:val="0"/>
              <w:rPr>
                <w:rFonts w:hint="default" w:ascii="Arial" w:hAnsi="Arial" w:cs="Arial"/>
                <w:color w:val="auto"/>
                <w:szCs w:val="24"/>
                <w:lang w:val="en-US"/>
              </w:rPr>
            </w:pPr>
            <w:r>
              <w:rPr>
                <w:rFonts w:hint="default" w:ascii="Arial" w:hAnsi="Arial" w:cs="Arial"/>
                <w:color w:val="auto"/>
                <w:sz w:val="24"/>
                <w:lang w:eastAsia="zh-CN"/>
              </w:rPr>
              <w:t>青海起小点项目管理有限公司</w:t>
            </w:r>
            <w:r>
              <w:rPr>
                <w:rFonts w:hint="default" w:ascii="Arial" w:hAnsi="Arial" w:cs="Arial"/>
                <w:color w:val="auto"/>
                <w:sz w:val="24"/>
              </w:rPr>
              <w:t>（</w:t>
            </w:r>
            <w:r>
              <w:rPr>
                <w:rFonts w:hint="eastAsia" w:ascii="Arial" w:hAnsi="Arial" w:cs="Arial"/>
                <w:color w:val="auto"/>
                <w:sz w:val="24"/>
                <w:lang w:eastAsia="zh-CN"/>
              </w:rPr>
              <w:t>西宁市城西区安泰华庭西区14号楼1单元2402室</w:t>
            </w:r>
            <w:r>
              <w:rPr>
                <w:rFonts w:hint="default" w:ascii="Arial" w:hAnsi="Arial" w:cs="Arial"/>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47"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bCs/>
                <w:color w:val="auto"/>
                <w:szCs w:val="24"/>
              </w:rPr>
            </w:pPr>
            <w:r>
              <w:rPr>
                <w:rFonts w:hint="default" w:ascii="Arial" w:hAnsi="Arial" w:cs="Arial"/>
                <w:bCs/>
                <w:color w:val="auto"/>
                <w:szCs w:val="24"/>
              </w:rPr>
              <w:t>购买磋商文件时</w:t>
            </w:r>
          </w:p>
          <w:p>
            <w:pPr>
              <w:jc w:val="center"/>
              <w:rPr>
                <w:rFonts w:hint="default" w:ascii="Arial" w:hAnsi="Arial" w:cs="Arial"/>
                <w:bCs/>
                <w:color w:val="auto"/>
                <w:szCs w:val="24"/>
              </w:rPr>
            </w:pPr>
            <w:r>
              <w:rPr>
                <w:rFonts w:hint="default" w:ascii="Arial" w:hAnsi="Arial" w:cs="Arial"/>
                <w:bCs/>
                <w:color w:val="auto"/>
                <w:szCs w:val="24"/>
              </w:rPr>
              <w:t>应提供材料</w:t>
            </w:r>
          </w:p>
        </w:tc>
        <w:tc>
          <w:tcPr>
            <w:tcW w:w="7167" w:type="dxa"/>
            <w:tcBorders>
              <w:top w:val="single" w:color="000000" w:sz="4" w:space="0"/>
              <w:left w:val="single" w:color="000000" w:sz="4" w:space="0"/>
              <w:bottom w:val="single" w:color="000000" w:sz="4" w:space="0"/>
              <w:right w:val="single" w:color="000000" w:sz="4" w:space="0"/>
            </w:tcBorders>
            <w:vAlign w:val="center"/>
          </w:tcPr>
          <w:p>
            <w:pPr>
              <w:autoSpaceDE w:val="0"/>
              <w:autoSpaceDN w:val="0"/>
              <w:rPr>
                <w:rFonts w:hint="default" w:ascii="Arial" w:hAnsi="Arial" w:cs="Arial"/>
                <w:color w:val="auto"/>
                <w:szCs w:val="24"/>
                <w:lang w:val="zh-CN"/>
              </w:rPr>
            </w:pPr>
            <w:r>
              <w:rPr>
                <w:rFonts w:hint="default" w:ascii="Arial" w:hAnsi="Arial" w:cs="Arial"/>
                <w:color w:val="auto"/>
                <w:szCs w:val="24"/>
                <w:lang w:val="en-US" w:eastAsia="zh-CN"/>
              </w:rPr>
              <w:t>竞争性磋商响应人</w:t>
            </w:r>
            <w:r>
              <w:rPr>
                <w:rFonts w:hint="default" w:ascii="Arial" w:hAnsi="Arial" w:cs="Arial"/>
                <w:color w:val="auto"/>
                <w:szCs w:val="24"/>
              </w:rPr>
              <w:t>的营业执照副本复印件、组织机构代码证副本复印件、税务登记证副本复印件</w:t>
            </w:r>
            <w:r>
              <w:rPr>
                <w:rFonts w:hint="default" w:ascii="Arial" w:hAnsi="Arial" w:cs="Arial"/>
                <w:color w:val="auto"/>
                <w:szCs w:val="24"/>
                <w:lang w:eastAsia="zh-CN"/>
              </w:rPr>
              <w:t>；</w:t>
            </w:r>
            <w:r>
              <w:rPr>
                <w:rFonts w:hint="default" w:ascii="Arial" w:hAnsi="Arial" w:cs="Arial"/>
                <w:color w:val="auto"/>
                <w:szCs w:val="24"/>
                <w:lang w:val="en-US" w:eastAsia="zh-CN"/>
              </w:rPr>
              <w:t>或三证合一营业执照（营业范围须包括本项目采购需求）</w:t>
            </w:r>
            <w:r>
              <w:rPr>
                <w:rFonts w:hint="default" w:ascii="Arial" w:hAnsi="Arial" w:cs="Arial"/>
                <w:color w:val="auto"/>
                <w:szCs w:val="24"/>
              </w:rPr>
              <w:t>、法人身份证复印件、被授权人身份证复印件、公司介绍信或法人授权委托书（原件）。以上资料除原件外均需加盖公章</w:t>
            </w:r>
            <w:r>
              <w:rPr>
                <w:rFonts w:hint="default" w:ascii="Arial" w:hAnsi="Arial" w:cs="Arial"/>
                <w:color w:val="auto"/>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bCs/>
                <w:color w:val="auto"/>
                <w:szCs w:val="24"/>
              </w:rPr>
            </w:pPr>
            <w:r>
              <w:rPr>
                <w:rFonts w:hint="default" w:ascii="Arial" w:hAnsi="Arial" w:cs="Arial"/>
                <w:bCs/>
                <w:color w:val="auto"/>
                <w:szCs w:val="24"/>
              </w:rPr>
              <w:t>响应文件递交截止时间</w:t>
            </w:r>
          </w:p>
        </w:tc>
        <w:tc>
          <w:tcPr>
            <w:tcW w:w="7167" w:type="dxa"/>
            <w:tcBorders>
              <w:top w:val="single" w:color="000000" w:sz="4" w:space="0"/>
              <w:left w:val="single" w:color="000000" w:sz="4" w:space="0"/>
              <w:bottom w:val="single" w:color="000000" w:sz="4" w:space="0"/>
              <w:right w:val="single" w:color="000000" w:sz="4" w:space="0"/>
            </w:tcBorders>
            <w:vAlign w:val="center"/>
          </w:tcPr>
          <w:p>
            <w:pPr>
              <w:rPr>
                <w:rFonts w:hint="default" w:ascii="Arial" w:hAnsi="Arial" w:cs="Arial"/>
                <w:color w:val="auto"/>
                <w:szCs w:val="24"/>
                <w:lang w:val="zh-CN"/>
              </w:rPr>
            </w:pPr>
            <w:r>
              <w:rPr>
                <w:rFonts w:hint="eastAsia" w:cs="Arial"/>
                <w:color w:val="auto"/>
                <w:szCs w:val="24"/>
                <w:u w:val="single"/>
                <w:lang w:val="zh-CN"/>
              </w:rPr>
              <w:t>2020年</w:t>
            </w:r>
            <w:r>
              <w:rPr>
                <w:rFonts w:hint="eastAsia" w:cs="Arial"/>
                <w:color w:val="auto"/>
                <w:szCs w:val="24"/>
                <w:u w:val="single"/>
                <w:lang w:val="en-US" w:eastAsia="zh-CN"/>
              </w:rPr>
              <w:t>9</w:t>
            </w:r>
            <w:r>
              <w:rPr>
                <w:rFonts w:hint="eastAsia" w:cs="Arial"/>
                <w:color w:val="auto"/>
                <w:szCs w:val="24"/>
                <w:u w:val="single"/>
                <w:lang w:val="zh-CN"/>
              </w:rPr>
              <w:t>月</w:t>
            </w:r>
            <w:r>
              <w:rPr>
                <w:rFonts w:hint="eastAsia" w:cs="Arial"/>
                <w:color w:val="auto"/>
                <w:szCs w:val="24"/>
                <w:u w:val="single"/>
                <w:lang w:val="en-US" w:eastAsia="zh-CN"/>
              </w:rPr>
              <w:t>7</w:t>
            </w:r>
            <w:r>
              <w:rPr>
                <w:rFonts w:hint="eastAsia" w:cs="Arial"/>
                <w:color w:val="auto"/>
                <w:szCs w:val="24"/>
                <w:u w:val="single"/>
                <w:lang w:val="zh-CN"/>
              </w:rPr>
              <w:t>日下午13:00</w:t>
            </w:r>
            <w:r>
              <w:rPr>
                <w:rFonts w:hint="default" w:ascii="Arial" w:hAnsi="Arial" w:cs="Arial"/>
                <w:color w:val="auto"/>
                <w:szCs w:val="24"/>
                <w:lang w:val="zh-CN"/>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bCs/>
                <w:color w:val="auto"/>
                <w:szCs w:val="24"/>
              </w:rPr>
            </w:pPr>
            <w:r>
              <w:rPr>
                <w:rFonts w:hint="default" w:ascii="Arial" w:hAnsi="Arial" w:cs="Arial"/>
                <w:bCs/>
                <w:color w:val="auto"/>
                <w:szCs w:val="24"/>
              </w:rPr>
              <w:t>磋商时间</w:t>
            </w:r>
          </w:p>
        </w:tc>
        <w:tc>
          <w:tcPr>
            <w:tcW w:w="7167" w:type="dxa"/>
            <w:tcBorders>
              <w:top w:val="single" w:color="000000" w:sz="4" w:space="0"/>
              <w:left w:val="single" w:color="000000" w:sz="4" w:space="0"/>
              <w:bottom w:val="single" w:color="000000" w:sz="4" w:space="0"/>
              <w:right w:val="single" w:color="000000" w:sz="4" w:space="0"/>
            </w:tcBorders>
            <w:vAlign w:val="center"/>
          </w:tcPr>
          <w:p>
            <w:pPr>
              <w:rPr>
                <w:rFonts w:hint="default" w:ascii="Arial" w:hAnsi="Arial" w:cs="Arial"/>
                <w:color w:val="auto"/>
                <w:szCs w:val="24"/>
                <w:lang w:val="zh-CN"/>
              </w:rPr>
            </w:pPr>
            <w:r>
              <w:rPr>
                <w:rFonts w:hint="eastAsia" w:cs="Arial"/>
                <w:color w:val="auto"/>
                <w:szCs w:val="24"/>
                <w:u w:val="single"/>
                <w:lang w:val="zh-CN"/>
              </w:rPr>
              <w:t>2020年</w:t>
            </w:r>
            <w:r>
              <w:rPr>
                <w:rFonts w:hint="eastAsia" w:cs="Arial"/>
                <w:color w:val="auto"/>
                <w:szCs w:val="24"/>
                <w:u w:val="single"/>
                <w:lang w:val="en-US" w:eastAsia="zh-CN"/>
              </w:rPr>
              <w:t>9</w:t>
            </w:r>
            <w:r>
              <w:rPr>
                <w:rFonts w:hint="eastAsia" w:cs="Arial"/>
                <w:color w:val="auto"/>
                <w:szCs w:val="24"/>
                <w:u w:val="single"/>
                <w:lang w:val="zh-CN"/>
              </w:rPr>
              <w:t>月</w:t>
            </w:r>
            <w:r>
              <w:rPr>
                <w:rFonts w:hint="eastAsia" w:cs="Arial"/>
                <w:color w:val="auto"/>
                <w:szCs w:val="24"/>
                <w:u w:val="single"/>
                <w:lang w:val="en-US" w:eastAsia="zh-CN"/>
              </w:rPr>
              <w:t>7</w:t>
            </w:r>
            <w:r>
              <w:rPr>
                <w:rFonts w:hint="eastAsia" w:cs="Arial"/>
                <w:color w:val="auto"/>
                <w:szCs w:val="24"/>
                <w:u w:val="single"/>
                <w:lang w:val="zh-CN"/>
              </w:rPr>
              <w:t>日下午13:00</w:t>
            </w:r>
            <w:r>
              <w:rPr>
                <w:rFonts w:hint="default" w:ascii="Arial" w:hAnsi="Arial" w:cs="Arial"/>
                <w:color w:val="auto"/>
                <w:szCs w:val="24"/>
                <w:lang w:val="zh-CN"/>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bCs/>
                <w:color w:val="auto"/>
                <w:szCs w:val="24"/>
              </w:rPr>
            </w:pPr>
            <w:r>
              <w:rPr>
                <w:rFonts w:hint="default" w:ascii="Arial" w:hAnsi="Arial" w:cs="Arial"/>
                <w:bCs/>
                <w:color w:val="auto"/>
                <w:szCs w:val="24"/>
              </w:rPr>
              <w:t>磋商及开标地点</w:t>
            </w:r>
          </w:p>
        </w:tc>
        <w:tc>
          <w:tcPr>
            <w:tcW w:w="7167" w:type="dxa"/>
            <w:tcBorders>
              <w:top w:val="single" w:color="000000" w:sz="4" w:space="0"/>
              <w:left w:val="single" w:color="000000" w:sz="4" w:space="0"/>
              <w:bottom w:val="single" w:color="000000" w:sz="4" w:space="0"/>
              <w:right w:val="single" w:color="000000" w:sz="4" w:space="0"/>
            </w:tcBorders>
            <w:vAlign w:val="center"/>
          </w:tcPr>
          <w:p>
            <w:pPr>
              <w:rPr>
                <w:rFonts w:hint="default" w:ascii="Arial" w:hAnsi="Arial" w:cs="Arial"/>
                <w:color w:val="auto"/>
                <w:szCs w:val="24"/>
                <w:lang w:val="en-US"/>
              </w:rPr>
            </w:pPr>
            <w:r>
              <w:rPr>
                <w:rFonts w:hint="eastAsia" w:cs="Arial"/>
                <w:color w:val="auto"/>
                <w:sz w:val="24"/>
                <w:lang w:eastAsia="zh-CN"/>
              </w:rPr>
              <w:t>西宁市公共资源交易中心5号开标室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color w:val="auto"/>
                <w:szCs w:val="24"/>
              </w:rPr>
            </w:pPr>
            <w:r>
              <w:rPr>
                <w:rFonts w:hint="default" w:ascii="Arial" w:hAnsi="Arial" w:cs="Arial"/>
                <w:color w:val="auto"/>
                <w:szCs w:val="24"/>
              </w:rPr>
              <w:t>采购人及联系人</w:t>
            </w:r>
          </w:p>
        </w:tc>
        <w:tc>
          <w:tcPr>
            <w:tcW w:w="7167" w:type="dxa"/>
            <w:tcBorders>
              <w:top w:val="single" w:color="000000" w:sz="4" w:space="0"/>
              <w:left w:val="single" w:color="000000" w:sz="4" w:space="0"/>
              <w:bottom w:val="single" w:color="000000" w:sz="4" w:space="0"/>
              <w:right w:val="single" w:color="000000" w:sz="4" w:space="0"/>
            </w:tcBorders>
            <w:vAlign w:val="center"/>
          </w:tcPr>
          <w:p>
            <w:pPr>
              <w:rPr>
                <w:rFonts w:hint="default" w:ascii="Arial" w:hAnsi="Arial" w:cs="Arial"/>
                <w:color w:val="auto"/>
                <w:szCs w:val="24"/>
                <w:lang w:eastAsia="zh-CN"/>
              </w:rPr>
            </w:pPr>
            <w:r>
              <w:rPr>
                <w:rFonts w:hint="default" w:ascii="Arial" w:hAnsi="Arial" w:cs="Arial"/>
                <w:color w:val="auto"/>
                <w:szCs w:val="24"/>
              </w:rPr>
              <w:t>采购人：</w:t>
            </w:r>
            <w:r>
              <w:rPr>
                <w:rFonts w:hint="eastAsia" w:cs="Arial"/>
                <w:color w:val="auto"/>
                <w:szCs w:val="24"/>
                <w:lang w:eastAsia="zh-CN"/>
              </w:rPr>
              <w:t>湟源县职业技术学校</w:t>
            </w:r>
          </w:p>
          <w:p>
            <w:pPr>
              <w:rPr>
                <w:rFonts w:hint="default" w:ascii="Arial" w:hAnsi="Arial" w:cs="Arial"/>
                <w:color w:val="auto"/>
                <w:szCs w:val="24"/>
              </w:rPr>
            </w:pPr>
            <w:r>
              <w:rPr>
                <w:rFonts w:hint="default" w:ascii="Arial" w:hAnsi="Arial" w:cs="Arial"/>
                <w:color w:val="auto"/>
                <w:szCs w:val="24"/>
              </w:rPr>
              <w:t>联系人：</w:t>
            </w:r>
            <w:r>
              <w:rPr>
                <w:rFonts w:hint="eastAsia" w:cs="Arial"/>
                <w:color w:val="auto"/>
                <w:szCs w:val="24"/>
                <w:lang w:eastAsia="zh-CN"/>
              </w:rPr>
              <w:t>孙</w:t>
            </w:r>
            <w:r>
              <w:rPr>
                <w:rFonts w:hint="default" w:ascii="Arial" w:hAnsi="Arial" w:cs="Arial"/>
                <w:color w:val="auto"/>
                <w:szCs w:val="24"/>
              </w:rPr>
              <w:t>先生</w:t>
            </w:r>
          </w:p>
          <w:p>
            <w:pPr>
              <w:spacing w:line="360" w:lineRule="auto"/>
              <w:rPr>
                <w:rFonts w:hint="default" w:ascii="Arial" w:hAnsi="Arial" w:eastAsia="宋体" w:cs="Arial"/>
                <w:color w:val="auto"/>
                <w:sz w:val="24"/>
                <w:lang w:val="en-US"/>
              </w:rPr>
            </w:pPr>
            <w:r>
              <w:rPr>
                <w:rFonts w:hint="default" w:ascii="Arial" w:hAnsi="Arial" w:eastAsia="宋体" w:cs="Arial"/>
                <w:color w:val="auto"/>
                <w:sz w:val="24"/>
              </w:rPr>
              <w:t>联系电话：</w:t>
            </w:r>
            <w:r>
              <w:rPr>
                <w:rFonts w:hint="default" w:ascii="Arial" w:hAnsi="Arial" w:eastAsia="宋体" w:cs="Arial"/>
                <w:color w:val="auto"/>
                <w:sz w:val="24"/>
                <w:lang w:val="en-US" w:eastAsia="zh-CN"/>
              </w:rPr>
              <w:t>0971-2432730</w:t>
            </w:r>
          </w:p>
          <w:p>
            <w:pPr>
              <w:rPr>
                <w:rFonts w:hint="default" w:ascii="Arial" w:hAnsi="Arial" w:cs="Arial"/>
                <w:color w:val="auto"/>
                <w:szCs w:val="24"/>
              </w:rPr>
            </w:pPr>
            <w:r>
              <w:rPr>
                <w:rFonts w:hint="default" w:ascii="Arial" w:hAnsi="Arial" w:eastAsia="宋体" w:cs="Arial"/>
                <w:color w:val="auto"/>
                <w:kern w:val="0"/>
                <w:sz w:val="24"/>
                <w:lang w:val="zh-CN"/>
              </w:rPr>
              <w:t>联系地址：</w:t>
            </w:r>
            <w:r>
              <w:rPr>
                <w:rFonts w:hint="eastAsia" w:cs="Arial"/>
                <w:color w:val="auto"/>
                <w:szCs w:val="24"/>
                <w:lang w:eastAsia="zh-CN"/>
              </w:rPr>
              <w:t>湟源县职业技术学校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color w:val="auto"/>
                <w:szCs w:val="24"/>
              </w:rPr>
            </w:pPr>
            <w:r>
              <w:rPr>
                <w:rFonts w:hint="default" w:ascii="Arial" w:hAnsi="Arial" w:cs="Arial"/>
                <w:color w:val="auto"/>
                <w:szCs w:val="24"/>
              </w:rPr>
              <w:t>采购代理机构及</w:t>
            </w:r>
          </w:p>
          <w:p>
            <w:pPr>
              <w:jc w:val="center"/>
              <w:rPr>
                <w:rFonts w:hint="default" w:ascii="Arial" w:hAnsi="Arial" w:cs="Arial"/>
                <w:color w:val="auto"/>
                <w:szCs w:val="24"/>
              </w:rPr>
            </w:pPr>
            <w:r>
              <w:rPr>
                <w:rFonts w:hint="default" w:ascii="Arial" w:hAnsi="Arial" w:cs="Arial"/>
                <w:color w:val="auto"/>
                <w:szCs w:val="24"/>
              </w:rPr>
              <w:t>联系人电话</w:t>
            </w:r>
          </w:p>
        </w:tc>
        <w:tc>
          <w:tcPr>
            <w:tcW w:w="7167" w:type="dxa"/>
            <w:tcBorders>
              <w:top w:val="single" w:color="000000" w:sz="4" w:space="0"/>
              <w:left w:val="single" w:color="000000" w:sz="4" w:space="0"/>
              <w:bottom w:val="single" w:color="000000" w:sz="4" w:space="0"/>
              <w:right w:val="single" w:color="000000" w:sz="4" w:space="0"/>
            </w:tcBorders>
            <w:vAlign w:val="center"/>
          </w:tcPr>
          <w:p>
            <w:pPr>
              <w:tabs>
                <w:tab w:val="left" w:pos="600"/>
              </w:tabs>
              <w:spacing w:line="360" w:lineRule="auto"/>
              <w:ind w:left="38" w:hanging="38" w:hangingChars="16"/>
              <w:jc w:val="left"/>
              <w:rPr>
                <w:rFonts w:hint="default" w:ascii="Arial" w:hAnsi="Arial" w:cs="Arial"/>
                <w:color w:val="auto"/>
                <w:sz w:val="24"/>
              </w:rPr>
            </w:pPr>
            <w:r>
              <w:rPr>
                <w:rFonts w:hint="default" w:ascii="Arial" w:hAnsi="Arial" w:cs="Arial"/>
                <w:color w:val="auto"/>
                <w:sz w:val="24"/>
              </w:rPr>
              <w:t>采购代理机构：</w:t>
            </w:r>
            <w:r>
              <w:rPr>
                <w:rFonts w:hint="default" w:ascii="Arial" w:hAnsi="Arial" w:cs="Arial"/>
                <w:color w:val="auto"/>
                <w:sz w:val="24"/>
                <w:lang w:eastAsia="zh-CN"/>
              </w:rPr>
              <w:t>青海起小点项目管理有限公司</w:t>
            </w:r>
          </w:p>
          <w:p>
            <w:pPr>
              <w:tabs>
                <w:tab w:val="left" w:pos="600"/>
              </w:tabs>
              <w:spacing w:line="360" w:lineRule="auto"/>
              <w:jc w:val="left"/>
              <w:rPr>
                <w:rFonts w:hint="default" w:ascii="Arial" w:hAnsi="Arial" w:cs="Arial"/>
                <w:color w:val="auto"/>
                <w:sz w:val="24"/>
              </w:rPr>
            </w:pPr>
            <w:r>
              <w:rPr>
                <w:rFonts w:hint="default" w:ascii="Arial" w:hAnsi="Arial" w:cs="Arial"/>
                <w:color w:val="auto"/>
                <w:sz w:val="24"/>
              </w:rPr>
              <w:t>购买联系人：</w:t>
            </w:r>
            <w:r>
              <w:rPr>
                <w:rFonts w:hint="default" w:ascii="Arial" w:hAnsi="Arial" w:cs="Arial"/>
                <w:color w:val="auto"/>
                <w:sz w:val="24"/>
                <w:lang w:val="en-US" w:eastAsia="zh-CN"/>
              </w:rPr>
              <w:t>王女士</w:t>
            </w:r>
          </w:p>
          <w:p>
            <w:pPr>
              <w:spacing w:line="360" w:lineRule="auto"/>
              <w:jc w:val="left"/>
              <w:rPr>
                <w:rFonts w:hint="default" w:ascii="Arial" w:hAnsi="Arial" w:cs="Arial" w:eastAsiaTheme="minorEastAsia"/>
                <w:color w:val="auto"/>
                <w:sz w:val="24"/>
                <w:lang w:val="en-US" w:eastAsia="zh-CN"/>
              </w:rPr>
            </w:pPr>
            <w:r>
              <w:rPr>
                <w:rFonts w:hint="default" w:ascii="Arial" w:hAnsi="Arial" w:cs="Arial"/>
                <w:color w:val="auto"/>
                <w:sz w:val="24"/>
              </w:rPr>
              <w:t>联系电话：</w:t>
            </w:r>
            <w:r>
              <w:rPr>
                <w:rFonts w:hint="eastAsia" w:ascii="Arial" w:hAnsi="Arial" w:cs="Arial"/>
                <w:color w:val="auto"/>
                <w:sz w:val="24"/>
                <w:lang w:val="en-US" w:eastAsia="zh-CN"/>
              </w:rPr>
              <w:t>0971-8185567</w:t>
            </w:r>
          </w:p>
          <w:p>
            <w:pPr>
              <w:spacing w:line="360" w:lineRule="auto"/>
              <w:rPr>
                <w:rFonts w:hint="default" w:ascii="Arial" w:hAnsi="Arial" w:cs="Arial"/>
                <w:color w:val="auto"/>
                <w:sz w:val="24"/>
              </w:rPr>
            </w:pPr>
            <w:r>
              <w:rPr>
                <w:rFonts w:hint="default" w:ascii="Arial" w:hAnsi="Arial" w:cs="Arial"/>
                <w:color w:val="auto"/>
                <w:sz w:val="24"/>
              </w:rPr>
              <w:t>邮箱地址：</w:t>
            </w:r>
            <w:r>
              <w:rPr>
                <w:rFonts w:ascii="Arial" w:hAnsi="Arial" w:cs="Arial"/>
                <w:color w:val="auto"/>
                <w:sz w:val="24"/>
                <w:highlight w:val="none"/>
              </w:rPr>
              <w:fldChar w:fldCharType="begin"/>
            </w:r>
            <w:r>
              <w:rPr>
                <w:rFonts w:ascii="Arial" w:hAnsi="Arial" w:cs="Arial"/>
                <w:color w:val="auto"/>
                <w:sz w:val="24"/>
                <w:highlight w:val="none"/>
              </w:rPr>
              <w:instrText xml:space="preserve">HYPERLINK "mailto:QHCRZB@163.COM" </w:instrText>
            </w:r>
            <w:r>
              <w:rPr>
                <w:rFonts w:ascii="Arial" w:hAnsi="Arial" w:cs="Arial"/>
                <w:color w:val="auto"/>
                <w:sz w:val="24"/>
                <w:highlight w:val="none"/>
              </w:rPr>
              <w:fldChar w:fldCharType="separate"/>
            </w:r>
            <w:r>
              <w:rPr>
                <w:rFonts w:hint="eastAsia" w:ascii="Arial" w:hAnsi="Arial" w:cs="Arial"/>
                <w:color w:val="auto"/>
                <w:sz w:val="24"/>
                <w:highlight w:val="none"/>
                <w:lang w:val="en-US" w:eastAsia="zh-CN"/>
              </w:rPr>
              <w:t>qhqxdzb</w:t>
            </w:r>
            <w:r>
              <w:rPr>
                <w:rStyle w:val="20"/>
                <w:rFonts w:ascii="Arial" w:hAnsi="Arial" w:cs="Arial"/>
                <w:color w:val="auto"/>
                <w:highlight w:val="none"/>
                <w:u w:val="none"/>
              </w:rPr>
              <w:t>@163.</w:t>
            </w:r>
            <w:r>
              <w:rPr>
                <w:rStyle w:val="20"/>
                <w:rFonts w:hint="eastAsia" w:ascii="Arial" w:hAnsi="Arial" w:cs="Arial"/>
                <w:color w:val="auto"/>
                <w:highlight w:val="none"/>
                <w:u w:val="none"/>
                <w:lang w:val="en-US" w:eastAsia="zh-CN"/>
              </w:rPr>
              <w:t>c</w:t>
            </w:r>
            <w:r>
              <w:rPr>
                <w:rFonts w:ascii="Arial" w:hAnsi="Arial" w:cs="Arial"/>
                <w:color w:val="auto"/>
                <w:sz w:val="24"/>
                <w:highlight w:val="none"/>
              </w:rPr>
              <w:fldChar w:fldCharType="end"/>
            </w:r>
            <w:r>
              <w:rPr>
                <w:rFonts w:hint="eastAsia" w:ascii="Arial" w:hAnsi="Arial" w:cs="Arial"/>
                <w:color w:val="auto"/>
                <w:sz w:val="24"/>
                <w:highlight w:val="none"/>
                <w:lang w:val="en-US" w:eastAsia="zh-CN"/>
              </w:rPr>
              <w:t>om</w:t>
            </w:r>
          </w:p>
          <w:p>
            <w:pPr>
              <w:spacing w:line="360" w:lineRule="auto"/>
              <w:jc w:val="left"/>
              <w:rPr>
                <w:rFonts w:hint="default" w:ascii="Arial" w:hAnsi="Arial" w:cs="Arial"/>
                <w:color w:val="auto"/>
                <w:szCs w:val="24"/>
              </w:rPr>
            </w:pPr>
            <w:r>
              <w:rPr>
                <w:rFonts w:hint="default" w:ascii="Arial" w:hAnsi="Arial" w:cs="Arial"/>
                <w:color w:val="auto"/>
                <w:sz w:val="24"/>
              </w:rPr>
              <w:t>联系地址：</w:t>
            </w:r>
            <w:r>
              <w:rPr>
                <w:rFonts w:hint="eastAsia" w:ascii="Arial" w:hAnsi="Arial" w:cs="Arial"/>
                <w:color w:val="auto"/>
                <w:sz w:val="24"/>
                <w:lang w:val="zh-CN"/>
              </w:rPr>
              <w:t>西宁市城西区安泰华庭西区14号楼1单元2402室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37"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color w:val="auto"/>
                <w:szCs w:val="24"/>
              </w:rPr>
            </w:pPr>
            <w:r>
              <w:rPr>
                <w:rFonts w:hint="default" w:ascii="Arial" w:hAnsi="Arial" w:cs="Arial"/>
                <w:color w:val="auto"/>
                <w:szCs w:val="24"/>
              </w:rPr>
              <w:t>采购代理机构</w:t>
            </w:r>
          </w:p>
          <w:p>
            <w:pPr>
              <w:jc w:val="center"/>
              <w:rPr>
                <w:rFonts w:hint="default" w:ascii="Arial" w:hAnsi="Arial" w:cs="Arial"/>
                <w:color w:val="auto"/>
                <w:szCs w:val="24"/>
              </w:rPr>
            </w:pPr>
            <w:r>
              <w:rPr>
                <w:rFonts w:hint="default" w:ascii="Arial" w:hAnsi="Arial" w:cs="Arial"/>
                <w:color w:val="auto"/>
                <w:szCs w:val="24"/>
              </w:rPr>
              <w:t>开户银行</w:t>
            </w:r>
          </w:p>
        </w:tc>
        <w:tc>
          <w:tcPr>
            <w:tcW w:w="716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hint="default" w:ascii="Arial" w:hAnsi="Arial" w:cs="Arial"/>
                <w:color w:val="auto"/>
                <w:szCs w:val="24"/>
              </w:rPr>
            </w:pPr>
            <w:r>
              <w:rPr>
                <w:rFonts w:hint="default" w:ascii="Arial" w:hAnsi="Arial" w:cs="Arial"/>
                <w:color w:val="auto"/>
                <w:sz w:val="24"/>
                <w:highlight w:val="none"/>
              </w:rPr>
              <w:t>中国</w:t>
            </w:r>
            <w:r>
              <w:rPr>
                <w:rFonts w:hint="default" w:ascii="Arial" w:hAnsi="Arial" w:cs="Arial"/>
                <w:color w:val="auto"/>
                <w:sz w:val="24"/>
                <w:highlight w:val="none"/>
                <w:lang w:val="en-US" w:eastAsia="zh-CN"/>
              </w:rPr>
              <w:t>民生银行股份有限公司西宁分行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6"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color w:val="auto"/>
                <w:szCs w:val="24"/>
              </w:rPr>
            </w:pPr>
            <w:r>
              <w:rPr>
                <w:rFonts w:hint="default" w:ascii="Arial" w:hAnsi="Arial" w:cs="Arial"/>
                <w:color w:val="auto"/>
                <w:szCs w:val="24"/>
              </w:rPr>
              <w:t>收款人</w:t>
            </w:r>
          </w:p>
        </w:tc>
        <w:tc>
          <w:tcPr>
            <w:tcW w:w="716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Arial" w:hAnsi="Arial" w:eastAsia="宋体" w:cs="Arial"/>
                <w:color w:val="auto"/>
                <w:szCs w:val="24"/>
                <w:lang w:eastAsia="zh-CN"/>
              </w:rPr>
            </w:pPr>
            <w:r>
              <w:rPr>
                <w:rFonts w:hint="eastAsia" w:ascii="Arial" w:hAnsi="Arial" w:cs="Arial"/>
                <w:color w:val="auto"/>
                <w:sz w:val="24"/>
                <w:highlight w:val="none"/>
                <w:lang w:eastAsia="zh-CN"/>
              </w:rPr>
              <w:t>青海起小点项目管理有限公司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20"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color w:val="auto"/>
                <w:szCs w:val="24"/>
              </w:rPr>
            </w:pPr>
            <w:r>
              <w:rPr>
                <w:rFonts w:hint="default" w:ascii="Arial" w:hAnsi="Arial" w:cs="Arial"/>
                <w:color w:val="auto"/>
                <w:szCs w:val="24"/>
              </w:rPr>
              <w:t>银行账号</w:t>
            </w:r>
          </w:p>
        </w:tc>
        <w:tc>
          <w:tcPr>
            <w:tcW w:w="716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rPr>
                <w:rFonts w:hint="default" w:ascii="Arial" w:hAnsi="Arial" w:cs="Arial"/>
                <w:color w:val="auto"/>
                <w:szCs w:val="24"/>
              </w:rPr>
            </w:pPr>
            <w:r>
              <w:rPr>
                <w:rFonts w:hint="default" w:ascii="Arial" w:hAnsi="Arial" w:cs="Arial"/>
                <w:color w:val="auto"/>
                <w:sz w:val="24"/>
                <w:highlight w:val="none"/>
                <w:lang w:val="en-US" w:eastAsia="zh-CN"/>
              </w:rPr>
              <w:t>698932037</w:t>
            </w:r>
            <w:r>
              <w:rPr>
                <w:rFonts w:hint="default" w:ascii="Arial" w:hAnsi="Arial" w:cs="Arial"/>
                <w:color w:val="auto"/>
                <w:sz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color w:val="auto"/>
                <w:szCs w:val="24"/>
              </w:rPr>
            </w:pPr>
            <w:r>
              <w:rPr>
                <w:rFonts w:hint="default" w:ascii="Arial" w:hAnsi="Arial" w:cs="Arial"/>
                <w:color w:val="auto"/>
                <w:szCs w:val="24"/>
              </w:rPr>
              <w:t>其他事项</w:t>
            </w:r>
          </w:p>
        </w:tc>
        <w:tc>
          <w:tcPr>
            <w:tcW w:w="7167" w:type="dxa"/>
            <w:tcBorders>
              <w:top w:val="single" w:color="000000" w:sz="4" w:space="0"/>
              <w:left w:val="single" w:color="000000" w:sz="4" w:space="0"/>
              <w:bottom w:val="single" w:color="000000" w:sz="4" w:space="0"/>
              <w:right w:val="single" w:color="000000" w:sz="4" w:space="0"/>
            </w:tcBorders>
            <w:vAlign w:val="center"/>
          </w:tcPr>
          <w:p>
            <w:pPr>
              <w:numPr>
                <w:ilvl w:val="0"/>
                <w:numId w:val="1"/>
              </w:numPr>
              <w:rPr>
                <w:rFonts w:hint="default"/>
                <w:color w:val="auto"/>
              </w:rPr>
            </w:pPr>
            <w:r>
              <w:rPr>
                <w:rFonts w:hint="default"/>
                <w:color w:val="auto"/>
              </w:rPr>
              <w:t>本项目磋商公告在青海政府采购网、</w:t>
            </w:r>
            <w:r>
              <w:rPr>
                <w:rFonts w:hint="default"/>
                <w:color w:val="auto"/>
                <w:lang w:val="en-US" w:eastAsia="zh-CN"/>
              </w:rPr>
              <w:t>青海省电子招投标公共服务平台</w:t>
            </w:r>
            <w:r>
              <w:rPr>
                <w:rFonts w:hint="default"/>
                <w:color w:val="auto"/>
              </w:rPr>
              <w:t>、</w:t>
            </w:r>
            <w:r>
              <w:rPr>
                <w:rFonts w:hint="default"/>
                <w:color w:val="auto"/>
                <w:lang w:val="en-US" w:eastAsia="zh-CN"/>
              </w:rPr>
              <w:t>中国采购与招标网</w:t>
            </w:r>
            <w:r>
              <w:rPr>
                <w:rFonts w:hint="default"/>
                <w:color w:val="auto"/>
              </w:rPr>
              <w:t>同时发布。</w:t>
            </w:r>
          </w:p>
          <w:p>
            <w:pPr>
              <w:numPr>
                <w:ilvl w:val="0"/>
                <w:numId w:val="0"/>
              </w:numPr>
              <w:rPr>
                <w:rFonts w:hint="default"/>
                <w:color w:val="auto"/>
              </w:rPr>
            </w:pPr>
            <w:r>
              <w:rPr>
                <w:rFonts w:hint="default"/>
                <w:color w:val="auto"/>
                <w:lang w:val="en-US" w:eastAsia="zh-CN"/>
              </w:rPr>
              <w:t>2、</w:t>
            </w:r>
            <w:r>
              <w:rPr>
                <w:rFonts w:hint="default"/>
                <w:color w:val="auto"/>
                <w:lang w:val="zh-CN"/>
              </w:rPr>
              <w:t>公告期限：自青海政府采购网发布之日起</w:t>
            </w:r>
            <w:r>
              <w:rPr>
                <w:rFonts w:hint="default"/>
                <w:color w:val="auto"/>
              </w:rPr>
              <w:t>5个工作日</w:t>
            </w:r>
          </w:p>
          <w:p>
            <w:pPr>
              <w:autoSpaceDE w:val="0"/>
              <w:autoSpaceDN w:val="0"/>
              <w:adjustRightInd w:val="0"/>
              <w:spacing w:line="360" w:lineRule="auto"/>
              <w:rPr>
                <w:rFonts w:hint="default"/>
                <w:color w:val="auto"/>
              </w:rPr>
            </w:pPr>
            <w:r>
              <w:rPr>
                <w:rFonts w:hint="default"/>
                <w:color w:val="auto"/>
              </w:rPr>
              <w:t>公告内容以</w:t>
            </w:r>
            <w:r>
              <w:rPr>
                <w:rFonts w:hint="default"/>
                <w:color w:val="auto"/>
                <w:lang w:val="zh-CN"/>
              </w:rPr>
              <w:t>青海政府采购网发布的为准</w:t>
            </w:r>
          </w:p>
          <w:p>
            <w:pPr>
              <w:numPr>
                <w:ilvl w:val="0"/>
                <w:numId w:val="2"/>
              </w:numPr>
              <w:rPr>
                <w:rFonts w:hint="default"/>
                <w:color w:val="auto"/>
                <w:lang w:val="en-US"/>
              </w:rPr>
            </w:pPr>
            <w:r>
              <w:rPr>
                <w:rFonts w:hint="default"/>
                <w:color w:val="auto"/>
                <w:lang w:val="en-US" w:eastAsia="zh-CN"/>
              </w:rPr>
              <w:t>项目实施地点：湟源县职业技术学校</w:t>
            </w:r>
            <w:r>
              <w:rPr>
                <w:rFonts w:hint="eastAsia"/>
                <w:color w:val="auto"/>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cs="Arial"/>
                <w:bCs/>
                <w:color w:val="auto"/>
                <w:szCs w:val="24"/>
              </w:rPr>
            </w:pPr>
            <w:r>
              <w:rPr>
                <w:rFonts w:hint="default" w:ascii="Arial" w:hAnsi="Arial" w:cs="Arial"/>
                <w:bCs/>
                <w:color w:val="auto"/>
                <w:szCs w:val="24"/>
              </w:rPr>
              <w:t>财政部门监督电话</w:t>
            </w:r>
          </w:p>
        </w:tc>
        <w:tc>
          <w:tcPr>
            <w:tcW w:w="716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default" w:ascii="Arial" w:hAnsi="Arial" w:eastAsia="宋体" w:cs="Arial"/>
                <w:color w:val="auto"/>
                <w:sz w:val="24"/>
              </w:rPr>
            </w:pPr>
            <w:r>
              <w:rPr>
                <w:rFonts w:hint="default" w:ascii="Arial" w:hAnsi="Arial" w:eastAsia="宋体" w:cs="Arial"/>
                <w:color w:val="auto"/>
                <w:sz w:val="24"/>
              </w:rPr>
              <w:t>单位名称：</w:t>
            </w:r>
            <w:r>
              <w:rPr>
                <w:rFonts w:hint="default" w:ascii="Arial" w:hAnsi="Arial" w:eastAsia="宋体" w:cs="Arial"/>
                <w:color w:val="auto"/>
                <w:sz w:val="24"/>
                <w:lang w:eastAsia="zh-CN"/>
              </w:rPr>
              <w:t>湟源</w:t>
            </w:r>
            <w:r>
              <w:rPr>
                <w:rFonts w:hint="default" w:ascii="Arial" w:hAnsi="Arial" w:eastAsia="宋体" w:cs="Arial"/>
                <w:color w:val="auto"/>
                <w:sz w:val="24"/>
              </w:rPr>
              <w:t>县财政局</w:t>
            </w:r>
          </w:p>
          <w:p>
            <w:pPr>
              <w:tabs>
                <w:tab w:val="left" w:pos="600"/>
              </w:tabs>
              <w:spacing w:line="360" w:lineRule="auto"/>
              <w:ind w:left="38" w:leftChars="0" w:hanging="38" w:hangingChars="16"/>
              <w:jc w:val="left"/>
              <w:rPr>
                <w:rFonts w:hint="default" w:ascii="Arial" w:hAnsi="Arial" w:cs="Arial"/>
                <w:color w:val="auto"/>
                <w:szCs w:val="24"/>
              </w:rPr>
            </w:pPr>
            <w:r>
              <w:rPr>
                <w:rFonts w:hint="default" w:ascii="Arial" w:hAnsi="Arial" w:eastAsia="宋体" w:cs="Arial"/>
                <w:color w:val="auto"/>
                <w:sz w:val="24"/>
              </w:rPr>
              <w:t>联系电话：097</w:t>
            </w:r>
            <w:r>
              <w:rPr>
                <w:rFonts w:hint="default" w:ascii="Arial" w:hAnsi="Arial" w:eastAsia="宋体" w:cs="Arial"/>
                <w:color w:val="auto"/>
                <w:sz w:val="24"/>
                <w:lang w:val="en-US" w:eastAsia="zh-CN"/>
              </w:rPr>
              <w:t>1-</w:t>
            </w:r>
            <w:r>
              <w:rPr>
                <w:rFonts w:hint="default" w:ascii="Arial" w:hAnsi="Arial" w:eastAsia="宋体" w:cs="Arial"/>
                <w:color w:val="auto"/>
                <w:sz w:val="24"/>
              </w:rPr>
              <w:t>2480721</w:t>
            </w:r>
          </w:p>
        </w:tc>
      </w:tr>
    </w:tbl>
    <w:p>
      <w:pPr>
        <w:spacing w:line="360" w:lineRule="auto"/>
        <w:jc w:val="center"/>
        <w:rPr>
          <w:rFonts w:hint="default" w:ascii="Arial" w:hAnsi="Arial" w:cs="Arial"/>
          <w:color w:val="auto"/>
          <w:sz w:val="24"/>
        </w:rPr>
      </w:pPr>
      <w:r>
        <w:rPr>
          <w:rFonts w:hint="default" w:ascii="Arial" w:hAnsi="Arial" w:cs="Arial"/>
          <w:color w:val="auto"/>
          <w:sz w:val="24"/>
          <w:lang w:val="en-US" w:eastAsia="zh-CN"/>
        </w:rPr>
        <w:t xml:space="preserve">                                                   </w:t>
      </w:r>
      <w:r>
        <w:rPr>
          <w:rFonts w:hint="default" w:ascii="Arial" w:hAnsi="Arial" w:cs="Arial"/>
          <w:color w:val="auto"/>
          <w:sz w:val="24"/>
          <w:lang w:eastAsia="zh-CN"/>
        </w:rPr>
        <w:t>青海起小点项目管理有限公司</w:t>
      </w:r>
      <w:r>
        <w:rPr>
          <w:rFonts w:hint="default" w:ascii="Arial" w:hAnsi="Arial" w:cs="Arial"/>
          <w:color w:val="auto"/>
          <w:sz w:val="24"/>
        </w:rPr>
        <w:t xml:space="preserve"> </w:t>
      </w:r>
    </w:p>
    <w:p>
      <w:pPr>
        <w:spacing w:line="360" w:lineRule="auto"/>
        <w:jc w:val="both"/>
        <w:rPr>
          <w:rFonts w:hint="default" w:ascii="Arial" w:hAnsi="Arial" w:cs="Arial"/>
          <w:color w:val="auto"/>
          <w:sz w:val="24"/>
          <w:lang w:val="en-US" w:eastAsia="zh-CN"/>
        </w:rPr>
      </w:pPr>
      <w:r>
        <w:rPr>
          <w:rFonts w:hint="default" w:ascii="Arial" w:hAnsi="Arial" w:cs="Arial"/>
          <w:color w:val="auto"/>
          <w:sz w:val="24"/>
          <w:lang w:val="en-US" w:eastAsia="zh-CN"/>
        </w:rPr>
        <w:t xml:space="preserve">                                                      </w:t>
      </w:r>
      <w:r>
        <w:rPr>
          <w:rFonts w:hint="default" w:ascii="Arial" w:hAnsi="Arial" w:cs="Arial"/>
          <w:color w:val="auto"/>
          <w:sz w:val="24"/>
          <w:lang w:eastAsia="zh-CN"/>
        </w:rPr>
        <w:t>2020</w:t>
      </w:r>
      <w:r>
        <w:rPr>
          <w:rFonts w:hint="default" w:ascii="Arial" w:hAnsi="Arial" w:cs="Arial"/>
          <w:color w:val="auto"/>
          <w:sz w:val="24"/>
        </w:rPr>
        <w:t>年</w:t>
      </w:r>
      <w:r>
        <w:rPr>
          <w:rFonts w:hint="eastAsia" w:cs="Arial"/>
          <w:color w:val="auto"/>
          <w:sz w:val="24"/>
          <w:lang w:val="en-US" w:eastAsia="zh-CN"/>
        </w:rPr>
        <w:t>8</w:t>
      </w:r>
      <w:r>
        <w:rPr>
          <w:rFonts w:hint="default" w:ascii="Arial" w:hAnsi="Arial" w:cs="Arial"/>
          <w:color w:val="auto"/>
          <w:sz w:val="24"/>
          <w:lang w:val="en-US" w:eastAsia="zh-CN"/>
        </w:rPr>
        <w:t>月</w:t>
      </w:r>
      <w:r>
        <w:rPr>
          <w:rFonts w:hint="eastAsia" w:cs="Arial"/>
          <w:color w:val="auto"/>
          <w:sz w:val="24"/>
          <w:lang w:val="en-US" w:eastAsia="zh-CN"/>
        </w:rPr>
        <w:t>25</w:t>
      </w:r>
      <w:r>
        <w:rPr>
          <w:rFonts w:hint="default" w:ascii="Arial" w:hAnsi="Arial" w:cs="Arial"/>
          <w:color w:val="auto"/>
          <w:sz w:val="24"/>
          <w:lang w:val="en-US" w:eastAsia="zh-CN"/>
        </w:rPr>
        <w:t>日</w:t>
      </w:r>
    </w:p>
    <w:p>
      <w:pPr>
        <w:pStyle w:val="15"/>
        <w:spacing w:before="0" w:after="0"/>
        <w:rPr>
          <w:rFonts w:hint="default" w:ascii="Arial" w:hAnsi="Arial" w:cs="Arial"/>
          <w:color w:val="auto"/>
          <w:lang w:val="zh-CN"/>
        </w:rPr>
      </w:pPr>
      <w:r>
        <w:rPr>
          <w:rFonts w:hint="default" w:ascii="Arial" w:hAnsi="Arial" w:cs="Arial"/>
          <w:color w:val="auto"/>
          <w:lang w:val="zh-CN"/>
        </w:rPr>
        <w:br w:type="page"/>
      </w:r>
      <w:bookmarkStart w:id="1" w:name="_Toc470775725"/>
      <w:bookmarkStart w:id="2" w:name="_Toc3201"/>
      <w:bookmarkStart w:id="3" w:name="_Toc19487"/>
      <w:bookmarkStart w:id="4" w:name="_Toc29835"/>
      <w:r>
        <w:rPr>
          <w:rFonts w:hint="default" w:ascii="Arial" w:hAnsi="Arial" w:cs="Arial"/>
          <w:color w:val="auto"/>
          <w:sz w:val="36"/>
          <w:lang w:val="zh-CN"/>
        </w:rPr>
        <w:t>第二部分  供应商须知前附表</w:t>
      </w:r>
      <w:bookmarkEnd w:id="1"/>
      <w:bookmarkEnd w:id="2"/>
      <w:bookmarkEnd w:id="3"/>
      <w:bookmarkEnd w:id="4"/>
    </w:p>
    <w:tbl>
      <w:tblPr>
        <w:tblStyle w:val="17"/>
        <w:tblW w:w="9604" w:type="dxa"/>
        <w:jc w:val="center"/>
        <w:tblLayout w:type="fixed"/>
        <w:tblCellMar>
          <w:top w:w="0" w:type="dxa"/>
          <w:left w:w="57" w:type="dxa"/>
          <w:bottom w:w="0" w:type="dxa"/>
          <w:right w:w="57" w:type="dxa"/>
        </w:tblCellMar>
      </w:tblPr>
      <w:tblGrid>
        <w:gridCol w:w="653"/>
        <w:gridCol w:w="2530"/>
        <w:gridCol w:w="6421"/>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lang w:val="zh-CN"/>
              </w:rPr>
            </w:pPr>
            <w:r>
              <w:rPr>
                <w:rFonts w:hint="default" w:ascii="Arial" w:hAnsi="Arial" w:cs="Arial"/>
                <w:b/>
                <w:bCs/>
                <w:color w:val="auto"/>
                <w:lang w:val="zh-CN"/>
              </w:rPr>
              <w:t>序号</w:t>
            </w:r>
          </w:p>
        </w:tc>
        <w:tc>
          <w:tcPr>
            <w:tcW w:w="8951"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lang w:val="zh-CN"/>
              </w:rPr>
            </w:pPr>
            <w:r>
              <w:rPr>
                <w:rFonts w:hint="default" w:ascii="Arial" w:hAnsi="Arial" w:cs="Arial"/>
                <w:b/>
                <w:bCs/>
                <w:color w:val="auto"/>
                <w:lang w:val="zh-CN"/>
              </w:rPr>
              <w:t>内容</w:t>
            </w:r>
          </w:p>
        </w:tc>
      </w:tr>
      <w:tr>
        <w:tblPrEx>
          <w:tblCellMar>
            <w:top w:w="0" w:type="dxa"/>
            <w:left w:w="57" w:type="dxa"/>
            <w:bottom w:w="0" w:type="dxa"/>
            <w:right w:w="57" w:type="dxa"/>
          </w:tblCellMar>
        </w:tblPrEx>
        <w:trPr>
          <w:trHeight w:val="525"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3"/>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rPr>
            </w:pPr>
            <w:r>
              <w:rPr>
                <w:rFonts w:hint="default" w:ascii="Arial" w:hAnsi="Arial" w:cs="Arial"/>
                <w:color w:val="auto"/>
                <w:szCs w:val="24"/>
              </w:rPr>
              <w:t>采购项目编号</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rPr>
                <w:rFonts w:hint="default" w:ascii="Arial" w:hAnsi="Arial" w:cs="Arial"/>
                <w:color w:val="auto"/>
                <w:szCs w:val="24"/>
              </w:rPr>
            </w:pPr>
            <w:r>
              <w:rPr>
                <w:rFonts w:hint="default" w:ascii="Arial" w:hAnsi="Arial" w:cs="Arial"/>
                <w:bCs/>
                <w:color w:val="auto"/>
                <w:szCs w:val="24"/>
                <w:lang w:eastAsia="zh-CN"/>
              </w:rPr>
              <w:t>青海起小点竞磋（货物）2020-</w:t>
            </w:r>
            <w:r>
              <w:rPr>
                <w:rFonts w:hint="eastAsia" w:cs="Arial"/>
                <w:bCs/>
                <w:color w:val="auto"/>
                <w:szCs w:val="24"/>
                <w:lang w:val="en-US" w:eastAsia="zh-CN"/>
              </w:rPr>
              <w:t>29</w:t>
            </w:r>
            <w:r>
              <w:rPr>
                <w:rFonts w:hint="default" w:ascii="Arial" w:hAnsi="Arial" w:cs="Arial"/>
                <w:bCs/>
                <w:color w:val="auto"/>
                <w:szCs w:val="24"/>
                <w:lang w:eastAsia="zh-CN"/>
              </w:rPr>
              <w:t>号</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3"/>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rPr>
            </w:pPr>
            <w:r>
              <w:rPr>
                <w:rFonts w:hint="default" w:ascii="Arial" w:hAnsi="Arial" w:cs="Arial"/>
                <w:color w:val="auto"/>
                <w:szCs w:val="24"/>
              </w:rPr>
              <w:t>采购项目名称</w:t>
            </w:r>
          </w:p>
        </w:tc>
        <w:tc>
          <w:tcPr>
            <w:tcW w:w="6421" w:type="dxa"/>
            <w:tcBorders>
              <w:top w:val="single" w:color="000000" w:sz="6" w:space="0"/>
              <w:left w:val="single" w:color="000000" w:sz="6" w:space="0"/>
              <w:bottom w:val="single" w:color="000000" w:sz="6" w:space="0"/>
              <w:right w:val="single" w:color="000000" w:sz="6" w:space="0"/>
            </w:tcBorders>
            <w:shd w:val="clear" w:color="000000" w:fill="auto"/>
            <w:vAlign w:val="top"/>
          </w:tcPr>
          <w:p>
            <w:pPr>
              <w:autoSpaceDE w:val="0"/>
              <w:autoSpaceDN w:val="0"/>
              <w:jc w:val="left"/>
              <w:rPr>
                <w:rFonts w:hint="default" w:ascii="Arial" w:hAnsi="Arial" w:cs="Arial"/>
                <w:color w:val="auto"/>
                <w:szCs w:val="24"/>
                <w:lang w:eastAsia="zh-CN"/>
              </w:rPr>
            </w:pPr>
            <w:r>
              <w:rPr>
                <w:rFonts w:hint="eastAsia" w:cs="Arial"/>
                <w:color w:val="auto"/>
                <w:szCs w:val="24"/>
                <w:lang w:eastAsia="zh-CN"/>
              </w:rPr>
              <w:t>湟源职业技术学校建设现代职业教育质量提升计划专项资金采购项目</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3"/>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rPr>
            </w:pPr>
            <w:r>
              <w:rPr>
                <w:rFonts w:hint="default" w:ascii="Arial" w:hAnsi="Arial" w:cs="Arial"/>
                <w:color w:val="auto"/>
                <w:szCs w:val="24"/>
              </w:rPr>
              <w:t>采购人</w:t>
            </w:r>
          </w:p>
        </w:tc>
        <w:tc>
          <w:tcPr>
            <w:tcW w:w="6421" w:type="dxa"/>
            <w:tcBorders>
              <w:top w:val="single" w:color="000000" w:sz="6" w:space="0"/>
              <w:left w:val="single" w:color="000000" w:sz="6" w:space="0"/>
              <w:bottom w:val="single" w:color="000000" w:sz="6" w:space="0"/>
              <w:right w:val="single" w:color="000000" w:sz="6" w:space="0"/>
            </w:tcBorders>
            <w:shd w:val="clear" w:color="000000" w:fill="auto"/>
            <w:vAlign w:val="top"/>
          </w:tcPr>
          <w:p>
            <w:pPr>
              <w:autoSpaceDE w:val="0"/>
              <w:autoSpaceDN w:val="0"/>
              <w:jc w:val="left"/>
              <w:rPr>
                <w:rFonts w:hint="default" w:ascii="Arial" w:hAnsi="Arial" w:cs="Arial"/>
                <w:color w:val="auto"/>
                <w:szCs w:val="24"/>
                <w:lang w:eastAsia="zh-CN"/>
              </w:rPr>
            </w:pPr>
            <w:r>
              <w:rPr>
                <w:rFonts w:hint="eastAsia" w:cs="Arial"/>
                <w:color w:val="auto"/>
                <w:szCs w:val="24"/>
                <w:lang w:eastAsia="zh-CN"/>
              </w:rPr>
              <w:t>湟源县职业技术学校</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3"/>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rPr>
            </w:pPr>
            <w:r>
              <w:rPr>
                <w:rFonts w:hint="default" w:ascii="Arial" w:hAnsi="Arial" w:cs="Arial"/>
                <w:color w:val="auto"/>
                <w:szCs w:val="24"/>
              </w:rPr>
              <w:t>采购代理机构</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rPr>
                <w:rFonts w:hint="default" w:ascii="Arial" w:hAnsi="Arial" w:eastAsia="宋体" w:cs="Arial"/>
                <w:color w:val="auto"/>
                <w:szCs w:val="24"/>
                <w:lang w:eastAsia="zh-CN"/>
              </w:rPr>
            </w:pPr>
            <w:r>
              <w:rPr>
                <w:rFonts w:hint="default" w:ascii="Arial" w:hAnsi="Arial" w:cs="Arial"/>
                <w:color w:val="auto"/>
                <w:szCs w:val="24"/>
                <w:lang w:eastAsia="zh-CN"/>
              </w:rPr>
              <w:t>青海起小点项目管理有限公司</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3"/>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rPr>
            </w:pPr>
            <w:r>
              <w:rPr>
                <w:rFonts w:hint="default" w:ascii="Arial" w:hAnsi="Arial" w:cs="Arial"/>
                <w:color w:val="auto"/>
                <w:szCs w:val="24"/>
              </w:rPr>
              <w:t>采购方式</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top"/>
          </w:tcPr>
          <w:p>
            <w:pPr>
              <w:rPr>
                <w:rFonts w:hint="default" w:ascii="Arial" w:hAnsi="Arial" w:cs="Arial"/>
                <w:color w:val="auto"/>
                <w:szCs w:val="24"/>
              </w:rPr>
            </w:pPr>
            <w:r>
              <w:rPr>
                <w:rFonts w:hint="default" w:ascii="Arial" w:hAnsi="Arial" w:cs="Arial"/>
                <w:color w:val="auto"/>
                <w:szCs w:val="24"/>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3"/>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rPr>
            </w:pPr>
            <w:r>
              <w:rPr>
                <w:rFonts w:hint="default" w:ascii="Arial" w:hAnsi="Arial" w:cs="Arial"/>
                <w:color w:val="auto"/>
                <w:szCs w:val="24"/>
              </w:rPr>
              <w:t>评分办法</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rPr>
                <w:rFonts w:hint="default" w:ascii="Arial" w:hAnsi="Arial" w:cs="Arial"/>
                <w:color w:val="auto"/>
                <w:szCs w:val="24"/>
              </w:rPr>
            </w:pPr>
            <w:r>
              <w:rPr>
                <w:rFonts w:hint="default" w:ascii="Arial" w:hAnsi="Arial" w:cs="Arial"/>
                <w:color w:val="auto"/>
                <w:szCs w:val="24"/>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3"/>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rPr>
            </w:pPr>
            <w:r>
              <w:rPr>
                <w:rFonts w:hint="default" w:ascii="Arial" w:hAnsi="Arial" w:cs="Arial"/>
                <w:color w:val="auto"/>
                <w:szCs w:val="24"/>
              </w:rPr>
              <w:t>采购预算控制额度</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default" w:ascii="Arial" w:hAnsi="Arial" w:cs="Arial"/>
                <w:color w:val="auto"/>
                <w:szCs w:val="24"/>
              </w:rPr>
            </w:pPr>
            <w:r>
              <w:rPr>
                <w:rFonts w:hint="default" w:ascii="Arial" w:hAnsi="Arial" w:cs="Arial"/>
                <w:color w:val="auto"/>
                <w:szCs w:val="24"/>
                <w:lang w:val="zh-CN"/>
              </w:rPr>
              <w:t>人民币</w:t>
            </w:r>
            <w:r>
              <w:rPr>
                <w:rFonts w:hint="eastAsia" w:cs="Arial"/>
                <w:color w:val="auto"/>
                <w:szCs w:val="24"/>
                <w:lang w:val="en-US" w:eastAsia="zh-CN"/>
              </w:rPr>
              <w:t>80</w:t>
            </w:r>
            <w:r>
              <w:rPr>
                <w:rFonts w:hint="default" w:ascii="Arial" w:hAnsi="Arial" w:cs="Arial"/>
                <w:color w:val="auto"/>
                <w:szCs w:val="24"/>
                <w:lang w:val="en-US" w:eastAsia="zh-CN"/>
              </w:rPr>
              <w:t>万</w:t>
            </w:r>
            <w:r>
              <w:rPr>
                <w:rFonts w:hint="default" w:ascii="Arial" w:hAnsi="Arial" w:cs="Arial"/>
                <w:color w:val="auto"/>
                <w:szCs w:val="24"/>
                <w:lang w:val="zh-CN"/>
              </w:rPr>
              <w:t>元整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3"/>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eastAsiaTheme="minorEastAsia"/>
                <w:color w:val="auto"/>
                <w:szCs w:val="24"/>
                <w:lang w:eastAsia="zh-CN"/>
              </w:rPr>
            </w:pPr>
            <w:r>
              <w:rPr>
                <w:rFonts w:hint="default" w:ascii="Arial" w:hAnsi="Arial" w:cs="Arial"/>
                <w:color w:val="auto"/>
                <w:szCs w:val="24"/>
                <w:lang w:eastAsia="zh-CN"/>
              </w:rPr>
              <w:t>最高限价</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default" w:ascii="Arial" w:hAnsi="Arial" w:cs="Arial"/>
                <w:color w:val="auto"/>
                <w:szCs w:val="24"/>
                <w:lang w:val="zh-CN"/>
              </w:rPr>
            </w:pPr>
            <w:r>
              <w:rPr>
                <w:rFonts w:hint="default" w:ascii="Arial" w:hAnsi="Arial" w:cs="Arial"/>
                <w:color w:val="auto"/>
                <w:szCs w:val="24"/>
                <w:lang w:val="zh-CN"/>
              </w:rPr>
              <w:t>人民币</w:t>
            </w:r>
            <w:r>
              <w:rPr>
                <w:rFonts w:hint="eastAsia" w:cs="Arial"/>
                <w:color w:val="auto"/>
                <w:szCs w:val="24"/>
                <w:lang w:val="en-US" w:eastAsia="zh-CN"/>
              </w:rPr>
              <w:t>80</w:t>
            </w:r>
            <w:r>
              <w:rPr>
                <w:rFonts w:hint="default" w:ascii="Arial" w:hAnsi="Arial" w:cs="Arial"/>
                <w:color w:val="auto"/>
                <w:szCs w:val="24"/>
                <w:lang w:val="en-US" w:eastAsia="zh-CN"/>
              </w:rPr>
              <w:t>万</w:t>
            </w:r>
            <w:r>
              <w:rPr>
                <w:rFonts w:hint="default" w:ascii="Arial" w:hAnsi="Arial" w:cs="Arial"/>
                <w:color w:val="auto"/>
                <w:szCs w:val="24"/>
                <w:lang w:val="zh-CN"/>
              </w:rPr>
              <w:t>元整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3"/>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rPr>
            </w:pPr>
            <w:r>
              <w:rPr>
                <w:rFonts w:hint="default" w:ascii="Arial" w:hAnsi="Arial" w:cs="Arial"/>
                <w:color w:val="auto"/>
                <w:szCs w:val="24"/>
              </w:rPr>
              <w:t>项目分包个数</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default" w:ascii="Arial" w:hAnsi="Arial" w:cs="Arial" w:eastAsiaTheme="minorEastAsia"/>
                <w:color w:val="auto"/>
                <w:szCs w:val="24"/>
                <w:lang w:val="en-US" w:eastAsia="zh-CN"/>
              </w:rPr>
            </w:pPr>
            <w:r>
              <w:rPr>
                <w:rFonts w:hint="eastAsia" w:cs="Arial"/>
                <w:color w:val="auto"/>
                <w:szCs w:val="24"/>
                <w:lang w:val="en-US" w:eastAsia="zh-CN"/>
              </w:rPr>
              <w:t>无分</w:t>
            </w:r>
            <w:r>
              <w:rPr>
                <w:rFonts w:hint="eastAsia" w:ascii="Arial" w:hAnsi="Arial" w:cs="Arial"/>
                <w:color w:val="auto"/>
                <w:szCs w:val="24"/>
                <w:lang w:val="en-US" w:eastAsia="zh-CN"/>
              </w:rPr>
              <w:t>包</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3"/>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rPr>
            </w:pPr>
            <w:r>
              <w:rPr>
                <w:rFonts w:hint="default" w:ascii="Arial" w:hAnsi="Arial" w:cs="Arial"/>
                <w:color w:val="auto"/>
                <w:szCs w:val="24"/>
              </w:rPr>
              <w:t>采购要求</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rPr>
                <w:rFonts w:hint="default" w:ascii="Arial" w:hAnsi="Arial" w:cs="Arial"/>
                <w:color w:val="auto"/>
                <w:szCs w:val="24"/>
              </w:rPr>
            </w:pPr>
            <w:r>
              <w:rPr>
                <w:rFonts w:hint="default" w:ascii="Arial" w:hAnsi="Arial" w:cs="Arial"/>
                <w:color w:val="auto"/>
                <w:szCs w:val="24"/>
              </w:rPr>
              <w:t>详见磋商文件第六部分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3"/>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rPr>
            </w:pPr>
            <w:r>
              <w:rPr>
                <w:rFonts w:hint="default" w:ascii="Arial" w:hAnsi="Arial" w:cs="Arial"/>
                <w:color w:val="auto"/>
                <w:szCs w:val="24"/>
              </w:rPr>
              <w:t>供应商资格条件</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hint="default" w:ascii="Arial" w:hAnsi="Arial" w:cs="Arial"/>
                <w:color w:val="auto"/>
                <w:kern w:val="0"/>
                <w:lang w:val="zh-CN"/>
              </w:rPr>
            </w:pPr>
            <w:r>
              <w:rPr>
                <w:rFonts w:hint="default" w:ascii="Arial" w:hAnsi="Arial" w:cs="Arial"/>
                <w:color w:val="auto"/>
                <w:kern w:val="0"/>
                <w:lang w:val="zh-CN"/>
              </w:rPr>
              <w:t>(1) 符合《政府采购法》第22条条件，并提供下列材料：</w:t>
            </w:r>
          </w:p>
          <w:p>
            <w:pPr>
              <w:autoSpaceDE w:val="0"/>
              <w:autoSpaceDN w:val="0"/>
              <w:spacing w:line="360" w:lineRule="auto"/>
              <w:rPr>
                <w:rFonts w:hint="default" w:ascii="Arial" w:hAnsi="Arial" w:cs="Arial"/>
                <w:color w:val="auto"/>
                <w:kern w:val="0"/>
                <w:lang w:val="zh-CN"/>
              </w:rPr>
            </w:pPr>
            <w:r>
              <w:rPr>
                <w:rFonts w:hint="default" w:ascii="Arial" w:hAnsi="Arial" w:cs="Arial"/>
                <w:color w:val="auto"/>
                <w:kern w:val="0"/>
                <w:lang w:val="zh-CN"/>
              </w:rPr>
              <w:t>&lt;1&gt;</w:t>
            </w:r>
            <w:r>
              <w:rPr>
                <w:rFonts w:hint="default" w:ascii="Arial" w:hAnsi="Arial" w:eastAsia="宋体" w:cs="Arial"/>
                <w:color w:val="auto"/>
                <w:sz w:val="24"/>
                <w:lang w:eastAsia="zh-CN"/>
              </w:rPr>
              <w:t>竞争性磋商响应人</w:t>
            </w:r>
            <w:r>
              <w:rPr>
                <w:rFonts w:hint="default" w:ascii="Arial" w:hAnsi="Arial" w:cs="Arial"/>
                <w:color w:val="auto"/>
                <w:kern w:val="0"/>
                <w:lang w:val="zh-CN"/>
              </w:rPr>
              <w:t>的营业执照等证明文件，自然人的身份证明。</w:t>
            </w:r>
          </w:p>
          <w:p>
            <w:pPr>
              <w:autoSpaceDE w:val="0"/>
              <w:autoSpaceDN w:val="0"/>
              <w:spacing w:line="360" w:lineRule="auto"/>
              <w:rPr>
                <w:rFonts w:hint="default" w:ascii="Arial" w:hAnsi="Arial" w:cs="Arial"/>
                <w:color w:val="auto"/>
                <w:kern w:val="0"/>
                <w:lang w:val="zh-CN"/>
              </w:rPr>
            </w:pPr>
            <w:r>
              <w:rPr>
                <w:rFonts w:hint="default" w:ascii="Arial" w:hAnsi="Arial" w:cs="Arial"/>
                <w:color w:val="auto"/>
                <w:kern w:val="0"/>
                <w:lang w:val="zh-CN"/>
              </w:rPr>
              <w:t>&lt;2&gt;财务状况报告，依法缴纳税收和社会保障资金的相关材料。</w:t>
            </w:r>
          </w:p>
          <w:p>
            <w:pPr>
              <w:autoSpaceDE w:val="0"/>
              <w:autoSpaceDN w:val="0"/>
              <w:spacing w:line="360" w:lineRule="auto"/>
              <w:rPr>
                <w:rFonts w:hint="default" w:ascii="Arial" w:hAnsi="Arial" w:cs="Arial"/>
                <w:color w:val="auto"/>
                <w:kern w:val="0"/>
                <w:lang w:val="zh-CN"/>
              </w:rPr>
            </w:pPr>
            <w:r>
              <w:rPr>
                <w:rFonts w:hint="default" w:ascii="Arial" w:hAnsi="Arial" w:cs="Arial"/>
                <w:color w:val="auto"/>
                <w:kern w:val="0"/>
                <w:lang w:val="zh-CN"/>
              </w:rPr>
              <w:t>&lt;3&gt;具备履行合同所必需的</w:t>
            </w:r>
            <w:r>
              <w:rPr>
                <w:rFonts w:hint="default" w:ascii="Arial" w:hAnsi="Arial" w:cs="Arial"/>
                <w:color w:val="auto"/>
                <w:kern w:val="0"/>
                <w:lang w:val="zh-CN" w:eastAsia="zh-CN"/>
              </w:rPr>
              <w:t>设备</w:t>
            </w:r>
            <w:r>
              <w:rPr>
                <w:rFonts w:hint="default" w:ascii="Arial" w:hAnsi="Arial" w:cs="Arial"/>
                <w:color w:val="auto"/>
                <w:kern w:val="0"/>
                <w:lang w:val="zh-CN"/>
              </w:rPr>
              <w:t>和专业技术能力的证明材料。</w:t>
            </w:r>
          </w:p>
          <w:p>
            <w:pPr>
              <w:autoSpaceDE w:val="0"/>
              <w:autoSpaceDN w:val="0"/>
              <w:spacing w:line="360" w:lineRule="auto"/>
              <w:rPr>
                <w:rFonts w:hint="default" w:ascii="Arial" w:hAnsi="Arial" w:cs="Arial"/>
                <w:color w:val="auto"/>
                <w:kern w:val="0"/>
                <w:lang w:val="zh-CN"/>
              </w:rPr>
            </w:pPr>
            <w:r>
              <w:rPr>
                <w:rFonts w:hint="default" w:ascii="Arial" w:hAnsi="Arial" w:cs="Arial"/>
                <w:color w:val="auto"/>
                <w:kern w:val="0"/>
                <w:lang w:val="zh-CN"/>
              </w:rPr>
              <w:t>&lt;4&gt;参加政府采购活动前3年内在经营活动中没有重大违法记录的书面声明。</w:t>
            </w:r>
          </w:p>
          <w:p>
            <w:pPr>
              <w:autoSpaceDE w:val="0"/>
              <w:autoSpaceDN w:val="0"/>
              <w:spacing w:line="360" w:lineRule="auto"/>
              <w:rPr>
                <w:rFonts w:hint="default" w:ascii="Arial" w:hAnsi="Arial" w:cs="Arial"/>
                <w:color w:val="auto"/>
                <w:kern w:val="0"/>
                <w:lang w:val="zh-CN"/>
              </w:rPr>
            </w:pPr>
            <w:r>
              <w:rPr>
                <w:rFonts w:hint="default" w:ascii="Arial" w:hAnsi="Arial" w:cs="Arial"/>
                <w:color w:val="auto"/>
                <w:kern w:val="0"/>
                <w:lang w:val="zh-CN"/>
              </w:rPr>
              <w:t>&lt;5&gt;具备法律、行政法规规定的其他条件的证明材料。</w:t>
            </w:r>
          </w:p>
          <w:p>
            <w:pPr>
              <w:autoSpaceDE w:val="0"/>
              <w:autoSpaceDN w:val="0"/>
              <w:spacing w:line="360" w:lineRule="auto"/>
              <w:rPr>
                <w:rFonts w:hint="default" w:ascii="Arial" w:hAnsi="Arial" w:cs="Arial"/>
                <w:color w:val="auto"/>
                <w:kern w:val="0"/>
                <w:lang w:val="zh-CN"/>
              </w:rPr>
            </w:pPr>
            <w:r>
              <w:rPr>
                <w:rFonts w:hint="default" w:ascii="Arial" w:hAnsi="Arial" w:cs="Arial"/>
                <w:color w:val="auto"/>
                <w:kern w:val="0"/>
                <w:lang w:val="zh-CN"/>
              </w:rPr>
              <w:t>(2) 单位负责人为同一人或者存在直接控股、管理关系的不同</w:t>
            </w:r>
            <w:r>
              <w:rPr>
                <w:rFonts w:hint="default" w:ascii="Arial" w:hAnsi="Arial" w:eastAsia="宋体" w:cs="Arial"/>
                <w:color w:val="auto"/>
                <w:sz w:val="24"/>
                <w:lang w:eastAsia="zh-CN"/>
              </w:rPr>
              <w:t>竞争性磋商响应人</w:t>
            </w:r>
            <w:r>
              <w:rPr>
                <w:rFonts w:hint="default" w:ascii="Arial" w:hAnsi="Arial" w:cs="Arial"/>
                <w:color w:val="auto"/>
                <w:kern w:val="0"/>
                <w:lang w:val="zh-CN"/>
              </w:rPr>
              <w:t>，不得参加同一合同项下的政府采购活动。否则，皆取消投标资格；</w:t>
            </w:r>
          </w:p>
          <w:p>
            <w:pPr>
              <w:autoSpaceDE w:val="0"/>
              <w:autoSpaceDN w:val="0"/>
              <w:spacing w:line="360" w:lineRule="auto"/>
              <w:rPr>
                <w:rFonts w:hint="default" w:ascii="Arial" w:hAnsi="Arial" w:cs="Arial"/>
                <w:color w:val="auto"/>
                <w:kern w:val="0"/>
                <w:lang w:val="zh-CN"/>
              </w:rPr>
            </w:pPr>
            <w:r>
              <w:rPr>
                <w:rFonts w:hint="default" w:ascii="Arial" w:hAnsi="Arial" w:cs="Arial"/>
                <w:color w:val="auto"/>
                <w:kern w:val="0"/>
                <w:lang w:val="zh-CN"/>
              </w:rPr>
              <w:t>(3) 为本采购项目提供整体设计、规范编制或者项目管理、监理、检测等服务的</w:t>
            </w:r>
            <w:r>
              <w:rPr>
                <w:rFonts w:hint="default" w:ascii="Arial" w:hAnsi="Arial" w:eastAsia="宋体" w:cs="Arial"/>
                <w:color w:val="auto"/>
                <w:sz w:val="24"/>
                <w:lang w:eastAsia="zh-CN"/>
              </w:rPr>
              <w:t>竞争性磋商响应人</w:t>
            </w:r>
            <w:r>
              <w:rPr>
                <w:rFonts w:hint="default" w:ascii="Arial" w:hAnsi="Arial" w:cs="Arial"/>
                <w:color w:val="auto"/>
                <w:kern w:val="0"/>
                <w:lang w:val="zh-CN"/>
              </w:rPr>
              <w:t>，不得再参加该采购项目的其他采购活动；</w:t>
            </w:r>
          </w:p>
          <w:p>
            <w:pPr>
              <w:autoSpaceDE w:val="0"/>
              <w:autoSpaceDN w:val="0"/>
              <w:spacing w:line="360" w:lineRule="auto"/>
              <w:rPr>
                <w:rFonts w:hint="default" w:ascii="Arial" w:hAnsi="Arial" w:cs="Arial"/>
                <w:color w:val="auto"/>
                <w:kern w:val="0"/>
                <w:lang w:val="zh-CN"/>
              </w:rPr>
            </w:pPr>
            <w:r>
              <w:rPr>
                <w:rFonts w:hint="default" w:ascii="Arial" w:hAnsi="Arial" w:cs="Arial"/>
                <w:color w:val="auto"/>
                <w:kern w:val="0"/>
                <w:lang w:val="zh-CN"/>
              </w:rPr>
              <w:t>(4) 本项目不接受竞争性磋商响应人以联合体方式进行投标；</w:t>
            </w:r>
          </w:p>
          <w:p>
            <w:pPr>
              <w:rPr>
                <w:rFonts w:hint="default" w:ascii="Arial" w:hAnsi="Arial" w:cs="Arial" w:eastAsiaTheme="minorEastAsia"/>
                <w:color w:val="auto"/>
                <w:szCs w:val="24"/>
                <w:lang w:val="en-US" w:eastAsia="zh-CN"/>
              </w:rPr>
            </w:pPr>
            <w:r>
              <w:rPr>
                <w:rFonts w:hint="default" w:ascii="Arial" w:hAnsi="Arial" w:cs="Arial"/>
                <w:color w:val="auto"/>
                <w:kern w:val="0"/>
                <w:lang w:val="zh-CN"/>
              </w:rPr>
              <w:t>(</w:t>
            </w:r>
            <w:r>
              <w:rPr>
                <w:rFonts w:hint="default" w:ascii="Arial" w:hAnsi="Arial" w:cs="Arial"/>
                <w:color w:val="auto"/>
                <w:kern w:val="0"/>
                <w:lang w:val="en-US" w:eastAsia="zh-CN"/>
              </w:rPr>
              <w:t>5</w:t>
            </w:r>
            <w:r>
              <w:rPr>
                <w:rFonts w:hint="default" w:ascii="Arial" w:hAnsi="Arial" w:cs="Arial"/>
                <w:color w:val="auto"/>
                <w:kern w:val="0"/>
                <w:lang w:val="zh-CN"/>
              </w:rPr>
              <w:t>)</w:t>
            </w:r>
            <w:r>
              <w:rPr>
                <w:rFonts w:hint="default" w:ascii="Arial" w:hAnsi="Arial" w:cs="Arial"/>
                <w:color w:val="auto"/>
                <w:kern w:val="0"/>
              </w:rPr>
              <w:t xml:space="preserve"> 经信用中国（www.creditchina.gov.cn）、中国政府采购网（www.ccgp.gov.cn）等渠道查询后，列入失信被执行人、重大税收违法案件当事人名单、政府采购严重违法失信行为记录名单的，取消投标资格。（提供“信用中国”网站无任何不良记录的查询截图，</w:t>
            </w:r>
            <w:r>
              <w:rPr>
                <w:rFonts w:hint="default" w:ascii="Arial" w:hAnsi="Arial" w:cs="Arial"/>
                <w:color w:val="auto"/>
                <w:kern w:val="0"/>
                <w:lang w:eastAsia="zh-CN"/>
              </w:rPr>
              <w:t>注明截取时间，</w:t>
            </w:r>
            <w:r>
              <w:rPr>
                <w:rFonts w:hint="default" w:ascii="Arial" w:hAnsi="Arial" w:cs="Arial"/>
                <w:color w:val="auto"/>
                <w:kern w:val="0"/>
              </w:rPr>
              <w:t>时间为投标截止时间前</w:t>
            </w:r>
            <w:r>
              <w:rPr>
                <w:rFonts w:hint="default" w:ascii="Arial" w:hAnsi="Arial" w:cs="Arial"/>
                <w:color w:val="auto"/>
                <w:kern w:val="0"/>
                <w:lang w:val="en-US" w:eastAsia="zh-CN"/>
              </w:rPr>
              <w:t>20</w:t>
            </w:r>
            <w:r>
              <w:rPr>
                <w:rFonts w:hint="default" w:ascii="Arial" w:hAnsi="Arial" w:cs="Arial"/>
                <w:color w:val="auto"/>
                <w:kern w:val="0"/>
              </w:rPr>
              <w:t>天内）</w:t>
            </w:r>
            <w:r>
              <w:rPr>
                <w:rFonts w:hint="default" w:ascii="Arial" w:hAnsi="Arial" w:cs="Arial"/>
                <w:color w:val="auto"/>
                <w:kern w:val="0"/>
                <w:lang w:eastAsia="zh-CN"/>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3"/>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rPr>
            </w:pPr>
            <w:r>
              <w:rPr>
                <w:rFonts w:hint="default" w:ascii="Arial" w:hAnsi="Arial" w:cs="Arial"/>
                <w:color w:val="auto"/>
                <w:szCs w:val="24"/>
              </w:rPr>
              <w:t>磋商保证金</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top"/>
          </w:tcPr>
          <w:p>
            <w:pPr>
              <w:rPr>
                <w:rFonts w:hint="default" w:ascii="Arial" w:hAnsi="Arial" w:cs="Arial"/>
                <w:color w:val="auto"/>
                <w:szCs w:val="24"/>
              </w:rPr>
            </w:pPr>
            <w:r>
              <w:rPr>
                <w:rFonts w:hint="default" w:ascii="Arial" w:hAnsi="Arial" w:cs="Arial"/>
                <w:color w:val="auto"/>
                <w:szCs w:val="24"/>
              </w:rPr>
              <w:t>响应人须在响应文件递交截止时间前，缴纳磋商保证金（磋商保证金应当从其基本账户汇出，响应文件中须附企业基本账户开户许可证），磋商保证金的金额（人民币）：</w:t>
            </w:r>
          </w:p>
          <w:p>
            <w:pPr>
              <w:autoSpaceDE w:val="0"/>
              <w:autoSpaceDN w:val="0"/>
              <w:ind w:firstLine="2160" w:firstLineChars="900"/>
              <w:rPr>
                <w:rFonts w:hint="default" w:ascii="Arial" w:hAnsi="Arial" w:cs="Arial"/>
                <w:color w:val="auto"/>
                <w:szCs w:val="24"/>
              </w:rPr>
            </w:pPr>
            <w:r>
              <w:rPr>
                <w:rFonts w:hint="default" w:ascii="Arial" w:hAnsi="Arial" w:cs="Arial"/>
                <w:color w:val="auto"/>
                <w:szCs w:val="24"/>
              </w:rPr>
              <w:t>小写：</w:t>
            </w:r>
            <w:r>
              <w:rPr>
                <w:rFonts w:hint="eastAsia" w:cs="Arial"/>
                <w:color w:val="auto"/>
                <w:szCs w:val="24"/>
                <w:lang w:val="en-US" w:eastAsia="zh-CN"/>
              </w:rPr>
              <w:t>16000</w:t>
            </w:r>
            <w:r>
              <w:rPr>
                <w:rFonts w:hint="default" w:ascii="Arial" w:hAnsi="Arial" w:cs="Arial"/>
                <w:color w:val="auto"/>
                <w:szCs w:val="24"/>
              </w:rPr>
              <w:t>元；</w:t>
            </w:r>
          </w:p>
          <w:p>
            <w:pPr>
              <w:autoSpaceDE w:val="0"/>
              <w:autoSpaceDN w:val="0"/>
              <w:ind w:firstLine="2160" w:firstLineChars="900"/>
              <w:rPr>
                <w:rFonts w:hint="default" w:ascii="Arial" w:hAnsi="Arial" w:cs="Arial"/>
                <w:color w:val="auto"/>
                <w:szCs w:val="24"/>
              </w:rPr>
            </w:pPr>
            <w:r>
              <w:rPr>
                <w:rFonts w:hint="default" w:ascii="Arial" w:hAnsi="Arial" w:cs="Arial"/>
                <w:color w:val="auto"/>
                <w:szCs w:val="24"/>
              </w:rPr>
              <w:t>大写：</w:t>
            </w:r>
            <w:r>
              <w:rPr>
                <w:rFonts w:hint="eastAsia" w:cs="Arial"/>
                <w:color w:val="auto"/>
                <w:szCs w:val="24"/>
                <w:lang w:val="en-US" w:eastAsia="zh-CN"/>
              </w:rPr>
              <w:t>壹万陆仟</w:t>
            </w:r>
            <w:r>
              <w:rPr>
                <w:rFonts w:hint="eastAsia" w:ascii="Arial" w:hAnsi="Arial" w:cs="Arial"/>
                <w:color w:val="auto"/>
                <w:szCs w:val="24"/>
                <w:lang w:val="en-US" w:eastAsia="zh-CN"/>
              </w:rPr>
              <w:t>元整</w:t>
            </w:r>
            <w:r>
              <w:rPr>
                <w:rFonts w:hint="default" w:ascii="Arial" w:hAnsi="Arial" w:cs="Arial"/>
                <w:color w:val="auto"/>
                <w:szCs w:val="24"/>
              </w:rPr>
              <w:t>；</w:t>
            </w:r>
          </w:p>
          <w:p>
            <w:pPr>
              <w:pStyle w:val="16"/>
              <w:rPr>
                <w:rFonts w:hint="default"/>
                <w:color w:val="auto"/>
              </w:rPr>
            </w:pPr>
          </w:p>
          <w:p>
            <w:pPr>
              <w:numPr>
                <w:ilvl w:val="0"/>
                <w:numId w:val="4"/>
              </w:numPr>
              <w:autoSpaceDE w:val="0"/>
              <w:autoSpaceDN w:val="0"/>
              <w:rPr>
                <w:rFonts w:hint="default" w:ascii="Arial" w:hAnsi="Arial" w:cs="Arial"/>
                <w:color w:val="auto"/>
                <w:lang w:val="zh-CN"/>
              </w:rPr>
            </w:pPr>
            <w:r>
              <w:rPr>
                <w:rFonts w:hint="default" w:ascii="Arial" w:hAnsi="Arial" w:cs="Arial"/>
                <w:color w:val="auto"/>
                <w:lang w:val="zh-CN"/>
              </w:rPr>
              <w:t>响应人可以采用</w:t>
            </w:r>
            <w:r>
              <w:rPr>
                <w:rFonts w:hint="eastAsia" w:ascii="Arial" w:hAnsi="Arial" w:cs="Arial"/>
                <w:color w:val="auto"/>
                <w:lang w:val="zh-CN"/>
              </w:rPr>
              <w:t>转账、</w:t>
            </w:r>
            <w:r>
              <w:rPr>
                <w:rFonts w:hint="default" w:ascii="Arial" w:hAnsi="Arial" w:cs="Arial"/>
                <w:color w:val="auto"/>
                <w:lang w:val="zh-CN"/>
              </w:rPr>
              <w:t>现金支票、银行汇票、银行保函等非现金形式交纳磋商保证金（注明此次项目编号</w:t>
            </w:r>
            <w:r>
              <w:rPr>
                <w:rFonts w:hint="eastAsia" w:ascii="Arial" w:hAnsi="Arial" w:cs="Arial"/>
                <w:color w:val="auto"/>
                <w:lang w:val="zh-CN"/>
              </w:rPr>
              <w:t>及包号</w:t>
            </w:r>
            <w:r>
              <w:rPr>
                <w:rFonts w:hint="default" w:ascii="Arial" w:hAnsi="Arial" w:cs="Arial"/>
                <w:color w:val="auto"/>
                <w:lang w:val="zh-CN"/>
              </w:rPr>
              <w:t>）；</w:t>
            </w:r>
          </w:p>
          <w:p>
            <w:pPr>
              <w:numPr>
                <w:ilvl w:val="0"/>
                <w:numId w:val="4"/>
              </w:numPr>
              <w:autoSpaceDE w:val="0"/>
              <w:autoSpaceDN w:val="0"/>
              <w:rPr>
                <w:rFonts w:hint="default" w:ascii="Arial" w:hAnsi="Arial" w:cs="Arial"/>
                <w:color w:val="auto"/>
                <w:lang w:val="zh-CN"/>
              </w:rPr>
            </w:pPr>
            <w:r>
              <w:rPr>
                <w:rFonts w:hint="default" w:ascii="Arial" w:hAnsi="Arial" w:cs="Arial"/>
                <w:color w:val="auto"/>
                <w:lang w:val="zh-CN"/>
              </w:rPr>
              <w:t>提交账号如下：</w:t>
            </w:r>
          </w:p>
          <w:p>
            <w:pPr>
              <w:keepNext w:val="0"/>
              <w:keepLines w:val="0"/>
              <w:widowControl w:val="0"/>
              <w:suppressLineNumbers w:val="0"/>
              <w:spacing w:before="0" w:beforeAutospacing="0" w:after="0" w:afterAutospacing="0" w:line="360" w:lineRule="auto"/>
              <w:ind w:right="0" w:firstLine="480" w:firstLineChars="200"/>
              <w:jc w:val="left"/>
              <w:rPr>
                <w:rFonts w:hint="default" w:ascii="Arial" w:hAnsi="Arial" w:cs="Arial"/>
                <w:color w:val="auto"/>
                <w:sz w:val="24"/>
                <w:szCs w:val="24"/>
                <w:lang w:val="en-US"/>
              </w:rPr>
            </w:pPr>
            <w:r>
              <w:rPr>
                <w:rFonts w:hint="eastAsia" w:ascii="Arial" w:hAnsi="Arial" w:eastAsia="宋体" w:cs="Arial"/>
                <w:color w:val="auto"/>
                <w:kern w:val="2"/>
                <w:sz w:val="24"/>
                <w:szCs w:val="24"/>
                <w:lang w:val="en-US" w:eastAsia="zh-CN" w:bidi="ar"/>
              </w:rPr>
              <w:t>户</w:t>
            </w:r>
            <w:r>
              <w:rPr>
                <w:rFonts w:hint="default" w:ascii="Arial" w:hAnsi="Arial" w:eastAsia="宋体" w:cs="Arial"/>
                <w:color w:val="auto"/>
                <w:kern w:val="2"/>
                <w:sz w:val="24"/>
                <w:szCs w:val="24"/>
                <w:lang w:val="en-US" w:eastAsia="zh-CN" w:bidi="ar"/>
              </w:rPr>
              <w:t xml:space="preserve">  </w:t>
            </w:r>
            <w:r>
              <w:rPr>
                <w:rFonts w:hint="eastAsia" w:ascii="Arial" w:hAnsi="Arial" w:eastAsia="宋体" w:cs="Arial"/>
                <w:color w:val="auto"/>
                <w:kern w:val="2"/>
                <w:sz w:val="24"/>
                <w:szCs w:val="24"/>
                <w:lang w:val="en-US" w:eastAsia="zh-CN" w:bidi="ar"/>
              </w:rPr>
              <w:t>名：青海起小点项目管理有限公司</w:t>
            </w:r>
          </w:p>
          <w:p>
            <w:pPr>
              <w:keepNext w:val="0"/>
              <w:keepLines w:val="0"/>
              <w:widowControl w:val="0"/>
              <w:suppressLineNumbers w:val="0"/>
              <w:spacing w:before="0" w:beforeAutospacing="0" w:after="0" w:afterAutospacing="0" w:line="360" w:lineRule="auto"/>
              <w:ind w:right="0" w:firstLine="480" w:firstLineChars="200"/>
              <w:jc w:val="both"/>
              <w:rPr>
                <w:rFonts w:hint="default" w:ascii="Arial" w:hAnsi="Arial" w:cs="Arial"/>
                <w:color w:val="auto"/>
                <w:sz w:val="24"/>
                <w:szCs w:val="24"/>
                <w:lang w:val="en-US"/>
              </w:rPr>
            </w:pPr>
            <w:r>
              <w:rPr>
                <w:rFonts w:hint="eastAsia" w:ascii="Arial" w:hAnsi="Arial" w:eastAsia="宋体" w:cs="Arial"/>
                <w:color w:val="auto"/>
                <w:kern w:val="2"/>
                <w:sz w:val="24"/>
                <w:szCs w:val="24"/>
                <w:lang w:val="en-US" w:eastAsia="zh-CN" w:bidi="ar"/>
              </w:rPr>
              <w:t>帐</w:t>
            </w:r>
            <w:r>
              <w:rPr>
                <w:rFonts w:hint="default" w:ascii="Arial" w:hAnsi="Arial" w:eastAsia="宋体" w:cs="Arial"/>
                <w:color w:val="auto"/>
                <w:kern w:val="2"/>
                <w:sz w:val="24"/>
                <w:szCs w:val="24"/>
                <w:lang w:val="en-US" w:eastAsia="zh-CN" w:bidi="ar"/>
              </w:rPr>
              <w:t xml:space="preserve">  </w:t>
            </w:r>
            <w:r>
              <w:rPr>
                <w:rFonts w:hint="eastAsia" w:ascii="Arial" w:hAnsi="Arial" w:eastAsia="宋体" w:cs="Arial"/>
                <w:color w:val="auto"/>
                <w:kern w:val="2"/>
                <w:sz w:val="24"/>
                <w:szCs w:val="24"/>
                <w:lang w:val="en-US" w:eastAsia="zh-CN" w:bidi="ar"/>
              </w:rPr>
              <w:t>号：</w:t>
            </w:r>
            <w:r>
              <w:rPr>
                <w:rFonts w:hint="default" w:ascii="Arial" w:hAnsi="Arial" w:eastAsia="宋体" w:cs="Arial"/>
                <w:color w:val="auto"/>
                <w:kern w:val="2"/>
                <w:sz w:val="24"/>
                <w:szCs w:val="24"/>
                <w:lang w:val="en-US" w:eastAsia="zh-CN" w:bidi="ar"/>
              </w:rPr>
              <w:t>698932037</w:t>
            </w:r>
          </w:p>
          <w:p>
            <w:pPr>
              <w:keepNext w:val="0"/>
              <w:keepLines w:val="0"/>
              <w:widowControl w:val="0"/>
              <w:suppressLineNumbers w:val="0"/>
              <w:spacing w:before="0" w:beforeAutospacing="0" w:after="0" w:afterAutospacing="0" w:line="360" w:lineRule="auto"/>
              <w:ind w:right="0" w:firstLine="480" w:firstLineChars="200"/>
              <w:jc w:val="both"/>
              <w:rPr>
                <w:rFonts w:hint="default" w:ascii="Arial" w:hAnsi="Arial" w:cs="Arial"/>
                <w:color w:val="auto"/>
                <w:sz w:val="24"/>
                <w:szCs w:val="24"/>
                <w:lang w:val="en-US"/>
              </w:rPr>
            </w:pPr>
            <w:r>
              <w:rPr>
                <w:rFonts w:hint="eastAsia" w:ascii="Arial" w:hAnsi="Arial" w:eastAsia="宋体" w:cs="Arial"/>
                <w:color w:val="auto"/>
                <w:kern w:val="2"/>
                <w:sz w:val="24"/>
                <w:szCs w:val="24"/>
                <w:lang w:val="en-US" w:eastAsia="zh-CN" w:bidi="ar"/>
              </w:rPr>
              <w:t>开户行：中国民生银行股份有限公司西宁分行</w:t>
            </w:r>
          </w:p>
          <w:p>
            <w:pPr>
              <w:autoSpaceDE w:val="0"/>
              <w:autoSpaceDN w:val="0"/>
              <w:rPr>
                <w:rFonts w:hint="default" w:ascii="Arial" w:hAnsi="Arial" w:cs="Arial"/>
                <w:b/>
                <w:color w:val="auto"/>
                <w:lang w:val="zh-CN"/>
              </w:rPr>
            </w:pPr>
            <w:r>
              <w:rPr>
                <w:rFonts w:hint="default" w:ascii="Arial" w:hAnsi="Arial" w:cs="Arial"/>
                <w:b/>
                <w:color w:val="auto"/>
                <w:lang w:val="zh-CN"/>
              </w:rPr>
              <w:t>缴纳时间</w:t>
            </w:r>
            <w:r>
              <w:rPr>
                <w:rFonts w:hint="default" w:ascii="Arial" w:hAnsi="Arial" w:cs="Arial"/>
                <w:b/>
                <w:bCs w:val="0"/>
                <w:color w:val="auto"/>
                <w:lang w:val="zh-CN"/>
              </w:rPr>
              <w:t>：</w:t>
            </w:r>
            <w:r>
              <w:rPr>
                <w:rFonts w:hint="default" w:ascii="Arial" w:hAnsi="Arial" w:cs="Arial"/>
                <w:b w:val="0"/>
                <w:bCs/>
                <w:color w:val="auto"/>
                <w:lang w:val="zh-CN"/>
              </w:rPr>
              <w:t>竞争性磋商响应人须在磋商截止时间期前缴纳磋商保证金，以银行到账时间为准；</w:t>
            </w:r>
          </w:p>
          <w:p>
            <w:pPr>
              <w:autoSpaceDE w:val="0"/>
              <w:autoSpaceDN w:val="0"/>
              <w:rPr>
                <w:rFonts w:hint="default" w:ascii="Arial" w:hAnsi="Arial" w:cs="Arial"/>
                <w:color w:val="auto"/>
                <w:lang w:val="zh-CN"/>
              </w:rPr>
            </w:pPr>
            <w:r>
              <w:rPr>
                <w:rFonts w:hint="default" w:ascii="Arial" w:hAnsi="Arial" w:cs="Arial"/>
                <w:color w:val="auto"/>
                <w:lang w:val="zh-CN"/>
              </w:rPr>
              <w:t>（</w:t>
            </w:r>
            <w:r>
              <w:rPr>
                <w:rFonts w:hint="eastAsia" w:ascii="Arial" w:hAnsi="Arial" w:cs="Arial"/>
                <w:color w:val="auto"/>
                <w:lang w:val="en-US" w:eastAsia="zh-CN"/>
              </w:rPr>
              <w:t>3</w:t>
            </w:r>
            <w:r>
              <w:rPr>
                <w:rFonts w:hint="default" w:ascii="Arial" w:hAnsi="Arial" w:cs="Arial"/>
                <w:color w:val="auto"/>
                <w:lang w:val="zh-CN"/>
              </w:rPr>
              <w:t>）不接受个人名义或现金形式递交的磋商保证金，</w:t>
            </w:r>
            <w:r>
              <w:rPr>
                <w:rFonts w:hint="eastAsia" w:ascii="Arial" w:hAnsi="Arial" w:cs="Arial"/>
                <w:color w:val="auto"/>
                <w:lang w:val="zh-CN"/>
              </w:rPr>
              <w:t>各包</w:t>
            </w:r>
            <w:r>
              <w:rPr>
                <w:rFonts w:hint="default" w:ascii="Arial" w:hAnsi="Arial" w:cs="Arial"/>
                <w:color w:val="auto"/>
                <w:lang w:val="zh-CN"/>
              </w:rPr>
              <w:t>竞争性磋商响应人应单独提交磋商保证金。</w:t>
            </w:r>
          </w:p>
          <w:p>
            <w:pPr>
              <w:autoSpaceDE w:val="0"/>
              <w:autoSpaceDN w:val="0"/>
              <w:rPr>
                <w:rFonts w:hint="default" w:ascii="Arial" w:hAnsi="Arial" w:cs="Arial"/>
                <w:color w:val="auto"/>
                <w:szCs w:val="24"/>
              </w:rPr>
            </w:pPr>
            <w:r>
              <w:rPr>
                <w:rFonts w:hint="default" w:ascii="Arial" w:hAnsi="Arial" w:cs="Arial"/>
                <w:color w:val="auto"/>
                <w:szCs w:val="24"/>
              </w:rPr>
              <w:t>注：</w:t>
            </w:r>
            <w:r>
              <w:rPr>
                <w:rFonts w:hint="default" w:ascii="Arial" w:hAnsi="Arial" w:cs="Arial"/>
                <w:color w:val="auto"/>
                <w:szCs w:val="24"/>
                <w:lang w:val="en-US" w:eastAsia="zh-CN"/>
              </w:rPr>
              <w:t>各</w:t>
            </w:r>
            <w:r>
              <w:rPr>
                <w:rFonts w:hint="default" w:ascii="Arial" w:hAnsi="Arial" w:cs="Arial"/>
                <w:color w:val="auto"/>
                <w:szCs w:val="24"/>
              </w:rPr>
              <w:t>响应人未按照竞争性磋商文件要求提交磋商保证金的，投标无效。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3"/>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default" w:ascii="Arial" w:hAnsi="Arial" w:cs="Arial"/>
                <w:color w:val="auto"/>
                <w:szCs w:val="24"/>
              </w:rPr>
            </w:pPr>
            <w:r>
              <w:rPr>
                <w:rFonts w:hint="default" w:ascii="Arial" w:hAnsi="Arial" w:cs="Arial"/>
                <w:color w:val="auto"/>
                <w:szCs w:val="24"/>
              </w:rPr>
              <w:t>磋商保证金退还</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default" w:ascii="Arial" w:hAnsi="Arial" w:cs="Arial"/>
                <w:color w:val="auto"/>
                <w:szCs w:val="24"/>
              </w:rPr>
            </w:pPr>
            <w:r>
              <w:rPr>
                <w:rFonts w:hint="default" w:ascii="Arial" w:hAnsi="Arial" w:cs="Arial"/>
                <w:color w:val="auto"/>
                <w:szCs w:val="24"/>
              </w:rPr>
              <w:t>未成交响应人的磋商保证金自成交通知书发出之日起5个工作日内退还（不退现金）；成交人的磋商保证金，自政府采购合同签订之日起5个工作日内退还（不退现金）。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3"/>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default" w:ascii="Arial" w:hAnsi="Arial" w:cs="Arial"/>
                <w:color w:val="auto"/>
                <w:szCs w:val="24"/>
              </w:rPr>
            </w:pPr>
            <w:r>
              <w:rPr>
                <w:rFonts w:hint="default" w:ascii="Arial" w:hAnsi="Arial" w:cs="Arial"/>
                <w:color w:val="auto"/>
                <w:szCs w:val="24"/>
              </w:rPr>
              <w:t>响应文件编制</w:t>
            </w:r>
          </w:p>
          <w:p>
            <w:pPr>
              <w:jc w:val="center"/>
              <w:rPr>
                <w:rFonts w:hint="default" w:ascii="Arial" w:hAnsi="Arial" w:cs="Arial"/>
                <w:color w:val="auto"/>
                <w:szCs w:val="24"/>
              </w:rPr>
            </w:pPr>
            <w:r>
              <w:rPr>
                <w:rFonts w:hint="default" w:ascii="Arial" w:hAnsi="Arial" w:cs="Arial"/>
                <w:color w:val="auto"/>
                <w:szCs w:val="24"/>
              </w:rPr>
              <w:t>要求</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default" w:ascii="Arial" w:hAnsi="Arial" w:cs="Arial"/>
                <w:color w:val="auto"/>
                <w:szCs w:val="24"/>
              </w:rPr>
            </w:pPr>
            <w:r>
              <w:rPr>
                <w:rFonts w:cs="Arial"/>
                <w:color w:val="auto"/>
                <w:szCs w:val="24"/>
              </w:rPr>
              <w:t>1、竞争性磋商响应人应按照磋商文件所提供的响应文件格式，分别填写磋商文件第五部分的内容，并由法定代表人或委托代理人按磋商文件中要求签字、盖章；</w:t>
            </w:r>
          </w:p>
          <w:p>
            <w:pPr>
              <w:rPr>
                <w:rFonts w:hint="default" w:ascii="Arial" w:hAnsi="Arial" w:cs="Arial"/>
                <w:color w:val="auto"/>
                <w:szCs w:val="24"/>
              </w:rPr>
            </w:pPr>
            <w:r>
              <w:rPr>
                <w:rFonts w:hint="default" w:ascii="Arial" w:hAnsi="Arial" w:cs="Arial"/>
                <w:color w:val="auto"/>
                <w:szCs w:val="24"/>
              </w:rPr>
              <w:t>2、</w:t>
            </w:r>
            <w:r>
              <w:rPr>
                <w:rFonts w:hint="default" w:ascii="Arial" w:hAnsi="Arial" w:cs="Arial"/>
                <w:color w:val="auto"/>
                <w:szCs w:val="24"/>
                <w:lang w:val="en-US" w:eastAsia="zh-CN"/>
              </w:rPr>
              <w:t>竞争性磋商响应人</w:t>
            </w:r>
            <w:r>
              <w:rPr>
                <w:rFonts w:hint="default" w:ascii="Arial" w:hAnsi="Arial" w:cs="Arial"/>
                <w:color w:val="auto"/>
                <w:szCs w:val="24"/>
              </w:rPr>
              <w:t>须提交一式</w:t>
            </w:r>
            <w:r>
              <w:rPr>
                <w:rFonts w:hint="eastAsia" w:cs="Arial"/>
                <w:color w:val="auto"/>
                <w:szCs w:val="24"/>
                <w:lang w:val="en-US" w:eastAsia="zh-CN"/>
              </w:rPr>
              <w:t>三</w:t>
            </w:r>
            <w:r>
              <w:rPr>
                <w:rFonts w:hint="default" w:ascii="Arial" w:hAnsi="Arial" w:cs="Arial"/>
                <w:color w:val="auto"/>
                <w:szCs w:val="24"/>
              </w:rPr>
              <w:t>份响应文件（一份正本、</w:t>
            </w:r>
            <w:r>
              <w:rPr>
                <w:rFonts w:hint="eastAsia" w:cs="Arial"/>
                <w:color w:val="auto"/>
                <w:szCs w:val="24"/>
                <w:lang w:val="en-US" w:eastAsia="zh-CN"/>
              </w:rPr>
              <w:t>二</w:t>
            </w:r>
            <w:r>
              <w:rPr>
                <w:rFonts w:hint="default" w:ascii="Arial" w:hAnsi="Arial" w:cs="Arial"/>
                <w:color w:val="auto"/>
                <w:szCs w:val="24"/>
              </w:rPr>
              <w:t>份副本），每份响应文件须清楚地标明“正本”或“副本”字样。若发生正本和副本不符，以正本为准。响应文件统一使用A4幅面的纸张印制，必须胶装成册并编码，</w:t>
            </w:r>
            <w:r>
              <w:rPr>
                <w:rFonts w:hint="default" w:ascii="Arial" w:hAnsi="Arial" w:cs="Arial"/>
                <w:color w:val="auto"/>
                <w:szCs w:val="24"/>
                <w:lang w:eastAsia="zh-CN"/>
              </w:rPr>
              <w:t>左侧胶装处打印本次采购项目名称及供应商名称，</w:t>
            </w:r>
            <w:r>
              <w:rPr>
                <w:rFonts w:hint="default" w:ascii="Arial" w:hAnsi="Arial" w:cs="Arial"/>
                <w:color w:val="auto"/>
                <w:szCs w:val="24"/>
              </w:rPr>
              <w:t>不得采用活页夹等可随时拆换的方式装订，并在响应文件上加盖骑缝章，其他方式装订的响应文件一概不予接受。</w:t>
            </w:r>
          </w:p>
          <w:p>
            <w:pPr>
              <w:rPr>
                <w:rFonts w:hint="default" w:ascii="Arial" w:hAnsi="Arial" w:cs="Arial"/>
                <w:color w:val="auto"/>
                <w:szCs w:val="24"/>
              </w:rPr>
            </w:pPr>
            <w:r>
              <w:rPr>
                <w:rFonts w:hint="default" w:ascii="Arial" w:hAnsi="Arial" w:cs="Arial"/>
                <w:color w:val="auto"/>
                <w:szCs w:val="24"/>
              </w:rPr>
              <w:t>3、电子文档：需单独密封。（电子文档要求：可读的U盘，须写明采购项目名称、供应商名称及投标日期，电子文档为纸质版响应文件正本的扫面件或其他不可修改格式，例如PDF格式，电子文档与纸质版响应文件正本内容必须完全一致，包括盖章和签字，并与书面响应文件一并提交，否则，视为无效投标）</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3"/>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default" w:ascii="Arial" w:hAnsi="Arial" w:cs="Arial"/>
                <w:color w:val="auto"/>
                <w:szCs w:val="24"/>
              </w:rPr>
            </w:pPr>
            <w:r>
              <w:rPr>
                <w:rFonts w:hint="default" w:ascii="Arial" w:hAnsi="Arial" w:cs="Arial"/>
                <w:color w:val="auto"/>
                <w:szCs w:val="24"/>
              </w:rPr>
              <w:t>响应文件的密封</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default" w:ascii="Arial" w:hAnsi="Arial" w:cs="Arial"/>
                <w:color w:val="auto"/>
                <w:szCs w:val="24"/>
              </w:rPr>
            </w:pPr>
            <w:r>
              <w:rPr>
                <w:rFonts w:hint="default" w:ascii="Arial" w:hAnsi="Arial" w:cs="Arial"/>
                <w:color w:val="auto"/>
                <w:szCs w:val="24"/>
              </w:rPr>
              <w:t>响应文件的“正本”、“副本”、“电子文档”及“退还磋商保证金说明”须分别密封于不同的密封袋中，加贴密封条，并在密封包装的封口处加盖法定代表人章及供应商公章；响应文件的封套上应标记“正本”、“副本”、“电子文档”及“退还磋商保证金说明”字样，封套上应写明：</w:t>
            </w:r>
          </w:p>
          <w:p>
            <w:pPr>
              <w:rPr>
                <w:rFonts w:hint="default" w:ascii="Arial" w:hAnsi="Arial" w:cs="Arial"/>
                <w:color w:val="auto"/>
                <w:szCs w:val="24"/>
              </w:rPr>
            </w:pPr>
            <w:r>
              <w:rPr>
                <w:rFonts w:hint="default" w:ascii="Arial" w:hAnsi="Arial" w:cs="Arial"/>
                <w:color w:val="auto"/>
                <w:szCs w:val="24"/>
              </w:rPr>
              <w:t xml:space="preserve">采购项目名称：                                            </w:t>
            </w:r>
          </w:p>
          <w:p>
            <w:pPr>
              <w:rPr>
                <w:rFonts w:hint="default" w:ascii="Arial" w:hAnsi="Arial" w:cs="Arial"/>
                <w:color w:val="auto"/>
                <w:szCs w:val="24"/>
              </w:rPr>
            </w:pPr>
            <w:r>
              <w:rPr>
                <w:rFonts w:hint="default" w:ascii="Arial" w:hAnsi="Arial" w:cs="Arial"/>
                <w:color w:val="auto"/>
                <w:szCs w:val="24"/>
              </w:rPr>
              <w:t>采购项目编号：</w:t>
            </w:r>
          </w:p>
          <w:p>
            <w:pPr>
              <w:rPr>
                <w:rFonts w:hint="default" w:ascii="Arial" w:hAnsi="Arial" w:cs="Arial"/>
                <w:color w:val="auto"/>
                <w:szCs w:val="24"/>
              </w:rPr>
            </w:pPr>
            <w:r>
              <w:rPr>
                <w:rFonts w:hint="default" w:ascii="Arial" w:hAnsi="Arial" w:cs="Arial"/>
                <w:color w:val="auto"/>
                <w:szCs w:val="24"/>
              </w:rPr>
              <w:t>采购人名称：</w:t>
            </w:r>
          </w:p>
          <w:p>
            <w:pPr>
              <w:rPr>
                <w:rFonts w:hint="default" w:ascii="Arial" w:hAnsi="Arial" w:cs="Arial"/>
                <w:color w:val="auto"/>
                <w:szCs w:val="24"/>
              </w:rPr>
            </w:pPr>
            <w:r>
              <w:rPr>
                <w:rFonts w:hint="default" w:ascii="Arial" w:hAnsi="Arial" w:cs="Arial"/>
                <w:color w:val="auto"/>
                <w:szCs w:val="24"/>
                <w:lang w:eastAsia="zh-CN"/>
              </w:rPr>
              <w:t>竞争性磋商响应人</w:t>
            </w:r>
            <w:r>
              <w:rPr>
                <w:rFonts w:hint="default" w:ascii="Arial" w:hAnsi="Arial" w:cs="Arial"/>
                <w:color w:val="auto"/>
                <w:szCs w:val="24"/>
              </w:rPr>
              <w:t>名称：            （加盖单位公章）</w:t>
            </w:r>
          </w:p>
          <w:p>
            <w:pPr>
              <w:rPr>
                <w:rFonts w:hint="default" w:ascii="Arial" w:hAnsi="Arial" w:cs="Arial"/>
                <w:color w:val="auto"/>
                <w:szCs w:val="24"/>
              </w:rPr>
            </w:pPr>
            <w:r>
              <w:rPr>
                <w:rFonts w:hint="default" w:ascii="Arial" w:hAnsi="Arial" w:cs="Arial"/>
                <w:color w:val="auto"/>
                <w:szCs w:val="24"/>
              </w:rPr>
              <w:t>法定代表人</w:t>
            </w:r>
            <w:r>
              <w:rPr>
                <w:rFonts w:hint="default" w:ascii="Arial" w:hAnsi="Arial" w:cs="Arial"/>
                <w:color w:val="auto"/>
                <w:szCs w:val="24"/>
                <w:lang w:val="en-US" w:eastAsia="zh-CN"/>
              </w:rPr>
              <w:t>或委托代理人</w:t>
            </w:r>
            <w:r>
              <w:rPr>
                <w:rFonts w:hint="default" w:ascii="Arial" w:hAnsi="Arial" w:cs="Arial"/>
                <w:color w:val="auto"/>
                <w:szCs w:val="24"/>
              </w:rPr>
              <w:t>：                 （签字</w:t>
            </w:r>
            <w:r>
              <w:rPr>
                <w:rFonts w:hint="default" w:ascii="Arial" w:hAnsi="Arial" w:cs="Arial"/>
                <w:color w:val="auto"/>
                <w:szCs w:val="24"/>
                <w:lang w:val="en-US" w:eastAsia="zh-CN"/>
              </w:rPr>
              <w:t>或盖</w:t>
            </w:r>
            <w:r>
              <w:rPr>
                <w:rFonts w:hint="default" w:ascii="Arial" w:hAnsi="Arial" w:cs="Arial"/>
                <w:color w:val="auto"/>
                <w:szCs w:val="24"/>
              </w:rPr>
              <w:t>章）</w:t>
            </w:r>
          </w:p>
          <w:p>
            <w:pPr>
              <w:rPr>
                <w:rFonts w:hint="default" w:ascii="Arial" w:hAnsi="Arial" w:cs="Arial"/>
                <w:color w:val="auto"/>
                <w:szCs w:val="24"/>
              </w:rPr>
            </w:pPr>
            <w:r>
              <w:rPr>
                <w:rFonts w:hint="default" w:ascii="Arial" w:hAnsi="Arial" w:cs="Arial"/>
                <w:color w:val="auto"/>
                <w:szCs w:val="24"/>
              </w:rPr>
              <w:t>在</w:t>
            </w:r>
            <w:r>
              <w:rPr>
                <w:rFonts w:hint="eastAsia" w:cs="Arial"/>
                <w:color w:val="auto"/>
                <w:szCs w:val="24"/>
                <w:u w:val="single"/>
                <w:lang w:val="zh-CN"/>
              </w:rPr>
              <w:t>2020年</w:t>
            </w:r>
            <w:r>
              <w:rPr>
                <w:rFonts w:hint="eastAsia" w:cs="Arial"/>
                <w:color w:val="auto"/>
                <w:szCs w:val="24"/>
                <w:u w:val="single"/>
                <w:lang w:val="en-US" w:eastAsia="zh-CN"/>
              </w:rPr>
              <w:t>9</w:t>
            </w:r>
            <w:r>
              <w:rPr>
                <w:rFonts w:hint="eastAsia" w:cs="Arial"/>
                <w:color w:val="auto"/>
                <w:szCs w:val="24"/>
                <w:u w:val="single"/>
                <w:lang w:val="zh-CN"/>
              </w:rPr>
              <w:t>月</w:t>
            </w:r>
            <w:r>
              <w:rPr>
                <w:rFonts w:hint="eastAsia" w:cs="Arial"/>
                <w:color w:val="auto"/>
                <w:szCs w:val="24"/>
                <w:u w:val="single"/>
                <w:lang w:val="en-US" w:eastAsia="zh-CN"/>
              </w:rPr>
              <w:t>7</w:t>
            </w:r>
            <w:r>
              <w:rPr>
                <w:rFonts w:hint="eastAsia" w:cs="Arial"/>
                <w:color w:val="auto"/>
                <w:szCs w:val="24"/>
                <w:u w:val="single"/>
                <w:lang w:val="zh-CN"/>
              </w:rPr>
              <w:t>日下午13:00</w:t>
            </w:r>
            <w:r>
              <w:rPr>
                <w:rFonts w:hint="default" w:ascii="Arial" w:hAnsi="Arial" w:cs="Arial"/>
                <w:color w:val="auto"/>
                <w:szCs w:val="24"/>
                <w:lang w:val="zh-CN"/>
              </w:rPr>
              <w:t>（北京时间）</w:t>
            </w:r>
            <w:r>
              <w:rPr>
                <w:rFonts w:hint="default" w:ascii="Arial" w:hAnsi="Arial" w:cs="Arial"/>
                <w:color w:val="auto"/>
                <w:szCs w:val="24"/>
              </w:rPr>
              <w:t>前不得开启（未按要求密封的响应文件将不予接收）</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3"/>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rPr>
            </w:pPr>
            <w:r>
              <w:rPr>
                <w:rFonts w:hint="default" w:ascii="Arial" w:hAnsi="Arial" w:cs="Arial"/>
                <w:color w:val="auto"/>
                <w:szCs w:val="24"/>
              </w:rPr>
              <w:t>递交响应文件方式</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0"/>
              </w:numPr>
              <w:spacing w:line="360" w:lineRule="auto"/>
              <w:rPr>
                <w:rFonts w:hint="default" w:ascii="Arial" w:hAnsi="Arial" w:eastAsia="宋体" w:cs="Arial"/>
                <w:b/>
                <w:bCs/>
                <w:color w:val="auto"/>
                <w:sz w:val="24"/>
                <w:highlight w:val="none"/>
                <w:lang w:val="en-US" w:eastAsia="zh-CN"/>
              </w:rPr>
            </w:pPr>
            <w:r>
              <w:rPr>
                <w:rFonts w:hint="default" w:ascii="Arial" w:hAnsi="Arial" w:eastAsia="宋体" w:cs="Arial"/>
                <w:b/>
                <w:bCs/>
                <w:color w:val="auto"/>
                <w:sz w:val="24"/>
                <w:highlight w:val="none"/>
                <w:lang w:eastAsia="zh-CN"/>
              </w:rPr>
              <w:t>疫情期间，为保证人员安全，外省企业请将按磋商文件要求装订密封好的纸质响应文件、密封好的电子版响应文件及填写完整密封好的最终报价表邮寄至我公司。</w:t>
            </w:r>
            <w:r>
              <w:rPr>
                <w:rFonts w:hint="default" w:ascii="Arial" w:hAnsi="Arial" w:eastAsia="宋体" w:cs="Arial"/>
                <w:b/>
                <w:bCs/>
                <w:color w:val="auto"/>
                <w:sz w:val="24"/>
                <w:highlight w:val="none"/>
                <w:lang w:val="en-US" w:eastAsia="zh-CN"/>
              </w:rPr>
              <w:t>邮寄要求见响应文件邮寄联系表（须填写完整）。</w:t>
            </w:r>
          </w:p>
          <w:p>
            <w:pPr>
              <w:numPr>
                <w:ilvl w:val="0"/>
                <w:numId w:val="0"/>
              </w:numPr>
              <w:spacing w:line="360" w:lineRule="auto"/>
              <w:rPr>
                <w:rFonts w:hint="default" w:ascii="Arial" w:hAnsi="Arial" w:eastAsia="宋体" w:cs="Arial"/>
                <w:b/>
                <w:bCs/>
                <w:color w:val="auto"/>
                <w:sz w:val="24"/>
                <w:highlight w:val="none"/>
                <w:lang w:val="en-US" w:eastAsia="zh-CN"/>
              </w:rPr>
            </w:pPr>
            <w:r>
              <w:rPr>
                <w:rFonts w:hint="default" w:ascii="Arial" w:hAnsi="Arial" w:eastAsia="宋体" w:cs="Arial"/>
                <w:b/>
                <w:bCs/>
                <w:color w:val="auto"/>
                <w:sz w:val="24"/>
                <w:highlight w:val="none"/>
                <w:lang w:val="en-US" w:eastAsia="zh-CN"/>
              </w:rPr>
              <w:t>代理机构的收件地址：</w:t>
            </w:r>
            <w:r>
              <w:rPr>
                <w:rFonts w:hint="eastAsia" w:ascii="Arial" w:hAnsi="Arial" w:eastAsia="宋体" w:cs="Arial"/>
                <w:b/>
                <w:bCs/>
                <w:color w:val="auto"/>
                <w:sz w:val="24"/>
                <w:highlight w:val="none"/>
                <w:lang w:val="en-US" w:eastAsia="zh-CN"/>
              </w:rPr>
              <w:t>西宁市城西区安泰华庭西区14号楼1单元2402室</w:t>
            </w:r>
          </w:p>
          <w:p>
            <w:pPr>
              <w:numPr>
                <w:ilvl w:val="0"/>
                <w:numId w:val="0"/>
              </w:numPr>
              <w:spacing w:line="360" w:lineRule="auto"/>
              <w:rPr>
                <w:rFonts w:hint="default" w:ascii="Arial" w:hAnsi="Arial" w:eastAsia="宋体" w:cs="Arial"/>
                <w:b/>
                <w:bCs/>
                <w:color w:val="auto"/>
                <w:sz w:val="24"/>
                <w:highlight w:val="none"/>
                <w:lang w:eastAsia="zh-CN"/>
              </w:rPr>
            </w:pPr>
            <w:r>
              <w:rPr>
                <w:rFonts w:hint="default" w:ascii="Arial" w:hAnsi="Arial" w:eastAsia="宋体" w:cs="Arial"/>
                <w:b/>
                <w:bCs/>
                <w:color w:val="auto"/>
                <w:sz w:val="24"/>
                <w:highlight w:val="none"/>
                <w:lang w:val="en-US" w:eastAsia="zh-CN"/>
              </w:rPr>
              <w:t>收件人：青海起小点项目管理有限公司</w:t>
            </w:r>
          </w:p>
          <w:p>
            <w:pPr>
              <w:autoSpaceDE w:val="0"/>
              <w:autoSpaceDN w:val="0"/>
              <w:rPr>
                <w:rFonts w:hint="default" w:ascii="Arial" w:hAnsi="Arial" w:cs="Arial"/>
                <w:color w:val="auto"/>
                <w:szCs w:val="24"/>
              </w:rPr>
            </w:pPr>
            <w:r>
              <w:rPr>
                <w:rFonts w:hint="eastAsia" w:ascii="Arial" w:hAnsi="Arial" w:eastAsia="宋体" w:cs="Arial"/>
                <w:b/>
                <w:bCs/>
                <w:color w:val="auto"/>
                <w:sz w:val="24"/>
                <w:highlight w:val="none"/>
                <w:lang w:val="en-US" w:eastAsia="zh-CN"/>
              </w:rPr>
              <w:t>采购</w:t>
            </w:r>
            <w:r>
              <w:rPr>
                <w:rFonts w:hint="default" w:ascii="Arial" w:hAnsi="Arial" w:eastAsia="宋体" w:cs="Arial"/>
                <w:b/>
                <w:bCs/>
                <w:color w:val="auto"/>
                <w:sz w:val="24"/>
                <w:highlight w:val="none"/>
                <w:lang w:val="en-US" w:eastAsia="zh-CN"/>
              </w:rPr>
              <w:t>项目名称：</w:t>
            </w:r>
            <w:r>
              <w:rPr>
                <w:rFonts w:hint="eastAsia" w:eastAsia="宋体" w:cs="Arial"/>
                <w:b/>
                <w:bCs/>
                <w:color w:val="auto"/>
                <w:sz w:val="24"/>
                <w:highlight w:val="none"/>
                <w:lang w:val="en-US" w:eastAsia="zh-CN"/>
              </w:rPr>
              <w:t>湟源职业技术学校建设现代职业教育质量提升计划专项资金采购项目</w:t>
            </w:r>
            <w:r>
              <w:rPr>
                <w:rFonts w:hint="default" w:ascii="Arial" w:hAnsi="Arial" w:eastAsia="宋体" w:cs="Arial"/>
                <w:b/>
                <w:bCs/>
                <w:color w:val="auto"/>
                <w:sz w:val="24"/>
                <w:highlight w:val="none"/>
                <w:lang w:val="en-US" w:eastAsia="zh-CN"/>
              </w:rPr>
              <w:t>响应文件邮寄送达截止时间：2020年0</w:t>
            </w:r>
            <w:r>
              <w:rPr>
                <w:rFonts w:hint="eastAsia" w:eastAsia="宋体" w:cs="Arial"/>
                <w:b/>
                <w:bCs/>
                <w:color w:val="auto"/>
                <w:sz w:val="24"/>
                <w:highlight w:val="none"/>
                <w:lang w:val="en-US" w:eastAsia="zh-CN"/>
              </w:rPr>
              <w:t>9</w:t>
            </w:r>
            <w:r>
              <w:rPr>
                <w:rFonts w:hint="default" w:ascii="Arial" w:hAnsi="Arial" w:eastAsia="宋体" w:cs="Arial"/>
                <w:b/>
                <w:bCs/>
                <w:color w:val="auto"/>
                <w:sz w:val="24"/>
                <w:highlight w:val="none"/>
                <w:lang w:val="en-US" w:eastAsia="zh-CN"/>
              </w:rPr>
              <w:t>月</w:t>
            </w:r>
            <w:r>
              <w:rPr>
                <w:rFonts w:hint="eastAsia" w:eastAsia="宋体" w:cs="Arial"/>
                <w:b/>
                <w:bCs/>
                <w:color w:val="auto"/>
                <w:sz w:val="24"/>
                <w:highlight w:val="none"/>
                <w:lang w:val="en-US" w:eastAsia="zh-CN"/>
              </w:rPr>
              <w:t>04</w:t>
            </w:r>
            <w:r>
              <w:rPr>
                <w:rFonts w:hint="default" w:ascii="Arial" w:hAnsi="Arial" w:eastAsia="宋体" w:cs="Arial"/>
                <w:b/>
                <w:bCs/>
                <w:color w:val="auto"/>
                <w:sz w:val="24"/>
                <w:highlight w:val="none"/>
                <w:lang w:val="en-US" w:eastAsia="zh-CN"/>
              </w:rPr>
              <w:t>日下午18时00分前 （考虑预留充足的时间，便于响应文件能够按时寄到，未按时寄达的响应文件概不接受）</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3"/>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default" w:ascii="Arial" w:hAnsi="Arial" w:cs="Arial"/>
                <w:color w:val="auto"/>
                <w:szCs w:val="24"/>
              </w:rPr>
            </w:pPr>
            <w:r>
              <w:rPr>
                <w:rFonts w:hint="default" w:ascii="Arial" w:hAnsi="Arial" w:cs="Arial"/>
                <w:color w:val="auto"/>
                <w:szCs w:val="24"/>
              </w:rPr>
              <w:t>提交响应文件截止时间</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default" w:ascii="Arial" w:hAnsi="Arial" w:cs="Arial"/>
                <w:color w:val="auto"/>
                <w:szCs w:val="24"/>
              </w:rPr>
            </w:pPr>
            <w:r>
              <w:rPr>
                <w:rFonts w:hint="eastAsia" w:cs="Arial"/>
                <w:color w:val="auto"/>
                <w:szCs w:val="24"/>
                <w:u w:val="single"/>
                <w:lang w:val="zh-CN"/>
              </w:rPr>
              <w:t>2020年</w:t>
            </w:r>
            <w:r>
              <w:rPr>
                <w:rFonts w:hint="eastAsia" w:cs="Arial"/>
                <w:color w:val="auto"/>
                <w:szCs w:val="24"/>
                <w:u w:val="single"/>
                <w:lang w:val="en-US" w:eastAsia="zh-CN"/>
              </w:rPr>
              <w:t>9</w:t>
            </w:r>
            <w:r>
              <w:rPr>
                <w:rFonts w:hint="eastAsia" w:cs="Arial"/>
                <w:color w:val="auto"/>
                <w:szCs w:val="24"/>
                <w:u w:val="single"/>
                <w:lang w:val="zh-CN"/>
              </w:rPr>
              <w:t>月</w:t>
            </w:r>
            <w:r>
              <w:rPr>
                <w:rFonts w:hint="eastAsia" w:cs="Arial"/>
                <w:color w:val="auto"/>
                <w:szCs w:val="24"/>
                <w:u w:val="single"/>
                <w:lang w:val="en-US" w:eastAsia="zh-CN"/>
              </w:rPr>
              <w:t>7</w:t>
            </w:r>
            <w:r>
              <w:rPr>
                <w:rFonts w:hint="eastAsia" w:cs="Arial"/>
                <w:color w:val="auto"/>
                <w:szCs w:val="24"/>
                <w:u w:val="single"/>
                <w:lang w:val="zh-CN"/>
              </w:rPr>
              <w:t>日下午13:00</w:t>
            </w:r>
            <w:r>
              <w:rPr>
                <w:rFonts w:hint="default" w:ascii="Arial" w:hAnsi="Arial" w:cs="Arial"/>
                <w:color w:val="auto"/>
                <w:szCs w:val="24"/>
                <w:lang w:val="zh-CN"/>
              </w:rPr>
              <w:t>（北京时间）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3"/>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default" w:ascii="Arial" w:hAnsi="Arial" w:cs="Arial"/>
                <w:color w:val="auto"/>
                <w:szCs w:val="24"/>
              </w:rPr>
            </w:pPr>
            <w:r>
              <w:rPr>
                <w:rFonts w:hint="default" w:ascii="Arial" w:hAnsi="Arial" w:cs="Arial"/>
                <w:color w:val="auto"/>
                <w:szCs w:val="24"/>
              </w:rPr>
              <w:t>响应文件开启时间</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default" w:ascii="Arial" w:hAnsi="Arial" w:cs="Arial"/>
                <w:color w:val="auto"/>
                <w:szCs w:val="24"/>
              </w:rPr>
            </w:pPr>
            <w:r>
              <w:rPr>
                <w:rFonts w:hint="eastAsia" w:cs="Arial"/>
                <w:color w:val="auto"/>
                <w:szCs w:val="24"/>
                <w:u w:val="single"/>
                <w:lang w:val="zh-CN"/>
              </w:rPr>
              <w:t>2020年</w:t>
            </w:r>
            <w:r>
              <w:rPr>
                <w:rFonts w:hint="eastAsia" w:cs="Arial"/>
                <w:color w:val="auto"/>
                <w:szCs w:val="24"/>
                <w:u w:val="single"/>
                <w:lang w:val="en-US" w:eastAsia="zh-CN"/>
              </w:rPr>
              <w:t>9</w:t>
            </w:r>
            <w:r>
              <w:rPr>
                <w:rFonts w:hint="eastAsia" w:cs="Arial"/>
                <w:color w:val="auto"/>
                <w:szCs w:val="24"/>
                <w:u w:val="single"/>
                <w:lang w:val="zh-CN"/>
              </w:rPr>
              <w:t>月</w:t>
            </w:r>
            <w:r>
              <w:rPr>
                <w:rFonts w:hint="eastAsia" w:cs="Arial"/>
                <w:color w:val="auto"/>
                <w:szCs w:val="24"/>
                <w:u w:val="single"/>
                <w:lang w:val="en-US" w:eastAsia="zh-CN"/>
              </w:rPr>
              <w:t>7</w:t>
            </w:r>
            <w:r>
              <w:rPr>
                <w:rFonts w:hint="eastAsia" w:cs="Arial"/>
                <w:color w:val="auto"/>
                <w:szCs w:val="24"/>
                <w:u w:val="single"/>
                <w:lang w:val="zh-CN"/>
              </w:rPr>
              <w:t>日下午13:00</w:t>
            </w:r>
            <w:r>
              <w:rPr>
                <w:rFonts w:hint="default" w:ascii="Arial" w:hAnsi="Arial" w:cs="Arial"/>
                <w:color w:val="auto"/>
                <w:szCs w:val="24"/>
                <w:lang w:val="zh-CN"/>
              </w:rPr>
              <w:t>（北京时间）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3"/>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default" w:ascii="Arial" w:hAnsi="Arial" w:cs="Arial"/>
                <w:color w:val="auto"/>
                <w:szCs w:val="24"/>
              </w:rPr>
            </w:pPr>
            <w:r>
              <w:rPr>
                <w:rFonts w:hint="default" w:ascii="Arial" w:hAnsi="Arial" w:cs="Arial"/>
                <w:color w:val="auto"/>
                <w:szCs w:val="24"/>
              </w:rPr>
              <w:t>提交响应文件及</w:t>
            </w:r>
          </w:p>
          <w:p>
            <w:pPr>
              <w:jc w:val="center"/>
              <w:rPr>
                <w:rFonts w:hint="default" w:ascii="Arial" w:hAnsi="Arial" w:cs="Arial"/>
                <w:color w:val="auto"/>
                <w:szCs w:val="24"/>
              </w:rPr>
            </w:pPr>
            <w:r>
              <w:rPr>
                <w:rFonts w:hint="default" w:ascii="Arial" w:hAnsi="Arial" w:cs="Arial"/>
                <w:color w:val="auto"/>
                <w:szCs w:val="24"/>
              </w:rPr>
              <w:t>开标地点</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default" w:ascii="Arial" w:hAnsi="Arial" w:cs="Arial"/>
                <w:color w:val="auto"/>
                <w:szCs w:val="24"/>
              </w:rPr>
            </w:pPr>
            <w:r>
              <w:rPr>
                <w:rFonts w:hint="eastAsia" w:cs="Arial"/>
                <w:color w:val="auto"/>
                <w:sz w:val="24"/>
                <w:lang w:eastAsia="zh-CN"/>
              </w:rPr>
              <w:t>西宁市公共资源交易中心5号开标室</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3"/>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rPr>
            </w:pPr>
            <w:r>
              <w:rPr>
                <w:rFonts w:hint="default" w:ascii="Arial" w:hAnsi="Arial" w:cs="Arial"/>
                <w:color w:val="auto"/>
                <w:szCs w:val="24"/>
              </w:rPr>
              <w:t>答疑澄清方式</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rPr>
                <w:rFonts w:hint="default" w:ascii="Arial" w:hAnsi="Arial" w:cs="Arial"/>
                <w:color w:val="auto"/>
                <w:szCs w:val="24"/>
              </w:rPr>
            </w:pPr>
            <w:r>
              <w:rPr>
                <w:rFonts w:hint="default" w:ascii="Arial" w:hAnsi="Arial" w:cs="Arial"/>
                <w:color w:val="auto"/>
                <w:szCs w:val="24"/>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3"/>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highlight w:val="yellow"/>
              </w:rPr>
            </w:pPr>
            <w:r>
              <w:rPr>
                <w:rFonts w:hint="default" w:ascii="Arial" w:hAnsi="Arial" w:cs="Arial"/>
                <w:color w:val="auto"/>
                <w:szCs w:val="24"/>
              </w:rPr>
              <w:t>代理服务费收取</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top"/>
          </w:tcPr>
          <w:p>
            <w:pPr>
              <w:rPr>
                <w:rFonts w:hint="default" w:ascii="Arial" w:hAnsi="Arial" w:cs="Arial"/>
                <w:color w:val="auto"/>
                <w:szCs w:val="24"/>
              </w:rPr>
            </w:pPr>
            <w:r>
              <w:rPr>
                <w:rFonts w:hint="default" w:ascii="Arial" w:hAnsi="Arial" w:cs="Arial"/>
                <w:color w:val="auto"/>
                <w:szCs w:val="24"/>
              </w:rPr>
              <w:t>收取对象：中标供应商</w:t>
            </w:r>
          </w:p>
          <w:p>
            <w:pPr>
              <w:autoSpaceDE w:val="0"/>
              <w:autoSpaceDN w:val="0"/>
              <w:rPr>
                <w:rFonts w:hint="default" w:ascii="Arial" w:hAnsi="Arial" w:cs="Arial"/>
                <w:color w:val="auto"/>
                <w:szCs w:val="24"/>
                <w:highlight w:val="yellow"/>
                <w:lang w:val="en-US"/>
              </w:rPr>
            </w:pPr>
            <w:r>
              <w:rPr>
                <w:rFonts w:hint="default" w:ascii="Arial" w:hAnsi="Arial" w:cs="Arial"/>
                <w:color w:val="auto"/>
                <w:szCs w:val="24"/>
              </w:rPr>
              <w:t>收费标准：以中标金额作为计算基数，参照《招标代理服务收费管理暂行办法》（计价格[2002]1980号）以及《关于进一步放开建设项目专项业务服务价格的通知》（发改价格[2015]299号）规定执行。在合同签订前向采购代理机构交纳</w:t>
            </w:r>
            <w:r>
              <w:rPr>
                <w:rFonts w:hint="eastAsia" w:cs="Arial"/>
                <w:color w:val="auto"/>
                <w:szCs w:val="24"/>
                <w:lang w:val="en-US" w:eastAsia="zh-CN"/>
              </w:rPr>
              <w:t>13000</w:t>
            </w:r>
            <w:r>
              <w:rPr>
                <w:rFonts w:hint="eastAsia" w:ascii="Arial" w:hAnsi="Arial" w:cs="Arial"/>
                <w:color w:val="auto"/>
                <w:szCs w:val="24"/>
                <w:lang w:val="en-US" w:eastAsia="zh-CN"/>
              </w:rPr>
              <w:t>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3"/>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rPr>
            </w:pPr>
            <w:r>
              <w:rPr>
                <w:rFonts w:hint="default" w:ascii="Arial" w:hAnsi="Arial" w:cs="Arial"/>
                <w:color w:val="auto"/>
                <w:szCs w:val="24"/>
              </w:rPr>
              <w:t>合同签订有效期</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rPr>
                <w:rFonts w:hint="default" w:ascii="Arial" w:hAnsi="Arial" w:cs="Arial"/>
                <w:color w:val="auto"/>
                <w:szCs w:val="24"/>
              </w:rPr>
            </w:pPr>
            <w:r>
              <w:rPr>
                <w:rFonts w:hint="default" w:ascii="Arial" w:hAnsi="Arial" w:cs="Arial"/>
                <w:color w:val="auto"/>
                <w:szCs w:val="24"/>
              </w:rPr>
              <w:t>自成交通知书发出之日起30日内与采购人签订合同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3"/>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rPr>
            </w:pPr>
            <w:r>
              <w:rPr>
                <w:rFonts w:hint="default" w:ascii="Arial" w:hAnsi="Arial" w:cs="Arial"/>
                <w:color w:val="auto"/>
                <w:szCs w:val="24"/>
              </w:rPr>
              <w:t>政府采购合同备案</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rPr>
                <w:rFonts w:hint="default" w:ascii="Arial" w:hAnsi="Arial" w:cs="Arial"/>
                <w:color w:val="auto"/>
                <w:szCs w:val="24"/>
              </w:rPr>
            </w:pPr>
            <w:r>
              <w:rPr>
                <w:rFonts w:hint="default" w:ascii="Arial" w:hAnsi="Arial" w:cs="Arial"/>
                <w:color w:val="auto"/>
                <w:szCs w:val="24"/>
              </w:rPr>
              <w:t>采购合同全数返回采购代理机构鉴证，盖章。</w:t>
            </w:r>
          </w:p>
          <w:p>
            <w:pPr>
              <w:autoSpaceDE w:val="0"/>
              <w:autoSpaceDN w:val="0"/>
              <w:rPr>
                <w:rFonts w:hint="default" w:ascii="Arial" w:hAnsi="Arial" w:cs="Arial"/>
                <w:color w:val="auto"/>
                <w:szCs w:val="24"/>
              </w:rPr>
            </w:pPr>
            <w:r>
              <w:rPr>
                <w:rFonts w:hint="default" w:ascii="Arial" w:hAnsi="Arial" w:cs="Arial"/>
                <w:color w:val="auto"/>
                <w:szCs w:val="24"/>
              </w:rPr>
              <w:t>采购代理机构留存两份原件备案。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3"/>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rPr>
            </w:pPr>
            <w:r>
              <w:rPr>
                <w:rFonts w:hint="default" w:ascii="Arial" w:hAnsi="Arial" w:cs="Arial"/>
                <w:color w:val="auto"/>
                <w:szCs w:val="24"/>
              </w:rPr>
              <w:t>磋商有效期</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rPr>
                <w:rFonts w:hint="default" w:ascii="Arial" w:hAnsi="Arial" w:cs="Arial"/>
                <w:color w:val="auto"/>
                <w:szCs w:val="24"/>
              </w:rPr>
            </w:pPr>
            <w:r>
              <w:rPr>
                <w:rFonts w:hint="default" w:ascii="Arial" w:hAnsi="Arial" w:cs="Arial"/>
                <w:color w:val="auto"/>
                <w:szCs w:val="24"/>
              </w:rPr>
              <w:t>磋商有效期为自磋商开始之日起90</w:t>
            </w:r>
            <w:r>
              <w:rPr>
                <w:rFonts w:hint="default" w:ascii="Arial" w:hAnsi="Arial" w:cs="Arial"/>
                <w:color w:val="auto"/>
                <w:szCs w:val="24"/>
                <w:lang w:eastAsia="zh-CN"/>
              </w:rPr>
              <w:t>工作</w:t>
            </w:r>
            <w:r>
              <w:rPr>
                <w:rFonts w:hint="default" w:ascii="Arial" w:hAnsi="Arial" w:cs="Arial"/>
                <w:color w:val="auto"/>
                <w:szCs w:val="24"/>
                <w:lang w:val="en-US" w:eastAsia="zh-CN"/>
              </w:rPr>
              <w:t>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3"/>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rPr>
            </w:pPr>
            <w:r>
              <w:rPr>
                <w:rFonts w:hint="default" w:ascii="Arial" w:hAnsi="Arial" w:cs="Arial"/>
                <w:color w:val="auto"/>
                <w:szCs w:val="24"/>
              </w:rPr>
              <w:t>交货期</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rPr>
                <w:rFonts w:hint="default" w:ascii="Arial" w:hAnsi="Arial" w:eastAsia="宋体" w:cs="Arial"/>
                <w:color w:val="auto"/>
                <w:szCs w:val="24"/>
                <w:lang w:val="en-US" w:eastAsia="zh-CN"/>
              </w:rPr>
            </w:pPr>
            <w:r>
              <w:rPr>
                <w:rFonts w:hint="default" w:ascii="Arial" w:hAnsi="Arial" w:cs="Arial"/>
                <w:color w:val="auto"/>
                <w:szCs w:val="24"/>
                <w:lang w:val="en-US" w:eastAsia="zh-CN"/>
              </w:rPr>
              <w:t>自合同签订后</w:t>
            </w:r>
            <w:r>
              <w:rPr>
                <w:rFonts w:hint="eastAsia" w:ascii="Arial" w:hAnsi="Arial" w:cs="Arial"/>
                <w:color w:val="auto"/>
                <w:szCs w:val="24"/>
                <w:lang w:val="en-US" w:eastAsia="zh-CN"/>
              </w:rPr>
              <w:t>1</w:t>
            </w:r>
            <w:r>
              <w:rPr>
                <w:rFonts w:hint="eastAsia" w:cs="Arial"/>
                <w:color w:val="auto"/>
                <w:szCs w:val="24"/>
                <w:lang w:val="en-US" w:eastAsia="zh-CN"/>
              </w:rPr>
              <w:t>周</w:t>
            </w:r>
            <w:r>
              <w:rPr>
                <w:rFonts w:hint="default" w:ascii="Arial" w:hAnsi="Arial" w:cs="Arial"/>
                <w:color w:val="auto"/>
                <w:szCs w:val="24"/>
                <w:lang w:val="en-US" w:eastAsia="zh-CN"/>
              </w:rPr>
              <w:t>内</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3"/>
              </w:numPr>
              <w:autoSpaceDE w:val="0"/>
              <w:autoSpaceDN w:val="0"/>
              <w:adjustRightInd/>
              <w:snapToGrid/>
              <w:jc w:val="center"/>
              <w:rPr>
                <w:rFonts w:hint="default" w:ascii="Arial" w:hAnsi="Arial" w:cs="Arial"/>
                <w:color w:val="auto"/>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rPr>
            </w:pPr>
            <w:r>
              <w:rPr>
                <w:rFonts w:hint="default" w:ascii="Arial" w:hAnsi="Arial" w:cs="Arial"/>
                <w:color w:val="auto"/>
                <w:szCs w:val="24"/>
              </w:rPr>
              <w:t>质保期及免费服务期</w:t>
            </w:r>
          </w:p>
        </w:tc>
        <w:tc>
          <w:tcPr>
            <w:tcW w:w="6421"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rPr>
                <w:rFonts w:hint="default" w:ascii="Arial" w:hAnsi="Arial" w:cs="Arial" w:eastAsiaTheme="minorEastAsia"/>
                <w:color w:val="auto"/>
                <w:szCs w:val="24"/>
                <w:lang w:val="en-US" w:eastAsia="zh-CN"/>
              </w:rPr>
            </w:pPr>
            <w:r>
              <w:rPr>
                <w:rFonts w:hint="eastAsia" w:cs="Arial"/>
                <w:color w:val="auto"/>
                <w:szCs w:val="24"/>
                <w:lang w:eastAsia="zh-CN"/>
              </w:rPr>
              <w:t>验收合格后</w:t>
            </w:r>
            <w:r>
              <w:rPr>
                <w:rFonts w:hint="eastAsia" w:cs="Arial"/>
                <w:color w:val="auto"/>
                <w:szCs w:val="24"/>
                <w:lang w:val="en-US" w:eastAsia="zh-CN"/>
              </w:rPr>
              <w:t>3年</w:t>
            </w:r>
          </w:p>
        </w:tc>
      </w:tr>
    </w:tbl>
    <w:p>
      <w:pPr>
        <w:keepNext/>
        <w:keepLines/>
        <w:pageBreakBefore/>
        <w:jc w:val="center"/>
        <w:outlineLvl w:val="0"/>
        <w:rPr>
          <w:rFonts w:hint="default" w:ascii="Arial" w:hAnsi="Arial" w:cs="Arial"/>
          <w:b/>
          <w:color w:val="auto"/>
          <w:kern w:val="28"/>
          <w:sz w:val="36"/>
          <w:szCs w:val="20"/>
        </w:rPr>
      </w:pPr>
      <w:bookmarkStart w:id="5" w:name="_Toc24261"/>
      <w:bookmarkStart w:id="6" w:name="_Toc470775726"/>
      <w:bookmarkStart w:id="7" w:name="_Toc9515"/>
      <w:bookmarkStart w:id="8" w:name="_Toc325725997"/>
      <w:r>
        <w:rPr>
          <w:rFonts w:hint="default" w:ascii="Arial" w:hAnsi="Arial" w:cs="Arial"/>
          <w:b/>
          <w:color w:val="auto"/>
          <w:kern w:val="28"/>
          <w:sz w:val="36"/>
          <w:szCs w:val="20"/>
        </w:rPr>
        <w:t>第三部分  供应商须知</w:t>
      </w:r>
      <w:bookmarkEnd w:id="5"/>
      <w:bookmarkEnd w:id="6"/>
      <w:bookmarkEnd w:id="7"/>
    </w:p>
    <w:p>
      <w:pPr>
        <w:ind w:firstLine="482" w:firstLineChars="200"/>
        <w:outlineLvl w:val="1"/>
        <w:rPr>
          <w:rFonts w:hint="default" w:ascii="Arial" w:hAnsi="Arial" w:cs="Arial"/>
          <w:b/>
          <w:bCs/>
          <w:color w:val="auto"/>
          <w:szCs w:val="24"/>
        </w:rPr>
      </w:pPr>
      <w:bookmarkStart w:id="9" w:name="_Toc24622"/>
      <w:bookmarkStart w:id="10" w:name="_Toc470775727"/>
      <w:bookmarkStart w:id="11" w:name="_Toc376936728"/>
      <w:bookmarkStart w:id="12" w:name="_Toc14943"/>
      <w:r>
        <w:rPr>
          <w:rFonts w:hint="default" w:ascii="Arial" w:hAnsi="Arial" w:cs="Arial"/>
          <w:b/>
          <w:bCs/>
          <w:color w:val="auto"/>
          <w:szCs w:val="24"/>
        </w:rPr>
        <w:t>一、说  明</w:t>
      </w:r>
      <w:bookmarkEnd w:id="8"/>
      <w:bookmarkEnd w:id="9"/>
      <w:bookmarkEnd w:id="10"/>
      <w:bookmarkEnd w:id="11"/>
      <w:bookmarkEnd w:id="12"/>
    </w:p>
    <w:p>
      <w:pPr>
        <w:ind w:firstLine="482" w:firstLineChars="200"/>
        <w:outlineLvl w:val="2"/>
        <w:rPr>
          <w:rFonts w:hint="default" w:ascii="Arial" w:hAnsi="Arial" w:cs="Arial"/>
          <w:b/>
          <w:bCs/>
          <w:color w:val="auto"/>
          <w:szCs w:val="24"/>
        </w:rPr>
      </w:pPr>
      <w:bookmarkStart w:id="13" w:name="_Toc9770"/>
      <w:bookmarkStart w:id="14" w:name="_Toc26944"/>
      <w:bookmarkStart w:id="15" w:name="_Toc325725998"/>
      <w:bookmarkStart w:id="16" w:name="_Toc376936729"/>
      <w:bookmarkStart w:id="17" w:name="_Toc470775728"/>
      <w:r>
        <w:rPr>
          <w:rFonts w:hint="default" w:ascii="Arial" w:hAnsi="Arial" w:cs="Arial"/>
          <w:b/>
          <w:bCs/>
          <w:color w:val="auto"/>
          <w:szCs w:val="24"/>
        </w:rPr>
        <w:t>1.适用范围</w:t>
      </w:r>
      <w:bookmarkEnd w:id="13"/>
      <w:bookmarkEnd w:id="14"/>
      <w:bookmarkEnd w:id="15"/>
      <w:bookmarkEnd w:id="16"/>
      <w:bookmarkEnd w:id="17"/>
    </w:p>
    <w:p>
      <w:pPr>
        <w:tabs>
          <w:tab w:val="left" w:pos="840"/>
        </w:tabs>
        <w:ind w:firstLine="480" w:firstLineChars="200"/>
        <w:rPr>
          <w:rFonts w:hint="default" w:ascii="Arial" w:hAnsi="Arial" w:cs="Arial"/>
          <w:color w:val="auto"/>
          <w:szCs w:val="24"/>
        </w:rPr>
      </w:pPr>
      <w:r>
        <w:rPr>
          <w:rFonts w:hint="default" w:ascii="Arial" w:hAnsi="Arial" w:cs="Arial"/>
          <w:color w:val="auto"/>
          <w:szCs w:val="24"/>
        </w:rPr>
        <w:t>1.1本次采购依据采购人的采购计划，仅适用于本磋商文件中所叙述的项目。</w:t>
      </w:r>
    </w:p>
    <w:p>
      <w:pPr>
        <w:ind w:firstLine="482" w:firstLineChars="200"/>
        <w:outlineLvl w:val="2"/>
        <w:rPr>
          <w:rFonts w:hint="default" w:ascii="Arial" w:hAnsi="Arial" w:cs="Arial"/>
          <w:b/>
          <w:bCs/>
          <w:color w:val="auto"/>
          <w:szCs w:val="24"/>
        </w:rPr>
      </w:pPr>
      <w:bookmarkStart w:id="18" w:name="_Toc376936730"/>
      <w:bookmarkStart w:id="19" w:name="_Toc21998"/>
      <w:bookmarkStart w:id="20" w:name="_Toc325725999"/>
      <w:bookmarkStart w:id="21" w:name="_Toc470775729"/>
      <w:bookmarkStart w:id="22" w:name="_Toc31556"/>
      <w:r>
        <w:rPr>
          <w:rFonts w:hint="default" w:ascii="Arial" w:hAnsi="Arial" w:cs="Arial"/>
          <w:b/>
          <w:bCs/>
          <w:color w:val="auto"/>
          <w:szCs w:val="24"/>
        </w:rPr>
        <w:t>2.采购方式、合格的</w:t>
      </w:r>
      <w:bookmarkEnd w:id="18"/>
      <w:bookmarkEnd w:id="19"/>
      <w:bookmarkEnd w:id="20"/>
      <w:r>
        <w:rPr>
          <w:rFonts w:hint="default" w:ascii="Arial" w:hAnsi="Arial" w:cs="Arial"/>
          <w:b/>
          <w:bCs/>
          <w:color w:val="auto"/>
          <w:szCs w:val="24"/>
        </w:rPr>
        <w:t>供应商</w:t>
      </w:r>
      <w:bookmarkEnd w:id="21"/>
      <w:bookmarkEnd w:id="22"/>
    </w:p>
    <w:p>
      <w:pPr>
        <w:tabs>
          <w:tab w:val="left" w:pos="840"/>
        </w:tabs>
        <w:ind w:firstLine="480" w:firstLineChars="200"/>
        <w:rPr>
          <w:rFonts w:hint="default" w:ascii="Arial" w:hAnsi="Arial" w:cs="Arial"/>
          <w:color w:val="auto"/>
          <w:szCs w:val="24"/>
        </w:rPr>
      </w:pPr>
      <w:r>
        <w:rPr>
          <w:rFonts w:hint="default" w:ascii="Arial" w:hAnsi="Arial" w:cs="Arial"/>
          <w:color w:val="auto"/>
          <w:szCs w:val="24"/>
        </w:rPr>
        <w:t>2.1本次采购采取竞争性磋商方式。</w:t>
      </w:r>
    </w:p>
    <w:p>
      <w:pPr>
        <w:tabs>
          <w:tab w:val="left" w:pos="840"/>
        </w:tabs>
        <w:ind w:firstLine="480" w:firstLineChars="200"/>
        <w:rPr>
          <w:rFonts w:hint="default" w:ascii="Arial" w:hAnsi="Arial" w:cs="Arial"/>
          <w:color w:val="auto"/>
          <w:szCs w:val="24"/>
        </w:rPr>
      </w:pPr>
      <w:r>
        <w:rPr>
          <w:rFonts w:hint="default" w:ascii="Arial" w:hAnsi="Arial" w:cs="Arial"/>
          <w:color w:val="auto"/>
          <w:szCs w:val="24"/>
        </w:rPr>
        <w:t>2.2合格的供应商：</w:t>
      </w:r>
    </w:p>
    <w:p>
      <w:pPr>
        <w:autoSpaceDE w:val="0"/>
        <w:autoSpaceDN w:val="0"/>
        <w:spacing w:line="360" w:lineRule="auto"/>
        <w:ind w:firstLine="240" w:firstLineChars="100"/>
        <w:rPr>
          <w:rFonts w:hint="default" w:ascii="Arial" w:hAnsi="Arial" w:cs="Arial"/>
          <w:color w:val="auto"/>
          <w:kern w:val="0"/>
          <w:lang w:val="zh-CN"/>
        </w:rPr>
      </w:pPr>
      <w:bookmarkStart w:id="23" w:name="_Toc8805"/>
      <w:bookmarkStart w:id="24" w:name="_Toc470775730"/>
      <w:bookmarkStart w:id="25" w:name="_Toc325726000"/>
      <w:bookmarkStart w:id="26" w:name="_Toc376936731"/>
      <w:bookmarkStart w:id="27" w:name="_Toc8820"/>
      <w:r>
        <w:rPr>
          <w:rFonts w:hint="default" w:ascii="Arial" w:hAnsi="Arial" w:cs="Arial"/>
          <w:color w:val="auto"/>
          <w:szCs w:val="24"/>
        </w:rPr>
        <w:t xml:space="preserve"> </w:t>
      </w:r>
      <w:r>
        <w:rPr>
          <w:rFonts w:hint="default" w:ascii="Arial" w:hAnsi="Arial" w:cs="Arial"/>
          <w:color w:val="auto"/>
          <w:kern w:val="0"/>
          <w:lang w:val="zh-CN"/>
        </w:rPr>
        <w:t>(1) 符合《政府采购法》第22条条件，并提供下列材料：</w:t>
      </w:r>
    </w:p>
    <w:p>
      <w:pPr>
        <w:autoSpaceDE w:val="0"/>
        <w:autoSpaceDN w:val="0"/>
        <w:spacing w:line="360" w:lineRule="auto"/>
        <w:ind w:firstLine="480" w:firstLineChars="200"/>
        <w:rPr>
          <w:rFonts w:hint="default" w:ascii="Arial" w:hAnsi="Arial" w:cs="Arial"/>
          <w:color w:val="auto"/>
          <w:kern w:val="0"/>
          <w:lang w:val="zh-CN"/>
        </w:rPr>
      </w:pPr>
      <w:r>
        <w:rPr>
          <w:rFonts w:hint="default" w:ascii="Arial" w:hAnsi="Arial" w:cs="Arial"/>
          <w:color w:val="auto"/>
          <w:kern w:val="0"/>
          <w:lang w:val="zh-CN"/>
        </w:rPr>
        <w:t>&lt;1&gt;竞争性磋商响应人的营业执照等证明文件，自然人的身份证明。</w:t>
      </w:r>
    </w:p>
    <w:p>
      <w:pPr>
        <w:autoSpaceDE w:val="0"/>
        <w:autoSpaceDN w:val="0"/>
        <w:spacing w:line="360" w:lineRule="auto"/>
        <w:ind w:firstLine="480" w:firstLineChars="200"/>
        <w:rPr>
          <w:rFonts w:hint="default" w:ascii="Arial" w:hAnsi="Arial" w:cs="Arial"/>
          <w:color w:val="auto"/>
          <w:kern w:val="0"/>
          <w:lang w:val="zh-CN"/>
        </w:rPr>
      </w:pPr>
      <w:r>
        <w:rPr>
          <w:rFonts w:hint="default" w:ascii="Arial" w:hAnsi="Arial" w:cs="Arial"/>
          <w:color w:val="auto"/>
          <w:kern w:val="0"/>
          <w:lang w:val="zh-CN"/>
        </w:rPr>
        <w:t>&lt;2&gt;财务状况报告，依法缴纳税收和社会保障资金的相关材料。</w:t>
      </w:r>
    </w:p>
    <w:p>
      <w:pPr>
        <w:autoSpaceDE w:val="0"/>
        <w:autoSpaceDN w:val="0"/>
        <w:spacing w:line="360" w:lineRule="auto"/>
        <w:ind w:firstLine="480" w:firstLineChars="200"/>
        <w:rPr>
          <w:rFonts w:hint="default" w:ascii="Arial" w:hAnsi="Arial" w:cs="Arial"/>
          <w:color w:val="auto"/>
          <w:kern w:val="0"/>
          <w:lang w:val="zh-CN"/>
        </w:rPr>
      </w:pPr>
      <w:r>
        <w:rPr>
          <w:rFonts w:hint="default" w:ascii="Arial" w:hAnsi="Arial" w:cs="Arial"/>
          <w:color w:val="auto"/>
          <w:kern w:val="0"/>
          <w:lang w:val="zh-CN"/>
        </w:rPr>
        <w:t>&lt;3&gt;具备履行合同所必需的</w:t>
      </w:r>
      <w:r>
        <w:rPr>
          <w:rFonts w:hint="default" w:ascii="Arial" w:hAnsi="Arial" w:cs="Arial"/>
          <w:color w:val="auto"/>
          <w:kern w:val="0"/>
          <w:lang w:val="zh-CN" w:eastAsia="zh-CN"/>
        </w:rPr>
        <w:t>设备</w:t>
      </w:r>
      <w:r>
        <w:rPr>
          <w:rFonts w:hint="default" w:ascii="Arial" w:hAnsi="Arial" w:cs="Arial"/>
          <w:color w:val="auto"/>
          <w:kern w:val="0"/>
          <w:lang w:val="zh-CN"/>
        </w:rPr>
        <w:t>和专业技术能力的证明材料。</w:t>
      </w:r>
    </w:p>
    <w:p>
      <w:pPr>
        <w:autoSpaceDE w:val="0"/>
        <w:autoSpaceDN w:val="0"/>
        <w:spacing w:line="360" w:lineRule="auto"/>
        <w:ind w:firstLine="480" w:firstLineChars="200"/>
        <w:rPr>
          <w:rFonts w:hint="default" w:ascii="Arial" w:hAnsi="Arial" w:cs="Arial"/>
          <w:color w:val="auto"/>
          <w:kern w:val="0"/>
          <w:lang w:val="zh-CN"/>
        </w:rPr>
      </w:pPr>
      <w:r>
        <w:rPr>
          <w:rFonts w:hint="default" w:ascii="Arial" w:hAnsi="Arial" w:cs="Arial"/>
          <w:color w:val="auto"/>
          <w:kern w:val="0"/>
          <w:lang w:val="zh-CN"/>
        </w:rPr>
        <w:t>&lt;4&gt;参加政府采购活动前3年内在经营活动中没有重大违法记录的书面声明。</w:t>
      </w:r>
    </w:p>
    <w:p>
      <w:pPr>
        <w:autoSpaceDE w:val="0"/>
        <w:autoSpaceDN w:val="0"/>
        <w:spacing w:line="360" w:lineRule="auto"/>
        <w:ind w:firstLine="480" w:firstLineChars="200"/>
        <w:rPr>
          <w:rFonts w:hint="default" w:ascii="Arial" w:hAnsi="Arial" w:cs="Arial"/>
          <w:color w:val="auto"/>
          <w:kern w:val="0"/>
          <w:lang w:val="zh-CN"/>
        </w:rPr>
      </w:pPr>
      <w:r>
        <w:rPr>
          <w:rFonts w:hint="default" w:ascii="Arial" w:hAnsi="Arial" w:cs="Arial"/>
          <w:color w:val="auto"/>
          <w:kern w:val="0"/>
          <w:lang w:val="zh-CN"/>
        </w:rPr>
        <w:t>&lt;5&gt;具备法律、行政法规规定的其他条件的证明材料。</w:t>
      </w:r>
    </w:p>
    <w:p>
      <w:pPr>
        <w:autoSpaceDE w:val="0"/>
        <w:autoSpaceDN w:val="0"/>
        <w:spacing w:line="360" w:lineRule="auto"/>
        <w:ind w:left="480" w:leftChars="200" w:firstLine="0" w:firstLineChars="0"/>
        <w:rPr>
          <w:rFonts w:hint="default" w:ascii="Arial" w:hAnsi="Arial" w:cs="Arial"/>
          <w:color w:val="auto"/>
          <w:kern w:val="0"/>
          <w:lang w:val="zh-CN"/>
        </w:rPr>
      </w:pPr>
      <w:r>
        <w:rPr>
          <w:rFonts w:hint="default" w:ascii="Arial" w:hAnsi="Arial" w:cs="Arial"/>
          <w:color w:val="auto"/>
          <w:kern w:val="0"/>
          <w:lang w:val="zh-CN"/>
        </w:rPr>
        <w:t>(2) 单位负责人为同一人或者存在直接控股、管理关系的不同竞争性磋商响应人，不得参加同一合同项下的政府采购活动。否则，皆取消投标资格；</w:t>
      </w:r>
    </w:p>
    <w:p>
      <w:pPr>
        <w:autoSpaceDE w:val="0"/>
        <w:autoSpaceDN w:val="0"/>
        <w:spacing w:line="360" w:lineRule="auto"/>
        <w:ind w:left="480" w:leftChars="200" w:firstLine="0" w:firstLineChars="0"/>
        <w:rPr>
          <w:rFonts w:hint="default" w:ascii="Arial" w:hAnsi="Arial" w:cs="Arial"/>
          <w:color w:val="auto"/>
          <w:kern w:val="0"/>
          <w:lang w:val="zh-CN"/>
        </w:rPr>
      </w:pPr>
      <w:r>
        <w:rPr>
          <w:rFonts w:hint="default" w:ascii="Arial" w:hAnsi="Arial" w:cs="Arial"/>
          <w:color w:val="auto"/>
          <w:kern w:val="0"/>
          <w:lang w:val="zh-CN"/>
        </w:rPr>
        <w:t>(3) 为本采购项目提供整体设计、规范编制或者项目管理、监理、检测等服务的竞争性磋商响应人，不得再参加该采购项目的其他采购活动；</w:t>
      </w:r>
    </w:p>
    <w:p>
      <w:pPr>
        <w:autoSpaceDE w:val="0"/>
        <w:autoSpaceDN w:val="0"/>
        <w:spacing w:line="360" w:lineRule="auto"/>
        <w:ind w:firstLine="480" w:firstLineChars="200"/>
        <w:rPr>
          <w:rFonts w:hint="default" w:ascii="Arial" w:hAnsi="Arial" w:cs="Arial"/>
          <w:color w:val="auto"/>
          <w:kern w:val="0"/>
          <w:lang w:val="zh-CN"/>
        </w:rPr>
      </w:pPr>
      <w:r>
        <w:rPr>
          <w:rFonts w:hint="default" w:ascii="Arial" w:hAnsi="Arial" w:cs="Arial"/>
          <w:color w:val="auto"/>
          <w:kern w:val="0"/>
          <w:lang w:val="zh-CN"/>
        </w:rPr>
        <w:t>(4) 本项目不接受竞争性磋商响应人以联合体方式进行投标；</w:t>
      </w:r>
    </w:p>
    <w:p>
      <w:pPr>
        <w:autoSpaceDE w:val="0"/>
        <w:autoSpaceDN w:val="0"/>
        <w:spacing w:line="360" w:lineRule="auto"/>
        <w:ind w:left="480" w:leftChars="200" w:firstLine="0" w:firstLineChars="0"/>
        <w:rPr>
          <w:rFonts w:hint="default" w:ascii="Arial" w:hAnsi="Arial" w:cs="Arial"/>
          <w:color w:val="auto"/>
          <w:kern w:val="0"/>
        </w:rPr>
      </w:pPr>
      <w:r>
        <w:rPr>
          <w:rFonts w:hint="default" w:ascii="Arial" w:hAnsi="Arial" w:cs="Arial"/>
          <w:color w:val="auto"/>
          <w:kern w:val="0"/>
          <w:lang w:val="zh-CN"/>
        </w:rPr>
        <w:t>(5)</w:t>
      </w:r>
      <w:r>
        <w:rPr>
          <w:rFonts w:hint="default" w:ascii="Arial" w:hAnsi="Arial" w:cs="Arial"/>
          <w:color w:val="auto"/>
          <w:kern w:val="0"/>
        </w:rPr>
        <w:t xml:space="preserve"> 经信用中国（www.creditchina.gov.cn）、中国政府采购网（www.ccgp.gov.cn）等渠道查询后，列入失信被执行人、重大税收违法案件当事人名单、政府采购严重违法失信行为记录名单的，取消投标资格。（</w:t>
      </w:r>
      <w:r>
        <w:rPr>
          <w:rFonts w:hint="default" w:ascii="Arial" w:hAnsi="Arial" w:cs="Arial"/>
          <w:color w:val="auto"/>
          <w:kern w:val="0"/>
          <w:lang w:eastAsia="zh-CN"/>
        </w:rPr>
        <w:t>提供“信用中国”网站无任何不良记录的查询截图，注明截取时间，时间为投标截止时间前20天内</w:t>
      </w:r>
      <w:r>
        <w:rPr>
          <w:rFonts w:hint="default" w:ascii="Arial" w:hAnsi="Arial" w:cs="Arial"/>
          <w:color w:val="auto"/>
          <w:kern w:val="0"/>
        </w:rPr>
        <w:t>）；</w:t>
      </w:r>
    </w:p>
    <w:p>
      <w:pPr>
        <w:ind w:firstLine="482" w:firstLineChars="200"/>
        <w:outlineLvl w:val="2"/>
        <w:rPr>
          <w:rFonts w:hint="default" w:ascii="Arial" w:hAnsi="Arial" w:cs="Arial"/>
          <w:b/>
          <w:bCs/>
          <w:color w:val="auto"/>
          <w:szCs w:val="24"/>
        </w:rPr>
      </w:pPr>
      <w:r>
        <w:rPr>
          <w:rFonts w:hint="default" w:ascii="Arial" w:hAnsi="Arial" w:cs="Arial"/>
          <w:b/>
          <w:bCs/>
          <w:color w:val="auto"/>
          <w:szCs w:val="24"/>
        </w:rPr>
        <w:t>3.磋商费用</w:t>
      </w:r>
      <w:bookmarkEnd w:id="23"/>
      <w:bookmarkEnd w:id="24"/>
      <w:bookmarkEnd w:id="25"/>
      <w:bookmarkEnd w:id="26"/>
      <w:bookmarkEnd w:id="27"/>
    </w:p>
    <w:p>
      <w:pPr>
        <w:tabs>
          <w:tab w:val="left" w:pos="840"/>
        </w:tabs>
        <w:ind w:firstLine="480" w:firstLineChars="200"/>
        <w:rPr>
          <w:rFonts w:hint="default" w:ascii="Arial" w:hAnsi="Arial" w:cs="Arial"/>
          <w:color w:val="auto"/>
          <w:szCs w:val="24"/>
        </w:rPr>
      </w:pPr>
      <w:r>
        <w:rPr>
          <w:rFonts w:hint="default" w:ascii="Arial" w:hAnsi="Arial" w:cs="Arial"/>
          <w:color w:val="auto"/>
          <w:szCs w:val="24"/>
        </w:rPr>
        <w:t>供应商应自愿承担与参加本次投标有关的费用。采购代理机构对供应商发生的费用不承担任何责任。</w:t>
      </w:r>
      <w:bookmarkStart w:id="28" w:name="_Toc325726001"/>
      <w:bookmarkStart w:id="29" w:name="_Toc376936732"/>
      <w:bookmarkStart w:id="30" w:name="_Toc18155"/>
    </w:p>
    <w:p>
      <w:pPr>
        <w:ind w:firstLine="482" w:firstLineChars="200"/>
        <w:outlineLvl w:val="1"/>
        <w:rPr>
          <w:rFonts w:hint="default" w:ascii="Arial" w:hAnsi="Arial" w:cs="Arial"/>
          <w:b/>
          <w:bCs/>
          <w:color w:val="auto"/>
          <w:szCs w:val="24"/>
        </w:rPr>
      </w:pPr>
      <w:bookmarkStart w:id="31" w:name="_Toc470775731"/>
      <w:r>
        <w:rPr>
          <w:rFonts w:hint="default" w:ascii="Arial" w:hAnsi="Arial" w:cs="Arial"/>
          <w:b/>
          <w:bCs/>
          <w:color w:val="auto"/>
          <w:szCs w:val="24"/>
        </w:rPr>
        <w:t>二、磋商文件说明</w:t>
      </w:r>
      <w:bookmarkEnd w:id="28"/>
      <w:bookmarkEnd w:id="29"/>
      <w:bookmarkEnd w:id="30"/>
      <w:bookmarkEnd w:id="31"/>
    </w:p>
    <w:p>
      <w:pPr>
        <w:ind w:firstLine="482" w:firstLineChars="200"/>
        <w:outlineLvl w:val="2"/>
        <w:rPr>
          <w:rFonts w:hint="default" w:ascii="Arial" w:hAnsi="Arial" w:cs="Arial"/>
          <w:b/>
          <w:bCs/>
          <w:color w:val="auto"/>
          <w:szCs w:val="24"/>
        </w:rPr>
      </w:pPr>
      <w:bookmarkStart w:id="32" w:name="_Toc376936733"/>
      <w:bookmarkStart w:id="33" w:name="_Toc325726002"/>
      <w:bookmarkStart w:id="34" w:name="_Toc10649"/>
      <w:bookmarkStart w:id="35" w:name="_Toc14153"/>
      <w:bookmarkStart w:id="36" w:name="_Toc470775732"/>
      <w:r>
        <w:rPr>
          <w:rFonts w:hint="default" w:ascii="Arial" w:hAnsi="Arial" w:cs="Arial"/>
          <w:b/>
          <w:bCs/>
          <w:color w:val="auto"/>
          <w:szCs w:val="24"/>
        </w:rPr>
        <w:t>4.磋商文件的构成</w:t>
      </w:r>
      <w:bookmarkEnd w:id="32"/>
      <w:bookmarkEnd w:id="33"/>
      <w:bookmarkEnd w:id="34"/>
      <w:bookmarkEnd w:id="35"/>
      <w:bookmarkEnd w:id="36"/>
    </w:p>
    <w:p>
      <w:pPr>
        <w:ind w:firstLine="480" w:firstLineChars="200"/>
        <w:rPr>
          <w:rFonts w:hint="default" w:ascii="Arial" w:hAnsi="Arial" w:cs="Arial"/>
          <w:color w:val="auto"/>
          <w:szCs w:val="24"/>
        </w:rPr>
      </w:pPr>
      <w:r>
        <w:rPr>
          <w:rFonts w:hint="default" w:ascii="Arial" w:hAnsi="Arial" w:cs="Arial"/>
          <w:color w:val="auto"/>
          <w:szCs w:val="24"/>
        </w:rPr>
        <w:t>4.1磋商文件包括：</w:t>
      </w:r>
    </w:p>
    <w:p>
      <w:pPr>
        <w:ind w:firstLine="480" w:firstLineChars="200"/>
        <w:rPr>
          <w:rFonts w:hint="default" w:ascii="Arial" w:hAnsi="Arial" w:cs="Arial"/>
          <w:color w:val="auto"/>
          <w:szCs w:val="24"/>
        </w:rPr>
      </w:pPr>
      <w:r>
        <w:rPr>
          <w:rFonts w:hint="default" w:ascii="Arial" w:hAnsi="Arial" w:cs="Arial"/>
          <w:color w:val="auto"/>
          <w:szCs w:val="24"/>
        </w:rPr>
        <w:t>（1）投标邀请</w:t>
      </w:r>
    </w:p>
    <w:p>
      <w:pPr>
        <w:ind w:firstLine="480" w:firstLineChars="200"/>
        <w:rPr>
          <w:rFonts w:hint="default" w:ascii="Arial" w:hAnsi="Arial" w:cs="Arial"/>
          <w:color w:val="auto"/>
          <w:szCs w:val="24"/>
        </w:rPr>
      </w:pPr>
      <w:r>
        <w:rPr>
          <w:rFonts w:hint="default" w:ascii="Arial" w:hAnsi="Arial" w:cs="Arial"/>
          <w:color w:val="auto"/>
          <w:szCs w:val="24"/>
        </w:rPr>
        <w:t>（2）</w:t>
      </w:r>
      <w:r>
        <w:rPr>
          <w:rFonts w:hint="default" w:ascii="Arial" w:hAnsi="Arial" w:cs="Arial"/>
          <w:color w:val="auto"/>
          <w:szCs w:val="24"/>
          <w:lang w:val="zh-CN"/>
        </w:rPr>
        <w:t>供应商须知前附表</w:t>
      </w:r>
    </w:p>
    <w:p>
      <w:pPr>
        <w:ind w:firstLine="480" w:firstLineChars="200"/>
        <w:rPr>
          <w:rFonts w:hint="default" w:ascii="Arial" w:hAnsi="Arial" w:cs="Arial"/>
          <w:color w:val="auto"/>
          <w:szCs w:val="24"/>
        </w:rPr>
      </w:pPr>
      <w:r>
        <w:rPr>
          <w:rFonts w:hint="default" w:ascii="Arial" w:hAnsi="Arial" w:cs="Arial"/>
          <w:color w:val="auto"/>
          <w:szCs w:val="24"/>
        </w:rPr>
        <w:t>（3）供应商须知</w:t>
      </w:r>
    </w:p>
    <w:p>
      <w:pPr>
        <w:ind w:firstLine="480" w:firstLineChars="200"/>
        <w:rPr>
          <w:rFonts w:hint="default" w:ascii="Arial" w:hAnsi="Arial" w:cs="Arial"/>
          <w:color w:val="auto"/>
          <w:szCs w:val="24"/>
        </w:rPr>
      </w:pPr>
      <w:r>
        <w:rPr>
          <w:rFonts w:hint="default" w:ascii="Arial" w:hAnsi="Arial" w:cs="Arial"/>
          <w:color w:val="auto"/>
          <w:szCs w:val="24"/>
        </w:rPr>
        <w:t>（4）采购项目合同书</w:t>
      </w:r>
    </w:p>
    <w:p>
      <w:pPr>
        <w:ind w:firstLine="480" w:firstLineChars="200"/>
        <w:rPr>
          <w:rFonts w:hint="default" w:ascii="Arial" w:hAnsi="Arial" w:cs="Arial"/>
          <w:color w:val="auto"/>
          <w:szCs w:val="24"/>
        </w:rPr>
      </w:pPr>
      <w:r>
        <w:rPr>
          <w:rFonts w:hint="default" w:ascii="Arial" w:hAnsi="Arial" w:cs="Arial"/>
          <w:color w:val="auto"/>
          <w:szCs w:val="24"/>
        </w:rPr>
        <w:t>（5）响应文件格式（相关附件）</w:t>
      </w:r>
    </w:p>
    <w:p>
      <w:pPr>
        <w:ind w:firstLine="480" w:firstLineChars="200"/>
        <w:rPr>
          <w:rFonts w:hint="default" w:ascii="Arial" w:hAnsi="Arial" w:cs="Arial"/>
          <w:color w:val="auto"/>
          <w:szCs w:val="24"/>
        </w:rPr>
      </w:pPr>
      <w:r>
        <w:rPr>
          <w:rFonts w:hint="default" w:ascii="Arial" w:hAnsi="Arial" w:cs="Arial"/>
          <w:color w:val="auto"/>
          <w:szCs w:val="24"/>
        </w:rPr>
        <w:t>（6）采购项目相关要求</w:t>
      </w:r>
    </w:p>
    <w:p>
      <w:pPr>
        <w:ind w:firstLine="480" w:firstLineChars="200"/>
        <w:rPr>
          <w:rFonts w:hint="default" w:ascii="Arial" w:hAnsi="Arial" w:cs="Arial"/>
          <w:color w:val="auto"/>
          <w:szCs w:val="24"/>
        </w:rPr>
      </w:pPr>
      <w:r>
        <w:rPr>
          <w:rFonts w:hint="default" w:ascii="Arial" w:hAnsi="Arial" w:cs="Arial"/>
          <w:color w:val="auto"/>
          <w:szCs w:val="24"/>
        </w:rPr>
        <w:t>（7）磋商过程中发生的澄清、变更和补充文件</w:t>
      </w:r>
    </w:p>
    <w:p>
      <w:pPr>
        <w:ind w:firstLine="480" w:firstLineChars="200"/>
        <w:rPr>
          <w:rFonts w:hint="default" w:ascii="Arial" w:hAnsi="Arial" w:cs="Arial"/>
          <w:color w:val="auto"/>
          <w:szCs w:val="24"/>
        </w:rPr>
      </w:pPr>
      <w:r>
        <w:rPr>
          <w:rFonts w:hint="default" w:ascii="Arial" w:hAnsi="Arial" w:cs="Arial"/>
          <w:color w:val="auto"/>
          <w:szCs w:val="24"/>
        </w:rPr>
        <w:t>4.2 供应商应认真阅读磋商文件中列示的事项、格式、条款和要求等内容。如果供应商未按磋商文件要求提交全部资料，或者对磋商文件未作出实质性响应的，将视为无效响应）。</w:t>
      </w:r>
    </w:p>
    <w:p>
      <w:pPr>
        <w:ind w:firstLine="482" w:firstLineChars="200"/>
        <w:outlineLvl w:val="2"/>
        <w:rPr>
          <w:rFonts w:hint="default" w:ascii="Arial" w:hAnsi="Arial" w:cs="Arial"/>
          <w:b/>
          <w:bCs/>
          <w:color w:val="auto"/>
          <w:szCs w:val="24"/>
        </w:rPr>
      </w:pPr>
      <w:bookmarkStart w:id="37" w:name="_Toc325726003"/>
      <w:bookmarkStart w:id="38" w:name="_Toc376936734"/>
      <w:bookmarkStart w:id="39" w:name="_Toc470775733"/>
      <w:bookmarkStart w:id="40" w:name="_Toc3451"/>
      <w:bookmarkStart w:id="41" w:name="_Toc6482"/>
      <w:r>
        <w:rPr>
          <w:rFonts w:hint="default" w:ascii="Arial" w:hAnsi="Arial" w:cs="Arial"/>
          <w:b/>
          <w:bCs/>
          <w:color w:val="auto"/>
          <w:szCs w:val="24"/>
        </w:rPr>
        <w:t>5.磋商文件的</w:t>
      </w:r>
      <w:bookmarkEnd w:id="37"/>
      <w:bookmarkEnd w:id="38"/>
      <w:r>
        <w:rPr>
          <w:rFonts w:hint="default" w:ascii="Arial" w:hAnsi="Arial" w:cs="Arial"/>
          <w:b/>
          <w:bCs/>
          <w:color w:val="auto"/>
          <w:szCs w:val="24"/>
        </w:rPr>
        <w:t>质疑</w:t>
      </w:r>
      <w:bookmarkEnd w:id="39"/>
      <w:bookmarkEnd w:id="40"/>
      <w:bookmarkEnd w:id="41"/>
    </w:p>
    <w:p>
      <w:pPr>
        <w:ind w:firstLine="480" w:firstLineChars="200"/>
        <w:rPr>
          <w:rFonts w:hint="default" w:ascii="Arial" w:hAnsi="Arial" w:cs="Arial"/>
          <w:color w:val="auto"/>
          <w:szCs w:val="24"/>
        </w:rPr>
      </w:pPr>
      <w:r>
        <w:rPr>
          <w:rFonts w:hint="default" w:ascii="Arial" w:hAnsi="Arial" w:cs="Arial"/>
          <w:color w:val="auto"/>
          <w:szCs w:val="24"/>
        </w:rPr>
        <w:t>供应商对磋商文件有异议的，应在提交首次响应文件截止时间至少1日前以书面形式提出（不接受匿名质疑），采购代理机构在收到供应商的书面质疑后视情况予以答复，并将变更事宜在</w:t>
      </w:r>
      <w:r>
        <w:rPr>
          <w:rFonts w:hint="default" w:ascii="Arial" w:hAnsi="Arial" w:cs="Arial"/>
          <w:color w:val="auto"/>
          <w:szCs w:val="24"/>
          <w:lang w:eastAsia="zh-CN"/>
        </w:rPr>
        <w:t>青海政府采购网、</w:t>
      </w:r>
      <w:r>
        <w:rPr>
          <w:rFonts w:hint="default" w:ascii="Arial" w:hAnsi="Arial" w:cs="Arial"/>
          <w:color w:val="auto"/>
          <w:sz w:val="24"/>
          <w:lang w:val="en-US" w:eastAsia="zh-CN"/>
        </w:rPr>
        <w:t>青海省电子招投标公共服务平台</w:t>
      </w:r>
      <w:r>
        <w:rPr>
          <w:rFonts w:hint="default" w:ascii="Arial" w:hAnsi="Arial" w:cs="Arial"/>
          <w:color w:val="auto"/>
          <w:szCs w:val="24"/>
        </w:rPr>
        <w:t>、</w:t>
      </w:r>
      <w:r>
        <w:rPr>
          <w:rFonts w:hint="default" w:ascii="Arial" w:hAnsi="Arial" w:cs="Arial"/>
          <w:color w:val="auto"/>
          <w:sz w:val="24"/>
          <w:lang w:val="en-US" w:eastAsia="zh-CN"/>
        </w:rPr>
        <w:t>中国采购与招标网</w:t>
      </w:r>
      <w:r>
        <w:rPr>
          <w:rFonts w:hint="default" w:ascii="Arial" w:hAnsi="Arial" w:cs="Arial"/>
          <w:color w:val="auto"/>
          <w:szCs w:val="24"/>
        </w:rPr>
        <w:t>上发布公告，告知本项目的所有潜在供应商。</w:t>
      </w:r>
    </w:p>
    <w:p>
      <w:pPr>
        <w:ind w:firstLine="482" w:firstLineChars="200"/>
        <w:outlineLvl w:val="2"/>
        <w:rPr>
          <w:rFonts w:hint="default" w:ascii="Arial" w:hAnsi="Arial" w:cs="Arial"/>
          <w:b/>
          <w:bCs/>
          <w:color w:val="auto"/>
          <w:szCs w:val="24"/>
        </w:rPr>
      </w:pPr>
      <w:bookmarkStart w:id="42" w:name="_Toc13050"/>
      <w:bookmarkStart w:id="43" w:name="_Toc325726004"/>
      <w:bookmarkStart w:id="44" w:name="_Toc26515"/>
      <w:bookmarkStart w:id="45" w:name="_Toc376936735"/>
      <w:bookmarkStart w:id="46" w:name="_Toc470775734"/>
      <w:r>
        <w:rPr>
          <w:rFonts w:hint="default" w:ascii="Arial" w:hAnsi="Arial" w:cs="Arial"/>
          <w:b/>
          <w:bCs/>
          <w:color w:val="auto"/>
          <w:szCs w:val="24"/>
        </w:rPr>
        <w:t>6.磋商文件的澄清、修改</w:t>
      </w:r>
      <w:bookmarkEnd w:id="42"/>
      <w:bookmarkEnd w:id="43"/>
      <w:bookmarkEnd w:id="44"/>
      <w:bookmarkEnd w:id="45"/>
      <w:bookmarkEnd w:id="46"/>
    </w:p>
    <w:p>
      <w:pPr>
        <w:ind w:firstLine="480" w:firstLineChars="200"/>
        <w:rPr>
          <w:rFonts w:hint="default" w:ascii="Arial" w:hAnsi="Arial" w:cs="Arial"/>
          <w:color w:val="auto"/>
          <w:szCs w:val="24"/>
        </w:rPr>
      </w:pPr>
      <w:r>
        <w:rPr>
          <w:rFonts w:hint="default" w:ascii="Arial" w:hAnsi="Arial" w:cs="Arial"/>
          <w:color w:val="auto"/>
          <w:szCs w:val="24"/>
        </w:rPr>
        <w:t>6.1</w:t>
      </w:r>
      <w:r>
        <w:rPr>
          <w:rFonts w:hint="default" w:ascii="Arial" w:hAnsi="Arial" w:cs="Arial"/>
          <w:snapToGrid w:val="0"/>
          <w:color w:val="auto"/>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ind w:firstLine="480" w:firstLineChars="200"/>
        <w:rPr>
          <w:rFonts w:hint="default" w:ascii="Arial" w:hAnsi="Arial" w:cs="Arial"/>
          <w:color w:val="auto"/>
          <w:szCs w:val="24"/>
        </w:rPr>
      </w:pPr>
      <w:r>
        <w:rPr>
          <w:rFonts w:hint="default" w:ascii="Arial" w:hAnsi="Arial" w:cs="Arial"/>
          <w:color w:val="auto"/>
          <w:szCs w:val="24"/>
        </w:rPr>
        <w:t>6.</w:t>
      </w:r>
      <w:r>
        <w:rPr>
          <w:rFonts w:hint="default" w:ascii="Arial" w:hAnsi="Arial" w:cs="Arial"/>
          <w:color w:val="auto"/>
          <w:szCs w:val="24"/>
          <w:lang w:val="en-US" w:eastAsia="zh-CN"/>
        </w:rPr>
        <w:t>2</w:t>
      </w:r>
      <w:r>
        <w:rPr>
          <w:rFonts w:hint="default" w:ascii="Arial" w:hAnsi="Arial" w:cs="Arial"/>
          <w:color w:val="auto"/>
          <w:szCs w:val="24"/>
        </w:rPr>
        <w:t>在提交响应文件截止时间前，采购代理机构可以视采购具体情况，延长提交响应文件截止时间和开启时间，并在磋商文件中要求的提交响应文件截止时间和开启时间的三日前，将变更公告发布在</w:t>
      </w:r>
      <w:r>
        <w:rPr>
          <w:rFonts w:hint="default" w:ascii="Arial" w:hAnsi="Arial" w:cs="Arial"/>
          <w:color w:val="auto"/>
          <w:szCs w:val="24"/>
          <w:lang w:eastAsia="zh-CN"/>
        </w:rPr>
        <w:t>青海政府采购网、</w:t>
      </w:r>
      <w:r>
        <w:rPr>
          <w:rFonts w:hint="default" w:ascii="Arial" w:hAnsi="Arial" w:cs="Arial"/>
          <w:color w:val="auto"/>
          <w:sz w:val="24"/>
          <w:lang w:val="en-US" w:eastAsia="zh-CN"/>
        </w:rPr>
        <w:t>青海省电子招投标公共服务平台</w:t>
      </w:r>
      <w:r>
        <w:rPr>
          <w:rFonts w:hint="default" w:ascii="Arial" w:hAnsi="Arial" w:cs="Arial"/>
          <w:color w:val="auto"/>
          <w:szCs w:val="24"/>
        </w:rPr>
        <w:t>、</w:t>
      </w:r>
      <w:r>
        <w:rPr>
          <w:rFonts w:hint="default" w:ascii="Arial" w:hAnsi="Arial" w:cs="Arial"/>
          <w:color w:val="auto"/>
          <w:sz w:val="24"/>
          <w:lang w:val="en-US" w:eastAsia="zh-CN"/>
        </w:rPr>
        <w:t>中国采购与招标网</w:t>
      </w:r>
      <w:r>
        <w:rPr>
          <w:rFonts w:hint="default" w:ascii="Arial" w:hAnsi="Arial" w:cs="Arial"/>
          <w:color w:val="auto"/>
          <w:szCs w:val="24"/>
        </w:rPr>
        <w:t>上。</w:t>
      </w:r>
      <w:bookmarkStart w:id="47" w:name="_Toc23340"/>
      <w:bookmarkStart w:id="48" w:name="_Toc325726005"/>
      <w:bookmarkStart w:id="49" w:name="_Toc376936736"/>
    </w:p>
    <w:p>
      <w:pPr>
        <w:ind w:firstLine="482" w:firstLineChars="200"/>
        <w:outlineLvl w:val="1"/>
        <w:rPr>
          <w:rFonts w:hint="default" w:ascii="Arial" w:hAnsi="Arial" w:cs="Arial"/>
          <w:b/>
          <w:bCs/>
          <w:color w:val="auto"/>
          <w:szCs w:val="24"/>
        </w:rPr>
      </w:pPr>
      <w:bookmarkStart w:id="50" w:name="_Toc470775735"/>
      <w:r>
        <w:rPr>
          <w:rFonts w:hint="default" w:ascii="Arial" w:hAnsi="Arial" w:cs="Arial"/>
          <w:b/>
          <w:bCs/>
          <w:color w:val="auto"/>
          <w:szCs w:val="24"/>
        </w:rPr>
        <w:t>三、响应文件的编制</w:t>
      </w:r>
      <w:bookmarkEnd w:id="47"/>
      <w:bookmarkEnd w:id="48"/>
      <w:bookmarkEnd w:id="49"/>
      <w:bookmarkEnd w:id="50"/>
    </w:p>
    <w:p>
      <w:pPr>
        <w:ind w:firstLine="482" w:firstLineChars="200"/>
        <w:outlineLvl w:val="2"/>
        <w:rPr>
          <w:rFonts w:hint="default" w:ascii="Arial" w:hAnsi="Arial" w:cs="Arial"/>
          <w:b/>
          <w:bCs/>
          <w:color w:val="auto"/>
          <w:szCs w:val="24"/>
        </w:rPr>
      </w:pPr>
      <w:bookmarkStart w:id="51" w:name="_Toc325726006"/>
      <w:bookmarkStart w:id="52" w:name="_Toc470775736"/>
      <w:bookmarkStart w:id="53" w:name="_Toc9674"/>
      <w:bookmarkStart w:id="54" w:name="_Toc376936737"/>
      <w:bookmarkStart w:id="55" w:name="_Toc13057"/>
      <w:r>
        <w:rPr>
          <w:rFonts w:hint="default" w:ascii="Arial" w:hAnsi="Arial" w:cs="Arial"/>
          <w:b/>
          <w:bCs/>
          <w:color w:val="auto"/>
          <w:szCs w:val="24"/>
        </w:rPr>
        <w:t>7.响应文件的语言及度量衡单位</w:t>
      </w:r>
      <w:bookmarkEnd w:id="51"/>
      <w:bookmarkEnd w:id="52"/>
      <w:bookmarkEnd w:id="53"/>
      <w:bookmarkEnd w:id="54"/>
      <w:bookmarkEnd w:id="55"/>
    </w:p>
    <w:p>
      <w:pPr>
        <w:ind w:firstLine="480" w:firstLineChars="200"/>
        <w:rPr>
          <w:rFonts w:hint="default" w:ascii="Arial" w:hAnsi="Arial" w:cs="Arial"/>
          <w:color w:val="auto"/>
          <w:szCs w:val="24"/>
        </w:rPr>
      </w:pPr>
      <w:r>
        <w:rPr>
          <w:rFonts w:hint="default" w:ascii="Arial" w:hAnsi="Arial" w:cs="Arial"/>
          <w:color w:val="auto"/>
          <w:szCs w:val="24"/>
        </w:rPr>
        <w:t>7.1供应商提交的响应文件以及供应商与采购代理机构就此磋商发生的所有来往函电均应使用简体中文。</w:t>
      </w:r>
    </w:p>
    <w:p>
      <w:pPr>
        <w:ind w:firstLine="480" w:firstLineChars="200"/>
        <w:rPr>
          <w:rFonts w:hint="default" w:ascii="Arial" w:hAnsi="Arial" w:cs="Arial"/>
          <w:color w:val="auto"/>
          <w:szCs w:val="24"/>
        </w:rPr>
      </w:pPr>
      <w:r>
        <w:rPr>
          <w:rFonts w:hint="default" w:ascii="Arial" w:hAnsi="Arial" w:cs="Arial"/>
          <w:color w:val="auto"/>
          <w:szCs w:val="24"/>
        </w:rPr>
        <w:t>7.2 除磋商文件中另有规定外，响应文件所使用的度量衡单位，均须采用国家法定计量单位。</w:t>
      </w:r>
    </w:p>
    <w:p>
      <w:pPr>
        <w:ind w:firstLine="480" w:firstLineChars="200"/>
        <w:rPr>
          <w:rFonts w:hint="default" w:ascii="Arial" w:hAnsi="Arial" w:cs="Arial"/>
          <w:color w:val="auto"/>
          <w:szCs w:val="24"/>
        </w:rPr>
      </w:pPr>
      <w:r>
        <w:rPr>
          <w:rFonts w:hint="default" w:ascii="Arial" w:hAnsi="Arial" w:cs="Arial"/>
          <w:color w:val="auto"/>
          <w:szCs w:val="24"/>
        </w:rPr>
        <w:t>7.3附有外文资料的，须翻译成中文并加盖供应商公章，如果翻译的中文资料与外文资料存在差异和矛盾时，以中文资料为准。其准确性由供应商负责。</w:t>
      </w:r>
    </w:p>
    <w:p>
      <w:pPr>
        <w:ind w:firstLine="482" w:firstLineChars="200"/>
        <w:outlineLvl w:val="2"/>
        <w:rPr>
          <w:rFonts w:hint="default" w:ascii="Arial" w:hAnsi="Arial" w:cs="Arial"/>
          <w:b/>
          <w:bCs/>
          <w:color w:val="auto"/>
          <w:szCs w:val="24"/>
        </w:rPr>
      </w:pPr>
      <w:bookmarkStart w:id="56" w:name="_Toc21569"/>
      <w:bookmarkStart w:id="57" w:name="_Toc325726012"/>
      <w:bookmarkStart w:id="58" w:name="_Toc17093"/>
      <w:bookmarkStart w:id="59" w:name="_Toc376936743"/>
      <w:bookmarkStart w:id="60" w:name="_Toc470775737"/>
      <w:r>
        <w:rPr>
          <w:rFonts w:hint="default" w:ascii="Arial" w:hAnsi="Arial" w:cs="Arial"/>
          <w:b/>
          <w:bCs/>
          <w:color w:val="auto"/>
          <w:szCs w:val="24"/>
        </w:rPr>
        <w:t>8.磋商保证金</w:t>
      </w:r>
      <w:bookmarkEnd w:id="56"/>
      <w:bookmarkEnd w:id="57"/>
      <w:bookmarkEnd w:id="58"/>
      <w:bookmarkEnd w:id="59"/>
      <w:bookmarkEnd w:id="60"/>
    </w:p>
    <w:p>
      <w:pPr>
        <w:autoSpaceDE w:val="0"/>
        <w:autoSpaceDN w:val="0"/>
        <w:ind w:firstLine="480" w:firstLineChars="200"/>
        <w:rPr>
          <w:rFonts w:hint="default" w:ascii="Arial" w:hAnsi="Arial" w:cs="Arial"/>
          <w:color w:val="auto"/>
          <w:szCs w:val="24"/>
          <w:lang w:val="zh-CN"/>
        </w:rPr>
      </w:pPr>
      <w:r>
        <w:rPr>
          <w:rFonts w:hint="default" w:ascii="Arial" w:hAnsi="Arial" w:cs="Arial"/>
          <w:color w:val="auto"/>
          <w:szCs w:val="24"/>
        </w:rPr>
        <w:t>8</w:t>
      </w:r>
      <w:r>
        <w:rPr>
          <w:rFonts w:hint="default" w:ascii="Arial" w:hAnsi="Arial" w:cs="Arial"/>
          <w:color w:val="auto"/>
          <w:szCs w:val="24"/>
          <w:lang w:val="zh-CN"/>
        </w:rPr>
        <w:t>.1</w:t>
      </w:r>
      <w:r>
        <w:rPr>
          <w:rFonts w:hint="default" w:ascii="Arial" w:hAnsi="Arial" w:cs="Arial"/>
          <w:color w:val="auto"/>
          <w:szCs w:val="24"/>
        </w:rPr>
        <w:t>各响应人须在响应文件递交截止时间前缴纳磋商保证金</w:t>
      </w:r>
      <w:r>
        <w:rPr>
          <w:rFonts w:hint="default" w:ascii="Arial" w:hAnsi="Arial" w:cs="Arial"/>
          <w:color w:val="auto"/>
          <w:szCs w:val="24"/>
          <w:lang w:val="zh-CN"/>
        </w:rPr>
        <w:t>；未成交响应人的磋商保证金在成交通知书发出后5个工作日内退还，成交人的磋商保证金在采购合同签订后5个工作日内退还</w:t>
      </w:r>
      <w:r>
        <w:rPr>
          <w:rFonts w:hint="default" w:ascii="Arial" w:hAnsi="Arial" w:cs="Arial"/>
          <w:color w:val="auto"/>
          <w:szCs w:val="24"/>
        </w:rPr>
        <w:t>。</w:t>
      </w:r>
    </w:p>
    <w:p>
      <w:pPr>
        <w:autoSpaceDE w:val="0"/>
        <w:autoSpaceDN w:val="0"/>
        <w:ind w:firstLine="480" w:firstLineChars="200"/>
        <w:rPr>
          <w:rFonts w:hint="default" w:ascii="Arial" w:hAnsi="Arial" w:cs="Arial"/>
          <w:color w:val="auto"/>
          <w:szCs w:val="24"/>
          <w:lang w:val="zh-CN"/>
        </w:rPr>
      </w:pPr>
      <w:r>
        <w:rPr>
          <w:rFonts w:hint="default" w:ascii="Arial" w:hAnsi="Arial" w:cs="Arial"/>
          <w:color w:val="auto"/>
          <w:szCs w:val="24"/>
          <w:lang w:val="zh-CN"/>
        </w:rPr>
        <w:t>8.2</w:t>
      </w:r>
      <w:r>
        <w:rPr>
          <w:rFonts w:hint="default" w:ascii="Arial" w:hAnsi="Arial" w:cs="Arial"/>
          <w:color w:val="auto"/>
          <w:szCs w:val="24"/>
        </w:rPr>
        <w:t>响应供应商应在磋商截止时间前将磋商保证金缴纳到采购代理机构账户，以银行到账时间为准</w:t>
      </w:r>
      <w:r>
        <w:rPr>
          <w:rFonts w:hint="default" w:ascii="Arial" w:hAnsi="Arial" w:cs="Arial"/>
          <w:color w:val="auto"/>
          <w:szCs w:val="24"/>
          <w:lang w:val="zh-CN"/>
        </w:rPr>
        <w:t>。</w:t>
      </w:r>
    </w:p>
    <w:p>
      <w:pPr>
        <w:autoSpaceDE w:val="0"/>
        <w:autoSpaceDN w:val="0"/>
        <w:ind w:firstLine="480" w:firstLineChars="200"/>
        <w:rPr>
          <w:rFonts w:hint="default" w:ascii="Arial" w:hAnsi="Arial" w:cs="Arial"/>
          <w:color w:val="auto"/>
          <w:szCs w:val="24"/>
        </w:rPr>
      </w:pPr>
      <w:r>
        <w:rPr>
          <w:rFonts w:hint="default" w:ascii="Arial" w:hAnsi="Arial" w:cs="Arial"/>
          <w:color w:val="auto"/>
          <w:szCs w:val="24"/>
        </w:rPr>
        <w:t>8</w:t>
      </w:r>
      <w:r>
        <w:rPr>
          <w:rFonts w:hint="default" w:ascii="Arial" w:hAnsi="Arial" w:cs="Arial"/>
          <w:color w:val="auto"/>
          <w:szCs w:val="24"/>
          <w:lang w:val="zh-CN"/>
        </w:rPr>
        <w:t>.3</w:t>
      </w:r>
      <w:r>
        <w:rPr>
          <w:rFonts w:hint="default" w:ascii="Arial" w:hAnsi="Arial" w:cs="Arial"/>
          <w:color w:val="auto"/>
          <w:szCs w:val="24"/>
        </w:rPr>
        <w:t>磋商保证金应当以支票、汇票、本票、电汇或者金融机构、担保机构出具的保函等非现金形式提交，通过银行转账的，必须从响应供应商基本账户直接汇（转）入采购代理机构指定账户。</w:t>
      </w:r>
    </w:p>
    <w:p>
      <w:pPr>
        <w:autoSpaceDE w:val="0"/>
        <w:autoSpaceDN w:val="0"/>
        <w:ind w:firstLine="480" w:firstLineChars="200"/>
        <w:rPr>
          <w:rFonts w:hint="default" w:ascii="Arial" w:hAnsi="Arial" w:cs="Arial"/>
          <w:color w:val="auto"/>
          <w:szCs w:val="24"/>
        </w:rPr>
      </w:pPr>
      <w:r>
        <w:rPr>
          <w:rFonts w:hint="default" w:ascii="Arial" w:hAnsi="Arial" w:cs="Arial"/>
          <w:color w:val="auto"/>
          <w:szCs w:val="24"/>
        </w:rPr>
        <w:t>8.4 有下列情形之一的，磋商保证金不予退还：</w:t>
      </w:r>
    </w:p>
    <w:p>
      <w:pPr>
        <w:autoSpaceDE w:val="0"/>
        <w:autoSpaceDN w:val="0"/>
        <w:ind w:firstLine="480" w:firstLineChars="200"/>
        <w:rPr>
          <w:rFonts w:hint="default" w:ascii="Arial" w:hAnsi="Arial" w:cs="Arial"/>
          <w:color w:val="auto"/>
          <w:szCs w:val="24"/>
        </w:rPr>
      </w:pPr>
      <w:r>
        <w:rPr>
          <w:rFonts w:hint="default" w:ascii="Arial" w:hAnsi="Arial" w:cs="Arial"/>
          <w:color w:val="auto"/>
          <w:szCs w:val="24"/>
        </w:rPr>
        <w:t>（1）供应商在提交响应文件截止时间后撤回响应文件的；</w:t>
      </w:r>
    </w:p>
    <w:p>
      <w:pPr>
        <w:autoSpaceDE w:val="0"/>
        <w:autoSpaceDN w:val="0"/>
        <w:ind w:firstLine="480" w:firstLineChars="200"/>
        <w:rPr>
          <w:rFonts w:hint="default" w:ascii="Arial" w:hAnsi="Arial" w:cs="Arial"/>
          <w:color w:val="auto"/>
          <w:szCs w:val="24"/>
        </w:rPr>
      </w:pPr>
      <w:r>
        <w:rPr>
          <w:rFonts w:hint="default" w:ascii="Arial" w:hAnsi="Arial" w:cs="Arial"/>
          <w:color w:val="auto"/>
          <w:szCs w:val="24"/>
        </w:rPr>
        <w:t>（2）供应商在响应文件中提供虚假材料的；</w:t>
      </w:r>
    </w:p>
    <w:p>
      <w:pPr>
        <w:autoSpaceDE w:val="0"/>
        <w:autoSpaceDN w:val="0"/>
        <w:ind w:firstLine="480" w:firstLineChars="200"/>
        <w:rPr>
          <w:rFonts w:hint="default" w:ascii="Arial" w:hAnsi="Arial" w:cs="Arial"/>
          <w:color w:val="auto"/>
          <w:szCs w:val="24"/>
        </w:rPr>
      </w:pPr>
      <w:r>
        <w:rPr>
          <w:rFonts w:hint="default" w:ascii="Arial" w:hAnsi="Arial" w:cs="Arial"/>
          <w:color w:val="auto"/>
          <w:szCs w:val="24"/>
        </w:rPr>
        <w:t>（3）除因不可抗力或磋商文件认可的情形以外，成交供应商不与采购人签订合同的；</w:t>
      </w:r>
    </w:p>
    <w:p>
      <w:pPr>
        <w:autoSpaceDE w:val="0"/>
        <w:autoSpaceDN w:val="0"/>
        <w:ind w:firstLine="480" w:firstLineChars="200"/>
        <w:rPr>
          <w:rFonts w:hint="default" w:ascii="Arial" w:hAnsi="Arial" w:cs="Arial"/>
          <w:color w:val="auto"/>
          <w:szCs w:val="24"/>
        </w:rPr>
      </w:pPr>
      <w:r>
        <w:rPr>
          <w:rFonts w:hint="default" w:ascii="Arial" w:hAnsi="Arial" w:cs="Arial"/>
          <w:color w:val="auto"/>
          <w:szCs w:val="24"/>
        </w:rPr>
        <w:t>（4）供应商与采购人、其他供应商或者采购代理机构恶意串通的；</w:t>
      </w:r>
    </w:p>
    <w:p>
      <w:pPr>
        <w:autoSpaceDE w:val="0"/>
        <w:autoSpaceDN w:val="0"/>
        <w:ind w:firstLine="480" w:firstLineChars="200"/>
        <w:rPr>
          <w:rFonts w:hint="default" w:ascii="Arial" w:hAnsi="Arial" w:cs="Arial"/>
          <w:color w:val="auto"/>
          <w:szCs w:val="24"/>
        </w:rPr>
      </w:pPr>
      <w:r>
        <w:rPr>
          <w:rFonts w:hint="default" w:ascii="Arial" w:hAnsi="Arial" w:cs="Arial"/>
          <w:color w:val="auto"/>
          <w:szCs w:val="24"/>
        </w:rPr>
        <w:t>（5）磋商文件规定的其他情形。</w:t>
      </w:r>
    </w:p>
    <w:p>
      <w:pPr>
        <w:ind w:firstLine="482" w:firstLineChars="200"/>
        <w:outlineLvl w:val="2"/>
        <w:rPr>
          <w:rFonts w:hint="default" w:ascii="Arial" w:hAnsi="Arial" w:cs="Arial"/>
          <w:b/>
          <w:bCs/>
          <w:color w:val="auto"/>
          <w:szCs w:val="24"/>
        </w:rPr>
      </w:pPr>
      <w:bookmarkStart w:id="61" w:name="_Toc32704"/>
      <w:bookmarkStart w:id="62" w:name="_Toc470775738"/>
      <w:bookmarkStart w:id="63" w:name="_Toc376936744"/>
      <w:bookmarkStart w:id="64" w:name="_Toc22044"/>
      <w:bookmarkStart w:id="65" w:name="_Toc325726013"/>
      <w:r>
        <w:rPr>
          <w:rFonts w:hint="default" w:ascii="Arial" w:hAnsi="Arial" w:cs="Arial"/>
          <w:b/>
          <w:bCs/>
          <w:color w:val="auto"/>
          <w:szCs w:val="24"/>
        </w:rPr>
        <w:t>9.磋商有效期</w:t>
      </w:r>
      <w:bookmarkEnd w:id="61"/>
      <w:bookmarkEnd w:id="62"/>
      <w:bookmarkEnd w:id="63"/>
      <w:bookmarkEnd w:id="64"/>
      <w:bookmarkEnd w:id="65"/>
    </w:p>
    <w:p>
      <w:pPr>
        <w:ind w:firstLine="480" w:firstLineChars="200"/>
        <w:rPr>
          <w:rFonts w:hint="default" w:ascii="Arial" w:hAnsi="Arial" w:cs="Arial"/>
          <w:color w:val="auto"/>
          <w:szCs w:val="24"/>
        </w:rPr>
      </w:pPr>
      <w:r>
        <w:rPr>
          <w:rFonts w:hint="default" w:ascii="Arial" w:hAnsi="Arial" w:cs="Arial"/>
          <w:color w:val="auto"/>
          <w:szCs w:val="24"/>
        </w:rPr>
        <w:t>磋商有效期为自磋商开始之日起90</w:t>
      </w:r>
      <w:r>
        <w:rPr>
          <w:rFonts w:hint="default" w:ascii="Arial" w:hAnsi="Arial" w:cs="Arial"/>
          <w:color w:val="auto"/>
          <w:szCs w:val="24"/>
          <w:lang w:eastAsia="zh-CN"/>
        </w:rPr>
        <w:t>工作</w:t>
      </w:r>
      <w:r>
        <w:rPr>
          <w:rFonts w:hint="default" w:ascii="Arial" w:hAnsi="Arial" w:cs="Arial"/>
          <w:color w:val="auto"/>
          <w:szCs w:val="24"/>
          <w:lang w:val="en-US" w:eastAsia="zh-CN"/>
        </w:rPr>
        <w:t>日</w:t>
      </w:r>
      <w:r>
        <w:rPr>
          <w:rFonts w:hint="default" w:ascii="Arial" w:hAnsi="Arial" w:cs="Arial"/>
          <w:color w:val="auto"/>
          <w:szCs w:val="24"/>
        </w:rPr>
        <w:t>。</w:t>
      </w:r>
    </w:p>
    <w:p>
      <w:pPr>
        <w:ind w:firstLine="482" w:firstLineChars="200"/>
        <w:outlineLvl w:val="2"/>
        <w:rPr>
          <w:rFonts w:hint="default" w:ascii="Arial" w:hAnsi="Arial" w:cs="Arial"/>
          <w:b/>
          <w:bCs/>
          <w:color w:val="auto"/>
          <w:szCs w:val="24"/>
        </w:rPr>
      </w:pPr>
      <w:bookmarkStart w:id="66" w:name="_Toc376936739"/>
      <w:bookmarkStart w:id="67" w:name="_Toc325726008"/>
      <w:bookmarkStart w:id="68" w:name="_Toc470775739"/>
      <w:bookmarkStart w:id="69" w:name="_Toc16445"/>
      <w:bookmarkStart w:id="70" w:name="_Toc31915"/>
      <w:r>
        <w:rPr>
          <w:rFonts w:hint="default" w:ascii="Arial" w:hAnsi="Arial" w:cs="Arial"/>
          <w:b/>
          <w:bCs/>
          <w:color w:val="auto"/>
          <w:szCs w:val="24"/>
        </w:rPr>
        <w:t>10.响应文件构成</w:t>
      </w:r>
      <w:bookmarkEnd w:id="66"/>
      <w:bookmarkEnd w:id="67"/>
      <w:bookmarkEnd w:id="68"/>
      <w:bookmarkEnd w:id="69"/>
      <w:bookmarkEnd w:id="70"/>
    </w:p>
    <w:p>
      <w:pPr>
        <w:ind w:firstLine="480" w:firstLineChars="200"/>
        <w:rPr>
          <w:rFonts w:hint="default" w:ascii="Arial" w:hAnsi="Arial" w:cs="Arial"/>
          <w:color w:val="auto"/>
          <w:szCs w:val="24"/>
        </w:rPr>
      </w:pPr>
      <w:r>
        <w:rPr>
          <w:rFonts w:hint="default" w:ascii="Arial" w:hAnsi="Arial" w:cs="Arial"/>
          <w:color w:val="auto"/>
          <w:szCs w:val="24"/>
        </w:rPr>
        <w:t>10</w:t>
      </w:r>
      <w:r>
        <w:rPr>
          <w:rFonts w:hint="default" w:ascii="Arial" w:hAnsi="Arial" w:cs="Arial"/>
          <w:color w:val="auto"/>
          <w:szCs w:val="24"/>
          <w:lang w:val="zh-CN"/>
        </w:rPr>
        <w:t>.1</w:t>
      </w:r>
      <w:r>
        <w:rPr>
          <w:rFonts w:hint="default" w:ascii="Arial" w:hAnsi="Arial" w:cs="Arial"/>
          <w:color w:val="auto"/>
          <w:szCs w:val="24"/>
        </w:rPr>
        <w:t>供应商应提交相关证明材料，作为其参加投标和成交后有能力履行合同的证明。编写的响应文件须包括以下内容（格式详见磋商文件第五部分内容）：</w:t>
      </w:r>
    </w:p>
    <w:p>
      <w:pPr>
        <w:ind w:firstLine="480" w:firstLineChars="200"/>
        <w:rPr>
          <w:rFonts w:hint="default" w:ascii="Arial" w:hAnsi="Arial" w:cs="Arial"/>
          <w:color w:val="auto"/>
          <w:szCs w:val="24"/>
        </w:rPr>
      </w:pPr>
      <w:r>
        <w:rPr>
          <w:rFonts w:hint="default" w:ascii="Arial" w:hAnsi="Arial" w:cs="Arial"/>
          <w:color w:val="auto"/>
          <w:szCs w:val="24"/>
        </w:rPr>
        <w:t>（1）响应文件封面；</w:t>
      </w:r>
      <w:r>
        <w:rPr>
          <w:rFonts w:hint="default" w:ascii="Arial" w:hAnsi="Arial" w:cs="Arial"/>
          <w:color w:val="auto"/>
          <w:szCs w:val="24"/>
        </w:rPr>
        <w:tab/>
      </w:r>
    </w:p>
    <w:p>
      <w:pPr>
        <w:ind w:firstLine="480" w:firstLineChars="200"/>
        <w:rPr>
          <w:rFonts w:hint="default" w:ascii="Arial" w:hAnsi="Arial" w:cs="Arial"/>
          <w:color w:val="auto"/>
          <w:szCs w:val="24"/>
        </w:rPr>
      </w:pPr>
      <w:r>
        <w:rPr>
          <w:rFonts w:hint="default" w:ascii="Arial" w:hAnsi="Arial" w:cs="Arial"/>
          <w:color w:val="auto"/>
          <w:szCs w:val="24"/>
        </w:rPr>
        <w:t>（2）响应文件目录；</w:t>
      </w:r>
    </w:p>
    <w:p>
      <w:pPr>
        <w:ind w:firstLine="480" w:firstLineChars="200"/>
        <w:rPr>
          <w:rFonts w:hint="default" w:ascii="Arial" w:hAnsi="Arial" w:cs="Arial"/>
          <w:color w:val="auto"/>
          <w:szCs w:val="24"/>
          <w:lang w:val="zh-CN"/>
        </w:rPr>
      </w:pPr>
      <w:r>
        <w:rPr>
          <w:rFonts w:hint="default" w:ascii="Arial" w:hAnsi="Arial" w:cs="Arial"/>
          <w:color w:val="auto"/>
          <w:szCs w:val="24"/>
        </w:rPr>
        <w:t>（3）响应</w:t>
      </w:r>
      <w:r>
        <w:rPr>
          <w:rFonts w:hint="default" w:ascii="Arial" w:hAnsi="Arial" w:cs="Arial"/>
          <w:color w:val="auto"/>
          <w:szCs w:val="24"/>
          <w:lang w:val="zh-CN"/>
        </w:rPr>
        <w:t>函；</w:t>
      </w:r>
    </w:p>
    <w:p>
      <w:pPr>
        <w:ind w:firstLine="480" w:firstLineChars="200"/>
        <w:rPr>
          <w:rFonts w:hint="default" w:ascii="Arial" w:hAnsi="Arial" w:cs="Arial"/>
          <w:color w:val="auto"/>
          <w:szCs w:val="24"/>
        </w:rPr>
      </w:pPr>
      <w:r>
        <w:rPr>
          <w:rFonts w:hint="default" w:ascii="Arial" w:hAnsi="Arial" w:cs="Arial"/>
          <w:color w:val="auto"/>
          <w:szCs w:val="24"/>
          <w:lang w:val="zh-CN"/>
        </w:rPr>
        <w:t>（4）首次响应报价表</w:t>
      </w:r>
    </w:p>
    <w:p>
      <w:pPr>
        <w:ind w:firstLine="480" w:firstLineChars="200"/>
        <w:rPr>
          <w:rFonts w:hint="default" w:ascii="Arial" w:hAnsi="Arial" w:cs="Arial"/>
          <w:color w:val="auto"/>
          <w:szCs w:val="24"/>
        </w:rPr>
      </w:pPr>
      <w:r>
        <w:rPr>
          <w:rFonts w:hint="default" w:ascii="Arial" w:hAnsi="Arial" w:cs="Arial"/>
          <w:color w:val="auto"/>
          <w:szCs w:val="24"/>
        </w:rPr>
        <w:t>（5）</w:t>
      </w:r>
      <w:r>
        <w:rPr>
          <w:rFonts w:hint="default" w:ascii="Arial" w:hAnsi="Arial" w:cs="Arial"/>
          <w:color w:val="auto"/>
          <w:szCs w:val="24"/>
          <w:lang w:val="zh-CN"/>
        </w:rPr>
        <w:t>分项报价表；</w:t>
      </w:r>
    </w:p>
    <w:p>
      <w:pPr>
        <w:ind w:firstLine="480" w:firstLineChars="200"/>
        <w:rPr>
          <w:rFonts w:hint="default" w:ascii="Arial" w:hAnsi="Arial" w:cs="Arial"/>
          <w:color w:val="auto"/>
          <w:szCs w:val="24"/>
        </w:rPr>
      </w:pPr>
      <w:r>
        <w:rPr>
          <w:rFonts w:hint="default" w:ascii="Arial" w:hAnsi="Arial" w:cs="Arial"/>
          <w:color w:val="auto"/>
          <w:szCs w:val="24"/>
        </w:rPr>
        <w:t>（6）技术规格响应表</w:t>
      </w:r>
    </w:p>
    <w:p>
      <w:pPr>
        <w:ind w:firstLine="480" w:firstLineChars="200"/>
        <w:rPr>
          <w:rFonts w:hint="default" w:ascii="Arial" w:hAnsi="Arial" w:cs="Arial"/>
          <w:color w:val="auto"/>
          <w:szCs w:val="24"/>
        </w:rPr>
      </w:pPr>
      <w:r>
        <w:rPr>
          <w:rFonts w:hint="default" w:ascii="Arial" w:hAnsi="Arial" w:cs="Arial"/>
          <w:color w:val="auto"/>
          <w:szCs w:val="24"/>
        </w:rPr>
        <w:t>（7）法定代表人证明书；</w:t>
      </w:r>
    </w:p>
    <w:p>
      <w:pPr>
        <w:ind w:firstLine="480" w:firstLineChars="200"/>
        <w:rPr>
          <w:rFonts w:hint="default" w:ascii="Arial" w:hAnsi="Arial" w:cs="Arial"/>
          <w:color w:val="auto"/>
          <w:szCs w:val="24"/>
        </w:rPr>
      </w:pPr>
      <w:r>
        <w:rPr>
          <w:rFonts w:hint="default" w:ascii="Arial" w:hAnsi="Arial" w:cs="Arial"/>
          <w:color w:val="auto"/>
          <w:szCs w:val="24"/>
        </w:rPr>
        <w:t>（8）法定代表人授权书；</w:t>
      </w:r>
    </w:p>
    <w:p>
      <w:pPr>
        <w:ind w:firstLine="480" w:firstLineChars="200"/>
        <w:rPr>
          <w:rFonts w:hint="default" w:ascii="Arial" w:hAnsi="Arial" w:cs="Arial"/>
          <w:color w:val="auto"/>
          <w:szCs w:val="24"/>
        </w:rPr>
      </w:pPr>
      <w:r>
        <w:rPr>
          <w:rFonts w:hint="default" w:ascii="Arial" w:hAnsi="Arial" w:cs="Arial"/>
          <w:color w:val="auto"/>
          <w:szCs w:val="24"/>
        </w:rPr>
        <w:t>（9）竞争性磋商响应人承诺函；</w:t>
      </w:r>
    </w:p>
    <w:p>
      <w:pPr>
        <w:ind w:firstLine="480" w:firstLineChars="200"/>
        <w:rPr>
          <w:rFonts w:hint="default" w:ascii="Arial" w:hAnsi="Arial" w:cs="Arial"/>
          <w:color w:val="auto"/>
          <w:szCs w:val="24"/>
        </w:rPr>
      </w:pPr>
      <w:r>
        <w:rPr>
          <w:rFonts w:hint="default" w:ascii="Arial" w:hAnsi="Arial" w:cs="Arial"/>
          <w:color w:val="auto"/>
          <w:szCs w:val="24"/>
        </w:rPr>
        <w:t>（10）竞争性磋商响应人诚信承诺书；</w:t>
      </w:r>
    </w:p>
    <w:p>
      <w:pPr>
        <w:ind w:firstLine="480" w:firstLineChars="200"/>
        <w:rPr>
          <w:rFonts w:hint="default" w:ascii="Arial" w:hAnsi="Arial" w:cs="Arial"/>
          <w:color w:val="auto"/>
          <w:szCs w:val="24"/>
        </w:rPr>
      </w:pPr>
      <w:r>
        <w:rPr>
          <w:rFonts w:hint="default" w:ascii="Arial" w:hAnsi="Arial" w:cs="Arial"/>
          <w:color w:val="auto"/>
          <w:szCs w:val="24"/>
        </w:rPr>
        <w:t>（11）资格证明材料；</w:t>
      </w:r>
    </w:p>
    <w:p>
      <w:pPr>
        <w:ind w:firstLine="480" w:firstLineChars="200"/>
        <w:rPr>
          <w:rFonts w:hint="default" w:ascii="Arial" w:hAnsi="Arial" w:cs="Arial"/>
          <w:color w:val="auto"/>
          <w:szCs w:val="24"/>
        </w:rPr>
      </w:pPr>
      <w:r>
        <w:rPr>
          <w:rFonts w:hint="default" w:ascii="Arial" w:hAnsi="Arial" w:cs="Arial"/>
          <w:color w:val="auto"/>
          <w:szCs w:val="24"/>
        </w:rPr>
        <w:t>（12）财务状况、缴纳税收和社会保障资金证明；</w:t>
      </w:r>
    </w:p>
    <w:p>
      <w:pPr>
        <w:ind w:firstLine="480" w:firstLineChars="200"/>
        <w:rPr>
          <w:rFonts w:hint="default" w:ascii="Arial" w:hAnsi="Arial" w:cs="Arial"/>
          <w:color w:val="auto"/>
          <w:szCs w:val="24"/>
        </w:rPr>
      </w:pPr>
      <w:r>
        <w:rPr>
          <w:rFonts w:hint="default" w:ascii="Arial" w:hAnsi="Arial" w:cs="Arial"/>
          <w:color w:val="auto"/>
          <w:szCs w:val="24"/>
        </w:rPr>
        <w:t>（13）投标产品相关资料；</w:t>
      </w:r>
    </w:p>
    <w:p>
      <w:pPr>
        <w:ind w:firstLine="480" w:firstLineChars="200"/>
        <w:rPr>
          <w:rFonts w:hint="default" w:ascii="Arial" w:hAnsi="Arial" w:cs="Arial"/>
          <w:color w:val="auto"/>
          <w:szCs w:val="24"/>
        </w:rPr>
      </w:pPr>
      <w:r>
        <w:rPr>
          <w:rFonts w:hint="default" w:ascii="Arial" w:hAnsi="Arial" w:cs="Arial"/>
          <w:color w:val="auto"/>
          <w:szCs w:val="24"/>
        </w:rPr>
        <w:t>（14）具备履行合同所必须的设备和专业技术能力证明；</w:t>
      </w:r>
    </w:p>
    <w:p>
      <w:pPr>
        <w:ind w:firstLine="480" w:firstLineChars="200"/>
        <w:rPr>
          <w:rFonts w:hint="default" w:ascii="Arial" w:hAnsi="Arial" w:cs="Arial"/>
          <w:color w:val="auto"/>
          <w:szCs w:val="24"/>
        </w:rPr>
      </w:pPr>
      <w:r>
        <w:rPr>
          <w:rFonts w:hint="default" w:ascii="Arial" w:hAnsi="Arial" w:cs="Arial"/>
          <w:color w:val="auto"/>
          <w:szCs w:val="24"/>
        </w:rPr>
        <w:t>（15）无重大违法记录声明；</w:t>
      </w:r>
    </w:p>
    <w:p>
      <w:pPr>
        <w:ind w:firstLine="480" w:firstLineChars="200"/>
        <w:rPr>
          <w:rFonts w:hint="default" w:ascii="Arial" w:hAnsi="Arial" w:cs="Arial"/>
          <w:color w:val="auto"/>
          <w:szCs w:val="24"/>
        </w:rPr>
      </w:pPr>
      <w:r>
        <w:rPr>
          <w:rFonts w:hint="default" w:ascii="Arial" w:hAnsi="Arial" w:cs="Arial"/>
          <w:color w:val="auto"/>
          <w:szCs w:val="24"/>
        </w:rPr>
        <w:t>（16） 退还磋商保证金说明；</w:t>
      </w:r>
    </w:p>
    <w:p>
      <w:pPr>
        <w:ind w:firstLine="480" w:firstLineChars="200"/>
        <w:rPr>
          <w:rFonts w:hint="default" w:ascii="Arial" w:hAnsi="Arial" w:cs="Arial"/>
          <w:color w:val="auto"/>
          <w:szCs w:val="24"/>
        </w:rPr>
      </w:pPr>
      <w:r>
        <w:rPr>
          <w:rFonts w:hint="default" w:ascii="Arial" w:hAnsi="Arial" w:cs="Arial"/>
          <w:color w:val="auto"/>
          <w:szCs w:val="24"/>
        </w:rPr>
        <w:t>（17）竞争性磋商响应人</w:t>
      </w:r>
      <w:r>
        <w:rPr>
          <w:rFonts w:hint="default" w:ascii="Arial" w:hAnsi="Arial" w:cs="Arial"/>
          <w:color w:val="auto"/>
          <w:szCs w:val="24"/>
          <w:lang w:eastAsia="zh-CN"/>
        </w:rPr>
        <w:t>最终</w:t>
      </w:r>
      <w:r>
        <w:rPr>
          <w:rFonts w:hint="default" w:ascii="Arial" w:hAnsi="Arial" w:cs="Arial"/>
          <w:color w:val="auto"/>
          <w:szCs w:val="24"/>
        </w:rPr>
        <w:t>报价表</w:t>
      </w:r>
      <w:r>
        <w:rPr>
          <w:rFonts w:hint="default" w:ascii="Arial" w:hAnsi="Arial" w:cs="Arial"/>
          <w:color w:val="auto"/>
          <w:szCs w:val="24"/>
          <w:lang w:eastAsia="zh-CN"/>
        </w:rPr>
        <w:t>（另附）</w:t>
      </w:r>
      <w:r>
        <w:rPr>
          <w:rFonts w:hint="default" w:ascii="Arial" w:hAnsi="Arial" w:cs="Arial"/>
          <w:color w:val="auto"/>
          <w:szCs w:val="24"/>
        </w:rPr>
        <w:t>；</w:t>
      </w:r>
    </w:p>
    <w:p>
      <w:pPr>
        <w:ind w:firstLine="480" w:firstLineChars="200"/>
        <w:rPr>
          <w:rFonts w:hint="default" w:ascii="Arial" w:hAnsi="Arial" w:cs="Arial"/>
          <w:color w:val="auto"/>
          <w:szCs w:val="24"/>
        </w:rPr>
      </w:pPr>
      <w:r>
        <w:rPr>
          <w:rFonts w:hint="default" w:ascii="Arial" w:hAnsi="Arial" w:cs="Arial"/>
          <w:color w:val="auto"/>
          <w:szCs w:val="24"/>
        </w:rPr>
        <w:t>（18）供应商业绩证明材料；</w:t>
      </w:r>
    </w:p>
    <w:p>
      <w:pPr>
        <w:ind w:firstLine="480" w:firstLineChars="200"/>
        <w:rPr>
          <w:rFonts w:hint="default" w:ascii="Arial" w:hAnsi="Arial" w:cs="Arial"/>
          <w:color w:val="auto"/>
          <w:szCs w:val="24"/>
        </w:rPr>
      </w:pPr>
      <w:r>
        <w:rPr>
          <w:rFonts w:hint="default" w:ascii="Arial" w:hAnsi="Arial" w:cs="Arial"/>
          <w:color w:val="auto"/>
          <w:szCs w:val="24"/>
        </w:rPr>
        <w:t>（19）制造（生产）企业小型、微型企业声明函；</w:t>
      </w:r>
    </w:p>
    <w:p>
      <w:pPr>
        <w:ind w:firstLine="480" w:firstLineChars="200"/>
        <w:rPr>
          <w:rFonts w:hint="default" w:ascii="Arial" w:hAnsi="Arial" w:cs="Arial"/>
          <w:color w:val="auto"/>
          <w:szCs w:val="24"/>
        </w:rPr>
      </w:pPr>
      <w:r>
        <w:rPr>
          <w:rFonts w:hint="default" w:ascii="Arial" w:hAnsi="Arial" w:cs="Arial"/>
          <w:color w:val="auto"/>
          <w:szCs w:val="24"/>
        </w:rPr>
        <w:t>（20）供应商认为在其他方面有必要说明的事项。</w:t>
      </w:r>
    </w:p>
    <w:p>
      <w:pPr>
        <w:ind w:firstLine="482" w:firstLineChars="200"/>
        <w:rPr>
          <w:rFonts w:hint="eastAsia" w:ascii="Arial" w:hAnsi="Arial" w:cs="Arial" w:eastAsiaTheme="minorEastAsia"/>
          <w:b/>
          <w:color w:val="auto"/>
          <w:szCs w:val="24"/>
          <w:lang w:eastAsia="zh-CN"/>
        </w:rPr>
      </w:pPr>
      <w:r>
        <w:rPr>
          <w:rFonts w:hint="default" w:ascii="Arial" w:hAnsi="Arial" w:cs="Arial"/>
          <w:b/>
          <w:color w:val="auto"/>
          <w:szCs w:val="24"/>
        </w:rPr>
        <w:t>注：</w:t>
      </w:r>
      <w:r>
        <w:rPr>
          <w:rFonts w:hint="default" w:ascii="Arial" w:hAnsi="Arial" w:cs="Arial"/>
          <w:color w:val="auto"/>
          <w:szCs w:val="24"/>
        </w:rPr>
        <w:t>磋商文件要求签字、盖章的地方必须由供应商的法定代表人或委托代理人按第五章“磋商响应文件格式”要求签字、盖章，</w:t>
      </w:r>
      <w:r>
        <w:rPr>
          <w:rFonts w:hint="eastAsia" w:cs="Arial"/>
          <w:color w:val="auto"/>
          <w:szCs w:val="24"/>
          <w:lang w:eastAsia="zh-CN"/>
        </w:rPr>
        <w:t>供应商所提供的扫描、复印件均需加盖公章。</w:t>
      </w:r>
      <w:r>
        <w:rPr>
          <w:rFonts w:hint="default" w:ascii="Arial" w:hAnsi="Arial" w:cs="Arial"/>
          <w:color w:val="auto"/>
          <w:szCs w:val="24"/>
        </w:rPr>
        <w:t>供应商须按上述内容、顺序和格式编制响应文件，并按要求编制目录、页码。</w:t>
      </w:r>
      <w:r>
        <w:rPr>
          <w:rFonts w:hint="eastAsia" w:cs="Arial"/>
          <w:color w:val="auto"/>
          <w:szCs w:val="24"/>
          <w:lang w:eastAsia="zh-CN"/>
        </w:rPr>
        <w:t>未按要求提供的磋商文件按无效投标处理。</w:t>
      </w:r>
    </w:p>
    <w:p>
      <w:pPr>
        <w:ind w:firstLine="482" w:firstLineChars="200"/>
        <w:outlineLvl w:val="2"/>
        <w:rPr>
          <w:rFonts w:hint="default" w:ascii="Arial" w:hAnsi="Arial" w:cs="Arial"/>
          <w:b/>
          <w:bCs/>
          <w:color w:val="auto"/>
          <w:szCs w:val="24"/>
        </w:rPr>
      </w:pPr>
      <w:bookmarkStart w:id="71" w:name="_Toc16453"/>
      <w:bookmarkStart w:id="72" w:name="_Toc412617729"/>
      <w:bookmarkStart w:id="73" w:name="_Toc373392580"/>
      <w:bookmarkStart w:id="74" w:name="_Toc11377"/>
      <w:bookmarkStart w:id="75" w:name="_Toc470775740"/>
      <w:r>
        <w:rPr>
          <w:rFonts w:hint="default" w:ascii="Arial" w:hAnsi="Arial" w:cs="Arial"/>
          <w:b/>
          <w:bCs/>
          <w:color w:val="auto"/>
          <w:szCs w:val="24"/>
        </w:rPr>
        <w:t>11.响应文件编印和签署</w:t>
      </w:r>
      <w:bookmarkEnd w:id="71"/>
      <w:bookmarkEnd w:id="72"/>
      <w:bookmarkEnd w:id="73"/>
      <w:bookmarkEnd w:id="74"/>
      <w:bookmarkEnd w:id="75"/>
    </w:p>
    <w:p>
      <w:pPr>
        <w:pStyle w:val="10"/>
        <w:ind w:firstLine="480" w:firstLineChars="200"/>
        <w:rPr>
          <w:rFonts w:hint="default" w:ascii="Arial" w:hAnsi="Arial" w:cs="Arial"/>
          <w:color w:val="auto"/>
          <w:szCs w:val="24"/>
        </w:rPr>
      </w:pPr>
      <w:r>
        <w:rPr>
          <w:rFonts w:hint="default" w:ascii="Arial" w:hAnsi="Arial" w:cs="Arial"/>
          <w:color w:val="auto"/>
          <w:szCs w:val="24"/>
        </w:rPr>
        <w:t>11.1 供应商须提交一式</w:t>
      </w:r>
      <w:r>
        <w:rPr>
          <w:rFonts w:hint="eastAsia" w:ascii="Arial" w:hAnsi="Arial" w:cs="Arial"/>
          <w:color w:val="auto"/>
          <w:szCs w:val="24"/>
          <w:lang w:val="en-US" w:eastAsia="zh-CN"/>
        </w:rPr>
        <w:t>三</w:t>
      </w:r>
      <w:r>
        <w:rPr>
          <w:rFonts w:hint="default" w:ascii="Arial" w:hAnsi="Arial" w:cs="Arial"/>
          <w:color w:val="auto"/>
          <w:szCs w:val="24"/>
        </w:rPr>
        <w:t>份响应文件（一份正本、</w:t>
      </w:r>
      <w:r>
        <w:rPr>
          <w:rFonts w:hint="eastAsia" w:ascii="Arial" w:hAnsi="Arial" w:cs="Arial"/>
          <w:color w:val="auto"/>
          <w:szCs w:val="24"/>
          <w:lang w:val="en-US" w:eastAsia="zh-CN"/>
        </w:rPr>
        <w:t>二</w:t>
      </w:r>
      <w:r>
        <w:rPr>
          <w:rFonts w:hint="default" w:ascii="Arial" w:hAnsi="Arial" w:cs="Arial"/>
          <w:color w:val="auto"/>
          <w:szCs w:val="24"/>
        </w:rPr>
        <w:t>份副本），每份响应文件须清楚地标明“正本”或“副本”字样。若发生正本和副本不符，以正本为准。响应文件统一使用A4幅面的纸张印制，必须胶装成册并编码，不得采用活页夹等可随时拆换的方式装订，</w:t>
      </w:r>
      <w:r>
        <w:rPr>
          <w:rFonts w:hint="default" w:ascii="Arial" w:hAnsi="Arial" w:cs="Arial"/>
          <w:color w:val="auto"/>
          <w:szCs w:val="24"/>
          <w:lang w:eastAsia="zh-CN"/>
        </w:rPr>
        <w:t>左侧胶装处打印本次项目名称及供应商名称</w:t>
      </w:r>
      <w:r>
        <w:rPr>
          <w:rFonts w:hint="default" w:ascii="Arial" w:hAnsi="Arial" w:cs="Arial"/>
          <w:color w:val="auto"/>
          <w:szCs w:val="24"/>
        </w:rPr>
        <w:t>并在响应文件上加盖骑缝章，其他方式装订的响应文件一概不予接受。</w:t>
      </w:r>
    </w:p>
    <w:p>
      <w:pPr>
        <w:pStyle w:val="10"/>
        <w:ind w:firstLine="480" w:firstLineChars="200"/>
        <w:rPr>
          <w:rFonts w:hint="default" w:ascii="Arial" w:hAnsi="Arial" w:cs="Arial"/>
          <w:color w:val="auto"/>
          <w:szCs w:val="24"/>
        </w:rPr>
      </w:pPr>
      <w:r>
        <w:rPr>
          <w:rFonts w:hint="default" w:ascii="Arial" w:hAnsi="Arial" w:cs="Arial"/>
          <w:color w:val="auto"/>
          <w:szCs w:val="24"/>
        </w:rPr>
        <w:t>11.2响应文件中不得行间插字、涂改或增删，如有修改错漏处，须由供应商法定代表人或其委托代理人签字和盖章。</w:t>
      </w:r>
    </w:p>
    <w:p>
      <w:pPr>
        <w:pStyle w:val="10"/>
        <w:ind w:firstLine="480" w:firstLineChars="200"/>
        <w:rPr>
          <w:rFonts w:hint="default" w:ascii="Arial" w:hAnsi="Arial" w:cs="Arial"/>
          <w:color w:val="auto"/>
          <w:szCs w:val="24"/>
        </w:rPr>
      </w:pPr>
      <w:r>
        <w:rPr>
          <w:rFonts w:hint="default" w:ascii="Arial" w:hAnsi="Arial" w:cs="Arial"/>
          <w:color w:val="auto"/>
          <w:szCs w:val="24"/>
        </w:rPr>
        <w:t>11.3</w:t>
      </w:r>
      <w:bookmarkStart w:id="76" w:name="_Toc412617730"/>
      <w:bookmarkStart w:id="77" w:name="_Toc15102"/>
      <w:bookmarkStart w:id="78" w:name="_Toc376936748"/>
      <w:bookmarkStart w:id="79" w:name="_Toc371090029"/>
      <w:r>
        <w:rPr>
          <w:rFonts w:hint="default" w:ascii="Arial" w:hAnsi="Arial" w:cs="Arial"/>
          <w:color w:val="auto"/>
          <w:szCs w:val="24"/>
        </w:rPr>
        <w:t>磋商文件中要求提供的原件资料必须附在响应文件中，要求与响应文件一并密封提交的原件必须同时与响应文件一起递交，否则，投标将被否决。</w:t>
      </w:r>
    </w:p>
    <w:p>
      <w:pPr>
        <w:ind w:firstLine="482" w:firstLineChars="200"/>
        <w:outlineLvl w:val="1"/>
        <w:rPr>
          <w:rFonts w:hint="default" w:ascii="Arial" w:hAnsi="Arial" w:cs="Arial"/>
          <w:b/>
          <w:bCs/>
          <w:color w:val="auto"/>
          <w:szCs w:val="24"/>
        </w:rPr>
      </w:pPr>
      <w:bookmarkStart w:id="80" w:name="_Toc470775741"/>
      <w:r>
        <w:rPr>
          <w:rFonts w:hint="default" w:ascii="Arial" w:hAnsi="Arial" w:cs="Arial"/>
          <w:b/>
          <w:bCs/>
          <w:color w:val="auto"/>
          <w:szCs w:val="24"/>
        </w:rPr>
        <w:t>四、响应文件的递交</w:t>
      </w:r>
      <w:bookmarkEnd w:id="76"/>
      <w:bookmarkEnd w:id="77"/>
      <w:bookmarkEnd w:id="80"/>
    </w:p>
    <w:p>
      <w:pPr>
        <w:ind w:firstLine="482" w:firstLineChars="200"/>
        <w:outlineLvl w:val="2"/>
        <w:rPr>
          <w:rFonts w:hint="default" w:ascii="Arial" w:hAnsi="Arial" w:cs="Arial"/>
          <w:b/>
          <w:bCs/>
          <w:color w:val="auto"/>
          <w:szCs w:val="24"/>
        </w:rPr>
      </w:pPr>
      <w:bookmarkStart w:id="81" w:name="_Toc23823"/>
      <w:bookmarkStart w:id="82" w:name="_Toc373392582"/>
      <w:bookmarkStart w:id="83" w:name="_Toc1176"/>
      <w:bookmarkStart w:id="84" w:name="_Toc412617731"/>
      <w:bookmarkStart w:id="85" w:name="_Toc325726016"/>
      <w:bookmarkStart w:id="86" w:name="_Toc470775742"/>
      <w:r>
        <w:rPr>
          <w:rFonts w:hint="default" w:ascii="Arial" w:hAnsi="Arial" w:cs="Arial"/>
          <w:b/>
          <w:bCs/>
          <w:color w:val="auto"/>
          <w:szCs w:val="24"/>
        </w:rPr>
        <w:t>12.响应文件的密封和标记</w:t>
      </w:r>
      <w:bookmarkEnd w:id="81"/>
      <w:bookmarkEnd w:id="82"/>
      <w:bookmarkEnd w:id="83"/>
      <w:bookmarkEnd w:id="84"/>
      <w:bookmarkEnd w:id="85"/>
      <w:bookmarkEnd w:id="86"/>
    </w:p>
    <w:p>
      <w:pPr>
        <w:pStyle w:val="10"/>
        <w:ind w:firstLine="480" w:firstLineChars="200"/>
        <w:rPr>
          <w:rFonts w:hint="default" w:ascii="Arial" w:hAnsi="Arial" w:cs="Arial"/>
          <w:color w:val="auto"/>
          <w:szCs w:val="24"/>
        </w:rPr>
      </w:pPr>
      <w:r>
        <w:rPr>
          <w:rFonts w:hint="default" w:ascii="Arial" w:hAnsi="Arial" w:cs="Arial"/>
          <w:color w:val="auto"/>
          <w:szCs w:val="24"/>
        </w:rPr>
        <w:t>12.1响应文件的“正本”、“副本”、“电子文档”及“ 退还磋商保证金说明”须分别密封于不同的密封袋中，加贴密封条，并在密封包装的封口处加盖法定代表人章及供应商公章；响应文件的封套上应标记“正本”、“副本”、</w:t>
      </w:r>
      <w:r>
        <w:rPr>
          <w:rFonts w:hint="default" w:ascii="Arial" w:hAnsi="Arial" w:cs="Arial"/>
          <w:color w:val="auto"/>
          <w:szCs w:val="24"/>
          <w:lang w:eastAsia="zh-CN"/>
        </w:rPr>
        <w:t xml:space="preserve"> </w:t>
      </w:r>
      <w:r>
        <w:rPr>
          <w:rFonts w:hint="default" w:ascii="Arial" w:hAnsi="Arial" w:cs="Arial"/>
          <w:color w:val="auto"/>
          <w:szCs w:val="24"/>
        </w:rPr>
        <w:t>“电子文档”及“ 退还磋商保证金说明”字样，封套上应写明采购项目名称、采购项目编号</w:t>
      </w:r>
      <w:r>
        <w:rPr>
          <w:rFonts w:hint="default" w:ascii="Arial" w:hAnsi="Arial" w:cs="Arial"/>
          <w:color w:val="auto"/>
          <w:szCs w:val="24"/>
          <w:lang w:eastAsia="zh-CN"/>
        </w:rPr>
        <w:t>、</w:t>
      </w:r>
      <w:r>
        <w:rPr>
          <w:rFonts w:hint="default" w:ascii="Arial" w:hAnsi="Arial" w:cs="Arial"/>
          <w:color w:val="auto"/>
          <w:szCs w:val="24"/>
        </w:rPr>
        <w:t>采购人名称、</w:t>
      </w:r>
      <w:r>
        <w:rPr>
          <w:rFonts w:hint="default" w:ascii="Arial" w:hAnsi="Arial" w:cs="Arial"/>
          <w:color w:val="auto"/>
          <w:szCs w:val="24"/>
          <w:lang w:eastAsia="zh-CN"/>
        </w:rPr>
        <w:t>竞争性磋商响应人</w:t>
      </w:r>
      <w:r>
        <w:rPr>
          <w:rFonts w:hint="default" w:ascii="Arial" w:hAnsi="Arial" w:cs="Arial"/>
          <w:color w:val="auto"/>
          <w:szCs w:val="24"/>
        </w:rPr>
        <w:t>名称等。</w:t>
      </w:r>
    </w:p>
    <w:p>
      <w:pPr>
        <w:pStyle w:val="10"/>
        <w:ind w:firstLine="480" w:firstLineChars="200"/>
        <w:rPr>
          <w:rFonts w:hint="default" w:ascii="Arial" w:hAnsi="Arial" w:cs="Arial"/>
          <w:color w:val="auto"/>
          <w:szCs w:val="24"/>
        </w:rPr>
      </w:pPr>
      <w:r>
        <w:rPr>
          <w:rFonts w:hint="default" w:ascii="Arial" w:hAnsi="Arial" w:cs="Arial"/>
          <w:color w:val="auto"/>
          <w:szCs w:val="24"/>
        </w:rPr>
        <w:t>12.2密封后的响应文件均应：</w:t>
      </w:r>
    </w:p>
    <w:p>
      <w:pPr>
        <w:pStyle w:val="10"/>
        <w:ind w:firstLine="480" w:firstLineChars="200"/>
        <w:rPr>
          <w:rFonts w:hint="default" w:ascii="Arial" w:hAnsi="Arial" w:cs="Arial"/>
          <w:color w:val="auto"/>
          <w:szCs w:val="24"/>
        </w:rPr>
      </w:pPr>
      <w:r>
        <w:rPr>
          <w:rFonts w:hint="default" w:ascii="Arial" w:hAnsi="Arial" w:cs="Arial"/>
          <w:color w:val="auto"/>
          <w:szCs w:val="24"/>
        </w:rPr>
        <w:t>（1）按“供应商须知前附表”中注明的时间、地址送达；</w:t>
      </w:r>
    </w:p>
    <w:p>
      <w:pPr>
        <w:pStyle w:val="10"/>
        <w:ind w:firstLine="480" w:firstLineChars="200"/>
        <w:rPr>
          <w:rFonts w:hint="default" w:ascii="Arial" w:hAnsi="Arial" w:cs="Arial"/>
          <w:color w:val="auto"/>
          <w:szCs w:val="24"/>
        </w:rPr>
      </w:pPr>
      <w:r>
        <w:rPr>
          <w:rFonts w:hint="default" w:ascii="Arial" w:hAnsi="Arial" w:cs="Arial"/>
          <w:color w:val="auto"/>
          <w:szCs w:val="24"/>
        </w:rPr>
        <w:t>（2）投标专用袋用“于</w:t>
      </w:r>
      <w:r>
        <w:rPr>
          <w:rFonts w:hint="eastAsia" w:ascii="Arial" w:hAnsi="Arial" w:cs="Arial"/>
          <w:color w:val="auto"/>
          <w:szCs w:val="24"/>
          <w:u w:val="single"/>
          <w:lang w:val="zh-CN"/>
        </w:rPr>
        <w:t>2020年</w:t>
      </w:r>
      <w:r>
        <w:rPr>
          <w:rFonts w:hint="eastAsia" w:ascii="Arial" w:hAnsi="Arial" w:cs="Arial"/>
          <w:color w:val="auto"/>
          <w:szCs w:val="24"/>
          <w:u w:val="single"/>
          <w:lang w:val="en-US" w:eastAsia="zh-CN"/>
        </w:rPr>
        <w:t>9</w:t>
      </w:r>
      <w:r>
        <w:rPr>
          <w:rFonts w:hint="eastAsia" w:ascii="Arial" w:hAnsi="Arial" w:cs="Arial"/>
          <w:color w:val="auto"/>
          <w:szCs w:val="24"/>
          <w:u w:val="single"/>
          <w:lang w:val="zh-CN"/>
        </w:rPr>
        <w:t>月</w:t>
      </w:r>
      <w:r>
        <w:rPr>
          <w:rFonts w:hint="eastAsia" w:ascii="Arial" w:hAnsi="Arial" w:cs="Arial"/>
          <w:color w:val="auto"/>
          <w:szCs w:val="24"/>
          <w:u w:val="single"/>
          <w:lang w:val="en-US" w:eastAsia="zh-CN"/>
        </w:rPr>
        <w:t>7</w:t>
      </w:r>
      <w:r>
        <w:rPr>
          <w:rFonts w:hint="eastAsia" w:ascii="Arial" w:hAnsi="Arial" w:cs="Arial"/>
          <w:color w:val="auto"/>
          <w:szCs w:val="24"/>
          <w:u w:val="single"/>
          <w:lang w:val="zh-CN"/>
        </w:rPr>
        <w:t>日下午13:00</w:t>
      </w:r>
      <w:r>
        <w:rPr>
          <w:rFonts w:hint="default" w:ascii="Arial" w:hAnsi="Arial" w:cs="Arial"/>
          <w:color w:val="auto"/>
          <w:szCs w:val="24"/>
        </w:rPr>
        <w:t>（北京时间之前不准启封”标签密封。</w:t>
      </w:r>
    </w:p>
    <w:p>
      <w:pPr>
        <w:pStyle w:val="10"/>
        <w:ind w:firstLine="480" w:firstLineChars="200"/>
        <w:rPr>
          <w:rFonts w:hint="default" w:ascii="Arial" w:hAnsi="Arial" w:cs="Arial"/>
          <w:color w:val="auto"/>
          <w:szCs w:val="24"/>
        </w:rPr>
      </w:pPr>
      <w:r>
        <w:rPr>
          <w:rFonts w:hint="default" w:ascii="Arial" w:hAnsi="Arial" w:cs="Arial"/>
          <w:color w:val="auto"/>
          <w:szCs w:val="24"/>
        </w:rPr>
        <w:t>12.3如果供应商未按第12．1－12．2条要求将响应文件密封或在密封袋上加写标记的，采购代理机构将不予受理。</w:t>
      </w:r>
    </w:p>
    <w:p>
      <w:pPr>
        <w:pStyle w:val="10"/>
        <w:ind w:firstLine="480" w:firstLineChars="200"/>
        <w:rPr>
          <w:rFonts w:hint="default" w:ascii="Arial" w:hAnsi="Arial" w:cs="Arial"/>
          <w:color w:val="auto"/>
          <w:szCs w:val="24"/>
        </w:rPr>
      </w:pPr>
      <w:r>
        <w:rPr>
          <w:rFonts w:hint="default" w:ascii="Arial" w:hAnsi="Arial" w:cs="Arial"/>
          <w:color w:val="auto"/>
          <w:szCs w:val="24"/>
        </w:rPr>
        <w:t>12.4供应商以电报、电话、传真形式投标的，采购代理机构概不接受。</w:t>
      </w:r>
    </w:p>
    <w:bookmarkEnd w:id="78"/>
    <w:bookmarkEnd w:id="79"/>
    <w:p>
      <w:pPr>
        <w:ind w:firstLine="482" w:firstLineChars="200"/>
        <w:outlineLvl w:val="2"/>
        <w:rPr>
          <w:rFonts w:hint="default" w:ascii="Arial" w:hAnsi="Arial" w:cs="Arial"/>
          <w:b/>
          <w:bCs/>
          <w:color w:val="auto"/>
          <w:szCs w:val="24"/>
        </w:rPr>
      </w:pPr>
      <w:bookmarkStart w:id="87" w:name="_Toc4009"/>
      <w:bookmarkStart w:id="88" w:name="_Toc373392583"/>
      <w:bookmarkStart w:id="89" w:name="_Toc30756"/>
      <w:bookmarkStart w:id="90" w:name="_Toc412617732"/>
      <w:bookmarkStart w:id="91" w:name="_Toc325726017"/>
      <w:bookmarkStart w:id="92" w:name="_Toc470775743"/>
      <w:bookmarkStart w:id="93" w:name="_Toc371090030"/>
      <w:bookmarkStart w:id="94" w:name="_Toc376936749"/>
      <w:r>
        <w:rPr>
          <w:rFonts w:hint="default" w:ascii="Arial" w:hAnsi="Arial" w:cs="Arial"/>
          <w:b/>
          <w:bCs/>
          <w:color w:val="auto"/>
          <w:szCs w:val="24"/>
        </w:rPr>
        <w:t>13.</w:t>
      </w:r>
      <w:bookmarkEnd w:id="87"/>
      <w:bookmarkEnd w:id="88"/>
      <w:bookmarkEnd w:id="89"/>
      <w:bookmarkEnd w:id="90"/>
      <w:bookmarkEnd w:id="91"/>
      <w:r>
        <w:rPr>
          <w:rFonts w:hint="default" w:ascii="Arial" w:hAnsi="Arial" w:cs="Arial"/>
          <w:b/>
          <w:bCs/>
          <w:color w:val="auto"/>
          <w:szCs w:val="24"/>
        </w:rPr>
        <w:t>提交响应文件截止时间、地点</w:t>
      </w:r>
      <w:bookmarkEnd w:id="92"/>
    </w:p>
    <w:p>
      <w:pPr>
        <w:pStyle w:val="10"/>
        <w:ind w:firstLine="480" w:firstLineChars="200"/>
        <w:rPr>
          <w:rFonts w:hint="default" w:ascii="Arial" w:hAnsi="Arial" w:cs="Arial"/>
          <w:color w:val="auto"/>
          <w:szCs w:val="24"/>
        </w:rPr>
      </w:pPr>
      <w:r>
        <w:rPr>
          <w:rFonts w:hint="default" w:ascii="Arial" w:hAnsi="Arial" w:cs="Arial"/>
          <w:color w:val="auto"/>
          <w:szCs w:val="24"/>
        </w:rPr>
        <w:t>13.1响应文件提交的截止时间及地点详见“供应商须知前附表”。</w:t>
      </w:r>
    </w:p>
    <w:p>
      <w:pPr>
        <w:pStyle w:val="10"/>
        <w:ind w:firstLine="480" w:firstLineChars="200"/>
        <w:rPr>
          <w:rFonts w:hint="default" w:ascii="Arial" w:hAnsi="Arial" w:cs="Arial"/>
          <w:color w:val="auto"/>
          <w:szCs w:val="24"/>
        </w:rPr>
      </w:pPr>
      <w:r>
        <w:rPr>
          <w:rFonts w:hint="default" w:ascii="Arial" w:hAnsi="Arial" w:cs="Arial"/>
          <w:color w:val="auto"/>
          <w:szCs w:val="24"/>
        </w:rPr>
        <w:t>13.2采购代理机构将拒绝接受在提交响应文件截止时间之后送达的响应文件。</w:t>
      </w:r>
      <w:bookmarkEnd w:id="93"/>
      <w:bookmarkEnd w:id="94"/>
      <w:bookmarkStart w:id="95" w:name="_Toc325726019"/>
      <w:bookmarkStart w:id="96" w:name="_Toc376936750"/>
      <w:bookmarkStart w:id="97" w:name="_Toc9147"/>
    </w:p>
    <w:p>
      <w:pPr>
        <w:ind w:firstLine="482" w:firstLineChars="200"/>
        <w:outlineLvl w:val="1"/>
        <w:rPr>
          <w:rFonts w:hint="default" w:ascii="Arial" w:hAnsi="Arial" w:cs="Arial"/>
          <w:b/>
          <w:bCs/>
          <w:color w:val="auto"/>
          <w:szCs w:val="24"/>
        </w:rPr>
      </w:pPr>
      <w:bookmarkStart w:id="98" w:name="_Toc5644"/>
      <w:bookmarkStart w:id="99" w:name="_Toc470775744"/>
      <w:r>
        <w:rPr>
          <w:rFonts w:hint="default" w:ascii="Arial" w:hAnsi="Arial" w:cs="Arial"/>
          <w:b/>
          <w:bCs/>
          <w:color w:val="auto"/>
          <w:szCs w:val="24"/>
        </w:rPr>
        <w:t>五、</w:t>
      </w:r>
      <w:bookmarkEnd w:id="95"/>
      <w:bookmarkEnd w:id="96"/>
      <w:r>
        <w:rPr>
          <w:rFonts w:hint="default" w:ascii="Arial" w:hAnsi="Arial" w:cs="Arial"/>
          <w:b/>
          <w:bCs/>
          <w:color w:val="auto"/>
          <w:szCs w:val="24"/>
        </w:rPr>
        <w:t>磋商过程</w:t>
      </w:r>
      <w:bookmarkEnd w:id="97"/>
      <w:bookmarkEnd w:id="98"/>
      <w:bookmarkEnd w:id="99"/>
    </w:p>
    <w:p>
      <w:pPr>
        <w:ind w:firstLine="482" w:firstLineChars="200"/>
        <w:outlineLvl w:val="2"/>
        <w:rPr>
          <w:rFonts w:hint="default" w:ascii="Arial" w:hAnsi="Arial" w:cs="Arial"/>
          <w:b/>
          <w:bCs/>
          <w:color w:val="auto"/>
          <w:szCs w:val="24"/>
        </w:rPr>
      </w:pPr>
      <w:bookmarkStart w:id="100" w:name="_Toc325726020"/>
      <w:bookmarkStart w:id="101" w:name="_Toc376936751"/>
      <w:bookmarkStart w:id="102" w:name="_Toc15630"/>
      <w:bookmarkStart w:id="103" w:name="_Toc470775745"/>
      <w:bookmarkStart w:id="104" w:name="_Toc26723"/>
      <w:r>
        <w:rPr>
          <w:rFonts w:hint="default" w:ascii="Arial" w:hAnsi="Arial" w:cs="Arial"/>
          <w:b/>
          <w:bCs/>
          <w:color w:val="auto"/>
          <w:szCs w:val="24"/>
        </w:rPr>
        <w:t>14.</w:t>
      </w:r>
      <w:bookmarkEnd w:id="100"/>
      <w:bookmarkEnd w:id="101"/>
      <w:r>
        <w:rPr>
          <w:rFonts w:hint="default" w:ascii="Arial" w:hAnsi="Arial" w:cs="Arial"/>
          <w:b/>
          <w:bCs/>
          <w:color w:val="auto"/>
          <w:szCs w:val="24"/>
        </w:rPr>
        <w:t>磋商过程</w:t>
      </w:r>
      <w:bookmarkEnd w:id="102"/>
      <w:bookmarkEnd w:id="103"/>
      <w:bookmarkEnd w:id="104"/>
    </w:p>
    <w:p>
      <w:pPr>
        <w:ind w:firstLine="480" w:firstLineChars="200"/>
        <w:rPr>
          <w:rFonts w:hint="default" w:ascii="Arial" w:hAnsi="Arial" w:cs="Arial"/>
          <w:color w:val="auto"/>
          <w:szCs w:val="24"/>
        </w:rPr>
      </w:pPr>
      <w:r>
        <w:rPr>
          <w:rFonts w:hint="default" w:ascii="Arial" w:hAnsi="Arial" w:cs="Arial"/>
          <w:color w:val="auto"/>
          <w:szCs w:val="24"/>
        </w:rPr>
        <w:t>14.1采购代理机构按本磋商文件中确定的时间和地点组织本项目的磋商活动。供应商应由其法定代表人或委托代理人参加。</w:t>
      </w:r>
    </w:p>
    <w:p>
      <w:pPr>
        <w:ind w:firstLine="480" w:firstLineChars="200"/>
        <w:rPr>
          <w:rFonts w:hint="default" w:ascii="Arial" w:hAnsi="Arial" w:cs="Arial"/>
          <w:color w:val="auto"/>
          <w:szCs w:val="24"/>
        </w:rPr>
      </w:pPr>
      <w:r>
        <w:rPr>
          <w:rFonts w:hint="default" w:ascii="Arial" w:hAnsi="Arial" w:cs="Arial"/>
          <w:color w:val="auto"/>
          <w:szCs w:val="24"/>
        </w:rPr>
        <w:t>14.2磋商时，对不同文字文本响应文件的解释发生异议的，以中文文本为准。</w:t>
      </w:r>
    </w:p>
    <w:p>
      <w:pPr>
        <w:ind w:firstLine="480" w:firstLineChars="200"/>
        <w:rPr>
          <w:rFonts w:hint="default" w:ascii="Arial" w:hAnsi="Arial" w:cs="Arial"/>
          <w:color w:val="auto"/>
          <w:szCs w:val="24"/>
        </w:rPr>
      </w:pPr>
      <w:r>
        <w:rPr>
          <w:rFonts w:hint="default" w:ascii="Arial" w:hAnsi="Arial" w:cs="Arial"/>
          <w:color w:val="auto"/>
          <w:szCs w:val="24"/>
        </w:rPr>
        <w:t>14.3磋商工作由采购代理机构组织，采购人、采购监管等有关方面代表可根据采购项目的具体情况列席。</w:t>
      </w:r>
    </w:p>
    <w:p>
      <w:pPr>
        <w:ind w:firstLine="480" w:firstLineChars="200"/>
        <w:rPr>
          <w:rFonts w:hint="default" w:ascii="Arial" w:hAnsi="Arial" w:cs="Arial"/>
          <w:color w:val="auto"/>
          <w:szCs w:val="24"/>
        </w:rPr>
      </w:pPr>
      <w:r>
        <w:rPr>
          <w:rFonts w:hint="default" w:ascii="Arial" w:hAnsi="Arial" w:cs="Arial"/>
          <w:color w:val="auto"/>
          <w:szCs w:val="24"/>
        </w:rPr>
        <w:t>14.4磋商过程有专人记录，并存档备查。</w:t>
      </w:r>
    </w:p>
    <w:p>
      <w:pPr>
        <w:ind w:firstLine="482" w:firstLineChars="200"/>
        <w:outlineLvl w:val="1"/>
        <w:rPr>
          <w:rFonts w:hint="default" w:ascii="Arial" w:hAnsi="Arial" w:cs="Arial"/>
          <w:b/>
          <w:bCs/>
          <w:color w:val="auto"/>
          <w:szCs w:val="24"/>
        </w:rPr>
      </w:pPr>
      <w:bookmarkStart w:id="105" w:name="_Toc18107"/>
      <w:bookmarkStart w:id="106" w:name="_Toc325726021"/>
      <w:bookmarkStart w:id="107" w:name="_Toc376936752"/>
      <w:bookmarkStart w:id="108" w:name="_Toc19030"/>
      <w:bookmarkStart w:id="109" w:name="_Toc470775746"/>
      <w:r>
        <w:rPr>
          <w:rFonts w:hint="default" w:ascii="Arial" w:hAnsi="Arial" w:cs="Arial"/>
          <w:b/>
          <w:bCs/>
          <w:color w:val="auto"/>
          <w:szCs w:val="24"/>
        </w:rPr>
        <w:t>六、磋商程序及方法</w:t>
      </w:r>
      <w:bookmarkEnd w:id="105"/>
      <w:bookmarkEnd w:id="106"/>
      <w:bookmarkEnd w:id="107"/>
      <w:bookmarkEnd w:id="108"/>
      <w:bookmarkEnd w:id="109"/>
    </w:p>
    <w:p>
      <w:pPr>
        <w:ind w:firstLine="482" w:firstLineChars="200"/>
        <w:outlineLvl w:val="2"/>
        <w:rPr>
          <w:rFonts w:hint="default" w:ascii="Arial" w:hAnsi="Arial" w:cs="Arial"/>
          <w:b/>
          <w:bCs/>
          <w:color w:val="auto"/>
          <w:szCs w:val="24"/>
        </w:rPr>
      </w:pPr>
      <w:bookmarkStart w:id="110" w:name="_Toc16935"/>
      <w:bookmarkStart w:id="111" w:name="_Toc26121"/>
      <w:bookmarkStart w:id="112" w:name="_Toc325726022"/>
      <w:bookmarkStart w:id="113" w:name="_Toc376936753"/>
      <w:bookmarkStart w:id="114" w:name="_Toc470775747"/>
      <w:r>
        <w:rPr>
          <w:rFonts w:hint="default" w:ascii="Arial" w:hAnsi="Arial" w:cs="Arial"/>
          <w:b/>
          <w:bCs/>
          <w:color w:val="auto"/>
          <w:szCs w:val="24"/>
        </w:rPr>
        <w:t>15.磋商小组</w:t>
      </w:r>
      <w:bookmarkEnd w:id="110"/>
      <w:bookmarkEnd w:id="111"/>
      <w:bookmarkEnd w:id="112"/>
      <w:bookmarkEnd w:id="113"/>
      <w:bookmarkEnd w:id="114"/>
    </w:p>
    <w:p>
      <w:pPr>
        <w:ind w:firstLine="480" w:firstLineChars="200"/>
        <w:rPr>
          <w:rFonts w:hint="default" w:ascii="Arial" w:hAnsi="Arial" w:cs="Arial"/>
          <w:color w:val="auto"/>
          <w:szCs w:val="24"/>
        </w:rPr>
      </w:pPr>
      <w:r>
        <w:rPr>
          <w:rFonts w:hint="default" w:ascii="Arial" w:hAnsi="Arial" w:cs="Arial"/>
          <w:color w:val="auto"/>
          <w:szCs w:val="24"/>
        </w:rPr>
        <w:t>15.1采购代理机构将根据采购项目的特点依法组建磋商小组，其成员由具有一定专业水平的技术、经济等方面的专家和采购人代表等三人以上单数组成。其中技术、经济等方面的专家不少于成员总数的三分之二。</w:t>
      </w:r>
    </w:p>
    <w:p>
      <w:pPr>
        <w:ind w:firstLine="480" w:firstLineChars="200"/>
        <w:rPr>
          <w:rFonts w:hint="default" w:ascii="Arial" w:hAnsi="Arial" w:cs="Arial"/>
          <w:color w:val="auto"/>
          <w:szCs w:val="24"/>
        </w:rPr>
      </w:pPr>
      <w:r>
        <w:rPr>
          <w:rFonts w:hint="default" w:ascii="Arial" w:hAnsi="Arial" w:cs="Arial"/>
          <w:color w:val="auto"/>
          <w:szCs w:val="24"/>
        </w:rPr>
        <w:t>15.2磋商由采购代理机构负责组织，具体磋商事务由依法组建的磋商小组负责，并独立履行下列职责：</w:t>
      </w:r>
    </w:p>
    <w:p>
      <w:pPr>
        <w:ind w:firstLine="480" w:firstLineChars="200"/>
        <w:rPr>
          <w:rFonts w:hint="default" w:ascii="Arial" w:hAnsi="Arial" w:cs="Arial"/>
          <w:color w:val="auto"/>
          <w:szCs w:val="24"/>
        </w:rPr>
      </w:pPr>
      <w:r>
        <w:rPr>
          <w:rFonts w:hint="default" w:ascii="Arial" w:hAnsi="Arial" w:cs="Arial"/>
          <w:color w:val="auto"/>
          <w:szCs w:val="24"/>
        </w:rPr>
        <w:t>（1）审查响应文件是否符合磋商文件要求，并作出评价；</w:t>
      </w:r>
    </w:p>
    <w:p>
      <w:pPr>
        <w:ind w:firstLine="480" w:firstLineChars="200"/>
        <w:rPr>
          <w:rFonts w:hint="default" w:ascii="Arial" w:hAnsi="Arial" w:cs="Arial"/>
          <w:color w:val="auto"/>
          <w:szCs w:val="24"/>
        </w:rPr>
      </w:pPr>
      <w:r>
        <w:rPr>
          <w:rFonts w:hint="default" w:ascii="Arial" w:hAnsi="Arial" w:cs="Arial"/>
          <w:color w:val="auto"/>
          <w:szCs w:val="24"/>
        </w:rPr>
        <w:t>（2）要求供应商对响应文件有关事项作出解释或澄清；</w:t>
      </w:r>
    </w:p>
    <w:p>
      <w:pPr>
        <w:ind w:firstLine="480" w:firstLineChars="200"/>
        <w:rPr>
          <w:rFonts w:hint="default" w:ascii="Arial" w:hAnsi="Arial" w:cs="Arial"/>
          <w:color w:val="auto"/>
          <w:szCs w:val="24"/>
        </w:rPr>
      </w:pPr>
      <w:r>
        <w:rPr>
          <w:rFonts w:hint="default" w:ascii="Arial" w:hAnsi="Arial" w:cs="Arial"/>
          <w:color w:val="auto"/>
          <w:szCs w:val="24"/>
        </w:rPr>
        <w:t>（3）推荐成交候选人；</w:t>
      </w:r>
    </w:p>
    <w:p>
      <w:pPr>
        <w:ind w:firstLine="480" w:firstLineChars="200"/>
        <w:rPr>
          <w:rFonts w:hint="default" w:ascii="Arial" w:hAnsi="Arial" w:cs="Arial"/>
          <w:color w:val="auto"/>
          <w:szCs w:val="24"/>
        </w:rPr>
      </w:pPr>
      <w:r>
        <w:rPr>
          <w:rFonts w:hint="default" w:ascii="Arial" w:hAnsi="Arial" w:cs="Arial"/>
          <w:color w:val="auto"/>
          <w:szCs w:val="24"/>
        </w:rPr>
        <w:t>（4）对非法干预评标工作的人员和机构进行举报或投诉。</w:t>
      </w:r>
    </w:p>
    <w:p>
      <w:pPr>
        <w:ind w:firstLine="480" w:firstLineChars="200"/>
        <w:rPr>
          <w:rFonts w:hint="default" w:ascii="Arial" w:hAnsi="Arial" w:cs="Arial"/>
          <w:color w:val="auto"/>
          <w:szCs w:val="24"/>
        </w:rPr>
      </w:pPr>
      <w:r>
        <w:rPr>
          <w:rFonts w:hint="default" w:ascii="Arial" w:hAnsi="Arial" w:cs="Arial"/>
          <w:color w:val="auto"/>
          <w:szCs w:val="24"/>
        </w:rPr>
        <w:t>15.3磋商小组应遵守并履行下列义务：</w:t>
      </w:r>
    </w:p>
    <w:p>
      <w:pPr>
        <w:ind w:firstLine="480" w:firstLineChars="200"/>
        <w:rPr>
          <w:rFonts w:hint="default" w:ascii="Arial" w:hAnsi="Arial" w:cs="Arial"/>
          <w:color w:val="auto"/>
          <w:szCs w:val="24"/>
        </w:rPr>
      </w:pPr>
      <w:r>
        <w:rPr>
          <w:rFonts w:hint="default" w:ascii="Arial" w:hAnsi="Arial" w:cs="Arial"/>
          <w:color w:val="auto"/>
          <w:szCs w:val="24"/>
        </w:rPr>
        <w:t>（1）遵纪守法，客观、公正、廉洁地履行职责；</w:t>
      </w:r>
    </w:p>
    <w:p>
      <w:pPr>
        <w:ind w:firstLine="480" w:firstLineChars="200"/>
        <w:rPr>
          <w:rFonts w:hint="default" w:ascii="Arial" w:hAnsi="Arial" w:cs="Arial"/>
          <w:color w:val="auto"/>
          <w:szCs w:val="24"/>
        </w:rPr>
      </w:pPr>
      <w:r>
        <w:rPr>
          <w:rFonts w:hint="default" w:ascii="Arial" w:hAnsi="Arial" w:cs="Arial"/>
          <w:color w:val="auto"/>
          <w:szCs w:val="24"/>
        </w:rPr>
        <w:t>（2）按照磋商文件规定的评审方法和评审标准进行评审，对评审意见承担磋商小组成员责任；</w:t>
      </w:r>
    </w:p>
    <w:p>
      <w:pPr>
        <w:ind w:firstLine="480" w:firstLineChars="200"/>
        <w:rPr>
          <w:rFonts w:hint="default" w:ascii="Arial" w:hAnsi="Arial" w:cs="Arial"/>
          <w:color w:val="auto"/>
          <w:szCs w:val="24"/>
        </w:rPr>
      </w:pPr>
      <w:r>
        <w:rPr>
          <w:rFonts w:hint="default" w:ascii="Arial" w:hAnsi="Arial" w:cs="Arial"/>
          <w:color w:val="auto"/>
          <w:szCs w:val="24"/>
        </w:rPr>
        <w:t>（3）对响应文件、磋商情况和磋商中获悉的商业秘密保密；</w:t>
      </w:r>
    </w:p>
    <w:p>
      <w:pPr>
        <w:ind w:firstLine="480" w:firstLineChars="200"/>
        <w:rPr>
          <w:rFonts w:hint="default" w:ascii="Arial" w:hAnsi="Arial" w:cs="Arial"/>
          <w:color w:val="auto"/>
          <w:szCs w:val="24"/>
        </w:rPr>
      </w:pPr>
      <w:r>
        <w:rPr>
          <w:rFonts w:hint="default" w:ascii="Arial" w:hAnsi="Arial" w:cs="Arial"/>
          <w:color w:val="auto"/>
          <w:szCs w:val="24"/>
        </w:rPr>
        <w:t>（4）参与磋商报告的起草；</w:t>
      </w:r>
    </w:p>
    <w:p>
      <w:pPr>
        <w:ind w:firstLine="480" w:firstLineChars="200"/>
        <w:rPr>
          <w:rFonts w:hint="default" w:ascii="Arial" w:hAnsi="Arial" w:cs="Arial"/>
          <w:color w:val="auto"/>
          <w:szCs w:val="24"/>
        </w:rPr>
      </w:pPr>
      <w:r>
        <w:rPr>
          <w:rFonts w:hint="default" w:ascii="Arial" w:hAnsi="Arial" w:cs="Arial"/>
          <w:color w:val="auto"/>
          <w:szCs w:val="24"/>
        </w:rPr>
        <w:t>（5）解答供应商及有关方面的质疑；</w:t>
      </w:r>
    </w:p>
    <w:p>
      <w:pPr>
        <w:ind w:firstLine="480" w:firstLineChars="200"/>
        <w:rPr>
          <w:rFonts w:hint="default" w:ascii="Arial" w:hAnsi="Arial" w:cs="Arial"/>
          <w:color w:val="auto"/>
          <w:szCs w:val="24"/>
        </w:rPr>
      </w:pPr>
      <w:r>
        <w:rPr>
          <w:rFonts w:hint="default" w:ascii="Arial" w:hAnsi="Arial" w:cs="Arial"/>
          <w:color w:val="auto"/>
          <w:szCs w:val="24"/>
        </w:rPr>
        <w:t>（6）配合纪检部门进行投诉处理工作。</w:t>
      </w:r>
    </w:p>
    <w:p>
      <w:pPr>
        <w:ind w:firstLine="480" w:firstLineChars="200"/>
        <w:rPr>
          <w:rFonts w:hint="default" w:ascii="Arial" w:hAnsi="Arial" w:cs="Arial"/>
          <w:color w:val="auto"/>
          <w:szCs w:val="24"/>
        </w:rPr>
      </w:pPr>
      <w:r>
        <w:rPr>
          <w:rFonts w:hint="default" w:ascii="Arial" w:hAnsi="Arial" w:cs="Arial"/>
          <w:color w:val="auto"/>
          <w:szCs w:val="24"/>
        </w:rPr>
        <w:t>15.4磋商小组所有成员应当集中与单一供应商分别进行磋商，并给予所有参加磋商的供应商平等的磋商机会。</w:t>
      </w:r>
    </w:p>
    <w:p>
      <w:pPr>
        <w:ind w:firstLine="480" w:firstLineChars="200"/>
        <w:rPr>
          <w:rFonts w:hint="default" w:ascii="Arial" w:hAnsi="Arial" w:cs="Arial"/>
          <w:color w:val="auto"/>
          <w:szCs w:val="24"/>
        </w:rPr>
      </w:pPr>
      <w:r>
        <w:rPr>
          <w:rFonts w:hint="default" w:ascii="Arial" w:hAnsi="Arial" w:cs="Arial"/>
          <w:color w:val="auto"/>
          <w:szCs w:val="24"/>
        </w:rPr>
        <w:t>15.5磋商工作在有关部门的监督和严格保密的情况下依法开展，任何单位和个人不得非法干预、影响磋商工作和磋商结果。</w:t>
      </w:r>
    </w:p>
    <w:p>
      <w:pPr>
        <w:ind w:firstLine="482" w:firstLineChars="200"/>
        <w:outlineLvl w:val="2"/>
        <w:rPr>
          <w:rFonts w:hint="default" w:ascii="Arial" w:hAnsi="Arial" w:cs="Arial"/>
          <w:b/>
          <w:bCs/>
          <w:color w:val="auto"/>
          <w:szCs w:val="24"/>
        </w:rPr>
      </w:pPr>
      <w:bookmarkStart w:id="115" w:name="_Toc14694"/>
      <w:bookmarkStart w:id="116" w:name="_Toc27086"/>
      <w:bookmarkStart w:id="117" w:name="_Toc325726023"/>
      <w:bookmarkStart w:id="118" w:name="_Toc470775748"/>
      <w:bookmarkStart w:id="119" w:name="_Toc376936754"/>
      <w:r>
        <w:rPr>
          <w:rFonts w:hint="default" w:ascii="Arial" w:hAnsi="Arial" w:cs="Arial"/>
          <w:b/>
          <w:bCs/>
          <w:color w:val="auto"/>
          <w:szCs w:val="24"/>
        </w:rPr>
        <w:t>16.磋商程序</w:t>
      </w:r>
      <w:bookmarkEnd w:id="115"/>
      <w:bookmarkEnd w:id="116"/>
      <w:bookmarkEnd w:id="117"/>
      <w:bookmarkEnd w:id="118"/>
      <w:bookmarkEnd w:id="119"/>
    </w:p>
    <w:p>
      <w:pPr>
        <w:ind w:firstLine="480" w:firstLineChars="200"/>
        <w:rPr>
          <w:rFonts w:hint="default" w:ascii="Arial" w:hAnsi="Arial" w:cs="Arial"/>
          <w:color w:val="auto"/>
          <w:szCs w:val="24"/>
        </w:rPr>
      </w:pPr>
      <w:r>
        <w:rPr>
          <w:rFonts w:hint="default" w:ascii="Arial" w:hAnsi="Arial" w:cs="Arial"/>
          <w:color w:val="auto"/>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ind w:firstLine="480" w:firstLineChars="200"/>
        <w:rPr>
          <w:rFonts w:hint="default" w:ascii="Arial" w:hAnsi="Arial" w:cs="Arial"/>
          <w:color w:val="auto"/>
          <w:szCs w:val="24"/>
        </w:rPr>
      </w:pPr>
      <w:r>
        <w:rPr>
          <w:rFonts w:hint="default" w:ascii="Arial" w:hAnsi="Arial" w:cs="Arial"/>
          <w:color w:val="auto"/>
          <w:szCs w:val="24"/>
        </w:rPr>
        <w:t>16.2初审阶段为资格性审查和符合性审查。响应文件在响应磋商文件要求方面出现的偏离，分为实质性偏离和非实质性偏离。</w:t>
      </w:r>
    </w:p>
    <w:p>
      <w:pPr>
        <w:ind w:firstLine="480" w:firstLineChars="200"/>
        <w:rPr>
          <w:rFonts w:hint="default" w:ascii="Arial" w:hAnsi="Arial" w:cs="Arial"/>
          <w:color w:val="auto"/>
          <w:szCs w:val="24"/>
        </w:rPr>
      </w:pPr>
      <w:r>
        <w:rPr>
          <w:rFonts w:hint="default" w:ascii="Arial" w:hAnsi="Arial" w:cs="Arial"/>
          <w:color w:val="auto"/>
          <w:szCs w:val="24"/>
        </w:rPr>
        <w:t>16.2.1实质性偏离是指响应文件未能实质性响应磋商文件的要求。以下情况属于实质性偏离，响应文件有下列情况之一的，按无效文件处理。</w:t>
      </w:r>
    </w:p>
    <w:p>
      <w:pPr>
        <w:ind w:firstLine="480" w:firstLineChars="200"/>
        <w:rPr>
          <w:rFonts w:hint="default" w:ascii="Arial" w:hAnsi="Arial" w:cs="Arial"/>
          <w:color w:val="auto"/>
          <w:szCs w:val="24"/>
        </w:rPr>
      </w:pPr>
      <w:r>
        <w:rPr>
          <w:rFonts w:hint="default" w:ascii="Arial" w:hAnsi="Arial" w:cs="Arial"/>
          <w:color w:val="auto"/>
          <w:szCs w:val="24"/>
        </w:rPr>
        <w:t>（1）不符合第</w:t>
      </w:r>
      <w:r>
        <w:rPr>
          <w:rFonts w:hint="default" w:ascii="Arial" w:hAnsi="Arial" w:cs="Arial"/>
          <w:color w:val="auto"/>
          <w:szCs w:val="24"/>
          <w:lang w:val="zh-CN"/>
        </w:rPr>
        <w:t>2</w:t>
      </w:r>
      <w:r>
        <w:rPr>
          <w:rFonts w:hint="default" w:ascii="Arial" w:hAnsi="Arial" w:cs="Arial"/>
          <w:color w:val="auto"/>
          <w:szCs w:val="24"/>
        </w:rPr>
        <w:t>.</w:t>
      </w:r>
      <w:r>
        <w:rPr>
          <w:rFonts w:hint="default" w:ascii="Arial" w:hAnsi="Arial" w:cs="Arial"/>
          <w:color w:val="auto"/>
          <w:szCs w:val="24"/>
          <w:lang w:val="zh-CN"/>
        </w:rPr>
        <w:t>2款“合格的供应商”之规定的；</w:t>
      </w:r>
    </w:p>
    <w:p>
      <w:pPr>
        <w:ind w:firstLine="480" w:firstLineChars="200"/>
        <w:rPr>
          <w:rFonts w:hint="default" w:ascii="Arial" w:hAnsi="Arial" w:cs="Arial"/>
          <w:color w:val="auto"/>
          <w:szCs w:val="24"/>
          <w:lang w:val="zh-CN"/>
        </w:rPr>
      </w:pPr>
      <w:r>
        <w:rPr>
          <w:rFonts w:hint="default" w:ascii="Arial" w:hAnsi="Arial" w:cs="Arial"/>
          <w:color w:val="auto"/>
          <w:szCs w:val="24"/>
        </w:rPr>
        <w:t>（2）</w:t>
      </w:r>
      <w:r>
        <w:rPr>
          <w:rFonts w:hint="default" w:ascii="Arial" w:hAnsi="Arial" w:cs="Arial"/>
          <w:color w:val="auto"/>
          <w:szCs w:val="24"/>
          <w:lang w:val="zh-CN"/>
        </w:rPr>
        <w:t>未按磋商文件要求缴纳或未足额缴纳磋商保证金的；</w:t>
      </w:r>
    </w:p>
    <w:p>
      <w:pPr>
        <w:ind w:firstLine="480" w:firstLineChars="200"/>
        <w:rPr>
          <w:rFonts w:hint="default" w:ascii="Arial" w:hAnsi="Arial" w:cs="Arial"/>
          <w:color w:val="auto"/>
          <w:szCs w:val="24"/>
        </w:rPr>
      </w:pPr>
      <w:r>
        <w:rPr>
          <w:rFonts w:hint="default" w:ascii="Arial" w:hAnsi="Arial" w:cs="Arial"/>
          <w:color w:val="auto"/>
          <w:szCs w:val="24"/>
        </w:rPr>
        <w:t>（</w:t>
      </w:r>
      <w:r>
        <w:rPr>
          <w:rFonts w:hint="default" w:ascii="Arial" w:hAnsi="Arial" w:cs="Arial"/>
          <w:color w:val="auto"/>
          <w:szCs w:val="24"/>
          <w:lang w:val="en-US" w:eastAsia="zh-CN"/>
        </w:rPr>
        <w:t>3</w:t>
      </w:r>
      <w:r>
        <w:rPr>
          <w:rFonts w:hint="default" w:ascii="Arial" w:hAnsi="Arial" w:cs="Arial"/>
          <w:color w:val="auto"/>
          <w:szCs w:val="24"/>
        </w:rPr>
        <w:t>）响应文件内容没有按磋商文件规定</w:t>
      </w:r>
      <w:r>
        <w:rPr>
          <w:rFonts w:hint="default" w:ascii="Arial" w:hAnsi="Arial" w:cs="Arial"/>
          <w:color w:val="auto"/>
          <w:szCs w:val="24"/>
          <w:lang w:val="en-US" w:eastAsia="zh-CN"/>
        </w:rPr>
        <w:t>编制并</w:t>
      </w:r>
      <w:r>
        <w:rPr>
          <w:rFonts w:hint="default" w:ascii="Arial" w:hAnsi="Arial" w:cs="Arial"/>
          <w:color w:val="auto"/>
          <w:szCs w:val="24"/>
        </w:rPr>
        <w:t>签字盖章的；</w:t>
      </w:r>
    </w:p>
    <w:p>
      <w:pPr>
        <w:ind w:firstLine="480" w:firstLineChars="200"/>
        <w:rPr>
          <w:rFonts w:hint="default" w:ascii="Arial" w:hAnsi="Arial" w:cs="Arial"/>
          <w:color w:val="auto"/>
          <w:szCs w:val="24"/>
        </w:rPr>
      </w:pPr>
      <w:r>
        <w:rPr>
          <w:rFonts w:hint="default" w:ascii="Arial" w:hAnsi="Arial" w:cs="Arial"/>
          <w:color w:val="auto"/>
          <w:szCs w:val="24"/>
        </w:rPr>
        <w:t>（</w:t>
      </w:r>
      <w:r>
        <w:rPr>
          <w:rFonts w:hint="default" w:ascii="Arial" w:hAnsi="Arial" w:cs="Arial"/>
          <w:color w:val="auto"/>
          <w:szCs w:val="24"/>
          <w:lang w:val="en-US" w:eastAsia="zh-CN"/>
        </w:rPr>
        <w:t>4</w:t>
      </w:r>
      <w:r>
        <w:rPr>
          <w:rFonts w:hint="default" w:ascii="Arial" w:hAnsi="Arial" w:cs="Arial"/>
          <w:color w:val="auto"/>
          <w:szCs w:val="24"/>
        </w:rPr>
        <w:t>）响应文件编排混乱，且擅自修改磋商文件规定的格式内容的；</w:t>
      </w:r>
    </w:p>
    <w:p>
      <w:pPr>
        <w:ind w:firstLine="480" w:firstLineChars="200"/>
        <w:rPr>
          <w:rFonts w:hint="default" w:ascii="Arial" w:hAnsi="Arial" w:cs="Arial"/>
          <w:color w:val="auto"/>
          <w:szCs w:val="24"/>
        </w:rPr>
      </w:pPr>
      <w:r>
        <w:rPr>
          <w:rFonts w:hint="default" w:ascii="Arial" w:hAnsi="Arial" w:cs="Arial"/>
          <w:color w:val="auto"/>
          <w:szCs w:val="24"/>
        </w:rPr>
        <w:t>（</w:t>
      </w:r>
      <w:r>
        <w:rPr>
          <w:rFonts w:hint="default" w:ascii="Arial" w:hAnsi="Arial" w:cs="Arial"/>
          <w:color w:val="auto"/>
          <w:szCs w:val="24"/>
          <w:lang w:val="en-US" w:eastAsia="zh-CN"/>
        </w:rPr>
        <w:t>5</w:t>
      </w:r>
      <w:r>
        <w:rPr>
          <w:rFonts w:hint="default" w:ascii="Arial" w:hAnsi="Arial" w:cs="Arial"/>
          <w:color w:val="auto"/>
          <w:szCs w:val="24"/>
        </w:rPr>
        <w:t>）磋商有效期、法定代表人授权期限不能满足磋商文件要求的；</w:t>
      </w:r>
    </w:p>
    <w:p>
      <w:pPr>
        <w:ind w:firstLine="480" w:firstLineChars="200"/>
        <w:rPr>
          <w:rFonts w:hint="default" w:ascii="Arial" w:hAnsi="Arial" w:cs="Arial" w:eastAsiaTheme="minorEastAsia"/>
          <w:color w:val="auto"/>
          <w:szCs w:val="24"/>
          <w:lang w:eastAsia="zh-CN"/>
        </w:rPr>
      </w:pPr>
      <w:r>
        <w:rPr>
          <w:rFonts w:hint="default" w:ascii="Arial" w:hAnsi="Arial" w:cs="Arial"/>
          <w:color w:val="auto"/>
          <w:szCs w:val="24"/>
          <w:lang w:eastAsia="zh-CN"/>
        </w:rPr>
        <w:t>（</w:t>
      </w:r>
      <w:r>
        <w:rPr>
          <w:rFonts w:hint="default" w:ascii="Arial" w:hAnsi="Arial" w:cs="Arial"/>
          <w:color w:val="auto"/>
          <w:szCs w:val="24"/>
          <w:lang w:val="en-US" w:eastAsia="zh-CN"/>
        </w:rPr>
        <w:t>6</w:t>
      </w:r>
      <w:r>
        <w:rPr>
          <w:rFonts w:hint="default" w:ascii="Arial" w:hAnsi="Arial" w:cs="Arial"/>
          <w:color w:val="auto"/>
          <w:szCs w:val="24"/>
          <w:lang w:eastAsia="zh-CN"/>
        </w:rPr>
        <w:t>）</w:t>
      </w:r>
      <w:r>
        <w:rPr>
          <w:rFonts w:hint="default" w:ascii="Arial" w:hAnsi="Arial" w:cs="Arial"/>
          <w:color w:val="auto"/>
          <w:szCs w:val="24"/>
          <w:lang w:val="en-US" w:eastAsia="zh-CN"/>
        </w:rPr>
        <w:t>交货期</w:t>
      </w:r>
      <w:r>
        <w:rPr>
          <w:rFonts w:hint="default" w:ascii="Arial" w:hAnsi="Arial" w:cs="Arial"/>
          <w:color w:val="auto"/>
          <w:szCs w:val="24"/>
        </w:rPr>
        <w:t>不能满足磋商文件要求的；</w:t>
      </w:r>
    </w:p>
    <w:p>
      <w:pPr>
        <w:ind w:firstLine="480" w:firstLineChars="200"/>
        <w:rPr>
          <w:rFonts w:hint="default" w:ascii="Arial" w:hAnsi="Arial" w:cs="Arial"/>
          <w:color w:val="auto"/>
          <w:szCs w:val="24"/>
        </w:rPr>
      </w:pPr>
      <w:r>
        <w:rPr>
          <w:rFonts w:hint="default" w:ascii="Arial" w:hAnsi="Arial" w:cs="Arial"/>
          <w:color w:val="auto"/>
          <w:szCs w:val="24"/>
        </w:rPr>
        <w:t>（</w:t>
      </w:r>
      <w:r>
        <w:rPr>
          <w:rFonts w:hint="default" w:ascii="Arial" w:hAnsi="Arial" w:cs="Arial"/>
          <w:color w:val="auto"/>
          <w:szCs w:val="24"/>
          <w:lang w:val="en-US" w:eastAsia="zh-CN"/>
        </w:rPr>
        <w:t>7</w:t>
      </w:r>
      <w:r>
        <w:rPr>
          <w:rFonts w:hint="default" w:ascii="Arial" w:hAnsi="Arial" w:cs="Arial"/>
          <w:color w:val="auto"/>
          <w:szCs w:val="24"/>
        </w:rPr>
        <w:t>）磋商项目的采购内容、货物标准明显不符合采购项目要求的；</w:t>
      </w:r>
    </w:p>
    <w:p>
      <w:pPr>
        <w:ind w:firstLine="480" w:firstLineChars="200"/>
        <w:rPr>
          <w:rFonts w:hint="default" w:ascii="Arial" w:hAnsi="Arial" w:cs="Arial"/>
          <w:color w:val="auto"/>
          <w:szCs w:val="24"/>
        </w:rPr>
      </w:pPr>
      <w:r>
        <w:rPr>
          <w:rFonts w:hint="default" w:ascii="Arial" w:hAnsi="Arial" w:cs="Arial"/>
          <w:color w:val="auto"/>
          <w:szCs w:val="24"/>
        </w:rPr>
        <w:t>（</w:t>
      </w:r>
      <w:r>
        <w:rPr>
          <w:rFonts w:hint="default" w:ascii="Arial" w:hAnsi="Arial" w:cs="Arial"/>
          <w:color w:val="auto"/>
          <w:szCs w:val="24"/>
          <w:lang w:val="en-US" w:eastAsia="zh-CN"/>
        </w:rPr>
        <w:t>8</w:t>
      </w:r>
      <w:r>
        <w:rPr>
          <w:rFonts w:hint="default" w:ascii="Arial" w:hAnsi="Arial" w:cs="Arial"/>
          <w:color w:val="auto"/>
          <w:szCs w:val="24"/>
        </w:rPr>
        <w:t>）响应文件中附有采购人不能接受的条件的；</w:t>
      </w:r>
    </w:p>
    <w:p>
      <w:pPr>
        <w:pStyle w:val="2"/>
        <w:rPr>
          <w:rFonts w:hint="eastAsia" w:ascii="Arial" w:hAnsi="Arial" w:cs="Arial" w:eastAsiaTheme="minorEastAsia"/>
          <w:color w:val="auto"/>
          <w:sz w:val="24"/>
          <w:szCs w:val="24"/>
          <w:lang w:val="en-US" w:eastAsia="zh-CN" w:bidi="ar-SA"/>
        </w:rPr>
      </w:pPr>
      <w:r>
        <w:rPr>
          <w:rFonts w:hint="eastAsia" w:cs="Arial"/>
          <w:color w:val="auto"/>
          <w:szCs w:val="24"/>
          <w:lang w:val="en-US" w:eastAsia="zh-CN"/>
        </w:rPr>
        <w:t xml:space="preserve">   </w:t>
      </w:r>
      <w:r>
        <w:rPr>
          <w:rFonts w:hint="eastAsia" w:ascii="Arial" w:hAnsi="Arial" w:cs="Arial" w:eastAsiaTheme="minorEastAsia"/>
          <w:color w:val="auto"/>
          <w:sz w:val="24"/>
          <w:szCs w:val="24"/>
          <w:lang w:val="en-US" w:eastAsia="zh-CN" w:bidi="ar-SA"/>
        </w:rPr>
        <w:t>（9）</w:t>
      </w:r>
      <w:r>
        <w:rPr>
          <w:rFonts w:hint="default" w:ascii="Arial" w:hAnsi="Arial" w:cs="Arial" w:eastAsiaTheme="minorEastAsia"/>
          <w:color w:val="auto"/>
          <w:sz w:val="24"/>
          <w:szCs w:val="24"/>
          <w:lang w:val="en-US" w:eastAsia="zh-CN" w:bidi="ar-SA"/>
        </w:rPr>
        <w:t>报价与市场价偏离较大，低于成本，形成不正当竞争的</w:t>
      </w:r>
      <w:r>
        <w:rPr>
          <w:rFonts w:hint="eastAsia" w:ascii="Arial" w:hAnsi="Arial" w:cs="Arial" w:eastAsiaTheme="minorEastAsia"/>
          <w:color w:val="auto"/>
          <w:sz w:val="24"/>
          <w:szCs w:val="24"/>
          <w:lang w:val="en-US" w:eastAsia="zh-CN" w:bidi="ar-SA"/>
        </w:rPr>
        <w:t>；</w:t>
      </w:r>
    </w:p>
    <w:p>
      <w:pPr>
        <w:ind w:firstLine="480" w:firstLineChars="200"/>
        <w:rPr>
          <w:rFonts w:hint="default" w:ascii="Arial" w:hAnsi="Arial" w:cs="Arial"/>
          <w:color w:val="auto"/>
          <w:szCs w:val="24"/>
        </w:rPr>
      </w:pPr>
      <w:r>
        <w:rPr>
          <w:rFonts w:hint="default" w:ascii="Arial" w:hAnsi="Arial" w:cs="Arial"/>
          <w:color w:val="auto"/>
          <w:szCs w:val="24"/>
        </w:rPr>
        <w:t>（</w:t>
      </w:r>
      <w:r>
        <w:rPr>
          <w:rFonts w:hint="eastAsia" w:cs="Arial"/>
          <w:color w:val="auto"/>
          <w:szCs w:val="24"/>
          <w:lang w:val="en-US" w:eastAsia="zh-CN"/>
        </w:rPr>
        <w:t>10</w:t>
      </w:r>
      <w:r>
        <w:rPr>
          <w:rFonts w:hint="default" w:ascii="Arial" w:hAnsi="Arial" w:cs="Arial"/>
          <w:color w:val="auto"/>
          <w:szCs w:val="24"/>
        </w:rPr>
        <w:t>）磋商小组认为应按无效响应处理的其他情况；</w:t>
      </w:r>
    </w:p>
    <w:p>
      <w:pPr>
        <w:ind w:firstLine="480" w:firstLineChars="200"/>
        <w:rPr>
          <w:rFonts w:hint="default" w:ascii="Arial" w:hAnsi="Arial" w:cs="Arial"/>
          <w:color w:val="auto"/>
          <w:szCs w:val="24"/>
        </w:rPr>
      </w:pPr>
      <w:r>
        <w:rPr>
          <w:rFonts w:hint="default" w:ascii="Arial" w:hAnsi="Arial" w:cs="Arial"/>
          <w:color w:val="auto"/>
          <w:szCs w:val="24"/>
        </w:rPr>
        <w:t>（1</w:t>
      </w:r>
      <w:r>
        <w:rPr>
          <w:rFonts w:hint="eastAsia" w:cs="Arial"/>
          <w:color w:val="auto"/>
          <w:szCs w:val="24"/>
          <w:lang w:val="en-US" w:eastAsia="zh-CN"/>
        </w:rPr>
        <w:t>1</w:t>
      </w:r>
      <w:r>
        <w:rPr>
          <w:rFonts w:hint="default" w:ascii="Arial" w:hAnsi="Arial" w:cs="Arial"/>
          <w:color w:val="auto"/>
          <w:szCs w:val="24"/>
        </w:rPr>
        <w:t>）法律、法规规定的其他情形。</w:t>
      </w:r>
    </w:p>
    <w:p>
      <w:pPr>
        <w:tabs>
          <w:tab w:val="left" w:pos="8787"/>
        </w:tabs>
        <w:ind w:firstLine="480" w:firstLineChars="200"/>
        <w:rPr>
          <w:rFonts w:hint="default" w:ascii="Arial" w:hAnsi="Arial" w:cs="Arial"/>
          <w:color w:val="auto"/>
          <w:szCs w:val="24"/>
        </w:rPr>
      </w:pPr>
      <w:r>
        <w:rPr>
          <w:rFonts w:hint="default" w:ascii="Arial" w:hAnsi="Arial" w:cs="Arial"/>
          <w:color w:val="auto"/>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ind w:firstLine="480" w:firstLineChars="200"/>
        <w:rPr>
          <w:rFonts w:hint="default" w:ascii="Arial" w:hAnsi="Arial" w:cs="Arial"/>
          <w:color w:val="auto"/>
          <w:szCs w:val="24"/>
        </w:rPr>
      </w:pPr>
      <w:r>
        <w:rPr>
          <w:rFonts w:hint="default" w:ascii="Arial" w:hAnsi="Arial" w:cs="Arial"/>
          <w:color w:val="auto"/>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ind w:firstLine="480" w:firstLineChars="200"/>
        <w:rPr>
          <w:rFonts w:hint="default" w:ascii="Arial" w:hAnsi="Arial" w:cs="Arial"/>
          <w:color w:val="auto"/>
          <w:szCs w:val="24"/>
        </w:rPr>
      </w:pPr>
      <w:r>
        <w:rPr>
          <w:rFonts w:hint="default" w:ascii="Arial" w:hAnsi="Arial" w:cs="Arial"/>
          <w:color w:val="auto"/>
          <w:szCs w:val="24"/>
        </w:rPr>
        <w:t>16.2.3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ind w:firstLine="480" w:firstLineChars="200"/>
        <w:rPr>
          <w:rFonts w:hint="default" w:ascii="Arial" w:hAnsi="Arial" w:cs="Arial"/>
          <w:color w:val="auto"/>
          <w:szCs w:val="24"/>
        </w:rPr>
      </w:pPr>
      <w:r>
        <w:rPr>
          <w:rFonts w:hint="default" w:ascii="Arial" w:hAnsi="Arial" w:cs="Arial"/>
          <w:color w:val="auto"/>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ind w:firstLine="480" w:firstLineChars="200"/>
        <w:rPr>
          <w:rFonts w:hint="default" w:ascii="Arial" w:hAnsi="Arial" w:cs="Arial"/>
          <w:color w:val="auto"/>
          <w:szCs w:val="24"/>
        </w:rPr>
      </w:pPr>
      <w:r>
        <w:rPr>
          <w:rFonts w:hint="default" w:ascii="Arial" w:hAnsi="Arial" w:cs="Arial"/>
          <w:color w:val="auto"/>
          <w:szCs w:val="24"/>
        </w:rPr>
        <w:t>16.4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autoSpaceDE w:val="0"/>
        <w:autoSpaceDN w:val="0"/>
        <w:spacing w:line="360" w:lineRule="auto"/>
        <w:ind w:firstLine="480" w:firstLineChars="200"/>
        <w:rPr>
          <w:rFonts w:hint="default" w:ascii="Arial" w:hAnsi="Arial" w:cs="Arial"/>
          <w:color w:val="auto"/>
          <w:kern w:val="0"/>
          <w:lang w:val="zh-CN"/>
        </w:rPr>
      </w:pPr>
      <w:r>
        <w:rPr>
          <w:rFonts w:hint="default" w:ascii="Arial" w:hAnsi="Arial" w:cs="Arial"/>
          <w:color w:val="auto"/>
          <w:kern w:val="0"/>
          <w:lang w:val="en-US" w:eastAsia="zh-CN"/>
        </w:rPr>
        <w:t>16</w:t>
      </w:r>
      <w:r>
        <w:rPr>
          <w:rFonts w:hint="default" w:ascii="Arial" w:hAnsi="Arial" w:cs="Arial"/>
          <w:color w:val="auto"/>
          <w:kern w:val="0"/>
        </w:rPr>
        <w:t>.</w:t>
      </w:r>
      <w:r>
        <w:rPr>
          <w:rFonts w:hint="default" w:ascii="Arial" w:hAnsi="Arial" w:cs="Arial"/>
          <w:color w:val="auto"/>
          <w:kern w:val="0"/>
          <w:lang w:val="en-US" w:eastAsia="zh-CN"/>
        </w:rPr>
        <w:t>5</w:t>
      </w:r>
      <w:r>
        <w:rPr>
          <w:rFonts w:hint="default" w:ascii="Arial" w:hAnsi="Arial" w:cs="Arial"/>
          <w:color w:val="auto"/>
          <w:kern w:val="0"/>
        </w:rPr>
        <w:t xml:space="preserve"> </w:t>
      </w:r>
      <w:r>
        <w:rPr>
          <w:rFonts w:hint="default" w:ascii="Arial" w:hAnsi="Arial" w:cs="Arial"/>
          <w:color w:val="auto"/>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480" w:firstLineChars="200"/>
        <w:rPr>
          <w:rFonts w:hint="default" w:ascii="Arial" w:hAnsi="Arial" w:cs="Arial"/>
          <w:color w:val="auto"/>
          <w:kern w:val="0"/>
          <w:lang w:val="zh-CN"/>
        </w:rPr>
      </w:pPr>
      <w:r>
        <w:rPr>
          <w:rFonts w:hint="default" w:ascii="Arial" w:hAnsi="Arial" w:cs="Arial"/>
          <w:color w:val="auto"/>
          <w:kern w:val="0"/>
          <w:lang w:val="en-US" w:eastAsia="zh-CN"/>
        </w:rPr>
        <w:t>16.6</w:t>
      </w:r>
      <w:r>
        <w:rPr>
          <w:rFonts w:hint="default" w:ascii="Arial" w:hAnsi="Arial" w:cs="Arial"/>
          <w:color w:val="auto"/>
          <w:kern w:val="0"/>
          <w:lang w:val="zh-CN"/>
        </w:rPr>
        <w:t>根据《政府采购促进中小企业发展暂行办法》，属小型、微型企业制造的货物（产品），竞争性磋商响应人须提供该制造（生产）企业出具的《小型、微型企业声明函》、《从业人员声明函》，其划型标准严格按照国家工信部、国家统计局、国家发改委、财政部出台的《中小企业划型标准规定》（工信部联企业[2011]300号）执行。竞争性磋商响应人提供的《小型、微型企业声明函》、《从业人员声明函》资料必须真实，否则，按照有关规定予以处理。</w:t>
      </w:r>
    </w:p>
    <w:p>
      <w:pPr>
        <w:autoSpaceDE w:val="0"/>
        <w:autoSpaceDN w:val="0"/>
        <w:spacing w:line="360" w:lineRule="auto"/>
        <w:ind w:firstLine="480" w:firstLineChars="200"/>
        <w:rPr>
          <w:rFonts w:hint="default" w:ascii="Arial" w:hAnsi="Arial" w:cs="Arial"/>
          <w:color w:val="auto"/>
          <w:kern w:val="0"/>
          <w:lang w:val="zh-CN"/>
        </w:rPr>
      </w:pPr>
      <w:r>
        <w:rPr>
          <w:rFonts w:hint="default" w:ascii="Arial" w:hAnsi="Arial" w:cs="Arial"/>
          <w:color w:val="auto"/>
          <w:kern w:val="0"/>
          <w:lang w:val="en-US" w:eastAsia="zh-CN"/>
        </w:rPr>
        <w:t>16.7</w:t>
      </w:r>
      <w:r>
        <w:rPr>
          <w:rFonts w:hint="default" w:ascii="Arial" w:hAnsi="Arial" w:cs="Arial"/>
          <w:color w:val="auto"/>
          <w:kern w:val="0"/>
          <w:lang w:val="zh-CN"/>
        </w:rPr>
        <w:t>根据财政部、民政部、中国残疾人联合会出台的《关于促进残疾人就业政府采购政策的通知》（财库[2020]141号），属残疾人福利性单位的，竞争性磋商响应人须提供《残疾人福利性单位声明函》（详见附件</w:t>
      </w:r>
      <w:r>
        <w:rPr>
          <w:rFonts w:hint="default" w:ascii="Arial" w:hAnsi="Arial" w:cs="Arial"/>
          <w:color w:val="auto"/>
          <w:kern w:val="0"/>
        </w:rPr>
        <w:t>1</w:t>
      </w:r>
      <w:r>
        <w:rPr>
          <w:rFonts w:hint="default" w:ascii="Arial" w:hAnsi="Arial" w:cs="Arial"/>
          <w:color w:val="auto"/>
          <w:kern w:val="0"/>
          <w:lang w:val="en-US" w:eastAsia="zh-CN"/>
        </w:rPr>
        <w:t>9</w:t>
      </w:r>
      <w:r>
        <w:rPr>
          <w:rFonts w:hint="default" w:ascii="Arial" w:hAnsi="Arial" w:cs="Arial"/>
          <w:color w:val="auto"/>
          <w:kern w:val="0"/>
          <w:lang w:val="zh-CN"/>
        </w:rPr>
        <w:t>），并由竞争性磋商响应人加盖公章，残疾人福利性单位视同小型、微型企业，享受预留份额、评标中价格扣除等促进中小企业发展的政府采购政策。向残疾人福利性单位采购的金额，计入面向中小企业采购的统计数据。竞争性磋商响应人提供的《残疾人福利性单位声明函》资料必须真实，否则，按照有关规定予以处理。</w:t>
      </w:r>
    </w:p>
    <w:p>
      <w:pPr>
        <w:numPr>
          <w:ilvl w:val="0"/>
          <w:numId w:val="0"/>
        </w:numPr>
        <w:ind w:firstLine="480"/>
        <w:rPr>
          <w:rFonts w:hint="default" w:ascii="Arial" w:hAnsi="Arial" w:cs="Arial"/>
          <w:b/>
          <w:bCs/>
          <w:color w:val="auto"/>
          <w:szCs w:val="24"/>
          <w:lang w:val="en-US" w:eastAsia="zh-CN"/>
        </w:rPr>
      </w:pPr>
      <w:r>
        <w:rPr>
          <w:rFonts w:hint="default" w:ascii="Arial" w:hAnsi="Arial" w:cs="Arial"/>
          <w:b w:val="0"/>
          <w:bCs/>
          <w:color w:val="auto"/>
          <w:sz w:val="24"/>
          <w:szCs w:val="24"/>
          <w:lang w:val="en-US" w:eastAsia="zh-CN"/>
        </w:rPr>
        <w:t xml:space="preserve">    </w:t>
      </w:r>
    </w:p>
    <w:p>
      <w:pPr>
        <w:ind w:firstLine="482" w:firstLineChars="200"/>
        <w:outlineLvl w:val="2"/>
        <w:rPr>
          <w:rFonts w:hint="default" w:ascii="Arial" w:hAnsi="Arial" w:cs="Arial"/>
          <w:b/>
          <w:bCs/>
          <w:color w:val="auto"/>
          <w:szCs w:val="24"/>
        </w:rPr>
      </w:pPr>
      <w:bookmarkStart w:id="120" w:name="_Toc325726024"/>
      <w:bookmarkStart w:id="121" w:name="_Toc470775749"/>
      <w:bookmarkStart w:id="122" w:name="_Toc13668"/>
      <w:bookmarkStart w:id="123" w:name="_Toc20611"/>
      <w:bookmarkStart w:id="124" w:name="_Toc376936755"/>
      <w:r>
        <w:rPr>
          <w:rFonts w:hint="default" w:ascii="Arial" w:hAnsi="Arial" w:cs="Arial"/>
          <w:b/>
          <w:bCs/>
          <w:color w:val="auto"/>
          <w:szCs w:val="24"/>
        </w:rPr>
        <w:t>17.评审办法</w:t>
      </w:r>
      <w:bookmarkEnd w:id="120"/>
      <w:bookmarkEnd w:id="121"/>
      <w:bookmarkEnd w:id="122"/>
      <w:bookmarkEnd w:id="123"/>
      <w:bookmarkEnd w:id="124"/>
    </w:p>
    <w:p>
      <w:pPr>
        <w:ind w:firstLine="480" w:firstLineChars="200"/>
        <w:rPr>
          <w:rFonts w:hint="default" w:ascii="Arial" w:hAnsi="Arial" w:cs="Arial"/>
          <w:color w:val="auto"/>
          <w:szCs w:val="24"/>
        </w:rPr>
      </w:pPr>
      <w:r>
        <w:rPr>
          <w:rFonts w:hint="default" w:ascii="Arial" w:hAnsi="Arial" w:cs="Arial"/>
          <w:color w:val="auto"/>
          <w:szCs w:val="24"/>
        </w:rPr>
        <w:t>17.1依照《中华人民共和国政府采购法》、《中华人民共和国政府采购法实施条例》、《政府采购竞争性磋商采购方式管理暂行办法》的规定，结合该项目的特点制定本评审办法。本次评审采用综合评分法。</w:t>
      </w:r>
    </w:p>
    <w:p>
      <w:pPr>
        <w:ind w:firstLine="480" w:firstLineChars="200"/>
        <w:rPr>
          <w:rFonts w:hint="default" w:ascii="Arial" w:hAnsi="Arial" w:cs="Arial"/>
          <w:color w:val="auto"/>
          <w:szCs w:val="24"/>
        </w:rPr>
      </w:pPr>
    </w:p>
    <w:p>
      <w:pPr>
        <w:ind w:firstLine="480" w:firstLineChars="200"/>
        <w:rPr>
          <w:rFonts w:hint="default" w:ascii="Arial" w:hAnsi="Arial" w:cs="Arial"/>
          <w:color w:val="auto"/>
          <w:szCs w:val="24"/>
        </w:rPr>
      </w:pPr>
      <w:r>
        <w:rPr>
          <w:rFonts w:hint="default" w:ascii="Arial" w:hAnsi="Arial" w:cs="Arial"/>
          <w:color w:val="auto"/>
          <w:szCs w:val="24"/>
        </w:rPr>
        <w:t>17.2评审标准和分值分配：</w:t>
      </w:r>
    </w:p>
    <w:p>
      <w:pPr>
        <w:ind w:firstLine="463" w:firstLineChars="193"/>
        <w:rPr>
          <w:rFonts w:hint="default" w:ascii="Arial" w:hAnsi="Arial" w:cs="Arial"/>
          <w:color w:val="auto"/>
          <w:szCs w:val="24"/>
        </w:rPr>
      </w:pPr>
      <w:r>
        <w:rPr>
          <w:rFonts w:hint="default" w:ascii="Arial" w:hAnsi="Arial" w:cs="Arial"/>
          <w:color w:val="auto"/>
          <w:szCs w:val="24"/>
        </w:rPr>
        <w:t>具体项目及评分细则：</w:t>
      </w:r>
    </w:p>
    <w:tbl>
      <w:tblPr>
        <w:tblStyle w:val="17"/>
        <w:tblW w:w="0" w:type="auto"/>
        <w:jc w:val="center"/>
        <w:tblLayout w:type="fixed"/>
        <w:tblCellMar>
          <w:top w:w="0" w:type="dxa"/>
          <w:left w:w="108" w:type="dxa"/>
          <w:bottom w:w="0" w:type="dxa"/>
          <w:right w:w="108" w:type="dxa"/>
        </w:tblCellMar>
      </w:tblPr>
      <w:tblGrid>
        <w:gridCol w:w="783"/>
        <w:gridCol w:w="1488"/>
        <w:gridCol w:w="7362"/>
      </w:tblGrid>
      <w:tr>
        <w:tblPrEx>
          <w:tblCellMar>
            <w:top w:w="0" w:type="dxa"/>
            <w:left w:w="108" w:type="dxa"/>
            <w:bottom w:w="0" w:type="dxa"/>
            <w:right w:w="108" w:type="dxa"/>
          </w:tblCellMar>
        </w:tblPrEx>
        <w:trPr>
          <w:trHeight w:val="415" w:hRule="atLeast"/>
          <w:jc w:val="center"/>
        </w:trPr>
        <w:tc>
          <w:tcPr>
            <w:tcW w:w="783" w:type="dxa"/>
            <w:tcBorders>
              <w:top w:val="single" w:color="000000" w:sz="6" w:space="0"/>
              <w:left w:val="single" w:color="000000" w:sz="6" w:space="0"/>
              <w:bottom w:val="single" w:color="000000" w:sz="6" w:space="0"/>
              <w:right w:val="single" w:color="000000" w:sz="6" w:space="0"/>
            </w:tcBorders>
            <w:noWrap w:val="0"/>
            <w:vAlign w:val="center"/>
          </w:tcPr>
          <w:p>
            <w:pPr>
              <w:pStyle w:val="14"/>
              <w:widowControl/>
              <w:spacing w:before="0" w:beforeAutospacing="0" w:after="0" w:afterAutospacing="0" w:line="360" w:lineRule="auto"/>
              <w:jc w:val="center"/>
              <w:rPr>
                <w:rFonts w:hint="default" w:ascii="Arial" w:hAnsi="Arial" w:cs="Arial"/>
                <w:color w:val="auto"/>
                <w:lang w:val="zh-CN"/>
              </w:rPr>
            </w:pPr>
            <w:r>
              <w:rPr>
                <w:rFonts w:hint="default" w:ascii="Arial" w:hAnsi="Arial" w:cs="Arial"/>
                <w:color w:val="auto"/>
                <w:lang w:val="zh-CN"/>
              </w:rPr>
              <w:t>序号</w:t>
            </w:r>
          </w:p>
        </w:tc>
        <w:tc>
          <w:tcPr>
            <w:tcW w:w="1488" w:type="dxa"/>
            <w:tcBorders>
              <w:top w:val="single" w:color="000000" w:sz="6" w:space="0"/>
              <w:left w:val="single" w:color="000000" w:sz="6" w:space="0"/>
              <w:bottom w:val="single" w:color="000000" w:sz="6" w:space="0"/>
              <w:right w:val="single" w:color="000000" w:sz="6" w:space="0"/>
            </w:tcBorders>
            <w:noWrap w:val="0"/>
            <w:vAlign w:val="center"/>
          </w:tcPr>
          <w:p>
            <w:pPr>
              <w:pStyle w:val="14"/>
              <w:widowControl/>
              <w:spacing w:before="0" w:beforeAutospacing="0" w:after="0" w:afterAutospacing="0" w:line="360" w:lineRule="auto"/>
              <w:jc w:val="center"/>
              <w:rPr>
                <w:rFonts w:hint="default" w:ascii="Arial" w:hAnsi="Arial" w:cs="Arial"/>
                <w:color w:val="auto"/>
              </w:rPr>
            </w:pPr>
            <w:r>
              <w:rPr>
                <w:rFonts w:hint="default" w:ascii="Arial" w:hAnsi="Arial" w:cs="Arial"/>
                <w:color w:val="auto"/>
                <w:lang w:val="zh-CN"/>
              </w:rPr>
              <w:t>评审</w:t>
            </w:r>
            <w:r>
              <w:rPr>
                <w:rFonts w:hint="default" w:ascii="Arial" w:hAnsi="Arial" w:cs="Arial"/>
                <w:color w:val="auto"/>
              </w:rPr>
              <w:t>因素</w:t>
            </w:r>
          </w:p>
        </w:tc>
        <w:tc>
          <w:tcPr>
            <w:tcW w:w="7362" w:type="dxa"/>
            <w:tcBorders>
              <w:top w:val="single" w:color="000000" w:sz="6" w:space="0"/>
              <w:left w:val="single" w:color="000000" w:sz="6" w:space="0"/>
              <w:bottom w:val="single" w:color="000000" w:sz="6" w:space="0"/>
              <w:right w:val="single" w:color="000000" w:sz="6" w:space="0"/>
            </w:tcBorders>
            <w:noWrap w:val="0"/>
            <w:vAlign w:val="center"/>
          </w:tcPr>
          <w:p>
            <w:pPr>
              <w:pStyle w:val="14"/>
              <w:widowControl/>
              <w:spacing w:before="0" w:beforeAutospacing="0" w:after="0" w:afterAutospacing="0" w:line="360" w:lineRule="auto"/>
              <w:jc w:val="center"/>
              <w:rPr>
                <w:rFonts w:hint="default" w:ascii="Arial" w:hAnsi="Arial" w:cs="Arial"/>
                <w:color w:val="auto"/>
                <w:lang w:val="zh-CN"/>
              </w:rPr>
            </w:pPr>
            <w:r>
              <w:rPr>
                <w:rFonts w:hint="default" w:ascii="Arial" w:hAnsi="Arial" w:cs="Arial"/>
                <w:color w:val="auto"/>
              </w:rPr>
              <w:t>评审标准</w:t>
            </w:r>
          </w:p>
        </w:tc>
      </w:tr>
      <w:tr>
        <w:tblPrEx>
          <w:tblCellMar>
            <w:top w:w="0" w:type="dxa"/>
            <w:left w:w="108" w:type="dxa"/>
            <w:bottom w:w="0" w:type="dxa"/>
            <w:right w:w="108" w:type="dxa"/>
          </w:tblCellMar>
        </w:tblPrEx>
        <w:trPr>
          <w:trHeight w:val="415" w:hRule="atLeast"/>
          <w:jc w:val="center"/>
        </w:trPr>
        <w:tc>
          <w:tcPr>
            <w:tcW w:w="783" w:type="dxa"/>
            <w:tcBorders>
              <w:top w:val="single" w:color="000000" w:sz="6" w:space="0"/>
              <w:left w:val="single" w:color="000000" w:sz="6" w:space="0"/>
              <w:bottom w:val="single" w:color="000000" w:sz="6" w:space="0"/>
              <w:right w:val="single" w:color="000000" w:sz="6" w:space="0"/>
            </w:tcBorders>
            <w:noWrap w:val="0"/>
            <w:vAlign w:val="center"/>
          </w:tcPr>
          <w:p>
            <w:pPr>
              <w:pStyle w:val="14"/>
              <w:widowControl/>
              <w:spacing w:before="0" w:beforeAutospacing="0" w:after="0" w:afterAutospacing="0" w:line="360" w:lineRule="auto"/>
              <w:jc w:val="center"/>
              <w:rPr>
                <w:rFonts w:hint="default" w:ascii="Arial" w:hAnsi="Arial" w:cs="Arial"/>
                <w:b/>
                <w:bCs/>
                <w:color w:val="auto"/>
              </w:rPr>
            </w:pPr>
            <w:r>
              <w:rPr>
                <w:rFonts w:hint="default" w:ascii="Arial" w:hAnsi="Arial" w:cs="Arial"/>
                <w:b/>
                <w:bCs/>
                <w:color w:val="auto"/>
              </w:rPr>
              <w:t>1</w:t>
            </w:r>
          </w:p>
        </w:tc>
        <w:tc>
          <w:tcPr>
            <w:tcW w:w="1488" w:type="dxa"/>
            <w:tcBorders>
              <w:top w:val="single" w:color="000000" w:sz="6" w:space="0"/>
              <w:left w:val="single" w:color="000000" w:sz="6" w:space="0"/>
              <w:bottom w:val="single" w:color="000000" w:sz="6" w:space="0"/>
              <w:right w:val="single" w:color="000000" w:sz="6" w:space="0"/>
            </w:tcBorders>
            <w:noWrap w:val="0"/>
            <w:vAlign w:val="center"/>
          </w:tcPr>
          <w:p>
            <w:pPr>
              <w:pStyle w:val="14"/>
              <w:widowControl/>
              <w:spacing w:before="0" w:beforeAutospacing="0" w:after="0" w:afterAutospacing="0" w:line="360" w:lineRule="auto"/>
              <w:jc w:val="center"/>
              <w:rPr>
                <w:rFonts w:hint="default" w:ascii="Arial" w:hAnsi="Arial" w:cs="Arial"/>
                <w:b/>
                <w:bCs/>
                <w:color w:val="auto"/>
                <w:shd w:val="clear" w:color="auto" w:fill="FFFFFF"/>
              </w:rPr>
            </w:pPr>
            <w:r>
              <w:rPr>
                <w:rFonts w:hint="default" w:ascii="Arial" w:hAnsi="Arial" w:cs="Arial"/>
                <w:b/>
                <w:bCs/>
                <w:color w:val="auto"/>
                <w:shd w:val="clear" w:color="auto" w:fill="FFFFFF"/>
              </w:rPr>
              <w:t>投标报价</w:t>
            </w:r>
          </w:p>
          <w:p>
            <w:pPr>
              <w:pStyle w:val="14"/>
              <w:widowControl/>
              <w:spacing w:before="0" w:beforeAutospacing="0" w:after="0" w:afterAutospacing="0" w:line="360" w:lineRule="auto"/>
              <w:jc w:val="center"/>
              <w:rPr>
                <w:rFonts w:hint="default" w:ascii="Arial" w:hAnsi="Arial" w:cs="Arial"/>
                <w:b/>
                <w:bCs/>
                <w:color w:val="auto"/>
                <w:lang w:val="zh-CN"/>
              </w:rPr>
            </w:pPr>
            <w:r>
              <w:rPr>
                <w:rFonts w:hint="default" w:ascii="Arial" w:hAnsi="Arial" w:cs="Arial"/>
                <w:b/>
                <w:bCs/>
                <w:color w:val="auto"/>
                <w:shd w:val="clear" w:color="auto" w:fill="FFFFFF"/>
              </w:rPr>
              <w:t>(</w:t>
            </w:r>
            <w:r>
              <w:rPr>
                <w:rFonts w:hint="default" w:ascii="Arial" w:hAnsi="Arial" w:cs="Arial"/>
                <w:b/>
                <w:bCs/>
                <w:color w:val="auto"/>
              </w:rPr>
              <w:t>30分</w:t>
            </w:r>
            <w:r>
              <w:rPr>
                <w:rFonts w:hint="default" w:ascii="Arial" w:hAnsi="Arial" w:cs="Arial"/>
                <w:b/>
                <w:bCs/>
                <w:color w:val="auto"/>
                <w:shd w:val="clear" w:color="auto" w:fill="FFFFFF"/>
              </w:rPr>
              <w:t>)</w:t>
            </w:r>
          </w:p>
        </w:tc>
        <w:tc>
          <w:tcPr>
            <w:tcW w:w="7362" w:type="dxa"/>
            <w:tcBorders>
              <w:top w:val="single" w:color="000000" w:sz="6" w:space="0"/>
              <w:left w:val="single" w:color="000000" w:sz="6" w:space="0"/>
              <w:bottom w:val="single" w:color="000000" w:sz="6" w:space="0"/>
              <w:right w:val="single" w:color="000000" w:sz="6" w:space="0"/>
            </w:tcBorders>
            <w:noWrap w:val="0"/>
            <w:vAlign w:val="center"/>
          </w:tcPr>
          <w:p>
            <w:pPr>
              <w:pStyle w:val="14"/>
              <w:widowControl/>
              <w:spacing w:line="360" w:lineRule="auto"/>
              <w:rPr>
                <w:rFonts w:hint="default" w:ascii="Arial" w:hAnsi="Arial" w:cs="Arial"/>
                <w:color w:val="auto"/>
                <w:shd w:val="clear" w:color="auto" w:fill="FFFFFF"/>
              </w:rPr>
            </w:pPr>
            <w:r>
              <w:rPr>
                <w:rFonts w:hint="default" w:ascii="Arial" w:hAnsi="Arial" w:cs="Arial"/>
                <w:color w:val="auto"/>
                <w:shd w:val="clear" w:color="auto" w:fill="FFFFFF"/>
              </w:rPr>
              <w:t>在所有的有效投标报价中，以最低投标报价为基准价，其价格分为满分。其他投标人的报价分统一按下列公式计算：投标报价得分=(评标基准价／投标报价)×价格权值（30%）×100（四舍五入后保留小数点后两位）。</w:t>
            </w:r>
          </w:p>
          <w:p>
            <w:pPr>
              <w:pStyle w:val="14"/>
              <w:widowControl/>
              <w:spacing w:before="0" w:beforeAutospacing="0" w:after="0" w:afterAutospacing="0" w:line="360" w:lineRule="auto"/>
              <w:jc w:val="both"/>
              <w:rPr>
                <w:rFonts w:hint="default" w:ascii="Arial" w:hAnsi="Arial" w:cs="Arial"/>
                <w:color w:val="auto"/>
                <w:shd w:val="clear" w:color="auto" w:fill="FFFFFF"/>
              </w:rPr>
            </w:pPr>
            <w:r>
              <w:rPr>
                <w:rFonts w:hint="default" w:ascii="Arial" w:hAnsi="Arial" w:cs="Arial"/>
                <w:color w:val="auto"/>
                <w:shd w:val="clear" w:color="auto" w:fill="FFFFFF"/>
              </w:rPr>
              <w:t>注：1、根据《政府采购促进中小企业发展暂行办法》的相关规定，对小型和微型企业制造（生产）产品的价格给予6%的扣除，用扣除后的价格参与评审。</w:t>
            </w:r>
          </w:p>
          <w:p>
            <w:pPr>
              <w:pStyle w:val="14"/>
              <w:widowControl/>
              <w:spacing w:before="0" w:beforeAutospacing="0" w:after="0" w:afterAutospacing="0" w:line="360" w:lineRule="auto"/>
              <w:ind w:firstLine="480" w:firstLineChars="200"/>
              <w:jc w:val="both"/>
              <w:rPr>
                <w:rFonts w:hint="default" w:ascii="Arial" w:hAnsi="Arial" w:cs="Arial"/>
                <w:color w:val="auto"/>
                <w:shd w:val="clear" w:color="auto" w:fill="FFFFFF"/>
              </w:rPr>
            </w:pPr>
            <w:r>
              <w:rPr>
                <w:rFonts w:hint="default" w:ascii="Arial" w:hAnsi="Arial" w:cs="Arial"/>
                <w:color w:val="auto"/>
                <w:shd w:val="clear" w:color="auto" w:fill="FFFFFF"/>
              </w:rPr>
              <w:t>2、残疾人福利性单位属于小型、微型企业的，不重复享受政策。</w:t>
            </w:r>
          </w:p>
          <w:p>
            <w:pPr>
              <w:pStyle w:val="14"/>
              <w:widowControl/>
              <w:spacing w:before="0" w:beforeAutospacing="0" w:after="0" w:afterAutospacing="0" w:line="360" w:lineRule="auto"/>
              <w:ind w:firstLine="480" w:firstLineChars="200"/>
              <w:jc w:val="both"/>
              <w:rPr>
                <w:rFonts w:hint="default" w:ascii="Arial" w:hAnsi="Arial" w:cs="Arial"/>
                <w:color w:val="auto"/>
                <w:shd w:val="clear" w:color="auto" w:fill="FFFFFF"/>
              </w:rPr>
            </w:pPr>
            <w:r>
              <w:rPr>
                <w:rFonts w:hint="default" w:ascii="Arial" w:hAnsi="Arial" w:cs="Arial"/>
                <w:color w:val="auto"/>
                <w:shd w:val="clear" w:color="auto" w:fill="FFFFFF"/>
              </w:rPr>
              <w:t>3、根据《关于促进残疾人就业政府采购政策的通知》（财库[2017]141号），</w:t>
            </w:r>
            <w:r>
              <w:rPr>
                <w:rFonts w:hint="default" w:ascii="Arial" w:hAnsi="Arial" w:cs="Arial"/>
                <w:color w:val="auto"/>
                <w:shd w:val="clear" w:color="auto" w:fill="FFFFFF"/>
                <w:lang w:val="zh-CN"/>
              </w:rPr>
              <w:t>残疾人福利性单位视同小型、微型企业。</w:t>
            </w:r>
          </w:p>
        </w:tc>
      </w:tr>
      <w:tr>
        <w:tblPrEx>
          <w:tblCellMar>
            <w:top w:w="0" w:type="dxa"/>
            <w:left w:w="108" w:type="dxa"/>
            <w:bottom w:w="0" w:type="dxa"/>
            <w:right w:w="108" w:type="dxa"/>
          </w:tblCellMar>
        </w:tblPrEx>
        <w:trPr>
          <w:trHeight w:val="8169" w:hRule="atLeast"/>
          <w:jc w:val="center"/>
        </w:trPr>
        <w:tc>
          <w:tcPr>
            <w:tcW w:w="783" w:type="dxa"/>
            <w:tcBorders>
              <w:top w:val="single" w:color="000000" w:sz="6" w:space="0"/>
              <w:left w:val="single" w:color="000000" w:sz="6" w:space="0"/>
              <w:bottom w:val="single" w:color="000000" w:sz="6" w:space="0"/>
              <w:right w:val="single" w:color="000000" w:sz="6" w:space="0"/>
            </w:tcBorders>
            <w:noWrap w:val="0"/>
            <w:vAlign w:val="center"/>
          </w:tcPr>
          <w:p>
            <w:pPr>
              <w:pStyle w:val="14"/>
              <w:widowControl/>
              <w:spacing w:before="0" w:beforeAutospacing="0" w:after="0" w:afterAutospacing="0" w:line="360" w:lineRule="auto"/>
              <w:jc w:val="center"/>
              <w:rPr>
                <w:rFonts w:hint="default" w:ascii="Arial" w:hAnsi="Arial" w:cs="Arial"/>
                <w:b/>
                <w:bCs/>
                <w:color w:val="auto"/>
              </w:rPr>
            </w:pPr>
            <w:r>
              <w:rPr>
                <w:rFonts w:hint="default" w:ascii="Arial" w:hAnsi="Arial" w:cs="Arial"/>
                <w:b/>
                <w:bCs/>
                <w:color w:val="auto"/>
              </w:rPr>
              <w:t>2</w:t>
            </w:r>
          </w:p>
        </w:tc>
        <w:tc>
          <w:tcPr>
            <w:tcW w:w="1488" w:type="dxa"/>
            <w:tcBorders>
              <w:top w:val="single" w:color="000000" w:sz="6" w:space="0"/>
              <w:left w:val="single" w:color="000000" w:sz="6" w:space="0"/>
              <w:bottom w:val="single" w:color="000000" w:sz="6" w:space="0"/>
              <w:right w:val="single" w:color="000000" w:sz="6" w:space="0"/>
            </w:tcBorders>
            <w:noWrap w:val="0"/>
            <w:vAlign w:val="center"/>
          </w:tcPr>
          <w:p>
            <w:pPr>
              <w:pStyle w:val="14"/>
              <w:widowControl/>
              <w:spacing w:before="0" w:beforeAutospacing="0" w:after="0" w:afterAutospacing="0" w:line="360" w:lineRule="auto"/>
              <w:jc w:val="center"/>
              <w:rPr>
                <w:rFonts w:hint="default" w:ascii="Arial" w:hAnsi="Arial" w:cs="Arial"/>
                <w:b/>
                <w:bCs/>
                <w:color w:val="auto"/>
                <w:lang w:val="zh-CN"/>
              </w:rPr>
            </w:pPr>
            <w:r>
              <w:rPr>
                <w:rFonts w:hint="default" w:ascii="Arial" w:hAnsi="Arial" w:cs="Arial"/>
                <w:b/>
                <w:bCs/>
                <w:color w:val="auto"/>
                <w:lang w:val="zh-CN"/>
              </w:rPr>
              <w:t>技术水平</w:t>
            </w:r>
          </w:p>
          <w:p>
            <w:pPr>
              <w:pStyle w:val="14"/>
              <w:widowControl/>
              <w:spacing w:before="0" w:beforeAutospacing="0" w:after="0" w:afterAutospacing="0" w:line="360" w:lineRule="auto"/>
              <w:jc w:val="center"/>
              <w:rPr>
                <w:rFonts w:hint="default" w:ascii="Arial" w:hAnsi="Arial" w:cs="Arial"/>
                <w:b/>
                <w:bCs/>
                <w:color w:val="auto"/>
                <w:lang w:val="zh-CN"/>
              </w:rPr>
            </w:pPr>
            <w:r>
              <w:rPr>
                <w:rFonts w:hint="default" w:ascii="Arial" w:hAnsi="Arial" w:cs="Arial"/>
                <w:b/>
                <w:bCs/>
                <w:color w:val="auto"/>
                <w:lang w:val="zh-CN"/>
              </w:rPr>
              <w:t>（</w:t>
            </w:r>
            <w:r>
              <w:rPr>
                <w:rFonts w:hint="eastAsia" w:cs="Arial"/>
                <w:b/>
                <w:bCs/>
                <w:color w:val="auto"/>
                <w:lang w:val="en-US" w:eastAsia="zh-CN"/>
              </w:rPr>
              <w:t>50</w:t>
            </w:r>
            <w:r>
              <w:rPr>
                <w:rFonts w:hint="default" w:ascii="Arial" w:hAnsi="Arial" w:cs="Arial"/>
                <w:b/>
                <w:bCs/>
                <w:color w:val="auto"/>
              </w:rPr>
              <w:t>分</w:t>
            </w:r>
            <w:r>
              <w:rPr>
                <w:rFonts w:hint="default" w:ascii="Arial" w:hAnsi="Arial" w:cs="Arial"/>
                <w:b/>
                <w:bCs/>
                <w:color w:val="auto"/>
                <w:lang w:val="zh-CN"/>
              </w:rPr>
              <w:t>）</w:t>
            </w:r>
          </w:p>
        </w:tc>
        <w:tc>
          <w:tcPr>
            <w:tcW w:w="7362" w:type="dxa"/>
            <w:tcBorders>
              <w:top w:val="single" w:color="000000" w:sz="6" w:space="0"/>
              <w:left w:val="single" w:color="000000" w:sz="6" w:space="0"/>
              <w:bottom w:val="single" w:color="000000" w:sz="6" w:space="0"/>
              <w:right w:val="single" w:color="000000" w:sz="6" w:space="0"/>
            </w:tcBorders>
            <w:noWrap w:val="0"/>
            <w:vAlign w:val="center"/>
          </w:tcPr>
          <w:p>
            <w:pPr>
              <w:pStyle w:val="14"/>
              <w:widowControl/>
              <w:numPr>
                <w:ilvl w:val="0"/>
                <w:numId w:val="0"/>
              </w:numPr>
              <w:spacing w:before="0" w:beforeAutospacing="0" w:after="0" w:afterAutospacing="0" w:line="360" w:lineRule="auto"/>
              <w:ind w:right="0" w:rightChars="0"/>
              <w:jc w:val="both"/>
              <w:rPr>
                <w:rFonts w:hint="default" w:ascii="Arial" w:hAnsi="Arial" w:eastAsia="宋体" w:cs="Arial"/>
                <w:color w:val="auto"/>
                <w:sz w:val="24"/>
                <w:lang w:val="zh-CN" w:eastAsia="zh-CN"/>
              </w:rPr>
            </w:pPr>
            <w:r>
              <w:rPr>
                <w:rFonts w:hint="eastAsia" w:cs="Arial"/>
                <w:b/>
                <w:bCs/>
                <w:color w:val="auto"/>
                <w:lang w:eastAsia="zh-CN"/>
              </w:rPr>
              <w:t>（</w:t>
            </w:r>
            <w:r>
              <w:rPr>
                <w:rFonts w:hint="eastAsia" w:cs="Arial"/>
                <w:b/>
                <w:bCs/>
                <w:color w:val="auto"/>
                <w:lang w:val="en-US" w:eastAsia="zh-CN"/>
              </w:rPr>
              <w:t>1</w:t>
            </w:r>
            <w:r>
              <w:rPr>
                <w:rFonts w:hint="eastAsia" w:cs="Arial"/>
                <w:b/>
                <w:bCs/>
                <w:color w:val="auto"/>
                <w:lang w:eastAsia="zh-CN"/>
              </w:rPr>
              <w:t>）</w:t>
            </w:r>
            <w:r>
              <w:rPr>
                <w:rFonts w:hint="default" w:ascii="Arial" w:hAnsi="Arial" w:cs="Arial"/>
                <w:b/>
                <w:bCs/>
                <w:color w:val="auto"/>
              </w:rPr>
              <w:t>技术参数</w:t>
            </w:r>
            <w:r>
              <w:rPr>
                <w:rFonts w:hint="default" w:ascii="Arial" w:hAnsi="Arial" w:cs="Arial"/>
                <w:color w:val="auto"/>
              </w:rPr>
              <w:t>：</w:t>
            </w:r>
            <w:r>
              <w:rPr>
                <w:rFonts w:hint="default" w:ascii="Arial" w:hAnsi="Arial" w:eastAsia="宋体" w:cs="Arial"/>
                <w:color w:val="auto"/>
                <w:sz w:val="24"/>
                <w:lang w:val="zh-CN"/>
              </w:rPr>
              <w:t>投标产品技术参数和配置完全满足或高于招标文件要</w:t>
            </w:r>
            <w:r>
              <w:rPr>
                <w:rFonts w:hint="default" w:ascii="Arial" w:hAnsi="Arial" w:eastAsia="宋体" w:cs="Arial"/>
                <w:color w:val="auto"/>
                <w:sz w:val="24"/>
                <w:lang w:val="zh-CN" w:eastAsia="zh-CN"/>
              </w:rPr>
              <w:t>求的，得</w:t>
            </w:r>
            <w:r>
              <w:rPr>
                <w:rFonts w:hint="eastAsia" w:eastAsia="宋体" w:cs="Arial"/>
                <w:color w:val="auto"/>
                <w:sz w:val="24"/>
                <w:lang w:val="en-US" w:eastAsia="zh-CN"/>
              </w:rPr>
              <w:t>25</w:t>
            </w:r>
            <w:r>
              <w:rPr>
                <w:rFonts w:hint="default" w:ascii="Arial" w:hAnsi="Arial" w:eastAsia="宋体" w:cs="Arial"/>
                <w:color w:val="auto"/>
                <w:sz w:val="24"/>
                <w:lang w:val="zh-CN" w:eastAsia="zh-CN"/>
              </w:rPr>
              <w:t>分；每有一项负偏离扣</w:t>
            </w:r>
            <w:r>
              <w:rPr>
                <w:rFonts w:hint="eastAsia" w:eastAsia="宋体" w:cs="Arial"/>
                <w:color w:val="auto"/>
                <w:sz w:val="24"/>
                <w:lang w:val="en-US" w:eastAsia="zh-CN"/>
              </w:rPr>
              <w:t>5</w:t>
            </w:r>
            <w:r>
              <w:rPr>
                <w:rFonts w:hint="default" w:ascii="Arial" w:hAnsi="Arial" w:eastAsia="宋体" w:cs="Arial"/>
                <w:color w:val="auto"/>
                <w:sz w:val="24"/>
                <w:lang w:val="zh-CN" w:eastAsia="zh-CN"/>
              </w:rPr>
              <w:t>分，以不超过三项为限；有四项以上（含四项）负偏离的，该项为零分。</w:t>
            </w:r>
          </w:p>
          <w:p>
            <w:pPr>
              <w:pStyle w:val="14"/>
              <w:widowControl/>
              <w:numPr>
                <w:ilvl w:val="0"/>
                <w:numId w:val="0"/>
              </w:numPr>
              <w:spacing w:before="0" w:beforeAutospacing="0" w:after="0" w:afterAutospacing="0" w:line="360" w:lineRule="auto"/>
              <w:ind w:right="0" w:rightChars="0"/>
              <w:jc w:val="both"/>
              <w:rPr>
                <w:rFonts w:hint="default" w:ascii="Arial" w:hAnsi="Arial" w:cs="Arial"/>
                <w:color w:val="auto"/>
                <w:szCs w:val="22"/>
                <w:shd w:val="clear" w:color="auto" w:fill="FFFFFF"/>
                <w:lang w:val="en-US" w:eastAsia="zh-CN"/>
              </w:rPr>
            </w:pPr>
            <w:r>
              <w:rPr>
                <w:rFonts w:hint="default" w:ascii="Arial" w:hAnsi="Arial" w:eastAsia="宋体" w:cs="Arial"/>
                <w:b/>
                <w:bCs/>
                <w:color w:val="auto"/>
                <w:sz w:val="24"/>
                <w:lang w:val="zh-CN" w:eastAsia="zh-CN"/>
              </w:rPr>
              <w:t>（</w:t>
            </w:r>
            <w:r>
              <w:rPr>
                <w:rFonts w:hint="default" w:ascii="Arial" w:hAnsi="Arial" w:eastAsia="宋体" w:cs="Arial"/>
                <w:b/>
                <w:bCs/>
                <w:color w:val="auto"/>
                <w:sz w:val="24"/>
                <w:lang w:val="en-US" w:eastAsia="zh-CN"/>
              </w:rPr>
              <w:t>2</w:t>
            </w:r>
            <w:r>
              <w:rPr>
                <w:rFonts w:hint="default" w:ascii="Arial" w:hAnsi="Arial" w:eastAsia="宋体" w:cs="Arial"/>
                <w:b/>
                <w:bCs/>
                <w:color w:val="auto"/>
                <w:sz w:val="24"/>
                <w:lang w:val="zh-CN" w:eastAsia="zh-CN"/>
              </w:rPr>
              <w:t>）节能和环保</w:t>
            </w:r>
            <w:r>
              <w:rPr>
                <w:rFonts w:hint="default" w:ascii="Arial" w:hAnsi="Arial" w:eastAsia="宋体" w:cs="Arial"/>
                <w:color w:val="auto"/>
                <w:sz w:val="24"/>
                <w:lang w:val="en-US" w:eastAsia="zh-CN"/>
              </w:rPr>
              <w:t>：所投产品为节能产品</w:t>
            </w:r>
            <w:r>
              <w:rPr>
                <w:rFonts w:hint="default" w:ascii="Arial" w:hAnsi="Arial" w:eastAsia="宋体" w:cs="Arial"/>
                <w:color w:val="auto"/>
                <w:sz w:val="24"/>
                <w:lang w:val="zh-CN" w:eastAsia="zh-CN"/>
              </w:rPr>
              <w:t>得</w:t>
            </w:r>
            <w:r>
              <w:rPr>
                <w:rFonts w:hint="eastAsia" w:eastAsia="宋体" w:cs="Arial"/>
                <w:color w:val="auto"/>
                <w:sz w:val="24"/>
                <w:lang w:val="en-US" w:eastAsia="zh-CN"/>
              </w:rPr>
              <w:t>1</w:t>
            </w:r>
            <w:r>
              <w:rPr>
                <w:rFonts w:hint="default" w:ascii="Arial" w:hAnsi="Arial" w:eastAsia="宋体" w:cs="Arial"/>
                <w:color w:val="auto"/>
                <w:sz w:val="24"/>
                <w:lang w:val="zh-CN" w:eastAsia="zh-CN"/>
              </w:rPr>
              <w:t>分；</w:t>
            </w:r>
            <w:r>
              <w:rPr>
                <w:rFonts w:hint="default" w:ascii="Arial" w:hAnsi="Arial" w:eastAsia="宋体" w:cs="Arial"/>
                <w:color w:val="auto"/>
                <w:sz w:val="24"/>
                <w:lang w:val="en-US" w:eastAsia="zh-CN"/>
              </w:rPr>
              <w:t>所投产品为环保产品</w:t>
            </w:r>
            <w:r>
              <w:rPr>
                <w:rFonts w:hint="default" w:ascii="Arial" w:hAnsi="Arial" w:eastAsia="宋体" w:cs="Arial"/>
                <w:color w:val="auto"/>
                <w:sz w:val="24"/>
                <w:lang w:val="zh-CN" w:eastAsia="zh-CN"/>
              </w:rPr>
              <w:t>得</w:t>
            </w:r>
            <w:r>
              <w:rPr>
                <w:rFonts w:hint="eastAsia" w:eastAsia="宋体" w:cs="Arial"/>
                <w:color w:val="auto"/>
                <w:sz w:val="24"/>
                <w:lang w:val="en-US" w:eastAsia="zh-CN"/>
              </w:rPr>
              <w:t>1</w:t>
            </w:r>
            <w:r>
              <w:rPr>
                <w:rFonts w:hint="default" w:ascii="Arial" w:hAnsi="Arial" w:eastAsia="宋体" w:cs="Arial"/>
                <w:color w:val="auto"/>
                <w:sz w:val="24"/>
                <w:lang w:val="zh-CN" w:eastAsia="zh-CN"/>
              </w:rPr>
              <w:t>分；未提供不得分。该项得分的认定以《国家节</w:t>
            </w:r>
            <w:r>
              <w:rPr>
                <w:rFonts w:hint="default" w:ascii="Arial" w:hAnsi="Arial" w:cs="Arial"/>
                <w:color w:val="auto"/>
                <w:szCs w:val="22"/>
                <w:shd w:val="clear" w:color="auto" w:fill="FFFFFF"/>
                <w:lang w:val="zh-CN"/>
              </w:rPr>
              <w:t>能产品认证证书》、《中国环境标志产品认证证书》原件和政府部门公布的《节能产品政府采购清单》、《环境标志产品政府采购清单》网页截屏为准</w:t>
            </w:r>
            <w:r>
              <w:rPr>
                <w:rFonts w:hint="default" w:ascii="Arial" w:hAnsi="Arial" w:cs="Arial"/>
                <w:color w:val="auto"/>
                <w:szCs w:val="22"/>
                <w:shd w:val="clear" w:color="auto" w:fill="FFFFFF"/>
              </w:rPr>
              <w:t>。</w:t>
            </w:r>
          </w:p>
          <w:p>
            <w:pPr>
              <w:pStyle w:val="14"/>
              <w:widowControl/>
              <w:numPr>
                <w:ilvl w:val="0"/>
                <w:numId w:val="0"/>
              </w:numPr>
              <w:spacing w:before="0" w:beforeAutospacing="0" w:after="0" w:afterAutospacing="0" w:line="360" w:lineRule="auto"/>
              <w:ind w:right="0" w:rightChars="0"/>
              <w:jc w:val="both"/>
              <w:rPr>
                <w:rFonts w:hint="eastAsia" w:cs="Arial"/>
                <w:b/>
                <w:bCs/>
                <w:color w:val="auto"/>
                <w:szCs w:val="22"/>
                <w:shd w:val="clear" w:color="auto" w:fill="FFFFFF"/>
                <w:lang w:val="en-US" w:eastAsia="zh-CN"/>
              </w:rPr>
            </w:pPr>
            <w:r>
              <w:rPr>
                <w:rFonts w:hint="eastAsia" w:cs="Arial"/>
                <w:b/>
                <w:bCs/>
                <w:color w:val="auto"/>
                <w:szCs w:val="22"/>
                <w:shd w:val="clear" w:color="auto" w:fill="FFFFFF"/>
                <w:lang w:val="en-US" w:eastAsia="zh-CN"/>
              </w:rPr>
              <w:t>（3）样品及效果图：</w:t>
            </w:r>
          </w:p>
          <w:p>
            <w:pPr>
              <w:pStyle w:val="14"/>
              <w:widowControl/>
              <w:numPr>
                <w:ilvl w:val="0"/>
                <w:numId w:val="0"/>
              </w:numPr>
              <w:spacing w:before="0" w:beforeAutospacing="0" w:after="0" w:afterAutospacing="0" w:line="360" w:lineRule="auto"/>
              <w:ind w:right="0" w:rightChars="0"/>
              <w:jc w:val="both"/>
              <w:rPr>
                <w:rFonts w:hint="eastAsia" w:eastAsia="宋体" w:cs="Arial"/>
                <w:color w:val="auto"/>
                <w:sz w:val="24"/>
                <w:lang w:val="en-US" w:eastAsia="zh-CN"/>
              </w:rPr>
            </w:pPr>
            <w:r>
              <w:rPr>
                <w:rFonts w:hint="eastAsia" w:cs="Arial"/>
                <w:b/>
                <w:bCs/>
                <w:color w:val="auto"/>
                <w:szCs w:val="22"/>
                <w:shd w:val="clear" w:color="auto" w:fill="FFFFFF"/>
                <w:lang w:val="en-US" w:eastAsia="zh-CN"/>
              </w:rPr>
              <w:t>亚克力板：</w:t>
            </w:r>
            <w:r>
              <w:rPr>
                <w:rFonts w:hint="default" w:ascii="Calibri" w:hAnsi="Calibri" w:cs="Calibri"/>
                <w:b/>
                <w:bCs/>
                <w:color w:val="auto"/>
                <w:szCs w:val="22"/>
                <w:shd w:val="clear" w:color="auto" w:fill="FFFFFF"/>
                <w:lang w:val="en-US" w:eastAsia="zh-CN"/>
              </w:rPr>
              <w:t>①</w:t>
            </w:r>
            <w:r>
              <w:rPr>
                <w:rFonts w:hint="default" w:ascii="Arial" w:hAnsi="Arial" w:eastAsia="宋体" w:cs="Arial"/>
                <w:color w:val="auto"/>
                <w:sz w:val="24"/>
                <w:lang w:val="zh-CN"/>
              </w:rPr>
              <w:t>评标委员会</w:t>
            </w:r>
            <w:r>
              <w:rPr>
                <w:rFonts w:hint="eastAsia" w:ascii="Arial" w:hAnsi="Arial" w:eastAsia="宋体" w:cs="Arial"/>
                <w:color w:val="auto"/>
                <w:sz w:val="24"/>
                <w:lang w:val="zh-CN"/>
              </w:rPr>
              <w:t>成员横向</w:t>
            </w:r>
            <w:r>
              <w:rPr>
                <w:rFonts w:hint="default" w:ascii="Arial" w:hAnsi="Arial" w:eastAsia="宋体" w:cs="Arial"/>
                <w:color w:val="auto"/>
                <w:sz w:val="24"/>
                <w:lang w:val="zh-CN"/>
              </w:rPr>
              <w:t>比较</w:t>
            </w:r>
            <w:r>
              <w:rPr>
                <w:rFonts w:hint="eastAsia" w:ascii="Arial" w:hAnsi="Arial" w:eastAsia="宋体" w:cs="Arial"/>
                <w:color w:val="auto"/>
                <w:sz w:val="24"/>
                <w:lang w:val="zh-CN"/>
              </w:rPr>
              <w:t>各投标人提供</w:t>
            </w:r>
            <w:r>
              <w:rPr>
                <w:rFonts w:hint="default" w:ascii="Arial" w:hAnsi="Arial" w:eastAsia="宋体" w:cs="Arial"/>
                <w:color w:val="auto"/>
                <w:sz w:val="24"/>
                <w:lang w:val="zh-CN"/>
              </w:rPr>
              <w:t>样品</w:t>
            </w:r>
            <w:r>
              <w:rPr>
                <w:rFonts w:hint="eastAsia" w:ascii="Arial" w:hAnsi="Arial" w:eastAsia="宋体" w:cs="Arial"/>
                <w:color w:val="auto"/>
                <w:sz w:val="24"/>
                <w:lang w:val="zh-CN"/>
              </w:rPr>
              <w:t>的</w:t>
            </w:r>
            <w:r>
              <w:rPr>
                <w:rFonts w:hint="default" w:ascii="Arial" w:hAnsi="Arial" w:eastAsia="宋体" w:cs="Arial"/>
                <w:color w:val="auto"/>
                <w:sz w:val="24"/>
                <w:lang w:val="zh-CN"/>
              </w:rPr>
              <w:t>表面光泽度、平整度、透明度、透光率及整体视觉效果</w:t>
            </w:r>
            <w:r>
              <w:rPr>
                <w:rFonts w:hint="eastAsia" w:eastAsia="宋体" w:cs="Arial"/>
                <w:color w:val="auto"/>
                <w:sz w:val="24"/>
                <w:lang w:val="zh-CN"/>
              </w:rPr>
              <w:t>进行横向比较</w:t>
            </w:r>
            <w:r>
              <w:rPr>
                <w:rFonts w:hint="default" w:ascii="Arial" w:hAnsi="Arial" w:eastAsia="宋体" w:cs="Arial"/>
                <w:color w:val="auto"/>
                <w:sz w:val="24"/>
                <w:lang w:val="zh-CN"/>
              </w:rPr>
              <w:t>，</w:t>
            </w:r>
            <w:r>
              <w:rPr>
                <w:rFonts w:hint="eastAsia" w:eastAsia="宋体" w:cs="Arial"/>
                <w:color w:val="auto"/>
                <w:sz w:val="24"/>
                <w:lang w:val="zh-CN"/>
              </w:rPr>
              <w:t>得</w:t>
            </w:r>
            <w:r>
              <w:rPr>
                <w:rFonts w:hint="eastAsia" w:eastAsia="宋体" w:cs="Arial"/>
                <w:color w:val="auto"/>
                <w:sz w:val="24"/>
                <w:lang w:val="en-US" w:eastAsia="zh-CN"/>
              </w:rPr>
              <w:t>2-0分；</w:t>
            </w:r>
          </w:p>
          <w:p>
            <w:pPr>
              <w:pStyle w:val="14"/>
              <w:widowControl/>
              <w:numPr>
                <w:ilvl w:val="0"/>
                <w:numId w:val="0"/>
              </w:numPr>
              <w:spacing w:before="0" w:beforeAutospacing="0" w:after="0" w:afterAutospacing="0" w:line="360" w:lineRule="auto"/>
              <w:ind w:right="0" w:rightChars="0"/>
              <w:jc w:val="both"/>
              <w:rPr>
                <w:rFonts w:hint="eastAsia" w:eastAsia="宋体" w:cs="Arial"/>
                <w:color w:val="auto"/>
                <w:sz w:val="24"/>
                <w:lang w:val="en-US" w:eastAsia="zh-CN"/>
              </w:rPr>
            </w:pPr>
            <w:r>
              <w:rPr>
                <w:rFonts w:hint="default" w:ascii="Calibri" w:hAnsi="Calibri" w:eastAsia="宋体" w:cs="Calibri"/>
                <w:color w:val="auto"/>
                <w:sz w:val="24"/>
                <w:lang w:val="en-US" w:eastAsia="zh-CN"/>
              </w:rPr>
              <w:t>②</w:t>
            </w:r>
            <w:r>
              <w:rPr>
                <w:rFonts w:hint="default" w:ascii="Arial" w:hAnsi="Arial" w:eastAsia="宋体" w:cs="Arial"/>
                <w:color w:val="auto"/>
                <w:sz w:val="24"/>
                <w:lang w:val="zh-CN"/>
              </w:rPr>
              <w:t>评标委员会</w:t>
            </w:r>
            <w:r>
              <w:rPr>
                <w:rFonts w:hint="eastAsia" w:ascii="Arial" w:hAnsi="Arial" w:eastAsia="宋体" w:cs="Arial"/>
                <w:color w:val="auto"/>
                <w:sz w:val="24"/>
                <w:lang w:val="zh-CN"/>
              </w:rPr>
              <w:t>成员横向</w:t>
            </w:r>
            <w:r>
              <w:rPr>
                <w:rFonts w:hint="default" w:ascii="Arial" w:hAnsi="Arial" w:eastAsia="宋体" w:cs="Arial"/>
                <w:color w:val="auto"/>
                <w:sz w:val="24"/>
                <w:lang w:val="zh-CN"/>
              </w:rPr>
              <w:t>比较</w:t>
            </w:r>
            <w:r>
              <w:rPr>
                <w:rFonts w:hint="eastAsia" w:ascii="Arial" w:hAnsi="Arial" w:eastAsia="宋体" w:cs="Arial"/>
                <w:color w:val="auto"/>
                <w:sz w:val="24"/>
                <w:lang w:val="zh-CN"/>
              </w:rPr>
              <w:t>各投标人提供</w:t>
            </w:r>
            <w:r>
              <w:rPr>
                <w:rFonts w:hint="default" w:ascii="Arial" w:hAnsi="Arial" w:eastAsia="宋体" w:cs="Arial"/>
                <w:color w:val="auto"/>
                <w:sz w:val="24"/>
                <w:lang w:val="zh-CN"/>
              </w:rPr>
              <w:t>样品</w:t>
            </w:r>
            <w:r>
              <w:rPr>
                <w:rFonts w:hint="eastAsia" w:ascii="Arial" w:hAnsi="Arial" w:eastAsia="宋体" w:cs="Arial"/>
                <w:color w:val="auto"/>
                <w:sz w:val="24"/>
                <w:lang w:val="zh-CN"/>
              </w:rPr>
              <w:t>的</w:t>
            </w:r>
            <w:r>
              <w:rPr>
                <w:rFonts w:hint="default" w:ascii="Arial" w:hAnsi="Arial" w:eastAsia="宋体" w:cs="Arial"/>
                <w:color w:val="auto"/>
                <w:sz w:val="24"/>
                <w:lang w:val="zh-CN"/>
              </w:rPr>
              <w:t>表面硬度、抗划伤性能、抗冲击力性能及厚度是否符合招标文件的要求，</w:t>
            </w:r>
            <w:r>
              <w:rPr>
                <w:rFonts w:hint="eastAsia" w:eastAsia="宋体" w:cs="Arial"/>
                <w:color w:val="auto"/>
                <w:sz w:val="24"/>
                <w:lang w:val="zh-CN"/>
              </w:rPr>
              <w:t>得</w:t>
            </w:r>
            <w:r>
              <w:rPr>
                <w:rFonts w:hint="eastAsia" w:eastAsia="宋体" w:cs="Arial"/>
                <w:color w:val="auto"/>
                <w:sz w:val="24"/>
                <w:lang w:val="en-US" w:eastAsia="zh-CN"/>
              </w:rPr>
              <w:t>2-0分；</w:t>
            </w:r>
          </w:p>
          <w:p>
            <w:pPr>
              <w:pStyle w:val="14"/>
              <w:widowControl/>
              <w:numPr>
                <w:ilvl w:val="0"/>
                <w:numId w:val="0"/>
              </w:numPr>
              <w:spacing w:before="0" w:beforeAutospacing="0" w:after="0" w:afterAutospacing="0" w:line="360" w:lineRule="auto"/>
              <w:ind w:right="0" w:rightChars="0"/>
              <w:jc w:val="both"/>
              <w:rPr>
                <w:rFonts w:hint="eastAsia" w:eastAsia="宋体" w:cs="Arial"/>
                <w:color w:val="auto"/>
                <w:sz w:val="24"/>
                <w:lang w:val="en-US" w:eastAsia="zh-CN"/>
              </w:rPr>
            </w:pPr>
            <w:r>
              <w:rPr>
                <w:rFonts w:hint="default" w:ascii="Calibri" w:hAnsi="Calibri" w:eastAsia="宋体" w:cs="Calibri"/>
                <w:color w:val="auto"/>
                <w:sz w:val="24"/>
                <w:lang w:val="en-US" w:eastAsia="zh-CN"/>
              </w:rPr>
              <w:t>③</w:t>
            </w:r>
            <w:r>
              <w:rPr>
                <w:rFonts w:hint="default" w:ascii="Arial" w:hAnsi="Arial" w:eastAsia="宋体" w:cs="Arial"/>
                <w:color w:val="auto"/>
                <w:sz w:val="24"/>
                <w:lang w:val="zh-CN"/>
              </w:rPr>
              <w:t>评标委员会</w:t>
            </w:r>
            <w:r>
              <w:rPr>
                <w:rFonts w:hint="eastAsia" w:ascii="Arial" w:hAnsi="Arial" w:eastAsia="宋体" w:cs="Arial"/>
                <w:color w:val="auto"/>
                <w:sz w:val="24"/>
                <w:lang w:val="zh-CN"/>
              </w:rPr>
              <w:t>成员横向</w:t>
            </w:r>
            <w:r>
              <w:rPr>
                <w:rFonts w:hint="default" w:ascii="Arial" w:hAnsi="Arial" w:eastAsia="宋体" w:cs="Arial"/>
                <w:color w:val="auto"/>
                <w:sz w:val="24"/>
                <w:lang w:val="zh-CN"/>
              </w:rPr>
              <w:t>比较</w:t>
            </w:r>
            <w:r>
              <w:rPr>
                <w:rFonts w:hint="eastAsia" w:ascii="Arial" w:hAnsi="Arial" w:eastAsia="宋体" w:cs="Arial"/>
                <w:color w:val="auto"/>
                <w:sz w:val="24"/>
                <w:lang w:val="zh-CN"/>
              </w:rPr>
              <w:t>各投标人提供</w:t>
            </w:r>
            <w:r>
              <w:rPr>
                <w:rFonts w:hint="default" w:ascii="Arial" w:hAnsi="Arial" w:eastAsia="宋体" w:cs="Arial"/>
                <w:color w:val="auto"/>
                <w:sz w:val="24"/>
                <w:lang w:val="zh-CN"/>
              </w:rPr>
              <w:t>样品</w:t>
            </w:r>
            <w:r>
              <w:rPr>
                <w:rFonts w:hint="eastAsia" w:ascii="Arial" w:hAnsi="Arial" w:eastAsia="宋体" w:cs="Arial"/>
                <w:color w:val="auto"/>
                <w:sz w:val="24"/>
                <w:lang w:val="zh-CN"/>
              </w:rPr>
              <w:t>的</w:t>
            </w:r>
            <w:r>
              <w:rPr>
                <w:rFonts w:hint="default" w:ascii="Arial" w:hAnsi="Arial" w:eastAsia="宋体" w:cs="Arial"/>
                <w:color w:val="auto"/>
                <w:sz w:val="24"/>
                <w:lang w:val="zh-CN"/>
              </w:rPr>
              <w:t>耐候性、耐磨性、耐燃性、耐高温性、可塑性及加工性能</w:t>
            </w:r>
            <w:r>
              <w:rPr>
                <w:rFonts w:hint="eastAsia" w:ascii="Arial" w:hAnsi="Arial" w:eastAsia="宋体" w:cs="Arial"/>
                <w:color w:val="auto"/>
                <w:sz w:val="24"/>
                <w:lang w:val="zh-CN"/>
              </w:rPr>
              <w:t>（须提供相关证明材料）</w:t>
            </w:r>
            <w:r>
              <w:rPr>
                <w:rFonts w:hint="default" w:ascii="Arial" w:hAnsi="Arial" w:eastAsia="宋体" w:cs="Arial"/>
                <w:color w:val="auto"/>
                <w:sz w:val="24"/>
                <w:lang w:val="zh-CN"/>
              </w:rPr>
              <w:t>，</w:t>
            </w:r>
            <w:r>
              <w:rPr>
                <w:rFonts w:hint="eastAsia" w:eastAsia="宋体" w:cs="Arial"/>
                <w:color w:val="auto"/>
                <w:sz w:val="24"/>
                <w:lang w:val="zh-CN"/>
              </w:rPr>
              <w:t>得</w:t>
            </w:r>
            <w:r>
              <w:rPr>
                <w:rFonts w:hint="eastAsia" w:eastAsia="宋体" w:cs="Arial"/>
                <w:color w:val="auto"/>
                <w:sz w:val="24"/>
                <w:lang w:val="en-US" w:eastAsia="zh-CN"/>
              </w:rPr>
              <w:t>3-0分；</w:t>
            </w:r>
          </w:p>
          <w:p>
            <w:pPr>
              <w:pStyle w:val="14"/>
              <w:widowControl/>
              <w:numPr>
                <w:ilvl w:val="0"/>
                <w:numId w:val="0"/>
              </w:numPr>
              <w:spacing w:before="0" w:beforeAutospacing="0" w:after="0" w:afterAutospacing="0" w:line="360" w:lineRule="auto"/>
              <w:ind w:right="0" w:rightChars="0"/>
              <w:jc w:val="both"/>
              <w:rPr>
                <w:rFonts w:hint="eastAsia" w:eastAsia="宋体" w:cs="Arial"/>
                <w:color w:val="auto"/>
                <w:sz w:val="24"/>
                <w:lang w:val="en-US" w:eastAsia="zh-CN"/>
              </w:rPr>
            </w:pPr>
            <w:r>
              <w:rPr>
                <w:rFonts w:hint="eastAsia" w:cs="Arial"/>
                <w:b/>
                <w:bCs/>
                <w:color w:val="auto"/>
                <w:szCs w:val="22"/>
                <w:shd w:val="clear" w:color="auto" w:fill="FFFFFF"/>
                <w:lang w:val="en-US" w:eastAsia="zh-CN"/>
              </w:rPr>
              <w:t>雪弗板</w:t>
            </w:r>
            <w:r>
              <w:rPr>
                <w:rFonts w:hint="eastAsia" w:ascii="宋体" w:hAnsi="宋体" w:eastAsia="宋体" w:cs="宋体"/>
                <w:color w:val="auto"/>
                <w:sz w:val="24"/>
                <w:lang w:val="en-US" w:eastAsia="zh-CN"/>
              </w:rPr>
              <w:t>：</w:t>
            </w:r>
            <w:r>
              <w:rPr>
                <w:rFonts w:hint="default" w:ascii="Arial" w:hAnsi="Arial" w:eastAsia="宋体" w:cs="Arial"/>
                <w:color w:val="auto"/>
                <w:sz w:val="24"/>
                <w:lang w:val="zh-CN"/>
              </w:rPr>
              <w:t>评标委员会</w:t>
            </w:r>
            <w:r>
              <w:rPr>
                <w:rFonts w:hint="eastAsia" w:ascii="Arial" w:hAnsi="Arial" w:eastAsia="宋体" w:cs="Arial"/>
                <w:color w:val="auto"/>
                <w:sz w:val="24"/>
                <w:lang w:val="zh-CN"/>
              </w:rPr>
              <w:t>成员横向</w:t>
            </w:r>
            <w:r>
              <w:rPr>
                <w:rFonts w:hint="default" w:ascii="Arial" w:hAnsi="Arial" w:eastAsia="宋体" w:cs="Arial"/>
                <w:color w:val="auto"/>
                <w:sz w:val="24"/>
                <w:lang w:val="zh-CN"/>
              </w:rPr>
              <w:t>比较</w:t>
            </w:r>
            <w:r>
              <w:rPr>
                <w:rFonts w:hint="eastAsia" w:ascii="Arial" w:hAnsi="Arial" w:eastAsia="宋体" w:cs="Arial"/>
                <w:color w:val="auto"/>
                <w:sz w:val="24"/>
                <w:lang w:val="zh-CN"/>
              </w:rPr>
              <w:t>各投标人提供</w:t>
            </w:r>
            <w:r>
              <w:rPr>
                <w:rFonts w:hint="default" w:ascii="Arial" w:hAnsi="Arial" w:eastAsia="宋体" w:cs="Arial"/>
                <w:color w:val="auto"/>
                <w:sz w:val="24"/>
                <w:lang w:val="zh-CN"/>
              </w:rPr>
              <w:t>样品</w:t>
            </w:r>
            <w:r>
              <w:rPr>
                <w:rFonts w:hint="eastAsia" w:ascii="Arial" w:hAnsi="Arial" w:eastAsia="宋体" w:cs="Arial"/>
                <w:color w:val="auto"/>
                <w:sz w:val="24"/>
                <w:lang w:val="zh-CN"/>
              </w:rPr>
              <w:t>的</w:t>
            </w:r>
            <w:r>
              <w:rPr>
                <w:rFonts w:hint="default" w:ascii="Arial" w:hAnsi="Arial" w:eastAsia="宋体" w:cs="Arial"/>
                <w:color w:val="auto"/>
                <w:sz w:val="24"/>
                <w:lang w:val="zh-CN"/>
              </w:rPr>
              <w:t>硬度、</w:t>
            </w:r>
            <w:r>
              <w:rPr>
                <w:rFonts w:hint="eastAsia" w:eastAsia="宋体" w:cs="Arial"/>
                <w:color w:val="auto"/>
                <w:sz w:val="24"/>
                <w:lang w:val="zh-CN"/>
              </w:rPr>
              <w:t>密度、</w:t>
            </w:r>
            <w:r>
              <w:rPr>
                <w:rFonts w:hint="default" w:ascii="Arial" w:hAnsi="Arial" w:eastAsia="宋体" w:cs="Arial"/>
                <w:color w:val="auto"/>
                <w:sz w:val="24"/>
                <w:lang w:val="zh-CN"/>
              </w:rPr>
              <w:t>抗冲击力性能及厚度是否符合招标文件的要求，</w:t>
            </w:r>
            <w:r>
              <w:rPr>
                <w:rFonts w:hint="eastAsia" w:eastAsia="宋体" w:cs="Arial"/>
                <w:color w:val="auto"/>
                <w:sz w:val="24"/>
                <w:lang w:val="zh-CN"/>
              </w:rPr>
              <w:t>得</w:t>
            </w:r>
            <w:r>
              <w:rPr>
                <w:rFonts w:hint="eastAsia" w:eastAsia="宋体" w:cs="Arial"/>
                <w:color w:val="auto"/>
                <w:sz w:val="24"/>
                <w:lang w:val="en-US" w:eastAsia="zh-CN"/>
              </w:rPr>
              <w:t>3-0分；</w:t>
            </w:r>
          </w:p>
          <w:p>
            <w:pPr>
              <w:pStyle w:val="14"/>
              <w:widowControl/>
              <w:numPr>
                <w:ilvl w:val="0"/>
                <w:numId w:val="0"/>
              </w:numPr>
              <w:spacing w:before="0" w:beforeAutospacing="0" w:after="0" w:afterAutospacing="0" w:line="360" w:lineRule="auto"/>
              <w:ind w:right="0" w:rightChars="0"/>
              <w:jc w:val="both"/>
              <w:rPr>
                <w:rFonts w:hint="default" w:cs="Arial"/>
                <w:b w:val="0"/>
                <w:bCs w:val="0"/>
                <w:color w:val="auto"/>
                <w:szCs w:val="22"/>
                <w:shd w:val="clear" w:color="auto" w:fill="FFFFFF"/>
                <w:lang w:val="en-US" w:eastAsia="zh-CN"/>
              </w:rPr>
            </w:pPr>
            <w:r>
              <w:rPr>
                <w:rFonts w:hint="eastAsia" w:cs="Arial"/>
                <w:b/>
                <w:bCs/>
                <w:color w:val="auto"/>
                <w:szCs w:val="22"/>
                <w:shd w:val="clear" w:color="auto" w:fill="FFFFFF"/>
                <w:lang w:val="en-US" w:eastAsia="zh-CN"/>
              </w:rPr>
              <w:t>效果图：</w:t>
            </w:r>
            <w:r>
              <w:rPr>
                <w:rFonts w:hint="eastAsia" w:cs="Arial"/>
                <w:b w:val="0"/>
                <w:bCs w:val="0"/>
                <w:color w:val="auto"/>
                <w:szCs w:val="22"/>
                <w:shd w:val="clear" w:color="auto" w:fill="FFFFFF"/>
                <w:lang w:val="en-US" w:eastAsia="zh-CN"/>
              </w:rPr>
              <w:t>投标人提供花岗岩广场石雕及校园宣传栏的效果图，根据效果图对校园文化的符合程度，对学校的精神文化水平和道德素质要求的体现程度进行横向比较，得5-0分。</w:t>
            </w:r>
          </w:p>
          <w:p>
            <w:pPr>
              <w:pStyle w:val="14"/>
              <w:widowControl/>
              <w:numPr>
                <w:ilvl w:val="0"/>
                <w:numId w:val="0"/>
              </w:numPr>
              <w:spacing w:before="0" w:beforeAutospacing="0" w:after="0" w:afterAutospacing="0" w:line="360" w:lineRule="auto"/>
              <w:ind w:right="0" w:rightChars="0"/>
              <w:jc w:val="both"/>
              <w:rPr>
                <w:rFonts w:hint="default" w:eastAsia="宋体" w:cs="Arial"/>
                <w:color w:val="auto"/>
                <w:sz w:val="24"/>
                <w:lang w:val="en-US" w:eastAsia="zh-CN"/>
              </w:rPr>
            </w:pPr>
            <w:r>
              <w:rPr>
                <w:rFonts w:hint="eastAsia" w:eastAsia="宋体" w:cs="Arial"/>
                <w:b/>
                <w:bCs/>
                <w:color w:val="auto"/>
                <w:sz w:val="24"/>
                <w:lang w:val="en-US" w:eastAsia="zh-CN"/>
              </w:rPr>
              <w:t>（4）技术实施方案：</w:t>
            </w:r>
            <w:r>
              <w:rPr>
                <w:rFonts w:hint="default" w:ascii="Arial" w:hAnsi="Arial" w:eastAsia="宋体" w:cs="Arial"/>
                <w:color w:val="auto"/>
                <w:shd w:val="clear" w:color="auto" w:fill="FFFFFF"/>
              </w:rPr>
              <w:t>设置了项目管理机构，并且有科学、具体的项目管理措施及质量保障方案，能够结合项目特点制定</w:t>
            </w:r>
            <w:r>
              <w:rPr>
                <w:rFonts w:hint="eastAsia" w:eastAsia="宋体" w:cs="Arial"/>
                <w:color w:val="auto"/>
                <w:shd w:val="clear" w:color="auto" w:fill="FFFFFF"/>
                <w:lang w:eastAsia="zh-CN"/>
              </w:rPr>
              <w:t>技术</w:t>
            </w:r>
            <w:r>
              <w:rPr>
                <w:rFonts w:hint="default" w:ascii="Arial" w:hAnsi="Arial" w:eastAsia="宋体" w:cs="Arial"/>
                <w:color w:val="auto"/>
                <w:shd w:val="clear" w:color="auto" w:fill="FFFFFF"/>
              </w:rPr>
              <w:t>实施方案的得</w:t>
            </w:r>
            <w:r>
              <w:rPr>
                <w:rFonts w:hint="eastAsia" w:ascii="Arial" w:hAnsi="Arial" w:eastAsia="宋体" w:cs="Arial"/>
                <w:color w:val="auto"/>
                <w:shd w:val="clear" w:color="auto" w:fill="FFFFFF"/>
                <w:lang w:val="en-US" w:eastAsia="zh-CN"/>
              </w:rPr>
              <w:t>8-5</w:t>
            </w:r>
            <w:r>
              <w:rPr>
                <w:rFonts w:hint="default" w:ascii="Arial" w:hAnsi="Arial" w:eastAsia="宋体" w:cs="Arial"/>
                <w:color w:val="auto"/>
                <w:shd w:val="clear" w:color="auto" w:fill="FFFFFF"/>
              </w:rPr>
              <w:t>分；项目管理机构</w:t>
            </w:r>
            <w:r>
              <w:rPr>
                <w:rFonts w:hint="default" w:ascii="Arial" w:hAnsi="Arial" w:eastAsia="宋体" w:cs="Arial"/>
                <w:color w:val="auto"/>
                <w:shd w:val="clear" w:color="auto" w:fill="FFFFFF"/>
                <w:lang w:eastAsia="zh-CN"/>
              </w:rPr>
              <w:t>欠完善</w:t>
            </w:r>
            <w:r>
              <w:rPr>
                <w:rFonts w:hint="default" w:ascii="Arial" w:hAnsi="Arial" w:eastAsia="宋体" w:cs="Arial"/>
                <w:color w:val="auto"/>
                <w:shd w:val="clear" w:color="auto" w:fill="FFFFFF"/>
              </w:rPr>
              <w:t>，项目管理措施及质量保障方案</w:t>
            </w:r>
            <w:r>
              <w:rPr>
                <w:rFonts w:hint="default" w:ascii="Arial" w:hAnsi="Arial" w:eastAsia="宋体" w:cs="Arial"/>
                <w:color w:val="auto"/>
                <w:shd w:val="clear" w:color="auto" w:fill="FFFFFF"/>
                <w:lang w:eastAsia="zh-CN"/>
              </w:rPr>
              <w:t>等实施方案欠科学、具体的</w:t>
            </w:r>
            <w:r>
              <w:rPr>
                <w:rFonts w:hint="default" w:ascii="Arial" w:hAnsi="Arial" w:eastAsia="宋体" w:cs="Arial"/>
                <w:color w:val="auto"/>
                <w:shd w:val="clear" w:color="auto" w:fill="FFFFFF"/>
              </w:rPr>
              <w:t>得</w:t>
            </w:r>
            <w:r>
              <w:rPr>
                <w:rFonts w:hint="eastAsia" w:ascii="Arial" w:hAnsi="Arial" w:eastAsia="宋体" w:cs="Arial"/>
                <w:color w:val="auto"/>
                <w:shd w:val="clear" w:color="auto" w:fill="FFFFFF"/>
                <w:lang w:val="en-US" w:eastAsia="zh-CN"/>
              </w:rPr>
              <w:t>5-2</w:t>
            </w:r>
            <w:r>
              <w:rPr>
                <w:rFonts w:hint="default" w:ascii="Arial" w:hAnsi="Arial" w:eastAsia="宋体" w:cs="Arial"/>
                <w:color w:val="auto"/>
                <w:shd w:val="clear" w:color="auto" w:fill="FFFFFF"/>
              </w:rPr>
              <w:t>分；未提供或其他情况不得分。</w:t>
            </w:r>
          </w:p>
        </w:tc>
      </w:tr>
      <w:tr>
        <w:tblPrEx>
          <w:tblCellMar>
            <w:top w:w="0" w:type="dxa"/>
            <w:left w:w="108" w:type="dxa"/>
            <w:bottom w:w="0" w:type="dxa"/>
            <w:right w:w="108" w:type="dxa"/>
          </w:tblCellMar>
        </w:tblPrEx>
        <w:trPr>
          <w:trHeight w:val="2437" w:hRule="atLeast"/>
          <w:jc w:val="center"/>
        </w:trPr>
        <w:tc>
          <w:tcPr>
            <w:tcW w:w="783" w:type="dxa"/>
            <w:tcBorders>
              <w:top w:val="single" w:color="000000" w:sz="6" w:space="0"/>
              <w:left w:val="single" w:color="000000" w:sz="6" w:space="0"/>
              <w:bottom w:val="single" w:color="000000" w:sz="6" w:space="0"/>
              <w:right w:val="single" w:color="000000" w:sz="6" w:space="0"/>
            </w:tcBorders>
            <w:noWrap w:val="0"/>
            <w:vAlign w:val="center"/>
          </w:tcPr>
          <w:p>
            <w:pPr>
              <w:pStyle w:val="14"/>
              <w:widowControl/>
              <w:spacing w:before="0" w:beforeAutospacing="0" w:after="0" w:afterAutospacing="0" w:line="360" w:lineRule="auto"/>
              <w:jc w:val="center"/>
              <w:rPr>
                <w:rFonts w:hint="default" w:ascii="Arial" w:hAnsi="Arial" w:cs="Arial"/>
                <w:b/>
                <w:bCs/>
                <w:color w:val="auto"/>
              </w:rPr>
            </w:pPr>
            <w:r>
              <w:rPr>
                <w:rFonts w:hint="default" w:ascii="Arial" w:hAnsi="Arial" w:cs="Arial"/>
                <w:b/>
                <w:bCs/>
                <w:color w:val="auto"/>
              </w:rPr>
              <w:t>3</w:t>
            </w:r>
          </w:p>
        </w:tc>
        <w:tc>
          <w:tcPr>
            <w:tcW w:w="1488" w:type="dxa"/>
            <w:tcBorders>
              <w:top w:val="single" w:color="000000" w:sz="6" w:space="0"/>
              <w:left w:val="single" w:color="000000" w:sz="6" w:space="0"/>
              <w:bottom w:val="single" w:color="000000" w:sz="6" w:space="0"/>
              <w:right w:val="single" w:color="000000" w:sz="6" w:space="0"/>
            </w:tcBorders>
            <w:noWrap w:val="0"/>
            <w:vAlign w:val="center"/>
          </w:tcPr>
          <w:p>
            <w:pPr>
              <w:pStyle w:val="14"/>
              <w:widowControl/>
              <w:spacing w:before="0" w:beforeAutospacing="0" w:after="0" w:afterAutospacing="0" w:line="360" w:lineRule="auto"/>
              <w:jc w:val="center"/>
              <w:rPr>
                <w:rFonts w:hint="default" w:ascii="Arial" w:hAnsi="Arial" w:cs="Arial"/>
                <w:b/>
                <w:bCs/>
                <w:color w:val="auto"/>
                <w:lang w:val="zh-CN"/>
              </w:rPr>
            </w:pPr>
            <w:r>
              <w:rPr>
                <w:rFonts w:hint="default" w:ascii="Arial" w:hAnsi="Arial" w:cs="Arial"/>
                <w:b/>
                <w:bCs/>
                <w:color w:val="auto"/>
                <w:lang w:val="zh-CN"/>
              </w:rPr>
              <w:t>履约能力</w:t>
            </w:r>
          </w:p>
          <w:p>
            <w:pPr>
              <w:pStyle w:val="14"/>
              <w:widowControl/>
              <w:spacing w:before="0" w:beforeAutospacing="0" w:after="0" w:afterAutospacing="0" w:line="360" w:lineRule="auto"/>
              <w:jc w:val="center"/>
              <w:rPr>
                <w:rFonts w:hint="default" w:ascii="Arial" w:hAnsi="Arial" w:cs="Arial"/>
                <w:b/>
                <w:bCs/>
                <w:color w:val="auto"/>
                <w:lang w:val="zh-CN"/>
              </w:rPr>
            </w:pPr>
            <w:r>
              <w:rPr>
                <w:rFonts w:hint="default" w:ascii="Arial" w:hAnsi="Arial" w:cs="Arial"/>
                <w:b/>
                <w:bCs/>
                <w:color w:val="auto"/>
                <w:shd w:val="clear" w:color="auto" w:fill="FFFFFF"/>
              </w:rPr>
              <w:t>(</w:t>
            </w:r>
            <w:r>
              <w:rPr>
                <w:rFonts w:hint="eastAsia" w:cs="Arial"/>
                <w:b/>
                <w:bCs/>
                <w:color w:val="auto"/>
                <w:lang w:val="en-US" w:eastAsia="zh-CN"/>
              </w:rPr>
              <w:t>10</w:t>
            </w:r>
            <w:r>
              <w:rPr>
                <w:rFonts w:hint="default" w:ascii="Arial" w:hAnsi="Arial" w:cs="Arial"/>
                <w:b/>
                <w:bCs/>
                <w:color w:val="auto"/>
              </w:rPr>
              <w:t>分</w:t>
            </w:r>
            <w:r>
              <w:rPr>
                <w:rFonts w:hint="default" w:ascii="Arial" w:hAnsi="Arial" w:cs="Arial"/>
                <w:b/>
                <w:bCs/>
                <w:color w:val="auto"/>
                <w:shd w:val="clear" w:color="auto" w:fill="FFFFFF"/>
              </w:rPr>
              <w:t>)</w:t>
            </w:r>
          </w:p>
        </w:tc>
        <w:tc>
          <w:tcPr>
            <w:tcW w:w="7362" w:type="dxa"/>
            <w:tcBorders>
              <w:top w:val="single" w:color="000000" w:sz="6" w:space="0"/>
              <w:left w:val="single" w:color="000000" w:sz="6" w:space="0"/>
              <w:bottom w:val="single" w:color="000000" w:sz="6" w:space="0"/>
              <w:right w:val="single" w:color="000000" w:sz="6" w:space="0"/>
            </w:tcBorders>
            <w:noWrap w:val="0"/>
            <w:vAlign w:val="center"/>
          </w:tcPr>
          <w:p>
            <w:pPr>
              <w:pStyle w:val="14"/>
              <w:spacing w:before="0" w:beforeAutospacing="0" w:after="0" w:afterAutospacing="0" w:line="360" w:lineRule="auto"/>
              <w:rPr>
                <w:rFonts w:hint="default" w:ascii="Arial" w:hAnsi="Arial" w:cs="Arial"/>
                <w:b/>
                <w:bCs/>
                <w:color w:val="auto"/>
              </w:rPr>
            </w:pPr>
            <w:r>
              <w:rPr>
                <w:rFonts w:hint="default" w:ascii="Arial" w:hAnsi="Arial" w:cs="Arial"/>
                <w:b/>
                <w:bCs/>
                <w:color w:val="auto"/>
              </w:rPr>
              <w:t>类似业绩情况：</w:t>
            </w:r>
          </w:p>
          <w:p>
            <w:pPr>
              <w:pStyle w:val="14"/>
              <w:spacing w:before="0" w:beforeAutospacing="0" w:after="0" w:afterAutospacing="0" w:line="360" w:lineRule="auto"/>
              <w:rPr>
                <w:rFonts w:hint="default" w:ascii="Arial" w:hAnsi="Arial" w:cs="Arial"/>
                <w:color w:val="auto"/>
              </w:rPr>
            </w:pPr>
            <w:r>
              <w:rPr>
                <w:rFonts w:hint="default" w:ascii="Arial" w:hAnsi="Arial" w:cs="Arial"/>
                <w:color w:val="auto"/>
              </w:rPr>
              <w:t>提供投标截止日前3年的投标供应商类似业绩证明材料（201</w:t>
            </w:r>
            <w:r>
              <w:rPr>
                <w:rFonts w:hint="default" w:ascii="Arial" w:hAnsi="Arial" w:cs="Arial"/>
                <w:color w:val="auto"/>
                <w:lang w:val="en-US" w:eastAsia="zh-CN"/>
              </w:rPr>
              <w:t>7</w:t>
            </w:r>
            <w:r>
              <w:rPr>
                <w:rFonts w:hint="default" w:ascii="Arial" w:hAnsi="Arial" w:cs="Arial"/>
                <w:color w:val="auto"/>
              </w:rPr>
              <w:t>年</w:t>
            </w:r>
            <w:r>
              <w:rPr>
                <w:rFonts w:hint="eastAsia" w:cs="Arial"/>
                <w:color w:val="auto"/>
                <w:lang w:val="en-US" w:eastAsia="zh-CN"/>
              </w:rPr>
              <w:t>8</w:t>
            </w:r>
            <w:r>
              <w:rPr>
                <w:rFonts w:hint="default" w:ascii="Arial" w:hAnsi="Arial" w:cs="Arial"/>
                <w:color w:val="auto"/>
              </w:rPr>
              <w:t>月至</w:t>
            </w:r>
            <w:r>
              <w:rPr>
                <w:rFonts w:hint="default" w:ascii="Arial" w:hAnsi="Arial" w:cs="Arial"/>
                <w:color w:val="auto"/>
                <w:lang w:eastAsia="zh-CN"/>
              </w:rPr>
              <w:t>2020</w:t>
            </w:r>
            <w:r>
              <w:rPr>
                <w:rFonts w:hint="default" w:ascii="Arial" w:hAnsi="Arial" w:cs="Arial"/>
                <w:color w:val="auto"/>
              </w:rPr>
              <w:t>年</w:t>
            </w:r>
            <w:r>
              <w:rPr>
                <w:rFonts w:hint="eastAsia" w:cs="Arial"/>
                <w:color w:val="auto"/>
                <w:lang w:val="en-US" w:eastAsia="zh-CN"/>
              </w:rPr>
              <w:t>8</w:t>
            </w:r>
            <w:r>
              <w:rPr>
                <w:rFonts w:hint="default" w:ascii="Arial" w:hAnsi="Arial" w:cs="Arial"/>
                <w:color w:val="auto"/>
              </w:rPr>
              <w:t>月</w:t>
            </w:r>
            <w:r>
              <w:rPr>
                <w:rFonts w:hint="default" w:ascii="Arial" w:hAnsi="Arial" w:cs="Arial"/>
                <w:color w:val="auto"/>
                <w:lang w:eastAsia="zh-CN"/>
              </w:rPr>
              <w:t>）</w:t>
            </w:r>
            <w:r>
              <w:rPr>
                <w:rFonts w:hint="default" w:ascii="Arial" w:hAnsi="Arial" w:cs="Arial"/>
                <w:color w:val="auto"/>
              </w:rPr>
              <w:t>，</w:t>
            </w:r>
            <w:r>
              <w:rPr>
                <w:rFonts w:hint="default" w:ascii="Arial" w:hAnsi="Arial" w:cs="Arial"/>
                <w:color w:val="auto"/>
                <w:szCs w:val="22"/>
                <w:shd w:val="clear" w:color="auto" w:fill="FFFFFF"/>
                <w:lang w:val="zh-CN"/>
              </w:rPr>
              <w:t>须提供包含合同首页、标的及金额所在页、签字盖章页的合同复印件并加盖投标供应商公章</w:t>
            </w:r>
            <w:r>
              <w:rPr>
                <w:rFonts w:hint="eastAsia" w:cs="Arial"/>
                <w:color w:val="auto"/>
                <w:szCs w:val="22"/>
                <w:shd w:val="clear" w:color="auto" w:fill="FFFFFF"/>
                <w:lang w:val="zh-CN"/>
              </w:rPr>
              <w:t>（</w:t>
            </w:r>
            <w:r>
              <w:rPr>
                <w:rFonts w:hint="default" w:ascii="Arial" w:hAnsi="Arial" w:cs="Arial"/>
                <w:color w:val="auto"/>
                <w:szCs w:val="22"/>
                <w:shd w:val="clear" w:color="auto" w:fill="FFFFFF"/>
                <w:lang w:val="zh-CN"/>
              </w:rPr>
              <w:t>业绩证明材料原件备查</w:t>
            </w:r>
            <w:r>
              <w:rPr>
                <w:rFonts w:hint="eastAsia" w:cs="Arial"/>
                <w:color w:val="auto"/>
                <w:szCs w:val="22"/>
                <w:shd w:val="clear" w:color="auto" w:fill="FFFFFF"/>
                <w:lang w:val="zh-CN"/>
              </w:rPr>
              <w:t>）</w:t>
            </w:r>
            <w:r>
              <w:rPr>
                <w:rFonts w:hint="default" w:ascii="Arial" w:hAnsi="Arial" w:cs="Arial"/>
                <w:color w:val="auto"/>
              </w:rPr>
              <w:t>。每提供1项得</w:t>
            </w:r>
            <w:r>
              <w:rPr>
                <w:rFonts w:hint="eastAsia" w:cs="Arial"/>
                <w:color w:val="auto"/>
                <w:lang w:val="en-US" w:eastAsia="zh-CN"/>
              </w:rPr>
              <w:t>1</w:t>
            </w:r>
            <w:r>
              <w:rPr>
                <w:rFonts w:hint="default" w:ascii="Arial" w:hAnsi="Arial" w:cs="Arial"/>
                <w:color w:val="auto"/>
              </w:rPr>
              <w:t>分,满分</w:t>
            </w:r>
            <w:r>
              <w:rPr>
                <w:rFonts w:hint="eastAsia" w:cs="Arial"/>
                <w:color w:val="auto"/>
                <w:lang w:val="en-US" w:eastAsia="zh-CN"/>
              </w:rPr>
              <w:t>10</w:t>
            </w:r>
            <w:r>
              <w:rPr>
                <w:rFonts w:hint="default" w:ascii="Arial" w:hAnsi="Arial" w:cs="Arial"/>
                <w:color w:val="auto"/>
              </w:rPr>
              <w:t>分；不提供不得分。</w:t>
            </w:r>
          </w:p>
        </w:tc>
      </w:tr>
      <w:tr>
        <w:tblPrEx>
          <w:tblCellMar>
            <w:top w:w="0" w:type="dxa"/>
            <w:left w:w="108" w:type="dxa"/>
            <w:bottom w:w="0" w:type="dxa"/>
            <w:right w:w="108" w:type="dxa"/>
          </w:tblCellMar>
        </w:tblPrEx>
        <w:trPr>
          <w:trHeight w:val="415" w:hRule="atLeast"/>
          <w:jc w:val="center"/>
        </w:trPr>
        <w:tc>
          <w:tcPr>
            <w:tcW w:w="783" w:type="dxa"/>
            <w:tcBorders>
              <w:top w:val="single" w:color="000000" w:sz="6" w:space="0"/>
              <w:left w:val="single" w:color="000000" w:sz="6" w:space="0"/>
              <w:bottom w:val="single" w:color="000000" w:sz="6" w:space="0"/>
              <w:right w:val="single" w:color="000000" w:sz="6" w:space="0"/>
            </w:tcBorders>
            <w:noWrap w:val="0"/>
            <w:vAlign w:val="center"/>
          </w:tcPr>
          <w:p>
            <w:pPr>
              <w:pStyle w:val="14"/>
              <w:widowControl/>
              <w:spacing w:before="0" w:beforeAutospacing="0" w:after="0" w:afterAutospacing="0" w:line="360" w:lineRule="auto"/>
              <w:jc w:val="center"/>
              <w:rPr>
                <w:rFonts w:hint="eastAsia" w:ascii="Arial" w:hAnsi="Arial" w:cs="Arial" w:eastAsiaTheme="minorEastAsia"/>
                <w:b/>
                <w:bCs/>
                <w:color w:val="auto"/>
                <w:lang w:val="en-US" w:eastAsia="zh-CN"/>
              </w:rPr>
            </w:pPr>
            <w:r>
              <w:rPr>
                <w:rFonts w:hint="eastAsia" w:cs="Arial"/>
                <w:b/>
                <w:bCs/>
                <w:color w:val="auto"/>
                <w:lang w:val="en-US" w:eastAsia="zh-CN"/>
              </w:rPr>
              <w:t>4</w:t>
            </w:r>
          </w:p>
        </w:tc>
        <w:tc>
          <w:tcPr>
            <w:tcW w:w="148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default" w:ascii="Arial" w:hAnsi="Arial" w:cs="Arial" w:eastAsiaTheme="majorEastAsia"/>
                <w:b/>
                <w:bCs/>
                <w:color w:val="auto"/>
                <w:kern w:val="0"/>
                <w:lang w:val="zh-CN" w:eastAsia="zh-CN"/>
              </w:rPr>
            </w:pPr>
            <w:r>
              <w:rPr>
                <w:rFonts w:hint="default" w:ascii="Arial" w:hAnsi="Arial" w:cs="Arial" w:eastAsiaTheme="majorEastAsia"/>
                <w:b/>
                <w:bCs/>
                <w:color w:val="auto"/>
                <w:kern w:val="0"/>
                <w:lang w:val="zh-CN" w:eastAsia="zh-CN"/>
              </w:rPr>
              <w:t>服务计划、措施</w:t>
            </w:r>
          </w:p>
          <w:p>
            <w:pPr>
              <w:autoSpaceDE w:val="0"/>
              <w:autoSpaceDN w:val="0"/>
              <w:spacing w:line="360" w:lineRule="auto"/>
              <w:jc w:val="center"/>
              <w:rPr>
                <w:rFonts w:hint="default" w:ascii="Arial" w:hAnsi="Arial" w:cs="Arial" w:eastAsiaTheme="majorEastAsia"/>
                <w:b/>
                <w:bCs/>
                <w:color w:val="auto"/>
                <w:kern w:val="0"/>
                <w:lang w:val="zh-CN" w:eastAsia="zh-CN"/>
              </w:rPr>
            </w:pPr>
            <w:r>
              <w:rPr>
                <w:rFonts w:hint="default" w:ascii="Arial" w:hAnsi="Arial" w:cs="Arial"/>
                <w:b/>
                <w:bCs/>
                <w:color w:val="auto"/>
                <w:shd w:val="clear" w:color="auto" w:fill="FFFFFF"/>
              </w:rPr>
              <w:t>(</w:t>
            </w:r>
            <w:r>
              <w:rPr>
                <w:rFonts w:hint="eastAsia" w:cs="Arial"/>
                <w:b/>
                <w:bCs/>
                <w:color w:val="auto"/>
                <w:lang w:val="en-US" w:eastAsia="zh-CN"/>
              </w:rPr>
              <w:t>7</w:t>
            </w:r>
            <w:r>
              <w:rPr>
                <w:rFonts w:hint="default" w:ascii="Arial" w:hAnsi="Arial" w:cs="Arial"/>
                <w:b/>
                <w:bCs/>
                <w:color w:val="auto"/>
              </w:rPr>
              <w:t>分</w:t>
            </w:r>
            <w:r>
              <w:rPr>
                <w:rFonts w:hint="default" w:ascii="Arial" w:hAnsi="Arial" w:cs="Arial"/>
                <w:b/>
                <w:bCs/>
                <w:color w:val="auto"/>
                <w:shd w:val="clear" w:color="auto" w:fill="FFFFFF"/>
              </w:rPr>
              <w:t>)</w:t>
            </w:r>
          </w:p>
        </w:tc>
        <w:tc>
          <w:tcPr>
            <w:tcW w:w="736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left"/>
              <w:rPr>
                <w:rFonts w:hint="default" w:ascii="Arial" w:hAnsi="Arial" w:cs="Arial" w:eastAsiaTheme="majorEastAsia"/>
                <w:color w:val="auto"/>
                <w:kern w:val="0"/>
                <w:lang w:val="zh-CN"/>
              </w:rPr>
            </w:pPr>
            <w:r>
              <w:rPr>
                <w:rFonts w:hint="default" w:ascii="Arial" w:hAnsi="Arial" w:cs="Arial" w:eastAsiaTheme="majorEastAsia"/>
                <w:color w:val="auto"/>
                <w:kern w:val="0"/>
                <w:lang w:val="zh-CN"/>
              </w:rPr>
              <w:t>针对该项目须有详尽的组织配送、验收等方面的服务能力、措施及相关承诺。所述内容响应磋商文件要求好的，得</w:t>
            </w:r>
            <w:r>
              <w:rPr>
                <w:rFonts w:hint="eastAsia" w:cs="Arial" w:eastAsiaTheme="majorEastAsia"/>
                <w:color w:val="auto"/>
                <w:kern w:val="0"/>
                <w:lang w:val="en-US" w:eastAsia="zh-CN"/>
              </w:rPr>
              <w:t>7</w:t>
            </w:r>
            <w:r>
              <w:rPr>
                <w:rFonts w:hint="default" w:ascii="Arial" w:hAnsi="Arial" w:cs="Arial" w:eastAsiaTheme="majorEastAsia"/>
                <w:color w:val="auto"/>
                <w:kern w:val="0"/>
                <w:lang w:val="en-US" w:eastAsia="zh-CN"/>
              </w:rPr>
              <w:t>-</w:t>
            </w:r>
            <w:r>
              <w:rPr>
                <w:rFonts w:hint="eastAsia" w:cs="Arial" w:eastAsiaTheme="majorEastAsia"/>
                <w:color w:val="auto"/>
                <w:kern w:val="0"/>
                <w:lang w:val="en-US" w:eastAsia="zh-CN"/>
              </w:rPr>
              <w:t>4</w:t>
            </w:r>
            <w:r>
              <w:rPr>
                <w:rFonts w:hint="default" w:ascii="Arial" w:hAnsi="Arial" w:cs="Arial" w:eastAsiaTheme="majorEastAsia"/>
                <w:color w:val="auto"/>
                <w:kern w:val="0"/>
                <w:lang w:val="en-US" w:eastAsia="zh-CN"/>
              </w:rPr>
              <w:t>分</w:t>
            </w:r>
            <w:r>
              <w:rPr>
                <w:rFonts w:hint="default" w:ascii="Arial" w:hAnsi="Arial" w:cs="Arial" w:eastAsiaTheme="majorEastAsia"/>
                <w:color w:val="auto"/>
                <w:kern w:val="0"/>
                <w:lang w:val="zh-CN"/>
              </w:rPr>
              <w:t>；一般的，得</w:t>
            </w:r>
            <w:r>
              <w:rPr>
                <w:rFonts w:hint="eastAsia" w:cs="Arial" w:eastAsiaTheme="majorEastAsia"/>
                <w:color w:val="auto"/>
                <w:kern w:val="0"/>
                <w:lang w:val="en-US" w:eastAsia="zh-CN"/>
              </w:rPr>
              <w:t>3-1</w:t>
            </w:r>
            <w:r>
              <w:rPr>
                <w:rFonts w:hint="default" w:ascii="Arial" w:hAnsi="Arial" w:cs="Arial" w:eastAsiaTheme="majorEastAsia"/>
                <w:color w:val="auto"/>
                <w:kern w:val="0"/>
                <w:lang w:val="zh-CN"/>
              </w:rPr>
              <w:t>分；差的或不提供的不得分。</w:t>
            </w:r>
          </w:p>
        </w:tc>
      </w:tr>
      <w:tr>
        <w:tblPrEx>
          <w:tblCellMar>
            <w:top w:w="0" w:type="dxa"/>
            <w:left w:w="108" w:type="dxa"/>
            <w:bottom w:w="0" w:type="dxa"/>
            <w:right w:w="108" w:type="dxa"/>
          </w:tblCellMar>
        </w:tblPrEx>
        <w:trPr>
          <w:trHeight w:val="415" w:hRule="atLeast"/>
          <w:jc w:val="center"/>
        </w:trPr>
        <w:tc>
          <w:tcPr>
            <w:tcW w:w="783" w:type="dxa"/>
            <w:tcBorders>
              <w:top w:val="single" w:color="000000" w:sz="6" w:space="0"/>
              <w:left w:val="single" w:color="000000" w:sz="6" w:space="0"/>
              <w:bottom w:val="single" w:color="000000" w:sz="6" w:space="0"/>
              <w:right w:val="single" w:color="000000" w:sz="6" w:space="0"/>
            </w:tcBorders>
            <w:noWrap w:val="0"/>
            <w:vAlign w:val="center"/>
          </w:tcPr>
          <w:p>
            <w:pPr>
              <w:pStyle w:val="14"/>
              <w:widowControl/>
              <w:spacing w:before="0" w:beforeAutospacing="0" w:after="0" w:afterAutospacing="0" w:line="360" w:lineRule="auto"/>
              <w:jc w:val="center"/>
              <w:rPr>
                <w:rFonts w:hint="eastAsia" w:ascii="Arial" w:hAnsi="Arial" w:cs="Arial" w:eastAsiaTheme="minorEastAsia"/>
                <w:b/>
                <w:bCs/>
                <w:color w:val="auto"/>
                <w:lang w:eastAsia="zh-CN"/>
              </w:rPr>
            </w:pPr>
            <w:r>
              <w:rPr>
                <w:rFonts w:hint="eastAsia" w:cs="Arial"/>
                <w:b/>
                <w:bCs/>
                <w:color w:val="auto"/>
                <w:lang w:val="en-US" w:eastAsia="zh-CN"/>
              </w:rPr>
              <w:t>5</w:t>
            </w:r>
          </w:p>
        </w:tc>
        <w:tc>
          <w:tcPr>
            <w:tcW w:w="1488" w:type="dxa"/>
            <w:tcBorders>
              <w:top w:val="single" w:color="000000" w:sz="6" w:space="0"/>
              <w:left w:val="single" w:color="000000" w:sz="6" w:space="0"/>
              <w:bottom w:val="single" w:color="000000" w:sz="6" w:space="0"/>
              <w:right w:val="single" w:color="000000" w:sz="6" w:space="0"/>
            </w:tcBorders>
            <w:noWrap w:val="0"/>
            <w:vAlign w:val="center"/>
          </w:tcPr>
          <w:p>
            <w:pPr>
              <w:pStyle w:val="14"/>
              <w:widowControl/>
              <w:spacing w:before="0" w:beforeAutospacing="0" w:after="0" w:afterAutospacing="0" w:line="360" w:lineRule="auto"/>
              <w:jc w:val="center"/>
              <w:rPr>
                <w:rFonts w:hint="default" w:ascii="Arial" w:hAnsi="Arial" w:cs="Arial" w:eastAsiaTheme="majorEastAsia"/>
                <w:b/>
                <w:bCs/>
                <w:color w:val="auto"/>
                <w:kern w:val="0"/>
                <w:lang w:val="zh-CN" w:eastAsia="zh-CN"/>
              </w:rPr>
            </w:pPr>
            <w:r>
              <w:rPr>
                <w:rFonts w:hint="default" w:ascii="Arial" w:hAnsi="Arial" w:cs="Arial" w:eastAsiaTheme="majorEastAsia"/>
                <w:b/>
                <w:bCs/>
                <w:color w:val="auto"/>
                <w:kern w:val="0"/>
                <w:lang w:val="zh-CN" w:eastAsia="zh-CN"/>
              </w:rPr>
              <w:t>本地化服务能力</w:t>
            </w:r>
          </w:p>
          <w:p>
            <w:pPr>
              <w:pStyle w:val="14"/>
              <w:widowControl/>
              <w:spacing w:before="0" w:beforeAutospacing="0" w:after="0" w:afterAutospacing="0" w:line="360" w:lineRule="auto"/>
              <w:jc w:val="center"/>
              <w:rPr>
                <w:rFonts w:hint="default" w:ascii="Arial" w:hAnsi="Arial" w:cs="Arial"/>
                <w:b/>
                <w:bCs/>
                <w:color w:val="auto"/>
                <w:lang w:val="en-US"/>
              </w:rPr>
            </w:pPr>
            <w:r>
              <w:rPr>
                <w:rFonts w:hint="default" w:ascii="Arial" w:hAnsi="Arial" w:cs="Arial"/>
                <w:b/>
                <w:bCs/>
                <w:color w:val="auto"/>
                <w:shd w:val="clear" w:color="auto" w:fill="FFFFFF"/>
              </w:rPr>
              <w:t>(</w:t>
            </w:r>
            <w:r>
              <w:rPr>
                <w:rFonts w:hint="eastAsia" w:cs="Arial"/>
                <w:b/>
                <w:bCs/>
                <w:color w:val="auto"/>
                <w:lang w:val="en-US" w:eastAsia="zh-CN"/>
              </w:rPr>
              <w:t>3</w:t>
            </w:r>
            <w:r>
              <w:rPr>
                <w:rFonts w:hint="default" w:ascii="Arial" w:hAnsi="Arial" w:cs="Arial"/>
                <w:b/>
                <w:bCs/>
                <w:color w:val="auto"/>
              </w:rPr>
              <w:t>分</w:t>
            </w:r>
            <w:r>
              <w:rPr>
                <w:rFonts w:hint="default" w:ascii="Arial" w:hAnsi="Arial" w:cs="Arial"/>
                <w:b/>
                <w:bCs/>
                <w:color w:val="auto"/>
                <w:shd w:val="clear" w:color="auto" w:fill="FFFFFF"/>
              </w:rPr>
              <w:t>)</w:t>
            </w:r>
          </w:p>
        </w:tc>
        <w:tc>
          <w:tcPr>
            <w:tcW w:w="7362" w:type="dxa"/>
            <w:tcBorders>
              <w:top w:val="single" w:color="000000" w:sz="6" w:space="0"/>
              <w:left w:val="single" w:color="000000" w:sz="6" w:space="0"/>
              <w:bottom w:val="single" w:color="000000" w:sz="6" w:space="0"/>
              <w:right w:val="single" w:color="000000" w:sz="6" w:space="0"/>
            </w:tcBorders>
            <w:noWrap w:val="0"/>
            <w:vAlign w:val="center"/>
          </w:tcPr>
          <w:p>
            <w:pPr>
              <w:pStyle w:val="14"/>
              <w:widowControl/>
              <w:numPr>
                <w:ilvl w:val="0"/>
                <w:numId w:val="0"/>
              </w:numPr>
              <w:spacing w:before="0" w:beforeAutospacing="0" w:after="0" w:afterAutospacing="0" w:line="360" w:lineRule="auto"/>
              <w:ind w:right="0" w:rightChars="0"/>
              <w:jc w:val="both"/>
              <w:rPr>
                <w:rFonts w:hint="default" w:ascii="Arial" w:hAnsi="Arial" w:cs="Arial"/>
                <w:color w:val="auto"/>
                <w:shd w:val="clear" w:color="auto" w:fill="FFFFFF"/>
              </w:rPr>
            </w:pPr>
            <w:r>
              <w:rPr>
                <w:rFonts w:hint="default" w:ascii="Arial" w:hAnsi="Arial" w:cs="Arial"/>
                <w:color w:val="auto"/>
                <w:shd w:val="clear" w:color="auto" w:fill="FFFFFF"/>
              </w:rPr>
              <w:t>在</w:t>
            </w:r>
            <w:r>
              <w:rPr>
                <w:rFonts w:hint="eastAsia" w:cs="Arial"/>
                <w:color w:val="auto"/>
                <w:shd w:val="clear" w:color="auto" w:fill="FFFFFF"/>
                <w:lang w:eastAsia="zh-CN"/>
              </w:rPr>
              <w:t>青海有</w:t>
            </w:r>
            <w:r>
              <w:rPr>
                <w:rFonts w:hint="default" w:ascii="Arial" w:hAnsi="Arial" w:cs="Arial"/>
                <w:color w:val="auto"/>
                <w:shd w:val="clear" w:color="auto" w:fill="FFFFFF"/>
              </w:rPr>
              <w:t>服务机构的，得</w:t>
            </w:r>
            <w:r>
              <w:rPr>
                <w:rFonts w:hint="eastAsia" w:cs="Arial"/>
                <w:bCs/>
                <w:color w:val="auto"/>
                <w:shd w:val="clear" w:color="auto" w:fill="FFFFFF"/>
                <w:lang w:val="en-US" w:eastAsia="zh-CN"/>
              </w:rPr>
              <w:t>3</w:t>
            </w:r>
            <w:r>
              <w:rPr>
                <w:rFonts w:hint="default" w:ascii="Arial" w:hAnsi="Arial" w:cs="Arial"/>
                <w:bCs/>
                <w:color w:val="auto"/>
                <w:shd w:val="clear" w:color="auto" w:fill="FFFFFF"/>
              </w:rPr>
              <w:t>分</w:t>
            </w:r>
            <w:r>
              <w:rPr>
                <w:rFonts w:hint="default" w:ascii="Arial" w:hAnsi="Arial" w:cs="Arial"/>
                <w:color w:val="auto"/>
                <w:shd w:val="clear" w:color="auto" w:fill="FFFFFF"/>
              </w:rPr>
              <w:t>；没有的不得分。（需提供营业执照等相关证明材料）。</w:t>
            </w:r>
          </w:p>
        </w:tc>
      </w:tr>
    </w:tbl>
    <w:p>
      <w:pPr>
        <w:keepNext/>
        <w:pageBreakBefore/>
        <w:outlineLvl w:val="1"/>
        <w:rPr>
          <w:rFonts w:hint="default" w:ascii="Arial" w:hAnsi="Arial" w:cs="Arial"/>
          <w:b/>
          <w:bCs/>
          <w:color w:val="auto"/>
          <w:szCs w:val="24"/>
        </w:rPr>
      </w:pPr>
      <w:bookmarkStart w:id="125" w:name="_Toc325726025"/>
      <w:bookmarkStart w:id="126" w:name="_Toc376936756"/>
      <w:bookmarkStart w:id="127" w:name="_Toc470775750"/>
      <w:bookmarkStart w:id="128" w:name="_Toc6689"/>
      <w:bookmarkStart w:id="129" w:name="_Toc2506"/>
      <w:r>
        <w:rPr>
          <w:rFonts w:hint="default" w:ascii="Arial" w:hAnsi="Arial" w:cs="Arial"/>
          <w:b/>
          <w:bCs/>
          <w:color w:val="auto"/>
          <w:szCs w:val="24"/>
        </w:rPr>
        <w:t>七、</w:t>
      </w:r>
      <w:bookmarkEnd w:id="125"/>
      <w:bookmarkEnd w:id="126"/>
      <w:r>
        <w:rPr>
          <w:rFonts w:hint="default" w:ascii="Arial" w:hAnsi="Arial" w:cs="Arial"/>
          <w:b/>
          <w:bCs/>
          <w:color w:val="auto"/>
          <w:szCs w:val="24"/>
        </w:rPr>
        <w:t>确定成交供应商</w:t>
      </w:r>
      <w:bookmarkEnd w:id="127"/>
      <w:bookmarkEnd w:id="128"/>
      <w:bookmarkEnd w:id="129"/>
    </w:p>
    <w:p>
      <w:pPr>
        <w:ind w:firstLine="482" w:firstLineChars="200"/>
        <w:outlineLvl w:val="2"/>
        <w:rPr>
          <w:rFonts w:hint="default" w:ascii="Arial" w:hAnsi="Arial" w:cs="Arial"/>
          <w:b/>
          <w:bCs/>
          <w:color w:val="auto"/>
          <w:szCs w:val="24"/>
        </w:rPr>
      </w:pPr>
      <w:bookmarkStart w:id="130" w:name="_Toc376936757"/>
      <w:bookmarkStart w:id="131" w:name="_Toc325726026"/>
      <w:bookmarkStart w:id="132" w:name="_Toc470775751"/>
      <w:bookmarkStart w:id="133" w:name="_Toc17038"/>
      <w:bookmarkStart w:id="134" w:name="_Toc28889"/>
      <w:r>
        <w:rPr>
          <w:rFonts w:hint="default" w:ascii="Arial" w:hAnsi="Arial" w:cs="Arial"/>
          <w:b/>
          <w:bCs/>
          <w:color w:val="auto"/>
          <w:szCs w:val="24"/>
        </w:rPr>
        <w:t>18.推荐并确定成交</w:t>
      </w:r>
      <w:bookmarkEnd w:id="130"/>
      <w:bookmarkEnd w:id="131"/>
      <w:r>
        <w:rPr>
          <w:rFonts w:hint="default" w:ascii="Arial" w:hAnsi="Arial" w:cs="Arial"/>
          <w:b/>
          <w:bCs/>
          <w:color w:val="auto"/>
          <w:szCs w:val="24"/>
        </w:rPr>
        <w:t>供应商</w:t>
      </w:r>
      <w:bookmarkEnd w:id="132"/>
      <w:bookmarkEnd w:id="133"/>
      <w:bookmarkEnd w:id="134"/>
    </w:p>
    <w:p>
      <w:pPr>
        <w:ind w:firstLine="480" w:firstLineChars="200"/>
        <w:rPr>
          <w:rFonts w:hint="default" w:ascii="Arial" w:hAnsi="Arial" w:cs="Arial"/>
          <w:color w:val="auto"/>
          <w:szCs w:val="24"/>
        </w:rPr>
      </w:pPr>
      <w:r>
        <w:rPr>
          <w:rFonts w:hint="default" w:ascii="Arial" w:hAnsi="Arial" w:cs="Arial"/>
          <w:color w:val="auto"/>
          <w:szCs w:val="24"/>
        </w:rPr>
        <w:t>18.1采购代理机构应当在评审结束后2个工作日内将评审报告送采购人确认。</w:t>
      </w:r>
    </w:p>
    <w:p>
      <w:pPr>
        <w:ind w:firstLine="480" w:firstLineChars="200"/>
        <w:rPr>
          <w:rFonts w:hint="default" w:ascii="Arial" w:hAnsi="Arial" w:cs="Arial"/>
          <w:color w:val="auto"/>
          <w:szCs w:val="24"/>
        </w:rPr>
      </w:pPr>
      <w:r>
        <w:rPr>
          <w:rFonts w:hint="default" w:ascii="Arial" w:hAnsi="Arial" w:cs="Arial"/>
          <w:color w:val="auto"/>
          <w:szCs w:val="24"/>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ind w:firstLine="482" w:firstLineChars="200"/>
        <w:outlineLvl w:val="2"/>
        <w:rPr>
          <w:rFonts w:hint="default" w:ascii="Arial" w:hAnsi="Arial" w:cs="Arial"/>
          <w:b/>
          <w:bCs/>
          <w:color w:val="auto"/>
          <w:szCs w:val="24"/>
        </w:rPr>
      </w:pPr>
      <w:bookmarkStart w:id="135" w:name="_Toc470775752"/>
      <w:bookmarkStart w:id="136" w:name="_Toc325726028"/>
      <w:bookmarkStart w:id="137" w:name="_Toc2963"/>
      <w:bookmarkStart w:id="138" w:name="_Toc2346"/>
      <w:bookmarkStart w:id="139" w:name="_Toc376936759"/>
      <w:bookmarkStart w:id="140" w:name="_Toc325726027"/>
      <w:r>
        <w:rPr>
          <w:rFonts w:hint="default" w:ascii="Arial" w:hAnsi="Arial" w:cs="Arial"/>
          <w:b/>
          <w:bCs/>
          <w:color w:val="auto"/>
          <w:szCs w:val="24"/>
        </w:rPr>
        <w:t>19.成交通知</w:t>
      </w:r>
      <w:bookmarkEnd w:id="135"/>
      <w:bookmarkEnd w:id="136"/>
      <w:bookmarkEnd w:id="137"/>
      <w:bookmarkEnd w:id="138"/>
      <w:bookmarkEnd w:id="139"/>
    </w:p>
    <w:p>
      <w:pPr>
        <w:ind w:firstLine="480" w:firstLineChars="200"/>
        <w:rPr>
          <w:rFonts w:hint="default" w:ascii="Arial" w:hAnsi="Arial" w:cs="Arial"/>
          <w:color w:val="auto"/>
          <w:szCs w:val="24"/>
        </w:rPr>
      </w:pPr>
      <w:r>
        <w:rPr>
          <w:rFonts w:hint="default" w:ascii="Arial" w:hAnsi="Arial" w:cs="Arial"/>
          <w:color w:val="auto"/>
          <w:szCs w:val="24"/>
        </w:rPr>
        <w:t>19.1采购人或者采购代理机构应当在成交供应商确定后2个工作日内，在青海政府采购网上公告成交结果，同时向成交供应商发出成交通知书。</w:t>
      </w:r>
    </w:p>
    <w:p>
      <w:pPr>
        <w:ind w:firstLine="480" w:firstLineChars="200"/>
        <w:rPr>
          <w:rFonts w:hint="default" w:ascii="Arial" w:hAnsi="Arial" w:cs="Arial"/>
          <w:color w:val="auto"/>
          <w:szCs w:val="24"/>
        </w:rPr>
      </w:pPr>
      <w:r>
        <w:rPr>
          <w:rFonts w:hint="default" w:ascii="Arial" w:hAnsi="Arial" w:cs="Arial"/>
          <w:color w:val="auto"/>
          <w:szCs w:val="24"/>
        </w:rPr>
        <w:t>19.2《成交通知书》发出后，采购人改变成交结果的，或者成交供应商无正当理由放弃成交项目的，依法承担法律责任。</w:t>
      </w:r>
    </w:p>
    <w:p>
      <w:pPr>
        <w:ind w:firstLine="482" w:firstLineChars="200"/>
        <w:outlineLvl w:val="1"/>
        <w:rPr>
          <w:rFonts w:hint="default" w:ascii="Arial" w:hAnsi="Arial" w:cs="Arial"/>
          <w:b/>
          <w:bCs/>
          <w:color w:val="auto"/>
          <w:szCs w:val="24"/>
        </w:rPr>
      </w:pPr>
      <w:bookmarkStart w:id="141" w:name="_Toc5556"/>
      <w:bookmarkStart w:id="142" w:name="_Toc376936758"/>
      <w:bookmarkStart w:id="143" w:name="_Toc470775753"/>
      <w:bookmarkStart w:id="144" w:name="_Toc18063"/>
      <w:r>
        <w:rPr>
          <w:rFonts w:hint="default" w:ascii="Arial" w:hAnsi="Arial" w:cs="Arial"/>
          <w:b/>
          <w:bCs/>
          <w:color w:val="auto"/>
          <w:szCs w:val="24"/>
        </w:rPr>
        <w:t>八、授予合同</w:t>
      </w:r>
      <w:bookmarkEnd w:id="140"/>
      <w:bookmarkEnd w:id="141"/>
      <w:bookmarkEnd w:id="142"/>
      <w:bookmarkEnd w:id="143"/>
      <w:bookmarkEnd w:id="144"/>
    </w:p>
    <w:p>
      <w:pPr>
        <w:ind w:firstLine="482" w:firstLineChars="200"/>
        <w:outlineLvl w:val="2"/>
        <w:rPr>
          <w:rFonts w:hint="default" w:ascii="Arial" w:hAnsi="Arial" w:cs="Arial"/>
          <w:b/>
          <w:bCs/>
          <w:color w:val="auto"/>
          <w:szCs w:val="24"/>
        </w:rPr>
      </w:pPr>
      <w:bookmarkStart w:id="145" w:name="_Toc325726029"/>
      <w:bookmarkStart w:id="146" w:name="_Toc921"/>
      <w:bookmarkStart w:id="147" w:name="_Toc28394"/>
      <w:bookmarkStart w:id="148" w:name="_Toc376936760"/>
      <w:bookmarkStart w:id="149" w:name="_Toc470775754"/>
      <w:r>
        <w:rPr>
          <w:rFonts w:hint="default" w:ascii="Arial" w:hAnsi="Arial" w:cs="Arial"/>
          <w:b/>
          <w:bCs/>
          <w:color w:val="auto"/>
          <w:szCs w:val="24"/>
        </w:rPr>
        <w:t>20.签订合同</w:t>
      </w:r>
      <w:bookmarkEnd w:id="145"/>
      <w:bookmarkEnd w:id="146"/>
      <w:bookmarkEnd w:id="147"/>
      <w:bookmarkEnd w:id="148"/>
      <w:bookmarkEnd w:id="149"/>
    </w:p>
    <w:p>
      <w:pPr>
        <w:ind w:firstLine="480" w:firstLineChars="200"/>
        <w:rPr>
          <w:rFonts w:hint="default" w:ascii="Arial" w:hAnsi="Arial" w:cs="Arial"/>
          <w:color w:val="auto"/>
          <w:szCs w:val="24"/>
        </w:rPr>
      </w:pPr>
      <w:bookmarkStart w:id="150" w:name="_Toc325726030"/>
      <w:bookmarkStart w:id="151" w:name="_Toc376936761"/>
      <w:r>
        <w:rPr>
          <w:rFonts w:hint="default" w:ascii="Arial" w:hAnsi="Arial" w:cs="Arial"/>
          <w:color w:val="auto"/>
          <w:szCs w:val="24"/>
        </w:rPr>
        <w:t>20.1采购人与成交供应商应当在成交通知书发出之日起30日内，按照磋商文件确定的合同文本以及采购标的、交货期限、服务承诺、技术和服务要求等事项签订政府采购合同。</w:t>
      </w:r>
    </w:p>
    <w:p>
      <w:pPr>
        <w:ind w:firstLine="480" w:firstLineChars="200"/>
        <w:rPr>
          <w:rFonts w:hint="default" w:ascii="Arial" w:hAnsi="Arial" w:cs="Arial"/>
          <w:color w:val="auto"/>
          <w:szCs w:val="24"/>
        </w:rPr>
      </w:pPr>
      <w:r>
        <w:rPr>
          <w:rFonts w:hint="default" w:ascii="Arial" w:hAnsi="Arial" w:cs="Arial"/>
          <w:color w:val="auto"/>
          <w:szCs w:val="24"/>
        </w:rPr>
        <w:t>20.2签订合同时，中标供应商应当以支票、汇票、本票等非现金形式缴纳中标金额5%的履约保证金到采购人指定的账户（本项目不适用）；</w:t>
      </w:r>
    </w:p>
    <w:p>
      <w:pPr>
        <w:ind w:firstLine="480" w:firstLineChars="200"/>
        <w:rPr>
          <w:rFonts w:hint="default" w:ascii="Arial" w:hAnsi="Arial" w:cs="Arial"/>
          <w:color w:val="auto"/>
          <w:szCs w:val="24"/>
        </w:rPr>
      </w:pPr>
      <w:r>
        <w:rPr>
          <w:rFonts w:hint="default" w:ascii="Arial" w:hAnsi="Arial" w:cs="Arial"/>
          <w:color w:val="auto"/>
          <w:szCs w:val="24"/>
        </w:rPr>
        <w:t>20.3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ind w:firstLine="480" w:firstLineChars="200"/>
        <w:rPr>
          <w:rFonts w:hint="default" w:ascii="Arial" w:hAnsi="Arial" w:cs="Arial"/>
          <w:color w:val="auto"/>
          <w:szCs w:val="24"/>
        </w:rPr>
      </w:pPr>
      <w:r>
        <w:rPr>
          <w:rFonts w:hint="default" w:ascii="Arial" w:hAnsi="Arial" w:cs="Arial"/>
          <w:color w:val="auto"/>
          <w:szCs w:val="24"/>
        </w:rPr>
        <w:t>20.4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ind w:firstLine="482" w:firstLineChars="200"/>
        <w:outlineLvl w:val="1"/>
        <w:rPr>
          <w:rFonts w:hint="default" w:ascii="Arial" w:hAnsi="Arial" w:cs="Arial"/>
          <w:b/>
          <w:bCs/>
          <w:color w:val="auto"/>
          <w:szCs w:val="24"/>
        </w:rPr>
      </w:pPr>
      <w:bookmarkStart w:id="152" w:name="_Toc22442"/>
      <w:bookmarkStart w:id="153" w:name="_Toc896"/>
      <w:bookmarkStart w:id="154" w:name="_Toc470775755"/>
      <w:r>
        <w:rPr>
          <w:rFonts w:hint="default" w:ascii="Arial" w:hAnsi="Arial" w:cs="Arial"/>
          <w:b/>
          <w:bCs/>
          <w:color w:val="auto"/>
          <w:szCs w:val="24"/>
        </w:rPr>
        <w:t>九、</w:t>
      </w:r>
      <w:bookmarkEnd w:id="150"/>
      <w:bookmarkEnd w:id="151"/>
      <w:r>
        <w:rPr>
          <w:rFonts w:hint="default" w:ascii="Arial" w:hAnsi="Arial" w:cs="Arial"/>
          <w:b/>
          <w:bCs/>
          <w:color w:val="auto"/>
          <w:szCs w:val="24"/>
        </w:rPr>
        <w:t>磋商活动终止</w:t>
      </w:r>
      <w:bookmarkEnd w:id="152"/>
      <w:bookmarkEnd w:id="153"/>
      <w:bookmarkEnd w:id="154"/>
    </w:p>
    <w:p>
      <w:pPr>
        <w:ind w:firstLine="482" w:firstLineChars="200"/>
        <w:outlineLvl w:val="2"/>
        <w:rPr>
          <w:rFonts w:hint="default" w:ascii="Arial" w:hAnsi="Arial" w:cs="Arial"/>
          <w:b/>
          <w:bCs/>
          <w:color w:val="auto"/>
          <w:szCs w:val="24"/>
        </w:rPr>
      </w:pPr>
      <w:bookmarkStart w:id="155" w:name="_Toc7098"/>
      <w:bookmarkStart w:id="156" w:name="_Toc11684"/>
      <w:bookmarkStart w:id="157" w:name="_Toc470775756"/>
      <w:bookmarkStart w:id="158" w:name="_Toc325726031"/>
      <w:bookmarkStart w:id="159" w:name="_Toc376936762"/>
      <w:r>
        <w:rPr>
          <w:rFonts w:hint="default" w:ascii="Arial" w:hAnsi="Arial" w:cs="Arial"/>
          <w:b/>
          <w:bCs/>
          <w:color w:val="auto"/>
          <w:szCs w:val="24"/>
        </w:rPr>
        <w:t>21.终止情形</w:t>
      </w:r>
      <w:bookmarkEnd w:id="155"/>
      <w:bookmarkEnd w:id="156"/>
      <w:bookmarkEnd w:id="157"/>
    </w:p>
    <w:p>
      <w:pPr>
        <w:ind w:firstLine="480" w:firstLineChars="200"/>
        <w:rPr>
          <w:rFonts w:hint="default" w:ascii="Arial" w:hAnsi="Arial" w:cs="Arial"/>
          <w:color w:val="auto"/>
          <w:szCs w:val="24"/>
        </w:rPr>
      </w:pPr>
      <w:r>
        <w:rPr>
          <w:rFonts w:hint="default" w:ascii="Arial" w:hAnsi="Arial" w:cs="Arial"/>
          <w:color w:val="auto"/>
          <w:szCs w:val="24"/>
        </w:rPr>
        <w:t>21.1</w:t>
      </w:r>
      <w:bookmarkEnd w:id="158"/>
      <w:bookmarkEnd w:id="159"/>
      <w:r>
        <w:rPr>
          <w:rFonts w:hint="default" w:ascii="Arial" w:hAnsi="Arial" w:cs="Arial"/>
          <w:color w:val="auto"/>
          <w:szCs w:val="24"/>
        </w:rPr>
        <w:t>出现下列情形之一的，采购代理机构应当终止竞争性磋商采购活动，发布项目终止公告并说明原因，重新开展采购活动：</w:t>
      </w:r>
    </w:p>
    <w:p>
      <w:pPr>
        <w:ind w:firstLine="480" w:firstLineChars="200"/>
        <w:rPr>
          <w:rFonts w:hint="default" w:ascii="Arial" w:hAnsi="Arial" w:cs="Arial"/>
          <w:color w:val="auto"/>
          <w:szCs w:val="24"/>
        </w:rPr>
      </w:pPr>
      <w:r>
        <w:rPr>
          <w:rFonts w:hint="default" w:ascii="Arial" w:hAnsi="Arial" w:cs="Arial"/>
          <w:color w:val="auto"/>
          <w:szCs w:val="24"/>
        </w:rPr>
        <w:t>（1）因情况变化，不再符合规定的竞争性磋商采购方式适用情形的；</w:t>
      </w:r>
    </w:p>
    <w:p>
      <w:pPr>
        <w:ind w:firstLine="480" w:firstLineChars="200"/>
        <w:rPr>
          <w:rFonts w:hint="default" w:ascii="Arial" w:hAnsi="Arial" w:cs="Arial"/>
          <w:color w:val="auto"/>
          <w:szCs w:val="24"/>
        </w:rPr>
      </w:pPr>
      <w:r>
        <w:rPr>
          <w:rFonts w:hint="default" w:ascii="Arial" w:hAnsi="Arial" w:cs="Arial"/>
          <w:color w:val="auto"/>
          <w:szCs w:val="24"/>
        </w:rPr>
        <w:t>（2）出现影响采购公正的违法、违规行为的；</w:t>
      </w:r>
    </w:p>
    <w:p>
      <w:pPr>
        <w:ind w:firstLine="480" w:firstLineChars="200"/>
        <w:rPr>
          <w:rFonts w:hint="default" w:ascii="Arial" w:hAnsi="Arial" w:cs="Arial"/>
          <w:color w:val="auto"/>
          <w:szCs w:val="24"/>
        </w:rPr>
      </w:pPr>
      <w:r>
        <w:rPr>
          <w:rFonts w:hint="default" w:ascii="Arial" w:hAnsi="Arial" w:cs="Arial"/>
          <w:color w:val="auto"/>
          <w:szCs w:val="24"/>
        </w:rPr>
        <w:t>（3）除《政府采购竞争性磋商采购方式管理暂行办法》第二十一条第三款规定的情形外，在采购过程中符合要求的供应商或者报价未超过采购预算的供应商不足3家的。</w:t>
      </w:r>
    </w:p>
    <w:p>
      <w:pPr>
        <w:ind w:firstLine="480" w:firstLineChars="200"/>
        <w:rPr>
          <w:rFonts w:hint="default" w:ascii="Arial" w:hAnsi="Arial" w:cs="Arial"/>
          <w:color w:val="auto"/>
          <w:szCs w:val="24"/>
        </w:rPr>
      </w:pPr>
      <w:r>
        <w:rPr>
          <w:rFonts w:hint="default" w:ascii="Arial" w:hAnsi="Arial" w:cs="Arial"/>
          <w:color w:val="auto"/>
          <w:szCs w:val="24"/>
        </w:rPr>
        <w:t>21.2终止磋商活动后，由采购代理机构发布终止公告并说明原因。</w:t>
      </w:r>
      <w:bookmarkStart w:id="160" w:name="_Toc325726032"/>
    </w:p>
    <w:p>
      <w:pPr>
        <w:ind w:firstLine="482" w:firstLineChars="200"/>
        <w:outlineLvl w:val="1"/>
        <w:rPr>
          <w:rFonts w:hint="default" w:ascii="Arial" w:hAnsi="Arial" w:cs="Arial"/>
          <w:b/>
          <w:bCs/>
          <w:color w:val="auto"/>
          <w:szCs w:val="24"/>
        </w:rPr>
      </w:pPr>
      <w:bookmarkStart w:id="161" w:name="_Toc6646"/>
      <w:bookmarkStart w:id="162" w:name="_Toc376936763"/>
      <w:bookmarkStart w:id="163" w:name="_Toc470775757"/>
      <w:bookmarkStart w:id="164" w:name="_Toc27950"/>
      <w:r>
        <w:rPr>
          <w:rFonts w:hint="default" w:ascii="Arial" w:hAnsi="Arial" w:cs="Arial"/>
          <w:b/>
          <w:bCs/>
          <w:color w:val="auto"/>
          <w:szCs w:val="24"/>
        </w:rPr>
        <w:t>十、处罚</w:t>
      </w:r>
      <w:bookmarkEnd w:id="160"/>
      <w:bookmarkEnd w:id="161"/>
      <w:bookmarkEnd w:id="162"/>
      <w:bookmarkEnd w:id="163"/>
      <w:bookmarkEnd w:id="164"/>
    </w:p>
    <w:p>
      <w:pPr>
        <w:ind w:firstLine="482" w:firstLineChars="200"/>
        <w:outlineLvl w:val="2"/>
        <w:rPr>
          <w:rFonts w:hint="default" w:ascii="Arial" w:hAnsi="Arial" w:cs="Arial"/>
          <w:b/>
          <w:bCs/>
          <w:color w:val="auto"/>
          <w:szCs w:val="24"/>
        </w:rPr>
      </w:pPr>
      <w:bookmarkStart w:id="165" w:name="_Toc325726033"/>
      <w:bookmarkStart w:id="166" w:name="_Toc28018"/>
      <w:bookmarkStart w:id="167" w:name="_Toc470775758"/>
      <w:bookmarkStart w:id="168" w:name="_Toc17567"/>
      <w:bookmarkStart w:id="169" w:name="_Toc376936764"/>
      <w:r>
        <w:rPr>
          <w:rFonts w:hint="default" w:ascii="Arial" w:hAnsi="Arial" w:cs="Arial"/>
          <w:b/>
          <w:bCs/>
          <w:color w:val="auto"/>
          <w:szCs w:val="24"/>
        </w:rPr>
        <w:t>22.处罚情形</w:t>
      </w:r>
      <w:bookmarkEnd w:id="165"/>
      <w:bookmarkEnd w:id="166"/>
      <w:bookmarkEnd w:id="167"/>
      <w:bookmarkEnd w:id="168"/>
      <w:bookmarkEnd w:id="169"/>
    </w:p>
    <w:p>
      <w:pPr>
        <w:autoSpaceDE w:val="0"/>
        <w:autoSpaceDN w:val="0"/>
        <w:ind w:firstLine="480" w:firstLineChars="200"/>
        <w:rPr>
          <w:rFonts w:hint="default" w:ascii="Arial" w:hAnsi="Arial" w:cs="Arial"/>
          <w:color w:val="auto"/>
          <w:lang w:val="zh-CN"/>
        </w:rPr>
      </w:pPr>
      <w:r>
        <w:rPr>
          <w:rFonts w:hint="default" w:ascii="Arial" w:hAnsi="Arial" w:cs="Arial"/>
          <w:color w:val="auto"/>
          <w:lang w:val="zh-CN"/>
        </w:rPr>
        <w:t>成交人有下列情形之一的，中标无效，磋商保证金不予退还。情节严重的，报同级财政部门依法进行处理：</w:t>
      </w:r>
    </w:p>
    <w:p>
      <w:pPr>
        <w:autoSpaceDE w:val="0"/>
        <w:autoSpaceDN w:val="0"/>
        <w:ind w:firstLine="480" w:firstLineChars="200"/>
        <w:rPr>
          <w:rFonts w:hint="default" w:ascii="Arial" w:hAnsi="Arial" w:cs="Arial"/>
          <w:color w:val="auto"/>
          <w:lang w:val="zh-CN"/>
        </w:rPr>
      </w:pPr>
      <w:r>
        <w:rPr>
          <w:rFonts w:hint="default" w:ascii="Arial" w:hAnsi="Arial" w:cs="Arial"/>
          <w:color w:val="auto"/>
          <w:lang w:val="zh-CN"/>
        </w:rPr>
        <w:t>（</w:t>
      </w:r>
      <w:r>
        <w:rPr>
          <w:rFonts w:hint="default" w:ascii="Arial" w:hAnsi="Arial" w:cs="Arial"/>
          <w:color w:val="auto"/>
        </w:rPr>
        <w:t>1</w:t>
      </w:r>
      <w:r>
        <w:rPr>
          <w:rFonts w:hint="default" w:ascii="Arial" w:hAnsi="Arial" w:cs="Arial"/>
          <w:color w:val="auto"/>
          <w:lang w:val="zh-CN"/>
        </w:rPr>
        <w:t>）提供虚假材料谋取中标、成交的；</w:t>
      </w:r>
    </w:p>
    <w:p>
      <w:pPr>
        <w:autoSpaceDE w:val="0"/>
        <w:autoSpaceDN w:val="0"/>
        <w:ind w:firstLine="480" w:firstLineChars="200"/>
        <w:rPr>
          <w:rFonts w:hint="default" w:ascii="Arial" w:hAnsi="Arial" w:cs="Arial"/>
          <w:color w:val="auto"/>
          <w:lang w:val="zh-CN"/>
        </w:rPr>
      </w:pPr>
      <w:r>
        <w:rPr>
          <w:rFonts w:hint="default" w:ascii="Arial" w:hAnsi="Arial" w:cs="Arial"/>
          <w:color w:val="auto"/>
          <w:lang w:val="zh-CN"/>
        </w:rPr>
        <w:t>（</w:t>
      </w:r>
      <w:r>
        <w:rPr>
          <w:rFonts w:hint="default" w:ascii="Arial" w:hAnsi="Arial" w:cs="Arial"/>
          <w:color w:val="auto"/>
        </w:rPr>
        <w:t>2</w:t>
      </w:r>
      <w:r>
        <w:rPr>
          <w:rFonts w:hint="default" w:ascii="Arial" w:hAnsi="Arial" w:cs="Arial"/>
          <w:color w:val="auto"/>
          <w:lang w:val="zh-CN"/>
        </w:rPr>
        <w:t>）采取不正当手段诋毁、排挤其他供应商的；</w:t>
      </w:r>
    </w:p>
    <w:p>
      <w:pPr>
        <w:autoSpaceDE w:val="0"/>
        <w:autoSpaceDN w:val="0"/>
        <w:ind w:firstLine="480" w:firstLineChars="200"/>
        <w:rPr>
          <w:rFonts w:hint="default" w:ascii="Arial" w:hAnsi="Arial" w:cs="Arial"/>
          <w:color w:val="auto"/>
          <w:lang w:val="zh-CN"/>
        </w:rPr>
      </w:pPr>
      <w:r>
        <w:rPr>
          <w:rFonts w:hint="default" w:ascii="Arial" w:hAnsi="Arial" w:cs="Arial"/>
          <w:color w:val="auto"/>
          <w:lang w:val="zh-CN"/>
        </w:rPr>
        <w:t>（</w:t>
      </w:r>
      <w:r>
        <w:rPr>
          <w:rFonts w:hint="default" w:ascii="Arial" w:hAnsi="Arial" w:cs="Arial"/>
          <w:color w:val="auto"/>
        </w:rPr>
        <w:t>3</w:t>
      </w:r>
      <w:r>
        <w:rPr>
          <w:rFonts w:hint="default" w:ascii="Arial" w:hAnsi="Arial" w:cs="Arial"/>
          <w:color w:val="auto"/>
          <w:lang w:val="zh-CN"/>
        </w:rPr>
        <w:t>）与采购人、其他供应商或者采购代理机构恶意串通的；</w:t>
      </w:r>
    </w:p>
    <w:p>
      <w:pPr>
        <w:autoSpaceDE w:val="0"/>
        <w:autoSpaceDN w:val="0"/>
        <w:ind w:firstLine="480" w:firstLineChars="200"/>
        <w:rPr>
          <w:rFonts w:hint="default" w:ascii="Arial" w:hAnsi="Arial" w:cs="Arial"/>
          <w:color w:val="auto"/>
          <w:lang w:val="zh-CN"/>
        </w:rPr>
      </w:pPr>
      <w:r>
        <w:rPr>
          <w:rFonts w:hint="default" w:ascii="Arial" w:hAnsi="Arial" w:cs="Arial"/>
          <w:color w:val="auto"/>
          <w:lang w:val="zh-CN"/>
        </w:rPr>
        <w:t>（</w:t>
      </w:r>
      <w:r>
        <w:rPr>
          <w:rFonts w:hint="default" w:ascii="Arial" w:hAnsi="Arial" w:cs="Arial"/>
          <w:color w:val="auto"/>
        </w:rPr>
        <w:t>4</w:t>
      </w:r>
      <w:r>
        <w:rPr>
          <w:rFonts w:hint="default" w:ascii="Arial" w:hAnsi="Arial" w:cs="Arial"/>
          <w:color w:val="auto"/>
          <w:lang w:val="zh-CN"/>
        </w:rPr>
        <w:t>）向采购人、采购代理机构行贿或者提供其他不正当利益的；</w:t>
      </w:r>
    </w:p>
    <w:p>
      <w:pPr>
        <w:autoSpaceDE w:val="0"/>
        <w:autoSpaceDN w:val="0"/>
        <w:ind w:firstLine="480" w:firstLineChars="200"/>
        <w:rPr>
          <w:rFonts w:hint="default" w:ascii="Arial" w:hAnsi="Arial" w:cs="Arial"/>
          <w:color w:val="auto"/>
          <w:lang w:val="zh-CN"/>
        </w:rPr>
      </w:pPr>
      <w:r>
        <w:rPr>
          <w:rFonts w:hint="default" w:ascii="Arial" w:hAnsi="Arial" w:cs="Arial"/>
          <w:color w:val="auto"/>
          <w:lang w:val="zh-CN"/>
        </w:rPr>
        <w:t>（</w:t>
      </w:r>
      <w:r>
        <w:rPr>
          <w:rFonts w:hint="default" w:ascii="Arial" w:hAnsi="Arial" w:cs="Arial"/>
          <w:color w:val="auto"/>
        </w:rPr>
        <w:t>5</w:t>
      </w:r>
      <w:r>
        <w:rPr>
          <w:rFonts w:hint="default" w:ascii="Arial" w:hAnsi="Arial" w:cs="Arial"/>
          <w:color w:val="auto"/>
          <w:lang w:val="zh-CN"/>
        </w:rPr>
        <w:t>）在招标采购过程中与采购人进行协商谈判的；</w:t>
      </w:r>
    </w:p>
    <w:p>
      <w:pPr>
        <w:autoSpaceDE w:val="0"/>
        <w:autoSpaceDN w:val="0"/>
        <w:ind w:firstLine="480" w:firstLineChars="200"/>
        <w:rPr>
          <w:rFonts w:hint="default" w:ascii="Arial" w:hAnsi="Arial" w:cs="Arial"/>
          <w:color w:val="auto"/>
          <w:szCs w:val="24"/>
        </w:rPr>
      </w:pPr>
      <w:r>
        <w:rPr>
          <w:rFonts w:hint="default" w:ascii="Arial" w:hAnsi="Arial" w:cs="Arial"/>
          <w:color w:val="auto"/>
          <w:lang w:val="zh-CN"/>
        </w:rPr>
        <w:t>（</w:t>
      </w:r>
      <w:r>
        <w:rPr>
          <w:rFonts w:hint="default" w:ascii="Arial" w:hAnsi="Arial" w:cs="Arial"/>
          <w:color w:val="auto"/>
        </w:rPr>
        <w:t>6</w:t>
      </w:r>
      <w:r>
        <w:rPr>
          <w:rFonts w:hint="default" w:ascii="Arial" w:hAnsi="Arial" w:cs="Arial"/>
          <w:color w:val="auto"/>
          <w:lang w:val="zh-CN"/>
        </w:rPr>
        <w:t>）向磋商小组行贿或者提供其他不正当利益。</w:t>
      </w:r>
    </w:p>
    <w:p>
      <w:pPr>
        <w:ind w:firstLine="482" w:firstLineChars="200"/>
        <w:outlineLvl w:val="1"/>
        <w:rPr>
          <w:rFonts w:hint="default" w:ascii="Arial" w:hAnsi="Arial" w:cs="Arial"/>
          <w:b/>
          <w:bCs/>
          <w:color w:val="auto"/>
          <w:szCs w:val="24"/>
        </w:rPr>
      </w:pPr>
      <w:bookmarkStart w:id="170" w:name="_Toc376936765"/>
      <w:bookmarkStart w:id="171" w:name="_Toc325726034"/>
      <w:bookmarkStart w:id="172" w:name="_Toc470775759"/>
      <w:bookmarkStart w:id="173" w:name="_Toc16406"/>
      <w:bookmarkStart w:id="174" w:name="_Toc19538"/>
      <w:r>
        <w:rPr>
          <w:rFonts w:hint="default" w:ascii="Arial" w:hAnsi="Arial" w:cs="Arial"/>
          <w:b/>
          <w:bCs/>
          <w:color w:val="auto"/>
          <w:szCs w:val="24"/>
        </w:rPr>
        <w:t>十一、其他</w:t>
      </w:r>
      <w:bookmarkEnd w:id="170"/>
      <w:bookmarkEnd w:id="171"/>
      <w:bookmarkEnd w:id="172"/>
      <w:bookmarkEnd w:id="173"/>
      <w:bookmarkEnd w:id="174"/>
    </w:p>
    <w:p>
      <w:pPr>
        <w:ind w:firstLine="480" w:firstLineChars="200"/>
        <w:rPr>
          <w:rFonts w:hint="default" w:ascii="Arial" w:hAnsi="Arial" w:cs="Arial"/>
          <w:color w:val="auto"/>
        </w:rPr>
      </w:pPr>
      <w:r>
        <w:rPr>
          <w:rFonts w:hint="default" w:ascii="Arial" w:hAnsi="Arial" w:cs="Arial"/>
          <w:color w:val="auto"/>
        </w:rPr>
        <w:t>其他未尽事宜，按照《中华人民共和国政府采购法》、《中华人民共和国合同法》、《中华人民共和国政府采购法实施条例》、《政府采购竞争性磋商采购方式管理暂行办法》等法律法规的有关条款执行。</w:t>
      </w:r>
      <w:bookmarkStart w:id="175" w:name="_Toc376936766"/>
    </w:p>
    <w:p>
      <w:pPr>
        <w:keepNext/>
        <w:keepLines/>
        <w:jc w:val="center"/>
        <w:outlineLvl w:val="0"/>
        <w:rPr>
          <w:rFonts w:hint="default" w:ascii="Arial" w:hAnsi="Arial" w:cs="Arial"/>
          <w:b/>
          <w:color w:val="auto"/>
          <w:kern w:val="28"/>
          <w:sz w:val="36"/>
          <w:szCs w:val="20"/>
        </w:rPr>
      </w:pPr>
      <w:r>
        <w:rPr>
          <w:rFonts w:hint="default" w:ascii="Arial" w:hAnsi="Arial" w:cs="Arial"/>
          <w:b/>
          <w:color w:val="auto"/>
          <w:kern w:val="28"/>
          <w:sz w:val="36"/>
          <w:szCs w:val="20"/>
        </w:rPr>
        <w:br w:type="page"/>
      </w:r>
      <w:bookmarkEnd w:id="175"/>
      <w:bookmarkStart w:id="176" w:name="_Toc5160"/>
      <w:bookmarkStart w:id="177" w:name="_Toc30421"/>
      <w:r>
        <w:rPr>
          <w:rFonts w:hint="default" w:ascii="Arial" w:hAnsi="Arial" w:cs="Arial"/>
          <w:b/>
          <w:color w:val="auto"/>
          <w:kern w:val="28"/>
          <w:sz w:val="36"/>
          <w:szCs w:val="20"/>
        </w:rPr>
        <w:t>第四部分  采购项目合同书</w:t>
      </w:r>
      <w:bookmarkEnd w:id="176"/>
      <w:bookmarkEnd w:id="177"/>
    </w:p>
    <w:p>
      <w:pPr>
        <w:jc w:val="center"/>
        <w:rPr>
          <w:rFonts w:hint="default" w:ascii="Arial" w:hAnsi="Arial" w:cs="Arial"/>
          <w:color w:val="auto"/>
          <w:szCs w:val="24"/>
        </w:rPr>
      </w:pPr>
      <w:bookmarkStart w:id="178" w:name="_Toc373954603"/>
      <w:bookmarkStart w:id="179" w:name="_Toc373936315"/>
      <w:bookmarkStart w:id="180" w:name="_Toc375576842"/>
    </w:p>
    <w:p>
      <w:pPr>
        <w:jc w:val="center"/>
        <w:rPr>
          <w:rFonts w:hint="default" w:ascii="Arial" w:hAnsi="Arial" w:cs="Arial"/>
          <w:color w:val="auto"/>
          <w:szCs w:val="24"/>
        </w:rPr>
      </w:pPr>
    </w:p>
    <w:bookmarkEnd w:id="178"/>
    <w:bookmarkEnd w:id="179"/>
    <w:bookmarkEnd w:id="180"/>
    <w:p>
      <w:pPr>
        <w:pStyle w:val="5"/>
        <w:spacing w:line="360" w:lineRule="auto"/>
        <w:jc w:val="center"/>
        <w:rPr>
          <w:rFonts w:hint="default" w:ascii="Arial" w:hAnsi="Arial" w:cs="Arial"/>
          <w:b/>
          <w:color w:val="auto"/>
          <w:szCs w:val="36"/>
        </w:rPr>
      </w:pPr>
      <w:bookmarkStart w:id="181" w:name="_Toc26493"/>
      <w:bookmarkStart w:id="182" w:name="_Toc465350353"/>
      <w:r>
        <w:rPr>
          <w:rFonts w:hint="default" w:ascii="Arial" w:hAnsi="Arial" w:cs="Arial"/>
          <w:color w:val="auto"/>
          <w:szCs w:val="36"/>
        </w:rPr>
        <w:t>青海省政府采购项目合同书范本</w:t>
      </w:r>
      <w:bookmarkEnd w:id="181"/>
      <w:bookmarkEnd w:id="182"/>
    </w:p>
    <w:p>
      <w:pPr>
        <w:autoSpaceDE w:val="0"/>
        <w:autoSpaceDN w:val="0"/>
        <w:ind w:firstLine="640"/>
        <w:jc w:val="center"/>
        <w:rPr>
          <w:rFonts w:hint="default" w:ascii="Arial" w:hAnsi="Arial" w:eastAsia="黑体" w:cs="Arial"/>
          <w:bCs/>
          <w:color w:val="auto"/>
          <w:sz w:val="32"/>
          <w:szCs w:val="32"/>
          <w:lang w:val="zh-CN"/>
        </w:rPr>
      </w:pPr>
    </w:p>
    <w:p>
      <w:pPr>
        <w:autoSpaceDE w:val="0"/>
        <w:autoSpaceDN w:val="0"/>
        <w:ind w:firstLine="640"/>
        <w:jc w:val="center"/>
        <w:rPr>
          <w:rFonts w:hint="default" w:ascii="Arial" w:hAnsi="Arial" w:eastAsia="黑体" w:cs="Arial"/>
          <w:bCs/>
          <w:color w:val="auto"/>
          <w:sz w:val="32"/>
          <w:szCs w:val="32"/>
        </w:rPr>
      </w:pPr>
      <w:r>
        <w:rPr>
          <w:rFonts w:hint="default" w:ascii="Arial" w:hAnsi="Arial" w:eastAsia="黑体" w:cs="Arial"/>
          <w:bCs/>
          <w:color w:val="auto"/>
          <w:sz w:val="32"/>
          <w:szCs w:val="32"/>
          <w:lang w:val="zh-CN"/>
        </w:rPr>
        <w:t>（货物类）</w:t>
      </w:r>
    </w:p>
    <w:p>
      <w:pPr>
        <w:autoSpaceDE w:val="0"/>
        <w:autoSpaceDN w:val="0"/>
        <w:ind w:firstLine="640"/>
        <w:jc w:val="center"/>
        <w:rPr>
          <w:rFonts w:hint="default" w:ascii="Arial" w:hAnsi="Arial" w:eastAsia="黑体" w:cs="Arial"/>
          <w:color w:val="auto"/>
          <w:sz w:val="32"/>
          <w:szCs w:val="32"/>
        </w:rPr>
      </w:pPr>
    </w:p>
    <w:p>
      <w:pPr>
        <w:autoSpaceDE w:val="0"/>
        <w:autoSpaceDN w:val="0"/>
        <w:ind w:firstLine="640"/>
        <w:jc w:val="center"/>
        <w:rPr>
          <w:rFonts w:hint="default" w:ascii="Arial" w:hAnsi="Arial" w:eastAsia="黑体" w:cs="Arial"/>
          <w:color w:val="auto"/>
          <w:sz w:val="32"/>
          <w:szCs w:val="32"/>
        </w:rPr>
      </w:pPr>
    </w:p>
    <w:p>
      <w:pPr>
        <w:autoSpaceDE w:val="0"/>
        <w:autoSpaceDN w:val="0"/>
        <w:ind w:firstLine="720"/>
        <w:jc w:val="center"/>
        <w:rPr>
          <w:rFonts w:hint="default" w:ascii="Arial" w:hAnsi="Arial" w:eastAsia="黑体" w:cs="Arial"/>
          <w:b/>
          <w:bCs/>
          <w:color w:val="auto"/>
          <w:sz w:val="36"/>
          <w:szCs w:val="36"/>
        </w:rPr>
      </w:pPr>
      <w:r>
        <w:rPr>
          <w:rFonts w:hint="default" w:ascii="Arial" w:hAnsi="Arial" w:eastAsia="黑体" w:cs="Arial"/>
          <w:b/>
          <w:bCs/>
          <w:color w:val="auto"/>
          <w:sz w:val="36"/>
          <w:szCs w:val="36"/>
          <w:lang w:val="zh-CN"/>
        </w:rPr>
        <w:t>青海省政府采购项目合同书</w:t>
      </w:r>
    </w:p>
    <w:p>
      <w:pPr>
        <w:autoSpaceDE w:val="0"/>
        <w:autoSpaceDN w:val="0"/>
        <w:ind w:firstLine="640"/>
        <w:rPr>
          <w:rFonts w:hint="default" w:ascii="Arial" w:hAnsi="Arial" w:eastAsia="黑体" w:cs="Arial"/>
          <w:color w:val="auto"/>
          <w:sz w:val="32"/>
          <w:szCs w:val="32"/>
        </w:rPr>
      </w:pPr>
    </w:p>
    <w:p>
      <w:pPr>
        <w:autoSpaceDE w:val="0"/>
        <w:autoSpaceDN w:val="0"/>
        <w:ind w:firstLine="640"/>
        <w:rPr>
          <w:rFonts w:hint="default" w:ascii="Arial" w:hAnsi="Arial" w:eastAsia="黑体" w:cs="Arial"/>
          <w:color w:val="auto"/>
          <w:sz w:val="32"/>
          <w:szCs w:val="32"/>
        </w:rPr>
      </w:pPr>
    </w:p>
    <w:p>
      <w:pPr>
        <w:autoSpaceDE w:val="0"/>
        <w:autoSpaceDN w:val="0"/>
        <w:ind w:firstLine="640"/>
        <w:rPr>
          <w:rFonts w:hint="default" w:ascii="Arial" w:hAnsi="Arial" w:eastAsia="黑体" w:cs="Arial"/>
          <w:color w:val="auto"/>
          <w:sz w:val="32"/>
          <w:szCs w:val="32"/>
        </w:rPr>
      </w:pPr>
    </w:p>
    <w:p>
      <w:pPr>
        <w:autoSpaceDE w:val="0"/>
        <w:autoSpaceDN w:val="0"/>
        <w:ind w:firstLine="640"/>
        <w:rPr>
          <w:rFonts w:hint="default" w:ascii="Arial" w:hAnsi="Arial" w:eastAsia="黑体" w:cs="Arial"/>
          <w:color w:val="auto"/>
          <w:sz w:val="32"/>
          <w:szCs w:val="32"/>
        </w:rPr>
      </w:pPr>
    </w:p>
    <w:p>
      <w:pPr>
        <w:autoSpaceDE w:val="0"/>
        <w:autoSpaceDN w:val="0"/>
        <w:ind w:firstLine="640"/>
        <w:rPr>
          <w:rFonts w:hint="default" w:ascii="Arial" w:hAnsi="Arial" w:eastAsia="黑体" w:cs="Arial"/>
          <w:color w:val="auto"/>
          <w:sz w:val="32"/>
          <w:szCs w:val="32"/>
        </w:rPr>
      </w:pPr>
      <w:r>
        <w:rPr>
          <w:rFonts w:hint="default" w:ascii="Arial" w:hAnsi="Arial" w:eastAsia="黑体" w:cs="Arial"/>
          <w:color w:val="auto"/>
          <w:sz w:val="32"/>
          <w:szCs w:val="32"/>
        </w:rPr>
        <w:t xml:space="preserve"> </w:t>
      </w:r>
    </w:p>
    <w:p>
      <w:pPr>
        <w:autoSpaceDE w:val="0"/>
        <w:autoSpaceDN w:val="0"/>
        <w:ind w:left="2100" w:hanging="2100" w:hangingChars="700"/>
        <w:rPr>
          <w:rFonts w:hint="default" w:ascii="Arial" w:hAnsi="Arial" w:eastAsia="黑体" w:cs="Arial"/>
          <w:bCs/>
          <w:color w:val="auto"/>
          <w:sz w:val="30"/>
          <w:szCs w:val="30"/>
          <w:u w:val="single"/>
        </w:rPr>
      </w:pPr>
      <w:r>
        <w:rPr>
          <w:rFonts w:hint="default" w:ascii="Arial" w:hAnsi="Arial" w:eastAsia="黑体" w:cs="Arial"/>
          <w:bCs/>
          <w:color w:val="auto"/>
          <w:sz w:val="30"/>
          <w:szCs w:val="30"/>
          <w:lang w:val="zh-CN"/>
        </w:rPr>
        <w:t>采购项目名称：</w:t>
      </w:r>
      <w:r>
        <w:rPr>
          <w:rFonts w:hint="eastAsia" w:eastAsia="黑体" w:cs="Arial"/>
          <w:bCs/>
          <w:color w:val="auto"/>
          <w:sz w:val="30"/>
          <w:szCs w:val="30"/>
          <w:u w:val="single"/>
          <w:lang w:val="zh-CN" w:eastAsia="zh-CN"/>
        </w:rPr>
        <w:t>湟源职业技术学校建设现代职业教育质量提升计划专项资金采购项目</w:t>
      </w:r>
      <w:r>
        <w:rPr>
          <w:rFonts w:hint="default" w:ascii="Arial" w:hAnsi="Arial" w:eastAsia="黑体" w:cs="Arial"/>
          <w:bCs/>
          <w:color w:val="auto"/>
          <w:sz w:val="30"/>
          <w:szCs w:val="30"/>
          <w:u w:val="single"/>
        </w:rPr>
        <w:t xml:space="preserve">                                                 </w:t>
      </w:r>
    </w:p>
    <w:p>
      <w:pPr>
        <w:autoSpaceDE w:val="0"/>
        <w:autoSpaceDN w:val="0"/>
        <w:rPr>
          <w:rFonts w:hint="default" w:ascii="Arial" w:hAnsi="Arial" w:eastAsia="黑体" w:cs="Arial"/>
          <w:bCs/>
          <w:color w:val="auto"/>
          <w:sz w:val="30"/>
          <w:szCs w:val="30"/>
          <w:u w:val="thick"/>
        </w:rPr>
      </w:pPr>
      <w:r>
        <w:rPr>
          <w:rFonts w:hint="default" w:ascii="Arial" w:hAnsi="Arial" w:eastAsia="黑体" w:cs="Arial"/>
          <w:bCs/>
          <w:color w:val="auto"/>
          <w:sz w:val="30"/>
          <w:szCs w:val="30"/>
          <w:lang w:val="zh-CN"/>
        </w:rPr>
        <w:t>采购项目编号：</w:t>
      </w:r>
      <w:r>
        <w:rPr>
          <w:rFonts w:hint="default" w:ascii="Arial" w:hAnsi="Arial" w:eastAsia="黑体" w:cs="Arial"/>
          <w:bCs/>
          <w:color w:val="auto"/>
          <w:sz w:val="30"/>
          <w:szCs w:val="30"/>
          <w:u w:val="single"/>
          <w:lang w:eastAsia="zh-CN"/>
        </w:rPr>
        <w:t>青海起小点竞磋（货物）2020-</w:t>
      </w:r>
      <w:r>
        <w:rPr>
          <w:rFonts w:hint="eastAsia" w:eastAsia="黑体" w:cs="Arial"/>
          <w:bCs/>
          <w:color w:val="auto"/>
          <w:sz w:val="30"/>
          <w:szCs w:val="30"/>
          <w:u w:val="single"/>
          <w:lang w:val="en-US" w:eastAsia="zh-CN"/>
        </w:rPr>
        <w:t>29号</w:t>
      </w:r>
      <w:r>
        <w:rPr>
          <w:rFonts w:hint="default" w:ascii="Arial" w:hAnsi="Arial" w:eastAsia="黑体" w:cs="Arial"/>
          <w:bCs/>
          <w:color w:val="auto"/>
          <w:sz w:val="30"/>
          <w:szCs w:val="30"/>
          <w:u w:val="single"/>
        </w:rPr>
        <w:t xml:space="preserve">        </w:t>
      </w:r>
    </w:p>
    <w:p>
      <w:pPr>
        <w:autoSpaceDE w:val="0"/>
        <w:autoSpaceDN w:val="0"/>
        <w:rPr>
          <w:rFonts w:hint="default" w:ascii="Arial" w:hAnsi="Arial" w:eastAsia="黑体" w:cs="Arial"/>
          <w:bCs/>
          <w:color w:val="auto"/>
          <w:sz w:val="30"/>
          <w:szCs w:val="30"/>
        </w:rPr>
      </w:pPr>
      <w:r>
        <w:rPr>
          <w:rFonts w:hint="default" w:ascii="Arial" w:hAnsi="Arial" w:eastAsia="黑体" w:cs="Arial"/>
          <w:bCs/>
          <w:color w:val="auto"/>
          <w:sz w:val="30"/>
          <w:szCs w:val="30"/>
          <w:lang w:val="zh-CN"/>
        </w:rPr>
        <w:t>采购合同编号：</w:t>
      </w:r>
      <w:r>
        <w:rPr>
          <w:rFonts w:hint="eastAsia" w:ascii="Arial" w:hAnsi="Arial" w:eastAsia="黑体" w:cs="Arial"/>
          <w:bCs/>
          <w:color w:val="auto"/>
          <w:sz w:val="30"/>
          <w:szCs w:val="30"/>
          <w:u w:val="single"/>
          <w:lang w:val="en-US" w:eastAsia="zh-CN"/>
        </w:rPr>
        <w:t>QHQXD</w:t>
      </w:r>
      <w:r>
        <w:rPr>
          <w:rFonts w:hint="default" w:ascii="Arial" w:hAnsi="Arial" w:eastAsia="黑体" w:cs="Arial"/>
          <w:bCs/>
          <w:color w:val="auto"/>
          <w:sz w:val="30"/>
          <w:szCs w:val="30"/>
          <w:u w:val="single"/>
        </w:rPr>
        <w:t>-</w:t>
      </w:r>
      <w:r>
        <w:rPr>
          <w:rFonts w:hint="eastAsia" w:ascii="Arial" w:hAnsi="Arial" w:eastAsia="黑体" w:cs="Arial"/>
          <w:bCs/>
          <w:color w:val="auto"/>
          <w:sz w:val="30"/>
          <w:szCs w:val="30"/>
          <w:u w:val="single"/>
          <w:lang w:eastAsia="zh-CN"/>
        </w:rPr>
        <w:t>2020-</w:t>
      </w:r>
      <w:r>
        <w:rPr>
          <w:rFonts w:hint="eastAsia" w:eastAsia="黑体" w:cs="Arial"/>
          <w:bCs/>
          <w:color w:val="auto"/>
          <w:sz w:val="30"/>
          <w:szCs w:val="30"/>
          <w:u w:val="single"/>
          <w:lang w:val="en-US" w:eastAsia="zh-CN"/>
        </w:rPr>
        <w:t>29号</w:t>
      </w:r>
      <w:r>
        <w:rPr>
          <w:rFonts w:hint="default" w:ascii="Arial" w:hAnsi="Arial" w:eastAsia="黑体" w:cs="Arial"/>
          <w:bCs/>
          <w:color w:val="auto"/>
          <w:sz w:val="30"/>
          <w:szCs w:val="30"/>
          <w:u w:val="single"/>
        </w:rPr>
        <w:t xml:space="preserve">                                      </w:t>
      </w:r>
    </w:p>
    <w:p>
      <w:pPr>
        <w:autoSpaceDE w:val="0"/>
        <w:autoSpaceDN w:val="0"/>
        <w:rPr>
          <w:rFonts w:hint="default" w:ascii="Arial" w:hAnsi="Arial" w:eastAsia="黑体" w:cs="Arial"/>
          <w:bCs/>
          <w:color w:val="auto"/>
          <w:sz w:val="30"/>
          <w:szCs w:val="30"/>
        </w:rPr>
      </w:pPr>
      <w:r>
        <w:rPr>
          <w:rFonts w:hint="default" w:ascii="Arial" w:hAnsi="Arial" w:eastAsia="黑体" w:cs="Arial"/>
          <w:bCs/>
          <w:color w:val="auto"/>
          <w:sz w:val="30"/>
          <w:szCs w:val="30"/>
          <w:lang w:val="zh-CN"/>
        </w:rPr>
        <w:t>合同金额（人民币）：</w:t>
      </w:r>
      <w:r>
        <w:rPr>
          <w:rFonts w:hint="default" w:ascii="Arial" w:hAnsi="Arial" w:eastAsia="黑体" w:cs="Arial"/>
          <w:bCs/>
          <w:color w:val="auto"/>
          <w:sz w:val="30"/>
          <w:szCs w:val="30"/>
          <w:u w:val="single"/>
        </w:rPr>
        <w:t xml:space="preserve">                            </w:t>
      </w:r>
      <w:r>
        <w:rPr>
          <w:rFonts w:hint="default" w:ascii="Arial" w:hAnsi="Arial" w:eastAsia="黑体" w:cs="Arial"/>
          <w:bCs/>
          <w:color w:val="auto"/>
          <w:sz w:val="30"/>
          <w:szCs w:val="30"/>
          <w:u w:val="single"/>
          <w:lang w:val="zh-CN"/>
        </w:rPr>
        <w:t xml:space="preserve">  </w:t>
      </w:r>
      <w:r>
        <w:rPr>
          <w:rFonts w:hint="default" w:ascii="Arial" w:hAnsi="Arial" w:eastAsia="黑体" w:cs="Arial"/>
          <w:bCs/>
          <w:color w:val="auto"/>
          <w:sz w:val="30"/>
          <w:szCs w:val="30"/>
          <w:u w:val="single"/>
        </w:rPr>
        <w:t xml:space="preserve">                               </w:t>
      </w:r>
    </w:p>
    <w:p>
      <w:pPr>
        <w:autoSpaceDE w:val="0"/>
        <w:autoSpaceDN w:val="0"/>
        <w:rPr>
          <w:rFonts w:hint="default" w:ascii="Arial" w:hAnsi="Arial" w:eastAsia="黑体" w:cs="Arial"/>
          <w:bCs/>
          <w:color w:val="auto"/>
          <w:sz w:val="30"/>
          <w:szCs w:val="30"/>
        </w:rPr>
      </w:pPr>
      <w:r>
        <w:rPr>
          <w:rFonts w:hint="default" w:ascii="Arial" w:hAnsi="Arial" w:eastAsia="黑体" w:cs="Arial"/>
          <w:bCs/>
          <w:color w:val="auto"/>
          <w:sz w:val="30"/>
          <w:szCs w:val="30"/>
          <w:lang w:val="zh-CN"/>
        </w:rPr>
        <w:t>成交人（乙方）：</w:t>
      </w:r>
      <w:r>
        <w:rPr>
          <w:rFonts w:hint="default" w:ascii="Arial" w:hAnsi="Arial" w:eastAsia="黑体" w:cs="Arial"/>
          <w:bCs/>
          <w:color w:val="auto"/>
          <w:sz w:val="30"/>
          <w:szCs w:val="30"/>
          <w:u w:val="single"/>
        </w:rPr>
        <w:t xml:space="preserve">               </w:t>
      </w:r>
      <w:r>
        <w:rPr>
          <w:rFonts w:hint="default" w:ascii="Arial" w:hAnsi="Arial" w:eastAsia="黑体" w:cs="Arial"/>
          <w:bCs/>
          <w:color w:val="auto"/>
          <w:sz w:val="30"/>
          <w:szCs w:val="30"/>
          <w:u w:val="single"/>
          <w:lang w:val="zh-CN"/>
        </w:rPr>
        <w:t>（盖章）</w:t>
      </w:r>
      <w:r>
        <w:rPr>
          <w:rFonts w:hint="default" w:ascii="Arial" w:hAnsi="Arial" w:eastAsia="黑体" w:cs="Arial"/>
          <w:bCs/>
          <w:color w:val="auto"/>
          <w:sz w:val="30"/>
          <w:szCs w:val="30"/>
          <w:u w:val="single"/>
        </w:rPr>
        <w:t xml:space="preserve">                                       </w:t>
      </w:r>
    </w:p>
    <w:p>
      <w:pPr>
        <w:autoSpaceDE w:val="0"/>
        <w:autoSpaceDN w:val="0"/>
        <w:rPr>
          <w:rFonts w:hint="default" w:ascii="Arial" w:hAnsi="Arial" w:eastAsia="黑体" w:cs="Arial"/>
          <w:bCs/>
          <w:color w:val="auto"/>
          <w:sz w:val="30"/>
          <w:szCs w:val="30"/>
          <w:u w:val="single"/>
        </w:rPr>
      </w:pPr>
      <w:r>
        <w:rPr>
          <w:rFonts w:hint="default" w:ascii="Arial" w:hAnsi="Arial" w:eastAsia="黑体" w:cs="Arial"/>
          <w:bCs/>
          <w:color w:val="auto"/>
          <w:sz w:val="30"/>
          <w:szCs w:val="30"/>
          <w:lang w:val="zh-CN"/>
        </w:rPr>
        <w:t>采购日期：</w:t>
      </w:r>
      <w:r>
        <w:rPr>
          <w:rFonts w:hint="default" w:ascii="Arial" w:hAnsi="Arial" w:eastAsia="黑体" w:cs="Arial"/>
          <w:bCs/>
          <w:color w:val="auto"/>
          <w:sz w:val="30"/>
          <w:szCs w:val="30"/>
          <w:u w:val="single"/>
        </w:rPr>
        <w:t xml:space="preserve">        年      月       日                                                </w:t>
      </w:r>
    </w:p>
    <w:p>
      <w:pPr>
        <w:autoSpaceDE w:val="0"/>
        <w:autoSpaceDN w:val="0"/>
        <w:ind w:firstLine="480" w:firstLineChars="200"/>
        <w:rPr>
          <w:rFonts w:hint="default" w:ascii="Arial" w:hAnsi="Arial" w:cs="Arial"/>
          <w:bCs/>
          <w:color w:val="auto"/>
          <w:szCs w:val="24"/>
        </w:rPr>
      </w:pPr>
      <w:r>
        <w:rPr>
          <w:rFonts w:hint="default" w:ascii="Arial" w:hAnsi="Arial" w:cs="Arial"/>
          <w:bCs/>
          <w:color w:val="auto"/>
          <w:szCs w:val="24"/>
        </w:rPr>
        <w:br w:type="page"/>
      </w:r>
      <w:r>
        <w:rPr>
          <w:rFonts w:hint="default" w:ascii="Arial" w:hAnsi="Arial" w:cs="Arial"/>
          <w:bCs/>
          <w:color w:val="auto"/>
          <w:szCs w:val="24"/>
        </w:rPr>
        <w:t>甲方（采购人）：</w:t>
      </w:r>
    </w:p>
    <w:p>
      <w:pPr>
        <w:autoSpaceDE w:val="0"/>
        <w:autoSpaceDN w:val="0"/>
        <w:ind w:firstLine="480" w:firstLineChars="200"/>
        <w:rPr>
          <w:rFonts w:hint="default" w:ascii="Arial" w:hAnsi="Arial" w:cs="Arial"/>
          <w:bCs/>
          <w:color w:val="auto"/>
          <w:szCs w:val="24"/>
        </w:rPr>
      </w:pPr>
      <w:r>
        <w:rPr>
          <w:rFonts w:hint="default" w:ascii="Arial" w:hAnsi="Arial" w:cs="Arial"/>
          <w:bCs/>
          <w:color w:val="auto"/>
          <w:szCs w:val="24"/>
        </w:rPr>
        <w:t>乙方（成交人）：</w:t>
      </w:r>
    </w:p>
    <w:p>
      <w:pPr>
        <w:pStyle w:val="9"/>
        <w:snapToGrid w:val="0"/>
        <w:ind w:left="0" w:leftChars="0" w:firstLine="426"/>
        <w:rPr>
          <w:rFonts w:hint="default" w:ascii="Arial" w:hAnsi="Arial" w:cs="Arial"/>
          <w:color w:val="auto"/>
          <w:kern w:val="0"/>
          <w:lang w:val="zh-CN"/>
        </w:rPr>
      </w:pPr>
      <w:bookmarkStart w:id="183" w:name="_Toc376936767"/>
      <w:bookmarkStart w:id="184" w:name="_Toc325726036"/>
      <w:r>
        <w:rPr>
          <w:rFonts w:hint="default" w:ascii="Arial" w:hAnsi="Arial" w:cs="Arial"/>
          <w:color w:val="auto"/>
          <w:kern w:val="0"/>
          <w:lang w:val="zh-CN"/>
        </w:rPr>
        <w:t>甲、乙双方根据</w:t>
      </w:r>
      <w:r>
        <w:rPr>
          <w:rFonts w:hint="default" w:ascii="Arial" w:hAnsi="Arial" w:cs="Arial"/>
          <w:color w:val="auto"/>
          <w:kern w:val="0"/>
        </w:rPr>
        <w:t>xxxx</w:t>
      </w:r>
      <w:r>
        <w:rPr>
          <w:rFonts w:hint="default" w:ascii="Arial" w:hAnsi="Arial" w:cs="Arial"/>
          <w:color w:val="auto"/>
          <w:kern w:val="0"/>
          <w:lang w:val="zh-CN"/>
        </w:rPr>
        <w:t>年</w:t>
      </w:r>
      <w:r>
        <w:rPr>
          <w:rFonts w:hint="default" w:ascii="Arial" w:hAnsi="Arial" w:cs="Arial"/>
          <w:bCs/>
          <w:color w:val="auto"/>
          <w:kern w:val="0"/>
          <w:lang w:val="zh-CN"/>
        </w:rPr>
        <w:t>xx</w:t>
      </w:r>
      <w:r>
        <w:rPr>
          <w:rFonts w:hint="default" w:ascii="Arial" w:hAnsi="Arial" w:cs="Arial"/>
          <w:color w:val="auto"/>
          <w:kern w:val="0"/>
          <w:lang w:val="zh-CN"/>
        </w:rPr>
        <w:t>月</w:t>
      </w:r>
      <w:r>
        <w:rPr>
          <w:rFonts w:hint="default" w:ascii="Arial" w:hAnsi="Arial" w:cs="Arial"/>
          <w:bCs/>
          <w:color w:val="auto"/>
          <w:kern w:val="0"/>
          <w:lang w:val="zh-CN"/>
        </w:rPr>
        <w:t>xx</w:t>
      </w:r>
      <w:r>
        <w:rPr>
          <w:rFonts w:hint="default" w:ascii="Arial" w:hAnsi="Arial" w:cs="Arial"/>
          <w:color w:val="auto"/>
          <w:kern w:val="0"/>
          <w:lang w:val="zh-CN"/>
        </w:rPr>
        <w:t>日</w:t>
      </w:r>
      <w:r>
        <w:rPr>
          <w:rFonts w:hint="eastAsia" w:ascii="Arial" w:hAnsi="Arial" w:cs="Arial"/>
          <w:color w:val="auto"/>
          <w:kern w:val="0"/>
          <w:u w:val="single"/>
          <w:lang w:val="zh-CN"/>
        </w:rPr>
        <w:t>湟源职业技术学校建设现代职业教育质量提升计划专项资金采购项目</w:t>
      </w:r>
      <w:r>
        <w:rPr>
          <w:rFonts w:hint="default" w:ascii="Arial" w:hAnsi="Arial" w:cs="Arial"/>
          <w:color w:val="auto"/>
          <w:kern w:val="0"/>
          <w:u w:val="single"/>
          <w:lang w:val="zh-CN"/>
        </w:rPr>
        <w:t>（采购项目编号：</w:t>
      </w:r>
      <w:r>
        <w:rPr>
          <w:rFonts w:hint="default" w:ascii="Arial" w:hAnsi="Arial" w:cs="Arial"/>
          <w:bCs/>
          <w:color w:val="auto"/>
          <w:kern w:val="0"/>
          <w:u w:val="single"/>
          <w:lang w:eastAsia="zh-CN"/>
        </w:rPr>
        <w:t>青海起小点竞磋（货物）2020-</w:t>
      </w:r>
      <w:r>
        <w:rPr>
          <w:rFonts w:hint="eastAsia" w:ascii="Arial" w:hAnsi="Arial" w:cs="Arial"/>
          <w:bCs/>
          <w:color w:val="auto"/>
          <w:kern w:val="0"/>
          <w:u w:val="single"/>
          <w:lang w:val="en-US" w:eastAsia="zh-CN"/>
        </w:rPr>
        <w:t>29</w:t>
      </w:r>
      <w:r>
        <w:rPr>
          <w:rFonts w:hint="default" w:ascii="Arial" w:hAnsi="Arial" w:cs="Arial"/>
          <w:bCs/>
          <w:color w:val="auto"/>
          <w:kern w:val="0"/>
          <w:u w:val="single"/>
          <w:lang w:eastAsia="zh-CN"/>
        </w:rPr>
        <w:t>号</w:t>
      </w:r>
      <w:r>
        <w:rPr>
          <w:rFonts w:hint="default" w:ascii="Arial" w:hAnsi="Arial" w:cs="Arial"/>
          <w:bCs/>
          <w:color w:val="auto"/>
          <w:kern w:val="0"/>
          <w:u w:val="single"/>
        </w:rPr>
        <w:t>）</w:t>
      </w:r>
      <w:r>
        <w:rPr>
          <w:rFonts w:hint="default" w:ascii="Arial" w:hAnsi="Arial" w:cs="Arial"/>
          <w:color w:val="auto"/>
          <w:kern w:val="0"/>
          <w:lang w:val="zh-CN"/>
        </w:rPr>
        <w:t>的竞争性磋商文件要求和采购代理机构出具的《</w:t>
      </w:r>
      <w:r>
        <w:rPr>
          <w:rFonts w:hint="default" w:ascii="Arial" w:hAnsi="Arial" w:cs="Arial"/>
          <w:color w:val="auto"/>
          <w:kern w:val="0"/>
        </w:rPr>
        <w:t>成交</w:t>
      </w:r>
      <w:r>
        <w:rPr>
          <w:rFonts w:hint="default" w:ascii="Arial" w:hAnsi="Arial" w:cs="Arial"/>
          <w:color w:val="auto"/>
          <w:kern w:val="0"/>
          <w:lang w:val="zh-CN"/>
        </w:rPr>
        <w:t>通知书》，并经双方协商一致，签订本合同协议书。</w:t>
      </w:r>
    </w:p>
    <w:p>
      <w:pPr>
        <w:autoSpaceDE w:val="0"/>
        <w:autoSpaceDN w:val="0"/>
        <w:rPr>
          <w:rFonts w:hint="default" w:ascii="Arial" w:hAnsi="Arial" w:cs="Arial"/>
          <w:b/>
          <w:color w:val="auto"/>
          <w:szCs w:val="24"/>
          <w:lang w:val="zh-CN"/>
        </w:rPr>
      </w:pPr>
      <w:r>
        <w:rPr>
          <w:rFonts w:hint="default" w:ascii="Arial" w:hAnsi="Arial" w:cs="Arial"/>
          <w:b/>
          <w:color w:val="auto"/>
          <w:szCs w:val="24"/>
          <w:lang w:val="zh-CN"/>
        </w:rPr>
        <w:t>一、签订本政府采购合同的依据</w:t>
      </w:r>
    </w:p>
    <w:p>
      <w:pPr>
        <w:autoSpaceDE w:val="0"/>
        <w:autoSpaceDN w:val="0"/>
        <w:ind w:firstLine="426"/>
        <w:rPr>
          <w:rFonts w:hint="default" w:ascii="Arial" w:hAnsi="Arial" w:cs="Arial"/>
          <w:color w:val="auto"/>
          <w:szCs w:val="24"/>
          <w:lang w:val="zh-CN"/>
        </w:rPr>
      </w:pPr>
      <w:r>
        <w:rPr>
          <w:rFonts w:hint="default" w:ascii="Arial" w:hAnsi="Arial" w:cs="Arial"/>
          <w:color w:val="auto"/>
          <w:szCs w:val="24"/>
          <w:lang w:val="zh-CN"/>
        </w:rPr>
        <w:t>本政府采购合同所附下列文件是构成本政府采购合同不可分割的部分：</w:t>
      </w:r>
    </w:p>
    <w:p>
      <w:pPr>
        <w:autoSpaceDE w:val="0"/>
        <w:autoSpaceDN w:val="0"/>
        <w:ind w:firstLine="426"/>
        <w:rPr>
          <w:rFonts w:hint="default" w:ascii="Arial" w:hAnsi="Arial" w:cs="Arial"/>
          <w:color w:val="auto"/>
          <w:szCs w:val="24"/>
          <w:lang w:val="zh-CN"/>
        </w:rPr>
      </w:pPr>
      <w:r>
        <w:rPr>
          <w:rFonts w:hint="default" w:ascii="Arial" w:hAnsi="Arial" w:cs="Arial"/>
          <w:color w:val="auto"/>
          <w:szCs w:val="24"/>
          <w:lang w:val="zh-CN"/>
        </w:rPr>
        <w:t>1、竞争性磋商文件；</w:t>
      </w:r>
    </w:p>
    <w:p>
      <w:pPr>
        <w:autoSpaceDE w:val="0"/>
        <w:autoSpaceDN w:val="0"/>
        <w:ind w:firstLine="426"/>
        <w:rPr>
          <w:rFonts w:hint="default" w:ascii="Arial" w:hAnsi="Arial" w:cs="Arial"/>
          <w:color w:val="auto"/>
          <w:szCs w:val="24"/>
          <w:lang w:val="zh-CN"/>
        </w:rPr>
      </w:pPr>
      <w:r>
        <w:rPr>
          <w:rFonts w:hint="default" w:ascii="Arial" w:hAnsi="Arial" w:cs="Arial"/>
          <w:color w:val="auto"/>
          <w:szCs w:val="24"/>
          <w:lang w:val="zh-CN"/>
        </w:rPr>
        <w:t>2、竞争性磋商文件的更正、变更公告；</w:t>
      </w:r>
    </w:p>
    <w:p>
      <w:pPr>
        <w:autoSpaceDE w:val="0"/>
        <w:autoSpaceDN w:val="0"/>
        <w:ind w:firstLine="426"/>
        <w:rPr>
          <w:rFonts w:hint="default" w:ascii="Arial" w:hAnsi="Arial" w:cs="Arial"/>
          <w:color w:val="auto"/>
          <w:szCs w:val="24"/>
          <w:lang w:val="zh-CN"/>
        </w:rPr>
      </w:pPr>
      <w:r>
        <w:rPr>
          <w:rFonts w:hint="default" w:ascii="Arial" w:hAnsi="Arial" w:cs="Arial"/>
          <w:color w:val="auto"/>
          <w:szCs w:val="24"/>
          <w:lang w:val="zh-CN"/>
        </w:rPr>
        <w:t>3、成交供应商提交的响应文件；</w:t>
      </w:r>
    </w:p>
    <w:p>
      <w:pPr>
        <w:autoSpaceDE w:val="0"/>
        <w:autoSpaceDN w:val="0"/>
        <w:ind w:firstLine="426"/>
        <w:rPr>
          <w:rFonts w:hint="default" w:ascii="Arial" w:hAnsi="Arial" w:cs="Arial"/>
          <w:color w:val="auto"/>
          <w:szCs w:val="24"/>
          <w:lang w:val="zh-CN"/>
        </w:rPr>
      </w:pPr>
      <w:r>
        <w:rPr>
          <w:rFonts w:hint="default" w:ascii="Arial" w:hAnsi="Arial" w:cs="Arial"/>
          <w:color w:val="auto"/>
          <w:szCs w:val="24"/>
          <w:lang w:val="zh-CN"/>
        </w:rPr>
        <w:t>4、竞争性磋商文件中规定的政府采购合同通用条款；</w:t>
      </w:r>
    </w:p>
    <w:p>
      <w:pPr>
        <w:autoSpaceDE w:val="0"/>
        <w:autoSpaceDN w:val="0"/>
        <w:ind w:firstLine="426"/>
        <w:rPr>
          <w:rFonts w:hint="default" w:ascii="Arial" w:hAnsi="Arial" w:cs="Arial"/>
          <w:color w:val="auto"/>
          <w:szCs w:val="24"/>
          <w:lang w:val="zh-CN"/>
        </w:rPr>
      </w:pPr>
      <w:r>
        <w:rPr>
          <w:rFonts w:hint="default" w:ascii="Arial" w:hAnsi="Arial" w:cs="Arial"/>
          <w:color w:val="auto"/>
          <w:szCs w:val="24"/>
          <w:lang w:val="zh-CN"/>
        </w:rPr>
        <w:t>5、成交通知书；</w:t>
      </w:r>
    </w:p>
    <w:p>
      <w:pPr>
        <w:autoSpaceDE w:val="0"/>
        <w:autoSpaceDN w:val="0"/>
        <w:ind w:left="7551" w:hanging="7551" w:hangingChars="3134"/>
        <w:rPr>
          <w:rFonts w:hint="default" w:ascii="Arial" w:hAnsi="Arial" w:cs="Arial"/>
          <w:color w:val="auto"/>
          <w:szCs w:val="24"/>
          <w:lang w:val="zh-CN"/>
        </w:rPr>
      </w:pPr>
      <w:r>
        <w:rPr>
          <w:rFonts w:hint="default" w:ascii="Arial" w:hAnsi="Arial" w:cs="Arial"/>
          <w:b/>
          <w:color w:val="auto"/>
          <w:szCs w:val="24"/>
          <w:lang w:val="zh-CN"/>
        </w:rPr>
        <w:t>二、合同标的及金额</w:t>
      </w:r>
      <w:r>
        <w:rPr>
          <w:rFonts w:hint="default" w:ascii="Arial" w:hAnsi="Arial" w:cs="Arial"/>
          <w:color w:val="auto"/>
          <w:szCs w:val="24"/>
          <w:lang w:val="zh-CN"/>
        </w:rPr>
        <w:t xml:space="preserve">                                                                                              单位：元</w:t>
      </w:r>
    </w:p>
    <w:tbl>
      <w:tblPr>
        <w:tblStyle w:val="17"/>
        <w:tblW w:w="9099" w:type="dxa"/>
        <w:jc w:val="center"/>
        <w:tblLayout w:type="fixed"/>
        <w:tblCellMar>
          <w:top w:w="0" w:type="dxa"/>
          <w:left w:w="108" w:type="dxa"/>
          <w:bottom w:w="0" w:type="dxa"/>
          <w:right w:w="108" w:type="dxa"/>
        </w:tblCellMar>
      </w:tblPr>
      <w:tblGrid>
        <w:gridCol w:w="944"/>
        <w:gridCol w:w="1851"/>
        <w:gridCol w:w="1834"/>
        <w:gridCol w:w="1233"/>
        <w:gridCol w:w="1150"/>
        <w:gridCol w:w="1148"/>
        <w:gridCol w:w="939"/>
      </w:tblGrid>
      <w:tr>
        <w:tblPrEx>
          <w:tblCellMar>
            <w:top w:w="0" w:type="dxa"/>
            <w:left w:w="108" w:type="dxa"/>
            <w:bottom w:w="0" w:type="dxa"/>
            <w:right w:w="108" w:type="dxa"/>
          </w:tblCellMar>
        </w:tblPrEx>
        <w:trPr>
          <w:cantSplit/>
          <w:trHeight w:val="900" w:hRule="atLeast"/>
          <w:jc w:val="center"/>
        </w:trPr>
        <w:tc>
          <w:tcPr>
            <w:tcW w:w="94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Arial" w:hAnsi="Arial" w:cs="Arial"/>
                <w:color w:val="auto"/>
                <w:szCs w:val="24"/>
                <w:lang w:val="zh-CN"/>
              </w:rPr>
            </w:pPr>
            <w:r>
              <w:rPr>
                <w:rFonts w:hint="default" w:ascii="Arial" w:hAnsi="Arial" w:cs="Arial"/>
                <w:color w:val="auto"/>
                <w:szCs w:val="24"/>
                <w:lang w:val="zh-CN"/>
              </w:rPr>
              <w:t>序号</w:t>
            </w:r>
          </w:p>
        </w:tc>
        <w:tc>
          <w:tcPr>
            <w:tcW w:w="185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Arial" w:hAnsi="Arial" w:cs="Arial"/>
                <w:color w:val="auto"/>
                <w:szCs w:val="24"/>
                <w:lang w:val="zh-CN"/>
              </w:rPr>
            </w:pPr>
            <w:r>
              <w:rPr>
                <w:rFonts w:hint="default" w:ascii="Arial" w:hAnsi="Arial" w:cs="Arial"/>
                <w:color w:val="auto"/>
                <w:szCs w:val="24"/>
                <w:lang w:val="zh-CN"/>
              </w:rPr>
              <w:t>标的名称</w:t>
            </w:r>
          </w:p>
        </w:tc>
        <w:tc>
          <w:tcPr>
            <w:tcW w:w="183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Arial" w:hAnsi="Arial" w:cs="Arial"/>
                <w:color w:val="auto"/>
                <w:szCs w:val="24"/>
                <w:lang w:val="zh-CN"/>
              </w:rPr>
            </w:pPr>
            <w:r>
              <w:rPr>
                <w:rFonts w:hint="default" w:ascii="Arial" w:hAnsi="Arial" w:cs="Arial"/>
                <w:color w:val="auto"/>
                <w:szCs w:val="24"/>
                <w:lang w:val="zh-CN"/>
              </w:rPr>
              <w:t>规格型号</w:t>
            </w:r>
          </w:p>
        </w:tc>
        <w:tc>
          <w:tcPr>
            <w:tcW w:w="123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Arial" w:hAnsi="Arial" w:cs="Arial"/>
                <w:color w:val="auto"/>
                <w:szCs w:val="24"/>
                <w:lang w:val="zh-CN"/>
              </w:rPr>
            </w:pPr>
            <w:r>
              <w:rPr>
                <w:rFonts w:hint="default" w:ascii="Arial" w:hAnsi="Arial" w:cs="Arial"/>
                <w:color w:val="auto"/>
                <w:szCs w:val="24"/>
                <w:lang w:val="zh-CN"/>
              </w:rPr>
              <w:t>数量</w:t>
            </w:r>
          </w:p>
        </w:tc>
        <w:tc>
          <w:tcPr>
            <w:tcW w:w="115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Arial" w:hAnsi="Arial" w:cs="Arial"/>
                <w:color w:val="auto"/>
                <w:szCs w:val="24"/>
                <w:lang w:val="zh-CN"/>
              </w:rPr>
            </w:pPr>
            <w:r>
              <w:rPr>
                <w:rFonts w:hint="default" w:ascii="Arial" w:hAnsi="Arial" w:cs="Arial"/>
                <w:color w:val="auto"/>
                <w:szCs w:val="24"/>
                <w:lang w:val="zh-CN"/>
              </w:rPr>
              <w:t>单价</w:t>
            </w:r>
          </w:p>
        </w:tc>
        <w:tc>
          <w:tcPr>
            <w:tcW w:w="114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Arial" w:hAnsi="Arial" w:cs="Arial"/>
                <w:color w:val="auto"/>
                <w:szCs w:val="24"/>
                <w:lang w:val="zh-CN"/>
              </w:rPr>
            </w:pPr>
            <w:r>
              <w:rPr>
                <w:rFonts w:hint="default" w:ascii="Arial" w:hAnsi="Arial" w:cs="Arial"/>
                <w:color w:val="auto"/>
                <w:szCs w:val="24"/>
                <w:lang w:val="zh-CN"/>
              </w:rPr>
              <w:t>总价</w:t>
            </w:r>
          </w:p>
        </w:tc>
        <w:tc>
          <w:tcPr>
            <w:tcW w:w="939"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Arial" w:hAnsi="Arial" w:cs="Arial"/>
                <w:color w:val="auto"/>
                <w:szCs w:val="24"/>
                <w:lang w:val="zh-CN"/>
              </w:rPr>
            </w:pPr>
            <w:r>
              <w:rPr>
                <w:rFonts w:hint="default" w:ascii="Arial" w:hAnsi="Arial" w:cs="Arial"/>
                <w:color w:val="auto"/>
                <w:szCs w:val="24"/>
                <w:lang w:val="zh-CN"/>
              </w:rPr>
              <w:t>备注</w:t>
            </w:r>
          </w:p>
        </w:tc>
      </w:tr>
      <w:tr>
        <w:tblPrEx>
          <w:tblCellMar>
            <w:top w:w="0" w:type="dxa"/>
            <w:left w:w="108" w:type="dxa"/>
            <w:bottom w:w="0" w:type="dxa"/>
            <w:right w:w="108" w:type="dxa"/>
          </w:tblCellMar>
        </w:tblPrEx>
        <w:trPr>
          <w:cantSplit/>
          <w:trHeight w:val="590" w:hRule="atLeast"/>
          <w:jc w:val="center"/>
        </w:trPr>
        <w:tc>
          <w:tcPr>
            <w:tcW w:w="944"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480"/>
              <w:jc w:val="center"/>
              <w:rPr>
                <w:rFonts w:hint="default" w:ascii="Arial" w:hAnsi="Arial" w:cs="Arial"/>
                <w:color w:val="auto"/>
                <w:szCs w:val="24"/>
                <w:lang w:val="zh-CN"/>
              </w:rPr>
            </w:pPr>
          </w:p>
        </w:tc>
        <w:tc>
          <w:tcPr>
            <w:tcW w:w="1851"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480"/>
              <w:jc w:val="center"/>
              <w:rPr>
                <w:rFonts w:hint="default" w:ascii="Arial" w:hAnsi="Arial" w:cs="Arial"/>
                <w:color w:val="auto"/>
                <w:szCs w:val="24"/>
                <w:lang w:val="zh-CN"/>
              </w:rPr>
            </w:pPr>
          </w:p>
        </w:tc>
        <w:tc>
          <w:tcPr>
            <w:tcW w:w="1834"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480"/>
              <w:jc w:val="center"/>
              <w:rPr>
                <w:rFonts w:hint="default" w:ascii="Arial" w:hAnsi="Arial" w:cs="Arial"/>
                <w:color w:val="auto"/>
                <w:szCs w:val="24"/>
                <w:lang w:val="zh-CN"/>
              </w:rPr>
            </w:pPr>
          </w:p>
        </w:tc>
        <w:tc>
          <w:tcPr>
            <w:tcW w:w="1233"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480"/>
              <w:jc w:val="center"/>
              <w:rPr>
                <w:rFonts w:hint="default" w:ascii="Arial" w:hAnsi="Arial" w:cs="Arial"/>
                <w:color w:val="auto"/>
                <w:szCs w:val="24"/>
                <w:lang w:val="zh-CN"/>
              </w:rPr>
            </w:pPr>
          </w:p>
        </w:tc>
        <w:tc>
          <w:tcPr>
            <w:tcW w:w="1150"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480"/>
              <w:jc w:val="center"/>
              <w:rPr>
                <w:rFonts w:hint="default" w:ascii="Arial" w:hAnsi="Arial" w:cs="Arial"/>
                <w:color w:val="auto"/>
                <w:szCs w:val="24"/>
                <w:lang w:val="zh-CN"/>
              </w:rPr>
            </w:pPr>
          </w:p>
        </w:tc>
        <w:tc>
          <w:tcPr>
            <w:tcW w:w="1148"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480"/>
              <w:jc w:val="center"/>
              <w:rPr>
                <w:rFonts w:hint="default" w:ascii="Arial" w:hAnsi="Arial" w:cs="Arial"/>
                <w:color w:val="auto"/>
                <w:szCs w:val="24"/>
                <w:lang w:val="zh-CN"/>
              </w:rPr>
            </w:pPr>
          </w:p>
        </w:tc>
        <w:tc>
          <w:tcPr>
            <w:tcW w:w="939"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480"/>
              <w:jc w:val="center"/>
              <w:rPr>
                <w:rFonts w:hint="default" w:ascii="Arial" w:hAnsi="Arial" w:cs="Arial"/>
                <w:color w:val="auto"/>
                <w:szCs w:val="24"/>
                <w:lang w:val="zh-CN"/>
              </w:rPr>
            </w:pPr>
          </w:p>
        </w:tc>
      </w:tr>
      <w:tr>
        <w:tblPrEx>
          <w:tblCellMar>
            <w:top w:w="0" w:type="dxa"/>
            <w:left w:w="108" w:type="dxa"/>
            <w:bottom w:w="0" w:type="dxa"/>
            <w:right w:w="108" w:type="dxa"/>
          </w:tblCellMar>
        </w:tblPrEx>
        <w:trPr>
          <w:cantSplit/>
          <w:trHeight w:val="664" w:hRule="atLeast"/>
          <w:jc w:val="center"/>
        </w:trPr>
        <w:tc>
          <w:tcPr>
            <w:tcW w:w="944"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480"/>
              <w:jc w:val="center"/>
              <w:rPr>
                <w:rFonts w:hint="default" w:ascii="Arial" w:hAnsi="Arial" w:cs="Arial"/>
                <w:color w:val="auto"/>
                <w:szCs w:val="24"/>
                <w:lang w:val="zh-CN"/>
              </w:rPr>
            </w:pPr>
          </w:p>
        </w:tc>
        <w:tc>
          <w:tcPr>
            <w:tcW w:w="1851"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480"/>
              <w:jc w:val="center"/>
              <w:rPr>
                <w:rFonts w:hint="default" w:ascii="Arial" w:hAnsi="Arial" w:cs="Arial"/>
                <w:color w:val="auto"/>
                <w:szCs w:val="24"/>
                <w:lang w:val="zh-CN"/>
              </w:rPr>
            </w:pPr>
          </w:p>
        </w:tc>
        <w:tc>
          <w:tcPr>
            <w:tcW w:w="1834"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480"/>
              <w:jc w:val="center"/>
              <w:rPr>
                <w:rFonts w:hint="default" w:ascii="Arial" w:hAnsi="Arial" w:cs="Arial"/>
                <w:color w:val="auto"/>
                <w:szCs w:val="24"/>
                <w:lang w:val="zh-CN"/>
              </w:rPr>
            </w:pPr>
          </w:p>
        </w:tc>
        <w:tc>
          <w:tcPr>
            <w:tcW w:w="1233"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480"/>
              <w:jc w:val="center"/>
              <w:rPr>
                <w:rFonts w:hint="default" w:ascii="Arial" w:hAnsi="Arial" w:cs="Arial"/>
                <w:color w:val="auto"/>
                <w:szCs w:val="24"/>
                <w:lang w:val="zh-CN"/>
              </w:rPr>
            </w:pPr>
          </w:p>
        </w:tc>
        <w:tc>
          <w:tcPr>
            <w:tcW w:w="1150"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480"/>
              <w:jc w:val="center"/>
              <w:rPr>
                <w:rFonts w:hint="default" w:ascii="Arial" w:hAnsi="Arial" w:cs="Arial"/>
                <w:color w:val="auto"/>
                <w:szCs w:val="24"/>
                <w:lang w:val="zh-CN"/>
              </w:rPr>
            </w:pPr>
          </w:p>
        </w:tc>
        <w:tc>
          <w:tcPr>
            <w:tcW w:w="1148"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480"/>
              <w:jc w:val="center"/>
              <w:rPr>
                <w:rFonts w:hint="default" w:ascii="Arial" w:hAnsi="Arial" w:cs="Arial"/>
                <w:color w:val="auto"/>
                <w:szCs w:val="24"/>
                <w:lang w:val="zh-CN"/>
              </w:rPr>
            </w:pPr>
          </w:p>
        </w:tc>
        <w:tc>
          <w:tcPr>
            <w:tcW w:w="939"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480"/>
              <w:jc w:val="center"/>
              <w:rPr>
                <w:rFonts w:hint="default" w:ascii="Arial" w:hAnsi="Arial" w:cs="Arial"/>
                <w:color w:val="auto"/>
                <w:szCs w:val="24"/>
                <w:lang w:val="zh-CN"/>
              </w:rPr>
            </w:pPr>
          </w:p>
        </w:tc>
      </w:tr>
      <w:tr>
        <w:tblPrEx>
          <w:tblCellMar>
            <w:top w:w="0" w:type="dxa"/>
            <w:left w:w="108" w:type="dxa"/>
            <w:bottom w:w="0" w:type="dxa"/>
            <w:right w:w="108" w:type="dxa"/>
          </w:tblCellMar>
        </w:tblPrEx>
        <w:trPr>
          <w:cantSplit/>
          <w:trHeight w:val="664" w:hRule="atLeast"/>
          <w:jc w:val="center"/>
        </w:trPr>
        <w:tc>
          <w:tcPr>
            <w:tcW w:w="944"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480"/>
              <w:jc w:val="center"/>
              <w:rPr>
                <w:rFonts w:hint="default" w:ascii="Arial" w:hAnsi="Arial" w:cs="Arial"/>
                <w:color w:val="auto"/>
                <w:szCs w:val="24"/>
                <w:lang w:val="zh-CN"/>
              </w:rPr>
            </w:pPr>
          </w:p>
        </w:tc>
        <w:tc>
          <w:tcPr>
            <w:tcW w:w="1851"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480"/>
              <w:jc w:val="center"/>
              <w:rPr>
                <w:rFonts w:hint="default" w:ascii="Arial" w:hAnsi="Arial" w:cs="Arial"/>
                <w:color w:val="auto"/>
                <w:szCs w:val="24"/>
                <w:lang w:val="zh-CN"/>
              </w:rPr>
            </w:pPr>
          </w:p>
        </w:tc>
        <w:tc>
          <w:tcPr>
            <w:tcW w:w="1834"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480"/>
              <w:jc w:val="center"/>
              <w:rPr>
                <w:rFonts w:hint="default" w:ascii="Arial" w:hAnsi="Arial" w:cs="Arial"/>
                <w:color w:val="auto"/>
                <w:szCs w:val="24"/>
                <w:lang w:val="zh-CN"/>
              </w:rPr>
            </w:pPr>
          </w:p>
        </w:tc>
        <w:tc>
          <w:tcPr>
            <w:tcW w:w="1233"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480"/>
              <w:jc w:val="center"/>
              <w:rPr>
                <w:rFonts w:hint="default" w:ascii="Arial" w:hAnsi="Arial" w:cs="Arial"/>
                <w:color w:val="auto"/>
                <w:szCs w:val="24"/>
                <w:lang w:val="zh-CN"/>
              </w:rPr>
            </w:pPr>
          </w:p>
        </w:tc>
        <w:tc>
          <w:tcPr>
            <w:tcW w:w="1150"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480"/>
              <w:jc w:val="center"/>
              <w:rPr>
                <w:rFonts w:hint="default" w:ascii="Arial" w:hAnsi="Arial" w:cs="Arial"/>
                <w:color w:val="auto"/>
                <w:szCs w:val="24"/>
                <w:lang w:val="zh-CN"/>
              </w:rPr>
            </w:pPr>
          </w:p>
        </w:tc>
        <w:tc>
          <w:tcPr>
            <w:tcW w:w="1148"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480"/>
              <w:jc w:val="center"/>
              <w:rPr>
                <w:rFonts w:hint="default" w:ascii="Arial" w:hAnsi="Arial" w:cs="Arial"/>
                <w:color w:val="auto"/>
                <w:szCs w:val="24"/>
                <w:lang w:val="zh-CN"/>
              </w:rPr>
            </w:pPr>
          </w:p>
        </w:tc>
        <w:tc>
          <w:tcPr>
            <w:tcW w:w="939"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480"/>
              <w:jc w:val="center"/>
              <w:rPr>
                <w:rFonts w:hint="default" w:ascii="Arial" w:hAnsi="Arial" w:cs="Arial"/>
                <w:color w:val="auto"/>
                <w:szCs w:val="24"/>
                <w:lang w:val="zh-CN"/>
              </w:rPr>
            </w:pPr>
          </w:p>
        </w:tc>
      </w:tr>
    </w:tbl>
    <w:p>
      <w:pPr>
        <w:autoSpaceDE w:val="0"/>
        <w:autoSpaceDN w:val="0"/>
        <w:ind w:firstLine="424" w:firstLineChars="177"/>
        <w:rPr>
          <w:rFonts w:hint="default" w:ascii="Arial" w:hAnsi="Arial" w:cs="Arial"/>
          <w:color w:val="auto"/>
          <w:szCs w:val="24"/>
          <w:lang w:val="zh-CN"/>
        </w:rPr>
      </w:pPr>
      <w:r>
        <w:rPr>
          <w:rFonts w:hint="default" w:ascii="Arial" w:hAnsi="Arial" w:cs="Arial"/>
          <w:color w:val="auto"/>
          <w:szCs w:val="24"/>
          <w:lang w:val="zh-CN"/>
        </w:rPr>
        <w:t>根据上述政府采购合同文件要求，本政府采购合同的总金额为人民币</w:t>
      </w:r>
      <w:r>
        <w:rPr>
          <w:rFonts w:hint="default" w:ascii="Arial" w:hAnsi="Arial" w:cs="Arial"/>
          <w:color w:val="auto"/>
          <w:szCs w:val="24"/>
          <w:u w:val="single"/>
          <w:lang w:val="zh-CN"/>
        </w:rPr>
        <w:t xml:space="preserve">           </w:t>
      </w:r>
      <w:r>
        <w:rPr>
          <w:rFonts w:hint="default" w:ascii="Arial" w:hAnsi="Arial" w:cs="Arial"/>
          <w:color w:val="auto"/>
          <w:szCs w:val="24"/>
          <w:lang w:val="zh-CN"/>
        </w:rPr>
        <w:t>（大写）</w:t>
      </w:r>
      <w:r>
        <w:rPr>
          <w:rFonts w:hint="default" w:ascii="Arial" w:hAnsi="Arial" w:cs="Arial"/>
          <w:color w:val="auto"/>
          <w:szCs w:val="24"/>
          <w:u w:val="single"/>
          <w:lang w:val="zh-CN"/>
        </w:rPr>
        <w:t xml:space="preserve">                 </w:t>
      </w:r>
      <w:r>
        <w:rPr>
          <w:rFonts w:hint="default" w:ascii="Arial" w:hAnsi="Arial" w:cs="Arial"/>
          <w:color w:val="auto"/>
          <w:szCs w:val="24"/>
          <w:lang w:val="zh-CN"/>
        </w:rPr>
        <w:t>元。</w:t>
      </w:r>
    </w:p>
    <w:p>
      <w:pPr>
        <w:autoSpaceDE w:val="0"/>
        <w:autoSpaceDN w:val="0"/>
        <w:ind w:firstLine="426"/>
        <w:rPr>
          <w:rFonts w:hint="default" w:ascii="Arial" w:hAnsi="Arial" w:cs="Arial"/>
          <w:color w:val="auto"/>
          <w:szCs w:val="24"/>
        </w:rPr>
      </w:pPr>
      <w:r>
        <w:rPr>
          <w:rFonts w:hint="default" w:ascii="Arial" w:hAnsi="Arial" w:cs="Arial"/>
          <w:color w:val="auto"/>
          <w:szCs w:val="24"/>
          <w:lang w:val="zh-CN"/>
        </w:rPr>
        <w:t>本合同以人民币进行结算，合同总价包括：</w:t>
      </w:r>
      <w:r>
        <w:rPr>
          <w:rFonts w:hint="default" w:ascii="Arial" w:hAnsi="Arial" w:cs="Arial"/>
          <w:color w:val="auto"/>
          <w:lang w:val="zh-CN"/>
        </w:rPr>
        <w:t>产品费、检验费、手续费、包装费、运输配送费、</w:t>
      </w:r>
      <w:r>
        <w:rPr>
          <w:rFonts w:hint="eastAsia" w:cs="Arial"/>
          <w:color w:val="auto"/>
          <w:lang w:val="zh-CN"/>
        </w:rPr>
        <w:t>安装实施费</w:t>
      </w:r>
      <w:r>
        <w:rPr>
          <w:rFonts w:hint="default" w:ascii="Arial" w:hAnsi="Arial" w:cs="Arial"/>
          <w:color w:val="auto"/>
          <w:lang w:val="zh-CN"/>
        </w:rPr>
        <w:t>、人工费</w:t>
      </w:r>
      <w:r>
        <w:rPr>
          <w:rFonts w:hint="default" w:ascii="Arial" w:hAnsi="Arial" w:cs="Arial"/>
          <w:color w:val="auto"/>
          <w:lang w:val="en-US" w:eastAsia="zh-CN"/>
        </w:rPr>
        <w:t>、</w:t>
      </w:r>
      <w:r>
        <w:rPr>
          <w:rFonts w:hint="default" w:ascii="Arial" w:hAnsi="Arial" w:cs="Arial"/>
          <w:color w:val="auto"/>
          <w:lang w:val="zh-CN"/>
        </w:rPr>
        <w:t>保险费、</w:t>
      </w:r>
      <w:r>
        <w:rPr>
          <w:rFonts w:hint="eastAsia" w:ascii="Arial" w:hAnsi="Arial" w:cs="Arial"/>
          <w:bCs/>
          <w:color w:val="auto"/>
          <w:szCs w:val="24"/>
          <w:lang w:eastAsia="zh-CN"/>
        </w:rPr>
        <w:t>采购代理服务费、</w:t>
      </w:r>
      <w:r>
        <w:rPr>
          <w:rFonts w:hint="default" w:ascii="Arial" w:hAnsi="Arial" w:cs="Arial"/>
          <w:color w:val="auto"/>
          <w:lang w:val="zh-CN"/>
        </w:rPr>
        <w:t>税金及其他不可预见费等全部费用</w:t>
      </w:r>
      <w:r>
        <w:rPr>
          <w:rFonts w:hint="default" w:ascii="Arial" w:hAnsi="Arial" w:cs="Arial"/>
          <w:color w:val="auto"/>
          <w:szCs w:val="24"/>
          <w:lang w:val="zh-CN"/>
        </w:rPr>
        <w:t>。</w:t>
      </w:r>
    </w:p>
    <w:p>
      <w:pPr>
        <w:rPr>
          <w:rFonts w:hint="default" w:ascii="Arial" w:hAnsi="Arial" w:cs="Arial"/>
          <w:b/>
          <w:color w:val="auto"/>
          <w:szCs w:val="24"/>
        </w:rPr>
      </w:pPr>
      <w:r>
        <w:rPr>
          <w:rFonts w:hint="default" w:ascii="Arial" w:hAnsi="Arial" w:cs="Arial"/>
          <w:b/>
          <w:color w:val="auto"/>
          <w:szCs w:val="24"/>
          <w:lang w:val="zh-CN"/>
        </w:rPr>
        <w:t>三、交付时间、地点和要求</w:t>
      </w:r>
    </w:p>
    <w:p>
      <w:pPr>
        <w:autoSpaceDE w:val="0"/>
        <w:autoSpaceDN w:val="0"/>
        <w:ind w:firstLine="426"/>
        <w:rPr>
          <w:rFonts w:hint="default" w:ascii="Arial" w:hAnsi="Arial" w:cs="Arial"/>
          <w:color w:val="auto"/>
          <w:szCs w:val="24"/>
          <w:lang w:val="zh-CN"/>
        </w:rPr>
      </w:pPr>
      <w:r>
        <w:rPr>
          <w:rFonts w:hint="default" w:ascii="Arial" w:hAnsi="Arial" w:cs="Arial"/>
          <w:color w:val="auto"/>
          <w:szCs w:val="24"/>
        </w:rPr>
        <w:t>1、</w:t>
      </w:r>
      <w:r>
        <w:rPr>
          <w:rFonts w:hint="default" w:ascii="Arial" w:hAnsi="Arial" w:cs="Arial"/>
          <w:color w:val="auto"/>
          <w:szCs w:val="24"/>
          <w:lang w:val="zh-CN"/>
        </w:rPr>
        <w:t>交货时间：</w:t>
      </w:r>
      <w:r>
        <w:rPr>
          <w:rFonts w:hint="default" w:ascii="Arial" w:hAnsi="Arial" w:cs="Arial"/>
          <w:color w:val="auto"/>
          <w:szCs w:val="24"/>
          <w:u w:val="single"/>
          <w:lang w:val="en-US" w:eastAsia="zh-CN"/>
        </w:rPr>
        <w:t xml:space="preserve">                       </w:t>
      </w:r>
      <w:r>
        <w:rPr>
          <w:rFonts w:hint="default" w:ascii="Arial" w:hAnsi="Arial" w:cs="Arial"/>
          <w:color w:val="auto"/>
          <w:szCs w:val="24"/>
          <w:lang w:val="en-US" w:eastAsia="zh-CN"/>
        </w:rPr>
        <w:t xml:space="preserve"> </w:t>
      </w:r>
      <w:r>
        <w:rPr>
          <w:rFonts w:hint="default" w:ascii="Arial" w:hAnsi="Arial" w:cs="Arial"/>
          <w:color w:val="auto"/>
          <w:szCs w:val="24"/>
        </w:rPr>
        <w:t>；</w:t>
      </w:r>
    </w:p>
    <w:p>
      <w:pPr>
        <w:autoSpaceDE w:val="0"/>
        <w:autoSpaceDN w:val="0"/>
        <w:ind w:firstLine="720" w:firstLineChars="300"/>
        <w:rPr>
          <w:rFonts w:hint="default" w:ascii="Arial" w:hAnsi="Arial" w:cs="Arial"/>
          <w:color w:val="auto"/>
          <w:szCs w:val="24"/>
        </w:rPr>
      </w:pPr>
      <w:r>
        <w:rPr>
          <w:rFonts w:hint="default" w:ascii="Arial" w:hAnsi="Arial" w:cs="Arial"/>
          <w:color w:val="auto"/>
          <w:szCs w:val="24"/>
          <w:lang w:val="zh-CN"/>
        </w:rPr>
        <w:t>交货地点</w:t>
      </w:r>
      <w:r>
        <w:rPr>
          <w:rFonts w:hint="default" w:ascii="Arial" w:hAnsi="Arial" w:cs="Arial"/>
          <w:color w:val="auto"/>
          <w:szCs w:val="24"/>
          <w:u w:val="single"/>
          <w:lang w:val="zh-CN"/>
        </w:rPr>
        <w:t>：</w:t>
      </w:r>
      <w:r>
        <w:rPr>
          <w:rFonts w:hint="default" w:ascii="Arial" w:hAnsi="Arial" w:cs="Arial"/>
          <w:color w:val="auto"/>
          <w:szCs w:val="24"/>
          <w:u w:val="single"/>
          <w:lang w:val="en-US" w:eastAsia="zh-CN"/>
        </w:rPr>
        <w:t xml:space="preserve">    </w:t>
      </w:r>
      <w:r>
        <w:rPr>
          <w:rFonts w:hint="default" w:ascii="Arial" w:hAnsi="Arial" w:cs="Arial"/>
          <w:color w:val="auto"/>
          <w:szCs w:val="24"/>
          <w:u w:val="single"/>
          <w:lang w:val="zh-CN"/>
        </w:rPr>
        <w:t xml:space="preserve">        </w:t>
      </w:r>
      <w:r>
        <w:rPr>
          <w:rFonts w:hint="default" w:ascii="Arial" w:hAnsi="Arial" w:cs="Arial"/>
          <w:color w:val="auto"/>
          <w:szCs w:val="24"/>
          <w:lang w:val="zh-CN"/>
        </w:rPr>
        <w:t>。</w:t>
      </w:r>
    </w:p>
    <w:p>
      <w:pPr>
        <w:autoSpaceDE w:val="0"/>
        <w:autoSpaceDN w:val="0"/>
        <w:ind w:firstLine="426"/>
        <w:rPr>
          <w:rFonts w:hint="default" w:ascii="Arial" w:hAnsi="Arial" w:cs="Arial"/>
          <w:color w:val="auto"/>
          <w:szCs w:val="24"/>
        </w:rPr>
      </w:pPr>
      <w:r>
        <w:rPr>
          <w:rFonts w:hint="default" w:ascii="Arial" w:hAnsi="Arial" w:cs="Arial"/>
          <w:color w:val="auto"/>
          <w:szCs w:val="24"/>
          <w:lang w:val="zh-CN"/>
        </w:rPr>
        <w:t>2、乙方提供不符合响应文件和本合同规定的产品及服务，甲方有权拒绝接受；</w:t>
      </w:r>
    </w:p>
    <w:p>
      <w:pPr>
        <w:autoSpaceDE w:val="0"/>
        <w:autoSpaceDN w:val="0"/>
        <w:ind w:firstLine="426"/>
        <w:rPr>
          <w:rFonts w:hint="default" w:ascii="Arial" w:hAnsi="Arial" w:cs="Arial"/>
          <w:color w:val="auto"/>
          <w:szCs w:val="24"/>
          <w:lang w:val="zh-CN"/>
        </w:rPr>
      </w:pPr>
      <w:r>
        <w:rPr>
          <w:rFonts w:hint="default" w:ascii="Arial" w:hAnsi="Arial" w:cs="Arial"/>
          <w:color w:val="auto"/>
          <w:szCs w:val="24"/>
        </w:rPr>
        <w:t>3、</w:t>
      </w:r>
      <w:r>
        <w:rPr>
          <w:rFonts w:hint="default" w:ascii="Arial" w:hAnsi="Arial" w:cs="Arial"/>
          <w:color w:val="auto"/>
          <w:szCs w:val="24"/>
          <w:lang w:val="zh-CN"/>
        </w:rPr>
        <w:t>乙方应将提供产品的装箱清单、产品检验报告交付给甲方，如有缺失应及时补齐，否则视为逾期交货；</w:t>
      </w:r>
    </w:p>
    <w:p>
      <w:pPr>
        <w:autoSpaceDE w:val="0"/>
        <w:autoSpaceDN w:val="0"/>
        <w:ind w:firstLine="426"/>
        <w:rPr>
          <w:rFonts w:hint="default" w:ascii="Arial" w:hAnsi="Arial" w:cs="Arial"/>
          <w:color w:val="auto"/>
          <w:szCs w:val="24"/>
          <w:lang w:val="zh-CN"/>
        </w:rPr>
      </w:pPr>
      <w:r>
        <w:rPr>
          <w:rFonts w:hint="default" w:ascii="Arial" w:hAnsi="Arial" w:cs="Arial"/>
          <w:color w:val="auto"/>
          <w:szCs w:val="24"/>
          <w:lang w:val="zh-CN"/>
        </w:rPr>
        <w:t>4、甲方应当在到货后</w:t>
      </w:r>
      <w:r>
        <w:rPr>
          <w:rFonts w:hint="default" w:ascii="Arial" w:hAnsi="Arial" w:cs="Arial"/>
          <w:color w:val="auto"/>
          <w:szCs w:val="24"/>
          <w:u w:val="single"/>
        </w:rPr>
        <w:t xml:space="preserve"> 15</w:t>
      </w:r>
      <w:r>
        <w:rPr>
          <w:rFonts w:hint="default" w:ascii="Arial" w:hAnsi="Arial" w:cs="Arial"/>
          <w:color w:val="auto"/>
          <w:szCs w:val="24"/>
          <w:lang w:val="zh-CN"/>
        </w:rPr>
        <w:t>个工作日内进行验收，逾期不验收的，乙方可视为验收合格。验收合格后，由甲乙双方签署产品验收单并加盖采购人公章，甲乙双方各执一份；</w:t>
      </w:r>
    </w:p>
    <w:p>
      <w:pPr>
        <w:autoSpaceDE w:val="0"/>
        <w:autoSpaceDN w:val="0"/>
        <w:ind w:firstLine="426"/>
        <w:rPr>
          <w:rFonts w:hint="default" w:ascii="Arial" w:hAnsi="Arial" w:cs="Arial"/>
          <w:color w:val="auto"/>
          <w:szCs w:val="24"/>
          <w:lang w:val="zh-CN"/>
        </w:rPr>
      </w:pPr>
      <w:r>
        <w:rPr>
          <w:rFonts w:hint="default" w:ascii="Arial" w:hAnsi="Arial" w:cs="Arial"/>
          <w:color w:val="auto"/>
          <w:szCs w:val="24"/>
        </w:rPr>
        <w:t>5、</w:t>
      </w:r>
      <w:r>
        <w:rPr>
          <w:rFonts w:hint="default" w:ascii="Arial" w:hAnsi="Arial" w:cs="Arial"/>
          <w:color w:val="auto"/>
          <w:szCs w:val="24"/>
          <w:lang w:val="zh-CN"/>
        </w:rPr>
        <w:t>甲方应提供该项目验收报告交同级财政监管部门，由财政部门按规定程序抽验后办理资金拨付；</w:t>
      </w:r>
    </w:p>
    <w:p>
      <w:pPr>
        <w:autoSpaceDE w:val="0"/>
        <w:autoSpaceDN w:val="0"/>
        <w:ind w:firstLine="426"/>
        <w:rPr>
          <w:rFonts w:hint="default" w:ascii="Arial" w:hAnsi="Arial" w:cs="Arial"/>
          <w:color w:val="auto"/>
          <w:szCs w:val="24"/>
          <w:lang w:val="zh-CN"/>
        </w:rPr>
      </w:pPr>
      <w:r>
        <w:rPr>
          <w:rFonts w:hint="default" w:ascii="Arial" w:hAnsi="Arial" w:cs="Arial"/>
          <w:color w:val="auto"/>
          <w:szCs w:val="24"/>
          <w:lang w:val="zh-CN"/>
        </w:rPr>
        <w:t>6、甲方在验收过程中发现乙方有违约问题，可按竞磋文件、响应文件的规定要求乙方及时予以解决；</w:t>
      </w:r>
    </w:p>
    <w:p>
      <w:pPr>
        <w:autoSpaceDE w:val="0"/>
        <w:autoSpaceDN w:val="0"/>
        <w:ind w:firstLine="426"/>
        <w:rPr>
          <w:rFonts w:hint="default" w:ascii="Arial" w:hAnsi="Arial" w:cs="Arial"/>
          <w:color w:val="auto"/>
          <w:szCs w:val="24"/>
          <w:lang w:val="zh-CN"/>
        </w:rPr>
      </w:pPr>
      <w:r>
        <w:rPr>
          <w:rFonts w:hint="default" w:ascii="Arial" w:hAnsi="Arial" w:cs="Arial"/>
          <w:color w:val="auto"/>
          <w:szCs w:val="24"/>
          <w:lang w:val="zh-CN"/>
        </w:rPr>
        <w:t>7、合同签订后乙方须配备专业人员上门量体，免费送货上门，各成衣按照预定号码单独包装；</w:t>
      </w:r>
    </w:p>
    <w:p>
      <w:pPr>
        <w:autoSpaceDE w:val="0"/>
        <w:autoSpaceDN w:val="0"/>
        <w:ind w:firstLine="426"/>
        <w:rPr>
          <w:rFonts w:hint="default" w:ascii="Arial" w:hAnsi="Arial" w:cs="Arial"/>
          <w:color w:val="auto"/>
          <w:szCs w:val="24"/>
          <w:lang w:val="zh-CN"/>
        </w:rPr>
      </w:pPr>
      <w:r>
        <w:rPr>
          <w:rFonts w:hint="default" w:ascii="Arial" w:hAnsi="Arial" w:cs="Arial"/>
          <w:color w:val="auto"/>
          <w:szCs w:val="24"/>
          <w:lang w:val="zh-CN"/>
        </w:rPr>
        <w:t>8、在维保期内提供免费不计次尺寸调整返修，对已穿服装提供免费修补和尺寸调整（包括修补、换片）；</w:t>
      </w:r>
    </w:p>
    <w:p>
      <w:pPr>
        <w:autoSpaceDE w:val="0"/>
        <w:autoSpaceDN w:val="0"/>
        <w:ind w:firstLine="426"/>
        <w:rPr>
          <w:rFonts w:hint="default" w:ascii="Arial" w:hAnsi="Arial" w:cs="Arial"/>
          <w:color w:val="auto"/>
          <w:szCs w:val="24"/>
        </w:rPr>
      </w:pPr>
      <w:r>
        <w:rPr>
          <w:rFonts w:hint="default" w:ascii="Arial" w:hAnsi="Arial" w:cs="Arial"/>
          <w:color w:val="auto"/>
          <w:szCs w:val="24"/>
          <w:lang w:val="zh-CN"/>
        </w:rPr>
        <w:t>9、乙方应保证库存提供充足面料及辅料，以备及时补单及返修；</w:t>
      </w:r>
      <w:r>
        <w:rPr>
          <w:rFonts w:hint="default" w:ascii="Arial" w:hAnsi="Arial" w:cs="Arial"/>
          <w:color w:val="auto"/>
          <w:szCs w:val="24"/>
        </w:rPr>
        <w:t xml:space="preserve"> </w:t>
      </w:r>
    </w:p>
    <w:p>
      <w:pPr>
        <w:autoSpaceDE w:val="0"/>
        <w:autoSpaceDN w:val="0"/>
        <w:ind w:firstLine="426"/>
        <w:rPr>
          <w:rFonts w:hint="default" w:ascii="Arial" w:hAnsi="Arial" w:cs="Arial"/>
          <w:color w:val="auto"/>
          <w:szCs w:val="24"/>
        </w:rPr>
      </w:pPr>
      <w:r>
        <w:rPr>
          <w:rFonts w:hint="default" w:ascii="Arial" w:hAnsi="Arial" w:cs="Arial"/>
          <w:color w:val="auto"/>
          <w:szCs w:val="24"/>
        </w:rPr>
        <w:t>10、</w:t>
      </w:r>
      <w:r>
        <w:rPr>
          <w:rFonts w:hint="default" w:ascii="Arial" w:hAnsi="Arial" w:cs="Arial"/>
          <w:color w:val="auto"/>
          <w:szCs w:val="24"/>
          <w:lang w:val="zh-CN"/>
        </w:rPr>
        <w:t>乙方向甲方提供产品相关完税销售发票。</w:t>
      </w:r>
    </w:p>
    <w:p>
      <w:pPr>
        <w:autoSpaceDE w:val="0"/>
        <w:autoSpaceDN w:val="0"/>
        <w:rPr>
          <w:rFonts w:hint="default" w:ascii="Arial" w:hAnsi="Arial" w:cs="Arial"/>
          <w:b/>
          <w:color w:val="auto"/>
          <w:szCs w:val="24"/>
          <w:lang w:val="zh-CN"/>
        </w:rPr>
      </w:pPr>
      <w:r>
        <w:rPr>
          <w:rFonts w:hint="default" w:ascii="Arial" w:hAnsi="Arial" w:cs="Arial"/>
          <w:b/>
          <w:color w:val="auto"/>
          <w:szCs w:val="24"/>
          <w:lang w:val="zh-CN"/>
        </w:rPr>
        <w:t>四、付款方式</w:t>
      </w:r>
    </w:p>
    <w:p>
      <w:pPr>
        <w:autoSpaceDE w:val="0"/>
        <w:autoSpaceDN w:val="0"/>
        <w:spacing w:line="360" w:lineRule="auto"/>
        <w:ind w:firstLine="480" w:firstLineChars="200"/>
        <w:rPr>
          <w:rFonts w:hint="default" w:ascii="Arial" w:hAnsi="Arial" w:cs="Arial"/>
          <w:color w:val="auto"/>
          <w:kern w:val="0"/>
          <w:sz w:val="24"/>
          <w:highlight w:val="none"/>
          <w:lang w:val="en-US" w:eastAsia="zh-CN"/>
        </w:rPr>
      </w:pPr>
      <w:r>
        <w:rPr>
          <w:rFonts w:hint="default" w:ascii="Arial" w:hAnsi="Arial" w:cs="Arial"/>
          <w:b w:val="0"/>
          <w:bCs w:val="0"/>
          <w:color w:val="auto"/>
          <w:kern w:val="0"/>
          <w:lang w:val="zh-CN"/>
        </w:rPr>
        <w:t>乙方所交付的产品由甲方验收，验收合格后由甲方报同级财政监管部门，申请资金拨付</w:t>
      </w:r>
      <w:r>
        <w:rPr>
          <w:rFonts w:hint="default" w:ascii="Arial" w:hAnsi="Arial" w:cs="Arial"/>
          <w:b w:val="0"/>
          <w:bCs w:val="0"/>
          <w:color w:val="auto"/>
          <w:kern w:val="0"/>
        </w:rPr>
        <w:t>,</w:t>
      </w:r>
      <w:r>
        <w:rPr>
          <w:rFonts w:hint="default" w:ascii="Arial" w:hAnsi="Arial" w:cs="Arial"/>
          <w:b w:val="0"/>
          <w:bCs w:val="0"/>
          <w:color w:val="auto"/>
          <w:kern w:val="0"/>
          <w:lang w:val="zh-CN"/>
        </w:rPr>
        <w:t>按合同金额向乙方支付合同总价款的</w:t>
      </w:r>
      <w:r>
        <w:rPr>
          <w:rFonts w:hint="default" w:ascii="Arial" w:hAnsi="Arial" w:cs="Arial"/>
          <w:b w:val="0"/>
          <w:bCs w:val="0"/>
          <w:color w:val="auto"/>
          <w:kern w:val="0"/>
          <w:u w:val="single"/>
          <w:lang w:val="en-US" w:eastAsia="zh-CN"/>
        </w:rPr>
        <w:t>9</w:t>
      </w:r>
      <w:r>
        <w:rPr>
          <w:rFonts w:hint="eastAsia" w:cs="Arial"/>
          <w:b w:val="0"/>
          <w:bCs w:val="0"/>
          <w:color w:val="auto"/>
          <w:kern w:val="0"/>
          <w:u w:val="single"/>
          <w:lang w:val="en-US" w:eastAsia="zh-CN"/>
        </w:rPr>
        <w:t>0</w:t>
      </w:r>
      <w:r>
        <w:rPr>
          <w:rFonts w:hint="default" w:ascii="Arial" w:hAnsi="Arial" w:cs="Arial"/>
          <w:b w:val="0"/>
          <w:bCs w:val="0"/>
          <w:color w:val="auto"/>
          <w:kern w:val="0"/>
        </w:rPr>
        <w:t>%</w:t>
      </w:r>
      <w:r>
        <w:rPr>
          <w:rFonts w:hint="default" w:ascii="Arial" w:hAnsi="Arial" w:cs="Arial"/>
          <w:b w:val="0"/>
          <w:bCs w:val="0"/>
          <w:color w:val="auto"/>
          <w:kern w:val="0"/>
          <w:lang w:val="zh-CN"/>
        </w:rPr>
        <w:t>，即人民币（大写）：</w:t>
      </w:r>
      <w:r>
        <w:rPr>
          <w:rFonts w:hint="default" w:ascii="Arial" w:hAnsi="Arial" w:cs="Arial"/>
          <w:b w:val="0"/>
          <w:bCs w:val="0"/>
          <w:color w:val="auto"/>
          <w:kern w:val="0"/>
          <w:u w:val="single"/>
        </w:rPr>
        <w:t xml:space="preserve">             </w:t>
      </w:r>
      <w:r>
        <w:rPr>
          <w:rFonts w:hint="default" w:ascii="Arial" w:hAnsi="Arial" w:cs="Arial"/>
          <w:b w:val="0"/>
          <w:bCs w:val="0"/>
          <w:color w:val="auto"/>
          <w:kern w:val="0"/>
        </w:rPr>
        <w:t>元</w:t>
      </w:r>
      <w:r>
        <w:rPr>
          <w:rFonts w:hint="default" w:ascii="Arial" w:hAnsi="Arial" w:cs="Arial"/>
          <w:b w:val="0"/>
          <w:bCs w:val="0"/>
          <w:color w:val="auto"/>
          <w:kern w:val="0"/>
          <w:lang w:val="zh-CN"/>
        </w:rPr>
        <w:t>。</w:t>
      </w:r>
      <w:r>
        <w:rPr>
          <w:rFonts w:hint="default" w:ascii="Arial" w:hAnsi="Arial" w:cs="Arial"/>
          <w:color w:val="auto"/>
          <w:kern w:val="0"/>
          <w:sz w:val="24"/>
          <w:highlight w:val="none"/>
          <w:lang w:val="en-US" w:eastAsia="zh-CN"/>
        </w:rPr>
        <w:t>留合同总价款的</w:t>
      </w:r>
      <w:r>
        <w:rPr>
          <w:rFonts w:hint="eastAsia" w:cs="Arial"/>
          <w:color w:val="auto"/>
          <w:kern w:val="0"/>
          <w:sz w:val="24"/>
          <w:highlight w:val="none"/>
          <w:lang w:val="en-US" w:eastAsia="zh-CN"/>
        </w:rPr>
        <w:t>10</w:t>
      </w:r>
      <w:r>
        <w:rPr>
          <w:rFonts w:hint="default" w:ascii="Arial" w:hAnsi="Arial" w:cs="Arial"/>
          <w:color w:val="auto"/>
          <w:kern w:val="0"/>
          <w:sz w:val="24"/>
          <w:highlight w:val="none"/>
          <w:lang w:val="en-US" w:eastAsia="zh-CN"/>
        </w:rPr>
        <w:t>%作为质保金，</w:t>
      </w:r>
      <w:r>
        <w:rPr>
          <w:rFonts w:hint="eastAsia" w:cs="Arial"/>
          <w:color w:val="auto"/>
          <w:kern w:val="0"/>
          <w:sz w:val="24"/>
          <w:highlight w:val="none"/>
          <w:lang w:val="en-US" w:eastAsia="zh-CN"/>
        </w:rPr>
        <w:t>1年</w:t>
      </w:r>
      <w:r>
        <w:rPr>
          <w:rFonts w:hint="default" w:ascii="Arial" w:hAnsi="Arial" w:cs="Arial"/>
          <w:color w:val="auto"/>
          <w:kern w:val="0"/>
          <w:sz w:val="24"/>
          <w:highlight w:val="none"/>
          <w:lang w:val="en-US" w:eastAsia="zh-CN"/>
        </w:rPr>
        <w:t>满后退还，不计利息。</w:t>
      </w:r>
    </w:p>
    <w:p>
      <w:pPr>
        <w:autoSpaceDE w:val="0"/>
        <w:autoSpaceDN w:val="0"/>
        <w:rPr>
          <w:rFonts w:hint="default" w:ascii="Arial" w:hAnsi="Arial" w:cs="Arial"/>
          <w:b/>
          <w:color w:val="auto"/>
          <w:szCs w:val="24"/>
        </w:rPr>
      </w:pPr>
      <w:r>
        <w:rPr>
          <w:rFonts w:hint="default" w:ascii="Arial" w:hAnsi="Arial" w:cs="Arial"/>
          <w:b/>
          <w:color w:val="auto"/>
          <w:szCs w:val="24"/>
        </w:rPr>
        <w:t>五、</w:t>
      </w:r>
      <w:r>
        <w:rPr>
          <w:rFonts w:hint="default" w:ascii="Arial" w:hAnsi="Arial" w:cs="Arial"/>
          <w:b/>
          <w:color w:val="auto"/>
          <w:szCs w:val="24"/>
          <w:lang w:val="zh-CN"/>
        </w:rPr>
        <w:t>合同的变更、终止与转让</w:t>
      </w:r>
    </w:p>
    <w:p>
      <w:pPr>
        <w:autoSpaceDE w:val="0"/>
        <w:autoSpaceDN w:val="0"/>
        <w:ind w:firstLine="426"/>
        <w:rPr>
          <w:rFonts w:hint="default" w:ascii="Arial" w:hAnsi="Arial" w:cs="Arial"/>
          <w:color w:val="auto"/>
          <w:szCs w:val="24"/>
        </w:rPr>
      </w:pPr>
      <w:r>
        <w:rPr>
          <w:rFonts w:hint="default" w:ascii="Arial" w:hAnsi="Arial" w:cs="Arial"/>
          <w:color w:val="auto"/>
          <w:szCs w:val="24"/>
        </w:rPr>
        <w:t>1．</w:t>
      </w:r>
      <w:r>
        <w:rPr>
          <w:rFonts w:hint="default" w:ascii="Arial" w:hAnsi="Arial" w:cs="Arial"/>
          <w:color w:val="auto"/>
          <w:szCs w:val="24"/>
          <w:lang w:val="zh-CN"/>
        </w:rPr>
        <w:t>除《中华人民共和国政府采购法》第</w:t>
      </w:r>
      <w:r>
        <w:rPr>
          <w:rFonts w:hint="default" w:ascii="Arial" w:hAnsi="Arial" w:cs="Arial"/>
          <w:color w:val="auto"/>
          <w:szCs w:val="24"/>
        </w:rPr>
        <w:t>50</w:t>
      </w:r>
      <w:r>
        <w:rPr>
          <w:rFonts w:hint="default" w:ascii="Arial" w:hAnsi="Arial" w:cs="Arial"/>
          <w:color w:val="auto"/>
          <w:szCs w:val="24"/>
          <w:lang w:val="zh-CN"/>
        </w:rPr>
        <w:t>条规定的情形外，本合同一经签订，甲乙双方不得擅自变更、中止或终止；</w:t>
      </w:r>
    </w:p>
    <w:p>
      <w:pPr>
        <w:autoSpaceDE w:val="0"/>
        <w:autoSpaceDN w:val="0"/>
        <w:ind w:firstLine="426"/>
        <w:rPr>
          <w:rFonts w:hint="default" w:ascii="Arial" w:hAnsi="Arial" w:cs="Arial"/>
          <w:color w:val="auto"/>
          <w:szCs w:val="24"/>
          <w:lang w:val="zh-CN"/>
        </w:rPr>
      </w:pPr>
      <w:r>
        <w:rPr>
          <w:rFonts w:hint="default" w:ascii="Arial" w:hAnsi="Arial" w:cs="Arial"/>
          <w:color w:val="auto"/>
          <w:szCs w:val="24"/>
        </w:rPr>
        <w:t>2．</w:t>
      </w:r>
      <w:r>
        <w:rPr>
          <w:rFonts w:hint="default" w:ascii="Arial" w:hAnsi="Arial" w:cs="Arial"/>
          <w:color w:val="auto"/>
          <w:szCs w:val="24"/>
          <w:lang w:val="zh-CN"/>
        </w:rPr>
        <w:t>乙方不得擅自转让其应履行的合同义务。</w:t>
      </w:r>
    </w:p>
    <w:p>
      <w:pPr>
        <w:autoSpaceDE w:val="0"/>
        <w:autoSpaceDN w:val="0"/>
        <w:ind w:firstLine="426"/>
        <w:rPr>
          <w:rFonts w:hint="default" w:ascii="Arial" w:hAnsi="Arial" w:cs="Arial" w:eastAsiaTheme="minorEastAsia"/>
          <w:color w:val="auto"/>
          <w:szCs w:val="24"/>
          <w:lang w:val="en-US" w:eastAsia="zh-CN"/>
        </w:rPr>
      </w:pPr>
      <w:r>
        <w:rPr>
          <w:rFonts w:hint="default" w:ascii="Arial" w:hAnsi="Arial" w:cs="Arial"/>
          <w:color w:val="auto"/>
          <w:szCs w:val="24"/>
          <w:lang w:val="en-US" w:eastAsia="zh-CN"/>
        </w:rPr>
        <w:t>3.成交后，乙方须立即与甲方签订合同，未按甲方要求时间签订合同的，甲方有权依法变更成交单位。</w:t>
      </w:r>
    </w:p>
    <w:p>
      <w:pPr>
        <w:autoSpaceDE w:val="0"/>
        <w:autoSpaceDN w:val="0"/>
        <w:rPr>
          <w:rFonts w:hint="default" w:ascii="Arial" w:hAnsi="Arial" w:cs="Arial"/>
          <w:b/>
          <w:color w:val="auto"/>
          <w:szCs w:val="24"/>
        </w:rPr>
      </w:pPr>
      <w:r>
        <w:rPr>
          <w:rFonts w:hint="default" w:ascii="Arial" w:hAnsi="Arial" w:cs="Arial"/>
          <w:b/>
          <w:color w:val="auto"/>
          <w:szCs w:val="24"/>
          <w:lang w:val="zh-CN"/>
        </w:rPr>
        <w:t>六、违约责任</w:t>
      </w:r>
    </w:p>
    <w:p>
      <w:pPr>
        <w:autoSpaceDE w:val="0"/>
        <w:autoSpaceDN w:val="0"/>
        <w:ind w:firstLine="426"/>
        <w:rPr>
          <w:rFonts w:hint="default" w:ascii="Arial" w:hAnsi="Arial" w:cs="Arial"/>
          <w:color w:val="auto"/>
          <w:szCs w:val="24"/>
        </w:rPr>
      </w:pPr>
      <w:r>
        <w:rPr>
          <w:rFonts w:hint="default" w:ascii="Arial" w:hAnsi="Arial" w:cs="Arial"/>
          <w:color w:val="auto"/>
          <w:szCs w:val="24"/>
        </w:rPr>
        <w:t>1．</w:t>
      </w:r>
      <w:r>
        <w:rPr>
          <w:rFonts w:hint="default" w:ascii="Arial" w:hAnsi="Arial" w:cs="Arial"/>
          <w:color w:val="auto"/>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ind w:firstLine="426"/>
        <w:rPr>
          <w:rFonts w:hint="default" w:ascii="Arial" w:hAnsi="Arial" w:cs="Arial"/>
          <w:color w:val="auto"/>
          <w:szCs w:val="24"/>
        </w:rPr>
      </w:pPr>
      <w:r>
        <w:rPr>
          <w:rFonts w:hint="default" w:ascii="Arial" w:hAnsi="Arial" w:cs="Arial"/>
          <w:color w:val="auto"/>
          <w:szCs w:val="24"/>
        </w:rPr>
        <w:t>2．</w:t>
      </w:r>
      <w:r>
        <w:rPr>
          <w:rFonts w:hint="default" w:ascii="Arial" w:hAnsi="Arial" w:cs="Arial"/>
          <w:color w:val="auto"/>
          <w:szCs w:val="24"/>
          <w:lang w:val="zh-CN"/>
        </w:rPr>
        <w:t>乙方提供的货物如侵犯了第三方权益而引发纠纷或诉讼的，均由乙方负责交涉并承担全部责任；</w:t>
      </w:r>
    </w:p>
    <w:p>
      <w:pPr>
        <w:autoSpaceDE w:val="0"/>
        <w:autoSpaceDN w:val="0"/>
        <w:ind w:firstLine="426"/>
        <w:rPr>
          <w:rFonts w:hint="default" w:ascii="Arial" w:hAnsi="Arial" w:cs="Arial"/>
          <w:color w:val="auto"/>
          <w:szCs w:val="24"/>
          <w:lang w:val="zh-CN"/>
        </w:rPr>
      </w:pPr>
      <w:r>
        <w:rPr>
          <w:rFonts w:hint="default" w:ascii="Arial" w:hAnsi="Arial" w:cs="Arial"/>
          <w:color w:val="auto"/>
          <w:szCs w:val="24"/>
        </w:rPr>
        <w:t>3．</w:t>
      </w:r>
      <w:r>
        <w:rPr>
          <w:rFonts w:hint="default" w:ascii="Arial" w:hAnsi="Arial" w:cs="Arial"/>
          <w:color w:val="auto"/>
          <w:szCs w:val="24"/>
          <w:lang w:val="zh-CN"/>
        </w:rPr>
        <w:t>因包装、运输引起的货物损坏，按质量不合格处罚；</w:t>
      </w:r>
    </w:p>
    <w:p>
      <w:pPr>
        <w:autoSpaceDE w:val="0"/>
        <w:autoSpaceDN w:val="0"/>
        <w:ind w:firstLine="426"/>
        <w:rPr>
          <w:rFonts w:hint="default" w:ascii="Arial" w:hAnsi="Arial" w:cs="Arial"/>
          <w:color w:val="auto"/>
          <w:szCs w:val="24"/>
        </w:rPr>
      </w:pPr>
      <w:r>
        <w:rPr>
          <w:rFonts w:hint="default" w:ascii="Arial" w:hAnsi="Arial" w:cs="Arial"/>
          <w:color w:val="auto"/>
          <w:szCs w:val="24"/>
        </w:rPr>
        <w:t>4．</w:t>
      </w:r>
      <w:r>
        <w:rPr>
          <w:rFonts w:hint="default" w:ascii="Arial" w:hAnsi="Arial" w:cs="Arial"/>
          <w:color w:val="auto"/>
          <w:szCs w:val="24"/>
          <w:lang w:val="zh-CN"/>
        </w:rPr>
        <w:t>甲方无故延期接受货物和乙方逾期交货的，每天应向对方偿付未交货物的货款</w:t>
      </w:r>
      <w:r>
        <w:rPr>
          <w:rFonts w:hint="default" w:ascii="Arial" w:hAnsi="Arial" w:cs="Arial"/>
          <w:color w:val="auto"/>
          <w:szCs w:val="24"/>
        </w:rPr>
        <w:t>3</w:t>
      </w:r>
      <w:r>
        <w:rPr>
          <w:rFonts w:hint="default" w:ascii="Arial" w:hAnsi="Arial" w:cs="Arial"/>
          <w:color w:val="auto"/>
          <w:szCs w:val="24"/>
          <w:lang w:val="zh-CN"/>
        </w:rPr>
        <w:t>‰的违约金，但违约金累计不得超过违约货款的</w:t>
      </w:r>
      <w:r>
        <w:rPr>
          <w:rFonts w:hint="default" w:ascii="Arial" w:hAnsi="Arial" w:cs="Arial"/>
          <w:color w:val="auto"/>
          <w:szCs w:val="24"/>
        </w:rPr>
        <w:t>5%</w:t>
      </w:r>
      <w:r>
        <w:rPr>
          <w:rFonts w:hint="default" w:ascii="Arial" w:hAnsi="Arial" w:cs="Arial"/>
          <w:color w:val="auto"/>
          <w:szCs w:val="24"/>
          <w:lang w:val="zh-CN"/>
        </w:rPr>
        <w:t>，超过</w:t>
      </w:r>
      <w:r>
        <w:rPr>
          <w:rFonts w:hint="default" w:ascii="Arial" w:hAnsi="Arial" w:cs="Arial"/>
          <w:color w:val="auto"/>
          <w:szCs w:val="24"/>
          <w:u w:val="single"/>
        </w:rPr>
        <w:t xml:space="preserve"> 30   </w:t>
      </w:r>
      <w:r>
        <w:rPr>
          <w:rFonts w:hint="default" w:ascii="Arial" w:hAnsi="Arial" w:cs="Arial"/>
          <w:color w:val="auto"/>
          <w:szCs w:val="24"/>
          <w:lang w:val="zh-CN"/>
        </w:rPr>
        <w:t>天对方有权解除合同，违约方承担因此给对方造成的经济损失</w:t>
      </w:r>
      <w:r>
        <w:rPr>
          <w:rFonts w:hint="default" w:ascii="Arial" w:hAnsi="Arial" w:cs="Arial"/>
          <w:color w:val="auto"/>
          <w:szCs w:val="24"/>
        </w:rPr>
        <w:t xml:space="preserve"> </w:t>
      </w:r>
      <w:r>
        <w:rPr>
          <w:rFonts w:hint="default" w:ascii="Arial" w:hAnsi="Arial" w:cs="Arial"/>
          <w:color w:val="auto"/>
          <w:szCs w:val="24"/>
          <w:lang w:val="zh-CN"/>
        </w:rPr>
        <w:t>。</w:t>
      </w:r>
    </w:p>
    <w:p>
      <w:pPr>
        <w:autoSpaceDE w:val="0"/>
        <w:autoSpaceDN w:val="0"/>
        <w:ind w:firstLine="426"/>
        <w:rPr>
          <w:rFonts w:hint="default" w:ascii="Arial" w:hAnsi="Arial" w:cs="Arial"/>
          <w:color w:val="auto"/>
          <w:szCs w:val="24"/>
        </w:rPr>
      </w:pPr>
      <w:r>
        <w:rPr>
          <w:rFonts w:hint="default" w:ascii="Arial" w:hAnsi="Arial" w:cs="Arial"/>
          <w:color w:val="auto"/>
          <w:szCs w:val="24"/>
        </w:rPr>
        <w:t>5．</w:t>
      </w:r>
      <w:r>
        <w:rPr>
          <w:rFonts w:hint="default" w:ascii="Arial" w:hAnsi="Arial" w:cs="Arial"/>
          <w:color w:val="auto"/>
          <w:szCs w:val="24"/>
          <w:lang w:val="zh-CN"/>
        </w:rPr>
        <w:t>乙方未按本合同和响应文件中规定的服务承诺提供售后服务的，乙方应按本合同合计金额的</w:t>
      </w:r>
      <w:r>
        <w:rPr>
          <w:rFonts w:hint="default" w:ascii="Arial" w:hAnsi="Arial" w:cs="Arial"/>
          <w:color w:val="auto"/>
          <w:szCs w:val="24"/>
        </w:rPr>
        <w:t>5%</w:t>
      </w:r>
      <w:r>
        <w:rPr>
          <w:rFonts w:hint="default" w:ascii="Arial" w:hAnsi="Arial" w:cs="Arial"/>
          <w:color w:val="auto"/>
          <w:szCs w:val="24"/>
          <w:lang w:val="zh-CN"/>
        </w:rPr>
        <w:t>向甲方支付违约金；</w:t>
      </w:r>
    </w:p>
    <w:p>
      <w:pPr>
        <w:autoSpaceDE w:val="0"/>
        <w:autoSpaceDN w:val="0"/>
        <w:ind w:firstLine="426"/>
        <w:rPr>
          <w:rFonts w:hint="default" w:ascii="Arial" w:hAnsi="Arial" w:cs="Arial"/>
          <w:color w:val="auto"/>
          <w:szCs w:val="24"/>
        </w:rPr>
      </w:pPr>
      <w:r>
        <w:rPr>
          <w:rFonts w:hint="default" w:ascii="Arial" w:hAnsi="Arial" w:cs="Arial"/>
          <w:color w:val="auto"/>
          <w:szCs w:val="24"/>
        </w:rPr>
        <w:t>6．</w:t>
      </w:r>
      <w:r>
        <w:rPr>
          <w:rFonts w:hint="default" w:ascii="Arial" w:hAnsi="Arial" w:cs="Arial"/>
          <w:color w:val="auto"/>
          <w:szCs w:val="24"/>
          <w:lang w:val="zh-CN"/>
        </w:rPr>
        <w:t>乙方提供的货物在质量保证期内，因设计、工艺或材料的缺陷和其它质量原因造成的问题，由乙方负责，费用从质量保证金中扣除，不足另补；</w:t>
      </w:r>
    </w:p>
    <w:p>
      <w:pPr>
        <w:autoSpaceDE w:val="0"/>
        <w:autoSpaceDN w:val="0"/>
        <w:ind w:firstLine="426"/>
        <w:rPr>
          <w:rFonts w:hint="default" w:ascii="Arial" w:hAnsi="Arial" w:cs="Arial"/>
          <w:color w:val="auto"/>
          <w:szCs w:val="24"/>
          <w:lang w:val="zh-CN"/>
        </w:rPr>
      </w:pPr>
      <w:r>
        <w:rPr>
          <w:rFonts w:hint="default" w:ascii="Arial" w:hAnsi="Arial" w:cs="Arial"/>
          <w:color w:val="auto"/>
          <w:szCs w:val="24"/>
        </w:rPr>
        <w:t>7．</w:t>
      </w:r>
      <w:r>
        <w:rPr>
          <w:rFonts w:hint="default" w:ascii="Arial" w:hAnsi="Arial" w:cs="Arial"/>
          <w:color w:val="auto"/>
          <w:szCs w:val="24"/>
          <w:lang w:val="zh-CN"/>
        </w:rPr>
        <w:t>其它违约行为按违约货款额</w:t>
      </w:r>
      <w:r>
        <w:rPr>
          <w:rFonts w:hint="default" w:ascii="Arial" w:hAnsi="Arial" w:cs="Arial"/>
          <w:color w:val="auto"/>
          <w:szCs w:val="24"/>
        </w:rPr>
        <w:t>5%</w:t>
      </w:r>
      <w:r>
        <w:rPr>
          <w:rFonts w:hint="default" w:ascii="Arial" w:hAnsi="Arial" w:cs="Arial"/>
          <w:color w:val="auto"/>
          <w:szCs w:val="24"/>
          <w:lang w:val="zh-CN"/>
        </w:rPr>
        <w:t>收取违约金并赔偿经济损失。</w:t>
      </w:r>
    </w:p>
    <w:p>
      <w:pPr>
        <w:autoSpaceDE w:val="0"/>
        <w:autoSpaceDN w:val="0"/>
        <w:rPr>
          <w:rFonts w:hint="default" w:ascii="Arial" w:hAnsi="Arial" w:cs="Arial"/>
          <w:b/>
          <w:color w:val="auto"/>
          <w:szCs w:val="24"/>
        </w:rPr>
      </w:pPr>
      <w:r>
        <w:rPr>
          <w:rFonts w:hint="default" w:ascii="Arial" w:hAnsi="Arial" w:cs="Arial"/>
          <w:b/>
          <w:color w:val="auto"/>
          <w:szCs w:val="24"/>
          <w:lang w:val="zh-CN"/>
        </w:rPr>
        <w:t>七、不可抗力</w:t>
      </w:r>
    </w:p>
    <w:p>
      <w:pPr>
        <w:autoSpaceDE w:val="0"/>
        <w:autoSpaceDN w:val="0"/>
        <w:ind w:firstLine="426"/>
        <w:rPr>
          <w:rFonts w:hint="default" w:ascii="Arial" w:hAnsi="Arial" w:cs="Arial"/>
          <w:color w:val="auto"/>
          <w:szCs w:val="24"/>
        </w:rPr>
      </w:pPr>
      <w:r>
        <w:rPr>
          <w:rFonts w:hint="default" w:ascii="Arial" w:hAnsi="Arial" w:cs="Arial"/>
          <w:color w:val="auto"/>
          <w:szCs w:val="24"/>
        </w:rPr>
        <w:t>1．</w:t>
      </w:r>
      <w:r>
        <w:rPr>
          <w:rFonts w:hint="default" w:ascii="Arial" w:hAnsi="Arial" w:cs="Arial"/>
          <w:color w:val="auto"/>
          <w:szCs w:val="24"/>
          <w:lang w:val="zh-CN"/>
        </w:rPr>
        <w:t>不可抗力使合同的某些内容有变更必要的，双方应通过协商在</w:t>
      </w:r>
      <w:r>
        <w:rPr>
          <w:rFonts w:hint="default" w:ascii="Arial" w:hAnsi="Arial" w:cs="Arial"/>
          <w:color w:val="auto"/>
          <w:szCs w:val="24"/>
          <w:u w:val="single"/>
        </w:rPr>
        <w:t xml:space="preserve"> 10  </w:t>
      </w:r>
      <w:r>
        <w:rPr>
          <w:rFonts w:hint="default" w:ascii="Arial" w:hAnsi="Arial" w:cs="Arial"/>
          <w:color w:val="auto"/>
          <w:szCs w:val="24"/>
          <w:lang w:val="zh-CN"/>
        </w:rPr>
        <w:t>天内达成进一步履行合同的协议，因不可抗力致使合同不能履行的，合同终止；</w:t>
      </w:r>
    </w:p>
    <w:p>
      <w:pPr>
        <w:autoSpaceDE w:val="0"/>
        <w:autoSpaceDN w:val="0"/>
        <w:ind w:firstLine="426"/>
        <w:rPr>
          <w:rFonts w:hint="default" w:ascii="Arial" w:hAnsi="Arial" w:cs="Arial"/>
          <w:color w:val="auto"/>
          <w:szCs w:val="24"/>
        </w:rPr>
      </w:pPr>
      <w:r>
        <w:rPr>
          <w:rFonts w:hint="default" w:ascii="Arial" w:hAnsi="Arial" w:cs="Arial"/>
          <w:color w:val="auto"/>
          <w:szCs w:val="24"/>
        </w:rPr>
        <w:t>2．</w:t>
      </w:r>
      <w:r>
        <w:rPr>
          <w:rFonts w:hint="default" w:ascii="Arial" w:hAnsi="Arial" w:cs="Arial"/>
          <w:color w:val="auto"/>
          <w:szCs w:val="24"/>
          <w:lang w:val="zh-CN"/>
        </w:rPr>
        <w:t>除法律、法规规定的不可抗力情形外，双方约定出现</w:t>
      </w:r>
      <w:r>
        <w:rPr>
          <w:rFonts w:hint="default" w:ascii="Arial" w:hAnsi="Arial" w:cs="Arial"/>
          <w:color w:val="auto"/>
          <w:szCs w:val="24"/>
          <w:u w:val="single"/>
          <w:lang w:val="zh-CN"/>
        </w:rPr>
        <w:t xml:space="preserve"> </w:t>
      </w:r>
      <w:r>
        <w:rPr>
          <w:rFonts w:hint="default" w:ascii="Arial" w:hAnsi="Arial" w:cs="Arial"/>
          <w:color w:val="auto"/>
          <w:u w:val="single"/>
        </w:rPr>
        <w:t>水灾、火灾、地震等自然灾害及罢工</w:t>
      </w:r>
      <w:r>
        <w:rPr>
          <w:rFonts w:hint="default" w:ascii="Arial" w:hAnsi="Arial" w:cs="Arial"/>
          <w:color w:val="auto"/>
          <w:szCs w:val="24"/>
          <w:u w:val="single"/>
        </w:rPr>
        <w:t xml:space="preserve">  </w:t>
      </w:r>
      <w:r>
        <w:rPr>
          <w:rFonts w:hint="default" w:ascii="Arial" w:hAnsi="Arial" w:cs="Arial"/>
          <w:color w:val="auto"/>
          <w:szCs w:val="24"/>
          <w:lang w:val="zh-CN"/>
        </w:rPr>
        <w:t>情况亦视为不可抗力。</w:t>
      </w:r>
    </w:p>
    <w:p>
      <w:pPr>
        <w:autoSpaceDE w:val="0"/>
        <w:autoSpaceDN w:val="0"/>
        <w:rPr>
          <w:rFonts w:hint="default" w:ascii="Arial" w:hAnsi="Arial" w:cs="Arial"/>
          <w:b/>
          <w:color w:val="auto"/>
          <w:szCs w:val="24"/>
        </w:rPr>
      </w:pPr>
      <w:r>
        <w:rPr>
          <w:rFonts w:hint="default" w:ascii="Arial" w:hAnsi="Arial" w:cs="Arial"/>
          <w:b/>
          <w:color w:val="auto"/>
          <w:szCs w:val="24"/>
          <w:lang w:val="zh-CN"/>
        </w:rPr>
        <w:t>八、知识产权：</w:t>
      </w:r>
    </w:p>
    <w:p>
      <w:pPr>
        <w:autoSpaceDE w:val="0"/>
        <w:autoSpaceDN w:val="0"/>
        <w:rPr>
          <w:rFonts w:hint="default" w:ascii="Arial" w:hAnsi="Arial" w:cs="Arial"/>
          <w:b/>
          <w:color w:val="auto"/>
          <w:szCs w:val="24"/>
        </w:rPr>
      </w:pPr>
      <w:r>
        <w:rPr>
          <w:rFonts w:hint="default" w:ascii="Arial" w:hAnsi="Arial" w:cs="Arial"/>
          <w:b/>
          <w:color w:val="auto"/>
          <w:szCs w:val="24"/>
          <w:lang w:val="zh-CN"/>
        </w:rPr>
        <w:t>九、其他约定：</w:t>
      </w:r>
    </w:p>
    <w:p>
      <w:pPr>
        <w:autoSpaceDE w:val="0"/>
        <w:autoSpaceDN w:val="0"/>
        <w:rPr>
          <w:rFonts w:hint="default" w:ascii="Arial" w:hAnsi="Arial" w:cs="Arial"/>
          <w:b/>
          <w:color w:val="auto"/>
          <w:szCs w:val="24"/>
        </w:rPr>
      </w:pPr>
      <w:r>
        <w:rPr>
          <w:rFonts w:hint="default" w:ascii="Arial" w:hAnsi="Arial" w:cs="Arial"/>
          <w:b/>
          <w:color w:val="auto"/>
          <w:szCs w:val="24"/>
          <w:lang w:val="zh-CN"/>
        </w:rPr>
        <w:t>十、合同争议解决</w:t>
      </w:r>
    </w:p>
    <w:p>
      <w:pPr>
        <w:autoSpaceDE w:val="0"/>
        <w:autoSpaceDN w:val="0"/>
        <w:ind w:firstLine="426"/>
        <w:rPr>
          <w:rFonts w:hint="default" w:ascii="Arial" w:hAnsi="Arial" w:cs="Arial"/>
          <w:color w:val="auto"/>
          <w:szCs w:val="24"/>
        </w:rPr>
      </w:pPr>
      <w:r>
        <w:rPr>
          <w:rFonts w:hint="default" w:ascii="Arial" w:hAnsi="Arial" w:cs="Arial"/>
          <w:color w:val="auto"/>
          <w:szCs w:val="24"/>
        </w:rPr>
        <w:t>1．</w:t>
      </w:r>
      <w:r>
        <w:rPr>
          <w:rFonts w:hint="default" w:ascii="Arial" w:hAnsi="Arial" w:cs="Arial"/>
          <w:color w:val="auto"/>
          <w:szCs w:val="24"/>
          <w:lang w:val="zh-CN"/>
        </w:rPr>
        <w:t>因产品质量问题发生争议的，应邀请国家认可的质量检测机构进行鉴定。产品符合标准的，鉴定费由甲方承担；产品不符合标准的，鉴定费由乙方承担；</w:t>
      </w:r>
    </w:p>
    <w:p>
      <w:pPr>
        <w:autoSpaceDE w:val="0"/>
        <w:autoSpaceDN w:val="0"/>
        <w:ind w:firstLine="426"/>
        <w:rPr>
          <w:rFonts w:hint="default" w:ascii="Arial" w:hAnsi="Arial" w:cs="Arial"/>
          <w:color w:val="auto"/>
          <w:szCs w:val="24"/>
        </w:rPr>
      </w:pPr>
      <w:r>
        <w:rPr>
          <w:rFonts w:hint="default" w:ascii="Arial" w:hAnsi="Arial" w:cs="Arial"/>
          <w:color w:val="auto"/>
          <w:szCs w:val="24"/>
        </w:rPr>
        <w:t>2．</w:t>
      </w:r>
      <w:r>
        <w:rPr>
          <w:rFonts w:hint="default" w:ascii="Arial" w:hAnsi="Arial" w:cs="Arial"/>
          <w:color w:val="auto"/>
          <w:szCs w:val="24"/>
          <w:lang w:val="zh-CN"/>
        </w:rPr>
        <w:t>因履行本合同引起的或与本合同有关的争议，甲乙双方应首先通过友好协商解决，如果协商不能解决，可向</w:t>
      </w:r>
      <w:r>
        <w:rPr>
          <w:rFonts w:hint="default" w:ascii="Arial" w:hAnsi="Arial" w:cs="Arial"/>
          <w:color w:val="auto"/>
          <w:szCs w:val="24"/>
          <w:u w:val="single"/>
          <w:lang w:val="zh-CN"/>
        </w:rPr>
        <w:t>甲方</w:t>
      </w:r>
      <w:r>
        <w:rPr>
          <w:rFonts w:hint="default" w:ascii="Arial" w:hAnsi="Arial" w:cs="Arial"/>
          <w:color w:val="auto"/>
          <w:szCs w:val="24"/>
          <w:lang w:val="zh-CN"/>
        </w:rPr>
        <w:t>所在地仲裁委员会申请仲裁或向甲方所在地人民法院提起诉讼；</w:t>
      </w:r>
    </w:p>
    <w:p>
      <w:pPr>
        <w:autoSpaceDE w:val="0"/>
        <w:autoSpaceDN w:val="0"/>
        <w:ind w:firstLine="426"/>
        <w:rPr>
          <w:rFonts w:hint="default" w:ascii="Arial" w:hAnsi="Arial" w:cs="Arial"/>
          <w:color w:val="auto"/>
          <w:szCs w:val="24"/>
        </w:rPr>
      </w:pPr>
      <w:r>
        <w:rPr>
          <w:rFonts w:hint="default" w:ascii="Arial" w:hAnsi="Arial" w:cs="Arial"/>
          <w:color w:val="auto"/>
          <w:szCs w:val="24"/>
        </w:rPr>
        <w:t>3．</w:t>
      </w:r>
      <w:r>
        <w:rPr>
          <w:rFonts w:hint="default" w:ascii="Arial" w:hAnsi="Arial" w:cs="Arial"/>
          <w:color w:val="auto"/>
          <w:szCs w:val="24"/>
          <w:lang w:val="zh-CN"/>
        </w:rPr>
        <w:t>诉讼期间，本合同继续履行。</w:t>
      </w:r>
    </w:p>
    <w:p>
      <w:pPr>
        <w:autoSpaceDE w:val="0"/>
        <w:autoSpaceDN w:val="0"/>
        <w:rPr>
          <w:rFonts w:hint="default" w:ascii="Arial" w:hAnsi="Arial" w:cs="Arial"/>
          <w:b/>
          <w:color w:val="auto"/>
          <w:szCs w:val="24"/>
        </w:rPr>
      </w:pPr>
      <w:r>
        <w:rPr>
          <w:rFonts w:hint="default" w:ascii="Arial" w:hAnsi="Arial" w:cs="Arial"/>
          <w:b/>
          <w:color w:val="auto"/>
          <w:szCs w:val="24"/>
          <w:lang w:val="zh-CN"/>
        </w:rPr>
        <w:t>十一、合同生效及其它</w:t>
      </w:r>
      <w:r>
        <w:rPr>
          <w:rFonts w:hint="default" w:ascii="Arial" w:hAnsi="Arial" w:cs="Arial"/>
          <w:b/>
          <w:color w:val="auto"/>
          <w:szCs w:val="24"/>
        </w:rPr>
        <w:t>：</w:t>
      </w:r>
    </w:p>
    <w:p>
      <w:pPr>
        <w:autoSpaceDE w:val="0"/>
        <w:autoSpaceDN w:val="0"/>
        <w:ind w:firstLine="426"/>
        <w:rPr>
          <w:rFonts w:hint="default" w:ascii="Arial" w:hAnsi="Arial" w:cs="Arial"/>
          <w:color w:val="auto"/>
          <w:szCs w:val="24"/>
        </w:rPr>
      </w:pPr>
      <w:r>
        <w:rPr>
          <w:rFonts w:hint="default" w:ascii="Arial" w:hAnsi="Arial" w:cs="Arial"/>
          <w:color w:val="auto"/>
          <w:szCs w:val="24"/>
        </w:rPr>
        <w:t>1．</w:t>
      </w:r>
      <w:r>
        <w:rPr>
          <w:rFonts w:hint="default" w:ascii="Arial" w:hAnsi="Arial" w:cs="Arial"/>
          <w:color w:val="auto"/>
          <w:szCs w:val="24"/>
          <w:lang w:val="zh-CN"/>
        </w:rPr>
        <w:t>本合同一式六份，经双方签字，并加盖公章即为生效；</w:t>
      </w:r>
    </w:p>
    <w:p>
      <w:pPr>
        <w:autoSpaceDE w:val="0"/>
        <w:autoSpaceDN w:val="0"/>
        <w:ind w:firstLine="426"/>
        <w:rPr>
          <w:rFonts w:hint="default" w:ascii="Arial" w:hAnsi="Arial" w:cs="Arial"/>
          <w:color w:val="auto"/>
          <w:szCs w:val="24"/>
        </w:rPr>
      </w:pPr>
      <w:r>
        <w:rPr>
          <w:rFonts w:hint="default" w:ascii="Arial" w:hAnsi="Arial" w:cs="Arial"/>
          <w:color w:val="auto"/>
          <w:szCs w:val="24"/>
        </w:rPr>
        <w:t>2．</w:t>
      </w:r>
      <w:r>
        <w:rPr>
          <w:rFonts w:hint="default" w:ascii="Arial" w:hAnsi="Arial" w:cs="Arial"/>
          <w:color w:val="auto"/>
          <w:szCs w:val="24"/>
          <w:lang w:val="zh-CN"/>
        </w:rPr>
        <w:t>本合同未尽事宜，按经济合同法有关规定处理；</w:t>
      </w:r>
    </w:p>
    <w:p>
      <w:pPr>
        <w:autoSpaceDE w:val="0"/>
        <w:autoSpaceDN w:val="0"/>
        <w:ind w:firstLine="426"/>
        <w:rPr>
          <w:rFonts w:hint="default" w:ascii="Arial" w:hAnsi="Arial" w:cs="Arial"/>
          <w:color w:val="auto"/>
          <w:szCs w:val="24"/>
          <w:lang w:val="zh-CN"/>
        </w:rPr>
      </w:pPr>
      <w:r>
        <w:rPr>
          <w:rFonts w:hint="default" w:ascii="Arial" w:hAnsi="Arial" w:cs="Arial"/>
          <w:color w:val="auto"/>
          <w:szCs w:val="24"/>
        </w:rPr>
        <w:t>3．</w:t>
      </w:r>
      <w:r>
        <w:rPr>
          <w:rFonts w:hint="default" w:ascii="Arial" w:hAnsi="Arial" w:cs="Arial"/>
          <w:color w:val="auto"/>
          <w:szCs w:val="24"/>
          <w:lang w:val="zh-CN"/>
        </w:rPr>
        <w:t>本合同的组成包含《合同通用条款》，可自行在青海政府采购网下载《合同通用条款》。</w:t>
      </w:r>
    </w:p>
    <w:p>
      <w:pPr>
        <w:autoSpaceDE w:val="0"/>
        <w:autoSpaceDN w:val="0"/>
        <w:ind w:firstLine="426"/>
        <w:rPr>
          <w:rFonts w:hint="default" w:ascii="Arial" w:hAnsi="Arial" w:cs="Arial"/>
          <w:color w:val="auto"/>
          <w:szCs w:val="24"/>
          <w:lang w:val="zh-CN"/>
        </w:rPr>
      </w:pPr>
    </w:p>
    <w:p>
      <w:pPr>
        <w:autoSpaceDE w:val="0"/>
        <w:autoSpaceDN w:val="0"/>
        <w:ind w:firstLine="426"/>
        <w:rPr>
          <w:rFonts w:hint="default" w:ascii="Arial" w:hAnsi="Arial" w:cs="Arial"/>
          <w:color w:val="auto"/>
          <w:szCs w:val="24"/>
          <w:lang w:val="zh-CN"/>
        </w:rPr>
      </w:pPr>
    </w:p>
    <w:p>
      <w:pPr>
        <w:autoSpaceDE w:val="0"/>
        <w:autoSpaceDN w:val="0"/>
        <w:ind w:firstLine="426"/>
        <w:rPr>
          <w:rFonts w:hint="default" w:ascii="Arial" w:hAnsi="Arial" w:cs="Arial"/>
          <w:color w:val="auto"/>
          <w:szCs w:val="24"/>
          <w:lang w:val="zh-CN"/>
        </w:rPr>
      </w:pPr>
    </w:p>
    <w:p>
      <w:pPr>
        <w:autoSpaceDE w:val="0"/>
        <w:autoSpaceDN w:val="0"/>
        <w:ind w:firstLine="426"/>
        <w:rPr>
          <w:rFonts w:hint="default" w:ascii="Arial" w:hAnsi="Arial" w:cs="Arial"/>
          <w:color w:val="auto"/>
          <w:szCs w:val="24"/>
          <w:lang w:val="zh-CN"/>
        </w:rPr>
      </w:pPr>
    </w:p>
    <w:p>
      <w:pPr>
        <w:autoSpaceDE w:val="0"/>
        <w:autoSpaceDN w:val="0"/>
        <w:ind w:firstLine="426"/>
        <w:rPr>
          <w:rFonts w:hint="default" w:ascii="Arial" w:hAnsi="Arial" w:cs="Arial"/>
          <w:color w:val="auto"/>
          <w:szCs w:val="24"/>
          <w:lang w:val="zh-CN"/>
        </w:rPr>
      </w:pPr>
    </w:p>
    <w:p>
      <w:pPr>
        <w:autoSpaceDE w:val="0"/>
        <w:autoSpaceDN w:val="0"/>
        <w:ind w:firstLine="426"/>
        <w:rPr>
          <w:rFonts w:hint="default" w:ascii="Arial" w:hAnsi="Arial" w:cs="Arial"/>
          <w:color w:val="auto"/>
          <w:szCs w:val="24"/>
          <w:lang w:val="zh-CN"/>
        </w:rPr>
      </w:pPr>
    </w:p>
    <w:p>
      <w:pPr>
        <w:autoSpaceDE w:val="0"/>
        <w:autoSpaceDN w:val="0"/>
        <w:ind w:firstLine="426"/>
        <w:rPr>
          <w:rFonts w:hint="default" w:ascii="Arial" w:hAnsi="Arial" w:cs="Arial"/>
          <w:color w:val="auto"/>
          <w:szCs w:val="24"/>
          <w:lang w:val="zh-CN"/>
        </w:rPr>
      </w:pPr>
    </w:p>
    <w:tbl>
      <w:tblPr>
        <w:tblStyle w:val="17"/>
        <w:tblW w:w="9629" w:type="dxa"/>
        <w:jc w:val="center"/>
        <w:tblLayout w:type="fixed"/>
        <w:tblCellMar>
          <w:top w:w="0" w:type="dxa"/>
          <w:left w:w="108" w:type="dxa"/>
          <w:bottom w:w="0" w:type="dxa"/>
          <w:right w:w="108" w:type="dxa"/>
        </w:tblCellMar>
      </w:tblPr>
      <w:tblGrid>
        <w:gridCol w:w="4814"/>
        <w:gridCol w:w="4815"/>
      </w:tblGrid>
      <w:tr>
        <w:tblPrEx>
          <w:tblCellMar>
            <w:top w:w="0" w:type="dxa"/>
            <w:left w:w="108" w:type="dxa"/>
            <w:bottom w:w="0" w:type="dxa"/>
            <w:right w:w="108" w:type="dxa"/>
          </w:tblCellMar>
        </w:tblPrEx>
        <w:trPr>
          <w:trHeight w:val="1164" w:hRule="atLeast"/>
          <w:jc w:val="center"/>
        </w:trPr>
        <w:tc>
          <w:tcPr>
            <w:tcW w:w="4814" w:type="dxa"/>
            <w:vAlign w:val="top"/>
          </w:tcPr>
          <w:p>
            <w:pPr>
              <w:autoSpaceDE w:val="0"/>
              <w:autoSpaceDN w:val="0"/>
              <w:rPr>
                <w:rFonts w:hint="default" w:ascii="Arial" w:hAnsi="Arial" w:cs="Arial"/>
                <w:color w:val="auto"/>
                <w:szCs w:val="24"/>
              </w:rPr>
            </w:pPr>
          </w:p>
          <w:p>
            <w:pPr>
              <w:autoSpaceDE w:val="0"/>
              <w:autoSpaceDN w:val="0"/>
              <w:rPr>
                <w:rFonts w:hint="default" w:ascii="Arial" w:hAnsi="Arial" w:cs="Arial"/>
                <w:color w:val="auto"/>
                <w:szCs w:val="24"/>
              </w:rPr>
            </w:pPr>
            <w:r>
              <w:rPr>
                <w:rFonts w:hint="default" w:ascii="Arial" w:hAnsi="Arial" w:cs="Arial"/>
                <w:color w:val="auto"/>
                <w:szCs w:val="24"/>
              </w:rPr>
              <w:t>甲方（盖章）：</w:t>
            </w:r>
          </w:p>
        </w:tc>
        <w:tc>
          <w:tcPr>
            <w:tcW w:w="4815" w:type="dxa"/>
            <w:vAlign w:val="top"/>
          </w:tcPr>
          <w:p>
            <w:pPr>
              <w:autoSpaceDE w:val="0"/>
              <w:autoSpaceDN w:val="0"/>
              <w:rPr>
                <w:rFonts w:hint="default" w:ascii="Arial" w:hAnsi="Arial" w:cs="Arial"/>
                <w:color w:val="auto"/>
                <w:szCs w:val="24"/>
              </w:rPr>
            </w:pPr>
          </w:p>
          <w:p>
            <w:pPr>
              <w:autoSpaceDE w:val="0"/>
              <w:autoSpaceDN w:val="0"/>
              <w:rPr>
                <w:rFonts w:hint="default" w:ascii="Arial" w:hAnsi="Arial" w:cs="Arial"/>
                <w:color w:val="auto"/>
                <w:szCs w:val="24"/>
              </w:rPr>
            </w:pPr>
            <w:r>
              <w:rPr>
                <w:rFonts w:hint="default" w:ascii="Arial" w:hAnsi="Arial" w:cs="Arial"/>
                <w:color w:val="auto"/>
                <w:szCs w:val="24"/>
              </w:rPr>
              <w:t>乙方（盖章）：</w:t>
            </w:r>
          </w:p>
        </w:tc>
      </w:tr>
      <w:tr>
        <w:tblPrEx>
          <w:tblCellMar>
            <w:top w:w="0" w:type="dxa"/>
            <w:left w:w="108" w:type="dxa"/>
            <w:bottom w:w="0" w:type="dxa"/>
            <w:right w:w="108" w:type="dxa"/>
          </w:tblCellMar>
        </w:tblPrEx>
        <w:trPr>
          <w:trHeight w:val="835" w:hRule="atLeast"/>
          <w:jc w:val="center"/>
        </w:trPr>
        <w:tc>
          <w:tcPr>
            <w:tcW w:w="4814" w:type="dxa"/>
            <w:vAlign w:val="top"/>
          </w:tcPr>
          <w:p>
            <w:pPr>
              <w:autoSpaceDE w:val="0"/>
              <w:autoSpaceDN w:val="0"/>
              <w:rPr>
                <w:rFonts w:hint="default" w:ascii="Arial" w:hAnsi="Arial" w:cs="Arial"/>
                <w:color w:val="auto"/>
                <w:szCs w:val="24"/>
              </w:rPr>
            </w:pPr>
            <w:r>
              <w:rPr>
                <w:rFonts w:hint="default" w:ascii="Arial" w:hAnsi="Arial" w:cs="Arial"/>
                <w:color w:val="auto"/>
                <w:szCs w:val="24"/>
              </w:rPr>
              <w:t>法定代表人或委托代理人（签字）：</w:t>
            </w:r>
          </w:p>
        </w:tc>
        <w:tc>
          <w:tcPr>
            <w:tcW w:w="4815" w:type="dxa"/>
            <w:vAlign w:val="top"/>
          </w:tcPr>
          <w:p>
            <w:pPr>
              <w:autoSpaceDE w:val="0"/>
              <w:autoSpaceDN w:val="0"/>
              <w:rPr>
                <w:rFonts w:hint="default" w:ascii="Arial" w:hAnsi="Arial" w:cs="Arial"/>
                <w:color w:val="auto"/>
                <w:szCs w:val="24"/>
              </w:rPr>
            </w:pPr>
            <w:r>
              <w:rPr>
                <w:rFonts w:hint="default" w:ascii="Arial" w:hAnsi="Arial" w:cs="Arial"/>
                <w:color w:val="auto"/>
                <w:szCs w:val="24"/>
              </w:rPr>
              <w:t>法定代表人或委托代理人（签字）：</w:t>
            </w:r>
          </w:p>
        </w:tc>
      </w:tr>
      <w:tr>
        <w:tblPrEx>
          <w:tblCellMar>
            <w:top w:w="0" w:type="dxa"/>
            <w:left w:w="108" w:type="dxa"/>
            <w:bottom w:w="0" w:type="dxa"/>
            <w:right w:w="108" w:type="dxa"/>
          </w:tblCellMar>
        </w:tblPrEx>
        <w:trPr>
          <w:jc w:val="center"/>
        </w:trPr>
        <w:tc>
          <w:tcPr>
            <w:tcW w:w="4814" w:type="dxa"/>
            <w:vAlign w:val="top"/>
          </w:tcPr>
          <w:p>
            <w:pPr>
              <w:autoSpaceDE w:val="0"/>
              <w:autoSpaceDN w:val="0"/>
              <w:rPr>
                <w:rFonts w:hint="default" w:ascii="Arial" w:hAnsi="Arial" w:cs="Arial"/>
                <w:color w:val="auto"/>
                <w:szCs w:val="24"/>
              </w:rPr>
            </w:pPr>
            <w:r>
              <w:rPr>
                <w:rFonts w:hint="default" w:ascii="Arial" w:hAnsi="Arial" w:cs="Arial"/>
                <w:color w:val="auto"/>
                <w:szCs w:val="24"/>
              </w:rPr>
              <w:t>联系电话：</w:t>
            </w:r>
          </w:p>
        </w:tc>
        <w:tc>
          <w:tcPr>
            <w:tcW w:w="4815" w:type="dxa"/>
            <w:vAlign w:val="top"/>
          </w:tcPr>
          <w:p>
            <w:pPr>
              <w:autoSpaceDE w:val="0"/>
              <w:autoSpaceDN w:val="0"/>
              <w:rPr>
                <w:rFonts w:hint="default" w:ascii="Arial" w:hAnsi="Arial" w:cs="Arial"/>
                <w:color w:val="auto"/>
                <w:szCs w:val="24"/>
              </w:rPr>
            </w:pPr>
            <w:r>
              <w:rPr>
                <w:rFonts w:hint="default" w:ascii="Arial" w:hAnsi="Arial" w:cs="Arial"/>
                <w:color w:val="auto"/>
                <w:szCs w:val="24"/>
              </w:rPr>
              <w:t>开户银行：</w:t>
            </w:r>
          </w:p>
        </w:tc>
      </w:tr>
      <w:tr>
        <w:tblPrEx>
          <w:tblCellMar>
            <w:top w:w="0" w:type="dxa"/>
            <w:left w:w="108" w:type="dxa"/>
            <w:bottom w:w="0" w:type="dxa"/>
            <w:right w:w="108" w:type="dxa"/>
          </w:tblCellMar>
        </w:tblPrEx>
        <w:trPr>
          <w:jc w:val="center"/>
        </w:trPr>
        <w:tc>
          <w:tcPr>
            <w:tcW w:w="4814" w:type="dxa"/>
            <w:vAlign w:val="top"/>
          </w:tcPr>
          <w:p>
            <w:pPr>
              <w:autoSpaceDE w:val="0"/>
              <w:autoSpaceDN w:val="0"/>
              <w:rPr>
                <w:rFonts w:hint="default" w:ascii="Arial" w:hAnsi="Arial" w:cs="Arial"/>
                <w:color w:val="auto"/>
                <w:szCs w:val="24"/>
              </w:rPr>
            </w:pPr>
          </w:p>
        </w:tc>
        <w:tc>
          <w:tcPr>
            <w:tcW w:w="4815" w:type="dxa"/>
            <w:vAlign w:val="top"/>
          </w:tcPr>
          <w:p>
            <w:pPr>
              <w:autoSpaceDE w:val="0"/>
              <w:autoSpaceDN w:val="0"/>
              <w:rPr>
                <w:rFonts w:hint="default" w:ascii="Arial" w:hAnsi="Arial" w:cs="Arial"/>
                <w:color w:val="auto"/>
                <w:szCs w:val="24"/>
              </w:rPr>
            </w:pPr>
            <w:r>
              <w:rPr>
                <w:rFonts w:hint="default" w:ascii="Arial" w:hAnsi="Arial" w:cs="Arial"/>
                <w:color w:val="auto"/>
                <w:szCs w:val="24"/>
              </w:rPr>
              <w:t>账号：</w:t>
            </w:r>
          </w:p>
        </w:tc>
      </w:tr>
      <w:tr>
        <w:tblPrEx>
          <w:tblCellMar>
            <w:top w:w="0" w:type="dxa"/>
            <w:left w:w="108" w:type="dxa"/>
            <w:bottom w:w="0" w:type="dxa"/>
            <w:right w:w="108" w:type="dxa"/>
          </w:tblCellMar>
        </w:tblPrEx>
        <w:trPr>
          <w:jc w:val="center"/>
        </w:trPr>
        <w:tc>
          <w:tcPr>
            <w:tcW w:w="4814" w:type="dxa"/>
            <w:vAlign w:val="top"/>
          </w:tcPr>
          <w:p>
            <w:pPr>
              <w:autoSpaceDE w:val="0"/>
              <w:autoSpaceDN w:val="0"/>
              <w:rPr>
                <w:rFonts w:hint="default" w:ascii="Arial" w:hAnsi="Arial" w:cs="Arial"/>
                <w:color w:val="auto"/>
                <w:szCs w:val="24"/>
              </w:rPr>
            </w:pPr>
          </w:p>
        </w:tc>
        <w:tc>
          <w:tcPr>
            <w:tcW w:w="4815" w:type="dxa"/>
            <w:vAlign w:val="top"/>
          </w:tcPr>
          <w:p>
            <w:pPr>
              <w:autoSpaceDE w:val="0"/>
              <w:autoSpaceDN w:val="0"/>
              <w:rPr>
                <w:rFonts w:hint="default" w:ascii="Arial" w:hAnsi="Arial" w:cs="Arial"/>
                <w:color w:val="auto"/>
                <w:szCs w:val="24"/>
              </w:rPr>
            </w:pPr>
            <w:r>
              <w:rPr>
                <w:rFonts w:hint="default" w:ascii="Arial" w:hAnsi="Arial" w:cs="Arial"/>
                <w:color w:val="auto"/>
                <w:szCs w:val="24"/>
              </w:rPr>
              <w:t>联系电话：</w:t>
            </w:r>
          </w:p>
        </w:tc>
      </w:tr>
    </w:tbl>
    <w:p>
      <w:pPr>
        <w:autoSpaceDE w:val="0"/>
        <w:autoSpaceDN w:val="0"/>
        <w:rPr>
          <w:rFonts w:hint="default" w:ascii="Arial" w:hAnsi="Arial" w:cs="Arial"/>
          <w:color w:val="auto"/>
          <w:szCs w:val="24"/>
        </w:rPr>
      </w:pPr>
    </w:p>
    <w:p>
      <w:pPr>
        <w:wordWrap w:val="0"/>
        <w:autoSpaceDE w:val="0"/>
        <w:autoSpaceDN w:val="0"/>
        <w:ind w:firstLine="1320" w:firstLineChars="550"/>
        <w:jc w:val="right"/>
        <w:rPr>
          <w:rFonts w:hint="default" w:ascii="Arial" w:hAnsi="Arial" w:cs="Arial"/>
          <w:color w:val="auto"/>
          <w:szCs w:val="24"/>
        </w:rPr>
      </w:pPr>
      <w:r>
        <w:rPr>
          <w:rFonts w:hint="default" w:ascii="Arial" w:hAnsi="Arial" w:cs="Arial"/>
          <w:color w:val="auto"/>
          <w:szCs w:val="24"/>
          <w:lang w:val="zh-CN"/>
        </w:rPr>
        <w:t>签约时间：</w:t>
      </w:r>
      <w:r>
        <w:rPr>
          <w:rFonts w:hint="default" w:ascii="Arial" w:hAnsi="Arial" w:cs="Arial"/>
          <w:color w:val="auto"/>
          <w:szCs w:val="24"/>
        </w:rPr>
        <w:t xml:space="preserve">          </w:t>
      </w:r>
      <w:r>
        <w:rPr>
          <w:rFonts w:hint="default" w:ascii="Arial" w:hAnsi="Arial" w:cs="Arial"/>
          <w:color w:val="auto"/>
          <w:szCs w:val="24"/>
          <w:lang w:val="zh-CN"/>
        </w:rPr>
        <w:t xml:space="preserve">年    </w:t>
      </w:r>
      <w:r>
        <w:rPr>
          <w:rFonts w:hint="default" w:ascii="Arial" w:hAnsi="Arial" w:cs="Arial"/>
          <w:color w:val="auto"/>
          <w:szCs w:val="24"/>
        </w:rPr>
        <w:t xml:space="preserve">  </w:t>
      </w:r>
      <w:r>
        <w:rPr>
          <w:rFonts w:hint="default" w:ascii="Arial" w:hAnsi="Arial" w:cs="Arial"/>
          <w:color w:val="auto"/>
          <w:szCs w:val="24"/>
          <w:lang w:val="zh-CN"/>
        </w:rPr>
        <w:t xml:space="preserve">月     </w:t>
      </w:r>
      <w:r>
        <w:rPr>
          <w:rFonts w:hint="default" w:ascii="Arial" w:hAnsi="Arial" w:cs="Arial"/>
          <w:color w:val="auto"/>
          <w:szCs w:val="24"/>
        </w:rPr>
        <w:t xml:space="preserve">  </w:t>
      </w:r>
      <w:r>
        <w:rPr>
          <w:rFonts w:hint="default" w:ascii="Arial" w:hAnsi="Arial" w:cs="Arial"/>
          <w:color w:val="auto"/>
          <w:szCs w:val="24"/>
          <w:lang w:val="zh-CN"/>
        </w:rPr>
        <w:t>日</w:t>
      </w:r>
    </w:p>
    <w:p>
      <w:pPr>
        <w:autoSpaceDE w:val="0"/>
        <w:autoSpaceDN w:val="0"/>
        <w:rPr>
          <w:rFonts w:hint="default" w:ascii="Arial" w:hAnsi="Arial" w:cs="Arial"/>
          <w:color w:val="auto"/>
          <w:szCs w:val="24"/>
          <w:lang w:val="zh-CN"/>
        </w:rPr>
      </w:pPr>
    </w:p>
    <w:p>
      <w:pPr>
        <w:autoSpaceDE w:val="0"/>
        <w:autoSpaceDN w:val="0"/>
        <w:rPr>
          <w:rFonts w:hint="default" w:ascii="Arial" w:hAnsi="Arial" w:cs="Arial"/>
          <w:color w:val="auto"/>
          <w:szCs w:val="24"/>
          <w:lang w:val="zh-CN"/>
        </w:rPr>
      </w:pPr>
    </w:p>
    <w:p>
      <w:pPr>
        <w:autoSpaceDE w:val="0"/>
        <w:autoSpaceDN w:val="0"/>
        <w:rPr>
          <w:rFonts w:hint="default" w:ascii="Arial" w:hAnsi="Arial" w:cs="Arial"/>
          <w:color w:val="auto"/>
          <w:szCs w:val="24"/>
          <w:lang w:val="zh-CN"/>
        </w:rPr>
      </w:pPr>
    </w:p>
    <w:p>
      <w:pPr>
        <w:autoSpaceDE w:val="0"/>
        <w:autoSpaceDN w:val="0"/>
        <w:rPr>
          <w:rFonts w:hint="default" w:ascii="Arial" w:hAnsi="Arial" w:cs="Arial"/>
          <w:color w:val="auto"/>
          <w:szCs w:val="24"/>
        </w:rPr>
      </w:pPr>
      <w:r>
        <w:rPr>
          <w:rFonts w:hint="default" w:ascii="Arial" w:hAnsi="Arial" w:cs="Arial"/>
          <w:color w:val="auto"/>
          <w:szCs w:val="24"/>
          <w:lang w:val="zh-CN"/>
        </w:rPr>
        <w:t>采购代理机构：青海起小点项目管理有限公司</w:t>
      </w:r>
    </w:p>
    <w:p>
      <w:pPr>
        <w:autoSpaceDE w:val="0"/>
        <w:autoSpaceDN w:val="0"/>
        <w:rPr>
          <w:rFonts w:hint="default" w:ascii="Arial" w:hAnsi="Arial" w:cs="Arial"/>
          <w:color w:val="auto"/>
          <w:szCs w:val="24"/>
        </w:rPr>
      </w:pPr>
      <w:r>
        <w:rPr>
          <w:rFonts w:hint="default" w:ascii="Arial" w:hAnsi="Arial" w:cs="Arial"/>
          <w:color w:val="auto"/>
          <w:szCs w:val="24"/>
          <w:lang w:val="zh-CN"/>
        </w:rPr>
        <w:t>负责人或经办人：</w:t>
      </w:r>
    </w:p>
    <w:p>
      <w:pPr>
        <w:autoSpaceDE w:val="0"/>
        <w:autoSpaceDN w:val="0"/>
        <w:rPr>
          <w:rFonts w:hint="default" w:ascii="Arial" w:hAnsi="Arial" w:cs="Arial"/>
          <w:color w:val="auto"/>
          <w:szCs w:val="24"/>
          <w:lang w:val="zh-CN"/>
        </w:rPr>
      </w:pPr>
      <w:r>
        <w:rPr>
          <w:rFonts w:hint="default" w:ascii="Arial" w:hAnsi="Arial" w:cs="Arial"/>
          <w:color w:val="auto"/>
          <w:szCs w:val="24"/>
          <w:lang w:val="zh-CN"/>
        </w:rPr>
        <w:t>合同备案时间：</w:t>
      </w:r>
      <w:r>
        <w:rPr>
          <w:rFonts w:hint="default" w:ascii="Arial" w:hAnsi="Arial" w:cs="Arial"/>
          <w:color w:val="auto"/>
          <w:szCs w:val="24"/>
        </w:rPr>
        <w:t xml:space="preserve">      </w:t>
      </w:r>
      <w:r>
        <w:rPr>
          <w:rFonts w:hint="default" w:ascii="Arial" w:hAnsi="Arial" w:cs="Arial"/>
          <w:color w:val="auto"/>
          <w:szCs w:val="24"/>
          <w:lang w:val="zh-CN"/>
        </w:rPr>
        <w:t>年</w:t>
      </w:r>
      <w:r>
        <w:rPr>
          <w:rFonts w:hint="default" w:ascii="Arial" w:hAnsi="Arial" w:cs="Arial"/>
          <w:color w:val="auto"/>
          <w:szCs w:val="24"/>
        </w:rPr>
        <w:t xml:space="preserve">     </w:t>
      </w:r>
      <w:r>
        <w:rPr>
          <w:rFonts w:hint="default" w:ascii="Arial" w:hAnsi="Arial" w:cs="Arial"/>
          <w:color w:val="auto"/>
          <w:szCs w:val="24"/>
          <w:lang w:val="zh-CN"/>
        </w:rPr>
        <w:t>月</w:t>
      </w:r>
      <w:r>
        <w:rPr>
          <w:rFonts w:hint="default" w:ascii="Arial" w:hAnsi="Arial" w:cs="Arial"/>
          <w:color w:val="auto"/>
          <w:szCs w:val="24"/>
        </w:rPr>
        <w:t xml:space="preserve">     </w:t>
      </w:r>
      <w:r>
        <w:rPr>
          <w:rFonts w:hint="default" w:ascii="Arial" w:hAnsi="Arial" w:cs="Arial"/>
          <w:color w:val="auto"/>
          <w:szCs w:val="24"/>
          <w:lang w:val="zh-CN"/>
        </w:rPr>
        <w:t>日</w:t>
      </w:r>
    </w:p>
    <w:p>
      <w:pPr>
        <w:autoSpaceDE w:val="0"/>
        <w:autoSpaceDN w:val="0"/>
        <w:jc w:val="center"/>
        <w:rPr>
          <w:rFonts w:hint="default" w:ascii="Arial" w:hAnsi="Arial" w:cs="Arial"/>
          <w:b/>
          <w:bCs/>
          <w:color w:val="auto"/>
          <w:szCs w:val="24"/>
        </w:rPr>
      </w:pPr>
      <w:r>
        <w:rPr>
          <w:rFonts w:hint="default" w:ascii="Arial" w:hAnsi="Arial" w:cs="Arial"/>
          <w:b/>
          <w:bCs/>
          <w:color w:val="auto"/>
          <w:szCs w:val="24"/>
          <w:lang w:val="zh-CN"/>
        </w:rPr>
        <w:br w:type="page"/>
      </w:r>
      <w:bookmarkEnd w:id="183"/>
      <w:bookmarkEnd w:id="184"/>
      <w:bookmarkStart w:id="185" w:name="_Toc470775760"/>
      <w:bookmarkStart w:id="186" w:name="_Toc12139"/>
      <w:r>
        <w:rPr>
          <w:rFonts w:hint="default" w:ascii="Arial" w:hAnsi="Arial" w:cs="Arial"/>
          <w:b/>
          <w:bCs/>
          <w:color w:val="auto"/>
          <w:szCs w:val="24"/>
          <w:lang w:val="zh-CN"/>
        </w:rPr>
        <w:t>合同通用条款</w:t>
      </w:r>
    </w:p>
    <w:p>
      <w:pPr>
        <w:autoSpaceDE w:val="0"/>
        <w:autoSpaceDN w:val="0"/>
        <w:ind w:firstLine="480"/>
        <w:rPr>
          <w:rFonts w:hint="default" w:ascii="Arial" w:hAnsi="Arial" w:cs="Arial"/>
          <w:color w:val="auto"/>
          <w:szCs w:val="24"/>
        </w:rPr>
      </w:pPr>
    </w:p>
    <w:p>
      <w:pPr>
        <w:autoSpaceDE w:val="0"/>
        <w:autoSpaceDN w:val="0"/>
        <w:ind w:firstLine="480"/>
        <w:rPr>
          <w:rFonts w:hint="default" w:ascii="Arial" w:hAnsi="Arial" w:cs="Arial"/>
          <w:color w:val="auto"/>
          <w:szCs w:val="24"/>
        </w:rPr>
      </w:pPr>
      <w:r>
        <w:rPr>
          <w:rFonts w:hint="default" w:ascii="Arial" w:hAnsi="Arial" w:cs="Arial"/>
          <w:color w:val="auto"/>
          <w:szCs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ind w:firstLine="482"/>
        <w:rPr>
          <w:rFonts w:hint="default" w:ascii="Arial" w:hAnsi="Arial" w:cs="Arial"/>
          <w:b/>
          <w:bCs/>
          <w:color w:val="auto"/>
          <w:szCs w:val="24"/>
        </w:rPr>
      </w:pPr>
      <w:r>
        <w:rPr>
          <w:rFonts w:hint="default" w:ascii="Arial" w:hAnsi="Arial" w:cs="Arial"/>
          <w:b/>
          <w:bCs/>
          <w:color w:val="auto"/>
          <w:szCs w:val="24"/>
        </w:rPr>
        <w:t>1．</w:t>
      </w:r>
      <w:r>
        <w:rPr>
          <w:rFonts w:hint="default" w:ascii="Arial" w:hAnsi="Arial" w:cs="Arial"/>
          <w:b/>
          <w:bCs/>
          <w:color w:val="auto"/>
          <w:szCs w:val="24"/>
          <w:lang w:val="zh-CN"/>
        </w:rPr>
        <w:t>定义</w:t>
      </w:r>
    </w:p>
    <w:p>
      <w:pPr>
        <w:autoSpaceDE w:val="0"/>
        <w:autoSpaceDN w:val="0"/>
        <w:ind w:firstLine="480"/>
        <w:rPr>
          <w:rFonts w:hint="default" w:ascii="Arial" w:hAnsi="Arial" w:cs="Arial"/>
          <w:color w:val="auto"/>
          <w:szCs w:val="24"/>
        </w:rPr>
      </w:pPr>
      <w:r>
        <w:rPr>
          <w:rFonts w:hint="default" w:ascii="Arial" w:hAnsi="Arial" w:cs="Arial"/>
          <w:color w:val="auto"/>
          <w:szCs w:val="24"/>
          <w:lang w:val="zh-CN"/>
        </w:rPr>
        <w:t>本合同中的下列术语应解释为：</w:t>
      </w:r>
    </w:p>
    <w:p>
      <w:pPr>
        <w:autoSpaceDE w:val="0"/>
        <w:autoSpaceDN w:val="0"/>
        <w:ind w:firstLine="480"/>
        <w:rPr>
          <w:rFonts w:hint="default" w:ascii="Arial" w:hAnsi="Arial" w:cs="Arial"/>
          <w:color w:val="auto"/>
          <w:szCs w:val="24"/>
        </w:rPr>
      </w:pPr>
      <w:r>
        <w:rPr>
          <w:rFonts w:hint="default" w:ascii="Arial" w:hAnsi="Arial" w:cs="Arial"/>
          <w:color w:val="auto"/>
          <w:szCs w:val="24"/>
        </w:rPr>
        <w:t xml:space="preserve">1.1 </w:t>
      </w:r>
      <w:r>
        <w:rPr>
          <w:rFonts w:hint="default" w:ascii="Arial" w:hAnsi="Arial" w:cs="Arial"/>
          <w:color w:val="auto"/>
          <w:szCs w:val="24"/>
          <w:lang w:val="zh-CN"/>
        </w:rPr>
        <w:t>“合同”指甲乙双方签署的、载明的甲乙双方权利义务的协议，包括所有的附件、附录和上述文件所提到的构成合同的所有文件。</w:t>
      </w:r>
    </w:p>
    <w:p>
      <w:pPr>
        <w:autoSpaceDE w:val="0"/>
        <w:autoSpaceDN w:val="0"/>
        <w:ind w:firstLine="480"/>
        <w:rPr>
          <w:rFonts w:hint="default" w:ascii="Arial" w:hAnsi="Arial" w:cs="Arial"/>
          <w:color w:val="auto"/>
          <w:szCs w:val="24"/>
        </w:rPr>
      </w:pPr>
      <w:r>
        <w:rPr>
          <w:rFonts w:hint="default" w:ascii="Arial" w:hAnsi="Arial" w:cs="Arial"/>
          <w:color w:val="auto"/>
          <w:szCs w:val="24"/>
        </w:rPr>
        <w:t xml:space="preserve">1.2 </w:t>
      </w:r>
      <w:r>
        <w:rPr>
          <w:rFonts w:hint="default" w:ascii="Arial" w:hAnsi="Arial" w:cs="Arial"/>
          <w:color w:val="auto"/>
          <w:szCs w:val="24"/>
          <w:lang w:val="zh-CN"/>
        </w:rPr>
        <w:t>“合同金额”指根据合同规定，乙方在正确地完全履行合同义务后甲方应付给乙方的价款。</w:t>
      </w:r>
    </w:p>
    <w:p>
      <w:pPr>
        <w:autoSpaceDE w:val="0"/>
        <w:autoSpaceDN w:val="0"/>
        <w:ind w:firstLine="480"/>
        <w:rPr>
          <w:rFonts w:hint="default" w:ascii="Arial" w:hAnsi="Arial" w:cs="Arial"/>
          <w:color w:val="auto"/>
          <w:szCs w:val="24"/>
        </w:rPr>
      </w:pPr>
      <w:r>
        <w:rPr>
          <w:rFonts w:hint="default" w:ascii="Arial" w:hAnsi="Arial" w:cs="Arial"/>
          <w:color w:val="auto"/>
          <w:szCs w:val="24"/>
        </w:rPr>
        <w:t xml:space="preserve">1.3 </w:t>
      </w:r>
      <w:r>
        <w:rPr>
          <w:rFonts w:hint="default" w:ascii="Arial" w:hAnsi="Arial" w:cs="Arial"/>
          <w:color w:val="auto"/>
          <w:szCs w:val="24"/>
          <w:lang w:val="zh-CN"/>
        </w:rPr>
        <w:t>“合同条款”指本合同条款。</w:t>
      </w:r>
    </w:p>
    <w:p>
      <w:pPr>
        <w:autoSpaceDE w:val="0"/>
        <w:autoSpaceDN w:val="0"/>
        <w:ind w:firstLine="480"/>
        <w:rPr>
          <w:rFonts w:hint="default" w:ascii="Arial" w:hAnsi="Arial" w:cs="Arial"/>
          <w:color w:val="auto"/>
          <w:szCs w:val="24"/>
        </w:rPr>
      </w:pPr>
      <w:r>
        <w:rPr>
          <w:rFonts w:hint="default" w:ascii="Arial" w:hAnsi="Arial" w:cs="Arial"/>
          <w:color w:val="auto"/>
          <w:szCs w:val="24"/>
        </w:rPr>
        <w:t xml:space="preserve">1.4 </w:t>
      </w:r>
      <w:r>
        <w:rPr>
          <w:rFonts w:hint="default" w:ascii="Arial" w:hAnsi="Arial" w:cs="Arial"/>
          <w:color w:val="auto"/>
          <w:szCs w:val="24"/>
          <w:lang w:val="zh-CN"/>
        </w:rPr>
        <w:t>“货物”指乙方根据合同约定须向甲方提供的一切产品、设备、机械、仪表、备件等，包括辅助工具、使用手册等相关资料。</w:t>
      </w:r>
    </w:p>
    <w:p>
      <w:pPr>
        <w:autoSpaceDE w:val="0"/>
        <w:autoSpaceDN w:val="0"/>
        <w:ind w:firstLine="480"/>
        <w:rPr>
          <w:rFonts w:hint="default" w:ascii="Arial" w:hAnsi="Arial" w:cs="Arial"/>
          <w:color w:val="auto"/>
          <w:szCs w:val="24"/>
        </w:rPr>
      </w:pPr>
      <w:r>
        <w:rPr>
          <w:rFonts w:hint="default" w:ascii="Arial" w:hAnsi="Arial" w:cs="Arial"/>
          <w:color w:val="auto"/>
          <w:szCs w:val="24"/>
        </w:rPr>
        <w:t xml:space="preserve">1.5 </w:t>
      </w:r>
      <w:r>
        <w:rPr>
          <w:rFonts w:hint="default" w:ascii="Arial" w:hAnsi="Arial" w:cs="Arial"/>
          <w:color w:val="auto"/>
          <w:szCs w:val="24"/>
          <w:lang w:val="zh-CN"/>
        </w:rPr>
        <w:t>“服务”指根据本合同规定乙方承担与供货有关的辅助服务，如运输、保险及安装、调试、提供技术援助、培训和合同中规定乙方应承担的其它义务。</w:t>
      </w:r>
    </w:p>
    <w:p>
      <w:pPr>
        <w:autoSpaceDE w:val="0"/>
        <w:autoSpaceDN w:val="0"/>
        <w:ind w:firstLine="480"/>
        <w:rPr>
          <w:rFonts w:hint="default" w:ascii="Arial" w:hAnsi="Arial" w:cs="Arial"/>
          <w:color w:val="auto"/>
          <w:szCs w:val="24"/>
        </w:rPr>
      </w:pPr>
      <w:r>
        <w:rPr>
          <w:rFonts w:hint="default" w:ascii="Arial" w:hAnsi="Arial" w:cs="Arial"/>
          <w:color w:val="auto"/>
          <w:szCs w:val="24"/>
        </w:rPr>
        <w:t xml:space="preserve">1.6 </w:t>
      </w:r>
      <w:r>
        <w:rPr>
          <w:rFonts w:hint="default" w:ascii="Arial" w:hAnsi="Arial" w:cs="Arial"/>
          <w:color w:val="auto"/>
          <w:szCs w:val="24"/>
          <w:lang w:val="zh-CN"/>
        </w:rPr>
        <w:t>“甲方”指购买货物和服务的单位。</w:t>
      </w:r>
    </w:p>
    <w:p>
      <w:pPr>
        <w:autoSpaceDE w:val="0"/>
        <w:autoSpaceDN w:val="0"/>
        <w:ind w:firstLine="480"/>
        <w:rPr>
          <w:rFonts w:hint="default" w:ascii="Arial" w:hAnsi="Arial" w:cs="Arial"/>
          <w:color w:val="auto"/>
          <w:szCs w:val="24"/>
        </w:rPr>
      </w:pPr>
      <w:r>
        <w:rPr>
          <w:rFonts w:hint="default" w:ascii="Arial" w:hAnsi="Arial" w:cs="Arial"/>
          <w:color w:val="auto"/>
          <w:szCs w:val="24"/>
        </w:rPr>
        <w:t xml:space="preserve">1.7 </w:t>
      </w:r>
      <w:r>
        <w:rPr>
          <w:rFonts w:hint="default" w:ascii="Arial" w:hAnsi="Arial" w:cs="Arial"/>
          <w:color w:val="auto"/>
          <w:szCs w:val="24"/>
          <w:lang w:val="zh-CN"/>
        </w:rPr>
        <w:t>“乙方”指提供本合同条款下货物和服务的公司或其他实体。</w:t>
      </w:r>
    </w:p>
    <w:p>
      <w:pPr>
        <w:autoSpaceDE w:val="0"/>
        <w:autoSpaceDN w:val="0"/>
        <w:ind w:firstLine="480"/>
        <w:rPr>
          <w:rFonts w:hint="default" w:ascii="Arial" w:hAnsi="Arial" w:cs="Arial"/>
          <w:color w:val="auto"/>
          <w:szCs w:val="24"/>
        </w:rPr>
      </w:pPr>
      <w:r>
        <w:rPr>
          <w:rFonts w:hint="default" w:ascii="Arial" w:hAnsi="Arial" w:cs="Arial"/>
          <w:color w:val="auto"/>
          <w:szCs w:val="24"/>
        </w:rPr>
        <w:t xml:space="preserve">1.8 </w:t>
      </w:r>
      <w:r>
        <w:rPr>
          <w:rFonts w:hint="default" w:ascii="Arial" w:hAnsi="Arial" w:cs="Arial"/>
          <w:color w:val="auto"/>
          <w:szCs w:val="24"/>
          <w:lang w:val="zh-CN"/>
        </w:rPr>
        <w:t>“现场”指合同规定货物将要运至和安装的地点。</w:t>
      </w:r>
    </w:p>
    <w:p>
      <w:pPr>
        <w:autoSpaceDE w:val="0"/>
        <w:autoSpaceDN w:val="0"/>
        <w:ind w:firstLine="480"/>
        <w:rPr>
          <w:rFonts w:hint="default" w:ascii="Arial" w:hAnsi="Arial" w:cs="Arial"/>
          <w:color w:val="auto"/>
          <w:szCs w:val="24"/>
        </w:rPr>
      </w:pPr>
      <w:r>
        <w:rPr>
          <w:rFonts w:hint="default" w:ascii="Arial" w:hAnsi="Arial" w:cs="Arial"/>
          <w:color w:val="auto"/>
          <w:szCs w:val="24"/>
        </w:rPr>
        <w:t xml:space="preserve">1.9 </w:t>
      </w:r>
      <w:r>
        <w:rPr>
          <w:rFonts w:hint="default" w:ascii="Arial" w:hAnsi="Arial" w:cs="Arial"/>
          <w:color w:val="auto"/>
          <w:szCs w:val="24"/>
          <w:lang w:val="zh-CN"/>
        </w:rPr>
        <w:t>“验收”指合同双方依据强制性的国家技术质量规范和合同约定，确认合同条款下的货物符合合同规定的活动。</w:t>
      </w:r>
    </w:p>
    <w:p>
      <w:pPr>
        <w:autoSpaceDE w:val="0"/>
        <w:autoSpaceDN w:val="0"/>
        <w:ind w:firstLine="480"/>
        <w:rPr>
          <w:rFonts w:hint="default" w:ascii="Arial" w:hAnsi="Arial" w:cs="Arial"/>
          <w:color w:val="auto"/>
          <w:szCs w:val="24"/>
        </w:rPr>
      </w:pPr>
      <w:r>
        <w:rPr>
          <w:rFonts w:hint="default" w:ascii="Arial" w:hAnsi="Arial" w:cs="Arial"/>
          <w:color w:val="auto"/>
          <w:szCs w:val="24"/>
        </w:rPr>
        <w:t>1.10</w:t>
      </w:r>
      <w:r>
        <w:rPr>
          <w:rFonts w:hint="default" w:ascii="Arial" w:hAnsi="Arial" w:cs="Arial"/>
          <w:color w:val="auto"/>
          <w:szCs w:val="24"/>
          <w:lang w:val="zh-CN"/>
        </w:rPr>
        <w:t>原厂商：产品制造商或其在中国境内设立的办事或技术服务机构。除另有说明外，本合同文件所述的制造商、产品制造商、制造厂家、产品制造厂家均为原厂商。</w:t>
      </w:r>
    </w:p>
    <w:p>
      <w:pPr>
        <w:autoSpaceDE w:val="0"/>
        <w:autoSpaceDN w:val="0"/>
        <w:ind w:firstLine="480"/>
        <w:rPr>
          <w:rFonts w:hint="default" w:ascii="Arial" w:hAnsi="Arial" w:cs="Arial"/>
          <w:color w:val="auto"/>
          <w:szCs w:val="24"/>
        </w:rPr>
      </w:pPr>
      <w:r>
        <w:rPr>
          <w:rFonts w:hint="default" w:ascii="Arial" w:hAnsi="Arial" w:cs="Arial"/>
          <w:color w:val="auto"/>
          <w:szCs w:val="24"/>
        </w:rPr>
        <w:t xml:space="preserve">1.11 </w:t>
      </w:r>
      <w:r>
        <w:rPr>
          <w:rFonts w:hint="default" w:ascii="Arial" w:hAnsi="Arial" w:cs="Arial"/>
          <w:color w:val="auto"/>
          <w:szCs w:val="24"/>
          <w:lang w:val="zh-CN"/>
        </w:rPr>
        <w:t>原产地：指产品的生产地，或提供服务的来源地。</w:t>
      </w:r>
    </w:p>
    <w:p>
      <w:pPr>
        <w:autoSpaceDE w:val="0"/>
        <w:autoSpaceDN w:val="0"/>
        <w:ind w:firstLine="480"/>
        <w:rPr>
          <w:rFonts w:hint="default" w:ascii="Arial" w:hAnsi="Arial" w:cs="Arial"/>
          <w:color w:val="auto"/>
          <w:szCs w:val="24"/>
        </w:rPr>
      </w:pPr>
      <w:r>
        <w:rPr>
          <w:rFonts w:hint="default" w:ascii="Arial" w:hAnsi="Arial" w:cs="Arial"/>
          <w:color w:val="auto"/>
          <w:szCs w:val="24"/>
        </w:rPr>
        <w:t xml:space="preserve">1.12 </w:t>
      </w:r>
      <w:r>
        <w:rPr>
          <w:rFonts w:hint="default" w:ascii="Arial" w:hAnsi="Arial" w:cs="Arial"/>
          <w:color w:val="auto"/>
          <w:szCs w:val="24"/>
          <w:lang w:val="zh-CN"/>
        </w:rPr>
        <w:t>“工作日”指国家法定工作日，“天”指日历天数。</w:t>
      </w:r>
    </w:p>
    <w:p>
      <w:pPr>
        <w:autoSpaceDE w:val="0"/>
        <w:autoSpaceDN w:val="0"/>
        <w:ind w:firstLine="482"/>
        <w:rPr>
          <w:rFonts w:hint="default" w:ascii="Arial" w:hAnsi="Arial" w:cs="Arial"/>
          <w:b/>
          <w:bCs/>
          <w:color w:val="auto"/>
          <w:szCs w:val="24"/>
        </w:rPr>
      </w:pPr>
      <w:r>
        <w:rPr>
          <w:rFonts w:hint="default" w:ascii="Arial" w:hAnsi="Arial" w:cs="Arial"/>
          <w:b/>
          <w:bCs/>
          <w:color w:val="auto"/>
          <w:szCs w:val="24"/>
        </w:rPr>
        <w:t>2.</w:t>
      </w:r>
      <w:r>
        <w:rPr>
          <w:rFonts w:hint="default" w:ascii="Arial" w:hAnsi="Arial" w:cs="Arial"/>
          <w:b/>
          <w:bCs/>
          <w:color w:val="auto"/>
          <w:szCs w:val="24"/>
          <w:lang w:val="zh-CN"/>
        </w:rPr>
        <w:t>技术规格要求</w:t>
      </w:r>
    </w:p>
    <w:p>
      <w:pPr>
        <w:autoSpaceDE w:val="0"/>
        <w:autoSpaceDN w:val="0"/>
        <w:ind w:firstLine="480"/>
        <w:rPr>
          <w:rFonts w:hint="default" w:ascii="Arial" w:hAnsi="Arial" w:cs="Arial"/>
          <w:color w:val="auto"/>
          <w:szCs w:val="24"/>
        </w:rPr>
      </w:pPr>
      <w:r>
        <w:rPr>
          <w:rFonts w:hint="default" w:ascii="Arial" w:hAnsi="Arial" w:cs="Arial"/>
          <w:color w:val="auto"/>
          <w:szCs w:val="24"/>
        </w:rPr>
        <w:t xml:space="preserve">2.1 </w:t>
      </w:r>
      <w:r>
        <w:rPr>
          <w:rFonts w:hint="default" w:ascii="Arial" w:hAnsi="Arial" w:cs="Arial"/>
          <w:color w:val="auto"/>
          <w:szCs w:val="24"/>
          <w:lang w:val="zh-CN"/>
        </w:rPr>
        <w:t>本合同条款下提交货物的技术规格要求应等于或优于</w:t>
      </w:r>
      <w:r>
        <w:rPr>
          <w:rFonts w:hint="default" w:ascii="Arial" w:hAnsi="Arial" w:cs="Arial"/>
          <w:color w:val="auto"/>
          <w:szCs w:val="24"/>
        </w:rPr>
        <w:t>磋商文件、磋商报价文件</w:t>
      </w:r>
      <w:r>
        <w:rPr>
          <w:rFonts w:hint="default" w:ascii="Arial" w:hAnsi="Arial" w:cs="Arial"/>
          <w:color w:val="auto"/>
          <w:szCs w:val="24"/>
          <w:lang w:val="zh-CN"/>
        </w:rPr>
        <w:t>技术规格要求。若技术规格要求中无相应规定，则应符合相应的国家有关部门最新颁布的相应正式标准。</w:t>
      </w:r>
    </w:p>
    <w:p>
      <w:pPr>
        <w:autoSpaceDE w:val="0"/>
        <w:autoSpaceDN w:val="0"/>
        <w:ind w:firstLine="480"/>
        <w:rPr>
          <w:rFonts w:hint="default" w:ascii="Arial" w:hAnsi="Arial" w:cs="Arial"/>
          <w:color w:val="auto"/>
          <w:szCs w:val="24"/>
        </w:rPr>
      </w:pPr>
      <w:r>
        <w:rPr>
          <w:rFonts w:hint="default" w:ascii="Arial" w:hAnsi="Arial" w:cs="Arial"/>
          <w:color w:val="auto"/>
          <w:szCs w:val="24"/>
        </w:rPr>
        <w:t xml:space="preserve">2.2 </w:t>
      </w:r>
      <w:r>
        <w:rPr>
          <w:rFonts w:hint="default" w:ascii="Arial" w:hAnsi="Arial" w:cs="Arial"/>
          <w:color w:val="auto"/>
          <w:szCs w:val="24"/>
          <w:lang w:val="zh-CN"/>
        </w:rPr>
        <w:t>乙方应向甲方提供货物及服务有关的标准的中文文本。</w:t>
      </w:r>
    </w:p>
    <w:p>
      <w:pPr>
        <w:autoSpaceDE w:val="0"/>
        <w:autoSpaceDN w:val="0"/>
        <w:ind w:firstLine="480"/>
        <w:rPr>
          <w:rFonts w:hint="default" w:ascii="Arial" w:hAnsi="Arial" w:cs="Arial"/>
          <w:color w:val="auto"/>
          <w:szCs w:val="24"/>
        </w:rPr>
      </w:pPr>
      <w:r>
        <w:rPr>
          <w:rFonts w:hint="default" w:ascii="Arial" w:hAnsi="Arial" w:cs="Arial"/>
          <w:color w:val="auto"/>
          <w:szCs w:val="24"/>
        </w:rPr>
        <w:t xml:space="preserve">2.3 </w:t>
      </w:r>
      <w:r>
        <w:rPr>
          <w:rFonts w:hint="default" w:ascii="Arial" w:hAnsi="Arial" w:cs="Arial"/>
          <w:color w:val="auto"/>
          <w:szCs w:val="24"/>
          <w:lang w:val="zh-CN"/>
        </w:rPr>
        <w:t>除非技术规范中另有规定，计量单位均采用中华人民共和国法定计量单位。</w:t>
      </w:r>
    </w:p>
    <w:p>
      <w:pPr>
        <w:autoSpaceDE w:val="0"/>
        <w:autoSpaceDN w:val="0"/>
        <w:ind w:firstLine="482"/>
        <w:rPr>
          <w:rFonts w:hint="default" w:ascii="Arial" w:hAnsi="Arial" w:cs="Arial"/>
          <w:b/>
          <w:bCs/>
          <w:color w:val="auto"/>
          <w:szCs w:val="24"/>
        </w:rPr>
      </w:pPr>
      <w:r>
        <w:rPr>
          <w:rFonts w:hint="default" w:ascii="Arial" w:hAnsi="Arial" w:cs="Arial"/>
          <w:b/>
          <w:bCs/>
          <w:color w:val="auto"/>
          <w:szCs w:val="24"/>
        </w:rPr>
        <w:t>3.</w:t>
      </w:r>
      <w:r>
        <w:rPr>
          <w:rFonts w:hint="default" w:ascii="Arial" w:hAnsi="Arial" w:cs="Arial"/>
          <w:b/>
          <w:bCs/>
          <w:color w:val="auto"/>
          <w:szCs w:val="24"/>
          <w:lang w:val="zh-CN"/>
        </w:rPr>
        <w:t>合同范围</w:t>
      </w:r>
    </w:p>
    <w:p>
      <w:pPr>
        <w:autoSpaceDE w:val="0"/>
        <w:autoSpaceDN w:val="0"/>
        <w:ind w:firstLine="480"/>
        <w:rPr>
          <w:rFonts w:hint="default" w:ascii="Arial" w:hAnsi="Arial" w:cs="Arial"/>
          <w:color w:val="auto"/>
          <w:szCs w:val="24"/>
        </w:rPr>
      </w:pPr>
      <w:r>
        <w:rPr>
          <w:rFonts w:hint="default" w:ascii="Arial" w:hAnsi="Arial" w:cs="Arial"/>
          <w:color w:val="auto"/>
          <w:szCs w:val="24"/>
        </w:rPr>
        <w:t xml:space="preserve">3.1 </w:t>
      </w:r>
      <w:r>
        <w:rPr>
          <w:rFonts w:hint="default" w:ascii="Arial" w:hAnsi="Arial" w:cs="Arial"/>
          <w:color w:val="auto"/>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ind w:firstLine="480"/>
        <w:rPr>
          <w:rFonts w:hint="default" w:ascii="Arial" w:hAnsi="Arial" w:cs="Arial"/>
          <w:color w:val="auto"/>
          <w:szCs w:val="24"/>
          <w:lang w:val="zh-CN"/>
        </w:rPr>
      </w:pPr>
      <w:r>
        <w:rPr>
          <w:rFonts w:hint="default" w:ascii="Arial" w:hAnsi="Arial" w:cs="Arial"/>
          <w:color w:val="auto"/>
          <w:szCs w:val="24"/>
        </w:rPr>
        <w:t>3.2</w:t>
      </w:r>
      <w:r>
        <w:rPr>
          <w:rFonts w:hint="default" w:ascii="Arial" w:hAnsi="Arial" w:cs="Arial"/>
          <w:color w:val="auto"/>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ind w:firstLine="482"/>
        <w:rPr>
          <w:rFonts w:hint="default" w:ascii="Arial" w:hAnsi="Arial" w:cs="Arial"/>
          <w:b/>
          <w:bCs/>
          <w:color w:val="auto"/>
          <w:szCs w:val="24"/>
        </w:rPr>
      </w:pPr>
      <w:r>
        <w:rPr>
          <w:rFonts w:hint="default" w:ascii="Arial" w:hAnsi="Arial" w:cs="Arial"/>
          <w:b/>
          <w:bCs/>
          <w:color w:val="auto"/>
          <w:szCs w:val="24"/>
        </w:rPr>
        <w:t>4.</w:t>
      </w:r>
      <w:r>
        <w:rPr>
          <w:rFonts w:hint="default" w:ascii="Arial" w:hAnsi="Arial" w:cs="Arial"/>
          <w:b/>
          <w:bCs/>
          <w:color w:val="auto"/>
          <w:szCs w:val="24"/>
          <w:lang w:val="zh-CN"/>
        </w:rPr>
        <w:t>合同文件和资料</w:t>
      </w:r>
    </w:p>
    <w:p>
      <w:pPr>
        <w:autoSpaceDE w:val="0"/>
        <w:autoSpaceDN w:val="0"/>
        <w:ind w:firstLine="480"/>
        <w:rPr>
          <w:rFonts w:hint="default" w:ascii="Arial" w:hAnsi="Arial" w:cs="Arial"/>
          <w:color w:val="auto"/>
          <w:szCs w:val="24"/>
        </w:rPr>
      </w:pPr>
      <w:r>
        <w:rPr>
          <w:rFonts w:hint="default" w:ascii="Arial" w:hAnsi="Arial" w:cs="Arial"/>
          <w:color w:val="auto"/>
          <w:szCs w:val="24"/>
        </w:rPr>
        <w:t>4.1</w:t>
      </w:r>
      <w:r>
        <w:rPr>
          <w:rFonts w:hint="default" w:ascii="Arial" w:hAnsi="Arial" w:cs="Arial"/>
          <w:color w:val="auto"/>
          <w:szCs w:val="24"/>
          <w:lang w:val="zh-CN"/>
        </w:rPr>
        <w:t>乙方在提供设备</w:t>
      </w:r>
      <w:r>
        <w:rPr>
          <w:rFonts w:hint="default" w:ascii="Arial" w:hAnsi="Arial" w:cs="Arial"/>
          <w:color w:val="auto"/>
          <w:szCs w:val="24"/>
        </w:rPr>
        <w:t>材料</w:t>
      </w:r>
      <w:r>
        <w:rPr>
          <w:rFonts w:hint="default" w:ascii="Arial" w:hAnsi="Arial" w:cs="Arial"/>
          <w:color w:val="auto"/>
          <w:szCs w:val="24"/>
          <w:lang w:val="zh-CN"/>
        </w:rPr>
        <w:t>时应同时提供中文版相关的技术资料，如目录索引、图纸、操作手册、使用指南、维修指南、服务手册等。</w:t>
      </w:r>
    </w:p>
    <w:p>
      <w:pPr>
        <w:autoSpaceDE w:val="0"/>
        <w:autoSpaceDN w:val="0"/>
        <w:ind w:firstLine="480"/>
        <w:rPr>
          <w:rFonts w:hint="default" w:ascii="Arial" w:hAnsi="Arial" w:cs="Arial"/>
          <w:color w:val="auto"/>
          <w:szCs w:val="24"/>
        </w:rPr>
      </w:pPr>
      <w:r>
        <w:rPr>
          <w:rFonts w:hint="default" w:ascii="Arial" w:hAnsi="Arial" w:cs="Arial"/>
          <w:color w:val="auto"/>
          <w:szCs w:val="24"/>
        </w:rPr>
        <w:t>4.2</w:t>
      </w:r>
      <w:r>
        <w:rPr>
          <w:rFonts w:hint="default" w:ascii="Arial" w:hAnsi="Arial" w:cs="Arial"/>
          <w:color w:val="auto"/>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ind w:firstLine="482"/>
        <w:rPr>
          <w:rFonts w:hint="default" w:ascii="Arial" w:hAnsi="Arial" w:cs="Arial"/>
          <w:b/>
          <w:bCs/>
          <w:color w:val="auto"/>
          <w:szCs w:val="24"/>
        </w:rPr>
      </w:pPr>
      <w:r>
        <w:rPr>
          <w:rFonts w:hint="default" w:ascii="Arial" w:hAnsi="Arial" w:cs="Arial"/>
          <w:b/>
          <w:bCs/>
          <w:color w:val="auto"/>
          <w:szCs w:val="24"/>
        </w:rPr>
        <w:t>5.</w:t>
      </w:r>
      <w:r>
        <w:rPr>
          <w:rFonts w:hint="default" w:ascii="Arial" w:hAnsi="Arial" w:cs="Arial"/>
          <w:b/>
          <w:bCs/>
          <w:color w:val="auto"/>
          <w:szCs w:val="24"/>
          <w:lang w:val="zh-CN"/>
        </w:rPr>
        <w:t>知识产权</w:t>
      </w:r>
    </w:p>
    <w:p>
      <w:pPr>
        <w:autoSpaceDE w:val="0"/>
        <w:autoSpaceDN w:val="0"/>
        <w:ind w:firstLine="480"/>
        <w:rPr>
          <w:rFonts w:hint="default" w:ascii="Arial" w:hAnsi="Arial" w:cs="Arial"/>
          <w:color w:val="auto"/>
          <w:szCs w:val="24"/>
        </w:rPr>
      </w:pPr>
      <w:r>
        <w:rPr>
          <w:rFonts w:hint="default" w:ascii="Arial" w:hAnsi="Arial" w:cs="Arial"/>
          <w:color w:val="auto"/>
          <w:szCs w:val="24"/>
        </w:rPr>
        <w:t>5.1</w:t>
      </w:r>
      <w:r>
        <w:rPr>
          <w:rFonts w:hint="default" w:ascii="Arial" w:hAnsi="Arial" w:cs="Arial"/>
          <w:color w:val="auto"/>
          <w:szCs w:val="24"/>
          <w:lang w:val="zh-CN"/>
        </w:rPr>
        <w:t>乙方应保证甲方在使用该货物或其任何一部分时不受第三方提出的侵犯专利权、著作权、商标权和工业设计权等的起诉。</w:t>
      </w:r>
    </w:p>
    <w:p>
      <w:pPr>
        <w:autoSpaceDE w:val="0"/>
        <w:autoSpaceDN w:val="0"/>
        <w:ind w:firstLine="480"/>
        <w:rPr>
          <w:rFonts w:hint="default" w:ascii="Arial" w:hAnsi="Arial" w:cs="Arial"/>
          <w:color w:val="auto"/>
          <w:szCs w:val="24"/>
        </w:rPr>
      </w:pPr>
      <w:r>
        <w:rPr>
          <w:rFonts w:hint="default" w:ascii="Arial" w:hAnsi="Arial" w:cs="Arial"/>
          <w:color w:val="auto"/>
          <w:szCs w:val="24"/>
        </w:rPr>
        <w:t>5.2</w:t>
      </w:r>
      <w:r>
        <w:rPr>
          <w:rFonts w:hint="default" w:ascii="Arial" w:hAnsi="Arial" w:cs="Arial"/>
          <w:color w:val="auto"/>
          <w:szCs w:val="24"/>
          <w:lang w:val="zh-CN"/>
        </w:rPr>
        <w:t>任何第三方提出侵权指控，乙方须与第三方交涉并承担由此产生的一切责任、费用和经济赔偿。</w:t>
      </w:r>
    </w:p>
    <w:p>
      <w:pPr>
        <w:autoSpaceDE w:val="0"/>
        <w:autoSpaceDN w:val="0"/>
        <w:ind w:firstLine="480"/>
        <w:rPr>
          <w:rFonts w:hint="default" w:ascii="Arial" w:hAnsi="Arial" w:cs="Arial"/>
          <w:color w:val="auto"/>
          <w:szCs w:val="24"/>
        </w:rPr>
      </w:pPr>
      <w:r>
        <w:rPr>
          <w:rFonts w:hint="default" w:ascii="Arial" w:hAnsi="Arial" w:cs="Arial"/>
          <w:color w:val="auto"/>
          <w:szCs w:val="24"/>
        </w:rPr>
        <w:t>5.3</w:t>
      </w:r>
      <w:r>
        <w:rPr>
          <w:rFonts w:hint="default" w:ascii="Arial" w:hAnsi="Arial" w:cs="Arial"/>
          <w:color w:val="auto"/>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ind w:firstLine="480"/>
        <w:rPr>
          <w:rFonts w:hint="default" w:ascii="Arial" w:hAnsi="Arial" w:cs="Arial"/>
          <w:color w:val="auto"/>
          <w:szCs w:val="24"/>
        </w:rPr>
      </w:pPr>
      <w:r>
        <w:rPr>
          <w:rFonts w:hint="default" w:ascii="Arial" w:hAnsi="Arial" w:cs="Arial"/>
          <w:color w:val="auto"/>
          <w:szCs w:val="24"/>
        </w:rPr>
        <w:t>5.4</w:t>
      </w:r>
      <w:r>
        <w:rPr>
          <w:rFonts w:hint="default" w:ascii="Arial" w:hAnsi="Arial" w:cs="Arial"/>
          <w:color w:val="auto"/>
          <w:szCs w:val="24"/>
          <w:lang w:val="zh-CN"/>
        </w:rPr>
        <w:t>在本合同生效时已经存在并为各方合法拥有或使用的所有技术、资料和信息的知识产权，仍应属于其各自的原权利人所有或享有，另有约定的除外。</w:t>
      </w:r>
    </w:p>
    <w:p>
      <w:pPr>
        <w:autoSpaceDE w:val="0"/>
        <w:autoSpaceDN w:val="0"/>
        <w:ind w:firstLine="480"/>
        <w:rPr>
          <w:rFonts w:hint="default" w:ascii="Arial" w:hAnsi="Arial" w:cs="Arial"/>
          <w:color w:val="auto"/>
          <w:szCs w:val="24"/>
        </w:rPr>
      </w:pPr>
      <w:r>
        <w:rPr>
          <w:rFonts w:hint="default" w:ascii="Arial" w:hAnsi="Arial" w:cs="Arial"/>
          <w:color w:val="auto"/>
          <w:szCs w:val="24"/>
        </w:rPr>
        <w:t>5.5</w:t>
      </w:r>
      <w:r>
        <w:rPr>
          <w:rFonts w:hint="default" w:ascii="Arial" w:hAnsi="Arial" w:cs="Arial"/>
          <w:color w:val="auto"/>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ind w:firstLine="482"/>
        <w:rPr>
          <w:rFonts w:hint="default" w:ascii="Arial" w:hAnsi="Arial" w:cs="Arial"/>
          <w:b/>
          <w:bCs/>
          <w:color w:val="auto"/>
          <w:szCs w:val="24"/>
        </w:rPr>
      </w:pPr>
      <w:r>
        <w:rPr>
          <w:rFonts w:hint="default" w:ascii="Arial" w:hAnsi="Arial" w:cs="Arial"/>
          <w:b/>
          <w:bCs/>
          <w:color w:val="auto"/>
          <w:szCs w:val="24"/>
        </w:rPr>
        <w:t>6.</w:t>
      </w:r>
      <w:r>
        <w:rPr>
          <w:rFonts w:hint="default" w:ascii="Arial" w:hAnsi="Arial" w:cs="Arial"/>
          <w:b/>
          <w:bCs/>
          <w:color w:val="auto"/>
          <w:szCs w:val="24"/>
          <w:lang w:val="zh-CN"/>
        </w:rPr>
        <w:t>保密</w:t>
      </w:r>
    </w:p>
    <w:p>
      <w:pPr>
        <w:autoSpaceDE w:val="0"/>
        <w:autoSpaceDN w:val="0"/>
        <w:ind w:firstLine="480"/>
        <w:rPr>
          <w:rFonts w:hint="default" w:ascii="Arial" w:hAnsi="Arial" w:cs="Arial"/>
          <w:color w:val="auto"/>
          <w:szCs w:val="24"/>
        </w:rPr>
      </w:pPr>
      <w:r>
        <w:rPr>
          <w:rFonts w:hint="default" w:ascii="Arial" w:hAnsi="Arial" w:cs="Arial"/>
          <w:color w:val="auto"/>
          <w:szCs w:val="24"/>
        </w:rPr>
        <w:t>6.1</w:t>
      </w:r>
      <w:r>
        <w:rPr>
          <w:rFonts w:hint="default" w:ascii="Arial" w:hAnsi="Arial" w:cs="Arial"/>
          <w:color w:val="auto"/>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ind w:firstLine="480"/>
        <w:rPr>
          <w:rFonts w:hint="default" w:ascii="Arial" w:hAnsi="Arial" w:cs="Arial"/>
          <w:color w:val="auto"/>
          <w:szCs w:val="24"/>
        </w:rPr>
      </w:pPr>
      <w:r>
        <w:rPr>
          <w:rFonts w:hint="default" w:ascii="Arial" w:hAnsi="Arial" w:cs="Arial"/>
          <w:color w:val="auto"/>
          <w:szCs w:val="24"/>
        </w:rPr>
        <w:t>6.2</w:t>
      </w:r>
      <w:r>
        <w:rPr>
          <w:rFonts w:hint="default" w:ascii="Arial" w:hAnsi="Arial" w:cs="Arial"/>
          <w:color w:val="auto"/>
          <w:szCs w:val="24"/>
          <w:lang w:val="zh-CN"/>
        </w:rPr>
        <w:t>保密信息指任何一方因履行本合同所知悉的任何以口头、书面、图表或电子形式存在的对方信息，具体包括：</w:t>
      </w:r>
    </w:p>
    <w:p>
      <w:pPr>
        <w:autoSpaceDE w:val="0"/>
        <w:autoSpaceDN w:val="0"/>
        <w:ind w:firstLine="480"/>
        <w:rPr>
          <w:rFonts w:hint="default" w:ascii="Arial" w:hAnsi="Arial" w:cs="Arial"/>
          <w:color w:val="auto"/>
          <w:szCs w:val="24"/>
        </w:rPr>
      </w:pPr>
      <w:r>
        <w:rPr>
          <w:rFonts w:hint="default" w:ascii="Arial" w:hAnsi="Arial" w:cs="Arial"/>
          <w:color w:val="auto"/>
          <w:szCs w:val="24"/>
        </w:rPr>
        <w:t>6.2.1</w:t>
      </w:r>
      <w:r>
        <w:rPr>
          <w:rFonts w:hint="default" w:ascii="Arial" w:hAnsi="Arial" w:cs="Arial"/>
          <w:color w:val="auto"/>
          <w:szCs w:val="24"/>
          <w:lang w:val="zh-CN"/>
        </w:rPr>
        <w:t>任何涉及对方过去、现在或将来的商业计划、规章制度、操作规程、处理手段、财务信息；</w:t>
      </w:r>
    </w:p>
    <w:p>
      <w:pPr>
        <w:autoSpaceDE w:val="0"/>
        <w:autoSpaceDN w:val="0"/>
        <w:ind w:firstLine="480"/>
        <w:rPr>
          <w:rFonts w:hint="default" w:ascii="Arial" w:hAnsi="Arial" w:cs="Arial"/>
          <w:color w:val="auto"/>
          <w:szCs w:val="24"/>
        </w:rPr>
      </w:pPr>
      <w:r>
        <w:rPr>
          <w:rFonts w:hint="default" w:ascii="Arial" w:hAnsi="Arial" w:cs="Arial"/>
          <w:color w:val="auto"/>
          <w:szCs w:val="24"/>
        </w:rPr>
        <w:t>6.2.2</w:t>
      </w:r>
      <w:r>
        <w:rPr>
          <w:rFonts w:hint="default" w:ascii="Arial" w:hAnsi="Arial" w:cs="Arial"/>
          <w:color w:val="auto"/>
          <w:szCs w:val="24"/>
          <w:lang w:val="zh-CN"/>
        </w:rPr>
        <w:t>任何对方的技术措施、技术方案、软件应用及开发，硬件设备的品种、质量、数量、品牌等；</w:t>
      </w:r>
    </w:p>
    <w:p>
      <w:pPr>
        <w:autoSpaceDE w:val="0"/>
        <w:autoSpaceDN w:val="0"/>
        <w:ind w:firstLine="480"/>
        <w:rPr>
          <w:rFonts w:hint="default" w:ascii="Arial" w:hAnsi="Arial" w:cs="Arial"/>
          <w:color w:val="auto"/>
          <w:szCs w:val="24"/>
        </w:rPr>
      </w:pPr>
      <w:r>
        <w:rPr>
          <w:rFonts w:hint="default" w:ascii="Arial" w:hAnsi="Arial" w:cs="Arial"/>
          <w:color w:val="auto"/>
          <w:szCs w:val="24"/>
        </w:rPr>
        <w:t>6.2.3</w:t>
      </w:r>
      <w:r>
        <w:rPr>
          <w:rFonts w:hint="default" w:ascii="Arial" w:hAnsi="Arial" w:cs="Arial"/>
          <w:color w:val="auto"/>
          <w:szCs w:val="24"/>
          <w:lang w:val="zh-CN"/>
        </w:rPr>
        <w:t>任何对方的技术秘密或专有知识、文件、报告、数据、客户软件、流程图、数据库、发明、知识、贸易秘密。</w:t>
      </w:r>
    </w:p>
    <w:p>
      <w:pPr>
        <w:autoSpaceDE w:val="0"/>
        <w:autoSpaceDN w:val="0"/>
        <w:ind w:firstLine="480"/>
        <w:rPr>
          <w:rFonts w:hint="default" w:ascii="Arial" w:hAnsi="Arial" w:cs="Arial"/>
          <w:color w:val="auto"/>
          <w:szCs w:val="24"/>
        </w:rPr>
      </w:pPr>
      <w:r>
        <w:rPr>
          <w:rFonts w:hint="default" w:ascii="Arial" w:hAnsi="Arial" w:cs="Arial"/>
          <w:color w:val="auto"/>
          <w:szCs w:val="24"/>
        </w:rPr>
        <w:t>6.3</w:t>
      </w:r>
      <w:r>
        <w:rPr>
          <w:rFonts w:hint="default" w:ascii="Arial" w:hAnsi="Arial" w:cs="Arial"/>
          <w:color w:val="auto"/>
          <w:szCs w:val="24"/>
          <w:lang w:val="zh-CN"/>
        </w:rPr>
        <w:t>乙方应根据甲方的要求签署相应的保密协议，保密协议与本条款存在不一致的，以保密协议为准。</w:t>
      </w:r>
    </w:p>
    <w:p>
      <w:pPr>
        <w:autoSpaceDE w:val="0"/>
        <w:autoSpaceDN w:val="0"/>
        <w:ind w:firstLine="482"/>
        <w:rPr>
          <w:rFonts w:hint="default" w:ascii="Arial" w:hAnsi="Arial" w:cs="Arial"/>
          <w:b/>
          <w:bCs/>
          <w:color w:val="auto"/>
          <w:szCs w:val="24"/>
        </w:rPr>
      </w:pPr>
      <w:r>
        <w:rPr>
          <w:rFonts w:hint="default" w:ascii="Arial" w:hAnsi="Arial" w:cs="Arial"/>
          <w:b/>
          <w:bCs/>
          <w:color w:val="auto"/>
          <w:szCs w:val="24"/>
        </w:rPr>
        <w:t xml:space="preserve">7. </w:t>
      </w:r>
      <w:r>
        <w:rPr>
          <w:rFonts w:hint="default" w:ascii="Arial" w:hAnsi="Arial" w:cs="Arial"/>
          <w:b/>
          <w:bCs/>
          <w:color w:val="auto"/>
          <w:szCs w:val="24"/>
          <w:lang w:val="zh-CN"/>
        </w:rPr>
        <w:t>质量保证</w:t>
      </w:r>
    </w:p>
    <w:p>
      <w:pPr>
        <w:autoSpaceDE w:val="0"/>
        <w:autoSpaceDN w:val="0"/>
        <w:ind w:firstLine="480"/>
        <w:rPr>
          <w:rFonts w:hint="default" w:ascii="Arial" w:hAnsi="Arial" w:cs="Arial"/>
          <w:color w:val="auto"/>
          <w:szCs w:val="24"/>
          <w:highlight w:val="yellow"/>
        </w:rPr>
      </w:pPr>
      <w:r>
        <w:rPr>
          <w:rFonts w:hint="default" w:ascii="Arial" w:hAnsi="Arial" w:cs="Arial"/>
          <w:color w:val="auto"/>
          <w:szCs w:val="24"/>
        </w:rPr>
        <w:t>7.1乙方提供的</w:t>
      </w:r>
      <w:r>
        <w:rPr>
          <w:rFonts w:hint="default" w:ascii="Arial" w:hAnsi="Arial" w:cs="Arial"/>
          <w:color w:val="auto"/>
          <w:szCs w:val="24"/>
          <w:lang w:val="zh-CN"/>
        </w:rPr>
        <w:t>货物质量保证</w:t>
      </w:r>
    </w:p>
    <w:p>
      <w:pPr>
        <w:autoSpaceDE w:val="0"/>
        <w:autoSpaceDN w:val="0"/>
        <w:ind w:firstLine="480"/>
        <w:rPr>
          <w:rFonts w:hint="default" w:ascii="Arial" w:hAnsi="Arial" w:cs="Arial"/>
          <w:color w:val="auto"/>
          <w:szCs w:val="24"/>
        </w:rPr>
      </w:pPr>
      <w:r>
        <w:rPr>
          <w:rFonts w:hint="default" w:ascii="Arial" w:hAnsi="Arial" w:cs="Arial"/>
          <w:color w:val="auto"/>
          <w:szCs w:val="24"/>
        </w:rPr>
        <w:t>7.1.1</w:t>
      </w:r>
      <w:r>
        <w:rPr>
          <w:rFonts w:hint="default" w:ascii="Arial" w:hAnsi="Arial" w:cs="Arial"/>
          <w:color w:val="auto"/>
          <w:szCs w:val="24"/>
          <w:lang w:val="zh-CN"/>
        </w:rPr>
        <w:t>乙方必须保证货物是全新、未使用过的，并完全符合强制性的国家技术质量规范和合同规定的质量、规格、性能和技术规范等的要求。</w:t>
      </w:r>
    </w:p>
    <w:p>
      <w:pPr>
        <w:autoSpaceDE w:val="0"/>
        <w:autoSpaceDN w:val="0"/>
        <w:ind w:firstLine="480"/>
        <w:rPr>
          <w:rFonts w:hint="default" w:ascii="Arial" w:hAnsi="Arial" w:cs="Arial"/>
          <w:color w:val="auto"/>
          <w:szCs w:val="24"/>
        </w:rPr>
      </w:pPr>
      <w:r>
        <w:rPr>
          <w:rFonts w:hint="default" w:ascii="Arial" w:hAnsi="Arial" w:cs="Arial"/>
          <w:color w:val="auto"/>
          <w:szCs w:val="24"/>
        </w:rPr>
        <w:t>7.1.2</w:t>
      </w:r>
      <w:r>
        <w:rPr>
          <w:rFonts w:hint="default" w:ascii="Arial" w:hAnsi="Arial" w:cs="Arial"/>
          <w:color w:val="auto"/>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ind w:firstLine="480"/>
        <w:rPr>
          <w:rFonts w:hint="default" w:ascii="Arial" w:hAnsi="Arial" w:cs="Arial"/>
          <w:color w:val="auto"/>
          <w:szCs w:val="24"/>
        </w:rPr>
      </w:pPr>
      <w:r>
        <w:rPr>
          <w:rFonts w:hint="default" w:ascii="Arial" w:hAnsi="Arial" w:cs="Arial"/>
          <w:color w:val="auto"/>
          <w:szCs w:val="24"/>
        </w:rPr>
        <w:t>7.1.3</w:t>
      </w:r>
      <w:r>
        <w:rPr>
          <w:rFonts w:hint="default" w:ascii="Arial" w:hAnsi="Arial" w:cs="Arial"/>
          <w:color w:val="auto"/>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ind w:firstLine="480"/>
        <w:rPr>
          <w:rFonts w:hint="default" w:ascii="Arial" w:hAnsi="Arial" w:cs="Arial"/>
          <w:color w:val="auto"/>
          <w:szCs w:val="24"/>
        </w:rPr>
      </w:pPr>
      <w:r>
        <w:rPr>
          <w:rFonts w:hint="default" w:ascii="Arial" w:hAnsi="Arial" w:cs="Arial"/>
          <w:color w:val="auto"/>
          <w:szCs w:val="24"/>
        </w:rPr>
        <w:t>7.1.4</w:t>
      </w:r>
      <w:r>
        <w:rPr>
          <w:rFonts w:hint="default" w:ascii="Arial" w:hAnsi="Arial" w:cs="Arial"/>
          <w:color w:val="auto"/>
          <w:szCs w:val="24"/>
          <w:lang w:val="zh-CN"/>
        </w:rPr>
        <w:t>乙方在收到通知后虽答复，但没有弥补缺陷，甲方可采取必要的补救措施，但由此引发的风险和费用将由乙方承担。甲方可从合同款或乙方提交的质量保证金中扣款，不足部分，甲方有权要求乙方赔偿。甲方根据合同规定对卖方行使的其他权力不受影响。</w:t>
      </w:r>
    </w:p>
    <w:p>
      <w:pPr>
        <w:autoSpaceDE w:val="0"/>
        <w:autoSpaceDN w:val="0"/>
        <w:ind w:firstLine="480"/>
        <w:rPr>
          <w:rFonts w:hint="default" w:ascii="Arial" w:hAnsi="Arial" w:cs="Arial"/>
          <w:color w:val="auto"/>
          <w:szCs w:val="24"/>
        </w:rPr>
      </w:pPr>
      <w:r>
        <w:rPr>
          <w:rFonts w:hint="default" w:ascii="Arial" w:hAnsi="Arial" w:cs="Arial"/>
          <w:color w:val="auto"/>
          <w:szCs w:val="24"/>
        </w:rPr>
        <w:t xml:space="preserve">7.1.5 </w:t>
      </w:r>
      <w:r>
        <w:rPr>
          <w:rFonts w:hint="default" w:ascii="Arial" w:hAnsi="Arial" w:cs="Arial"/>
          <w:color w:val="auto"/>
          <w:szCs w:val="24"/>
          <w:lang w:val="zh-CN"/>
        </w:rPr>
        <w:t>合同条款下货物的质量保证期自货物通过最终验收起算，合同另行规定除外。</w:t>
      </w:r>
    </w:p>
    <w:p>
      <w:pPr>
        <w:autoSpaceDE w:val="0"/>
        <w:autoSpaceDN w:val="0"/>
        <w:ind w:firstLine="482"/>
        <w:rPr>
          <w:rFonts w:hint="default" w:ascii="Arial" w:hAnsi="Arial" w:cs="Arial"/>
          <w:b/>
          <w:bCs/>
          <w:color w:val="auto"/>
          <w:szCs w:val="24"/>
        </w:rPr>
      </w:pPr>
      <w:r>
        <w:rPr>
          <w:rFonts w:hint="default" w:ascii="Arial" w:hAnsi="Arial" w:cs="Arial"/>
          <w:b/>
          <w:bCs/>
          <w:color w:val="auto"/>
          <w:szCs w:val="24"/>
        </w:rPr>
        <w:t>8.</w:t>
      </w:r>
      <w:r>
        <w:rPr>
          <w:rFonts w:hint="default" w:ascii="Arial" w:hAnsi="Arial" w:cs="Arial"/>
          <w:b/>
          <w:bCs/>
          <w:color w:val="auto"/>
          <w:szCs w:val="24"/>
          <w:lang w:val="zh-CN"/>
        </w:rPr>
        <w:t>包装要求</w:t>
      </w:r>
    </w:p>
    <w:p>
      <w:pPr>
        <w:autoSpaceDE w:val="0"/>
        <w:autoSpaceDN w:val="0"/>
        <w:ind w:firstLine="480"/>
        <w:rPr>
          <w:rFonts w:hint="default" w:ascii="Arial" w:hAnsi="Arial" w:cs="Arial"/>
          <w:color w:val="auto"/>
          <w:szCs w:val="24"/>
        </w:rPr>
      </w:pPr>
      <w:r>
        <w:rPr>
          <w:rFonts w:hint="default" w:ascii="Arial" w:hAnsi="Arial" w:cs="Arial"/>
          <w:color w:val="auto"/>
          <w:szCs w:val="24"/>
        </w:rPr>
        <w:t xml:space="preserve">8.1 </w:t>
      </w:r>
      <w:r>
        <w:rPr>
          <w:rFonts w:hint="default" w:ascii="Arial" w:hAnsi="Arial" w:cs="Arial"/>
          <w:color w:val="auto"/>
          <w:szCs w:val="24"/>
          <w:lang w:val="zh-CN"/>
        </w:rPr>
        <w:t>除合同另有约定外</w:t>
      </w:r>
      <w:r>
        <w:rPr>
          <w:rFonts w:hint="default" w:ascii="Arial" w:hAnsi="Arial" w:cs="Arial"/>
          <w:color w:val="auto"/>
          <w:szCs w:val="24"/>
        </w:rPr>
        <w:t>,</w:t>
      </w:r>
      <w:r>
        <w:rPr>
          <w:rFonts w:hint="default" w:ascii="Arial" w:hAnsi="Arial" w:cs="Arial"/>
          <w:color w:val="auto"/>
          <w:szCs w:val="24"/>
          <w:lang w:val="zh-CN"/>
        </w:rPr>
        <w:t>乙方提供的全部货物</w:t>
      </w:r>
      <w:r>
        <w:rPr>
          <w:rFonts w:hint="default" w:ascii="Arial" w:hAnsi="Arial" w:cs="Arial"/>
          <w:color w:val="auto"/>
          <w:szCs w:val="24"/>
        </w:rPr>
        <w:t>,</w:t>
      </w:r>
      <w:r>
        <w:rPr>
          <w:rFonts w:hint="default" w:ascii="Arial" w:hAnsi="Arial" w:cs="Arial"/>
          <w:color w:val="auto"/>
          <w:szCs w:val="24"/>
          <w:lang w:val="zh-CN"/>
        </w:rPr>
        <w:t>均应采用本行业通用的方式进行包装，且该包装应符合国家有关包装的法律、法规的规定。</w:t>
      </w:r>
    </w:p>
    <w:p>
      <w:pPr>
        <w:autoSpaceDE w:val="0"/>
        <w:autoSpaceDN w:val="0"/>
        <w:ind w:firstLine="480"/>
        <w:rPr>
          <w:rFonts w:hint="default" w:ascii="Arial" w:hAnsi="Arial" w:cs="Arial"/>
          <w:color w:val="auto"/>
          <w:szCs w:val="24"/>
          <w:lang w:val="zh-CN"/>
        </w:rPr>
      </w:pPr>
      <w:r>
        <w:rPr>
          <w:rFonts w:hint="default" w:ascii="Arial" w:hAnsi="Arial" w:cs="Arial"/>
          <w:color w:val="auto"/>
          <w:szCs w:val="24"/>
        </w:rPr>
        <w:t>8.2 所提供设备</w:t>
      </w:r>
      <w:r>
        <w:rPr>
          <w:rFonts w:hint="default" w:ascii="Arial" w:hAnsi="Arial" w:cs="Arial"/>
          <w:color w:val="auto"/>
          <w:szCs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ind w:firstLine="480"/>
        <w:rPr>
          <w:rFonts w:hint="default" w:ascii="Arial" w:hAnsi="Arial" w:cs="Arial"/>
          <w:color w:val="auto"/>
          <w:szCs w:val="24"/>
        </w:rPr>
      </w:pPr>
      <w:r>
        <w:rPr>
          <w:rFonts w:hint="default" w:ascii="Arial" w:hAnsi="Arial" w:cs="Arial"/>
          <w:color w:val="auto"/>
          <w:szCs w:val="24"/>
          <w:lang w:val="zh-CN"/>
        </w:rPr>
        <w:t>乙方应提供货物运至合同规定的最终目的地所需要的包装，以防止货物在转运中损坏或变质。</w:t>
      </w:r>
    </w:p>
    <w:p>
      <w:pPr>
        <w:autoSpaceDE w:val="0"/>
        <w:autoSpaceDN w:val="0"/>
        <w:ind w:firstLine="480"/>
        <w:rPr>
          <w:rFonts w:hint="default" w:ascii="Arial" w:hAnsi="Arial" w:cs="Arial"/>
          <w:color w:val="auto"/>
          <w:szCs w:val="24"/>
        </w:rPr>
      </w:pPr>
      <w:r>
        <w:rPr>
          <w:rFonts w:hint="default" w:ascii="Arial" w:hAnsi="Arial" w:cs="Arial"/>
          <w:color w:val="auto"/>
          <w:szCs w:val="24"/>
        </w:rPr>
        <w:t xml:space="preserve">8.3 </w:t>
      </w:r>
      <w:r>
        <w:rPr>
          <w:rFonts w:hint="default" w:ascii="Arial" w:hAnsi="Arial" w:cs="Arial"/>
          <w:color w:val="auto"/>
          <w:szCs w:val="24"/>
          <w:lang w:val="zh-CN"/>
        </w:rPr>
        <w:t>乙方所提供的货物包装均为出厂时原包装。</w:t>
      </w:r>
    </w:p>
    <w:p>
      <w:pPr>
        <w:autoSpaceDE w:val="0"/>
        <w:autoSpaceDN w:val="0"/>
        <w:ind w:firstLine="480"/>
        <w:rPr>
          <w:rFonts w:hint="default" w:ascii="Arial" w:hAnsi="Arial" w:cs="Arial"/>
          <w:color w:val="auto"/>
          <w:szCs w:val="24"/>
        </w:rPr>
      </w:pPr>
      <w:r>
        <w:rPr>
          <w:rFonts w:hint="default" w:ascii="Arial" w:hAnsi="Arial" w:cs="Arial"/>
          <w:color w:val="auto"/>
          <w:szCs w:val="24"/>
        </w:rPr>
        <w:t xml:space="preserve">8.4 </w:t>
      </w:r>
      <w:r>
        <w:rPr>
          <w:rFonts w:hint="default" w:ascii="Arial" w:hAnsi="Arial" w:cs="Arial"/>
          <w:color w:val="auto"/>
          <w:szCs w:val="24"/>
          <w:lang w:val="zh-CN"/>
        </w:rPr>
        <w:t>乙方所提供货物必须附有质量合格证，装箱清单，主机、附件、各种零部件和消耗品，有清楚的与装箱单相对应的名称和编号。</w:t>
      </w:r>
    </w:p>
    <w:p>
      <w:pPr>
        <w:autoSpaceDE w:val="0"/>
        <w:autoSpaceDN w:val="0"/>
        <w:ind w:firstLine="480"/>
        <w:rPr>
          <w:rFonts w:hint="default" w:ascii="Arial" w:hAnsi="Arial" w:cs="Arial"/>
          <w:color w:val="auto"/>
          <w:szCs w:val="24"/>
        </w:rPr>
      </w:pPr>
      <w:r>
        <w:rPr>
          <w:rFonts w:hint="default" w:ascii="Arial" w:hAnsi="Arial" w:cs="Arial"/>
          <w:color w:val="auto"/>
          <w:szCs w:val="24"/>
        </w:rPr>
        <w:t>8.5 乙方提供的货物在</w:t>
      </w:r>
      <w:r>
        <w:rPr>
          <w:rFonts w:hint="default" w:ascii="Arial" w:hAnsi="Arial" w:cs="Arial"/>
          <w:color w:val="auto"/>
          <w:szCs w:val="24"/>
          <w:lang w:val="zh-CN"/>
        </w:rPr>
        <w:t>运输</w:t>
      </w:r>
      <w:r>
        <w:rPr>
          <w:rFonts w:hint="default" w:ascii="Arial" w:hAnsi="Arial" w:cs="Arial"/>
          <w:color w:val="auto"/>
          <w:szCs w:val="24"/>
        </w:rPr>
        <w:t>及搬运过程</w:t>
      </w:r>
      <w:r>
        <w:rPr>
          <w:rFonts w:hint="default" w:ascii="Arial" w:hAnsi="Arial" w:cs="Arial"/>
          <w:color w:val="auto"/>
          <w:szCs w:val="24"/>
          <w:lang w:val="zh-CN"/>
        </w:rPr>
        <w:t>中的运输费用和保险费用均由乙方承担。运输过程中的一切损失、损坏均由乙方负责。</w:t>
      </w:r>
    </w:p>
    <w:p>
      <w:pPr>
        <w:autoSpaceDE w:val="0"/>
        <w:autoSpaceDN w:val="0"/>
        <w:ind w:firstLine="482"/>
        <w:rPr>
          <w:rFonts w:hint="default" w:ascii="Arial" w:hAnsi="Arial" w:cs="Arial"/>
          <w:b/>
          <w:bCs/>
          <w:color w:val="auto"/>
          <w:szCs w:val="24"/>
        </w:rPr>
      </w:pPr>
      <w:r>
        <w:rPr>
          <w:rFonts w:hint="default" w:ascii="Arial" w:hAnsi="Arial" w:cs="Arial"/>
          <w:b/>
          <w:bCs/>
          <w:color w:val="auto"/>
          <w:szCs w:val="24"/>
        </w:rPr>
        <w:t xml:space="preserve">9. </w:t>
      </w:r>
      <w:r>
        <w:rPr>
          <w:rFonts w:hint="default" w:ascii="Arial" w:hAnsi="Arial" w:cs="Arial"/>
          <w:b/>
          <w:bCs/>
          <w:color w:val="auto"/>
          <w:szCs w:val="24"/>
          <w:lang w:val="zh-CN"/>
        </w:rPr>
        <w:t>价格</w:t>
      </w:r>
    </w:p>
    <w:p>
      <w:pPr>
        <w:autoSpaceDE w:val="0"/>
        <w:autoSpaceDN w:val="0"/>
        <w:ind w:firstLine="480"/>
        <w:rPr>
          <w:rFonts w:hint="default" w:ascii="Arial" w:hAnsi="Arial" w:cs="Arial"/>
          <w:color w:val="auto"/>
          <w:szCs w:val="24"/>
        </w:rPr>
      </w:pPr>
      <w:r>
        <w:rPr>
          <w:rFonts w:hint="default" w:ascii="Arial" w:hAnsi="Arial" w:cs="Arial"/>
          <w:color w:val="auto"/>
          <w:szCs w:val="24"/>
        </w:rPr>
        <w:t xml:space="preserve">9.1 </w:t>
      </w:r>
      <w:r>
        <w:rPr>
          <w:rFonts w:hint="default" w:ascii="Arial" w:hAnsi="Arial" w:cs="Arial"/>
          <w:color w:val="auto"/>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ind w:firstLine="480"/>
        <w:rPr>
          <w:rFonts w:hint="default" w:ascii="Arial" w:hAnsi="Arial" w:cs="Arial"/>
          <w:color w:val="auto"/>
          <w:szCs w:val="24"/>
        </w:rPr>
      </w:pPr>
      <w:r>
        <w:rPr>
          <w:rFonts w:hint="default" w:ascii="Arial" w:hAnsi="Arial" w:cs="Arial"/>
          <w:color w:val="auto"/>
          <w:szCs w:val="24"/>
        </w:rPr>
        <w:t xml:space="preserve">9.2 </w:t>
      </w:r>
      <w:r>
        <w:rPr>
          <w:rFonts w:hint="default" w:ascii="Arial" w:hAnsi="Arial" w:cs="Arial"/>
          <w:color w:val="auto"/>
          <w:szCs w:val="24"/>
          <w:lang w:val="zh-CN"/>
        </w:rPr>
        <w:t>本合同价格为固定价格，包括了乙方履行合同全过程产生的所有成本和费用以及乙方应承担的一切税费。</w:t>
      </w:r>
    </w:p>
    <w:p>
      <w:pPr>
        <w:autoSpaceDE w:val="0"/>
        <w:autoSpaceDN w:val="0"/>
        <w:ind w:firstLine="480"/>
        <w:rPr>
          <w:rFonts w:hint="default" w:ascii="Arial" w:hAnsi="Arial" w:cs="Arial"/>
          <w:color w:val="auto"/>
          <w:szCs w:val="24"/>
        </w:rPr>
      </w:pPr>
      <w:r>
        <w:rPr>
          <w:rFonts w:hint="default" w:ascii="Arial" w:hAnsi="Arial" w:cs="Arial"/>
          <w:color w:val="auto"/>
          <w:szCs w:val="24"/>
        </w:rPr>
        <w:t>9.3</w:t>
      </w:r>
      <w:r>
        <w:rPr>
          <w:rFonts w:hint="default" w:ascii="Arial" w:hAnsi="Arial" w:cs="Arial"/>
          <w:color w:val="auto"/>
          <w:szCs w:val="24"/>
          <w:lang w:val="zh-CN"/>
        </w:rPr>
        <w:t>检验费用</w:t>
      </w:r>
    </w:p>
    <w:p>
      <w:pPr>
        <w:autoSpaceDE w:val="0"/>
        <w:autoSpaceDN w:val="0"/>
        <w:ind w:firstLine="480"/>
        <w:rPr>
          <w:rFonts w:hint="default" w:ascii="Arial" w:hAnsi="Arial" w:cs="Arial"/>
          <w:color w:val="auto"/>
          <w:szCs w:val="24"/>
        </w:rPr>
      </w:pPr>
      <w:r>
        <w:rPr>
          <w:rFonts w:hint="default" w:ascii="Arial" w:hAnsi="Arial" w:cs="Arial"/>
          <w:color w:val="auto"/>
          <w:szCs w:val="24"/>
        </w:rPr>
        <w:t xml:space="preserve">9.3.1 </w:t>
      </w:r>
      <w:r>
        <w:rPr>
          <w:rFonts w:hint="default" w:ascii="Arial" w:hAnsi="Arial" w:cs="Arial"/>
          <w:color w:val="auto"/>
          <w:szCs w:val="24"/>
          <w:lang w:val="zh-CN"/>
        </w:rPr>
        <w:t>乙方必须负担本条款下属于乙方负责的检验、测试、调试、试运行和验收的所有费用，并负责乙方派往买方组织的检验、测试和验收人员的所有费用。</w:t>
      </w:r>
    </w:p>
    <w:p>
      <w:pPr>
        <w:autoSpaceDE w:val="0"/>
        <w:autoSpaceDN w:val="0"/>
        <w:ind w:firstLine="480"/>
        <w:rPr>
          <w:rFonts w:hint="default" w:ascii="Arial" w:hAnsi="Arial" w:cs="Arial"/>
          <w:color w:val="auto"/>
          <w:szCs w:val="24"/>
        </w:rPr>
      </w:pPr>
      <w:r>
        <w:rPr>
          <w:rFonts w:hint="default" w:ascii="Arial" w:hAnsi="Arial" w:cs="Arial"/>
          <w:color w:val="auto"/>
          <w:szCs w:val="24"/>
        </w:rPr>
        <w:t xml:space="preserve">9.3.2 </w:t>
      </w:r>
      <w:r>
        <w:rPr>
          <w:rFonts w:hint="default" w:ascii="Arial" w:hAnsi="Arial" w:cs="Arial"/>
          <w:color w:val="auto"/>
          <w:szCs w:val="24"/>
          <w:lang w:val="zh-CN"/>
        </w:rPr>
        <w:t>甲方按合同计划参加在乙方工厂所在地检验、测试和验收的费用全部由乙方负责并已包含在合同总价中。</w:t>
      </w:r>
    </w:p>
    <w:p>
      <w:pPr>
        <w:autoSpaceDE w:val="0"/>
        <w:autoSpaceDN w:val="0"/>
        <w:ind w:firstLine="480"/>
        <w:rPr>
          <w:rFonts w:hint="default" w:ascii="Arial" w:hAnsi="Arial" w:cs="Arial"/>
          <w:color w:val="auto"/>
          <w:szCs w:val="24"/>
        </w:rPr>
      </w:pPr>
      <w:r>
        <w:rPr>
          <w:rFonts w:hint="default" w:ascii="Arial" w:hAnsi="Arial" w:cs="Arial"/>
          <w:color w:val="auto"/>
          <w:szCs w:val="24"/>
        </w:rPr>
        <w:t>9.3.3</w:t>
      </w:r>
      <w:r>
        <w:rPr>
          <w:rFonts w:hint="default" w:ascii="Arial" w:hAnsi="Arial" w:cs="Arial"/>
          <w:color w:val="auto"/>
          <w:szCs w:val="24"/>
          <w:lang w:val="zh-CN"/>
        </w:rPr>
        <w:t>甲方检验人员已到卖方所在地，测试无法依照合同进行，而引起甲方人员延长逗留时间，所有由此产生的包括甲方人员在内的直接费用及成本由乙方承担。</w:t>
      </w:r>
    </w:p>
    <w:p>
      <w:pPr>
        <w:autoSpaceDE w:val="0"/>
        <w:autoSpaceDN w:val="0"/>
        <w:ind w:firstLine="482"/>
        <w:rPr>
          <w:rFonts w:hint="default" w:ascii="Arial" w:hAnsi="Arial" w:cs="Arial"/>
          <w:b/>
          <w:bCs/>
          <w:color w:val="auto"/>
          <w:szCs w:val="24"/>
        </w:rPr>
      </w:pPr>
      <w:r>
        <w:rPr>
          <w:rFonts w:hint="default" w:ascii="Arial" w:hAnsi="Arial" w:cs="Arial"/>
          <w:b/>
          <w:bCs/>
          <w:color w:val="auto"/>
          <w:szCs w:val="24"/>
        </w:rPr>
        <w:t>10.</w:t>
      </w:r>
      <w:r>
        <w:rPr>
          <w:rFonts w:hint="default" w:ascii="Arial" w:hAnsi="Arial" w:cs="Arial"/>
          <w:b/>
          <w:bCs/>
          <w:color w:val="auto"/>
          <w:szCs w:val="24"/>
          <w:lang w:val="zh-CN"/>
        </w:rPr>
        <w:t>交货方式及交货日期</w:t>
      </w:r>
    </w:p>
    <w:p>
      <w:pPr>
        <w:autoSpaceDE w:val="0"/>
        <w:autoSpaceDN w:val="0"/>
        <w:ind w:firstLine="480"/>
        <w:rPr>
          <w:rFonts w:hint="default" w:ascii="Arial" w:hAnsi="Arial" w:cs="Arial"/>
          <w:color w:val="auto"/>
          <w:szCs w:val="24"/>
          <w:lang w:val="zh-CN"/>
        </w:rPr>
      </w:pPr>
      <w:r>
        <w:rPr>
          <w:rFonts w:hint="default" w:ascii="Arial" w:hAnsi="Arial" w:cs="Arial"/>
          <w:color w:val="auto"/>
          <w:szCs w:val="24"/>
          <w:lang w:val="zh-CN"/>
        </w:rPr>
        <w:t>交货方式：现场交货，乙方负责办理运输和保险，将货物运抵现场。</w:t>
      </w:r>
    </w:p>
    <w:p>
      <w:pPr>
        <w:autoSpaceDE w:val="0"/>
        <w:autoSpaceDN w:val="0"/>
        <w:ind w:firstLine="480"/>
        <w:rPr>
          <w:rFonts w:hint="default" w:ascii="Arial" w:hAnsi="Arial" w:cs="Arial"/>
          <w:color w:val="auto"/>
          <w:szCs w:val="24"/>
          <w:lang w:val="zh-CN"/>
        </w:rPr>
      </w:pPr>
      <w:r>
        <w:rPr>
          <w:rFonts w:hint="default" w:ascii="Arial" w:hAnsi="Arial" w:cs="Arial"/>
          <w:color w:val="auto"/>
          <w:szCs w:val="24"/>
          <w:lang w:val="zh-CN"/>
        </w:rPr>
        <w:t>交货日期：按合同要求。</w:t>
      </w:r>
    </w:p>
    <w:p>
      <w:pPr>
        <w:autoSpaceDE w:val="0"/>
        <w:autoSpaceDN w:val="0"/>
        <w:ind w:firstLine="480"/>
        <w:rPr>
          <w:rFonts w:hint="default" w:ascii="Arial" w:hAnsi="Arial" w:cs="Arial"/>
          <w:color w:val="auto"/>
          <w:szCs w:val="24"/>
          <w:lang w:val="zh-CN"/>
        </w:rPr>
      </w:pPr>
      <w:r>
        <w:rPr>
          <w:rFonts w:hint="default" w:ascii="Arial" w:hAnsi="Arial" w:cs="Arial"/>
          <w:color w:val="auto"/>
          <w:szCs w:val="24"/>
          <w:lang w:val="zh-CN"/>
        </w:rPr>
        <w:t>11.检验和验收</w:t>
      </w:r>
    </w:p>
    <w:p>
      <w:pPr>
        <w:autoSpaceDE w:val="0"/>
        <w:autoSpaceDN w:val="0"/>
        <w:ind w:firstLine="480"/>
        <w:rPr>
          <w:rFonts w:hint="default" w:ascii="Arial" w:hAnsi="Arial" w:cs="Arial"/>
          <w:color w:val="auto"/>
          <w:szCs w:val="24"/>
        </w:rPr>
      </w:pPr>
      <w:r>
        <w:rPr>
          <w:rFonts w:hint="default" w:ascii="Arial" w:hAnsi="Arial" w:cs="Arial"/>
          <w:color w:val="auto"/>
          <w:szCs w:val="24"/>
        </w:rPr>
        <w:t>11.1</w:t>
      </w:r>
      <w:r>
        <w:rPr>
          <w:rFonts w:hint="default" w:ascii="Arial" w:hAnsi="Arial" w:cs="Arial"/>
          <w:color w:val="auto"/>
          <w:szCs w:val="24"/>
          <w:lang w:val="zh-CN"/>
        </w:rPr>
        <w:t>开箱验收</w:t>
      </w:r>
    </w:p>
    <w:p>
      <w:pPr>
        <w:autoSpaceDE w:val="0"/>
        <w:autoSpaceDN w:val="0"/>
        <w:ind w:firstLine="480"/>
        <w:rPr>
          <w:rFonts w:hint="default" w:ascii="Arial" w:hAnsi="Arial" w:cs="Arial"/>
          <w:color w:val="auto"/>
          <w:szCs w:val="24"/>
        </w:rPr>
      </w:pPr>
      <w:r>
        <w:rPr>
          <w:rFonts w:hint="default" w:ascii="Arial" w:hAnsi="Arial" w:cs="Arial"/>
          <w:color w:val="auto"/>
          <w:szCs w:val="24"/>
        </w:rPr>
        <w:t>11.1.1</w:t>
      </w:r>
      <w:r>
        <w:rPr>
          <w:rFonts w:hint="default" w:ascii="Arial" w:hAnsi="Arial" w:cs="Arial"/>
          <w:color w:val="auto"/>
          <w:szCs w:val="24"/>
          <w:lang w:val="zh-CN"/>
        </w:rPr>
        <w:t>货物运抵现场后，双方应及时开箱验收，并制作验收记录，以确认与本合同约定的数量、型号等是否一致。</w:t>
      </w:r>
    </w:p>
    <w:p>
      <w:pPr>
        <w:autoSpaceDE w:val="0"/>
        <w:autoSpaceDN w:val="0"/>
        <w:ind w:firstLine="480"/>
        <w:rPr>
          <w:rFonts w:hint="default" w:ascii="Arial" w:hAnsi="Arial" w:cs="Arial"/>
          <w:color w:val="auto"/>
          <w:szCs w:val="24"/>
        </w:rPr>
      </w:pPr>
      <w:r>
        <w:rPr>
          <w:rFonts w:hint="default" w:ascii="Arial" w:hAnsi="Arial" w:cs="Arial"/>
          <w:color w:val="auto"/>
          <w:szCs w:val="24"/>
        </w:rPr>
        <w:t xml:space="preserve">11.1.2 </w:t>
      </w:r>
      <w:r>
        <w:rPr>
          <w:rFonts w:hint="default" w:ascii="Arial" w:hAnsi="Arial" w:cs="Arial"/>
          <w:color w:val="auto"/>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ind w:firstLine="480"/>
        <w:rPr>
          <w:rFonts w:hint="default" w:ascii="Arial" w:hAnsi="Arial" w:cs="Arial"/>
          <w:color w:val="auto"/>
          <w:szCs w:val="24"/>
        </w:rPr>
      </w:pPr>
      <w:r>
        <w:rPr>
          <w:rFonts w:hint="default" w:ascii="Arial" w:hAnsi="Arial" w:cs="Arial"/>
          <w:color w:val="auto"/>
          <w:szCs w:val="24"/>
        </w:rPr>
        <w:t xml:space="preserve">11.1.3 </w:t>
      </w:r>
      <w:r>
        <w:rPr>
          <w:rFonts w:hint="default" w:ascii="Arial" w:hAnsi="Arial" w:cs="Arial"/>
          <w:color w:val="auto"/>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ind w:firstLine="480"/>
        <w:rPr>
          <w:rFonts w:hint="default" w:ascii="Arial" w:hAnsi="Arial" w:cs="Arial"/>
          <w:color w:val="auto"/>
          <w:szCs w:val="24"/>
        </w:rPr>
      </w:pPr>
      <w:r>
        <w:rPr>
          <w:rFonts w:hint="default" w:ascii="Arial" w:hAnsi="Arial" w:cs="Arial"/>
          <w:color w:val="auto"/>
          <w:szCs w:val="24"/>
        </w:rPr>
        <w:t xml:space="preserve">11.2  </w:t>
      </w:r>
      <w:r>
        <w:rPr>
          <w:rFonts w:hint="default" w:ascii="Arial" w:hAnsi="Arial" w:cs="Arial"/>
          <w:color w:val="auto"/>
          <w:szCs w:val="24"/>
          <w:lang w:val="zh-CN"/>
        </w:rPr>
        <w:t>检验验收</w:t>
      </w:r>
    </w:p>
    <w:p>
      <w:pPr>
        <w:autoSpaceDE w:val="0"/>
        <w:autoSpaceDN w:val="0"/>
        <w:ind w:firstLine="480"/>
        <w:rPr>
          <w:rFonts w:hint="default" w:ascii="Arial" w:hAnsi="Arial" w:cs="Arial"/>
          <w:color w:val="auto"/>
          <w:szCs w:val="24"/>
        </w:rPr>
      </w:pPr>
      <w:r>
        <w:rPr>
          <w:rFonts w:hint="default" w:ascii="Arial" w:hAnsi="Arial" w:cs="Arial"/>
          <w:color w:val="auto"/>
          <w:szCs w:val="24"/>
        </w:rPr>
        <w:t xml:space="preserve">11.2.1 </w:t>
      </w:r>
      <w:r>
        <w:rPr>
          <w:rFonts w:hint="default" w:ascii="Arial" w:hAnsi="Arial" w:cs="Arial"/>
          <w:color w:val="auto"/>
          <w:szCs w:val="24"/>
          <w:lang w:val="zh-CN"/>
        </w:rPr>
        <w:t>交货完成后，双方及时组织对货物检验验收。</w:t>
      </w:r>
    </w:p>
    <w:p>
      <w:pPr>
        <w:autoSpaceDE w:val="0"/>
        <w:autoSpaceDN w:val="0"/>
        <w:ind w:firstLine="480"/>
        <w:rPr>
          <w:rFonts w:hint="default" w:ascii="Arial" w:hAnsi="Arial" w:cs="Arial"/>
          <w:color w:val="auto"/>
          <w:szCs w:val="24"/>
        </w:rPr>
      </w:pPr>
      <w:r>
        <w:rPr>
          <w:rFonts w:hint="default" w:ascii="Arial" w:hAnsi="Arial" w:cs="Arial"/>
          <w:color w:val="auto"/>
          <w:szCs w:val="24"/>
        </w:rPr>
        <w:t xml:space="preserve">11.2.2 </w:t>
      </w:r>
      <w:r>
        <w:rPr>
          <w:rFonts w:hint="default" w:ascii="Arial" w:hAnsi="Arial" w:cs="Arial"/>
          <w:color w:val="auto"/>
          <w:szCs w:val="24"/>
          <w:lang w:val="zh-CN"/>
        </w:rPr>
        <w:t>在具体实施合同规定的检验验收之前，乙方需提前提交相应的测试计划（包括测试程序、测试内容和检验标准、试验时间安排等）供甲方确认。</w:t>
      </w:r>
    </w:p>
    <w:p>
      <w:pPr>
        <w:autoSpaceDE w:val="0"/>
        <w:autoSpaceDN w:val="0"/>
        <w:ind w:firstLine="480"/>
        <w:rPr>
          <w:rFonts w:hint="default" w:ascii="Arial" w:hAnsi="Arial" w:cs="Arial"/>
          <w:color w:val="auto"/>
          <w:szCs w:val="24"/>
        </w:rPr>
      </w:pPr>
      <w:r>
        <w:rPr>
          <w:rFonts w:hint="default" w:ascii="Arial" w:hAnsi="Arial" w:cs="Arial"/>
          <w:color w:val="auto"/>
          <w:szCs w:val="24"/>
        </w:rPr>
        <w:t xml:space="preserve">11.2.3  </w:t>
      </w:r>
      <w:r>
        <w:rPr>
          <w:rFonts w:hint="default" w:ascii="Arial" w:hAnsi="Arial" w:cs="Arial"/>
          <w:color w:val="auto"/>
          <w:szCs w:val="24"/>
          <w:lang w:val="zh-CN"/>
        </w:rPr>
        <w:t>除需甲方确认的试验验收外，乙方还应对所有检验验收测试的结果、步骤、原始数据等作妥善记录。如甲方要求，乙方应提供这些记录给买方。</w:t>
      </w:r>
    </w:p>
    <w:p>
      <w:pPr>
        <w:autoSpaceDE w:val="0"/>
        <w:autoSpaceDN w:val="0"/>
        <w:ind w:firstLine="480"/>
        <w:rPr>
          <w:rFonts w:hint="default" w:ascii="Arial" w:hAnsi="Arial" w:cs="Arial"/>
          <w:color w:val="auto"/>
          <w:szCs w:val="24"/>
        </w:rPr>
      </w:pPr>
      <w:r>
        <w:rPr>
          <w:rFonts w:hint="default" w:ascii="Arial" w:hAnsi="Arial" w:cs="Arial"/>
          <w:color w:val="auto"/>
          <w:szCs w:val="24"/>
        </w:rPr>
        <w:t xml:space="preserve">11.2.4  </w:t>
      </w:r>
      <w:r>
        <w:rPr>
          <w:rFonts w:hint="default" w:ascii="Arial" w:hAnsi="Arial" w:cs="Arial"/>
          <w:color w:val="auto"/>
          <w:szCs w:val="24"/>
          <w:lang w:val="zh-CN"/>
        </w:rPr>
        <w:t>检验测试出现全部或部分未达到本合同所约定的技术指标，甲方有权选择下列任一处理方式：</w:t>
      </w:r>
    </w:p>
    <w:p>
      <w:pPr>
        <w:autoSpaceDE w:val="0"/>
        <w:autoSpaceDN w:val="0"/>
        <w:ind w:firstLine="480"/>
        <w:rPr>
          <w:rFonts w:hint="default" w:ascii="Arial" w:hAnsi="Arial" w:cs="Arial"/>
          <w:color w:val="auto"/>
          <w:szCs w:val="24"/>
        </w:rPr>
      </w:pPr>
      <w:r>
        <w:rPr>
          <w:rFonts w:hint="default" w:ascii="Arial" w:hAnsi="Arial" w:cs="Arial"/>
          <w:color w:val="auto"/>
          <w:szCs w:val="24"/>
        </w:rPr>
        <w:t>a.</w:t>
      </w:r>
      <w:r>
        <w:rPr>
          <w:rFonts w:hint="default" w:ascii="Arial" w:hAnsi="Arial" w:cs="Arial"/>
          <w:color w:val="auto"/>
          <w:szCs w:val="24"/>
          <w:lang w:val="zh-CN"/>
        </w:rPr>
        <w:t>重新测试直至合格为止；</w:t>
      </w:r>
    </w:p>
    <w:p>
      <w:pPr>
        <w:autoSpaceDE w:val="0"/>
        <w:autoSpaceDN w:val="0"/>
        <w:ind w:firstLine="480"/>
        <w:rPr>
          <w:rFonts w:hint="default" w:ascii="Arial" w:hAnsi="Arial" w:cs="Arial"/>
          <w:color w:val="auto"/>
          <w:szCs w:val="24"/>
        </w:rPr>
      </w:pPr>
      <w:r>
        <w:rPr>
          <w:rFonts w:hint="default" w:ascii="Arial" w:hAnsi="Arial" w:cs="Arial"/>
          <w:color w:val="auto"/>
          <w:szCs w:val="24"/>
        </w:rPr>
        <w:t>b.</w:t>
      </w:r>
      <w:r>
        <w:rPr>
          <w:rFonts w:hint="default" w:ascii="Arial" w:hAnsi="Arial" w:cs="Arial"/>
          <w:color w:val="auto"/>
          <w:szCs w:val="24"/>
          <w:lang w:val="zh-CN"/>
        </w:rPr>
        <w:t>要求乙方对货物进行免费更换，然后重新测试直至合格为止；</w:t>
      </w:r>
    </w:p>
    <w:p>
      <w:pPr>
        <w:autoSpaceDE w:val="0"/>
        <w:autoSpaceDN w:val="0"/>
        <w:ind w:firstLine="480"/>
        <w:rPr>
          <w:rFonts w:hint="default" w:ascii="Arial" w:hAnsi="Arial" w:cs="Arial"/>
          <w:color w:val="auto"/>
          <w:szCs w:val="24"/>
        </w:rPr>
      </w:pPr>
      <w:r>
        <w:rPr>
          <w:rFonts w:hint="default" w:ascii="Arial" w:hAnsi="Arial" w:cs="Arial"/>
          <w:color w:val="auto"/>
          <w:szCs w:val="24"/>
          <w:lang w:val="zh-CN"/>
        </w:rPr>
        <w:t>无论选择何种方式，甲方因此而发生的因卖方原因引起的所有费用均由乙方负担。</w:t>
      </w:r>
    </w:p>
    <w:p>
      <w:pPr>
        <w:autoSpaceDE w:val="0"/>
        <w:autoSpaceDN w:val="0"/>
        <w:ind w:firstLine="480"/>
        <w:rPr>
          <w:rFonts w:hint="default" w:ascii="Arial" w:hAnsi="Arial" w:cs="Arial"/>
          <w:color w:val="auto"/>
          <w:szCs w:val="24"/>
        </w:rPr>
      </w:pPr>
      <w:r>
        <w:rPr>
          <w:rFonts w:hint="default" w:ascii="Arial" w:hAnsi="Arial" w:cs="Arial"/>
          <w:color w:val="auto"/>
          <w:szCs w:val="24"/>
        </w:rPr>
        <w:t xml:space="preserve">11.3  </w:t>
      </w:r>
      <w:r>
        <w:rPr>
          <w:rFonts w:hint="default" w:ascii="Arial" w:hAnsi="Arial" w:cs="Arial"/>
          <w:color w:val="auto"/>
          <w:szCs w:val="24"/>
          <w:lang w:val="zh-CN"/>
        </w:rPr>
        <w:t>使用过程检验</w:t>
      </w:r>
    </w:p>
    <w:p>
      <w:pPr>
        <w:autoSpaceDE w:val="0"/>
        <w:autoSpaceDN w:val="0"/>
        <w:ind w:firstLine="480"/>
        <w:rPr>
          <w:rFonts w:hint="default" w:ascii="Arial" w:hAnsi="Arial" w:cs="Arial"/>
          <w:color w:val="auto"/>
          <w:szCs w:val="24"/>
        </w:rPr>
      </w:pPr>
      <w:r>
        <w:rPr>
          <w:rFonts w:hint="default" w:ascii="Arial" w:hAnsi="Arial" w:cs="Arial"/>
          <w:color w:val="auto"/>
          <w:szCs w:val="24"/>
        </w:rPr>
        <w:t>11.3.1</w:t>
      </w:r>
      <w:r>
        <w:rPr>
          <w:rFonts w:hint="default" w:ascii="Arial" w:hAnsi="Arial" w:cs="Arial"/>
          <w:color w:val="auto"/>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ind w:firstLine="480"/>
        <w:rPr>
          <w:rFonts w:hint="default" w:ascii="Arial" w:hAnsi="Arial" w:cs="Arial"/>
          <w:color w:val="auto"/>
          <w:szCs w:val="24"/>
          <w:lang w:val="zh-CN"/>
        </w:rPr>
      </w:pPr>
      <w:r>
        <w:rPr>
          <w:rFonts w:hint="default" w:ascii="Arial" w:hAnsi="Arial" w:cs="Arial"/>
          <w:color w:val="auto"/>
          <w:szCs w:val="24"/>
        </w:rPr>
        <w:t>11.3.2</w:t>
      </w:r>
      <w:r>
        <w:rPr>
          <w:rFonts w:hint="default" w:ascii="Arial" w:hAnsi="Arial" w:cs="Arial"/>
          <w:color w:val="auto"/>
          <w:szCs w:val="24"/>
          <w:lang w:val="zh-CN"/>
        </w:rPr>
        <w:t>如果合同双方对乙方提供的上述试验结果报告的解释有分歧，双方须于出现分歧后</w:t>
      </w:r>
      <w:r>
        <w:rPr>
          <w:rFonts w:hint="default" w:ascii="Arial" w:hAnsi="Arial" w:cs="Arial"/>
          <w:color w:val="auto"/>
          <w:szCs w:val="24"/>
        </w:rPr>
        <w:t>10</w:t>
      </w:r>
      <w:r>
        <w:rPr>
          <w:rFonts w:hint="default" w:ascii="Arial" w:hAnsi="Arial" w:cs="Arial"/>
          <w:color w:val="auto"/>
          <w:szCs w:val="24"/>
          <w:lang w:val="zh-CN"/>
        </w:rPr>
        <w:t>天内给对方声明，以陈述己方的观点。声明须附有关证据。分歧应通过协商解决。</w:t>
      </w:r>
    </w:p>
    <w:p>
      <w:pPr>
        <w:autoSpaceDE w:val="0"/>
        <w:autoSpaceDN w:val="0"/>
        <w:ind w:firstLine="482"/>
        <w:rPr>
          <w:rFonts w:hint="default" w:ascii="Arial" w:hAnsi="Arial" w:cs="Arial"/>
          <w:b/>
          <w:bCs/>
          <w:color w:val="auto"/>
          <w:szCs w:val="24"/>
        </w:rPr>
      </w:pPr>
      <w:r>
        <w:rPr>
          <w:rFonts w:hint="default" w:ascii="Arial" w:hAnsi="Arial" w:cs="Arial"/>
          <w:b/>
          <w:bCs/>
          <w:color w:val="auto"/>
          <w:szCs w:val="24"/>
        </w:rPr>
        <w:t>12.</w:t>
      </w:r>
      <w:r>
        <w:rPr>
          <w:rFonts w:hint="default" w:ascii="Arial" w:hAnsi="Arial" w:cs="Arial"/>
          <w:b/>
          <w:bCs/>
          <w:color w:val="auto"/>
          <w:szCs w:val="24"/>
          <w:lang w:val="zh-CN"/>
        </w:rPr>
        <w:t>付款条件</w:t>
      </w:r>
    </w:p>
    <w:p>
      <w:pPr>
        <w:autoSpaceDE w:val="0"/>
        <w:autoSpaceDN w:val="0"/>
        <w:ind w:firstLine="480"/>
        <w:rPr>
          <w:rFonts w:hint="default" w:ascii="Arial" w:hAnsi="Arial" w:cs="Arial"/>
          <w:color w:val="auto"/>
          <w:szCs w:val="24"/>
        </w:rPr>
      </w:pPr>
      <w:r>
        <w:rPr>
          <w:rFonts w:hint="default" w:ascii="Arial" w:hAnsi="Arial" w:cs="Arial"/>
          <w:color w:val="auto"/>
          <w:szCs w:val="24"/>
          <w:lang w:val="zh-CN"/>
        </w:rPr>
        <w:t>本合同条款下的付款方法和条件在“青海省政府采购合同书”中具体规定。</w:t>
      </w:r>
    </w:p>
    <w:p>
      <w:pPr>
        <w:numPr>
          <w:ilvl w:val="0"/>
          <w:numId w:val="5"/>
        </w:numPr>
        <w:autoSpaceDE w:val="0"/>
        <w:autoSpaceDN w:val="0"/>
        <w:ind w:firstLine="482" w:firstLineChars="200"/>
        <w:rPr>
          <w:rFonts w:hint="default" w:ascii="Arial" w:hAnsi="Arial" w:cs="Arial"/>
          <w:b/>
          <w:bCs/>
          <w:color w:val="auto"/>
          <w:szCs w:val="24"/>
          <w:lang w:val="zh-CN"/>
        </w:rPr>
      </w:pPr>
      <w:r>
        <w:rPr>
          <w:rFonts w:hint="default" w:ascii="Arial" w:hAnsi="Arial" w:cs="Arial"/>
          <w:b/>
          <w:bCs/>
          <w:color w:val="auto"/>
          <w:szCs w:val="24"/>
          <w:lang w:val="zh-CN"/>
        </w:rPr>
        <w:t>履约保证金（本项目不适用）</w:t>
      </w:r>
    </w:p>
    <w:p>
      <w:pPr>
        <w:autoSpaceDE w:val="0"/>
        <w:autoSpaceDN w:val="0"/>
        <w:ind w:firstLine="480"/>
        <w:rPr>
          <w:rFonts w:hint="default" w:ascii="Arial" w:hAnsi="Arial" w:cs="Arial"/>
          <w:color w:val="auto"/>
          <w:szCs w:val="24"/>
        </w:rPr>
      </w:pPr>
      <w:bookmarkStart w:id="187" w:name="OLE_LINK26"/>
      <w:r>
        <w:rPr>
          <w:rFonts w:hint="default" w:ascii="Arial" w:hAnsi="Arial" w:cs="Arial"/>
          <w:color w:val="auto"/>
          <w:szCs w:val="24"/>
        </w:rPr>
        <w:t>13.1</w:t>
      </w:r>
      <w:r>
        <w:rPr>
          <w:rFonts w:hint="default" w:ascii="Arial" w:hAnsi="Arial" w:cs="Arial"/>
          <w:color w:val="auto"/>
          <w:szCs w:val="24"/>
          <w:lang w:val="zh-CN"/>
        </w:rPr>
        <w:t>乙方应在合同签订前，按磋商文件第三部分“八 授予合同”中第20.2项的约定提交履约保证金。</w:t>
      </w:r>
    </w:p>
    <w:p>
      <w:pPr>
        <w:autoSpaceDE w:val="0"/>
        <w:autoSpaceDN w:val="0"/>
        <w:ind w:firstLine="480"/>
        <w:rPr>
          <w:rFonts w:hint="default" w:ascii="Arial" w:hAnsi="Arial" w:cs="Arial"/>
          <w:color w:val="auto"/>
          <w:szCs w:val="24"/>
        </w:rPr>
      </w:pPr>
      <w:r>
        <w:rPr>
          <w:rFonts w:hint="default" w:ascii="Arial" w:hAnsi="Arial" w:cs="Arial"/>
          <w:color w:val="auto"/>
          <w:szCs w:val="24"/>
        </w:rPr>
        <w:t>13.2</w:t>
      </w:r>
      <w:r>
        <w:rPr>
          <w:rFonts w:hint="default" w:ascii="Arial" w:hAnsi="Arial" w:cs="Arial"/>
          <w:color w:val="auto"/>
          <w:szCs w:val="24"/>
          <w:lang w:val="zh-CN"/>
        </w:rPr>
        <w:t>履约保证金用于补偿甲方因乙方不能履行其合同义务而蒙受的损失。</w:t>
      </w:r>
    </w:p>
    <w:p>
      <w:pPr>
        <w:autoSpaceDE w:val="0"/>
        <w:autoSpaceDN w:val="0"/>
        <w:ind w:firstLine="480"/>
        <w:rPr>
          <w:rFonts w:hint="default" w:ascii="Arial" w:hAnsi="Arial" w:cs="Arial"/>
          <w:color w:val="auto"/>
          <w:szCs w:val="24"/>
        </w:rPr>
      </w:pPr>
      <w:r>
        <w:rPr>
          <w:rFonts w:hint="default" w:ascii="Arial" w:hAnsi="Arial" w:cs="Arial"/>
          <w:color w:val="auto"/>
          <w:szCs w:val="24"/>
        </w:rPr>
        <w:t>13.3</w:t>
      </w:r>
      <w:r>
        <w:rPr>
          <w:rFonts w:hint="default" w:ascii="Arial" w:hAnsi="Arial" w:cs="Arial"/>
          <w:color w:val="auto"/>
          <w:szCs w:val="24"/>
          <w:lang w:val="zh-CN"/>
        </w:rPr>
        <w:t>履约保证金应使用本合同货币，按下述方式之一提交（磋商文件中另有约定的除外）：</w:t>
      </w:r>
    </w:p>
    <w:p>
      <w:pPr>
        <w:autoSpaceDE w:val="0"/>
        <w:autoSpaceDN w:val="0"/>
        <w:ind w:firstLine="480"/>
        <w:rPr>
          <w:rFonts w:hint="default" w:ascii="Arial" w:hAnsi="Arial" w:cs="Arial"/>
          <w:color w:val="auto"/>
          <w:szCs w:val="24"/>
        </w:rPr>
      </w:pPr>
      <w:r>
        <w:rPr>
          <w:rFonts w:hint="default" w:ascii="Arial" w:hAnsi="Arial" w:cs="Arial"/>
          <w:color w:val="auto"/>
          <w:szCs w:val="24"/>
        </w:rPr>
        <w:t>13.3.1</w:t>
      </w:r>
      <w:r>
        <w:rPr>
          <w:rFonts w:hint="default" w:ascii="Arial" w:hAnsi="Arial" w:cs="Arial"/>
          <w:color w:val="auto"/>
          <w:szCs w:val="24"/>
          <w:lang w:val="zh-CN"/>
        </w:rPr>
        <w:t>甲方可接受的在中华人民共和国注册和营业的银行出具的履约保函；</w:t>
      </w:r>
    </w:p>
    <w:p>
      <w:pPr>
        <w:autoSpaceDE w:val="0"/>
        <w:autoSpaceDN w:val="0"/>
        <w:ind w:firstLine="480"/>
        <w:rPr>
          <w:rFonts w:hint="default" w:ascii="Arial" w:hAnsi="Arial" w:cs="Arial"/>
          <w:color w:val="auto"/>
          <w:szCs w:val="24"/>
        </w:rPr>
      </w:pPr>
      <w:r>
        <w:rPr>
          <w:rFonts w:hint="default" w:ascii="Arial" w:hAnsi="Arial" w:cs="Arial"/>
          <w:color w:val="auto"/>
          <w:szCs w:val="24"/>
        </w:rPr>
        <w:t xml:space="preserve">13.3.2 </w:t>
      </w:r>
      <w:r>
        <w:rPr>
          <w:rFonts w:hint="default" w:ascii="Arial" w:hAnsi="Arial" w:cs="Arial"/>
          <w:color w:val="auto"/>
          <w:szCs w:val="24"/>
          <w:lang w:val="zh-CN"/>
        </w:rPr>
        <w:t>支票或汇票。</w:t>
      </w:r>
    </w:p>
    <w:p>
      <w:pPr>
        <w:autoSpaceDE w:val="0"/>
        <w:autoSpaceDN w:val="0"/>
        <w:ind w:firstLine="480"/>
        <w:rPr>
          <w:rFonts w:hint="default" w:ascii="Arial" w:hAnsi="Arial" w:cs="Arial"/>
          <w:color w:val="auto"/>
          <w:szCs w:val="24"/>
        </w:rPr>
      </w:pPr>
      <w:r>
        <w:rPr>
          <w:rFonts w:hint="default" w:ascii="Arial" w:hAnsi="Arial" w:cs="Arial"/>
          <w:color w:val="auto"/>
          <w:szCs w:val="24"/>
        </w:rPr>
        <w:t>13.4</w:t>
      </w:r>
      <w:r>
        <w:rPr>
          <w:rFonts w:hint="default" w:ascii="Arial" w:hAnsi="Arial" w:cs="Arial"/>
          <w:color w:val="auto"/>
          <w:szCs w:val="24"/>
          <w:lang w:val="zh-CN"/>
        </w:rPr>
        <w:t>乙方未能按合同规定履行其义务，甲方有权从履约保证金中取得补偿。货物验收合格后，甲方将履约保证金退还乙方或转为质量保证金。</w:t>
      </w:r>
      <w:bookmarkEnd w:id="187"/>
    </w:p>
    <w:p>
      <w:pPr>
        <w:autoSpaceDE w:val="0"/>
        <w:autoSpaceDN w:val="0"/>
        <w:ind w:firstLine="482"/>
        <w:rPr>
          <w:rFonts w:hint="default" w:ascii="Arial" w:hAnsi="Arial" w:cs="Arial"/>
          <w:b/>
          <w:bCs/>
          <w:color w:val="auto"/>
          <w:szCs w:val="24"/>
        </w:rPr>
      </w:pPr>
      <w:r>
        <w:rPr>
          <w:rFonts w:hint="default" w:ascii="Arial" w:hAnsi="Arial" w:cs="Arial"/>
          <w:b/>
          <w:bCs/>
          <w:color w:val="auto"/>
          <w:szCs w:val="24"/>
        </w:rPr>
        <w:t>14.</w:t>
      </w:r>
      <w:r>
        <w:rPr>
          <w:rFonts w:hint="default" w:ascii="Arial" w:hAnsi="Arial" w:cs="Arial"/>
          <w:b/>
          <w:bCs/>
          <w:color w:val="auto"/>
          <w:szCs w:val="24"/>
          <w:lang w:val="zh-CN"/>
        </w:rPr>
        <w:t>索赔</w:t>
      </w:r>
    </w:p>
    <w:p>
      <w:pPr>
        <w:autoSpaceDE w:val="0"/>
        <w:autoSpaceDN w:val="0"/>
        <w:ind w:firstLine="480"/>
        <w:rPr>
          <w:rFonts w:hint="default" w:ascii="Arial" w:hAnsi="Arial" w:cs="Arial"/>
          <w:color w:val="auto"/>
          <w:szCs w:val="24"/>
        </w:rPr>
      </w:pPr>
      <w:r>
        <w:rPr>
          <w:rFonts w:hint="default" w:ascii="Arial" w:hAnsi="Arial" w:cs="Arial"/>
          <w:color w:val="auto"/>
          <w:szCs w:val="24"/>
        </w:rPr>
        <w:t>14.1</w:t>
      </w:r>
      <w:r>
        <w:rPr>
          <w:rFonts w:hint="default" w:ascii="Arial" w:hAnsi="Arial" w:cs="Arial"/>
          <w:color w:val="auto"/>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ind w:firstLine="480"/>
        <w:rPr>
          <w:rFonts w:hint="default" w:ascii="Arial" w:hAnsi="Arial" w:cs="Arial"/>
          <w:color w:val="auto"/>
          <w:szCs w:val="24"/>
        </w:rPr>
      </w:pPr>
      <w:r>
        <w:rPr>
          <w:rFonts w:hint="default" w:ascii="Arial" w:hAnsi="Arial" w:cs="Arial"/>
          <w:color w:val="auto"/>
          <w:szCs w:val="24"/>
        </w:rPr>
        <w:t>14.2</w:t>
      </w:r>
      <w:r>
        <w:rPr>
          <w:rFonts w:hint="default" w:ascii="Arial" w:hAnsi="Arial" w:cs="Arial"/>
          <w:color w:val="auto"/>
          <w:szCs w:val="24"/>
          <w:lang w:val="zh-CN"/>
        </w:rPr>
        <w:t>在履约保证期和检验期内，乙方对甲方提出的索赔负有责任，乙方应按照甲方同意的下列一种或多种方式解决索赔事宜：</w:t>
      </w:r>
    </w:p>
    <w:p>
      <w:pPr>
        <w:autoSpaceDE w:val="0"/>
        <w:autoSpaceDN w:val="0"/>
        <w:ind w:firstLine="480"/>
        <w:rPr>
          <w:rFonts w:hint="default" w:ascii="Arial" w:hAnsi="Arial" w:cs="Arial"/>
          <w:color w:val="auto"/>
          <w:szCs w:val="24"/>
        </w:rPr>
      </w:pPr>
      <w:r>
        <w:rPr>
          <w:rFonts w:hint="default" w:ascii="Arial" w:hAnsi="Arial" w:cs="Arial"/>
          <w:color w:val="auto"/>
          <w:szCs w:val="24"/>
        </w:rPr>
        <w:t>14.2.1</w:t>
      </w:r>
      <w:r>
        <w:rPr>
          <w:rFonts w:hint="default" w:ascii="Arial" w:hAnsi="Arial" w:cs="Arial"/>
          <w:color w:val="auto"/>
          <w:szCs w:val="24"/>
          <w:lang w:val="zh-CN"/>
        </w:rPr>
        <w:t>在法定的退货期内，乙方应按合同规定将货款退还给甲方，并承担由此发生的一切损失和费用，包括利息、银行手续费、运费、保险费、检验费、仓储费、</w:t>
      </w:r>
      <w:r>
        <w:rPr>
          <w:rFonts w:hint="eastAsia" w:cs="Arial"/>
          <w:color w:val="auto"/>
          <w:szCs w:val="24"/>
          <w:lang w:val="zh-CN"/>
        </w:rPr>
        <w:t>安装实施费</w:t>
      </w:r>
      <w:r>
        <w:rPr>
          <w:rFonts w:hint="default" w:ascii="Arial" w:hAnsi="Arial" w:cs="Arial"/>
          <w:color w:val="auto"/>
          <w:szCs w:val="24"/>
          <w:lang w:val="zh-CN"/>
        </w:rPr>
        <w:t>以及为保护退回货物所需的其它必要费用。如已超过退货期，但乙方同意退货，可比照上述办法办理，或由双方协商处理。</w:t>
      </w:r>
    </w:p>
    <w:p>
      <w:pPr>
        <w:autoSpaceDE w:val="0"/>
        <w:autoSpaceDN w:val="0"/>
        <w:ind w:firstLine="480"/>
        <w:rPr>
          <w:rFonts w:hint="default" w:ascii="Arial" w:hAnsi="Arial" w:cs="Arial"/>
          <w:color w:val="auto"/>
          <w:szCs w:val="24"/>
        </w:rPr>
      </w:pPr>
      <w:r>
        <w:rPr>
          <w:rFonts w:hint="default" w:ascii="Arial" w:hAnsi="Arial" w:cs="Arial"/>
          <w:color w:val="auto"/>
          <w:szCs w:val="24"/>
        </w:rPr>
        <w:t>14.2.2</w:t>
      </w:r>
      <w:r>
        <w:rPr>
          <w:rFonts w:hint="default" w:ascii="Arial" w:hAnsi="Arial" w:cs="Arial"/>
          <w:color w:val="auto"/>
          <w:szCs w:val="24"/>
          <w:lang w:val="zh-CN"/>
        </w:rPr>
        <w:t>根据货物低劣程度、损坏程度以及甲方所遭受损失的数额，经甲乙双方商定降低货物的价格，或由有资质的中介机构评估，以降低后的价格或评估价格为准。</w:t>
      </w:r>
    </w:p>
    <w:p>
      <w:pPr>
        <w:autoSpaceDE w:val="0"/>
        <w:autoSpaceDN w:val="0"/>
        <w:ind w:firstLine="480"/>
        <w:rPr>
          <w:rFonts w:hint="default" w:ascii="Arial" w:hAnsi="Arial" w:cs="Arial"/>
          <w:color w:val="auto"/>
          <w:szCs w:val="24"/>
          <w:lang w:val="zh-CN"/>
        </w:rPr>
      </w:pPr>
      <w:r>
        <w:rPr>
          <w:rFonts w:hint="default" w:ascii="Arial" w:hAnsi="Arial" w:cs="Arial"/>
          <w:color w:val="auto"/>
          <w:szCs w:val="24"/>
        </w:rPr>
        <w:t>14.2.3</w:t>
      </w:r>
      <w:r>
        <w:rPr>
          <w:rFonts w:hint="default" w:ascii="Arial" w:hAnsi="Arial" w:cs="Arial"/>
          <w:color w:val="auto"/>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ind w:firstLine="480"/>
        <w:rPr>
          <w:rFonts w:hint="default" w:ascii="Arial" w:hAnsi="Arial" w:cs="Arial"/>
          <w:color w:val="auto"/>
          <w:szCs w:val="24"/>
        </w:rPr>
      </w:pPr>
      <w:r>
        <w:rPr>
          <w:rFonts w:hint="default" w:ascii="Arial" w:hAnsi="Arial" w:cs="Arial"/>
          <w:color w:val="auto"/>
          <w:szCs w:val="24"/>
        </w:rPr>
        <w:t>14.3</w:t>
      </w:r>
      <w:r>
        <w:rPr>
          <w:rFonts w:hint="default" w:ascii="Arial" w:hAnsi="Arial" w:cs="Arial"/>
          <w:color w:val="auto"/>
          <w:szCs w:val="24"/>
          <w:lang w:val="zh-CN"/>
        </w:rPr>
        <w:t>乙方收到甲方发出的索赔通知之日起</w:t>
      </w:r>
      <w:r>
        <w:rPr>
          <w:rFonts w:hint="default" w:ascii="Arial" w:hAnsi="Arial" w:cs="Arial"/>
          <w:color w:val="auto"/>
          <w:szCs w:val="24"/>
        </w:rPr>
        <w:t>5</w:t>
      </w:r>
      <w:r>
        <w:rPr>
          <w:rFonts w:hint="default" w:ascii="Arial" w:hAnsi="Arial" w:cs="Arial"/>
          <w:color w:val="auto"/>
          <w:szCs w:val="24"/>
          <w:lang w:val="zh-CN"/>
        </w:rPr>
        <w:t>个工作日内未作答复的，甲方可从合同款或质量保证金中扣回索赔金额，如金额不足以补偿索赔金额，乙方应补足差额部分。</w:t>
      </w:r>
    </w:p>
    <w:p>
      <w:pPr>
        <w:autoSpaceDE w:val="0"/>
        <w:autoSpaceDN w:val="0"/>
        <w:ind w:firstLine="482"/>
        <w:rPr>
          <w:rFonts w:hint="default" w:ascii="Arial" w:hAnsi="Arial" w:cs="Arial"/>
          <w:b/>
          <w:bCs/>
          <w:color w:val="auto"/>
          <w:szCs w:val="24"/>
        </w:rPr>
      </w:pPr>
      <w:r>
        <w:rPr>
          <w:rFonts w:hint="default" w:ascii="Arial" w:hAnsi="Arial" w:cs="Arial"/>
          <w:b/>
          <w:bCs/>
          <w:color w:val="auto"/>
          <w:szCs w:val="24"/>
        </w:rPr>
        <w:t>15.</w:t>
      </w:r>
      <w:r>
        <w:rPr>
          <w:rFonts w:hint="default" w:ascii="Arial" w:hAnsi="Arial" w:cs="Arial"/>
          <w:b/>
          <w:bCs/>
          <w:color w:val="auto"/>
          <w:szCs w:val="24"/>
          <w:lang w:val="zh-CN"/>
        </w:rPr>
        <w:t>迟延交货</w:t>
      </w:r>
    </w:p>
    <w:p>
      <w:pPr>
        <w:autoSpaceDE w:val="0"/>
        <w:autoSpaceDN w:val="0"/>
        <w:ind w:firstLine="480"/>
        <w:rPr>
          <w:rFonts w:hint="default" w:ascii="Arial" w:hAnsi="Arial" w:cs="Arial"/>
          <w:color w:val="auto"/>
          <w:szCs w:val="24"/>
        </w:rPr>
      </w:pPr>
      <w:r>
        <w:rPr>
          <w:rFonts w:hint="default" w:ascii="Arial" w:hAnsi="Arial" w:cs="Arial"/>
          <w:color w:val="auto"/>
          <w:szCs w:val="24"/>
        </w:rPr>
        <w:t xml:space="preserve">15.1 </w:t>
      </w:r>
      <w:r>
        <w:rPr>
          <w:rFonts w:hint="default" w:ascii="Arial" w:hAnsi="Arial" w:cs="Arial"/>
          <w:color w:val="auto"/>
          <w:szCs w:val="24"/>
          <w:lang w:val="zh-CN"/>
        </w:rPr>
        <w:t>乙方应按照合同约定的时间交货和提供服务。</w:t>
      </w:r>
    </w:p>
    <w:p>
      <w:pPr>
        <w:autoSpaceDE w:val="0"/>
        <w:autoSpaceDN w:val="0"/>
        <w:ind w:firstLine="480"/>
        <w:rPr>
          <w:rFonts w:hint="default" w:ascii="Arial" w:hAnsi="Arial" w:cs="Arial"/>
          <w:color w:val="auto"/>
          <w:szCs w:val="24"/>
        </w:rPr>
      </w:pPr>
      <w:r>
        <w:rPr>
          <w:rFonts w:hint="default" w:ascii="Arial" w:hAnsi="Arial" w:cs="Arial"/>
          <w:color w:val="auto"/>
          <w:szCs w:val="24"/>
        </w:rPr>
        <w:t xml:space="preserve">15.2 </w:t>
      </w:r>
      <w:r>
        <w:rPr>
          <w:rFonts w:hint="default" w:ascii="Arial" w:hAnsi="Arial" w:cs="Arial"/>
          <w:color w:val="auto"/>
          <w:szCs w:val="24"/>
          <w:lang w:val="zh-CN"/>
        </w:rPr>
        <w:t>除不可抗力因素外，乙方迟延交货，甲方有权提出违约损失赔偿或解除合同。</w:t>
      </w:r>
    </w:p>
    <w:p>
      <w:pPr>
        <w:autoSpaceDE w:val="0"/>
        <w:autoSpaceDN w:val="0"/>
        <w:ind w:firstLine="480"/>
        <w:rPr>
          <w:rFonts w:hint="default" w:ascii="Arial" w:hAnsi="Arial" w:cs="Arial"/>
          <w:color w:val="auto"/>
          <w:szCs w:val="24"/>
        </w:rPr>
      </w:pPr>
      <w:r>
        <w:rPr>
          <w:rFonts w:hint="default" w:ascii="Arial" w:hAnsi="Arial" w:cs="Arial"/>
          <w:color w:val="auto"/>
          <w:szCs w:val="24"/>
        </w:rPr>
        <w:t>15.3</w:t>
      </w:r>
      <w:r>
        <w:rPr>
          <w:rFonts w:hint="default" w:ascii="Arial" w:hAnsi="Arial" w:cs="Arial"/>
          <w:color w:val="auto"/>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ind w:firstLine="482"/>
        <w:rPr>
          <w:rFonts w:hint="default" w:ascii="Arial" w:hAnsi="Arial" w:cs="Arial"/>
          <w:b/>
          <w:bCs/>
          <w:color w:val="auto"/>
          <w:szCs w:val="24"/>
        </w:rPr>
      </w:pPr>
      <w:r>
        <w:rPr>
          <w:rFonts w:hint="default" w:ascii="Arial" w:hAnsi="Arial" w:cs="Arial"/>
          <w:b/>
          <w:bCs/>
          <w:color w:val="auto"/>
          <w:szCs w:val="24"/>
        </w:rPr>
        <w:t>16.</w:t>
      </w:r>
      <w:r>
        <w:rPr>
          <w:rFonts w:hint="default" w:ascii="Arial" w:hAnsi="Arial" w:cs="Arial"/>
          <w:b/>
          <w:bCs/>
          <w:color w:val="auto"/>
          <w:szCs w:val="24"/>
          <w:lang w:val="zh-CN"/>
        </w:rPr>
        <w:t>违约赔偿</w:t>
      </w:r>
    </w:p>
    <w:p>
      <w:pPr>
        <w:autoSpaceDE w:val="0"/>
        <w:autoSpaceDN w:val="0"/>
        <w:ind w:firstLine="480"/>
        <w:rPr>
          <w:rFonts w:hint="default" w:ascii="Arial" w:hAnsi="Arial" w:cs="Arial"/>
          <w:color w:val="auto"/>
          <w:szCs w:val="24"/>
        </w:rPr>
      </w:pPr>
      <w:r>
        <w:rPr>
          <w:rFonts w:hint="default" w:ascii="Arial" w:hAnsi="Arial" w:cs="Arial"/>
          <w:color w:val="auto"/>
          <w:szCs w:val="24"/>
          <w:lang w:val="zh-CN"/>
        </w:rPr>
        <w:t>除不可抗力因素外，乙方没有按照合同规定的时间交货和提供服务，甲方可要求乙方支付违约金。违约金每日按合同总价款的千分之五计收。</w:t>
      </w:r>
    </w:p>
    <w:p>
      <w:pPr>
        <w:autoSpaceDE w:val="0"/>
        <w:autoSpaceDN w:val="0"/>
        <w:ind w:firstLine="482"/>
        <w:rPr>
          <w:rFonts w:hint="default" w:ascii="Arial" w:hAnsi="Arial" w:cs="Arial"/>
          <w:b/>
          <w:bCs/>
          <w:color w:val="auto"/>
          <w:szCs w:val="24"/>
        </w:rPr>
      </w:pPr>
      <w:r>
        <w:rPr>
          <w:rFonts w:hint="default" w:ascii="Arial" w:hAnsi="Arial" w:cs="Arial"/>
          <w:b/>
          <w:bCs/>
          <w:color w:val="auto"/>
          <w:szCs w:val="24"/>
        </w:rPr>
        <w:t>17.</w:t>
      </w:r>
      <w:r>
        <w:rPr>
          <w:rFonts w:hint="default" w:ascii="Arial" w:hAnsi="Arial" w:cs="Arial"/>
          <w:b/>
          <w:bCs/>
          <w:color w:val="auto"/>
          <w:szCs w:val="24"/>
          <w:lang w:val="zh-CN"/>
        </w:rPr>
        <w:t>不可抗力</w:t>
      </w:r>
    </w:p>
    <w:p>
      <w:pPr>
        <w:autoSpaceDE w:val="0"/>
        <w:autoSpaceDN w:val="0"/>
        <w:ind w:firstLine="480"/>
        <w:rPr>
          <w:rFonts w:hint="default" w:ascii="Arial" w:hAnsi="Arial" w:cs="Arial"/>
          <w:color w:val="auto"/>
          <w:szCs w:val="24"/>
        </w:rPr>
      </w:pPr>
      <w:r>
        <w:rPr>
          <w:rFonts w:hint="default" w:ascii="Arial" w:hAnsi="Arial" w:cs="Arial"/>
          <w:color w:val="auto"/>
          <w:szCs w:val="24"/>
        </w:rPr>
        <w:t>17.1.</w:t>
      </w:r>
      <w:r>
        <w:rPr>
          <w:rFonts w:hint="default" w:ascii="Arial" w:hAnsi="Arial" w:cs="Arial"/>
          <w:color w:val="auto"/>
          <w:szCs w:val="24"/>
          <w:lang w:val="zh-CN"/>
        </w:rPr>
        <w:t>双方中任何一方遭遇法律规定的不可抗力，致使合同履行受阻时，履行合同的期限应予延长，延长的期限应相当于不可抗力所影响的时间。</w:t>
      </w:r>
    </w:p>
    <w:p>
      <w:pPr>
        <w:autoSpaceDE w:val="0"/>
        <w:autoSpaceDN w:val="0"/>
        <w:ind w:firstLine="480"/>
        <w:rPr>
          <w:rFonts w:hint="default" w:ascii="Arial" w:hAnsi="Arial" w:cs="Arial"/>
          <w:color w:val="auto"/>
          <w:szCs w:val="24"/>
        </w:rPr>
      </w:pPr>
      <w:r>
        <w:rPr>
          <w:rFonts w:hint="default" w:ascii="Arial" w:hAnsi="Arial" w:cs="Arial"/>
          <w:color w:val="auto"/>
          <w:szCs w:val="24"/>
        </w:rPr>
        <w:t>17.2</w:t>
      </w:r>
      <w:r>
        <w:rPr>
          <w:rFonts w:hint="default" w:ascii="Arial" w:hAnsi="Arial" w:cs="Arial"/>
          <w:color w:val="auto"/>
          <w:szCs w:val="24"/>
          <w:lang w:val="zh-CN"/>
        </w:rPr>
        <w:t>受事故影响的一方应在不可抗力的事故发生后以书面形式通知另一方。</w:t>
      </w:r>
    </w:p>
    <w:p>
      <w:pPr>
        <w:autoSpaceDE w:val="0"/>
        <w:autoSpaceDN w:val="0"/>
        <w:ind w:firstLine="480"/>
        <w:rPr>
          <w:rFonts w:hint="default" w:ascii="Arial" w:hAnsi="Arial" w:cs="Arial"/>
          <w:color w:val="auto"/>
          <w:szCs w:val="24"/>
        </w:rPr>
      </w:pPr>
      <w:r>
        <w:rPr>
          <w:rFonts w:hint="default" w:ascii="Arial" w:hAnsi="Arial" w:cs="Arial"/>
          <w:color w:val="auto"/>
          <w:szCs w:val="24"/>
        </w:rPr>
        <w:t>17.3</w:t>
      </w:r>
      <w:r>
        <w:rPr>
          <w:rFonts w:hint="default" w:ascii="Arial" w:hAnsi="Arial" w:cs="Arial"/>
          <w:color w:val="auto"/>
          <w:szCs w:val="24"/>
          <w:lang w:val="zh-CN"/>
        </w:rPr>
        <w:t>不可抗力使合同的某些内容有变更必要的，双方应通过协商达成进一步履行合同的协议，因不可抗力致使合同不能履行的，合同终止。</w:t>
      </w:r>
    </w:p>
    <w:p>
      <w:pPr>
        <w:autoSpaceDE w:val="0"/>
        <w:autoSpaceDN w:val="0"/>
        <w:ind w:firstLine="482"/>
        <w:rPr>
          <w:rFonts w:hint="default" w:ascii="Arial" w:hAnsi="Arial" w:cs="Arial"/>
          <w:b/>
          <w:bCs/>
          <w:color w:val="auto"/>
          <w:szCs w:val="24"/>
        </w:rPr>
      </w:pPr>
      <w:r>
        <w:rPr>
          <w:rFonts w:hint="default" w:ascii="Arial" w:hAnsi="Arial" w:cs="Arial"/>
          <w:b/>
          <w:bCs/>
          <w:color w:val="auto"/>
          <w:szCs w:val="24"/>
        </w:rPr>
        <w:t>18.</w:t>
      </w:r>
      <w:r>
        <w:rPr>
          <w:rFonts w:hint="default" w:ascii="Arial" w:hAnsi="Arial" w:cs="Arial"/>
          <w:b/>
          <w:bCs/>
          <w:color w:val="auto"/>
          <w:szCs w:val="24"/>
          <w:lang w:val="zh-CN"/>
        </w:rPr>
        <w:t>税费</w:t>
      </w:r>
    </w:p>
    <w:p>
      <w:pPr>
        <w:autoSpaceDE w:val="0"/>
        <w:autoSpaceDN w:val="0"/>
        <w:ind w:firstLine="480"/>
        <w:rPr>
          <w:rFonts w:hint="default" w:ascii="Arial" w:hAnsi="Arial" w:cs="Arial"/>
          <w:color w:val="auto"/>
          <w:szCs w:val="24"/>
        </w:rPr>
      </w:pPr>
      <w:r>
        <w:rPr>
          <w:rFonts w:hint="default" w:ascii="Arial" w:hAnsi="Arial" w:cs="Arial"/>
          <w:color w:val="auto"/>
          <w:szCs w:val="24"/>
          <w:lang w:val="zh-CN"/>
        </w:rPr>
        <w:t>与本合同有关的一切税费均由乙方承担。</w:t>
      </w:r>
    </w:p>
    <w:p>
      <w:pPr>
        <w:autoSpaceDE w:val="0"/>
        <w:autoSpaceDN w:val="0"/>
        <w:ind w:firstLine="482"/>
        <w:rPr>
          <w:rFonts w:hint="default" w:ascii="Arial" w:hAnsi="Arial" w:cs="Arial"/>
          <w:b/>
          <w:bCs/>
          <w:color w:val="auto"/>
          <w:szCs w:val="24"/>
        </w:rPr>
      </w:pPr>
      <w:r>
        <w:rPr>
          <w:rFonts w:hint="default" w:ascii="Arial" w:hAnsi="Arial" w:cs="Arial"/>
          <w:b/>
          <w:bCs/>
          <w:color w:val="auto"/>
          <w:szCs w:val="24"/>
        </w:rPr>
        <w:t>19.</w:t>
      </w:r>
      <w:r>
        <w:rPr>
          <w:rFonts w:hint="default" w:ascii="Arial" w:hAnsi="Arial" w:cs="Arial"/>
          <w:b/>
          <w:bCs/>
          <w:color w:val="auto"/>
          <w:szCs w:val="24"/>
          <w:lang w:val="zh-CN"/>
        </w:rPr>
        <w:t>合同争议的解决</w:t>
      </w:r>
    </w:p>
    <w:p>
      <w:pPr>
        <w:autoSpaceDE w:val="0"/>
        <w:autoSpaceDN w:val="0"/>
        <w:ind w:firstLine="480"/>
        <w:rPr>
          <w:rFonts w:hint="default" w:ascii="Arial" w:hAnsi="Arial" w:cs="Arial"/>
          <w:color w:val="auto"/>
          <w:szCs w:val="24"/>
        </w:rPr>
      </w:pPr>
      <w:r>
        <w:rPr>
          <w:rFonts w:hint="default" w:ascii="Arial" w:hAnsi="Arial" w:cs="Arial"/>
          <w:color w:val="auto"/>
          <w:szCs w:val="24"/>
        </w:rPr>
        <w:t>19.1</w:t>
      </w:r>
      <w:r>
        <w:rPr>
          <w:rFonts w:hint="default" w:ascii="Arial" w:hAnsi="Arial" w:cs="Arial"/>
          <w:color w:val="auto"/>
          <w:szCs w:val="24"/>
          <w:lang w:val="zh-CN"/>
        </w:rPr>
        <w:t>甲方和乙方由于本合同的履行而发生任何争议时，双方可先通过协商解决。</w:t>
      </w:r>
    </w:p>
    <w:p>
      <w:pPr>
        <w:autoSpaceDE w:val="0"/>
        <w:autoSpaceDN w:val="0"/>
        <w:ind w:firstLine="480"/>
        <w:rPr>
          <w:rFonts w:hint="default" w:ascii="Arial" w:hAnsi="Arial" w:cs="Arial"/>
          <w:color w:val="auto"/>
          <w:szCs w:val="24"/>
        </w:rPr>
      </w:pPr>
      <w:r>
        <w:rPr>
          <w:rFonts w:hint="default" w:ascii="Arial" w:hAnsi="Arial" w:cs="Arial"/>
          <w:color w:val="auto"/>
          <w:szCs w:val="24"/>
        </w:rPr>
        <w:t>19.2</w:t>
      </w:r>
      <w:r>
        <w:rPr>
          <w:rFonts w:hint="default" w:ascii="Arial" w:hAnsi="Arial" w:cs="Arial"/>
          <w:color w:val="auto"/>
          <w:szCs w:val="24"/>
          <w:lang w:val="zh-CN"/>
        </w:rPr>
        <w:t>任何一方不愿通过协商或通过协商仍不能解决争议，则双方中任何一方均应向甲方所在地人民法院起诉。</w:t>
      </w:r>
    </w:p>
    <w:p>
      <w:pPr>
        <w:autoSpaceDE w:val="0"/>
        <w:autoSpaceDN w:val="0"/>
        <w:ind w:firstLine="482"/>
        <w:rPr>
          <w:rFonts w:hint="default" w:ascii="Arial" w:hAnsi="Arial" w:cs="Arial"/>
          <w:b/>
          <w:bCs/>
          <w:color w:val="auto"/>
          <w:szCs w:val="24"/>
        </w:rPr>
      </w:pPr>
      <w:r>
        <w:rPr>
          <w:rFonts w:hint="default" w:ascii="Arial" w:hAnsi="Arial" w:cs="Arial"/>
          <w:b/>
          <w:bCs/>
          <w:color w:val="auto"/>
          <w:szCs w:val="24"/>
        </w:rPr>
        <w:t>20.</w:t>
      </w:r>
      <w:r>
        <w:rPr>
          <w:rFonts w:hint="default" w:ascii="Arial" w:hAnsi="Arial" w:cs="Arial"/>
          <w:b/>
          <w:bCs/>
          <w:color w:val="auto"/>
          <w:szCs w:val="24"/>
          <w:lang w:val="zh-CN"/>
        </w:rPr>
        <w:t>违约解除合同</w:t>
      </w:r>
    </w:p>
    <w:p>
      <w:pPr>
        <w:autoSpaceDE w:val="0"/>
        <w:autoSpaceDN w:val="0"/>
        <w:ind w:firstLine="480"/>
        <w:rPr>
          <w:rFonts w:hint="default" w:ascii="Arial" w:hAnsi="Arial" w:cs="Arial"/>
          <w:color w:val="auto"/>
          <w:szCs w:val="24"/>
        </w:rPr>
      </w:pPr>
      <w:r>
        <w:rPr>
          <w:rFonts w:hint="default" w:ascii="Arial" w:hAnsi="Arial" w:cs="Arial"/>
          <w:color w:val="auto"/>
          <w:szCs w:val="24"/>
        </w:rPr>
        <w:t>20.1</w:t>
      </w:r>
      <w:r>
        <w:rPr>
          <w:rFonts w:hint="default" w:ascii="Arial" w:hAnsi="Arial" w:cs="Arial"/>
          <w:color w:val="auto"/>
          <w:szCs w:val="24"/>
          <w:lang w:val="zh-CN"/>
        </w:rPr>
        <w:t>出现下列情形之一的，视为乙方违约。甲方可向乙方发出书面通知，部分或全部终止合同，同时保留向乙方索赔的权利。</w:t>
      </w:r>
    </w:p>
    <w:p>
      <w:pPr>
        <w:autoSpaceDE w:val="0"/>
        <w:autoSpaceDN w:val="0"/>
        <w:ind w:firstLine="480"/>
        <w:rPr>
          <w:rFonts w:hint="default" w:ascii="Arial" w:hAnsi="Arial" w:cs="Arial"/>
          <w:color w:val="auto"/>
          <w:szCs w:val="24"/>
        </w:rPr>
      </w:pPr>
      <w:r>
        <w:rPr>
          <w:rFonts w:hint="default" w:ascii="Arial" w:hAnsi="Arial" w:cs="Arial"/>
          <w:color w:val="auto"/>
          <w:szCs w:val="24"/>
        </w:rPr>
        <w:t>20.1.1</w:t>
      </w:r>
      <w:r>
        <w:rPr>
          <w:rFonts w:hint="default" w:ascii="Arial" w:hAnsi="Arial" w:cs="Arial"/>
          <w:color w:val="auto"/>
          <w:szCs w:val="24"/>
          <w:lang w:val="zh-CN"/>
        </w:rPr>
        <w:t>乙方未能在合同规定的限期或甲方同意延长的限期内，提供全部或部分货物的；</w:t>
      </w:r>
    </w:p>
    <w:p>
      <w:pPr>
        <w:autoSpaceDE w:val="0"/>
        <w:autoSpaceDN w:val="0"/>
        <w:ind w:firstLine="480"/>
        <w:rPr>
          <w:rFonts w:hint="default" w:ascii="Arial" w:hAnsi="Arial" w:cs="Arial"/>
          <w:color w:val="auto"/>
          <w:szCs w:val="24"/>
        </w:rPr>
      </w:pPr>
      <w:r>
        <w:rPr>
          <w:rFonts w:hint="default" w:ascii="Arial" w:hAnsi="Arial" w:cs="Arial"/>
          <w:color w:val="auto"/>
          <w:szCs w:val="24"/>
        </w:rPr>
        <w:t>20.1.2</w:t>
      </w:r>
      <w:r>
        <w:rPr>
          <w:rFonts w:hint="default" w:ascii="Arial" w:hAnsi="Arial" w:cs="Arial"/>
          <w:color w:val="auto"/>
          <w:szCs w:val="24"/>
          <w:lang w:val="zh-CN"/>
        </w:rPr>
        <w:t>乙方未能履行合同规定的其它主要义务的；</w:t>
      </w:r>
    </w:p>
    <w:p>
      <w:pPr>
        <w:autoSpaceDE w:val="0"/>
        <w:autoSpaceDN w:val="0"/>
        <w:ind w:firstLine="480"/>
        <w:rPr>
          <w:rFonts w:hint="default" w:ascii="Arial" w:hAnsi="Arial" w:cs="Arial"/>
          <w:color w:val="auto"/>
          <w:szCs w:val="24"/>
        </w:rPr>
      </w:pPr>
      <w:r>
        <w:rPr>
          <w:rFonts w:hint="default" w:ascii="Arial" w:hAnsi="Arial" w:cs="Arial"/>
          <w:color w:val="auto"/>
          <w:szCs w:val="24"/>
        </w:rPr>
        <w:t>20.1.3</w:t>
      </w:r>
      <w:r>
        <w:rPr>
          <w:rFonts w:hint="default" w:ascii="Arial" w:hAnsi="Arial" w:cs="Arial"/>
          <w:color w:val="auto"/>
          <w:szCs w:val="24"/>
          <w:lang w:val="zh-CN"/>
        </w:rPr>
        <w:t>乙方在本合同履行过程中有欺诈行为的。</w:t>
      </w:r>
    </w:p>
    <w:p>
      <w:pPr>
        <w:autoSpaceDE w:val="0"/>
        <w:autoSpaceDN w:val="0"/>
        <w:ind w:firstLine="480"/>
        <w:rPr>
          <w:rFonts w:hint="default" w:ascii="Arial" w:hAnsi="Arial" w:cs="Arial"/>
          <w:color w:val="auto"/>
          <w:szCs w:val="24"/>
        </w:rPr>
      </w:pPr>
      <w:r>
        <w:rPr>
          <w:rFonts w:hint="default" w:ascii="Arial" w:hAnsi="Arial" w:cs="Arial"/>
          <w:color w:val="auto"/>
          <w:szCs w:val="24"/>
        </w:rPr>
        <w:t>20.2</w:t>
      </w:r>
      <w:r>
        <w:rPr>
          <w:rFonts w:hint="default" w:ascii="Arial" w:hAnsi="Arial" w:cs="Arial"/>
          <w:color w:val="auto"/>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ind w:firstLine="482"/>
        <w:rPr>
          <w:rFonts w:hint="default" w:ascii="Arial" w:hAnsi="Arial" w:cs="Arial"/>
          <w:b/>
          <w:bCs/>
          <w:color w:val="auto"/>
          <w:szCs w:val="24"/>
        </w:rPr>
      </w:pPr>
      <w:r>
        <w:rPr>
          <w:rFonts w:hint="default" w:ascii="Arial" w:hAnsi="Arial" w:cs="Arial"/>
          <w:b/>
          <w:bCs/>
          <w:color w:val="auto"/>
          <w:szCs w:val="24"/>
        </w:rPr>
        <w:t>21.</w:t>
      </w:r>
      <w:r>
        <w:rPr>
          <w:rFonts w:hint="default" w:ascii="Arial" w:hAnsi="Arial" w:cs="Arial"/>
          <w:b/>
          <w:bCs/>
          <w:color w:val="auto"/>
          <w:szCs w:val="24"/>
          <w:lang w:val="zh-CN"/>
        </w:rPr>
        <w:t>破产终止合同</w:t>
      </w:r>
    </w:p>
    <w:p>
      <w:pPr>
        <w:autoSpaceDE w:val="0"/>
        <w:autoSpaceDN w:val="0"/>
        <w:ind w:firstLine="480"/>
        <w:rPr>
          <w:rFonts w:hint="default" w:ascii="Arial" w:hAnsi="Arial" w:cs="Arial"/>
          <w:color w:val="auto"/>
          <w:szCs w:val="24"/>
        </w:rPr>
      </w:pPr>
      <w:r>
        <w:rPr>
          <w:rFonts w:hint="default" w:ascii="Arial" w:hAnsi="Arial" w:cs="Arial"/>
          <w:color w:val="auto"/>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ind w:firstLine="482"/>
        <w:rPr>
          <w:rFonts w:hint="default" w:ascii="Arial" w:hAnsi="Arial" w:cs="Arial"/>
          <w:b/>
          <w:bCs/>
          <w:color w:val="auto"/>
          <w:szCs w:val="24"/>
        </w:rPr>
      </w:pPr>
      <w:r>
        <w:rPr>
          <w:rFonts w:hint="default" w:ascii="Arial" w:hAnsi="Arial" w:cs="Arial"/>
          <w:b/>
          <w:bCs/>
          <w:color w:val="auto"/>
          <w:szCs w:val="24"/>
        </w:rPr>
        <w:t>22.</w:t>
      </w:r>
      <w:r>
        <w:rPr>
          <w:rFonts w:hint="default" w:ascii="Arial" w:hAnsi="Arial" w:cs="Arial"/>
          <w:b/>
          <w:bCs/>
          <w:color w:val="auto"/>
          <w:szCs w:val="24"/>
          <w:lang w:val="zh-CN"/>
        </w:rPr>
        <w:t>转让和分包</w:t>
      </w:r>
    </w:p>
    <w:p>
      <w:pPr>
        <w:autoSpaceDE w:val="0"/>
        <w:autoSpaceDN w:val="0"/>
        <w:ind w:firstLine="480"/>
        <w:rPr>
          <w:rFonts w:hint="default" w:ascii="Arial" w:hAnsi="Arial" w:cs="Arial"/>
          <w:color w:val="auto"/>
          <w:szCs w:val="24"/>
        </w:rPr>
      </w:pPr>
      <w:r>
        <w:rPr>
          <w:rFonts w:hint="default" w:ascii="Arial" w:hAnsi="Arial" w:cs="Arial"/>
          <w:color w:val="auto"/>
          <w:szCs w:val="24"/>
        </w:rPr>
        <w:t>22.1</w:t>
      </w:r>
      <w:r>
        <w:rPr>
          <w:rFonts w:hint="default" w:ascii="Arial" w:hAnsi="Arial" w:cs="Arial"/>
          <w:color w:val="auto"/>
          <w:szCs w:val="24"/>
          <w:lang w:val="zh-CN"/>
        </w:rPr>
        <w:t>政府采购合同不能转让。</w:t>
      </w:r>
    </w:p>
    <w:p>
      <w:pPr>
        <w:autoSpaceDE w:val="0"/>
        <w:autoSpaceDN w:val="0"/>
        <w:ind w:firstLine="480"/>
        <w:rPr>
          <w:rFonts w:hint="default" w:ascii="Arial" w:hAnsi="Arial" w:cs="Arial"/>
          <w:color w:val="auto"/>
          <w:szCs w:val="24"/>
        </w:rPr>
      </w:pPr>
      <w:r>
        <w:rPr>
          <w:rFonts w:hint="default" w:ascii="Arial" w:hAnsi="Arial" w:cs="Arial"/>
          <w:color w:val="auto"/>
          <w:szCs w:val="24"/>
        </w:rPr>
        <w:t>22.2</w:t>
      </w:r>
      <w:r>
        <w:rPr>
          <w:rFonts w:hint="default" w:ascii="Arial" w:hAnsi="Arial" w:cs="Arial"/>
          <w:color w:val="auto"/>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ind w:firstLine="482"/>
        <w:rPr>
          <w:rFonts w:hint="default" w:ascii="Arial" w:hAnsi="Arial" w:cs="Arial"/>
          <w:b/>
          <w:bCs/>
          <w:color w:val="auto"/>
          <w:szCs w:val="24"/>
        </w:rPr>
      </w:pPr>
      <w:r>
        <w:rPr>
          <w:rFonts w:hint="default" w:ascii="Arial" w:hAnsi="Arial" w:cs="Arial"/>
          <w:b/>
          <w:bCs/>
          <w:color w:val="auto"/>
          <w:szCs w:val="24"/>
        </w:rPr>
        <w:t>23.</w:t>
      </w:r>
      <w:r>
        <w:rPr>
          <w:rFonts w:hint="default" w:ascii="Arial" w:hAnsi="Arial" w:cs="Arial"/>
          <w:b/>
          <w:bCs/>
          <w:color w:val="auto"/>
          <w:szCs w:val="24"/>
          <w:lang w:val="zh-CN"/>
        </w:rPr>
        <w:t>合同修改</w:t>
      </w:r>
    </w:p>
    <w:p>
      <w:pPr>
        <w:autoSpaceDE w:val="0"/>
        <w:autoSpaceDN w:val="0"/>
        <w:ind w:firstLine="480"/>
        <w:rPr>
          <w:rFonts w:hint="default" w:ascii="Arial" w:hAnsi="Arial" w:cs="Arial"/>
          <w:color w:val="auto"/>
          <w:szCs w:val="24"/>
        </w:rPr>
      </w:pPr>
      <w:r>
        <w:rPr>
          <w:rFonts w:hint="default" w:ascii="Arial" w:hAnsi="Arial" w:cs="Arial"/>
          <w:color w:val="auto"/>
          <w:szCs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ind w:firstLine="482"/>
        <w:rPr>
          <w:rFonts w:hint="default" w:ascii="Arial" w:hAnsi="Arial" w:cs="Arial"/>
          <w:b/>
          <w:bCs/>
          <w:color w:val="auto"/>
          <w:szCs w:val="24"/>
        </w:rPr>
      </w:pPr>
      <w:r>
        <w:rPr>
          <w:rFonts w:hint="default" w:ascii="Arial" w:hAnsi="Arial" w:cs="Arial"/>
          <w:b/>
          <w:bCs/>
          <w:color w:val="auto"/>
          <w:szCs w:val="24"/>
        </w:rPr>
        <w:t>24.</w:t>
      </w:r>
      <w:r>
        <w:rPr>
          <w:rFonts w:hint="default" w:ascii="Arial" w:hAnsi="Arial" w:cs="Arial"/>
          <w:b/>
          <w:bCs/>
          <w:color w:val="auto"/>
          <w:szCs w:val="24"/>
          <w:lang w:val="zh-CN"/>
        </w:rPr>
        <w:t>通知</w:t>
      </w:r>
    </w:p>
    <w:p>
      <w:pPr>
        <w:autoSpaceDE w:val="0"/>
        <w:autoSpaceDN w:val="0"/>
        <w:ind w:firstLine="480"/>
        <w:rPr>
          <w:rFonts w:hint="default" w:ascii="Arial" w:hAnsi="Arial" w:cs="Arial"/>
          <w:color w:val="auto"/>
          <w:szCs w:val="24"/>
        </w:rPr>
      </w:pPr>
      <w:r>
        <w:rPr>
          <w:rFonts w:hint="default" w:ascii="Arial" w:hAnsi="Arial" w:cs="Arial"/>
          <w:color w:val="auto"/>
          <w:szCs w:val="24"/>
          <w:lang w:val="zh-CN"/>
        </w:rPr>
        <w:t>本合同任何一方给另一方的通知，都应以书面形式发送，而另一方也应以书面形式确认并发送到对方明确的地址。</w:t>
      </w:r>
    </w:p>
    <w:p>
      <w:pPr>
        <w:autoSpaceDE w:val="0"/>
        <w:autoSpaceDN w:val="0"/>
        <w:ind w:firstLine="482"/>
        <w:rPr>
          <w:rFonts w:hint="default" w:ascii="Arial" w:hAnsi="Arial" w:cs="Arial"/>
          <w:b/>
          <w:bCs/>
          <w:color w:val="auto"/>
          <w:szCs w:val="24"/>
        </w:rPr>
      </w:pPr>
      <w:r>
        <w:rPr>
          <w:rFonts w:hint="default" w:ascii="Arial" w:hAnsi="Arial" w:cs="Arial"/>
          <w:b/>
          <w:bCs/>
          <w:color w:val="auto"/>
          <w:szCs w:val="24"/>
        </w:rPr>
        <w:t>25.</w:t>
      </w:r>
      <w:r>
        <w:rPr>
          <w:rFonts w:hint="default" w:ascii="Arial" w:hAnsi="Arial" w:cs="Arial"/>
          <w:b/>
          <w:bCs/>
          <w:color w:val="auto"/>
          <w:szCs w:val="24"/>
          <w:lang w:val="zh-CN"/>
        </w:rPr>
        <w:t>计量单位</w:t>
      </w:r>
    </w:p>
    <w:p>
      <w:pPr>
        <w:autoSpaceDE w:val="0"/>
        <w:autoSpaceDN w:val="0"/>
        <w:ind w:firstLine="480"/>
        <w:rPr>
          <w:rFonts w:hint="default" w:ascii="Arial" w:hAnsi="Arial" w:cs="Arial"/>
          <w:color w:val="auto"/>
          <w:szCs w:val="24"/>
        </w:rPr>
      </w:pPr>
      <w:r>
        <w:rPr>
          <w:rFonts w:hint="default" w:ascii="Arial" w:hAnsi="Arial" w:cs="Arial"/>
          <w:color w:val="auto"/>
          <w:szCs w:val="24"/>
          <w:lang w:val="zh-CN"/>
        </w:rPr>
        <w:t>除技术规范中另有规定外</w:t>
      </w:r>
      <w:r>
        <w:rPr>
          <w:rFonts w:hint="default" w:ascii="Arial" w:hAnsi="Arial" w:cs="Arial"/>
          <w:color w:val="auto"/>
          <w:szCs w:val="24"/>
        </w:rPr>
        <w:t>,</w:t>
      </w:r>
      <w:r>
        <w:rPr>
          <w:rFonts w:hint="default" w:ascii="Arial" w:hAnsi="Arial" w:cs="Arial"/>
          <w:color w:val="auto"/>
          <w:szCs w:val="24"/>
          <w:lang w:val="zh-CN"/>
        </w:rPr>
        <w:t>计量单位均使用国家法定计量单位。</w:t>
      </w:r>
    </w:p>
    <w:p>
      <w:pPr>
        <w:autoSpaceDE w:val="0"/>
        <w:autoSpaceDN w:val="0"/>
        <w:ind w:firstLine="482"/>
        <w:rPr>
          <w:rFonts w:hint="default" w:ascii="Arial" w:hAnsi="Arial" w:cs="Arial"/>
          <w:b/>
          <w:bCs/>
          <w:color w:val="auto"/>
          <w:szCs w:val="24"/>
        </w:rPr>
      </w:pPr>
      <w:r>
        <w:rPr>
          <w:rFonts w:hint="default" w:ascii="Arial" w:hAnsi="Arial" w:cs="Arial"/>
          <w:b/>
          <w:bCs/>
          <w:color w:val="auto"/>
          <w:szCs w:val="24"/>
        </w:rPr>
        <w:t>26.</w:t>
      </w:r>
      <w:r>
        <w:rPr>
          <w:rFonts w:hint="default" w:ascii="Arial" w:hAnsi="Arial" w:cs="Arial"/>
          <w:b/>
          <w:bCs/>
          <w:color w:val="auto"/>
          <w:szCs w:val="24"/>
          <w:lang w:val="zh-CN"/>
        </w:rPr>
        <w:t>适用法律</w:t>
      </w:r>
    </w:p>
    <w:p>
      <w:pPr>
        <w:pStyle w:val="5"/>
        <w:spacing w:line="360" w:lineRule="auto"/>
        <w:ind w:firstLine="480" w:firstLineChars="200"/>
        <w:jc w:val="left"/>
        <w:rPr>
          <w:rFonts w:hint="default" w:ascii="Arial" w:hAnsi="Arial" w:cs="Arial"/>
          <w:color w:val="auto"/>
        </w:rPr>
      </w:pPr>
      <w:bookmarkStart w:id="188" w:name="_Toc25584"/>
      <w:bookmarkStart w:id="189" w:name="_Toc465350354"/>
      <w:r>
        <w:rPr>
          <w:rFonts w:hint="default" w:ascii="Arial" w:hAnsi="Arial" w:eastAsia="宋体" w:cs="Arial"/>
          <w:color w:val="auto"/>
          <w:sz w:val="24"/>
          <w:lang w:val="zh-CN"/>
        </w:rPr>
        <w:t>本合同按照中华人民共和国的相关法律进行解释。</w:t>
      </w:r>
      <w:bookmarkEnd w:id="188"/>
      <w:bookmarkEnd w:id="189"/>
    </w:p>
    <w:p>
      <w:pPr>
        <w:autoSpaceDE w:val="0"/>
        <w:autoSpaceDN w:val="0"/>
        <w:rPr>
          <w:rFonts w:hint="default" w:ascii="Arial" w:hAnsi="Arial" w:cs="Arial"/>
          <w:b/>
          <w:bCs/>
          <w:color w:val="auto"/>
          <w:szCs w:val="24"/>
        </w:rPr>
      </w:pPr>
    </w:p>
    <w:p>
      <w:pPr>
        <w:autoSpaceDE w:val="0"/>
        <w:autoSpaceDN w:val="0"/>
        <w:rPr>
          <w:rFonts w:hint="default" w:ascii="Arial" w:hAnsi="Arial" w:cs="Arial"/>
          <w:b/>
          <w:bCs/>
          <w:color w:val="auto"/>
          <w:szCs w:val="24"/>
          <w:lang w:val="zh-CN"/>
        </w:rPr>
      </w:pPr>
      <w:r>
        <w:rPr>
          <w:rFonts w:hint="default" w:ascii="Arial" w:hAnsi="Arial" w:cs="Arial"/>
          <w:b/>
          <w:bCs/>
          <w:color w:val="auto"/>
          <w:szCs w:val="24"/>
          <w:lang w:val="zh-CN"/>
        </w:rPr>
        <w:br w:type="page"/>
      </w:r>
    </w:p>
    <w:p>
      <w:pPr>
        <w:autoSpaceDE w:val="0"/>
        <w:autoSpaceDN w:val="0"/>
        <w:jc w:val="center"/>
        <w:outlineLvl w:val="0"/>
        <w:rPr>
          <w:rFonts w:hint="default" w:ascii="Arial" w:hAnsi="Arial" w:cs="Arial"/>
          <w:b/>
          <w:color w:val="auto"/>
          <w:kern w:val="28"/>
          <w:sz w:val="36"/>
          <w:szCs w:val="20"/>
        </w:rPr>
      </w:pPr>
      <w:bookmarkStart w:id="190" w:name="_Toc22643"/>
      <w:r>
        <w:rPr>
          <w:rFonts w:hint="default" w:ascii="Arial" w:hAnsi="Arial" w:cs="Arial"/>
          <w:b/>
          <w:color w:val="auto"/>
          <w:kern w:val="28"/>
          <w:sz w:val="36"/>
          <w:szCs w:val="20"/>
        </w:rPr>
        <w:t>第五部分  响应文件格式</w:t>
      </w:r>
      <w:bookmarkEnd w:id="185"/>
      <w:bookmarkEnd w:id="186"/>
      <w:bookmarkEnd w:id="190"/>
    </w:p>
    <w:p>
      <w:pPr>
        <w:outlineLvl w:val="1"/>
        <w:rPr>
          <w:rFonts w:hint="default" w:ascii="Arial" w:hAnsi="Arial" w:cs="Arial"/>
          <w:b/>
          <w:color w:val="auto"/>
          <w:szCs w:val="28"/>
        </w:rPr>
      </w:pPr>
      <w:bookmarkStart w:id="191" w:name="_Toc16431"/>
      <w:bookmarkStart w:id="192" w:name="_Toc9848"/>
      <w:bookmarkStart w:id="193" w:name="_Toc470775761"/>
      <w:r>
        <w:rPr>
          <w:rFonts w:hint="default" w:ascii="Arial" w:hAnsi="Arial" w:cs="Arial"/>
          <w:b/>
          <w:color w:val="auto"/>
          <w:szCs w:val="28"/>
        </w:rPr>
        <w:t>格式1：响应文件封面</w:t>
      </w:r>
      <w:bookmarkEnd w:id="191"/>
      <w:bookmarkEnd w:id="192"/>
      <w:bookmarkEnd w:id="193"/>
    </w:p>
    <w:p>
      <w:pPr>
        <w:rPr>
          <w:rFonts w:hint="default" w:ascii="Arial" w:hAnsi="Arial" w:cs="Arial"/>
          <w:b/>
          <w:color w:val="auto"/>
          <w:sz w:val="36"/>
          <w:szCs w:val="36"/>
        </w:rPr>
      </w:pPr>
    </w:p>
    <w:p>
      <w:pPr>
        <w:rPr>
          <w:rFonts w:hint="default" w:ascii="Arial" w:hAnsi="Arial" w:cs="Arial"/>
          <w:b/>
          <w:color w:val="auto"/>
          <w:sz w:val="36"/>
          <w:szCs w:val="36"/>
        </w:rPr>
      </w:pPr>
    </w:p>
    <w:p>
      <w:pPr>
        <w:rPr>
          <w:rFonts w:hint="default" w:ascii="Arial" w:hAnsi="Arial" w:cs="Arial"/>
          <w:b/>
          <w:color w:val="auto"/>
          <w:sz w:val="36"/>
          <w:szCs w:val="36"/>
        </w:rPr>
      </w:pPr>
    </w:p>
    <w:p>
      <w:pPr>
        <w:jc w:val="center"/>
        <w:rPr>
          <w:rFonts w:hint="default" w:ascii="Arial" w:hAnsi="Arial" w:cs="Arial"/>
          <w:b/>
          <w:color w:val="auto"/>
          <w:sz w:val="72"/>
          <w:szCs w:val="72"/>
        </w:rPr>
      </w:pPr>
      <w:r>
        <w:rPr>
          <w:rFonts w:hint="default" w:ascii="Arial" w:hAnsi="Arial" w:cs="Arial"/>
          <w:b/>
          <w:color w:val="auto"/>
          <w:sz w:val="72"/>
          <w:szCs w:val="72"/>
          <w:lang w:eastAsia="zh-CN"/>
        </w:rPr>
        <w:t>竞争性磋商</w:t>
      </w:r>
      <w:r>
        <w:rPr>
          <w:rFonts w:hint="default" w:ascii="Arial" w:hAnsi="Arial" w:cs="Arial"/>
          <w:b/>
          <w:color w:val="auto"/>
          <w:sz w:val="72"/>
          <w:szCs w:val="72"/>
        </w:rPr>
        <w:t>响应文件</w:t>
      </w:r>
    </w:p>
    <w:p>
      <w:pPr>
        <w:autoSpaceDE w:val="0"/>
        <w:autoSpaceDN w:val="0"/>
        <w:ind w:firstLine="1800" w:firstLineChars="600"/>
        <w:rPr>
          <w:rFonts w:hint="default" w:ascii="Arial" w:hAnsi="Arial" w:cs="Arial"/>
          <w:color w:val="auto"/>
          <w:sz w:val="30"/>
        </w:rPr>
      </w:pPr>
    </w:p>
    <w:p>
      <w:pPr>
        <w:autoSpaceDE w:val="0"/>
        <w:autoSpaceDN w:val="0"/>
        <w:ind w:firstLine="1800" w:firstLineChars="600"/>
        <w:rPr>
          <w:rFonts w:hint="default" w:ascii="Arial" w:hAnsi="Arial" w:cs="Arial"/>
          <w:color w:val="auto"/>
          <w:sz w:val="30"/>
        </w:rPr>
      </w:pPr>
    </w:p>
    <w:p>
      <w:pPr>
        <w:autoSpaceDE w:val="0"/>
        <w:autoSpaceDN w:val="0"/>
        <w:ind w:firstLine="1800" w:firstLineChars="600"/>
        <w:rPr>
          <w:rFonts w:hint="default" w:ascii="Arial" w:hAnsi="Arial" w:cs="Arial"/>
          <w:color w:val="auto"/>
          <w:sz w:val="30"/>
        </w:rPr>
      </w:pPr>
    </w:p>
    <w:p>
      <w:pPr>
        <w:autoSpaceDE w:val="0"/>
        <w:autoSpaceDN w:val="0"/>
        <w:ind w:firstLine="1807" w:firstLineChars="600"/>
        <w:rPr>
          <w:rFonts w:hint="default" w:ascii="Arial" w:hAnsi="Arial" w:cs="Arial"/>
          <w:b/>
          <w:color w:val="auto"/>
          <w:sz w:val="30"/>
        </w:rPr>
      </w:pPr>
    </w:p>
    <w:p>
      <w:pPr>
        <w:autoSpaceDE w:val="0"/>
        <w:autoSpaceDN w:val="0"/>
        <w:ind w:firstLine="1807" w:firstLineChars="600"/>
        <w:rPr>
          <w:rFonts w:hint="default" w:ascii="Arial" w:hAnsi="Arial" w:cs="Arial"/>
          <w:b/>
          <w:color w:val="auto"/>
          <w:sz w:val="30"/>
        </w:rPr>
      </w:pPr>
    </w:p>
    <w:p>
      <w:pPr>
        <w:autoSpaceDE w:val="0"/>
        <w:autoSpaceDN w:val="0"/>
        <w:ind w:firstLine="1807" w:firstLineChars="600"/>
        <w:rPr>
          <w:rFonts w:hint="default" w:ascii="Arial" w:hAnsi="Arial" w:cs="Arial"/>
          <w:b/>
          <w:color w:val="auto"/>
          <w:sz w:val="30"/>
        </w:rPr>
      </w:pPr>
    </w:p>
    <w:p>
      <w:pPr>
        <w:ind w:firstLine="960" w:firstLineChars="300"/>
        <w:textAlignment w:val="baseline"/>
        <w:rPr>
          <w:rFonts w:hint="default" w:ascii="Arial" w:hAnsi="Arial" w:eastAsia="黑体" w:cs="Arial"/>
          <w:color w:val="auto"/>
          <w:sz w:val="32"/>
          <w:szCs w:val="32"/>
          <w:u w:val="single"/>
          <w:lang w:eastAsia="zh-CN"/>
        </w:rPr>
      </w:pPr>
      <w:r>
        <w:rPr>
          <w:rFonts w:hint="default" w:ascii="Arial" w:hAnsi="Arial" w:eastAsia="黑体" w:cs="Arial"/>
          <w:color w:val="auto"/>
          <w:sz w:val="32"/>
          <w:szCs w:val="32"/>
        </w:rPr>
        <w:t>采购项目编号</w:t>
      </w:r>
      <w:r>
        <w:rPr>
          <w:rFonts w:hint="eastAsia" w:ascii="Arial" w:hAnsi="Arial" w:eastAsia="黑体" w:cs="Arial"/>
          <w:bCs/>
          <w:color w:val="auto"/>
          <w:sz w:val="30"/>
          <w:szCs w:val="30"/>
          <w:lang w:val="en-US" w:eastAsia="zh-CN"/>
        </w:rPr>
        <w:t>/包号</w:t>
      </w:r>
      <w:r>
        <w:rPr>
          <w:rFonts w:hint="default" w:ascii="Arial" w:hAnsi="Arial" w:eastAsia="黑体" w:cs="Arial"/>
          <w:color w:val="auto"/>
          <w:sz w:val="32"/>
          <w:szCs w:val="32"/>
        </w:rPr>
        <w:t>：</w:t>
      </w:r>
      <w:r>
        <w:rPr>
          <w:rFonts w:hint="default" w:ascii="Arial" w:hAnsi="Arial" w:eastAsia="黑体" w:cs="Arial"/>
          <w:color w:val="auto"/>
          <w:sz w:val="32"/>
          <w:szCs w:val="32"/>
          <w:u w:val="single"/>
          <w:lang w:eastAsia="zh-CN"/>
        </w:rPr>
        <w:t>青海起小点竞磋（货物）2020-</w:t>
      </w:r>
      <w:r>
        <w:rPr>
          <w:rFonts w:hint="eastAsia" w:eastAsia="黑体" w:cs="Arial"/>
          <w:color w:val="auto"/>
          <w:sz w:val="32"/>
          <w:szCs w:val="32"/>
          <w:u w:val="single"/>
          <w:lang w:val="en-US" w:eastAsia="zh-CN"/>
        </w:rPr>
        <w:t>29</w:t>
      </w:r>
      <w:r>
        <w:rPr>
          <w:rFonts w:hint="default" w:ascii="Arial" w:hAnsi="Arial" w:eastAsia="黑体" w:cs="Arial"/>
          <w:color w:val="auto"/>
          <w:sz w:val="32"/>
          <w:szCs w:val="32"/>
          <w:u w:val="single"/>
          <w:lang w:eastAsia="zh-CN"/>
        </w:rPr>
        <w:t>号</w:t>
      </w:r>
    </w:p>
    <w:p>
      <w:pPr>
        <w:ind w:left="3198" w:leftChars="399" w:hanging="2240" w:hangingChars="700"/>
        <w:textAlignment w:val="baseline"/>
        <w:rPr>
          <w:rFonts w:hint="eastAsia" w:eastAsia="黑体" w:cs="Arial"/>
          <w:color w:val="auto"/>
          <w:sz w:val="32"/>
          <w:szCs w:val="32"/>
          <w:u w:val="single"/>
          <w:lang w:val="en-US" w:eastAsia="zh-CN"/>
        </w:rPr>
      </w:pPr>
      <w:r>
        <w:rPr>
          <w:rFonts w:hint="default" w:ascii="Arial" w:hAnsi="Arial" w:eastAsia="黑体" w:cs="Arial"/>
          <w:color w:val="auto"/>
          <w:sz w:val="32"/>
          <w:szCs w:val="32"/>
        </w:rPr>
        <w:t>采购项目名称：</w:t>
      </w:r>
      <w:r>
        <w:rPr>
          <w:rFonts w:hint="eastAsia" w:eastAsia="黑体" w:cs="Arial"/>
          <w:color w:val="auto"/>
          <w:sz w:val="32"/>
          <w:szCs w:val="32"/>
          <w:u w:val="single"/>
          <w:lang w:val="en-US" w:eastAsia="zh-CN"/>
        </w:rPr>
        <w:t>湟源职业技术学校建设现代职业教育质量提升计划专项资金采购项目</w:t>
      </w:r>
    </w:p>
    <w:p>
      <w:pPr>
        <w:ind w:firstLine="960" w:firstLineChars="300"/>
        <w:textAlignment w:val="baseline"/>
        <w:rPr>
          <w:rFonts w:hint="default" w:ascii="Arial" w:hAnsi="Arial" w:eastAsia="黑体" w:cs="Arial"/>
          <w:color w:val="auto"/>
          <w:sz w:val="32"/>
          <w:szCs w:val="32"/>
        </w:rPr>
      </w:pPr>
      <w:r>
        <w:rPr>
          <w:rFonts w:hint="default" w:ascii="Arial" w:hAnsi="Arial" w:eastAsia="黑体" w:cs="Arial"/>
          <w:color w:val="auto"/>
          <w:sz w:val="32"/>
          <w:szCs w:val="32"/>
        </w:rPr>
        <w:t>竞争性磋商响应人：</w:t>
      </w:r>
      <w:r>
        <w:rPr>
          <w:rFonts w:hint="default" w:ascii="Arial" w:hAnsi="Arial" w:eastAsia="黑体" w:cs="Arial"/>
          <w:color w:val="auto"/>
          <w:sz w:val="32"/>
          <w:szCs w:val="32"/>
          <w:u w:val="single"/>
        </w:rPr>
        <w:t xml:space="preserve">                    </w:t>
      </w:r>
      <w:r>
        <w:rPr>
          <w:rFonts w:hint="default" w:ascii="Arial" w:hAnsi="Arial" w:eastAsia="黑体" w:cs="Arial"/>
          <w:color w:val="auto"/>
          <w:sz w:val="32"/>
          <w:szCs w:val="32"/>
        </w:rPr>
        <w:t>（公章）</w:t>
      </w:r>
    </w:p>
    <w:p>
      <w:pPr>
        <w:ind w:firstLine="944" w:firstLineChars="295"/>
        <w:textAlignment w:val="baseline"/>
        <w:rPr>
          <w:rFonts w:hint="default" w:ascii="Arial" w:hAnsi="Arial" w:eastAsia="黑体" w:cs="Arial"/>
          <w:color w:val="auto"/>
          <w:sz w:val="32"/>
          <w:szCs w:val="32"/>
        </w:rPr>
      </w:pPr>
      <w:r>
        <w:rPr>
          <w:rFonts w:hint="default" w:ascii="Arial" w:hAnsi="Arial" w:eastAsia="黑体" w:cs="Arial"/>
          <w:color w:val="auto"/>
          <w:sz w:val="32"/>
          <w:szCs w:val="32"/>
        </w:rPr>
        <w:t>法定代表人</w:t>
      </w:r>
      <w:r>
        <w:rPr>
          <w:rFonts w:hint="default" w:ascii="Arial" w:hAnsi="Arial" w:eastAsia="黑体" w:cs="Arial"/>
          <w:color w:val="auto"/>
          <w:sz w:val="32"/>
          <w:szCs w:val="32"/>
          <w:lang w:val="en-US" w:eastAsia="zh-CN"/>
        </w:rPr>
        <w:t>或委托代理人</w:t>
      </w:r>
      <w:r>
        <w:rPr>
          <w:rFonts w:hint="default" w:ascii="Arial" w:hAnsi="Arial" w:eastAsia="黑体" w:cs="Arial"/>
          <w:color w:val="auto"/>
          <w:sz w:val="32"/>
          <w:szCs w:val="32"/>
        </w:rPr>
        <w:t>：</w:t>
      </w:r>
      <w:r>
        <w:rPr>
          <w:rFonts w:hint="default" w:ascii="Arial" w:hAnsi="Arial" w:eastAsia="黑体" w:cs="Arial"/>
          <w:color w:val="auto"/>
          <w:sz w:val="32"/>
          <w:szCs w:val="32"/>
          <w:u w:val="single"/>
        </w:rPr>
        <w:t xml:space="preserve">             </w:t>
      </w:r>
      <w:r>
        <w:rPr>
          <w:rFonts w:hint="default" w:ascii="Arial" w:hAnsi="Arial" w:eastAsia="黑体" w:cs="Arial"/>
          <w:color w:val="auto"/>
          <w:sz w:val="32"/>
          <w:szCs w:val="32"/>
        </w:rPr>
        <w:t>（签字</w:t>
      </w:r>
      <w:r>
        <w:rPr>
          <w:rFonts w:hint="default" w:ascii="Arial" w:hAnsi="Arial" w:eastAsia="黑体" w:cs="Arial"/>
          <w:color w:val="auto"/>
          <w:sz w:val="32"/>
          <w:szCs w:val="32"/>
          <w:lang w:val="en-US" w:eastAsia="zh-CN"/>
        </w:rPr>
        <w:t>或盖</w:t>
      </w:r>
      <w:r>
        <w:rPr>
          <w:rFonts w:hint="default" w:ascii="Arial" w:hAnsi="Arial" w:eastAsia="黑体" w:cs="Arial"/>
          <w:color w:val="auto"/>
          <w:sz w:val="32"/>
          <w:szCs w:val="32"/>
        </w:rPr>
        <w:t>章）</w:t>
      </w:r>
    </w:p>
    <w:p>
      <w:pPr>
        <w:ind w:firstLine="944" w:firstLineChars="295"/>
        <w:textAlignment w:val="baseline"/>
        <w:rPr>
          <w:rFonts w:hint="default" w:ascii="Arial" w:hAnsi="Arial" w:eastAsia="黑体" w:cs="Arial"/>
          <w:color w:val="auto"/>
          <w:sz w:val="32"/>
          <w:szCs w:val="32"/>
        </w:rPr>
      </w:pPr>
      <w:r>
        <w:rPr>
          <w:rFonts w:hint="default" w:ascii="Arial" w:hAnsi="Arial" w:eastAsia="黑体" w:cs="Arial"/>
          <w:color w:val="auto"/>
          <w:sz w:val="32"/>
          <w:szCs w:val="32"/>
        </w:rPr>
        <w:t xml:space="preserve">                             年   月  日</w:t>
      </w:r>
    </w:p>
    <w:p>
      <w:pPr>
        <w:keepNext/>
        <w:pageBreakBefore/>
        <w:outlineLvl w:val="1"/>
        <w:rPr>
          <w:rFonts w:hint="default" w:ascii="Arial" w:hAnsi="Arial" w:cs="Arial"/>
          <w:color w:val="auto"/>
        </w:rPr>
      </w:pPr>
      <w:bookmarkStart w:id="194" w:name="_Toc433293212"/>
      <w:bookmarkStart w:id="195" w:name="_Toc12882"/>
      <w:bookmarkStart w:id="196" w:name="_Toc470775762"/>
      <w:bookmarkStart w:id="197" w:name="_Toc17238"/>
      <w:bookmarkStart w:id="198" w:name="_Toc30269"/>
      <w:r>
        <w:rPr>
          <w:rFonts w:hint="default" w:ascii="Arial" w:hAnsi="Arial" w:cs="Arial"/>
          <w:b/>
          <w:color w:val="auto"/>
          <w:szCs w:val="24"/>
        </w:rPr>
        <w:t>格式2：响应文件目录</w:t>
      </w:r>
      <w:bookmarkEnd w:id="194"/>
      <w:bookmarkEnd w:id="195"/>
    </w:p>
    <w:tbl>
      <w:tblPr>
        <w:tblStyle w:val="17"/>
        <w:tblW w:w="10360" w:type="dxa"/>
        <w:jc w:val="center"/>
        <w:tblLayout w:type="fixed"/>
        <w:tblCellMar>
          <w:top w:w="0" w:type="dxa"/>
          <w:left w:w="108" w:type="dxa"/>
          <w:bottom w:w="0" w:type="dxa"/>
          <w:right w:w="108" w:type="dxa"/>
        </w:tblCellMar>
      </w:tblPr>
      <w:tblGrid>
        <w:gridCol w:w="6864"/>
        <w:gridCol w:w="3496"/>
      </w:tblGrid>
      <w:tr>
        <w:tblPrEx>
          <w:tblCellMar>
            <w:top w:w="0" w:type="dxa"/>
            <w:left w:w="108" w:type="dxa"/>
            <w:bottom w:w="0" w:type="dxa"/>
            <w:right w:w="108" w:type="dxa"/>
          </w:tblCellMar>
        </w:tblPrEx>
        <w:trPr>
          <w:trHeight w:val="522" w:hRule="atLeast"/>
          <w:jc w:val="center"/>
        </w:trPr>
        <w:tc>
          <w:tcPr>
            <w:tcW w:w="10360" w:type="dxa"/>
            <w:gridSpan w:val="2"/>
            <w:vAlign w:val="center"/>
          </w:tcPr>
          <w:p>
            <w:pPr>
              <w:jc w:val="right"/>
              <w:rPr>
                <w:rFonts w:hint="default" w:ascii="Arial" w:hAnsi="Arial" w:cs="Arial"/>
                <w:color w:val="auto"/>
                <w:szCs w:val="24"/>
              </w:rPr>
            </w:pPr>
            <w:r>
              <w:rPr>
                <w:rFonts w:hint="default" w:ascii="Arial" w:hAnsi="Arial" w:cs="Arial"/>
                <w:color w:val="auto"/>
                <w:szCs w:val="24"/>
              </w:rPr>
              <w:t>页码</w:t>
            </w:r>
          </w:p>
        </w:tc>
      </w:tr>
      <w:tr>
        <w:tblPrEx>
          <w:tblCellMar>
            <w:top w:w="0" w:type="dxa"/>
            <w:left w:w="108" w:type="dxa"/>
            <w:bottom w:w="0" w:type="dxa"/>
            <w:right w:w="108" w:type="dxa"/>
          </w:tblCellMar>
        </w:tblPrEx>
        <w:trPr>
          <w:trHeight w:val="522" w:hRule="atLeast"/>
          <w:jc w:val="center"/>
        </w:trPr>
        <w:tc>
          <w:tcPr>
            <w:tcW w:w="6864" w:type="dxa"/>
            <w:vAlign w:val="center"/>
          </w:tcPr>
          <w:p>
            <w:pPr>
              <w:jc w:val="both"/>
              <w:rPr>
                <w:rFonts w:hint="default" w:ascii="Arial" w:hAnsi="Arial" w:cs="Arial"/>
                <w:color w:val="auto"/>
                <w:szCs w:val="24"/>
              </w:rPr>
            </w:pPr>
            <w:r>
              <w:rPr>
                <w:rFonts w:hint="default" w:ascii="Arial" w:hAnsi="Arial" w:cs="Arial"/>
                <w:color w:val="auto"/>
                <w:szCs w:val="24"/>
              </w:rPr>
              <w:t>1、响应文件封面</w:t>
            </w:r>
          </w:p>
        </w:tc>
        <w:tc>
          <w:tcPr>
            <w:tcW w:w="3496" w:type="dxa"/>
            <w:vAlign w:val="center"/>
          </w:tcPr>
          <w:p>
            <w:pPr>
              <w:jc w:val="right"/>
              <w:rPr>
                <w:rFonts w:hint="default" w:ascii="Arial" w:hAnsi="Arial" w:cs="Arial"/>
                <w:color w:val="auto"/>
                <w:szCs w:val="24"/>
              </w:rPr>
            </w:pPr>
            <w:r>
              <w:rPr>
                <w:rFonts w:hint="default" w:ascii="Arial" w:hAnsi="Arial" w:cs="Arial"/>
                <w:color w:val="auto"/>
                <w:szCs w:val="24"/>
              </w:rPr>
              <w:t>……</w:t>
            </w:r>
          </w:p>
        </w:tc>
      </w:tr>
      <w:tr>
        <w:tblPrEx>
          <w:tblCellMar>
            <w:top w:w="0" w:type="dxa"/>
            <w:left w:w="108" w:type="dxa"/>
            <w:bottom w:w="0" w:type="dxa"/>
            <w:right w:w="108" w:type="dxa"/>
          </w:tblCellMar>
        </w:tblPrEx>
        <w:trPr>
          <w:trHeight w:val="522" w:hRule="atLeast"/>
          <w:jc w:val="center"/>
        </w:trPr>
        <w:tc>
          <w:tcPr>
            <w:tcW w:w="6864" w:type="dxa"/>
            <w:vAlign w:val="center"/>
          </w:tcPr>
          <w:p>
            <w:pPr>
              <w:jc w:val="both"/>
              <w:rPr>
                <w:rFonts w:hint="default" w:ascii="Arial" w:hAnsi="Arial" w:cs="Arial"/>
                <w:color w:val="auto"/>
                <w:szCs w:val="24"/>
              </w:rPr>
            </w:pPr>
            <w:r>
              <w:rPr>
                <w:rFonts w:hint="default" w:ascii="Arial" w:hAnsi="Arial" w:cs="Arial"/>
                <w:color w:val="auto"/>
                <w:szCs w:val="24"/>
              </w:rPr>
              <w:t>2、响应文件目录</w:t>
            </w:r>
          </w:p>
        </w:tc>
        <w:tc>
          <w:tcPr>
            <w:tcW w:w="3496" w:type="dxa"/>
            <w:vAlign w:val="center"/>
          </w:tcPr>
          <w:p>
            <w:pPr>
              <w:jc w:val="right"/>
              <w:rPr>
                <w:rFonts w:hint="default" w:ascii="Arial" w:hAnsi="Arial" w:cs="Arial"/>
                <w:color w:val="auto"/>
                <w:szCs w:val="24"/>
              </w:rPr>
            </w:pPr>
            <w:r>
              <w:rPr>
                <w:rFonts w:hint="default" w:ascii="Arial" w:hAnsi="Arial" w:cs="Arial"/>
                <w:color w:val="auto"/>
                <w:szCs w:val="24"/>
              </w:rPr>
              <w:t>……</w:t>
            </w:r>
          </w:p>
        </w:tc>
      </w:tr>
      <w:tr>
        <w:tblPrEx>
          <w:tblCellMar>
            <w:top w:w="0" w:type="dxa"/>
            <w:left w:w="108" w:type="dxa"/>
            <w:bottom w:w="0" w:type="dxa"/>
            <w:right w:w="108" w:type="dxa"/>
          </w:tblCellMar>
        </w:tblPrEx>
        <w:trPr>
          <w:trHeight w:val="539" w:hRule="atLeast"/>
          <w:jc w:val="center"/>
        </w:trPr>
        <w:tc>
          <w:tcPr>
            <w:tcW w:w="6864" w:type="dxa"/>
            <w:vAlign w:val="center"/>
          </w:tcPr>
          <w:p>
            <w:pPr>
              <w:jc w:val="both"/>
              <w:rPr>
                <w:rFonts w:hint="default" w:ascii="Arial" w:hAnsi="Arial" w:cs="Arial"/>
                <w:color w:val="auto"/>
                <w:szCs w:val="24"/>
              </w:rPr>
            </w:pPr>
            <w:r>
              <w:rPr>
                <w:rFonts w:hint="default" w:ascii="Arial" w:hAnsi="Arial" w:cs="Arial"/>
                <w:color w:val="auto"/>
                <w:szCs w:val="24"/>
              </w:rPr>
              <w:t>3、响应函</w:t>
            </w:r>
          </w:p>
          <w:p>
            <w:pPr>
              <w:jc w:val="both"/>
              <w:rPr>
                <w:rFonts w:hint="default" w:ascii="Arial" w:hAnsi="Arial" w:cs="Arial"/>
                <w:color w:val="auto"/>
                <w:szCs w:val="24"/>
              </w:rPr>
            </w:pPr>
            <w:r>
              <w:rPr>
                <w:rFonts w:hint="default" w:ascii="Arial" w:hAnsi="Arial" w:cs="Arial"/>
                <w:color w:val="auto"/>
                <w:szCs w:val="24"/>
              </w:rPr>
              <w:t>4、首次响应报价表</w:t>
            </w:r>
          </w:p>
        </w:tc>
        <w:tc>
          <w:tcPr>
            <w:tcW w:w="3496" w:type="dxa"/>
            <w:vAlign w:val="center"/>
          </w:tcPr>
          <w:p>
            <w:pPr>
              <w:jc w:val="right"/>
              <w:rPr>
                <w:rFonts w:hint="default" w:ascii="Arial" w:hAnsi="Arial" w:cs="Arial"/>
                <w:color w:val="auto"/>
                <w:szCs w:val="24"/>
              </w:rPr>
            </w:pPr>
            <w:r>
              <w:rPr>
                <w:rFonts w:hint="default" w:ascii="Arial" w:hAnsi="Arial" w:cs="Arial"/>
                <w:color w:val="auto"/>
                <w:szCs w:val="24"/>
              </w:rPr>
              <w:t>……</w:t>
            </w:r>
          </w:p>
          <w:p>
            <w:pPr>
              <w:jc w:val="right"/>
              <w:rPr>
                <w:rFonts w:hint="default" w:ascii="Arial" w:hAnsi="Arial" w:cs="Arial"/>
                <w:color w:val="auto"/>
                <w:szCs w:val="24"/>
              </w:rPr>
            </w:pPr>
            <w:r>
              <w:rPr>
                <w:rFonts w:hint="default" w:ascii="Arial" w:hAnsi="Arial" w:cs="Arial"/>
                <w:color w:val="auto"/>
                <w:szCs w:val="24"/>
              </w:rPr>
              <w:t>……</w:t>
            </w:r>
          </w:p>
        </w:tc>
      </w:tr>
      <w:tr>
        <w:tblPrEx>
          <w:tblCellMar>
            <w:top w:w="0" w:type="dxa"/>
            <w:left w:w="108" w:type="dxa"/>
            <w:bottom w:w="0" w:type="dxa"/>
            <w:right w:w="108" w:type="dxa"/>
          </w:tblCellMar>
        </w:tblPrEx>
        <w:trPr>
          <w:trHeight w:val="522" w:hRule="atLeast"/>
          <w:jc w:val="center"/>
        </w:trPr>
        <w:tc>
          <w:tcPr>
            <w:tcW w:w="6864" w:type="dxa"/>
            <w:vAlign w:val="center"/>
          </w:tcPr>
          <w:p>
            <w:pPr>
              <w:jc w:val="both"/>
              <w:rPr>
                <w:rFonts w:hint="default" w:ascii="Arial" w:hAnsi="Arial" w:cs="Arial"/>
                <w:color w:val="auto"/>
                <w:szCs w:val="24"/>
              </w:rPr>
            </w:pPr>
            <w:r>
              <w:rPr>
                <w:rFonts w:hint="default" w:ascii="Arial" w:hAnsi="Arial" w:cs="Arial"/>
                <w:color w:val="auto"/>
                <w:szCs w:val="24"/>
              </w:rPr>
              <w:t>5、分项报价表</w:t>
            </w:r>
          </w:p>
        </w:tc>
        <w:tc>
          <w:tcPr>
            <w:tcW w:w="3496" w:type="dxa"/>
            <w:vAlign w:val="center"/>
          </w:tcPr>
          <w:p>
            <w:pPr>
              <w:jc w:val="right"/>
              <w:rPr>
                <w:rFonts w:hint="default" w:ascii="Arial" w:hAnsi="Arial" w:cs="Arial"/>
                <w:color w:val="auto"/>
                <w:szCs w:val="24"/>
              </w:rPr>
            </w:pPr>
            <w:r>
              <w:rPr>
                <w:rFonts w:hint="default" w:ascii="Arial" w:hAnsi="Arial" w:cs="Arial"/>
                <w:color w:val="auto"/>
                <w:szCs w:val="24"/>
              </w:rPr>
              <w:t>……</w:t>
            </w:r>
          </w:p>
        </w:tc>
      </w:tr>
      <w:tr>
        <w:tblPrEx>
          <w:tblCellMar>
            <w:top w:w="0" w:type="dxa"/>
            <w:left w:w="108" w:type="dxa"/>
            <w:bottom w:w="0" w:type="dxa"/>
            <w:right w:w="108" w:type="dxa"/>
          </w:tblCellMar>
        </w:tblPrEx>
        <w:trPr>
          <w:trHeight w:val="522" w:hRule="atLeast"/>
          <w:jc w:val="center"/>
        </w:trPr>
        <w:tc>
          <w:tcPr>
            <w:tcW w:w="6864" w:type="dxa"/>
            <w:vAlign w:val="center"/>
          </w:tcPr>
          <w:p>
            <w:pPr>
              <w:jc w:val="both"/>
              <w:rPr>
                <w:rFonts w:hint="default" w:ascii="Arial" w:hAnsi="Arial" w:cs="Arial"/>
                <w:color w:val="auto"/>
                <w:szCs w:val="24"/>
              </w:rPr>
            </w:pPr>
            <w:r>
              <w:rPr>
                <w:rFonts w:hint="default" w:ascii="Arial" w:hAnsi="Arial" w:cs="Arial"/>
                <w:color w:val="auto"/>
                <w:szCs w:val="24"/>
              </w:rPr>
              <w:t>6、技术规格响应表</w:t>
            </w:r>
          </w:p>
        </w:tc>
        <w:tc>
          <w:tcPr>
            <w:tcW w:w="3496" w:type="dxa"/>
            <w:vAlign w:val="center"/>
          </w:tcPr>
          <w:p>
            <w:pPr>
              <w:jc w:val="right"/>
              <w:rPr>
                <w:rFonts w:hint="default" w:ascii="Arial" w:hAnsi="Arial" w:cs="Arial"/>
                <w:color w:val="auto"/>
                <w:szCs w:val="24"/>
              </w:rPr>
            </w:pPr>
            <w:r>
              <w:rPr>
                <w:rFonts w:hint="default" w:ascii="Arial" w:hAnsi="Arial" w:cs="Arial"/>
                <w:color w:val="auto"/>
                <w:szCs w:val="24"/>
              </w:rPr>
              <w:t>……</w:t>
            </w:r>
          </w:p>
        </w:tc>
      </w:tr>
      <w:tr>
        <w:tblPrEx>
          <w:tblCellMar>
            <w:top w:w="0" w:type="dxa"/>
            <w:left w:w="108" w:type="dxa"/>
            <w:bottom w:w="0" w:type="dxa"/>
            <w:right w:w="108" w:type="dxa"/>
          </w:tblCellMar>
        </w:tblPrEx>
        <w:trPr>
          <w:trHeight w:val="522" w:hRule="atLeast"/>
          <w:jc w:val="center"/>
        </w:trPr>
        <w:tc>
          <w:tcPr>
            <w:tcW w:w="6864" w:type="dxa"/>
            <w:vAlign w:val="center"/>
          </w:tcPr>
          <w:p>
            <w:pPr>
              <w:jc w:val="both"/>
              <w:rPr>
                <w:rFonts w:hint="default" w:ascii="Arial" w:hAnsi="Arial" w:cs="Arial"/>
                <w:color w:val="auto"/>
                <w:szCs w:val="24"/>
              </w:rPr>
            </w:pPr>
            <w:r>
              <w:rPr>
                <w:rFonts w:hint="default" w:ascii="Arial" w:hAnsi="Arial" w:cs="Arial"/>
                <w:color w:val="auto"/>
                <w:szCs w:val="24"/>
              </w:rPr>
              <w:t>7、法定代表人证明书</w:t>
            </w:r>
          </w:p>
        </w:tc>
        <w:tc>
          <w:tcPr>
            <w:tcW w:w="3496" w:type="dxa"/>
            <w:vAlign w:val="center"/>
          </w:tcPr>
          <w:p>
            <w:pPr>
              <w:jc w:val="right"/>
              <w:rPr>
                <w:rFonts w:hint="default" w:ascii="Arial" w:hAnsi="Arial" w:cs="Arial"/>
                <w:color w:val="auto"/>
                <w:szCs w:val="24"/>
              </w:rPr>
            </w:pPr>
            <w:r>
              <w:rPr>
                <w:rFonts w:hint="default" w:ascii="Arial" w:hAnsi="Arial" w:cs="Arial"/>
                <w:color w:val="auto"/>
                <w:szCs w:val="24"/>
              </w:rPr>
              <w:t>……</w:t>
            </w:r>
          </w:p>
        </w:tc>
      </w:tr>
      <w:tr>
        <w:tblPrEx>
          <w:tblCellMar>
            <w:top w:w="0" w:type="dxa"/>
            <w:left w:w="108" w:type="dxa"/>
            <w:bottom w:w="0" w:type="dxa"/>
            <w:right w:w="108" w:type="dxa"/>
          </w:tblCellMar>
        </w:tblPrEx>
        <w:trPr>
          <w:trHeight w:val="522" w:hRule="atLeast"/>
          <w:jc w:val="center"/>
        </w:trPr>
        <w:tc>
          <w:tcPr>
            <w:tcW w:w="6864" w:type="dxa"/>
            <w:vAlign w:val="center"/>
          </w:tcPr>
          <w:p>
            <w:pPr>
              <w:jc w:val="both"/>
              <w:rPr>
                <w:rFonts w:hint="default" w:ascii="Arial" w:hAnsi="Arial" w:cs="Arial"/>
                <w:color w:val="auto"/>
                <w:szCs w:val="24"/>
              </w:rPr>
            </w:pPr>
            <w:r>
              <w:rPr>
                <w:rFonts w:hint="default" w:ascii="Arial" w:hAnsi="Arial" w:cs="Arial"/>
                <w:color w:val="auto"/>
                <w:szCs w:val="24"/>
              </w:rPr>
              <w:t>8、法定代表人授权书</w:t>
            </w:r>
          </w:p>
        </w:tc>
        <w:tc>
          <w:tcPr>
            <w:tcW w:w="3496" w:type="dxa"/>
            <w:vAlign w:val="center"/>
          </w:tcPr>
          <w:p>
            <w:pPr>
              <w:jc w:val="right"/>
              <w:rPr>
                <w:rFonts w:hint="default" w:ascii="Arial" w:hAnsi="Arial" w:cs="Arial"/>
                <w:color w:val="auto"/>
                <w:szCs w:val="24"/>
              </w:rPr>
            </w:pPr>
            <w:r>
              <w:rPr>
                <w:rFonts w:hint="default" w:ascii="Arial" w:hAnsi="Arial" w:cs="Arial"/>
                <w:color w:val="auto"/>
                <w:szCs w:val="24"/>
              </w:rPr>
              <w:t>……</w:t>
            </w:r>
          </w:p>
        </w:tc>
      </w:tr>
      <w:tr>
        <w:tblPrEx>
          <w:tblCellMar>
            <w:top w:w="0" w:type="dxa"/>
            <w:left w:w="108" w:type="dxa"/>
            <w:bottom w:w="0" w:type="dxa"/>
            <w:right w:w="108" w:type="dxa"/>
          </w:tblCellMar>
        </w:tblPrEx>
        <w:trPr>
          <w:trHeight w:val="522" w:hRule="atLeast"/>
          <w:jc w:val="center"/>
        </w:trPr>
        <w:tc>
          <w:tcPr>
            <w:tcW w:w="6864" w:type="dxa"/>
            <w:vAlign w:val="center"/>
          </w:tcPr>
          <w:p>
            <w:pPr>
              <w:jc w:val="both"/>
              <w:rPr>
                <w:rFonts w:hint="default" w:ascii="Arial" w:hAnsi="Arial" w:cs="Arial"/>
                <w:color w:val="auto"/>
                <w:szCs w:val="24"/>
              </w:rPr>
            </w:pPr>
            <w:r>
              <w:rPr>
                <w:rFonts w:hint="default" w:ascii="Arial" w:hAnsi="Arial" w:cs="Arial"/>
                <w:color w:val="auto"/>
                <w:szCs w:val="24"/>
              </w:rPr>
              <w:t>9、竞争性磋商响应人承诺函</w:t>
            </w:r>
          </w:p>
        </w:tc>
        <w:tc>
          <w:tcPr>
            <w:tcW w:w="3496" w:type="dxa"/>
            <w:vAlign w:val="center"/>
          </w:tcPr>
          <w:p>
            <w:pPr>
              <w:jc w:val="right"/>
              <w:rPr>
                <w:rFonts w:hint="default" w:ascii="Arial" w:hAnsi="Arial" w:cs="Arial"/>
                <w:color w:val="auto"/>
                <w:szCs w:val="24"/>
              </w:rPr>
            </w:pPr>
            <w:r>
              <w:rPr>
                <w:rFonts w:hint="default" w:ascii="Arial" w:hAnsi="Arial" w:cs="Arial"/>
                <w:color w:val="auto"/>
                <w:szCs w:val="24"/>
              </w:rPr>
              <w:t>……</w:t>
            </w:r>
          </w:p>
        </w:tc>
      </w:tr>
      <w:tr>
        <w:tblPrEx>
          <w:tblCellMar>
            <w:top w:w="0" w:type="dxa"/>
            <w:left w:w="108" w:type="dxa"/>
            <w:bottom w:w="0" w:type="dxa"/>
            <w:right w:w="108" w:type="dxa"/>
          </w:tblCellMar>
        </w:tblPrEx>
        <w:trPr>
          <w:trHeight w:val="522" w:hRule="atLeast"/>
          <w:jc w:val="center"/>
        </w:trPr>
        <w:tc>
          <w:tcPr>
            <w:tcW w:w="6864" w:type="dxa"/>
            <w:vAlign w:val="center"/>
          </w:tcPr>
          <w:p>
            <w:pPr>
              <w:jc w:val="both"/>
              <w:rPr>
                <w:rFonts w:hint="default" w:ascii="Arial" w:hAnsi="Arial" w:cs="Arial"/>
                <w:color w:val="auto"/>
                <w:szCs w:val="24"/>
              </w:rPr>
            </w:pPr>
            <w:r>
              <w:rPr>
                <w:rFonts w:hint="default" w:ascii="Arial" w:hAnsi="Arial" w:cs="Arial"/>
                <w:color w:val="auto"/>
                <w:szCs w:val="24"/>
              </w:rPr>
              <w:t>10、竞争性磋商响应人诚信承诺书</w:t>
            </w:r>
          </w:p>
        </w:tc>
        <w:tc>
          <w:tcPr>
            <w:tcW w:w="3496" w:type="dxa"/>
            <w:vAlign w:val="center"/>
          </w:tcPr>
          <w:p>
            <w:pPr>
              <w:jc w:val="right"/>
              <w:rPr>
                <w:rFonts w:hint="default" w:ascii="Arial" w:hAnsi="Arial" w:cs="Arial"/>
                <w:color w:val="auto"/>
                <w:szCs w:val="24"/>
              </w:rPr>
            </w:pPr>
            <w:r>
              <w:rPr>
                <w:rFonts w:hint="default" w:ascii="Arial" w:hAnsi="Arial" w:cs="Arial"/>
                <w:color w:val="auto"/>
                <w:szCs w:val="24"/>
              </w:rPr>
              <w:t>……</w:t>
            </w:r>
          </w:p>
        </w:tc>
      </w:tr>
      <w:tr>
        <w:tblPrEx>
          <w:tblCellMar>
            <w:top w:w="0" w:type="dxa"/>
            <w:left w:w="108" w:type="dxa"/>
            <w:bottom w:w="0" w:type="dxa"/>
            <w:right w:w="108" w:type="dxa"/>
          </w:tblCellMar>
        </w:tblPrEx>
        <w:trPr>
          <w:trHeight w:val="522" w:hRule="atLeast"/>
          <w:jc w:val="center"/>
        </w:trPr>
        <w:tc>
          <w:tcPr>
            <w:tcW w:w="6864" w:type="dxa"/>
            <w:vAlign w:val="center"/>
          </w:tcPr>
          <w:p>
            <w:pPr>
              <w:jc w:val="both"/>
              <w:rPr>
                <w:rFonts w:hint="default" w:ascii="Arial" w:hAnsi="Arial" w:cs="Arial"/>
                <w:color w:val="auto"/>
                <w:szCs w:val="24"/>
              </w:rPr>
            </w:pPr>
            <w:r>
              <w:rPr>
                <w:rFonts w:hint="default" w:ascii="Arial" w:hAnsi="Arial" w:cs="Arial"/>
                <w:color w:val="auto"/>
                <w:szCs w:val="24"/>
              </w:rPr>
              <w:t>11、资格证明材料</w:t>
            </w:r>
          </w:p>
        </w:tc>
        <w:tc>
          <w:tcPr>
            <w:tcW w:w="3496" w:type="dxa"/>
            <w:vAlign w:val="center"/>
          </w:tcPr>
          <w:p>
            <w:pPr>
              <w:jc w:val="right"/>
              <w:rPr>
                <w:rFonts w:hint="default" w:ascii="Arial" w:hAnsi="Arial" w:cs="Arial"/>
                <w:color w:val="auto"/>
                <w:szCs w:val="24"/>
              </w:rPr>
            </w:pPr>
            <w:r>
              <w:rPr>
                <w:rFonts w:hint="default" w:ascii="Arial" w:hAnsi="Arial" w:cs="Arial"/>
                <w:color w:val="auto"/>
                <w:szCs w:val="24"/>
              </w:rPr>
              <w:t>……</w:t>
            </w:r>
          </w:p>
        </w:tc>
      </w:tr>
      <w:tr>
        <w:tblPrEx>
          <w:tblCellMar>
            <w:top w:w="0" w:type="dxa"/>
            <w:left w:w="108" w:type="dxa"/>
            <w:bottom w:w="0" w:type="dxa"/>
            <w:right w:w="108" w:type="dxa"/>
          </w:tblCellMar>
        </w:tblPrEx>
        <w:trPr>
          <w:trHeight w:val="539" w:hRule="atLeast"/>
          <w:jc w:val="center"/>
        </w:trPr>
        <w:tc>
          <w:tcPr>
            <w:tcW w:w="6864" w:type="dxa"/>
            <w:vAlign w:val="center"/>
          </w:tcPr>
          <w:p>
            <w:pPr>
              <w:jc w:val="both"/>
              <w:rPr>
                <w:rFonts w:hint="default" w:ascii="Arial" w:hAnsi="Arial" w:cs="Arial"/>
                <w:color w:val="auto"/>
                <w:szCs w:val="24"/>
              </w:rPr>
            </w:pPr>
            <w:r>
              <w:rPr>
                <w:rFonts w:hint="default" w:ascii="Arial" w:hAnsi="Arial" w:cs="Arial"/>
                <w:color w:val="auto"/>
                <w:szCs w:val="24"/>
              </w:rPr>
              <w:t>12、财务状况、缴纳税收和社会保障资金证明</w:t>
            </w:r>
          </w:p>
        </w:tc>
        <w:tc>
          <w:tcPr>
            <w:tcW w:w="3496" w:type="dxa"/>
            <w:vAlign w:val="center"/>
          </w:tcPr>
          <w:p>
            <w:pPr>
              <w:jc w:val="right"/>
              <w:rPr>
                <w:rFonts w:hint="default" w:ascii="Arial" w:hAnsi="Arial" w:cs="Arial"/>
                <w:color w:val="auto"/>
                <w:szCs w:val="24"/>
              </w:rPr>
            </w:pPr>
            <w:r>
              <w:rPr>
                <w:rFonts w:hint="default" w:ascii="Arial" w:hAnsi="Arial" w:cs="Arial"/>
                <w:color w:val="auto"/>
                <w:szCs w:val="24"/>
              </w:rPr>
              <w:t>……</w:t>
            </w:r>
          </w:p>
        </w:tc>
      </w:tr>
      <w:tr>
        <w:tblPrEx>
          <w:tblCellMar>
            <w:top w:w="0" w:type="dxa"/>
            <w:left w:w="108" w:type="dxa"/>
            <w:bottom w:w="0" w:type="dxa"/>
            <w:right w:w="108" w:type="dxa"/>
          </w:tblCellMar>
        </w:tblPrEx>
        <w:trPr>
          <w:trHeight w:val="522" w:hRule="atLeast"/>
          <w:jc w:val="center"/>
        </w:trPr>
        <w:tc>
          <w:tcPr>
            <w:tcW w:w="6864" w:type="dxa"/>
            <w:vAlign w:val="center"/>
          </w:tcPr>
          <w:p>
            <w:pPr>
              <w:jc w:val="both"/>
              <w:rPr>
                <w:rFonts w:hint="default" w:ascii="Arial" w:hAnsi="Arial" w:cs="Arial"/>
                <w:color w:val="auto"/>
                <w:szCs w:val="24"/>
              </w:rPr>
            </w:pPr>
            <w:r>
              <w:rPr>
                <w:rFonts w:hint="default" w:ascii="Arial" w:hAnsi="Arial" w:cs="Arial"/>
                <w:color w:val="auto"/>
                <w:szCs w:val="24"/>
              </w:rPr>
              <w:t>13、投标产品相关资料</w:t>
            </w:r>
          </w:p>
        </w:tc>
        <w:tc>
          <w:tcPr>
            <w:tcW w:w="3496" w:type="dxa"/>
            <w:vAlign w:val="center"/>
          </w:tcPr>
          <w:p>
            <w:pPr>
              <w:jc w:val="right"/>
              <w:rPr>
                <w:rFonts w:hint="default" w:ascii="Arial" w:hAnsi="Arial" w:cs="Arial"/>
                <w:color w:val="auto"/>
                <w:szCs w:val="24"/>
              </w:rPr>
            </w:pPr>
            <w:r>
              <w:rPr>
                <w:rFonts w:hint="default" w:ascii="Arial" w:hAnsi="Arial" w:cs="Arial"/>
                <w:color w:val="auto"/>
                <w:szCs w:val="24"/>
              </w:rPr>
              <w:t>……</w:t>
            </w:r>
          </w:p>
        </w:tc>
      </w:tr>
      <w:tr>
        <w:tblPrEx>
          <w:tblCellMar>
            <w:top w:w="0" w:type="dxa"/>
            <w:left w:w="108" w:type="dxa"/>
            <w:bottom w:w="0" w:type="dxa"/>
            <w:right w:w="108" w:type="dxa"/>
          </w:tblCellMar>
        </w:tblPrEx>
        <w:trPr>
          <w:trHeight w:val="522" w:hRule="atLeast"/>
          <w:jc w:val="center"/>
        </w:trPr>
        <w:tc>
          <w:tcPr>
            <w:tcW w:w="6864" w:type="dxa"/>
            <w:vAlign w:val="center"/>
          </w:tcPr>
          <w:p>
            <w:pPr>
              <w:jc w:val="both"/>
              <w:rPr>
                <w:rFonts w:hint="default" w:ascii="Arial" w:hAnsi="Arial" w:cs="Arial"/>
                <w:color w:val="auto"/>
                <w:szCs w:val="24"/>
              </w:rPr>
            </w:pPr>
            <w:r>
              <w:rPr>
                <w:rFonts w:hint="default" w:ascii="Arial" w:hAnsi="Arial" w:cs="Arial"/>
                <w:color w:val="auto"/>
                <w:szCs w:val="24"/>
              </w:rPr>
              <w:t>14、具备履行合同所必须的设备和专业技术能力证明</w:t>
            </w:r>
          </w:p>
        </w:tc>
        <w:tc>
          <w:tcPr>
            <w:tcW w:w="3496" w:type="dxa"/>
            <w:vAlign w:val="center"/>
          </w:tcPr>
          <w:p>
            <w:pPr>
              <w:jc w:val="right"/>
              <w:rPr>
                <w:rFonts w:hint="default" w:ascii="Arial" w:hAnsi="Arial" w:cs="Arial"/>
                <w:color w:val="auto"/>
                <w:szCs w:val="24"/>
              </w:rPr>
            </w:pPr>
            <w:r>
              <w:rPr>
                <w:rFonts w:hint="default" w:ascii="Arial" w:hAnsi="Arial" w:cs="Arial"/>
                <w:color w:val="auto"/>
                <w:szCs w:val="24"/>
              </w:rPr>
              <w:t>……</w:t>
            </w:r>
          </w:p>
        </w:tc>
      </w:tr>
      <w:tr>
        <w:tblPrEx>
          <w:tblCellMar>
            <w:top w:w="0" w:type="dxa"/>
            <w:left w:w="108" w:type="dxa"/>
            <w:bottom w:w="0" w:type="dxa"/>
            <w:right w:w="108" w:type="dxa"/>
          </w:tblCellMar>
        </w:tblPrEx>
        <w:trPr>
          <w:trHeight w:val="522" w:hRule="atLeast"/>
          <w:jc w:val="center"/>
        </w:trPr>
        <w:tc>
          <w:tcPr>
            <w:tcW w:w="6864" w:type="dxa"/>
            <w:vAlign w:val="center"/>
          </w:tcPr>
          <w:p>
            <w:pPr>
              <w:jc w:val="both"/>
              <w:rPr>
                <w:rFonts w:hint="default" w:ascii="Arial" w:hAnsi="Arial" w:cs="Arial"/>
                <w:color w:val="auto"/>
                <w:szCs w:val="24"/>
              </w:rPr>
            </w:pPr>
            <w:r>
              <w:rPr>
                <w:rFonts w:hint="default" w:ascii="Arial" w:hAnsi="Arial" w:cs="Arial"/>
                <w:color w:val="auto"/>
                <w:szCs w:val="24"/>
              </w:rPr>
              <w:t>15、无重大违法记录声明</w:t>
            </w:r>
          </w:p>
        </w:tc>
        <w:tc>
          <w:tcPr>
            <w:tcW w:w="3496" w:type="dxa"/>
            <w:vAlign w:val="center"/>
          </w:tcPr>
          <w:p>
            <w:pPr>
              <w:jc w:val="right"/>
              <w:rPr>
                <w:rFonts w:hint="default" w:ascii="Arial" w:hAnsi="Arial" w:cs="Arial"/>
                <w:color w:val="auto"/>
                <w:szCs w:val="24"/>
              </w:rPr>
            </w:pPr>
            <w:r>
              <w:rPr>
                <w:rFonts w:hint="default" w:ascii="Arial" w:hAnsi="Arial" w:cs="Arial"/>
                <w:color w:val="auto"/>
                <w:szCs w:val="24"/>
              </w:rPr>
              <w:t>……</w:t>
            </w:r>
          </w:p>
        </w:tc>
      </w:tr>
      <w:tr>
        <w:tblPrEx>
          <w:tblCellMar>
            <w:top w:w="0" w:type="dxa"/>
            <w:left w:w="108" w:type="dxa"/>
            <w:bottom w:w="0" w:type="dxa"/>
            <w:right w:w="108" w:type="dxa"/>
          </w:tblCellMar>
        </w:tblPrEx>
        <w:trPr>
          <w:trHeight w:val="522" w:hRule="atLeast"/>
          <w:jc w:val="center"/>
        </w:trPr>
        <w:tc>
          <w:tcPr>
            <w:tcW w:w="6864" w:type="dxa"/>
            <w:vAlign w:val="center"/>
          </w:tcPr>
          <w:p>
            <w:pPr>
              <w:jc w:val="both"/>
              <w:rPr>
                <w:rFonts w:hint="default" w:ascii="Arial" w:hAnsi="Arial" w:cs="Arial"/>
                <w:color w:val="auto"/>
                <w:szCs w:val="24"/>
              </w:rPr>
            </w:pPr>
            <w:r>
              <w:rPr>
                <w:rFonts w:hint="default" w:ascii="Arial" w:hAnsi="Arial" w:cs="Arial"/>
                <w:color w:val="auto"/>
                <w:szCs w:val="24"/>
              </w:rPr>
              <w:t>16、退还磋商保证金说明</w:t>
            </w:r>
          </w:p>
        </w:tc>
        <w:tc>
          <w:tcPr>
            <w:tcW w:w="3496" w:type="dxa"/>
            <w:vAlign w:val="center"/>
          </w:tcPr>
          <w:p>
            <w:pPr>
              <w:jc w:val="right"/>
              <w:rPr>
                <w:rFonts w:hint="default" w:ascii="Arial" w:hAnsi="Arial" w:cs="Arial"/>
                <w:color w:val="auto"/>
                <w:szCs w:val="24"/>
              </w:rPr>
            </w:pPr>
            <w:r>
              <w:rPr>
                <w:rFonts w:hint="default" w:ascii="Arial" w:hAnsi="Arial" w:cs="Arial"/>
                <w:color w:val="auto"/>
                <w:szCs w:val="24"/>
              </w:rPr>
              <w:t>……</w:t>
            </w:r>
          </w:p>
        </w:tc>
      </w:tr>
      <w:tr>
        <w:tblPrEx>
          <w:tblCellMar>
            <w:top w:w="0" w:type="dxa"/>
            <w:left w:w="108" w:type="dxa"/>
            <w:bottom w:w="0" w:type="dxa"/>
            <w:right w:w="108" w:type="dxa"/>
          </w:tblCellMar>
        </w:tblPrEx>
        <w:trPr>
          <w:trHeight w:val="522" w:hRule="atLeast"/>
          <w:jc w:val="center"/>
        </w:trPr>
        <w:tc>
          <w:tcPr>
            <w:tcW w:w="6864" w:type="dxa"/>
            <w:vAlign w:val="center"/>
          </w:tcPr>
          <w:p>
            <w:pPr>
              <w:jc w:val="both"/>
              <w:rPr>
                <w:rFonts w:hint="default" w:ascii="Arial" w:hAnsi="Arial" w:cs="Arial"/>
                <w:b/>
                <w:color w:val="auto"/>
                <w:szCs w:val="24"/>
              </w:rPr>
            </w:pPr>
            <w:r>
              <w:rPr>
                <w:rFonts w:hint="default" w:ascii="Arial" w:hAnsi="Arial" w:cs="Arial"/>
                <w:color w:val="auto"/>
                <w:szCs w:val="24"/>
              </w:rPr>
              <w:t>1</w:t>
            </w:r>
            <w:r>
              <w:rPr>
                <w:rFonts w:hint="default" w:ascii="Arial" w:hAnsi="Arial" w:cs="Arial"/>
                <w:color w:val="auto"/>
                <w:szCs w:val="24"/>
                <w:lang w:val="en-US" w:eastAsia="zh-CN"/>
              </w:rPr>
              <w:t>7</w:t>
            </w:r>
            <w:r>
              <w:rPr>
                <w:rFonts w:hint="default" w:ascii="Arial" w:hAnsi="Arial" w:cs="Arial"/>
                <w:color w:val="auto"/>
                <w:szCs w:val="24"/>
              </w:rPr>
              <w:t>、</w:t>
            </w:r>
            <w:r>
              <w:rPr>
                <w:rFonts w:hint="default" w:ascii="Arial" w:hAnsi="Arial" w:cs="Arial"/>
                <w:color w:val="auto"/>
                <w:szCs w:val="24"/>
                <w:lang w:eastAsia="zh-CN"/>
              </w:rPr>
              <w:t>竞争性磋商响应人</w:t>
            </w:r>
            <w:r>
              <w:rPr>
                <w:rFonts w:hint="default" w:ascii="Arial" w:hAnsi="Arial" w:cs="Arial"/>
                <w:color w:val="auto"/>
                <w:szCs w:val="24"/>
              </w:rPr>
              <w:t>业绩证明材料</w:t>
            </w:r>
          </w:p>
          <w:p>
            <w:pPr>
              <w:jc w:val="both"/>
              <w:rPr>
                <w:rFonts w:hint="default" w:ascii="Arial" w:hAnsi="Arial" w:cs="Arial"/>
                <w:color w:val="auto"/>
                <w:szCs w:val="24"/>
              </w:rPr>
            </w:pPr>
            <w:r>
              <w:rPr>
                <w:rFonts w:hint="default" w:ascii="Arial" w:hAnsi="Arial" w:cs="Arial"/>
                <w:color w:val="auto"/>
                <w:szCs w:val="24"/>
              </w:rPr>
              <w:t>1</w:t>
            </w:r>
            <w:r>
              <w:rPr>
                <w:rFonts w:hint="default" w:ascii="Arial" w:hAnsi="Arial" w:cs="Arial"/>
                <w:color w:val="auto"/>
                <w:szCs w:val="24"/>
                <w:lang w:val="en-US" w:eastAsia="zh-CN"/>
              </w:rPr>
              <w:t>8</w:t>
            </w:r>
            <w:r>
              <w:rPr>
                <w:rFonts w:hint="default" w:ascii="Arial" w:hAnsi="Arial" w:cs="Arial"/>
                <w:color w:val="auto"/>
                <w:szCs w:val="24"/>
              </w:rPr>
              <w:t>、</w:t>
            </w:r>
            <w:r>
              <w:rPr>
                <w:rFonts w:hint="default" w:ascii="Arial" w:hAnsi="Arial" w:cs="Arial"/>
                <w:color w:val="auto"/>
                <w:kern w:val="0"/>
                <w:lang w:val="zh-CN"/>
              </w:rPr>
              <w:t>制造（生产）企业小型微型企业声明函、从业人员声明函</w:t>
            </w:r>
          </w:p>
          <w:p>
            <w:pPr>
              <w:numPr>
                <w:ilvl w:val="0"/>
                <w:numId w:val="0"/>
              </w:numPr>
              <w:autoSpaceDE w:val="0"/>
              <w:autoSpaceDN w:val="0"/>
              <w:spacing w:line="360" w:lineRule="auto"/>
              <w:rPr>
                <w:rFonts w:hint="default" w:ascii="Arial" w:hAnsi="Arial" w:cs="Arial"/>
                <w:color w:val="auto"/>
                <w:szCs w:val="24"/>
              </w:rPr>
            </w:pPr>
            <w:r>
              <w:rPr>
                <w:rFonts w:hint="default" w:ascii="Arial" w:hAnsi="Arial" w:cs="Arial"/>
                <w:color w:val="auto"/>
                <w:szCs w:val="24"/>
                <w:lang w:val="en-US" w:eastAsia="zh-CN"/>
              </w:rPr>
              <w:t>19</w:t>
            </w:r>
            <w:r>
              <w:rPr>
                <w:rFonts w:hint="default" w:ascii="Arial" w:hAnsi="Arial" w:cs="Arial"/>
                <w:color w:val="auto"/>
                <w:szCs w:val="24"/>
              </w:rPr>
              <w:t>、</w:t>
            </w:r>
            <w:r>
              <w:rPr>
                <w:rFonts w:hint="default" w:ascii="Arial" w:hAnsi="Arial" w:cs="Arial"/>
                <w:color w:val="auto"/>
              </w:rPr>
              <w:fldChar w:fldCharType="begin"/>
            </w:r>
            <w:r>
              <w:rPr>
                <w:rFonts w:hint="default" w:ascii="Arial" w:hAnsi="Arial" w:cs="Arial"/>
                <w:color w:val="auto"/>
              </w:rPr>
              <w:instrText xml:space="preserve">HYPERLINK \l "_Toc464137618"</w:instrText>
            </w:r>
            <w:r>
              <w:rPr>
                <w:rFonts w:hint="default" w:ascii="Arial" w:hAnsi="Arial" w:cs="Arial"/>
                <w:color w:val="auto"/>
              </w:rPr>
              <w:fldChar w:fldCharType="separate"/>
            </w:r>
            <w:r>
              <w:rPr>
                <w:rFonts w:hint="default" w:ascii="Arial" w:hAnsi="Arial" w:cs="Arial"/>
                <w:color w:val="auto"/>
                <w:szCs w:val="24"/>
                <w:lang w:eastAsia="zh-CN"/>
              </w:rPr>
              <w:t>竞争性磋商响应人</w:t>
            </w:r>
            <w:r>
              <w:rPr>
                <w:rFonts w:hint="default" w:ascii="Arial" w:hAnsi="Arial" w:cs="Arial"/>
                <w:color w:val="auto"/>
                <w:szCs w:val="24"/>
              </w:rPr>
              <w:t>认为在其他方面有必要说明的事项</w:t>
            </w:r>
            <w:r>
              <w:rPr>
                <w:rFonts w:hint="default" w:ascii="Arial" w:hAnsi="Arial" w:cs="Arial"/>
                <w:color w:val="auto"/>
              </w:rPr>
              <w:fldChar w:fldCharType="end"/>
            </w:r>
          </w:p>
        </w:tc>
        <w:tc>
          <w:tcPr>
            <w:tcW w:w="3496" w:type="dxa"/>
            <w:vAlign w:val="center"/>
          </w:tcPr>
          <w:p>
            <w:pPr>
              <w:jc w:val="right"/>
              <w:rPr>
                <w:rFonts w:hint="default" w:ascii="Arial" w:hAnsi="Arial" w:cs="Arial"/>
                <w:color w:val="auto"/>
                <w:szCs w:val="24"/>
              </w:rPr>
            </w:pPr>
            <w:r>
              <w:rPr>
                <w:rFonts w:hint="default" w:ascii="Arial" w:hAnsi="Arial" w:cs="Arial"/>
                <w:color w:val="auto"/>
                <w:szCs w:val="24"/>
              </w:rPr>
              <w:t>……</w:t>
            </w:r>
          </w:p>
          <w:p>
            <w:pPr>
              <w:jc w:val="right"/>
              <w:rPr>
                <w:rFonts w:hint="default" w:ascii="Arial" w:hAnsi="Arial" w:cs="Arial"/>
                <w:color w:val="auto"/>
                <w:szCs w:val="24"/>
              </w:rPr>
            </w:pPr>
            <w:r>
              <w:rPr>
                <w:rFonts w:hint="default" w:ascii="Arial" w:hAnsi="Arial" w:cs="Arial"/>
                <w:color w:val="auto"/>
                <w:szCs w:val="24"/>
              </w:rPr>
              <w:t>……</w:t>
            </w:r>
          </w:p>
          <w:p>
            <w:pPr>
              <w:jc w:val="right"/>
              <w:rPr>
                <w:rFonts w:hint="default" w:ascii="Arial" w:hAnsi="Arial" w:cs="Arial"/>
                <w:color w:val="auto"/>
                <w:szCs w:val="24"/>
              </w:rPr>
            </w:pPr>
            <w:r>
              <w:rPr>
                <w:rFonts w:hint="default" w:ascii="Arial" w:hAnsi="Arial" w:cs="Arial"/>
                <w:color w:val="auto"/>
                <w:szCs w:val="24"/>
              </w:rPr>
              <w:t>……</w:t>
            </w:r>
          </w:p>
          <w:p>
            <w:pPr>
              <w:jc w:val="right"/>
              <w:rPr>
                <w:rFonts w:hint="default" w:ascii="Arial" w:hAnsi="Arial" w:cs="Arial"/>
                <w:color w:val="auto"/>
                <w:szCs w:val="24"/>
              </w:rPr>
            </w:pPr>
            <w:r>
              <w:rPr>
                <w:rFonts w:hint="default" w:ascii="Arial" w:hAnsi="Arial" w:cs="Arial"/>
                <w:color w:val="auto"/>
                <w:szCs w:val="24"/>
              </w:rPr>
              <w:t>……</w:t>
            </w:r>
          </w:p>
        </w:tc>
      </w:tr>
      <w:tr>
        <w:tblPrEx>
          <w:tblCellMar>
            <w:top w:w="0" w:type="dxa"/>
            <w:left w:w="108" w:type="dxa"/>
            <w:bottom w:w="0" w:type="dxa"/>
            <w:right w:w="108" w:type="dxa"/>
          </w:tblCellMar>
        </w:tblPrEx>
        <w:trPr>
          <w:trHeight w:val="522" w:hRule="atLeast"/>
          <w:jc w:val="center"/>
        </w:trPr>
        <w:tc>
          <w:tcPr>
            <w:tcW w:w="6864" w:type="dxa"/>
            <w:vAlign w:val="center"/>
          </w:tcPr>
          <w:p>
            <w:pPr>
              <w:ind w:firstLine="24" w:firstLineChars="10"/>
              <w:rPr>
                <w:rFonts w:hint="default" w:ascii="Arial" w:hAnsi="Arial" w:cs="Arial"/>
                <w:color w:val="auto"/>
                <w:szCs w:val="24"/>
              </w:rPr>
            </w:pPr>
          </w:p>
        </w:tc>
        <w:tc>
          <w:tcPr>
            <w:tcW w:w="3496" w:type="dxa"/>
            <w:vAlign w:val="center"/>
          </w:tcPr>
          <w:p>
            <w:pPr>
              <w:jc w:val="right"/>
              <w:rPr>
                <w:rFonts w:hint="default" w:ascii="Arial" w:hAnsi="Arial" w:cs="Arial"/>
                <w:color w:val="auto"/>
                <w:szCs w:val="24"/>
              </w:rPr>
            </w:pPr>
            <w:r>
              <w:rPr>
                <w:rFonts w:hint="default" w:ascii="Arial" w:hAnsi="Arial" w:cs="Arial"/>
                <w:color w:val="auto"/>
                <w:szCs w:val="24"/>
              </w:rPr>
              <w:t>……</w:t>
            </w:r>
          </w:p>
        </w:tc>
      </w:tr>
      <w:tr>
        <w:tblPrEx>
          <w:tblCellMar>
            <w:top w:w="0" w:type="dxa"/>
            <w:left w:w="108" w:type="dxa"/>
            <w:bottom w:w="0" w:type="dxa"/>
            <w:right w:w="108" w:type="dxa"/>
          </w:tblCellMar>
        </w:tblPrEx>
        <w:trPr>
          <w:trHeight w:val="522" w:hRule="atLeast"/>
          <w:jc w:val="center"/>
        </w:trPr>
        <w:tc>
          <w:tcPr>
            <w:tcW w:w="10360" w:type="dxa"/>
            <w:gridSpan w:val="2"/>
            <w:vAlign w:val="center"/>
          </w:tcPr>
          <w:p>
            <w:pPr>
              <w:jc w:val="right"/>
              <w:rPr>
                <w:rFonts w:hint="default" w:ascii="Arial" w:hAnsi="Arial" w:cs="Arial"/>
                <w:color w:val="auto"/>
                <w:szCs w:val="24"/>
              </w:rPr>
            </w:pPr>
          </w:p>
        </w:tc>
      </w:tr>
    </w:tbl>
    <w:p>
      <w:pPr>
        <w:keepNext/>
        <w:pageBreakBefore/>
        <w:outlineLvl w:val="1"/>
        <w:rPr>
          <w:rFonts w:hint="default" w:ascii="Arial" w:hAnsi="Arial" w:cs="Arial"/>
          <w:b/>
          <w:color w:val="auto"/>
          <w:szCs w:val="24"/>
        </w:rPr>
      </w:pPr>
      <w:bookmarkStart w:id="199" w:name="_Toc376936768"/>
      <w:bookmarkStart w:id="200" w:name="_Toc325726037"/>
      <w:r>
        <w:rPr>
          <w:rFonts w:hint="default" w:ascii="Arial" w:hAnsi="Arial" w:cs="Arial"/>
          <w:b/>
          <w:color w:val="auto"/>
          <w:szCs w:val="24"/>
        </w:rPr>
        <w:t>格式3：响应函</w:t>
      </w:r>
      <w:bookmarkEnd w:id="196"/>
      <w:bookmarkEnd w:id="197"/>
      <w:bookmarkEnd w:id="198"/>
      <w:bookmarkEnd w:id="199"/>
      <w:bookmarkEnd w:id="200"/>
    </w:p>
    <w:p>
      <w:pPr>
        <w:jc w:val="center"/>
        <w:rPr>
          <w:rFonts w:hint="default" w:ascii="Arial" w:hAnsi="Arial" w:eastAsia="黑体" w:cs="Arial"/>
          <w:b/>
          <w:color w:val="auto"/>
          <w:sz w:val="36"/>
          <w:szCs w:val="24"/>
        </w:rPr>
      </w:pPr>
      <w:r>
        <w:rPr>
          <w:rFonts w:hint="default" w:ascii="Arial" w:hAnsi="Arial" w:eastAsia="黑体" w:cs="Arial"/>
          <w:b/>
          <w:color w:val="auto"/>
          <w:sz w:val="36"/>
          <w:szCs w:val="24"/>
        </w:rPr>
        <w:t>响 应 函</w:t>
      </w:r>
    </w:p>
    <w:p>
      <w:pPr>
        <w:textAlignment w:val="baseline"/>
        <w:rPr>
          <w:rFonts w:hint="default" w:ascii="Arial" w:hAnsi="Arial" w:cs="Arial"/>
          <w:b/>
          <w:color w:val="auto"/>
          <w:szCs w:val="24"/>
        </w:rPr>
      </w:pPr>
    </w:p>
    <w:p>
      <w:pPr>
        <w:textAlignment w:val="baseline"/>
        <w:rPr>
          <w:rFonts w:hint="default" w:ascii="Arial" w:hAnsi="Arial" w:cs="Arial"/>
          <w:color w:val="auto"/>
          <w:szCs w:val="24"/>
        </w:rPr>
      </w:pPr>
      <w:r>
        <w:rPr>
          <w:rFonts w:hint="default" w:ascii="Arial" w:hAnsi="Arial" w:cs="Arial"/>
          <w:b/>
          <w:color w:val="auto"/>
          <w:szCs w:val="24"/>
        </w:rPr>
        <w:t>致：</w:t>
      </w:r>
      <w:r>
        <w:rPr>
          <w:rFonts w:hint="default" w:ascii="Arial" w:hAnsi="Arial" w:cs="Arial"/>
          <w:b/>
          <w:bCs/>
          <w:color w:val="auto"/>
          <w:szCs w:val="24"/>
          <w:lang w:eastAsia="zh-CN"/>
        </w:rPr>
        <w:t>青海起小点项目管理有限公司</w:t>
      </w:r>
    </w:p>
    <w:p>
      <w:pPr>
        <w:ind w:firstLine="480" w:firstLineChars="200"/>
        <w:textAlignment w:val="baseline"/>
        <w:rPr>
          <w:rFonts w:hint="default" w:ascii="Arial" w:hAnsi="Arial" w:cs="Arial"/>
          <w:color w:val="auto"/>
          <w:szCs w:val="24"/>
        </w:rPr>
      </w:pPr>
      <w:r>
        <w:rPr>
          <w:rFonts w:hint="default" w:ascii="Arial" w:hAnsi="Arial" w:cs="Arial"/>
          <w:color w:val="auto"/>
          <w:szCs w:val="24"/>
        </w:rPr>
        <w:t>我们收到采购项目编号</w:t>
      </w:r>
      <w:r>
        <w:rPr>
          <w:rFonts w:hint="eastAsia" w:ascii="Arial" w:hAnsi="Arial" w:cs="Arial"/>
          <w:color w:val="auto"/>
          <w:szCs w:val="24"/>
          <w:lang w:val="en-US" w:eastAsia="zh-CN"/>
        </w:rPr>
        <w:t>/包号</w:t>
      </w:r>
      <w:r>
        <w:rPr>
          <w:rFonts w:hint="default" w:ascii="Arial" w:hAnsi="Arial" w:cs="Arial"/>
          <w:color w:val="auto"/>
          <w:szCs w:val="24"/>
        </w:rPr>
        <w:t>：</w:t>
      </w:r>
      <w:r>
        <w:rPr>
          <w:rFonts w:hint="default" w:ascii="Arial" w:hAnsi="Arial" w:cs="Arial"/>
          <w:color w:val="auto"/>
          <w:szCs w:val="24"/>
          <w:u w:val="single"/>
          <w:lang w:eastAsia="zh-CN"/>
        </w:rPr>
        <w:t>青海起小点竞磋（货物）2020-</w:t>
      </w:r>
      <w:r>
        <w:rPr>
          <w:rFonts w:hint="eastAsia" w:cs="Arial"/>
          <w:color w:val="auto"/>
          <w:szCs w:val="24"/>
          <w:u w:val="single"/>
          <w:lang w:val="en-US" w:eastAsia="zh-CN"/>
        </w:rPr>
        <w:t>29</w:t>
      </w:r>
      <w:r>
        <w:rPr>
          <w:rFonts w:hint="default" w:ascii="Arial" w:hAnsi="Arial" w:cs="Arial"/>
          <w:color w:val="auto"/>
          <w:szCs w:val="24"/>
          <w:u w:val="single"/>
          <w:lang w:eastAsia="zh-CN"/>
        </w:rPr>
        <w:t>号</w:t>
      </w:r>
      <w:r>
        <w:rPr>
          <w:rFonts w:hint="default" w:ascii="Arial" w:hAnsi="Arial" w:cs="Arial"/>
          <w:color w:val="auto"/>
          <w:szCs w:val="24"/>
          <w:u w:val="single"/>
          <w:lang w:val="en-US" w:eastAsia="zh-CN"/>
        </w:rPr>
        <w:t xml:space="preserve"> </w:t>
      </w:r>
      <w:r>
        <w:rPr>
          <w:rFonts w:hint="default" w:ascii="Arial" w:hAnsi="Arial" w:cs="Arial"/>
          <w:color w:val="auto"/>
          <w:szCs w:val="24"/>
        </w:rPr>
        <w:t>竞争性磋商文件，经研究，法定代表人（姓名、职务）正式授权（委托代理人姓名、职务）代表供应商（供应商名称、地址）提交响应文件。</w:t>
      </w:r>
    </w:p>
    <w:p>
      <w:pPr>
        <w:ind w:firstLine="480" w:firstLineChars="200"/>
        <w:textAlignment w:val="baseline"/>
        <w:rPr>
          <w:rFonts w:hint="default" w:ascii="Arial" w:hAnsi="Arial" w:cs="Arial"/>
          <w:color w:val="auto"/>
          <w:szCs w:val="24"/>
        </w:rPr>
      </w:pPr>
      <w:r>
        <w:rPr>
          <w:rFonts w:hint="default" w:ascii="Arial" w:hAnsi="Arial" w:cs="Arial"/>
          <w:color w:val="auto"/>
          <w:szCs w:val="24"/>
        </w:rPr>
        <w:t>据此函，签字代表宣布同意如下：</w:t>
      </w:r>
    </w:p>
    <w:p>
      <w:pPr>
        <w:textAlignment w:val="baseline"/>
        <w:rPr>
          <w:rFonts w:hint="default" w:ascii="Arial" w:hAnsi="Arial" w:cs="Arial"/>
          <w:color w:val="auto"/>
          <w:szCs w:val="24"/>
        </w:rPr>
      </w:pPr>
      <w:r>
        <w:rPr>
          <w:rFonts w:hint="default" w:ascii="Arial" w:hAnsi="Arial" w:cs="Arial"/>
          <w:color w:val="auto"/>
          <w:szCs w:val="24"/>
        </w:rPr>
        <w:t>1、我方已详阅磋商文件的全部内容，包括澄清、修改条款等有关附件，承诺对其完全理解并接受。</w:t>
      </w:r>
    </w:p>
    <w:p>
      <w:pPr>
        <w:textAlignment w:val="baseline"/>
        <w:rPr>
          <w:rFonts w:hint="default" w:ascii="Arial" w:hAnsi="Arial" w:cs="Arial"/>
          <w:color w:val="auto"/>
          <w:szCs w:val="24"/>
        </w:rPr>
      </w:pPr>
      <w:r>
        <w:rPr>
          <w:rFonts w:hint="default" w:ascii="Arial" w:hAnsi="Arial" w:cs="Arial"/>
          <w:color w:val="auto"/>
          <w:szCs w:val="24"/>
        </w:rPr>
        <w:t>2、磋商有效期自开标之日起</w:t>
      </w:r>
      <w:r>
        <w:rPr>
          <w:rFonts w:hint="default" w:ascii="Arial" w:hAnsi="Arial" w:cs="Arial"/>
          <w:color w:val="auto"/>
          <w:szCs w:val="24"/>
          <w:u w:val="single"/>
        </w:rPr>
        <w:t xml:space="preserve">   </w:t>
      </w:r>
      <w:r>
        <w:rPr>
          <w:rFonts w:hint="default" w:ascii="Arial" w:hAnsi="Arial" w:cs="Arial"/>
          <w:color w:val="auto"/>
          <w:szCs w:val="24"/>
          <w:u w:val="single"/>
          <w:lang w:val="en-US" w:eastAsia="zh-CN"/>
        </w:rPr>
        <w:t xml:space="preserve">   </w:t>
      </w:r>
      <w:r>
        <w:rPr>
          <w:rFonts w:hint="default" w:ascii="Arial" w:hAnsi="Arial" w:cs="Arial"/>
          <w:color w:val="auto"/>
          <w:szCs w:val="24"/>
          <w:u w:val="single"/>
        </w:rPr>
        <w:t xml:space="preserve">   </w:t>
      </w:r>
      <w:r>
        <w:rPr>
          <w:rFonts w:hint="default" w:ascii="Arial" w:hAnsi="Arial" w:cs="Arial"/>
          <w:color w:val="auto"/>
          <w:szCs w:val="24"/>
        </w:rPr>
        <w:t>内有效。如果在规定的磋商时间后，我方在磋商有效期内撤回投标或成交后不签约的，磋商保证金将被贵方没收。</w:t>
      </w:r>
    </w:p>
    <w:p>
      <w:pPr>
        <w:textAlignment w:val="baseline"/>
        <w:rPr>
          <w:rFonts w:hint="default" w:ascii="Arial" w:hAnsi="Arial" w:cs="Arial"/>
          <w:color w:val="auto"/>
          <w:szCs w:val="24"/>
        </w:rPr>
      </w:pPr>
      <w:r>
        <w:rPr>
          <w:rFonts w:hint="default" w:ascii="Arial" w:hAnsi="Arial" w:cs="Arial"/>
          <w:color w:val="auto"/>
          <w:szCs w:val="24"/>
        </w:rPr>
        <w:t>3、我方同意按照贵方要求提供与磋商有关的一切数据或资料，理解并接受贵方制定的评标办法。</w:t>
      </w:r>
    </w:p>
    <w:p>
      <w:pPr>
        <w:textAlignment w:val="baseline"/>
        <w:rPr>
          <w:rFonts w:hint="default" w:ascii="Arial" w:hAnsi="Arial" w:cs="Arial"/>
          <w:color w:val="auto"/>
          <w:szCs w:val="24"/>
        </w:rPr>
      </w:pPr>
      <w:r>
        <w:rPr>
          <w:rFonts w:hint="default" w:ascii="Arial" w:hAnsi="Arial" w:cs="Arial"/>
          <w:color w:val="auto"/>
          <w:szCs w:val="24"/>
        </w:rPr>
        <w:t>4、与本磋商有关的一切正式往来通讯请寄：</w:t>
      </w:r>
    </w:p>
    <w:p>
      <w:pPr>
        <w:textAlignment w:val="baseline"/>
        <w:rPr>
          <w:rFonts w:hint="default" w:ascii="Arial" w:hAnsi="Arial" w:cs="Arial"/>
          <w:color w:val="auto"/>
          <w:szCs w:val="24"/>
        </w:rPr>
      </w:pPr>
      <w:r>
        <w:rPr>
          <w:rFonts w:hint="default" w:ascii="Arial" w:hAnsi="Arial" w:cs="Arial"/>
          <w:color w:val="auto"/>
          <w:szCs w:val="24"/>
        </w:rPr>
        <w:t>地址：_______________   邮编：____________</w:t>
      </w:r>
    </w:p>
    <w:p>
      <w:pPr>
        <w:textAlignment w:val="baseline"/>
        <w:rPr>
          <w:rFonts w:hint="default" w:ascii="Arial" w:hAnsi="Arial" w:cs="Arial"/>
          <w:color w:val="auto"/>
          <w:szCs w:val="24"/>
        </w:rPr>
      </w:pPr>
      <w:r>
        <w:rPr>
          <w:rFonts w:hint="default" w:ascii="Arial" w:hAnsi="Arial" w:cs="Arial"/>
          <w:color w:val="auto"/>
          <w:szCs w:val="24"/>
        </w:rPr>
        <w:t>电话：_______________  传真：____________</w:t>
      </w:r>
    </w:p>
    <w:p>
      <w:pPr>
        <w:textAlignment w:val="baseline"/>
        <w:rPr>
          <w:rFonts w:hint="default" w:ascii="Arial" w:hAnsi="Arial" w:cs="Arial"/>
          <w:color w:val="auto"/>
          <w:szCs w:val="24"/>
        </w:rPr>
      </w:pPr>
      <w:r>
        <w:rPr>
          <w:rFonts w:hint="default" w:ascii="Arial" w:hAnsi="Arial" w:cs="Arial"/>
          <w:color w:val="auto"/>
          <w:szCs w:val="24"/>
        </w:rPr>
        <w:t>法定代表人姓名： ___________ 职务：____________</w:t>
      </w:r>
    </w:p>
    <w:p>
      <w:pPr>
        <w:textAlignment w:val="baseline"/>
        <w:rPr>
          <w:rFonts w:hint="default" w:ascii="Arial" w:hAnsi="Arial" w:cs="Arial"/>
          <w:color w:val="auto"/>
          <w:szCs w:val="24"/>
        </w:rPr>
      </w:pPr>
    </w:p>
    <w:p>
      <w:pPr>
        <w:textAlignment w:val="baseline"/>
        <w:rPr>
          <w:rFonts w:hint="default" w:ascii="Arial" w:hAnsi="Arial" w:cs="Arial"/>
          <w:color w:val="auto"/>
          <w:szCs w:val="24"/>
        </w:rPr>
      </w:pPr>
    </w:p>
    <w:p>
      <w:pPr>
        <w:jc w:val="right"/>
        <w:rPr>
          <w:rFonts w:hint="default" w:ascii="Arial" w:hAnsi="Arial" w:cs="Arial"/>
          <w:b/>
          <w:color w:val="auto"/>
          <w:lang w:val="zh-CN"/>
        </w:rPr>
      </w:pPr>
      <w:bookmarkStart w:id="201" w:name="_Toc31069"/>
      <w:bookmarkStart w:id="202" w:name="_Toc26950"/>
      <w:r>
        <w:rPr>
          <w:rFonts w:hint="default" w:ascii="Arial" w:hAnsi="Arial" w:cs="Arial"/>
          <w:b/>
          <w:color w:val="auto"/>
          <w:lang w:val="zh-CN"/>
        </w:rPr>
        <w:t>竞争性磋商响应人：             （公章）</w:t>
      </w:r>
    </w:p>
    <w:p>
      <w:pPr>
        <w:jc w:val="right"/>
        <w:rPr>
          <w:rFonts w:hint="default" w:ascii="Arial" w:hAnsi="Arial" w:cs="Arial"/>
          <w:b/>
          <w:color w:val="auto"/>
          <w:lang w:val="zh-CN"/>
        </w:rPr>
      </w:pPr>
      <w:r>
        <w:rPr>
          <w:rFonts w:hint="default" w:ascii="Arial" w:hAnsi="Arial" w:cs="Arial"/>
          <w:b/>
          <w:color w:val="auto"/>
          <w:lang w:val="zh-CN"/>
        </w:rPr>
        <w:t>法定代表人</w:t>
      </w:r>
      <w:r>
        <w:rPr>
          <w:rFonts w:hint="default" w:ascii="Arial" w:hAnsi="Arial" w:cs="Arial"/>
          <w:b/>
          <w:color w:val="auto"/>
          <w:lang w:val="en-US" w:eastAsia="zh-CN"/>
        </w:rPr>
        <w:t>或委托代理人</w:t>
      </w:r>
      <w:r>
        <w:rPr>
          <w:rFonts w:hint="default" w:ascii="Arial" w:hAnsi="Arial" w:cs="Arial"/>
          <w:b/>
          <w:color w:val="auto"/>
          <w:lang w:val="zh-CN"/>
        </w:rPr>
        <w:t>：             （签字）</w:t>
      </w:r>
    </w:p>
    <w:p>
      <w:pPr>
        <w:jc w:val="right"/>
        <w:rPr>
          <w:rFonts w:hint="default" w:ascii="Arial" w:hAnsi="Arial" w:cs="Arial"/>
          <w:b/>
          <w:color w:val="auto"/>
        </w:rPr>
      </w:pPr>
      <w:r>
        <w:rPr>
          <w:rFonts w:hint="default" w:ascii="Arial" w:hAnsi="Arial" w:cs="Arial"/>
          <w:b/>
          <w:color w:val="auto"/>
          <w:lang w:val="zh-CN"/>
        </w:rPr>
        <w:t>年   月   日</w:t>
      </w:r>
    </w:p>
    <w:p>
      <w:pPr>
        <w:keepNext/>
        <w:pageBreakBefore/>
        <w:outlineLvl w:val="1"/>
        <w:rPr>
          <w:rFonts w:hint="default" w:ascii="Arial" w:hAnsi="Arial" w:cs="Arial"/>
          <w:b/>
          <w:color w:val="auto"/>
          <w:szCs w:val="24"/>
        </w:rPr>
      </w:pPr>
      <w:bookmarkStart w:id="203" w:name="_Toc470775763"/>
      <w:r>
        <w:rPr>
          <w:rFonts w:hint="default" w:ascii="Arial" w:hAnsi="Arial" w:cs="Arial"/>
          <w:b/>
          <w:color w:val="auto"/>
          <w:szCs w:val="24"/>
        </w:rPr>
        <w:t>格式4：首次响应报价表</w:t>
      </w:r>
      <w:bookmarkEnd w:id="201"/>
      <w:bookmarkEnd w:id="202"/>
      <w:bookmarkEnd w:id="203"/>
    </w:p>
    <w:p>
      <w:pPr>
        <w:jc w:val="center"/>
        <w:rPr>
          <w:rFonts w:hint="default" w:ascii="Arial" w:hAnsi="Arial" w:eastAsia="黑体" w:cs="Arial"/>
          <w:b/>
          <w:bCs/>
          <w:color w:val="auto"/>
          <w:sz w:val="36"/>
          <w:szCs w:val="24"/>
        </w:rPr>
      </w:pPr>
      <w:r>
        <w:rPr>
          <w:rFonts w:hint="default" w:ascii="Arial" w:hAnsi="Arial" w:eastAsia="黑体" w:cs="Arial"/>
          <w:b/>
          <w:bCs/>
          <w:color w:val="auto"/>
          <w:sz w:val="36"/>
          <w:szCs w:val="24"/>
        </w:rPr>
        <w:t>首次响应报价表</w:t>
      </w:r>
    </w:p>
    <w:p>
      <w:pPr>
        <w:rPr>
          <w:rFonts w:hint="default" w:ascii="Arial" w:hAnsi="Arial" w:cs="Arial"/>
          <w:bCs/>
          <w:color w:val="auto"/>
          <w:szCs w:val="24"/>
        </w:rPr>
      </w:pPr>
      <w:r>
        <w:rPr>
          <w:rFonts w:hint="default" w:ascii="Arial" w:hAnsi="Arial" w:cs="Arial"/>
          <w:bCs/>
          <w:color w:val="auto"/>
          <w:szCs w:val="24"/>
        </w:rPr>
        <w:t xml:space="preserve">竞争性磋商响应人名称：                                                         </w:t>
      </w:r>
    </w:p>
    <w:p>
      <w:pPr>
        <w:rPr>
          <w:rFonts w:hint="default" w:ascii="Arial" w:hAnsi="Arial" w:cs="Arial"/>
          <w:bCs/>
          <w:color w:val="auto"/>
          <w:szCs w:val="24"/>
        </w:rPr>
      </w:pPr>
      <w:r>
        <w:rPr>
          <w:rFonts w:hint="default" w:ascii="Arial" w:hAnsi="Arial" w:cs="Arial"/>
          <w:bCs/>
          <w:color w:val="auto"/>
          <w:szCs w:val="24"/>
        </w:rPr>
        <w:t>单位：人民币（元）</w:t>
      </w:r>
    </w:p>
    <w:tbl>
      <w:tblPr>
        <w:tblStyle w:val="1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2944"/>
        <w:gridCol w:w="6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527" w:type="pct"/>
            <w:noWrap w:val="0"/>
            <w:vAlign w:val="center"/>
          </w:tcPr>
          <w:p>
            <w:pPr>
              <w:pStyle w:val="8"/>
              <w:spacing w:line="360" w:lineRule="auto"/>
              <w:ind w:firstLine="0"/>
              <w:jc w:val="center"/>
              <w:rPr>
                <w:rFonts w:hint="default" w:ascii="Arial" w:hAnsi="Arial" w:cs="Arial"/>
                <w:color w:val="auto"/>
                <w:szCs w:val="24"/>
              </w:rPr>
            </w:pPr>
            <w:r>
              <w:rPr>
                <w:rFonts w:hint="default" w:ascii="Arial" w:hAnsi="Arial" w:cs="Arial"/>
                <w:color w:val="auto"/>
                <w:szCs w:val="24"/>
              </w:rPr>
              <w:t>投标人名称</w:t>
            </w:r>
          </w:p>
        </w:tc>
        <w:tc>
          <w:tcPr>
            <w:tcW w:w="3472" w:type="pct"/>
            <w:noWrap w:val="0"/>
            <w:vAlign w:val="center"/>
          </w:tcPr>
          <w:p>
            <w:pPr>
              <w:pStyle w:val="8"/>
              <w:spacing w:line="360" w:lineRule="auto"/>
              <w:ind w:firstLine="0"/>
              <w:rPr>
                <w:rFonts w:hint="default" w:ascii="Arial" w:hAnsi="Arial" w:cs="Arial"/>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527" w:type="pct"/>
            <w:noWrap w:val="0"/>
            <w:vAlign w:val="center"/>
          </w:tcPr>
          <w:p>
            <w:pPr>
              <w:pStyle w:val="8"/>
              <w:spacing w:line="360" w:lineRule="auto"/>
              <w:ind w:firstLine="0"/>
              <w:jc w:val="center"/>
              <w:rPr>
                <w:rFonts w:hint="default" w:ascii="Arial" w:hAnsi="Arial" w:eastAsia="宋体" w:cs="Arial"/>
                <w:color w:val="auto"/>
                <w:szCs w:val="24"/>
                <w:lang w:val="en-US" w:eastAsia="zh-CN"/>
              </w:rPr>
            </w:pPr>
            <w:r>
              <w:rPr>
                <w:rFonts w:hint="eastAsia" w:ascii="Arial" w:hAnsi="Arial" w:cs="Arial"/>
                <w:color w:val="auto"/>
                <w:szCs w:val="24"/>
                <w:lang w:val="en-US" w:eastAsia="zh-CN"/>
              </w:rPr>
              <w:t>采购</w:t>
            </w:r>
            <w:r>
              <w:rPr>
                <w:rFonts w:hint="default" w:ascii="Arial" w:hAnsi="Arial" w:cs="Arial"/>
                <w:color w:val="auto"/>
                <w:szCs w:val="24"/>
                <w:lang w:val="en-US" w:eastAsia="zh-CN"/>
              </w:rPr>
              <w:t>项目名称</w:t>
            </w:r>
          </w:p>
        </w:tc>
        <w:tc>
          <w:tcPr>
            <w:tcW w:w="3472" w:type="pct"/>
            <w:noWrap w:val="0"/>
            <w:vAlign w:val="center"/>
          </w:tcPr>
          <w:p>
            <w:pPr>
              <w:pStyle w:val="8"/>
              <w:spacing w:line="360" w:lineRule="auto"/>
              <w:ind w:firstLine="0"/>
              <w:rPr>
                <w:rFonts w:hint="default" w:ascii="Arial" w:hAnsi="Arial" w:cs="Arial"/>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527" w:type="pct"/>
            <w:noWrap w:val="0"/>
            <w:vAlign w:val="center"/>
          </w:tcPr>
          <w:p>
            <w:pPr>
              <w:pStyle w:val="8"/>
              <w:spacing w:line="360" w:lineRule="auto"/>
              <w:ind w:firstLine="0"/>
              <w:jc w:val="center"/>
              <w:rPr>
                <w:rFonts w:hint="default" w:ascii="Arial" w:hAnsi="Arial" w:cs="Arial"/>
                <w:color w:val="auto"/>
                <w:szCs w:val="24"/>
              </w:rPr>
            </w:pPr>
            <w:r>
              <w:rPr>
                <w:rFonts w:hint="default" w:ascii="Arial" w:hAnsi="Arial" w:cs="Arial"/>
                <w:color w:val="auto"/>
                <w:szCs w:val="24"/>
              </w:rPr>
              <w:t>投标报价</w:t>
            </w:r>
          </w:p>
        </w:tc>
        <w:tc>
          <w:tcPr>
            <w:tcW w:w="3472" w:type="pct"/>
            <w:noWrap w:val="0"/>
            <w:vAlign w:val="center"/>
          </w:tcPr>
          <w:p>
            <w:pPr>
              <w:autoSpaceDE w:val="0"/>
              <w:autoSpaceDN w:val="0"/>
              <w:spacing w:line="360" w:lineRule="auto"/>
              <w:rPr>
                <w:rFonts w:hint="default" w:ascii="Arial" w:hAnsi="Arial" w:cs="Arial"/>
                <w:color w:val="auto"/>
                <w:kern w:val="0"/>
                <w:lang w:val="zh-CN"/>
              </w:rPr>
            </w:pPr>
            <w:r>
              <w:rPr>
                <w:rFonts w:hint="default" w:ascii="Arial" w:hAnsi="Arial" w:cs="Arial"/>
                <w:color w:val="auto"/>
                <w:kern w:val="0"/>
                <w:lang w:val="zh-CN"/>
              </w:rPr>
              <w:t>大写：</w:t>
            </w:r>
          </w:p>
          <w:p>
            <w:pPr>
              <w:pStyle w:val="8"/>
              <w:spacing w:line="360" w:lineRule="auto"/>
              <w:ind w:firstLine="0"/>
              <w:rPr>
                <w:rFonts w:hint="default" w:ascii="Arial" w:hAnsi="Arial" w:cs="Arial"/>
                <w:color w:val="auto"/>
                <w:szCs w:val="24"/>
              </w:rPr>
            </w:pPr>
            <w:r>
              <w:rPr>
                <w:rFonts w:hint="default" w:ascii="Arial" w:hAnsi="Arial" w:cs="Arial"/>
                <w:color w:val="auto"/>
                <w:kern w:val="0"/>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527" w:type="pct"/>
            <w:noWrap w:val="0"/>
            <w:vAlign w:val="center"/>
          </w:tcPr>
          <w:p>
            <w:pPr>
              <w:pStyle w:val="8"/>
              <w:spacing w:line="360" w:lineRule="auto"/>
              <w:ind w:firstLine="0"/>
              <w:jc w:val="center"/>
              <w:rPr>
                <w:rFonts w:hint="default" w:ascii="Arial" w:hAnsi="Arial" w:cs="Arial"/>
                <w:color w:val="auto"/>
                <w:szCs w:val="24"/>
              </w:rPr>
            </w:pPr>
            <w:r>
              <w:rPr>
                <w:rFonts w:hint="default" w:ascii="Arial" w:hAnsi="Arial" w:cs="Arial"/>
                <w:color w:val="auto"/>
                <w:szCs w:val="24"/>
              </w:rPr>
              <w:t>交货时间</w:t>
            </w:r>
          </w:p>
        </w:tc>
        <w:tc>
          <w:tcPr>
            <w:tcW w:w="3472" w:type="pct"/>
            <w:noWrap w:val="0"/>
            <w:vAlign w:val="center"/>
          </w:tcPr>
          <w:p>
            <w:pPr>
              <w:pStyle w:val="8"/>
              <w:spacing w:line="360" w:lineRule="auto"/>
              <w:ind w:firstLine="0"/>
              <w:rPr>
                <w:rFonts w:hint="default" w:ascii="Arial" w:hAnsi="Arial" w:cs="Arial"/>
                <w:color w:val="auto"/>
                <w:szCs w:val="24"/>
              </w:rPr>
            </w:pPr>
          </w:p>
        </w:tc>
      </w:tr>
    </w:tbl>
    <w:p>
      <w:pPr>
        <w:autoSpaceDE w:val="0"/>
        <w:autoSpaceDN w:val="0"/>
        <w:rPr>
          <w:rFonts w:hint="default" w:ascii="Arial" w:hAnsi="Arial" w:cs="Arial"/>
          <w:color w:val="auto"/>
          <w:lang w:val="zh-CN"/>
        </w:rPr>
      </w:pPr>
      <w:r>
        <w:rPr>
          <w:rFonts w:hint="default" w:ascii="Arial" w:hAnsi="Arial" w:cs="Arial"/>
          <w:bCs/>
          <w:color w:val="auto"/>
          <w:lang w:val="zh-CN"/>
        </w:rPr>
        <w:t>注：</w:t>
      </w:r>
      <w:r>
        <w:rPr>
          <w:rFonts w:hint="default" w:ascii="Arial" w:hAnsi="Arial" w:cs="Arial"/>
          <w:color w:val="auto"/>
          <w:lang w:val="zh-CN"/>
        </w:rPr>
        <w:t>1.填写此表时不得改变表格形式。</w:t>
      </w:r>
    </w:p>
    <w:p>
      <w:pPr>
        <w:ind w:firstLine="463" w:firstLineChars="193"/>
        <w:rPr>
          <w:rFonts w:hint="default" w:ascii="Arial" w:hAnsi="Arial" w:cs="Arial"/>
          <w:color w:val="auto"/>
          <w:szCs w:val="24"/>
        </w:rPr>
      </w:pPr>
      <w:r>
        <w:rPr>
          <w:rFonts w:hint="default" w:ascii="Arial" w:hAnsi="Arial" w:cs="Arial"/>
          <w:color w:val="auto"/>
          <w:lang w:val="zh-CN"/>
        </w:rPr>
        <w:t>2.“投标报价”为投标总价。包括：产品费、检验费、手续费、包装费、运输配送费、</w:t>
      </w:r>
      <w:r>
        <w:rPr>
          <w:rFonts w:hint="eastAsia" w:cs="Arial"/>
          <w:color w:val="auto"/>
          <w:lang w:val="zh-CN"/>
        </w:rPr>
        <w:t>安装实施费</w:t>
      </w:r>
      <w:r>
        <w:rPr>
          <w:rFonts w:hint="default" w:ascii="Arial" w:hAnsi="Arial" w:cs="Arial"/>
          <w:color w:val="auto"/>
          <w:lang w:val="zh-CN"/>
        </w:rPr>
        <w:t>、人工费</w:t>
      </w:r>
      <w:r>
        <w:rPr>
          <w:rFonts w:hint="default" w:ascii="Arial" w:hAnsi="Arial" w:cs="Arial"/>
          <w:color w:val="auto"/>
          <w:lang w:val="en-US" w:eastAsia="zh-CN"/>
        </w:rPr>
        <w:t>、</w:t>
      </w:r>
      <w:r>
        <w:rPr>
          <w:rFonts w:hint="default" w:ascii="Arial" w:hAnsi="Arial" w:cs="Arial"/>
          <w:color w:val="auto"/>
          <w:lang w:val="zh-CN"/>
        </w:rPr>
        <w:t>保险费、</w:t>
      </w:r>
      <w:r>
        <w:rPr>
          <w:rFonts w:hint="eastAsia" w:ascii="Arial" w:hAnsi="Arial" w:cs="Arial"/>
          <w:bCs/>
          <w:color w:val="auto"/>
          <w:szCs w:val="24"/>
          <w:lang w:eastAsia="zh-CN"/>
        </w:rPr>
        <w:t>采购代理服务费、</w:t>
      </w:r>
      <w:r>
        <w:rPr>
          <w:rFonts w:hint="default" w:ascii="Arial" w:hAnsi="Arial" w:cs="Arial"/>
          <w:color w:val="auto"/>
          <w:lang w:val="zh-CN"/>
        </w:rPr>
        <w:t>税金及其他不可预见费等全部费用。</w:t>
      </w:r>
    </w:p>
    <w:p>
      <w:pPr>
        <w:autoSpaceDE w:val="0"/>
        <w:autoSpaceDN w:val="0"/>
        <w:ind w:firstLine="480"/>
        <w:rPr>
          <w:rFonts w:hint="default" w:ascii="Arial" w:hAnsi="Arial" w:cs="Arial"/>
          <w:color w:val="auto"/>
        </w:rPr>
      </w:pPr>
      <w:r>
        <w:rPr>
          <w:rFonts w:hint="default" w:ascii="Arial" w:hAnsi="Arial" w:cs="Arial"/>
          <w:color w:val="auto"/>
          <w:lang w:val="zh-CN"/>
        </w:rPr>
        <w:t>3.“交货</w:t>
      </w:r>
      <w:r>
        <w:rPr>
          <w:rFonts w:hint="default" w:ascii="Arial" w:hAnsi="Arial" w:cs="Arial"/>
          <w:color w:val="auto"/>
          <w:lang w:val="en-US" w:eastAsia="zh-CN"/>
        </w:rPr>
        <w:t>安装实施</w:t>
      </w:r>
      <w:r>
        <w:rPr>
          <w:rFonts w:hint="default" w:ascii="Arial" w:hAnsi="Arial" w:cs="Arial"/>
          <w:color w:val="auto"/>
          <w:lang w:val="zh-CN"/>
        </w:rPr>
        <w:t>期”是指产品能够交付使用的具体时间。</w:t>
      </w:r>
    </w:p>
    <w:p>
      <w:pPr>
        <w:autoSpaceDE w:val="0"/>
        <w:autoSpaceDN w:val="0"/>
        <w:ind w:firstLine="480"/>
        <w:rPr>
          <w:rFonts w:hint="default" w:ascii="Arial" w:hAnsi="Arial" w:cs="Arial"/>
          <w:color w:val="auto"/>
          <w:lang w:val="zh-CN"/>
        </w:rPr>
      </w:pPr>
      <w:r>
        <w:rPr>
          <w:rFonts w:hint="default" w:ascii="Arial" w:hAnsi="Arial" w:cs="Arial"/>
          <w:color w:val="auto"/>
          <w:lang w:val="en-US" w:eastAsia="zh-CN"/>
        </w:rPr>
        <w:t>4</w:t>
      </w:r>
      <w:r>
        <w:rPr>
          <w:rFonts w:hint="default" w:ascii="Arial" w:hAnsi="Arial" w:cs="Arial"/>
          <w:color w:val="auto"/>
          <w:lang w:val="zh-CN"/>
        </w:rPr>
        <w:t>. 投标报价不能有两个或两个以上的报价方案。</w:t>
      </w:r>
    </w:p>
    <w:p>
      <w:pPr>
        <w:jc w:val="center"/>
        <w:rPr>
          <w:rFonts w:hint="default" w:ascii="Arial" w:hAnsi="Arial" w:cs="Arial"/>
          <w:bCs/>
          <w:color w:val="auto"/>
          <w:szCs w:val="24"/>
        </w:rPr>
      </w:pPr>
    </w:p>
    <w:p>
      <w:pPr>
        <w:jc w:val="center"/>
        <w:rPr>
          <w:rFonts w:hint="default" w:ascii="Arial" w:hAnsi="Arial" w:cs="Arial"/>
          <w:bCs/>
          <w:color w:val="auto"/>
          <w:szCs w:val="24"/>
        </w:rPr>
      </w:pPr>
    </w:p>
    <w:p>
      <w:pPr>
        <w:jc w:val="center"/>
        <w:rPr>
          <w:rFonts w:hint="default" w:ascii="Arial" w:hAnsi="Arial" w:cs="Arial"/>
          <w:bCs/>
          <w:color w:val="auto"/>
          <w:szCs w:val="24"/>
        </w:rPr>
      </w:pPr>
      <w:r>
        <w:rPr>
          <w:rFonts w:hint="default" w:ascii="Arial" w:hAnsi="Arial" w:cs="Arial"/>
          <w:bCs/>
          <w:color w:val="auto"/>
          <w:szCs w:val="24"/>
        </w:rPr>
        <w:t>竞争性磋商响应人：             （公章）</w:t>
      </w:r>
    </w:p>
    <w:p>
      <w:pPr>
        <w:jc w:val="center"/>
        <w:rPr>
          <w:rFonts w:hint="default" w:ascii="Arial" w:hAnsi="Arial" w:cs="Arial"/>
          <w:bCs/>
          <w:color w:val="auto"/>
          <w:szCs w:val="24"/>
        </w:rPr>
      </w:pPr>
      <w:r>
        <w:rPr>
          <w:rFonts w:hint="default" w:ascii="Arial" w:hAnsi="Arial" w:cs="Arial"/>
          <w:bCs/>
          <w:color w:val="auto"/>
          <w:szCs w:val="24"/>
        </w:rPr>
        <w:t>法定代表人或委托代理人：             （签字）</w:t>
      </w:r>
    </w:p>
    <w:p>
      <w:pPr>
        <w:jc w:val="center"/>
        <w:rPr>
          <w:rFonts w:hint="default" w:ascii="Arial" w:hAnsi="Arial" w:cs="Arial"/>
          <w:bCs/>
          <w:color w:val="auto"/>
          <w:szCs w:val="24"/>
        </w:rPr>
      </w:pPr>
      <w:r>
        <w:rPr>
          <w:rFonts w:hint="default" w:ascii="Arial" w:hAnsi="Arial" w:cs="Arial"/>
          <w:bCs/>
          <w:color w:val="auto"/>
          <w:szCs w:val="24"/>
        </w:rPr>
        <w:t>年   月   日</w:t>
      </w:r>
    </w:p>
    <w:p>
      <w:pPr>
        <w:keepNext/>
        <w:pageBreakBefore/>
        <w:outlineLvl w:val="1"/>
        <w:rPr>
          <w:rFonts w:hint="default" w:ascii="Arial" w:hAnsi="Arial" w:cs="Arial"/>
          <w:b/>
          <w:color w:val="auto"/>
          <w:szCs w:val="24"/>
        </w:rPr>
      </w:pPr>
      <w:r>
        <w:rPr>
          <w:rFonts w:hint="default" w:ascii="Arial" w:hAnsi="Arial" w:cs="Arial"/>
          <w:b/>
          <w:color w:val="auto"/>
          <w:szCs w:val="24"/>
        </w:rPr>
        <w:t>格式5：分项报价表</w:t>
      </w:r>
    </w:p>
    <w:p>
      <w:pPr>
        <w:autoSpaceDE w:val="0"/>
        <w:autoSpaceDN w:val="0"/>
        <w:jc w:val="center"/>
        <w:rPr>
          <w:rFonts w:hint="default" w:ascii="Arial" w:hAnsi="Arial" w:eastAsia="黑体" w:cs="Arial"/>
          <w:b/>
          <w:bCs/>
          <w:color w:val="auto"/>
          <w:sz w:val="36"/>
          <w:szCs w:val="36"/>
          <w:lang w:val="zh-CN"/>
        </w:rPr>
      </w:pPr>
      <w:bookmarkStart w:id="204" w:name="_Toc14675"/>
      <w:bookmarkStart w:id="205" w:name="_Toc470775764"/>
      <w:bookmarkStart w:id="206" w:name="_Toc13693"/>
      <w:r>
        <w:rPr>
          <w:rFonts w:hint="default" w:ascii="Arial" w:hAnsi="Arial" w:eastAsia="黑体" w:cs="Arial"/>
          <w:b/>
          <w:bCs/>
          <w:color w:val="auto"/>
          <w:sz w:val="36"/>
          <w:szCs w:val="36"/>
          <w:lang w:val="zh-CN"/>
        </w:rPr>
        <w:t>分项报价表</w:t>
      </w:r>
    </w:p>
    <w:p>
      <w:pPr>
        <w:autoSpaceDE w:val="0"/>
        <w:autoSpaceDN w:val="0"/>
        <w:rPr>
          <w:rFonts w:hint="default" w:ascii="Arial" w:hAnsi="Arial" w:cs="Arial"/>
          <w:bCs/>
          <w:color w:val="auto"/>
          <w:szCs w:val="24"/>
          <w:lang w:val="zh-CN"/>
        </w:rPr>
      </w:pPr>
      <w:r>
        <w:rPr>
          <w:rFonts w:hint="default" w:ascii="Arial" w:hAnsi="Arial" w:cs="Arial"/>
          <w:bCs/>
          <w:color w:val="auto"/>
          <w:szCs w:val="24"/>
        </w:rPr>
        <w:t>竞争性磋商响应人</w:t>
      </w:r>
      <w:r>
        <w:rPr>
          <w:rFonts w:hint="default" w:ascii="Arial" w:hAnsi="Arial" w:cs="Arial"/>
          <w:bCs/>
          <w:color w:val="auto"/>
          <w:szCs w:val="24"/>
          <w:lang w:val="zh-CN"/>
        </w:rPr>
        <w:t>名称：</w:t>
      </w:r>
    </w:p>
    <w:p>
      <w:pPr>
        <w:autoSpaceDE w:val="0"/>
        <w:autoSpaceDN w:val="0"/>
        <w:rPr>
          <w:rFonts w:hint="default" w:ascii="Arial" w:hAnsi="Arial" w:cs="Arial"/>
          <w:bCs/>
          <w:color w:val="auto"/>
          <w:szCs w:val="24"/>
          <w:lang w:val="zh-CN"/>
        </w:rPr>
      </w:pPr>
      <w:r>
        <w:rPr>
          <w:rFonts w:hint="default" w:ascii="Arial" w:hAnsi="Arial" w:cs="Arial"/>
          <w:bCs/>
          <w:color w:val="auto"/>
          <w:szCs w:val="24"/>
          <w:lang w:val="zh-CN"/>
        </w:rPr>
        <w:t xml:space="preserve">                                                                                                                                                                                                </w:t>
      </w:r>
    </w:p>
    <w:tbl>
      <w:tblPr>
        <w:tblStyle w:val="17"/>
        <w:tblW w:w="10613" w:type="dxa"/>
        <w:jc w:val="center"/>
        <w:tblLayout w:type="fixed"/>
        <w:tblCellMar>
          <w:top w:w="0" w:type="dxa"/>
          <w:left w:w="28" w:type="dxa"/>
          <w:bottom w:w="0" w:type="dxa"/>
          <w:right w:w="28" w:type="dxa"/>
        </w:tblCellMar>
      </w:tblPr>
      <w:tblGrid>
        <w:gridCol w:w="712"/>
        <w:gridCol w:w="1666"/>
        <w:gridCol w:w="1001"/>
        <w:gridCol w:w="29"/>
        <w:gridCol w:w="1157"/>
        <w:gridCol w:w="1338"/>
        <w:gridCol w:w="1208"/>
        <w:gridCol w:w="804"/>
        <w:gridCol w:w="804"/>
        <w:gridCol w:w="948"/>
        <w:gridCol w:w="946"/>
      </w:tblGrid>
      <w:tr>
        <w:tblPrEx>
          <w:tblCellMar>
            <w:top w:w="0" w:type="dxa"/>
            <w:left w:w="28" w:type="dxa"/>
            <w:bottom w:w="0" w:type="dxa"/>
            <w:right w:w="28" w:type="dxa"/>
          </w:tblCellMar>
        </w:tblPrEx>
        <w:trPr>
          <w:trHeight w:val="529" w:hRule="atLeast"/>
          <w:jc w:val="center"/>
        </w:trPr>
        <w:tc>
          <w:tcPr>
            <w:tcW w:w="712" w:type="dxa"/>
            <w:tcBorders>
              <w:top w:val="single" w:color="000000" w:sz="8" w:space="0"/>
              <w:left w:val="single" w:color="000000" w:sz="8"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r>
              <w:rPr>
                <w:rFonts w:hint="default" w:ascii="Arial" w:hAnsi="Arial" w:cs="Arial"/>
                <w:color w:val="auto"/>
                <w:szCs w:val="24"/>
                <w:lang w:val="zh-CN"/>
              </w:rPr>
              <w:t>序号</w:t>
            </w:r>
          </w:p>
        </w:tc>
        <w:tc>
          <w:tcPr>
            <w:tcW w:w="1666"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r>
              <w:rPr>
                <w:rFonts w:hint="default" w:ascii="Arial" w:hAnsi="Arial" w:cs="Arial"/>
                <w:color w:val="auto"/>
                <w:szCs w:val="24"/>
                <w:lang w:val="zh-CN"/>
              </w:rPr>
              <w:t>产品名称</w:t>
            </w:r>
          </w:p>
        </w:tc>
        <w:tc>
          <w:tcPr>
            <w:tcW w:w="1030" w:type="dxa"/>
            <w:gridSpan w:val="2"/>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r>
              <w:rPr>
                <w:rFonts w:hint="default" w:ascii="Arial" w:hAnsi="Arial" w:cs="Arial"/>
                <w:color w:val="auto"/>
                <w:szCs w:val="24"/>
                <w:lang w:val="zh-CN"/>
              </w:rPr>
              <w:t>品牌</w:t>
            </w:r>
          </w:p>
        </w:tc>
        <w:tc>
          <w:tcPr>
            <w:tcW w:w="1157"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r>
              <w:rPr>
                <w:rFonts w:hint="default" w:ascii="Arial" w:hAnsi="Arial" w:cs="Arial"/>
                <w:color w:val="auto"/>
                <w:szCs w:val="24"/>
                <w:lang w:val="zh-CN"/>
              </w:rPr>
              <w:t>规格型号</w:t>
            </w:r>
          </w:p>
        </w:tc>
        <w:tc>
          <w:tcPr>
            <w:tcW w:w="1338"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r>
              <w:rPr>
                <w:rFonts w:hint="default" w:ascii="Arial" w:hAnsi="Arial" w:cs="Arial"/>
                <w:color w:val="auto"/>
                <w:szCs w:val="24"/>
                <w:lang w:val="zh-CN"/>
              </w:rPr>
              <w:t>生产厂家</w:t>
            </w:r>
          </w:p>
        </w:tc>
        <w:tc>
          <w:tcPr>
            <w:tcW w:w="1208"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r>
              <w:rPr>
                <w:rFonts w:hint="default" w:ascii="Arial" w:hAnsi="Arial" w:cs="Arial"/>
                <w:color w:val="auto"/>
                <w:szCs w:val="24"/>
                <w:lang w:val="zh-CN"/>
              </w:rPr>
              <w:t>数量</w:t>
            </w:r>
          </w:p>
        </w:tc>
        <w:tc>
          <w:tcPr>
            <w:tcW w:w="804" w:type="dxa"/>
            <w:tcBorders>
              <w:top w:val="single" w:color="000000" w:sz="8" w:space="0"/>
              <w:left w:val="single" w:color="000000" w:sz="6" w:space="0"/>
              <w:bottom w:val="single" w:color="000000" w:sz="6" w:space="0"/>
              <w:right w:val="single" w:color="000000" w:sz="6" w:space="0"/>
            </w:tcBorders>
            <w:shd w:val="clear" w:color="000000" w:fill="FFFFFF"/>
            <w:vAlign w:val="top"/>
          </w:tcPr>
          <w:p>
            <w:pPr>
              <w:autoSpaceDE w:val="0"/>
              <w:autoSpaceDN w:val="0"/>
              <w:jc w:val="center"/>
              <w:rPr>
                <w:rFonts w:hint="default" w:ascii="Arial" w:hAnsi="Arial" w:cs="Arial"/>
                <w:color w:val="auto"/>
                <w:szCs w:val="24"/>
                <w:lang w:val="zh-CN"/>
              </w:rPr>
            </w:pPr>
            <w:r>
              <w:rPr>
                <w:rFonts w:hint="default" w:ascii="Arial" w:hAnsi="Arial" w:cs="Arial"/>
                <w:color w:val="auto"/>
                <w:szCs w:val="24"/>
                <w:lang w:val="zh-CN"/>
              </w:rPr>
              <w:t>单位</w:t>
            </w:r>
          </w:p>
        </w:tc>
        <w:tc>
          <w:tcPr>
            <w:tcW w:w="804"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r>
              <w:rPr>
                <w:rFonts w:hint="default" w:ascii="Arial" w:hAnsi="Arial" w:cs="Arial"/>
                <w:color w:val="auto"/>
                <w:szCs w:val="24"/>
                <w:lang w:val="zh-CN"/>
              </w:rPr>
              <w:t>单价</w:t>
            </w:r>
          </w:p>
        </w:tc>
        <w:tc>
          <w:tcPr>
            <w:tcW w:w="948"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r>
              <w:rPr>
                <w:rFonts w:hint="default" w:ascii="Arial" w:hAnsi="Arial" w:cs="Arial"/>
                <w:color w:val="auto"/>
                <w:szCs w:val="24"/>
                <w:lang w:val="zh-CN"/>
              </w:rPr>
              <w:t>合计</w:t>
            </w:r>
          </w:p>
        </w:tc>
        <w:tc>
          <w:tcPr>
            <w:tcW w:w="946" w:type="dxa"/>
            <w:tcBorders>
              <w:top w:val="single" w:color="000000" w:sz="8" w:space="0"/>
              <w:left w:val="single" w:color="000000" w:sz="6" w:space="0"/>
              <w:bottom w:val="single" w:color="000000" w:sz="6" w:space="0"/>
              <w:right w:val="single" w:color="000000" w:sz="8" w:space="0"/>
            </w:tcBorders>
            <w:shd w:val="clear" w:color="000000" w:fill="FFFFFF"/>
            <w:vAlign w:val="center"/>
          </w:tcPr>
          <w:p>
            <w:pPr>
              <w:autoSpaceDE w:val="0"/>
              <w:autoSpaceDN w:val="0"/>
              <w:jc w:val="center"/>
              <w:rPr>
                <w:rFonts w:hint="default" w:ascii="Arial" w:hAnsi="Arial" w:cs="Arial"/>
                <w:color w:val="auto"/>
                <w:szCs w:val="24"/>
                <w:lang w:val="zh-CN"/>
              </w:rPr>
            </w:pPr>
            <w:r>
              <w:rPr>
                <w:rFonts w:hint="default" w:ascii="Arial" w:hAnsi="Arial" w:cs="Arial"/>
                <w:color w:val="auto"/>
                <w:szCs w:val="24"/>
                <w:lang w:val="zh-CN"/>
              </w:rPr>
              <w:t>备注</w:t>
            </w:r>
          </w:p>
        </w:tc>
      </w:tr>
      <w:tr>
        <w:tblPrEx>
          <w:tblCellMar>
            <w:top w:w="0" w:type="dxa"/>
            <w:left w:w="28" w:type="dxa"/>
            <w:bottom w:w="0" w:type="dxa"/>
            <w:right w:w="28" w:type="dxa"/>
          </w:tblCellMar>
        </w:tblPrEx>
        <w:trPr>
          <w:trHeight w:val="529" w:hRule="atLeast"/>
          <w:jc w:val="center"/>
        </w:trPr>
        <w:tc>
          <w:tcPr>
            <w:tcW w:w="712"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autoSpaceDE w:val="0"/>
              <w:autoSpaceDN w:val="0"/>
              <w:ind w:firstLine="199"/>
              <w:jc w:val="center"/>
              <w:rPr>
                <w:rFonts w:hint="default" w:ascii="Arial" w:hAnsi="Arial" w:cs="Arial"/>
                <w:color w:val="auto"/>
                <w:szCs w:val="24"/>
                <w:lang w:val="zh-CN"/>
              </w:rPr>
            </w:pPr>
            <w:r>
              <w:rPr>
                <w:rFonts w:hint="default" w:ascii="Arial" w:hAnsi="Arial" w:cs="Arial"/>
                <w:color w:val="auto"/>
                <w:szCs w:val="24"/>
                <w:lang w:val="zh-CN"/>
              </w:rPr>
              <w:t>1</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rFonts w:hint="default" w:ascii="Arial" w:hAnsi="Arial" w:cs="Arial"/>
                <w:color w:val="auto"/>
                <w:szCs w:val="24"/>
                <w:lang w:val="zh-CN"/>
              </w:rPr>
            </w:pPr>
          </w:p>
        </w:tc>
        <w:tc>
          <w:tcPr>
            <w:tcW w:w="1030"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rFonts w:hint="default" w:ascii="Arial" w:hAnsi="Arial" w:cs="Arial"/>
                <w:color w:val="auto"/>
                <w:szCs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rFonts w:hint="default" w:ascii="Arial" w:hAnsi="Arial" w:cs="Arial"/>
                <w:color w:val="auto"/>
                <w:szCs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rFonts w:hint="default" w:ascii="Arial" w:hAnsi="Arial" w:cs="Arial"/>
                <w:color w:val="auto"/>
                <w:szCs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rFonts w:hint="eastAsia" w:ascii="Arial" w:hAnsi="Arial" w:cs="Arial" w:eastAsiaTheme="minorEastAsia"/>
                <w:color w:val="auto"/>
                <w:szCs w:val="24"/>
                <w:lang w:val="en-US" w:eastAsia="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ind w:firstLine="480"/>
              <w:jc w:val="center"/>
              <w:rPr>
                <w:rFonts w:hint="default" w:ascii="Arial" w:hAnsi="Arial" w:cs="Arial"/>
                <w:color w:val="auto"/>
                <w:szCs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rFonts w:hint="default" w:ascii="Arial" w:hAnsi="Arial" w:cs="Arial"/>
                <w:color w:val="auto"/>
                <w:szCs w:val="24"/>
                <w:lang w:val="zh-CN"/>
              </w:rPr>
            </w:pPr>
          </w:p>
        </w:tc>
        <w:tc>
          <w:tcPr>
            <w:tcW w:w="94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rFonts w:hint="default" w:ascii="Arial" w:hAnsi="Arial" w:cs="Arial"/>
                <w:color w:val="auto"/>
                <w:szCs w:val="24"/>
                <w:lang w:val="zh-CN"/>
              </w:rPr>
            </w:pPr>
          </w:p>
        </w:tc>
        <w:tc>
          <w:tcPr>
            <w:tcW w:w="946"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autoSpaceDE w:val="0"/>
              <w:autoSpaceDN w:val="0"/>
              <w:ind w:firstLine="480"/>
              <w:jc w:val="center"/>
              <w:rPr>
                <w:rFonts w:hint="default" w:ascii="Arial" w:hAnsi="Arial" w:cs="Arial"/>
                <w:color w:val="auto"/>
                <w:szCs w:val="24"/>
                <w:lang w:val="zh-CN"/>
              </w:rPr>
            </w:pPr>
          </w:p>
        </w:tc>
      </w:tr>
      <w:tr>
        <w:tblPrEx>
          <w:tblCellMar>
            <w:top w:w="0" w:type="dxa"/>
            <w:left w:w="28" w:type="dxa"/>
            <w:bottom w:w="0" w:type="dxa"/>
            <w:right w:w="28" w:type="dxa"/>
          </w:tblCellMar>
        </w:tblPrEx>
        <w:trPr>
          <w:trHeight w:val="529" w:hRule="atLeast"/>
          <w:jc w:val="center"/>
        </w:trPr>
        <w:tc>
          <w:tcPr>
            <w:tcW w:w="712"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autoSpaceDE w:val="0"/>
              <w:autoSpaceDN w:val="0"/>
              <w:ind w:firstLine="199"/>
              <w:jc w:val="center"/>
              <w:rPr>
                <w:rFonts w:hint="default" w:ascii="Arial" w:hAnsi="Arial" w:cs="Arial"/>
                <w:color w:val="auto"/>
                <w:szCs w:val="24"/>
                <w:lang w:val="zh-CN"/>
              </w:rPr>
            </w:pPr>
            <w:r>
              <w:rPr>
                <w:rFonts w:hint="default" w:ascii="Arial" w:hAnsi="Arial" w:cs="Arial"/>
                <w:color w:val="auto"/>
                <w:szCs w:val="24"/>
                <w:lang w:val="zh-CN"/>
              </w:rPr>
              <w:t>2</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rFonts w:hint="default" w:ascii="Arial" w:hAnsi="Arial" w:cs="Arial"/>
                <w:color w:val="auto"/>
                <w:szCs w:val="24"/>
                <w:lang w:val="zh-CN"/>
              </w:rPr>
            </w:pPr>
          </w:p>
        </w:tc>
        <w:tc>
          <w:tcPr>
            <w:tcW w:w="1030"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rFonts w:hint="default" w:ascii="Arial" w:hAnsi="Arial" w:cs="Arial"/>
                <w:color w:val="auto"/>
                <w:szCs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rFonts w:hint="default" w:ascii="Arial" w:hAnsi="Arial" w:cs="Arial"/>
                <w:color w:val="auto"/>
                <w:szCs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rFonts w:hint="default" w:ascii="Arial" w:hAnsi="Arial" w:cs="Arial"/>
                <w:color w:val="auto"/>
                <w:szCs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rFonts w:hint="default" w:ascii="Arial" w:hAnsi="Arial" w:cs="Arial"/>
                <w:color w:val="auto"/>
                <w:szCs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ind w:firstLine="480"/>
              <w:jc w:val="center"/>
              <w:rPr>
                <w:rFonts w:hint="default" w:ascii="Arial" w:hAnsi="Arial" w:cs="Arial"/>
                <w:color w:val="auto"/>
                <w:szCs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rFonts w:hint="default" w:ascii="Arial" w:hAnsi="Arial" w:cs="Arial"/>
                <w:color w:val="auto"/>
                <w:szCs w:val="24"/>
                <w:lang w:val="zh-CN"/>
              </w:rPr>
            </w:pPr>
          </w:p>
        </w:tc>
        <w:tc>
          <w:tcPr>
            <w:tcW w:w="94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p>
        </w:tc>
        <w:tc>
          <w:tcPr>
            <w:tcW w:w="946"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autoSpaceDE w:val="0"/>
              <w:autoSpaceDN w:val="0"/>
              <w:ind w:firstLine="480"/>
              <w:jc w:val="center"/>
              <w:rPr>
                <w:rFonts w:hint="default" w:ascii="Arial" w:hAnsi="Arial" w:cs="Arial"/>
                <w:color w:val="auto"/>
                <w:szCs w:val="24"/>
                <w:lang w:val="zh-CN"/>
              </w:rPr>
            </w:pPr>
          </w:p>
        </w:tc>
      </w:tr>
      <w:tr>
        <w:tblPrEx>
          <w:tblCellMar>
            <w:top w:w="0" w:type="dxa"/>
            <w:left w:w="28" w:type="dxa"/>
            <w:bottom w:w="0" w:type="dxa"/>
            <w:right w:w="28" w:type="dxa"/>
          </w:tblCellMar>
        </w:tblPrEx>
        <w:trPr>
          <w:trHeight w:val="529" w:hRule="atLeast"/>
          <w:jc w:val="center"/>
        </w:trPr>
        <w:tc>
          <w:tcPr>
            <w:tcW w:w="712"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autoSpaceDE w:val="0"/>
              <w:autoSpaceDN w:val="0"/>
              <w:ind w:firstLine="199"/>
              <w:jc w:val="center"/>
              <w:rPr>
                <w:rFonts w:hint="default" w:ascii="Arial" w:hAnsi="Arial" w:cs="Arial"/>
                <w:color w:val="auto"/>
                <w:szCs w:val="24"/>
                <w:lang w:val="zh-CN"/>
              </w:rPr>
            </w:pPr>
            <w:r>
              <w:rPr>
                <w:rFonts w:hint="default" w:ascii="Arial" w:hAnsi="Arial" w:cs="Arial"/>
                <w:color w:val="auto"/>
                <w:szCs w:val="24"/>
                <w:lang w:val="zh-CN"/>
              </w:rPr>
              <w:t>3</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rFonts w:hint="default" w:ascii="Arial" w:hAnsi="Arial" w:cs="Arial"/>
                <w:color w:val="auto"/>
                <w:szCs w:val="24"/>
                <w:lang w:val="zh-CN"/>
              </w:rPr>
            </w:pPr>
          </w:p>
        </w:tc>
        <w:tc>
          <w:tcPr>
            <w:tcW w:w="1030"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rFonts w:hint="default" w:ascii="Arial" w:hAnsi="Arial" w:cs="Arial"/>
                <w:color w:val="auto"/>
                <w:szCs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rFonts w:hint="default" w:ascii="Arial" w:hAnsi="Arial" w:cs="Arial"/>
                <w:color w:val="auto"/>
                <w:szCs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rFonts w:hint="default" w:ascii="Arial" w:hAnsi="Arial" w:cs="Arial"/>
                <w:color w:val="auto"/>
                <w:szCs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rFonts w:hint="default" w:ascii="Arial" w:hAnsi="Arial" w:cs="Arial"/>
                <w:color w:val="auto"/>
                <w:szCs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ind w:firstLine="480"/>
              <w:jc w:val="center"/>
              <w:rPr>
                <w:rFonts w:hint="default" w:ascii="Arial" w:hAnsi="Arial" w:cs="Arial"/>
                <w:color w:val="auto"/>
                <w:szCs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rFonts w:hint="default" w:ascii="Arial" w:hAnsi="Arial" w:cs="Arial"/>
                <w:color w:val="auto"/>
                <w:szCs w:val="24"/>
                <w:lang w:val="zh-CN"/>
              </w:rPr>
            </w:pPr>
          </w:p>
        </w:tc>
        <w:tc>
          <w:tcPr>
            <w:tcW w:w="94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rFonts w:hint="default" w:ascii="Arial" w:hAnsi="Arial" w:cs="Arial"/>
                <w:color w:val="auto"/>
                <w:szCs w:val="24"/>
                <w:lang w:val="zh-CN"/>
              </w:rPr>
            </w:pPr>
          </w:p>
        </w:tc>
        <w:tc>
          <w:tcPr>
            <w:tcW w:w="946"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autoSpaceDE w:val="0"/>
              <w:autoSpaceDN w:val="0"/>
              <w:ind w:firstLine="480"/>
              <w:jc w:val="center"/>
              <w:rPr>
                <w:rFonts w:hint="default" w:ascii="Arial" w:hAnsi="Arial" w:cs="Arial"/>
                <w:color w:val="auto"/>
                <w:szCs w:val="24"/>
                <w:lang w:val="zh-CN"/>
              </w:rPr>
            </w:pPr>
          </w:p>
        </w:tc>
      </w:tr>
      <w:tr>
        <w:tblPrEx>
          <w:tblCellMar>
            <w:top w:w="0" w:type="dxa"/>
            <w:left w:w="28" w:type="dxa"/>
            <w:bottom w:w="0" w:type="dxa"/>
            <w:right w:w="28" w:type="dxa"/>
          </w:tblCellMar>
        </w:tblPrEx>
        <w:trPr>
          <w:trHeight w:val="529" w:hRule="atLeast"/>
          <w:jc w:val="center"/>
        </w:trPr>
        <w:tc>
          <w:tcPr>
            <w:tcW w:w="712"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autoSpaceDE w:val="0"/>
              <w:autoSpaceDN w:val="0"/>
              <w:ind w:firstLine="199"/>
              <w:jc w:val="center"/>
              <w:rPr>
                <w:rFonts w:hint="default" w:ascii="Arial" w:hAnsi="Arial" w:cs="Arial"/>
                <w:color w:val="auto"/>
                <w:szCs w:val="24"/>
                <w:lang w:val="zh-CN"/>
              </w:rPr>
            </w:pPr>
            <w:r>
              <w:rPr>
                <w:rFonts w:hint="default" w:ascii="Arial" w:hAnsi="Arial" w:cs="Arial"/>
                <w:color w:val="auto"/>
                <w:szCs w:val="24"/>
                <w:lang w:val="zh-CN"/>
              </w:rPr>
              <w:t>4</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rFonts w:hint="default" w:ascii="Arial" w:hAnsi="Arial" w:cs="Arial"/>
                <w:color w:val="auto"/>
                <w:szCs w:val="24"/>
                <w:lang w:val="zh-CN"/>
              </w:rPr>
            </w:pPr>
          </w:p>
        </w:tc>
        <w:tc>
          <w:tcPr>
            <w:tcW w:w="1030"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rFonts w:hint="default" w:ascii="Arial" w:hAnsi="Arial" w:cs="Arial"/>
                <w:color w:val="auto"/>
                <w:szCs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rFonts w:hint="default" w:ascii="Arial" w:hAnsi="Arial" w:cs="Arial"/>
                <w:color w:val="auto"/>
                <w:szCs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rFonts w:hint="default" w:ascii="Arial" w:hAnsi="Arial" w:cs="Arial"/>
                <w:color w:val="auto"/>
                <w:szCs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rFonts w:hint="default" w:ascii="Arial" w:hAnsi="Arial" w:cs="Arial"/>
                <w:color w:val="auto"/>
                <w:szCs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ind w:firstLine="480"/>
              <w:jc w:val="center"/>
              <w:rPr>
                <w:rFonts w:hint="default" w:ascii="Arial" w:hAnsi="Arial" w:cs="Arial"/>
                <w:color w:val="auto"/>
                <w:szCs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rFonts w:hint="default" w:ascii="Arial" w:hAnsi="Arial" w:cs="Arial"/>
                <w:color w:val="auto"/>
                <w:szCs w:val="24"/>
                <w:lang w:val="zh-CN"/>
              </w:rPr>
            </w:pPr>
          </w:p>
        </w:tc>
        <w:tc>
          <w:tcPr>
            <w:tcW w:w="94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rFonts w:hint="default" w:ascii="Arial" w:hAnsi="Arial" w:cs="Arial"/>
                <w:color w:val="auto"/>
                <w:szCs w:val="24"/>
                <w:lang w:val="zh-CN"/>
              </w:rPr>
            </w:pPr>
          </w:p>
        </w:tc>
        <w:tc>
          <w:tcPr>
            <w:tcW w:w="946"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autoSpaceDE w:val="0"/>
              <w:autoSpaceDN w:val="0"/>
              <w:ind w:firstLine="480"/>
              <w:jc w:val="center"/>
              <w:rPr>
                <w:rFonts w:hint="default" w:ascii="Arial" w:hAnsi="Arial" w:cs="Arial"/>
                <w:color w:val="auto"/>
                <w:szCs w:val="24"/>
                <w:lang w:val="zh-CN"/>
              </w:rPr>
            </w:pPr>
          </w:p>
        </w:tc>
      </w:tr>
      <w:tr>
        <w:tblPrEx>
          <w:tblCellMar>
            <w:top w:w="0" w:type="dxa"/>
            <w:left w:w="28" w:type="dxa"/>
            <w:bottom w:w="0" w:type="dxa"/>
            <w:right w:w="28" w:type="dxa"/>
          </w:tblCellMar>
        </w:tblPrEx>
        <w:trPr>
          <w:trHeight w:val="529" w:hRule="atLeast"/>
          <w:jc w:val="center"/>
        </w:trPr>
        <w:tc>
          <w:tcPr>
            <w:tcW w:w="712"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autoSpaceDE w:val="0"/>
              <w:autoSpaceDN w:val="0"/>
              <w:ind w:firstLine="199"/>
              <w:jc w:val="center"/>
              <w:rPr>
                <w:rFonts w:hint="default" w:ascii="Arial" w:hAnsi="Arial" w:cs="Arial"/>
                <w:color w:val="auto"/>
                <w:szCs w:val="24"/>
                <w:lang w:val="zh-CN"/>
              </w:rPr>
            </w:pPr>
            <w:r>
              <w:rPr>
                <w:rFonts w:hint="default" w:ascii="Arial" w:hAnsi="Arial" w:cs="Arial"/>
                <w:color w:val="auto"/>
                <w:szCs w:val="24"/>
                <w:lang w:val="zh-CN"/>
              </w:rPr>
              <w:t>…</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rFonts w:hint="default" w:ascii="Arial" w:hAnsi="Arial" w:cs="Arial"/>
                <w:color w:val="auto"/>
                <w:szCs w:val="24"/>
                <w:lang w:val="zh-CN"/>
              </w:rPr>
            </w:pPr>
          </w:p>
        </w:tc>
        <w:tc>
          <w:tcPr>
            <w:tcW w:w="1030"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rFonts w:hint="default" w:ascii="Arial" w:hAnsi="Arial" w:cs="Arial"/>
                <w:color w:val="auto"/>
                <w:szCs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rFonts w:hint="default" w:ascii="Arial" w:hAnsi="Arial" w:cs="Arial"/>
                <w:color w:val="auto"/>
                <w:szCs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rFonts w:hint="default" w:ascii="Arial" w:hAnsi="Arial" w:cs="Arial"/>
                <w:color w:val="auto"/>
                <w:szCs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rFonts w:hint="default" w:ascii="Arial" w:hAnsi="Arial" w:cs="Arial"/>
                <w:color w:val="auto"/>
                <w:szCs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ind w:firstLine="480"/>
              <w:jc w:val="center"/>
              <w:rPr>
                <w:rFonts w:hint="default" w:ascii="Arial" w:hAnsi="Arial" w:cs="Arial"/>
                <w:color w:val="auto"/>
                <w:szCs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rFonts w:hint="default" w:ascii="Arial" w:hAnsi="Arial" w:cs="Arial"/>
                <w:color w:val="auto"/>
                <w:szCs w:val="24"/>
                <w:lang w:val="zh-CN"/>
              </w:rPr>
            </w:pPr>
          </w:p>
        </w:tc>
        <w:tc>
          <w:tcPr>
            <w:tcW w:w="94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rFonts w:hint="default" w:ascii="Arial" w:hAnsi="Arial" w:cs="Arial"/>
                <w:color w:val="auto"/>
                <w:szCs w:val="24"/>
                <w:lang w:val="zh-CN"/>
              </w:rPr>
            </w:pPr>
          </w:p>
        </w:tc>
        <w:tc>
          <w:tcPr>
            <w:tcW w:w="946"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autoSpaceDE w:val="0"/>
              <w:autoSpaceDN w:val="0"/>
              <w:ind w:firstLine="480"/>
              <w:jc w:val="center"/>
              <w:rPr>
                <w:rFonts w:hint="default" w:ascii="Arial" w:hAnsi="Arial" w:cs="Arial"/>
                <w:color w:val="auto"/>
                <w:szCs w:val="24"/>
                <w:lang w:val="zh-CN"/>
              </w:rPr>
            </w:pPr>
          </w:p>
        </w:tc>
      </w:tr>
      <w:tr>
        <w:tblPrEx>
          <w:tblCellMar>
            <w:top w:w="0" w:type="dxa"/>
            <w:left w:w="28" w:type="dxa"/>
            <w:bottom w:w="0" w:type="dxa"/>
            <w:right w:w="28" w:type="dxa"/>
          </w:tblCellMar>
        </w:tblPrEx>
        <w:trPr>
          <w:trHeight w:val="1067" w:hRule="atLeast"/>
          <w:jc w:val="center"/>
        </w:trPr>
        <w:tc>
          <w:tcPr>
            <w:tcW w:w="10613" w:type="dxa"/>
            <w:gridSpan w:val="11"/>
            <w:tcBorders>
              <w:top w:val="single" w:color="000000" w:sz="6" w:space="0"/>
              <w:left w:val="single" w:color="000000" w:sz="8" w:space="0"/>
              <w:bottom w:val="single" w:color="000000" w:sz="6" w:space="0"/>
              <w:right w:val="single" w:color="000000" w:sz="8" w:space="0"/>
            </w:tcBorders>
            <w:shd w:val="clear" w:color="000000" w:fill="FFFFFF"/>
            <w:vAlign w:val="top"/>
          </w:tcPr>
          <w:p>
            <w:pPr>
              <w:autoSpaceDE w:val="0"/>
              <w:autoSpaceDN w:val="0"/>
              <w:rPr>
                <w:rFonts w:hint="default" w:ascii="Arial" w:hAnsi="Arial" w:cs="Arial"/>
                <w:color w:val="auto"/>
                <w:szCs w:val="24"/>
                <w:lang w:val="zh-CN"/>
              </w:rPr>
            </w:pPr>
            <w:r>
              <w:rPr>
                <w:rFonts w:hint="default" w:ascii="Arial" w:hAnsi="Arial" w:cs="Arial"/>
                <w:color w:val="auto"/>
                <w:szCs w:val="24"/>
                <w:lang w:val="zh-CN"/>
              </w:rPr>
              <w:t>优惠承诺及其他：</w:t>
            </w:r>
          </w:p>
          <w:p>
            <w:pPr>
              <w:autoSpaceDE w:val="0"/>
              <w:autoSpaceDN w:val="0"/>
              <w:ind w:firstLine="480"/>
              <w:rPr>
                <w:rFonts w:hint="default" w:ascii="Arial" w:hAnsi="Arial" w:cs="Arial"/>
                <w:color w:val="auto"/>
                <w:szCs w:val="24"/>
                <w:lang w:val="zh-CN"/>
              </w:rPr>
            </w:pPr>
          </w:p>
        </w:tc>
      </w:tr>
      <w:tr>
        <w:tblPrEx>
          <w:tblCellMar>
            <w:top w:w="0" w:type="dxa"/>
            <w:left w:w="28" w:type="dxa"/>
            <w:bottom w:w="0" w:type="dxa"/>
            <w:right w:w="28" w:type="dxa"/>
          </w:tblCellMar>
        </w:tblPrEx>
        <w:trPr>
          <w:trHeight w:val="529" w:hRule="atLeast"/>
          <w:jc w:val="center"/>
        </w:trPr>
        <w:tc>
          <w:tcPr>
            <w:tcW w:w="2378" w:type="dxa"/>
            <w:gridSpan w:val="2"/>
            <w:tcBorders>
              <w:top w:val="single" w:color="000000" w:sz="6" w:space="0"/>
              <w:left w:val="single" w:color="000000" w:sz="8" w:space="0"/>
              <w:bottom w:val="single" w:color="000000" w:sz="8" w:space="0"/>
              <w:right w:val="single" w:color="000000" w:sz="6" w:space="0"/>
            </w:tcBorders>
            <w:shd w:val="clear" w:color="000000" w:fill="FFFFFF"/>
            <w:vAlign w:val="center"/>
          </w:tcPr>
          <w:p>
            <w:pPr>
              <w:autoSpaceDE w:val="0"/>
              <w:autoSpaceDN w:val="0"/>
              <w:ind w:firstLine="480"/>
              <w:rPr>
                <w:rFonts w:hint="default" w:ascii="Arial" w:hAnsi="Arial" w:cs="Arial"/>
                <w:color w:val="auto"/>
                <w:szCs w:val="24"/>
                <w:lang w:val="zh-CN"/>
              </w:rPr>
            </w:pPr>
            <w:r>
              <w:rPr>
                <w:rFonts w:hint="default" w:ascii="Arial" w:hAnsi="Arial" w:cs="Arial"/>
                <w:color w:val="auto"/>
                <w:szCs w:val="24"/>
                <w:lang w:val="zh-CN"/>
              </w:rPr>
              <w:t>投标总价</w:t>
            </w:r>
          </w:p>
        </w:tc>
        <w:tc>
          <w:tcPr>
            <w:tcW w:w="1001" w:type="dxa"/>
            <w:tcBorders>
              <w:top w:val="single" w:color="000000" w:sz="6" w:space="0"/>
              <w:left w:val="single" w:color="000000" w:sz="6" w:space="0"/>
              <w:bottom w:val="single" w:color="000000" w:sz="8" w:space="0"/>
              <w:right w:val="single" w:color="000000" w:sz="6" w:space="0"/>
            </w:tcBorders>
            <w:shd w:val="clear" w:color="000000" w:fill="FFFFFF"/>
            <w:vAlign w:val="top"/>
          </w:tcPr>
          <w:p>
            <w:pPr>
              <w:autoSpaceDE w:val="0"/>
              <w:autoSpaceDN w:val="0"/>
              <w:rPr>
                <w:rFonts w:hint="default" w:ascii="Arial" w:hAnsi="Arial" w:cs="Arial"/>
                <w:color w:val="auto"/>
                <w:szCs w:val="24"/>
                <w:lang w:val="zh-CN"/>
              </w:rPr>
            </w:pPr>
          </w:p>
        </w:tc>
        <w:tc>
          <w:tcPr>
            <w:tcW w:w="7234" w:type="dxa"/>
            <w:gridSpan w:val="8"/>
            <w:tcBorders>
              <w:top w:val="single" w:color="000000" w:sz="6" w:space="0"/>
              <w:left w:val="single" w:color="000000" w:sz="6" w:space="0"/>
              <w:bottom w:val="single" w:color="000000" w:sz="8" w:space="0"/>
              <w:right w:val="single" w:color="000000" w:sz="8" w:space="0"/>
            </w:tcBorders>
            <w:shd w:val="clear" w:color="000000" w:fill="FFFFFF"/>
            <w:vAlign w:val="center"/>
          </w:tcPr>
          <w:p>
            <w:pPr>
              <w:autoSpaceDE w:val="0"/>
              <w:autoSpaceDN w:val="0"/>
              <w:rPr>
                <w:rFonts w:hint="default" w:ascii="Arial" w:hAnsi="Arial" w:cs="Arial"/>
                <w:color w:val="auto"/>
                <w:szCs w:val="24"/>
                <w:lang w:val="zh-CN"/>
              </w:rPr>
            </w:pPr>
            <w:r>
              <w:rPr>
                <w:rFonts w:hint="default" w:ascii="Arial" w:hAnsi="Arial" w:cs="Arial"/>
                <w:color w:val="auto"/>
                <w:szCs w:val="24"/>
                <w:lang w:val="zh-CN"/>
              </w:rPr>
              <w:t>大写：</w:t>
            </w:r>
          </w:p>
          <w:p>
            <w:pPr>
              <w:autoSpaceDE w:val="0"/>
              <w:autoSpaceDN w:val="0"/>
              <w:rPr>
                <w:rFonts w:hint="default" w:ascii="Arial" w:hAnsi="Arial" w:cs="Arial"/>
                <w:color w:val="auto"/>
                <w:szCs w:val="24"/>
                <w:lang w:val="zh-CN"/>
              </w:rPr>
            </w:pPr>
            <w:r>
              <w:rPr>
                <w:rFonts w:hint="default" w:ascii="Arial" w:hAnsi="Arial" w:cs="Arial"/>
                <w:color w:val="auto"/>
                <w:szCs w:val="24"/>
                <w:lang w:val="zh-CN"/>
              </w:rPr>
              <w:t>小写：</w:t>
            </w:r>
          </w:p>
        </w:tc>
      </w:tr>
    </w:tbl>
    <w:p>
      <w:pPr>
        <w:autoSpaceDE w:val="0"/>
        <w:autoSpaceDN w:val="0"/>
        <w:rPr>
          <w:rFonts w:hint="default" w:ascii="Arial" w:hAnsi="Arial" w:cs="Arial"/>
          <w:color w:val="auto"/>
          <w:szCs w:val="24"/>
          <w:lang w:val="zh-CN"/>
        </w:rPr>
      </w:pPr>
      <w:r>
        <w:rPr>
          <w:rFonts w:hint="default" w:ascii="Arial" w:hAnsi="Arial" w:cs="Arial"/>
          <w:color w:val="auto"/>
          <w:szCs w:val="24"/>
          <w:lang w:val="zh-CN"/>
        </w:rPr>
        <w:t>注：1.本表应依照采购一览表中的产品序号按顺序逐项填写，不得遗漏。</w:t>
      </w:r>
    </w:p>
    <w:p>
      <w:pPr>
        <w:autoSpaceDE w:val="0"/>
        <w:autoSpaceDN w:val="0"/>
        <w:ind w:firstLine="480" w:firstLineChars="200"/>
        <w:rPr>
          <w:rFonts w:hint="default" w:ascii="Arial" w:hAnsi="Arial" w:cs="Arial"/>
          <w:color w:val="auto"/>
          <w:szCs w:val="24"/>
          <w:lang w:val="zh-CN"/>
        </w:rPr>
      </w:pPr>
      <w:r>
        <w:rPr>
          <w:rFonts w:hint="default" w:ascii="Arial" w:hAnsi="Arial" w:cs="Arial"/>
          <w:color w:val="auto"/>
          <w:szCs w:val="24"/>
          <w:lang w:val="zh-CN"/>
        </w:rPr>
        <w:t>2.”分项报价表”须为打印版，手写无效。</w:t>
      </w:r>
    </w:p>
    <w:p>
      <w:pPr>
        <w:autoSpaceDE w:val="0"/>
        <w:autoSpaceDN w:val="0"/>
        <w:ind w:firstLine="480" w:firstLineChars="200"/>
        <w:rPr>
          <w:rFonts w:hint="default" w:ascii="Arial" w:hAnsi="Arial" w:cs="Arial"/>
          <w:color w:val="auto"/>
          <w:szCs w:val="24"/>
          <w:lang w:val="zh-CN"/>
        </w:rPr>
      </w:pPr>
    </w:p>
    <w:p>
      <w:pPr>
        <w:autoSpaceDE w:val="0"/>
        <w:autoSpaceDN w:val="0"/>
        <w:ind w:firstLine="480" w:firstLineChars="200"/>
        <w:rPr>
          <w:rFonts w:hint="default" w:ascii="Arial" w:hAnsi="Arial" w:cs="Arial"/>
          <w:color w:val="auto"/>
          <w:szCs w:val="24"/>
          <w:lang w:val="zh-CN"/>
        </w:rPr>
      </w:pPr>
    </w:p>
    <w:p>
      <w:pPr>
        <w:autoSpaceDE w:val="0"/>
        <w:autoSpaceDN w:val="0"/>
        <w:ind w:firstLine="4578" w:firstLineChars="1900"/>
        <w:rPr>
          <w:rFonts w:hint="default" w:ascii="Arial" w:hAnsi="Arial" w:cs="Arial"/>
          <w:b/>
          <w:bCs/>
          <w:color w:val="auto"/>
          <w:szCs w:val="24"/>
          <w:lang w:val="zh-CN"/>
        </w:rPr>
      </w:pPr>
      <w:r>
        <w:rPr>
          <w:rFonts w:hint="default" w:ascii="Arial" w:hAnsi="Arial" w:cs="Arial"/>
          <w:b/>
          <w:bCs/>
          <w:color w:val="auto"/>
          <w:szCs w:val="24"/>
          <w:lang w:val="en-US" w:eastAsia="zh-CN"/>
        </w:rPr>
        <w:t>竞争性磋商响应人</w:t>
      </w:r>
      <w:r>
        <w:rPr>
          <w:rFonts w:hint="default" w:ascii="Arial" w:hAnsi="Arial" w:cs="Arial"/>
          <w:b/>
          <w:bCs/>
          <w:color w:val="auto"/>
          <w:szCs w:val="24"/>
          <w:lang w:val="zh-CN"/>
        </w:rPr>
        <w:t>：             （公章）</w:t>
      </w:r>
    </w:p>
    <w:p>
      <w:pPr>
        <w:autoSpaceDE w:val="0"/>
        <w:autoSpaceDN w:val="0"/>
        <w:ind w:firstLine="4337" w:firstLineChars="1800"/>
        <w:rPr>
          <w:rFonts w:hint="default" w:ascii="Arial" w:hAnsi="Arial" w:cs="Arial"/>
          <w:b/>
          <w:bCs/>
          <w:color w:val="auto"/>
          <w:szCs w:val="24"/>
          <w:lang w:val="zh-CN"/>
        </w:rPr>
      </w:pPr>
      <w:r>
        <w:rPr>
          <w:rFonts w:hint="default" w:ascii="Arial" w:hAnsi="Arial" w:cs="Arial"/>
          <w:b/>
          <w:bCs/>
          <w:color w:val="auto"/>
          <w:szCs w:val="24"/>
          <w:lang w:val="zh-CN"/>
        </w:rPr>
        <w:t>法定代表人或委托代理人：             （签字）</w:t>
      </w:r>
    </w:p>
    <w:p>
      <w:pPr>
        <w:autoSpaceDE w:val="0"/>
        <w:autoSpaceDN w:val="0"/>
        <w:ind w:firstLine="4819" w:firstLineChars="2000"/>
        <w:rPr>
          <w:rFonts w:hint="default" w:ascii="Arial" w:hAnsi="Arial" w:cs="Arial"/>
          <w:b/>
          <w:bCs/>
          <w:color w:val="auto"/>
          <w:szCs w:val="24"/>
          <w:lang w:val="zh-CN"/>
        </w:rPr>
      </w:pPr>
      <w:r>
        <w:rPr>
          <w:rFonts w:hint="default" w:ascii="Arial" w:hAnsi="Arial" w:cs="Arial"/>
          <w:b/>
          <w:bCs/>
          <w:color w:val="auto"/>
          <w:szCs w:val="24"/>
          <w:lang w:val="zh-CN"/>
        </w:rPr>
        <w:t>年   月   日</w:t>
      </w:r>
    </w:p>
    <w:p>
      <w:pPr>
        <w:autoSpaceDE w:val="0"/>
        <w:autoSpaceDN w:val="0"/>
        <w:ind w:firstLine="480" w:firstLineChars="200"/>
        <w:rPr>
          <w:rFonts w:hint="default" w:ascii="Arial" w:hAnsi="Arial" w:cs="Arial"/>
          <w:color w:val="auto"/>
          <w:szCs w:val="24"/>
          <w:lang w:val="zh-CN"/>
        </w:rPr>
      </w:pPr>
    </w:p>
    <w:p>
      <w:pPr>
        <w:keepNext/>
        <w:pageBreakBefore/>
        <w:outlineLvl w:val="1"/>
        <w:rPr>
          <w:rFonts w:hint="default" w:ascii="Arial" w:hAnsi="Arial" w:cs="Arial"/>
          <w:b/>
          <w:color w:val="auto"/>
          <w:szCs w:val="24"/>
        </w:rPr>
      </w:pPr>
      <w:bookmarkStart w:id="207" w:name="_Toc325726043"/>
      <w:bookmarkStart w:id="208" w:name="_Toc376936774"/>
      <w:bookmarkStart w:id="209" w:name="_Toc376936773"/>
      <w:bookmarkStart w:id="210" w:name="_Toc325726042"/>
      <w:r>
        <w:rPr>
          <w:rFonts w:hint="default" w:ascii="Arial" w:hAnsi="Arial" w:cs="Arial"/>
          <w:b/>
          <w:color w:val="auto"/>
          <w:szCs w:val="24"/>
        </w:rPr>
        <w:t>格式6：技术规格响应表</w:t>
      </w:r>
      <w:bookmarkEnd w:id="204"/>
      <w:bookmarkEnd w:id="205"/>
      <w:bookmarkEnd w:id="206"/>
      <w:bookmarkEnd w:id="207"/>
      <w:bookmarkEnd w:id="208"/>
    </w:p>
    <w:p>
      <w:pPr>
        <w:autoSpaceDE w:val="0"/>
        <w:autoSpaceDN w:val="0"/>
        <w:jc w:val="center"/>
        <w:rPr>
          <w:rFonts w:hint="default" w:ascii="Arial" w:hAnsi="Arial" w:eastAsia="黑体" w:cs="Arial"/>
          <w:b/>
          <w:bCs/>
          <w:color w:val="auto"/>
          <w:sz w:val="36"/>
          <w:szCs w:val="36"/>
          <w:lang w:val="zh-CN"/>
        </w:rPr>
      </w:pPr>
      <w:r>
        <w:rPr>
          <w:rFonts w:hint="default" w:ascii="Arial" w:hAnsi="Arial" w:eastAsia="黑体" w:cs="Arial"/>
          <w:b/>
          <w:bCs/>
          <w:color w:val="auto"/>
          <w:sz w:val="36"/>
          <w:szCs w:val="36"/>
          <w:lang w:val="zh-CN"/>
        </w:rPr>
        <w:t>技术规格响应表</w:t>
      </w:r>
    </w:p>
    <w:p>
      <w:pPr>
        <w:autoSpaceDE w:val="0"/>
        <w:autoSpaceDN w:val="0"/>
        <w:rPr>
          <w:rFonts w:hint="default" w:ascii="Arial" w:hAnsi="Arial" w:cs="Arial"/>
          <w:bCs/>
          <w:color w:val="auto"/>
          <w:szCs w:val="24"/>
          <w:lang w:val="zh-CN"/>
        </w:rPr>
      </w:pPr>
      <w:r>
        <w:rPr>
          <w:rFonts w:hint="default" w:ascii="Arial" w:hAnsi="Arial" w:cs="Arial"/>
          <w:bCs/>
          <w:color w:val="auto"/>
          <w:szCs w:val="24"/>
        </w:rPr>
        <w:t>竞争性磋商响应人</w:t>
      </w:r>
      <w:r>
        <w:rPr>
          <w:rFonts w:hint="default" w:ascii="Arial" w:hAnsi="Arial" w:cs="Arial"/>
          <w:bCs/>
          <w:color w:val="auto"/>
          <w:szCs w:val="24"/>
          <w:lang w:val="zh-CN"/>
        </w:rPr>
        <w:t>名称：</w:t>
      </w:r>
    </w:p>
    <w:p>
      <w:pPr>
        <w:autoSpaceDE w:val="0"/>
        <w:autoSpaceDN w:val="0"/>
        <w:rPr>
          <w:rFonts w:hint="default" w:ascii="Arial" w:hAnsi="Arial" w:cs="Arial"/>
          <w:bCs/>
          <w:color w:val="auto"/>
          <w:szCs w:val="24"/>
          <w:lang w:val="zh-CN"/>
        </w:rPr>
      </w:pPr>
      <w:r>
        <w:rPr>
          <w:rFonts w:hint="default" w:ascii="Arial" w:hAnsi="Arial" w:cs="Arial"/>
          <w:bCs/>
          <w:color w:val="auto"/>
          <w:szCs w:val="24"/>
          <w:lang w:val="zh-CN"/>
        </w:rPr>
        <w:t xml:space="preserve">     </w:t>
      </w:r>
    </w:p>
    <w:p>
      <w:pPr>
        <w:autoSpaceDE w:val="0"/>
        <w:autoSpaceDN w:val="0"/>
        <w:rPr>
          <w:rFonts w:hint="default" w:ascii="Arial" w:hAnsi="Arial" w:cs="Arial"/>
          <w:bCs/>
          <w:color w:val="auto"/>
          <w:szCs w:val="24"/>
          <w:lang w:val="zh-CN"/>
        </w:rPr>
      </w:pPr>
      <w:r>
        <w:rPr>
          <w:rFonts w:hint="default" w:ascii="Arial" w:hAnsi="Arial" w:cs="Arial"/>
          <w:bCs/>
          <w:color w:val="auto"/>
          <w:szCs w:val="24"/>
          <w:lang w:val="zh-CN"/>
        </w:rPr>
        <w:t xml:space="preserve">                                                                                               </w:t>
      </w:r>
    </w:p>
    <w:tbl>
      <w:tblPr>
        <w:tblStyle w:val="17"/>
        <w:tblW w:w="9809" w:type="dxa"/>
        <w:jc w:val="center"/>
        <w:tblLayout w:type="fixed"/>
        <w:tblCellMar>
          <w:top w:w="0" w:type="dxa"/>
          <w:left w:w="28" w:type="dxa"/>
          <w:bottom w:w="0" w:type="dxa"/>
          <w:right w:w="28" w:type="dxa"/>
        </w:tblCellMar>
      </w:tblPr>
      <w:tblGrid>
        <w:gridCol w:w="701"/>
        <w:gridCol w:w="936"/>
        <w:gridCol w:w="1862"/>
        <w:gridCol w:w="785"/>
        <w:gridCol w:w="783"/>
        <w:gridCol w:w="1340"/>
        <w:gridCol w:w="1848"/>
        <w:gridCol w:w="787"/>
        <w:gridCol w:w="767"/>
      </w:tblGrid>
      <w:tr>
        <w:tblPrEx>
          <w:tblCellMar>
            <w:top w:w="0" w:type="dxa"/>
            <w:left w:w="28" w:type="dxa"/>
            <w:bottom w:w="0" w:type="dxa"/>
            <w:right w:w="28" w:type="dxa"/>
          </w:tblCellMar>
        </w:tblPrEx>
        <w:trPr>
          <w:trHeight w:val="1" w:hRule="atLeast"/>
          <w:jc w:val="center"/>
        </w:trPr>
        <w:tc>
          <w:tcPr>
            <w:tcW w:w="701"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r>
              <w:rPr>
                <w:rFonts w:hint="default" w:ascii="Arial" w:hAnsi="Arial" w:cs="Arial"/>
                <w:color w:val="auto"/>
                <w:szCs w:val="24"/>
                <w:lang w:val="zh-CN"/>
              </w:rPr>
              <w:t>序号</w:t>
            </w:r>
          </w:p>
        </w:tc>
        <w:tc>
          <w:tcPr>
            <w:tcW w:w="3583" w:type="dxa"/>
            <w:gridSpan w:val="3"/>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r>
              <w:rPr>
                <w:rFonts w:hint="default" w:ascii="Arial" w:hAnsi="Arial" w:cs="Arial"/>
                <w:color w:val="auto"/>
                <w:szCs w:val="24"/>
                <w:lang w:val="zh-CN"/>
              </w:rPr>
              <w:t>采购需求技术参数、指标</w:t>
            </w:r>
          </w:p>
        </w:tc>
        <w:tc>
          <w:tcPr>
            <w:tcW w:w="4758" w:type="dxa"/>
            <w:gridSpan w:val="4"/>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r>
              <w:rPr>
                <w:rFonts w:hint="default" w:ascii="Arial" w:hAnsi="Arial" w:cs="Arial"/>
                <w:color w:val="auto"/>
                <w:szCs w:val="24"/>
                <w:lang w:val="zh-CN"/>
              </w:rPr>
              <w:t>投标产品技术参数、指标</w:t>
            </w:r>
          </w:p>
        </w:tc>
        <w:tc>
          <w:tcPr>
            <w:tcW w:w="76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r>
              <w:rPr>
                <w:rFonts w:hint="default" w:ascii="Arial" w:hAnsi="Arial" w:cs="Arial"/>
                <w:color w:val="auto"/>
                <w:szCs w:val="24"/>
                <w:lang w:val="zh-CN"/>
              </w:rPr>
              <w:t>偏离</w:t>
            </w:r>
          </w:p>
        </w:tc>
      </w:tr>
      <w:tr>
        <w:tblPrEx>
          <w:tblCellMar>
            <w:top w:w="0" w:type="dxa"/>
            <w:left w:w="28" w:type="dxa"/>
            <w:bottom w:w="0" w:type="dxa"/>
            <w:right w:w="28" w:type="dxa"/>
          </w:tblCellMar>
        </w:tblPrEx>
        <w:trPr>
          <w:trHeight w:val="90" w:hRule="atLeast"/>
          <w:jc w:val="center"/>
        </w:trPr>
        <w:tc>
          <w:tcPr>
            <w:tcW w:w="701"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p>
        </w:tc>
        <w:tc>
          <w:tcPr>
            <w:tcW w:w="93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r>
              <w:rPr>
                <w:rFonts w:hint="default" w:ascii="Arial" w:hAnsi="Arial" w:cs="Arial"/>
                <w:color w:val="auto"/>
                <w:szCs w:val="24"/>
                <w:lang w:val="zh-CN"/>
              </w:rPr>
              <w:t>名称</w:t>
            </w:r>
          </w:p>
        </w:tc>
        <w:tc>
          <w:tcPr>
            <w:tcW w:w="186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r>
              <w:rPr>
                <w:rFonts w:hint="default" w:ascii="Arial" w:hAnsi="Arial" w:cs="Arial"/>
                <w:color w:val="auto"/>
                <w:szCs w:val="24"/>
                <w:lang w:val="zh-CN"/>
              </w:rPr>
              <w:t>技术参数及配置</w:t>
            </w:r>
          </w:p>
        </w:tc>
        <w:tc>
          <w:tcPr>
            <w:tcW w:w="7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r>
              <w:rPr>
                <w:rFonts w:hint="default" w:ascii="Arial" w:hAnsi="Arial" w:cs="Arial"/>
                <w:color w:val="auto"/>
                <w:szCs w:val="24"/>
                <w:lang w:val="zh-CN"/>
              </w:rPr>
              <w:t>数量</w:t>
            </w:r>
          </w:p>
        </w:tc>
        <w:tc>
          <w:tcPr>
            <w:tcW w:w="7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r>
              <w:rPr>
                <w:rFonts w:hint="default" w:ascii="Arial" w:hAnsi="Arial" w:cs="Arial"/>
                <w:color w:val="auto"/>
                <w:szCs w:val="24"/>
                <w:lang w:val="zh-CN"/>
              </w:rPr>
              <w:t>名称</w:t>
            </w:r>
          </w:p>
        </w:tc>
        <w:tc>
          <w:tcPr>
            <w:tcW w:w="134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r>
              <w:rPr>
                <w:rFonts w:hint="default" w:ascii="Arial" w:hAnsi="Arial" w:cs="Arial"/>
                <w:color w:val="auto"/>
                <w:szCs w:val="24"/>
                <w:lang w:val="zh-CN"/>
              </w:rPr>
              <w:t>规格型号、产地</w:t>
            </w:r>
          </w:p>
        </w:tc>
        <w:tc>
          <w:tcPr>
            <w:tcW w:w="184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r>
              <w:rPr>
                <w:rFonts w:hint="default" w:ascii="Arial" w:hAnsi="Arial" w:cs="Arial"/>
                <w:color w:val="auto"/>
                <w:szCs w:val="24"/>
                <w:lang w:val="zh-CN"/>
              </w:rPr>
              <w:t>技术参数及配置</w:t>
            </w:r>
          </w:p>
        </w:tc>
        <w:tc>
          <w:tcPr>
            <w:tcW w:w="78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r>
              <w:rPr>
                <w:rFonts w:hint="default" w:ascii="Arial" w:hAnsi="Arial" w:cs="Arial"/>
                <w:color w:val="auto"/>
                <w:szCs w:val="24"/>
                <w:lang w:val="zh-CN"/>
              </w:rPr>
              <w:t>数量</w:t>
            </w:r>
          </w:p>
        </w:tc>
        <w:tc>
          <w:tcPr>
            <w:tcW w:w="76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p>
        </w:tc>
      </w:tr>
      <w:tr>
        <w:tblPrEx>
          <w:tblCellMar>
            <w:top w:w="0" w:type="dxa"/>
            <w:left w:w="28" w:type="dxa"/>
            <w:bottom w:w="0" w:type="dxa"/>
            <w:right w:w="28" w:type="dxa"/>
          </w:tblCellMar>
        </w:tblPrEx>
        <w:trPr>
          <w:trHeight w:val="1" w:hRule="atLeast"/>
          <w:jc w:val="center"/>
        </w:trPr>
        <w:tc>
          <w:tcPr>
            <w:tcW w:w="70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r>
              <w:rPr>
                <w:rFonts w:hint="default" w:ascii="Arial" w:hAnsi="Arial" w:cs="Arial"/>
                <w:color w:val="auto"/>
                <w:szCs w:val="24"/>
                <w:lang w:val="zh-CN"/>
              </w:rPr>
              <w:t>1</w:t>
            </w:r>
          </w:p>
        </w:tc>
        <w:tc>
          <w:tcPr>
            <w:tcW w:w="93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p>
        </w:tc>
        <w:tc>
          <w:tcPr>
            <w:tcW w:w="186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p>
        </w:tc>
        <w:tc>
          <w:tcPr>
            <w:tcW w:w="7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p>
        </w:tc>
        <w:tc>
          <w:tcPr>
            <w:tcW w:w="7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p>
        </w:tc>
        <w:tc>
          <w:tcPr>
            <w:tcW w:w="134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p>
        </w:tc>
        <w:tc>
          <w:tcPr>
            <w:tcW w:w="184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p>
        </w:tc>
        <w:tc>
          <w:tcPr>
            <w:tcW w:w="78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p>
        </w:tc>
        <w:tc>
          <w:tcPr>
            <w:tcW w:w="76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p>
        </w:tc>
      </w:tr>
      <w:tr>
        <w:tblPrEx>
          <w:tblCellMar>
            <w:top w:w="0" w:type="dxa"/>
            <w:left w:w="28" w:type="dxa"/>
            <w:bottom w:w="0" w:type="dxa"/>
            <w:right w:w="28" w:type="dxa"/>
          </w:tblCellMar>
        </w:tblPrEx>
        <w:trPr>
          <w:trHeight w:val="1" w:hRule="atLeast"/>
          <w:jc w:val="center"/>
        </w:trPr>
        <w:tc>
          <w:tcPr>
            <w:tcW w:w="70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r>
              <w:rPr>
                <w:rFonts w:hint="default" w:ascii="Arial" w:hAnsi="Arial" w:cs="Arial"/>
                <w:color w:val="auto"/>
                <w:szCs w:val="24"/>
                <w:lang w:val="zh-CN"/>
              </w:rPr>
              <w:t>2</w:t>
            </w:r>
          </w:p>
        </w:tc>
        <w:tc>
          <w:tcPr>
            <w:tcW w:w="93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p>
        </w:tc>
        <w:tc>
          <w:tcPr>
            <w:tcW w:w="186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p>
        </w:tc>
        <w:tc>
          <w:tcPr>
            <w:tcW w:w="7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p>
        </w:tc>
        <w:tc>
          <w:tcPr>
            <w:tcW w:w="7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p>
        </w:tc>
        <w:tc>
          <w:tcPr>
            <w:tcW w:w="134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p>
        </w:tc>
        <w:tc>
          <w:tcPr>
            <w:tcW w:w="184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p>
        </w:tc>
        <w:tc>
          <w:tcPr>
            <w:tcW w:w="78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p>
        </w:tc>
        <w:tc>
          <w:tcPr>
            <w:tcW w:w="76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p>
        </w:tc>
      </w:tr>
      <w:tr>
        <w:tblPrEx>
          <w:tblCellMar>
            <w:top w:w="0" w:type="dxa"/>
            <w:left w:w="28" w:type="dxa"/>
            <w:bottom w:w="0" w:type="dxa"/>
            <w:right w:w="28" w:type="dxa"/>
          </w:tblCellMar>
        </w:tblPrEx>
        <w:trPr>
          <w:trHeight w:val="1" w:hRule="atLeast"/>
          <w:jc w:val="center"/>
        </w:trPr>
        <w:tc>
          <w:tcPr>
            <w:tcW w:w="70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r>
              <w:rPr>
                <w:rFonts w:hint="default" w:ascii="Arial" w:hAnsi="Arial" w:cs="Arial"/>
                <w:color w:val="auto"/>
                <w:szCs w:val="24"/>
                <w:lang w:val="zh-CN"/>
              </w:rPr>
              <w:t>3</w:t>
            </w:r>
          </w:p>
        </w:tc>
        <w:tc>
          <w:tcPr>
            <w:tcW w:w="93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p>
        </w:tc>
        <w:tc>
          <w:tcPr>
            <w:tcW w:w="186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p>
        </w:tc>
        <w:tc>
          <w:tcPr>
            <w:tcW w:w="7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p>
        </w:tc>
        <w:tc>
          <w:tcPr>
            <w:tcW w:w="7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p>
        </w:tc>
        <w:tc>
          <w:tcPr>
            <w:tcW w:w="134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p>
        </w:tc>
        <w:tc>
          <w:tcPr>
            <w:tcW w:w="184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p>
        </w:tc>
        <w:tc>
          <w:tcPr>
            <w:tcW w:w="78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p>
        </w:tc>
        <w:tc>
          <w:tcPr>
            <w:tcW w:w="76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p>
        </w:tc>
      </w:tr>
      <w:tr>
        <w:tblPrEx>
          <w:tblCellMar>
            <w:top w:w="0" w:type="dxa"/>
            <w:left w:w="28" w:type="dxa"/>
            <w:bottom w:w="0" w:type="dxa"/>
            <w:right w:w="28" w:type="dxa"/>
          </w:tblCellMar>
        </w:tblPrEx>
        <w:trPr>
          <w:trHeight w:val="1" w:hRule="atLeast"/>
          <w:jc w:val="center"/>
        </w:trPr>
        <w:tc>
          <w:tcPr>
            <w:tcW w:w="70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r>
              <w:rPr>
                <w:rFonts w:hint="default" w:ascii="Arial" w:hAnsi="Arial" w:cs="Arial"/>
                <w:color w:val="auto"/>
                <w:szCs w:val="24"/>
                <w:lang w:val="zh-CN"/>
              </w:rPr>
              <w:t>4</w:t>
            </w:r>
          </w:p>
        </w:tc>
        <w:tc>
          <w:tcPr>
            <w:tcW w:w="93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p>
        </w:tc>
        <w:tc>
          <w:tcPr>
            <w:tcW w:w="186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p>
        </w:tc>
        <w:tc>
          <w:tcPr>
            <w:tcW w:w="7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p>
        </w:tc>
        <w:tc>
          <w:tcPr>
            <w:tcW w:w="7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p>
        </w:tc>
        <w:tc>
          <w:tcPr>
            <w:tcW w:w="134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p>
        </w:tc>
        <w:tc>
          <w:tcPr>
            <w:tcW w:w="184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p>
        </w:tc>
        <w:tc>
          <w:tcPr>
            <w:tcW w:w="78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p>
        </w:tc>
        <w:tc>
          <w:tcPr>
            <w:tcW w:w="76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p>
        </w:tc>
      </w:tr>
      <w:tr>
        <w:tblPrEx>
          <w:tblCellMar>
            <w:top w:w="0" w:type="dxa"/>
            <w:left w:w="28" w:type="dxa"/>
            <w:bottom w:w="0" w:type="dxa"/>
            <w:right w:w="28" w:type="dxa"/>
          </w:tblCellMar>
        </w:tblPrEx>
        <w:trPr>
          <w:trHeight w:val="1" w:hRule="atLeast"/>
          <w:jc w:val="center"/>
        </w:trPr>
        <w:tc>
          <w:tcPr>
            <w:tcW w:w="70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r>
              <w:rPr>
                <w:rFonts w:hint="default" w:ascii="Arial" w:hAnsi="Arial" w:cs="Arial"/>
                <w:color w:val="auto"/>
                <w:szCs w:val="24"/>
                <w:lang w:val="zh-CN"/>
              </w:rPr>
              <w:t>…</w:t>
            </w:r>
          </w:p>
        </w:tc>
        <w:tc>
          <w:tcPr>
            <w:tcW w:w="93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p>
        </w:tc>
        <w:tc>
          <w:tcPr>
            <w:tcW w:w="186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p>
        </w:tc>
        <w:tc>
          <w:tcPr>
            <w:tcW w:w="7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p>
        </w:tc>
        <w:tc>
          <w:tcPr>
            <w:tcW w:w="7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p>
        </w:tc>
        <w:tc>
          <w:tcPr>
            <w:tcW w:w="134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p>
        </w:tc>
        <w:tc>
          <w:tcPr>
            <w:tcW w:w="184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p>
        </w:tc>
        <w:tc>
          <w:tcPr>
            <w:tcW w:w="78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p>
        </w:tc>
        <w:tc>
          <w:tcPr>
            <w:tcW w:w="76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default" w:ascii="Arial" w:hAnsi="Arial" w:cs="Arial"/>
                <w:color w:val="auto"/>
                <w:szCs w:val="24"/>
                <w:lang w:val="zh-CN"/>
              </w:rPr>
            </w:pPr>
          </w:p>
        </w:tc>
      </w:tr>
    </w:tbl>
    <w:p>
      <w:pPr>
        <w:autoSpaceDE w:val="0"/>
        <w:autoSpaceDN w:val="0"/>
        <w:rPr>
          <w:rFonts w:hint="default" w:ascii="Arial" w:hAnsi="Arial" w:cs="Arial"/>
          <w:color w:val="auto"/>
          <w:szCs w:val="24"/>
          <w:lang w:val="zh-CN"/>
        </w:rPr>
      </w:pPr>
      <w:r>
        <w:rPr>
          <w:rFonts w:hint="default" w:ascii="Arial" w:hAnsi="Arial" w:cs="Arial"/>
          <w:color w:val="auto"/>
          <w:szCs w:val="24"/>
          <w:lang w:val="zh-CN"/>
        </w:rPr>
        <w:t>注：1.本表应按照采购一览表中产品序号的指标逐项填写，不得遗漏。</w:t>
      </w:r>
    </w:p>
    <w:p>
      <w:pPr>
        <w:autoSpaceDE w:val="0"/>
        <w:autoSpaceDN w:val="0"/>
        <w:ind w:firstLine="480"/>
        <w:rPr>
          <w:rFonts w:hint="default" w:ascii="Arial" w:hAnsi="Arial" w:cs="Arial"/>
          <w:color w:val="auto"/>
          <w:szCs w:val="24"/>
          <w:lang w:val="zh-CN"/>
        </w:rPr>
      </w:pPr>
      <w:r>
        <w:rPr>
          <w:rFonts w:hint="default" w:ascii="Arial" w:hAnsi="Arial" w:cs="Arial"/>
          <w:color w:val="auto"/>
          <w:szCs w:val="24"/>
          <w:lang w:val="zh-CN"/>
        </w:rPr>
        <w:t>2.“投标产品技术参数、指标”必须与投标文件中提供的证明材料的实质性响应情况相一致。若在评标环节发现该项与投标文件中提供的证明材料的实质性响应情况不一致</w:t>
      </w:r>
      <w:r>
        <w:rPr>
          <w:rFonts w:hint="default" w:ascii="Arial" w:hAnsi="Arial" w:cs="Arial"/>
          <w:color w:val="auto"/>
          <w:szCs w:val="24"/>
          <w:lang w:val="en-US" w:eastAsia="zh-CN"/>
        </w:rPr>
        <w:t>,</w:t>
      </w:r>
      <w:r>
        <w:rPr>
          <w:rFonts w:hint="default" w:ascii="Arial" w:hAnsi="Arial" w:cs="Arial"/>
          <w:color w:val="auto"/>
          <w:szCs w:val="24"/>
          <w:lang w:val="zh-CN"/>
        </w:rPr>
        <w:t>按无效投标处理。</w:t>
      </w:r>
    </w:p>
    <w:p>
      <w:pPr>
        <w:autoSpaceDE w:val="0"/>
        <w:autoSpaceDN w:val="0"/>
        <w:ind w:firstLine="480"/>
        <w:rPr>
          <w:rFonts w:hint="default" w:ascii="Arial" w:hAnsi="Arial" w:cs="Arial"/>
          <w:color w:val="auto"/>
          <w:szCs w:val="24"/>
          <w:lang w:val="zh-CN"/>
        </w:rPr>
      </w:pPr>
      <w:r>
        <w:rPr>
          <w:rFonts w:hint="default" w:ascii="Arial" w:hAnsi="Arial" w:cs="Arial"/>
          <w:color w:val="auto"/>
          <w:szCs w:val="24"/>
          <w:lang w:val="zh-CN"/>
        </w:rPr>
        <w:t>3.</w:t>
      </w:r>
      <w:r>
        <w:rPr>
          <w:rFonts w:hint="default" w:ascii="Arial" w:hAnsi="Arial" w:cs="Arial"/>
          <w:color w:val="auto"/>
          <w:szCs w:val="24"/>
          <w:lang w:val="en-US" w:eastAsia="zh-CN"/>
        </w:rPr>
        <w:t>竞争性磋商响应人</w:t>
      </w:r>
      <w:r>
        <w:rPr>
          <w:rFonts w:hint="default" w:ascii="Arial" w:hAnsi="Arial" w:cs="Arial"/>
          <w:color w:val="auto"/>
          <w:szCs w:val="24"/>
          <w:lang w:val="zh-CN"/>
        </w:rPr>
        <w:t>响应采购需求应具体、明确，应以招标项目参数要求为基本投标要求，对超出或不满足招标项目参数要求的指标需列出“+、-”偏差，并做出详细说明；如果只注明“+”、“-”或未填写，将视为该项指标不响应。</w:t>
      </w:r>
    </w:p>
    <w:p>
      <w:pPr>
        <w:autoSpaceDE w:val="0"/>
        <w:autoSpaceDN w:val="0"/>
        <w:ind w:firstLine="480"/>
        <w:rPr>
          <w:rFonts w:hint="default" w:ascii="Arial" w:hAnsi="Arial" w:cs="Arial"/>
          <w:color w:val="auto"/>
          <w:szCs w:val="24"/>
          <w:lang w:val="zh-CN"/>
        </w:rPr>
      </w:pPr>
      <w:r>
        <w:rPr>
          <w:rFonts w:hint="default" w:ascii="Arial" w:hAnsi="Arial" w:cs="Arial"/>
          <w:color w:val="auto"/>
          <w:szCs w:val="24"/>
          <w:lang w:val="en-US" w:eastAsia="zh-CN"/>
        </w:rPr>
        <w:t>4</w:t>
      </w:r>
      <w:r>
        <w:rPr>
          <w:rFonts w:hint="default" w:ascii="Arial" w:hAnsi="Arial" w:cs="Arial"/>
          <w:color w:val="auto"/>
          <w:szCs w:val="24"/>
          <w:lang w:val="zh-CN"/>
        </w:rPr>
        <w:t xml:space="preserve">. </w:t>
      </w:r>
      <w:r>
        <w:rPr>
          <w:rFonts w:hint="default" w:ascii="Arial" w:hAnsi="Arial" w:cs="Arial"/>
          <w:color w:val="auto"/>
          <w:szCs w:val="24"/>
          <w:lang w:val="en-US" w:eastAsia="zh-CN"/>
        </w:rPr>
        <w:t>竞争性磋商响应人</w:t>
      </w:r>
      <w:r>
        <w:rPr>
          <w:rFonts w:hint="default" w:ascii="Arial" w:hAnsi="Arial" w:cs="Arial"/>
          <w:color w:val="auto"/>
          <w:szCs w:val="24"/>
          <w:lang w:val="zh-CN"/>
        </w:rPr>
        <w:t>响应采购需求应具体、明确，含糊不清、不确切或伪造、编造证明材料的，按照实质性不响应处理。对伪造、编造证明材料的，将报送采购监管部门查处。</w:t>
      </w:r>
    </w:p>
    <w:p>
      <w:pPr>
        <w:autoSpaceDE w:val="0"/>
        <w:autoSpaceDN w:val="0"/>
        <w:ind w:firstLine="4819" w:firstLineChars="2000"/>
        <w:rPr>
          <w:rFonts w:hint="default" w:ascii="Arial" w:hAnsi="Arial" w:cs="Arial"/>
          <w:b/>
          <w:bCs/>
          <w:color w:val="auto"/>
          <w:szCs w:val="24"/>
          <w:lang w:val="zh-CN"/>
        </w:rPr>
      </w:pPr>
      <w:r>
        <w:rPr>
          <w:rFonts w:hint="default" w:ascii="Arial" w:hAnsi="Arial" w:cs="Arial"/>
          <w:b/>
          <w:bCs/>
          <w:color w:val="auto"/>
          <w:szCs w:val="24"/>
          <w:lang w:val="zh-CN"/>
        </w:rPr>
        <w:t>竞争性磋商响应人：             （公章）</w:t>
      </w:r>
    </w:p>
    <w:p>
      <w:pPr>
        <w:autoSpaceDE w:val="0"/>
        <w:autoSpaceDN w:val="0"/>
        <w:jc w:val="right"/>
        <w:rPr>
          <w:rFonts w:hint="default" w:ascii="Arial" w:hAnsi="Arial" w:cs="Arial"/>
          <w:b/>
          <w:bCs/>
          <w:color w:val="auto"/>
          <w:szCs w:val="24"/>
          <w:lang w:val="zh-CN"/>
        </w:rPr>
      </w:pPr>
      <w:r>
        <w:rPr>
          <w:rFonts w:hint="default" w:ascii="Arial" w:hAnsi="Arial" w:cs="Arial"/>
          <w:b/>
          <w:bCs/>
          <w:color w:val="auto"/>
          <w:szCs w:val="24"/>
          <w:lang w:val="zh-CN"/>
        </w:rPr>
        <w:t>法定代表人或委托代理人：             （签字）</w:t>
      </w:r>
    </w:p>
    <w:p>
      <w:pPr>
        <w:autoSpaceDE w:val="0"/>
        <w:autoSpaceDN w:val="0"/>
        <w:ind w:firstLine="4819" w:firstLineChars="2000"/>
        <w:rPr>
          <w:rFonts w:hint="default" w:ascii="Arial" w:hAnsi="Arial" w:cs="Arial"/>
          <w:b/>
          <w:bCs/>
          <w:color w:val="auto"/>
          <w:szCs w:val="24"/>
          <w:lang w:val="zh-CN"/>
        </w:rPr>
      </w:pPr>
      <w:r>
        <w:rPr>
          <w:rFonts w:hint="default" w:ascii="Arial" w:hAnsi="Arial" w:cs="Arial"/>
          <w:b/>
          <w:bCs/>
          <w:color w:val="auto"/>
          <w:szCs w:val="24"/>
          <w:lang w:val="zh-CN"/>
        </w:rPr>
        <w:t>年   月   日</w:t>
      </w:r>
    </w:p>
    <w:p>
      <w:pPr>
        <w:keepNext/>
        <w:pageBreakBefore/>
        <w:outlineLvl w:val="1"/>
        <w:rPr>
          <w:rFonts w:hint="default" w:ascii="Arial" w:hAnsi="Arial" w:cs="Arial"/>
          <w:b/>
          <w:color w:val="auto"/>
          <w:szCs w:val="24"/>
        </w:rPr>
      </w:pPr>
      <w:r>
        <w:rPr>
          <w:rFonts w:hint="default" w:ascii="Arial" w:hAnsi="Arial" w:cs="Arial"/>
          <w:b/>
          <w:color w:val="auto"/>
          <w:szCs w:val="24"/>
        </w:rPr>
        <w:t>格式7：法定代表人证明书</w:t>
      </w:r>
    </w:p>
    <w:p>
      <w:pPr>
        <w:rPr>
          <w:rFonts w:hint="default" w:ascii="Arial" w:hAnsi="Arial" w:cs="Arial"/>
          <w:b/>
          <w:bCs/>
          <w:color w:val="auto"/>
          <w:szCs w:val="24"/>
        </w:rPr>
      </w:pPr>
    </w:p>
    <w:p>
      <w:pPr>
        <w:jc w:val="center"/>
        <w:rPr>
          <w:rFonts w:hint="default" w:ascii="Arial" w:hAnsi="Arial" w:eastAsia="黑体" w:cs="Arial"/>
          <w:b/>
          <w:bCs/>
          <w:color w:val="auto"/>
          <w:sz w:val="36"/>
          <w:szCs w:val="24"/>
        </w:rPr>
      </w:pPr>
      <w:r>
        <w:rPr>
          <w:rFonts w:hint="default" w:ascii="Arial" w:hAnsi="Arial" w:eastAsia="黑体" w:cs="Arial"/>
          <w:b/>
          <w:bCs/>
          <w:color w:val="auto"/>
          <w:sz w:val="36"/>
          <w:szCs w:val="24"/>
        </w:rPr>
        <w:t>法定代表人证明书</w:t>
      </w:r>
    </w:p>
    <w:p>
      <w:pPr>
        <w:rPr>
          <w:rFonts w:hint="default" w:ascii="Arial" w:hAnsi="Arial" w:cs="Arial"/>
          <w:b/>
          <w:bCs/>
          <w:color w:val="auto"/>
          <w:szCs w:val="24"/>
        </w:rPr>
      </w:pPr>
    </w:p>
    <w:p>
      <w:pPr>
        <w:rPr>
          <w:rFonts w:hint="default" w:ascii="Arial" w:hAnsi="Arial" w:cs="Arial"/>
          <w:b/>
          <w:bCs/>
          <w:color w:val="auto"/>
          <w:szCs w:val="24"/>
        </w:rPr>
      </w:pPr>
      <w:r>
        <w:rPr>
          <w:rFonts w:hint="default" w:ascii="Arial" w:hAnsi="Arial" w:cs="Arial"/>
          <w:b/>
          <w:bCs/>
          <w:color w:val="auto"/>
          <w:szCs w:val="24"/>
        </w:rPr>
        <w:t>致：</w:t>
      </w:r>
      <w:r>
        <w:rPr>
          <w:rFonts w:hint="default" w:ascii="Arial" w:hAnsi="Arial" w:cs="Arial"/>
          <w:b/>
          <w:bCs/>
          <w:color w:val="auto"/>
          <w:szCs w:val="24"/>
          <w:lang w:eastAsia="zh-CN"/>
        </w:rPr>
        <w:t>青海起小点项目管理有限公司</w:t>
      </w:r>
    </w:p>
    <w:p>
      <w:pPr>
        <w:autoSpaceDE w:val="0"/>
        <w:autoSpaceDN w:val="0"/>
        <w:rPr>
          <w:rFonts w:hint="default" w:ascii="Arial" w:hAnsi="Arial" w:cs="Arial"/>
          <w:color w:val="auto"/>
          <w:szCs w:val="24"/>
        </w:rPr>
      </w:pPr>
      <w:r>
        <w:rPr>
          <w:rFonts w:hint="default" w:ascii="Arial" w:hAnsi="Arial" w:cs="Arial"/>
          <w:color w:val="auto"/>
          <w:szCs w:val="24"/>
          <w:u w:val="single"/>
        </w:rPr>
        <w:t xml:space="preserve">  （法定代表人姓名）  </w:t>
      </w:r>
      <w:r>
        <w:rPr>
          <w:rFonts w:hint="default" w:ascii="Arial" w:hAnsi="Arial" w:cs="Arial"/>
          <w:color w:val="auto"/>
          <w:szCs w:val="24"/>
        </w:rPr>
        <w:t>现任我单位</w:t>
      </w:r>
      <w:r>
        <w:rPr>
          <w:rFonts w:hint="default" w:ascii="Arial" w:hAnsi="Arial" w:cs="Arial"/>
          <w:color w:val="auto"/>
          <w:szCs w:val="24"/>
          <w:u w:val="single"/>
        </w:rPr>
        <w:t xml:space="preserve">                </w:t>
      </w:r>
      <w:r>
        <w:rPr>
          <w:rFonts w:hint="default" w:ascii="Arial" w:hAnsi="Arial" w:cs="Arial"/>
          <w:color w:val="auto"/>
          <w:szCs w:val="24"/>
        </w:rPr>
        <w:t>职务，为法定代表人，特此证明。</w:t>
      </w:r>
    </w:p>
    <w:p>
      <w:pPr>
        <w:autoSpaceDE w:val="0"/>
        <w:autoSpaceDN w:val="0"/>
        <w:rPr>
          <w:rFonts w:hint="default" w:ascii="Arial" w:hAnsi="Arial" w:cs="Arial"/>
          <w:color w:val="auto"/>
          <w:szCs w:val="24"/>
        </w:rPr>
      </w:pPr>
    </w:p>
    <w:p>
      <w:pPr>
        <w:autoSpaceDE w:val="0"/>
        <w:autoSpaceDN w:val="0"/>
        <w:rPr>
          <w:rFonts w:hint="default" w:ascii="Arial" w:hAnsi="Arial" w:cs="Arial"/>
          <w:color w:val="auto"/>
          <w:szCs w:val="24"/>
        </w:rPr>
      </w:pPr>
      <w:r>
        <w:rPr>
          <w:rFonts w:hint="default" w:ascii="Arial" w:hAnsi="Arial" w:cs="Arial"/>
          <w:color w:val="auto"/>
          <w:szCs w:val="24"/>
        </w:rPr>
        <w:t xml:space="preserve"> </w:t>
      </w:r>
    </w:p>
    <w:p>
      <w:pPr>
        <w:autoSpaceDE w:val="0"/>
        <w:autoSpaceDN w:val="0"/>
        <w:rPr>
          <w:rFonts w:hint="default" w:ascii="Arial" w:hAnsi="Arial" w:cs="Arial"/>
          <w:color w:val="auto"/>
          <w:szCs w:val="24"/>
          <w:u w:val="single"/>
        </w:rPr>
      </w:pPr>
      <w:r>
        <w:rPr>
          <w:rFonts w:hint="default" w:ascii="Arial" w:hAnsi="Arial" w:cs="Arial"/>
          <w:color w:val="auto"/>
          <w:szCs w:val="24"/>
        </w:rPr>
        <w:t>性别：</w:t>
      </w:r>
      <w:r>
        <w:rPr>
          <w:rFonts w:hint="default" w:ascii="Arial" w:hAnsi="Arial" w:cs="Arial"/>
          <w:color w:val="auto"/>
          <w:szCs w:val="24"/>
          <w:u w:val="single"/>
        </w:rPr>
        <w:t xml:space="preserve">                </w:t>
      </w:r>
      <w:r>
        <w:rPr>
          <w:rFonts w:hint="default" w:ascii="Arial" w:hAnsi="Arial" w:cs="Arial"/>
          <w:color w:val="auto"/>
          <w:szCs w:val="24"/>
        </w:rPr>
        <w:t>年龄：</w:t>
      </w:r>
      <w:r>
        <w:rPr>
          <w:rFonts w:hint="default" w:ascii="Arial" w:hAnsi="Arial" w:cs="Arial"/>
          <w:color w:val="auto"/>
          <w:szCs w:val="24"/>
          <w:u w:val="single"/>
        </w:rPr>
        <w:t xml:space="preserve">                </w:t>
      </w:r>
      <w:r>
        <w:rPr>
          <w:rFonts w:hint="default" w:ascii="Arial" w:hAnsi="Arial" w:cs="Arial"/>
          <w:color w:val="auto"/>
          <w:szCs w:val="24"/>
        </w:rPr>
        <w:t>民族：</w:t>
      </w:r>
      <w:r>
        <w:rPr>
          <w:rFonts w:hint="default" w:ascii="Arial" w:hAnsi="Arial" w:cs="Arial"/>
          <w:color w:val="auto"/>
          <w:szCs w:val="24"/>
          <w:u w:val="single"/>
        </w:rPr>
        <w:t xml:space="preserve">                </w:t>
      </w:r>
    </w:p>
    <w:p>
      <w:pPr>
        <w:autoSpaceDE w:val="0"/>
        <w:autoSpaceDN w:val="0"/>
        <w:rPr>
          <w:rFonts w:hint="default" w:ascii="Arial" w:hAnsi="Arial" w:cs="Arial"/>
          <w:color w:val="auto"/>
          <w:szCs w:val="24"/>
          <w:u w:val="single"/>
        </w:rPr>
      </w:pPr>
      <w:r>
        <w:rPr>
          <w:rFonts w:hint="default" w:ascii="Arial" w:hAnsi="Arial" w:cs="Arial"/>
          <w:color w:val="auto"/>
          <w:szCs w:val="24"/>
        </w:rPr>
        <w:t>地址：</w:t>
      </w:r>
      <w:r>
        <w:rPr>
          <w:rFonts w:hint="default" w:ascii="Arial" w:hAnsi="Arial" w:cs="Arial"/>
          <w:color w:val="auto"/>
          <w:szCs w:val="24"/>
          <w:u w:val="single"/>
        </w:rPr>
        <w:t xml:space="preserve">     </w:t>
      </w:r>
    </w:p>
    <w:p>
      <w:pPr>
        <w:autoSpaceDE w:val="0"/>
        <w:autoSpaceDN w:val="0"/>
        <w:rPr>
          <w:rFonts w:hint="default" w:ascii="Arial" w:hAnsi="Arial" w:cs="Arial"/>
          <w:color w:val="auto"/>
          <w:szCs w:val="24"/>
          <w:u w:val="single"/>
        </w:rPr>
      </w:pPr>
      <w:r>
        <w:rPr>
          <w:rFonts w:hint="default" w:ascii="Arial" w:hAnsi="Arial" w:cs="Arial"/>
          <w:color w:val="auto"/>
          <w:szCs w:val="24"/>
        </w:rPr>
        <w:t>身份证号码：</w:t>
      </w:r>
    </w:p>
    <w:p>
      <w:pPr>
        <w:autoSpaceDE w:val="0"/>
        <w:autoSpaceDN w:val="0"/>
        <w:rPr>
          <w:rFonts w:hint="default" w:ascii="Arial" w:hAnsi="Arial" w:cs="Arial"/>
          <w:color w:val="auto"/>
          <w:szCs w:val="24"/>
        </w:rPr>
      </w:pPr>
      <w:r>
        <w:rPr>
          <w:rFonts w:hint="default" w:ascii="Arial" w:hAnsi="Arial" w:cs="Arial"/>
          <w:color w:val="auto"/>
          <w:szCs w:val="24"/>
        </w:rPr>
        <w:t>附：</w:t>
      </w:r>
      <w:r>
        <w:rPr>
          <w:rFonts w:hint="default" w:ascii="Arial" w:hAnsi="Arial" w:cs="Arial"/>
          <w:color w:val="auto"/>
          <w:lang w:val="zh-CN"/>
        </w:rPr>
        <w:t>法定代表人第二代身份证双面扫描（或复印）件</w:t>
      </w:r>
    </w:p>
    <w:p>
      <w:pPr>
        <w:autoSpaceDE w:val="0"/>
        <w:autoSpaceDN w:val="0"/>
        <w:rPr>
          <w:rFonts w:hint="default" w:ascii="Arial" w:hAnsi="Arial" w:cs="Arial"/>
          <w:color w:val="auto"/>
          <w:szCs w:val="24"/>
        </w:rPr>
      </w:pPr>
    </w:p>
    <w:p>
      <w:pPr>
        <w:autoSpaceDE w:val="0"/>
        <w:autoSpaceDN w:val="0"/>
        <w:jc w:val="right"/>
        <w:rPr>
          <w:rFonts w:hint="default" w:ascii="Arial" w:hAnsi="Arial" w:cs="Arial"/>
          <w:color w:val="auto"/>
          <w:szCs w:val="24"/>
        </w:rPr>
      </w:pPr>
    </w:p>
    <w:p>
      <w:pPr>
        <w:autoSpaceDE w:val="0"/>
        <w:autoSpaceDN w:val="0"/>
        <w:jc w:val="right"/>
        <w:rPr>
          <w:rFonts w:hint="default" w:ascii="Arial" w:hAnsi="Arial" w:cs="Arial"/>
          <w:b/>
          <w:bCs/>
          <w:color w:val="auto"/>
          <w:szCs w:val="24"/>
          <w:lang w:val="zh-CN"/>
        </w:rPr>
      </w:pPr>
      <w:r>
        <w:rPr>
          <w:rFonts w:hint="default" w:ascii="Arial" w:hAnsi="Arial" w:cs="Arial"/>
          <w:b/>
          <w:bCs/>
          <w:color w:val="auto"/>
          <w:szCs w:val="24"/>
          <w:lang w:val="zh-CN"/>
        </w:rPr>
        <w:t>竞争性磋商响应人：             （公章）</w:t>
      </w:r>
    </w:p>
    <w:p>
      <w:pPr>
        <w:autoSpaceDE w:val="0"/>
        <w:autoSpaceDN w:val="0"/>
        <w:jc w:val="right"/>
        <w:rPr>
          <w:rFonts w:hint="default" w:ascii="Arial" w:hAnsi="Arial" w:cs="Arial"/>
          <w:b/>
          <w:bCs/>
          <w:color w:val="auto"/>
          <w:szCs w:val="24"/>
          <w:lang w:val="zh-CN"/>
        </w:rPr>
      </w:pPr>
      <w:r>
        <w:rPr>
          <w:rFonts w:hint="default" w:ascii="Arial" w:hAnsi="Arial" w:cs="Arial"/>
          <w:b/>
          <w:color w:val="auto"/>
          <w:lang w:val="en-US" w:eastAsia="zh-CN"/>
        </w:rPr>
        <w:t xml:space="preserve"> </w:t>
      </w:r>
      <w:r>
        <w:rPr>
          <w:rFonts w:hint="default" w:ascii="Arial" w:hAnsi="Arial" w:cs="Arial"/>
          <w:b/>
          <w:bCs/>
          <w:color w:val="auto"/>
          <w:szCs w:val="24"/>
          <w:lang w:val="zh-CN"/>
        </w:rPr>
        <w:t xml:space="preserve">                                        法定代表人：</w:t>
      </w:r>
      <w:r>
        <w:rPr>
          <w:rFonts w:hint="default" w:ascii="Arial" w:hAnsi="Arial" w:cs="Arial"/>
          <w:b/>
          <w:bCs/>
          <w:color w:val="auto"/>
          <w:szCs w:val="24"/>
          <w:lang w:val="en-US" w:eastAsia="zh-CN"/>
        </w:rPr>
        <w:t xml:space="preserve">        </w:t>
      </w:r>
      <w:r>
        <w:rPr>
          <w:rFonts w:hint="default" w:ascii="Arial" w:hAnsi="Arial" w:cs="Arial"/>
          <w:b/>
          <w:bCs/>
          <w:color w:val="auto"/>
          <w:szCs w:val="24"/>
          <w:lang w:val="zh-CN"/>
        </w:rPr>
        <w:t>（签字）               年   月   日</w:t>
      </w:r>
    </w:p>
    <w:p>
      <w:pPr>
        <w:jc w:val="center"/>
        <w:rPr>
          <w:rFonts w:hint="default" w:ascii="Arial" w:hAnsi="Arial" w:cs="Arial"/>
          <w:b/>
          <w:color w:val="auto"/>
          <w:szCs w:val="24"/>
        </w:rPr>
      </w:pPr>
    </w:p>
    <w:p>
      <w:pPr>
        <w:autoSpaceDE w:val="0"/>
        <w:autoSpaceDN w:val="0"/>
        <w:ind w:firstLine="480"/>
        <w:rPr>
          <w:rFonts w:hint="default" w:ascii="Arial" w:hAnsi="Arial" w:cs="Arial"/>
          <w:bCs/>
          <w:color w:val="auto"/>
          <w:szCs w:val="24"/>
        </w:rPr>
        <w:sectPr>
          <w:headerReference r:id="rId5" w:type="first"/>
          <w:headerReference r:id="rId3" w:type="default"/>
          <w:footerReference r:id="rId6" w:type="default"/>
          <w:headerReference r:id="rId4" w:type="even"/>
          <w:footerReference r:id="rId7" w:type="even"/>
          <w:pgSz w:w="11907" w:h="16840"/>
          <w:pgMar w:top="1191" w:right="1191" w:bottom="1191" w:left="1191" w:header="624" w:footer="964" w:gutter="0"/>
          <w:pgBorders w:offsetFrom="page">
            <w:top w:val="none" w:sz="0" w:space="0"/>
            <w:left w:val="none" w:sz="0" w:space="0"/>
            <w:bottom w:val="none" w:sz="0" w:space="0"/>
            <w:right w:val="none" w:sz="0" w:space="0"/>
          </w:pgBorders>
          <w:cols w:space="720" w:num="1"/>
          <w:titlePg/>
          <w:docGrid w:linePitch="326" w:charSpace="0"/>
        </w:sectPr>
      </w:pPr>
      <w:r>
        <w:rPr>
          <w:rFonts w:hint="default" w:ascii="Arial" w:hAnsi="Arial" w:cs="Arial"/>
          <w:b/>
          <w:color w:val="auto"/>
          <w:szCs w:val="24"/>
        </w:rPr>
        <w:br w:type="page"/>
      </w:r>
    </w:p>
    <w:bookmarkEnd w:id="209"/>
    <w:bookmarkEnd w:id="210"/>
    <w:p>
      <w:pPr>
        <w:keepNext/>
        <w:pageBreakBefore/>
        <w:outlineLvl w:val="1"/>
        <w:rPr>
          <w:rFonts w:hint="default" w:ascii="Arial" w:hAnsi="Arial" w:cs="Arial"/>
          <w:b/>
          <w:color w:val="auto"/>
          <w:szCs w:val="24"/>
        </w:rPr>
      </w:pPr>
      <w:bookmarkStart w:id="211" w:name="_Toc29201"/>
      <w:bookmarkStart w:id="212" w:name="_Toc31614"/>
      <w:bookmarkStart w:id="213" w:name="_Toc470775765"/>
      <w:r>
        <w:rPr>
          <w:rFonts w:hint="default" w:ascii="Arial" w:hAnsi="Arial" w:cs="Arial"/>
          <w:b/>
          <w:color w:val="auto"/>
          <w:szCs w:val="24"/>
        </w:rPr>
        <w:t>格式8：法定代表人授权书</w:t>
      </w:r>
      <w:bookmarkEnd w:id="211"/>
      <w:bookmarkEnd w:id="212"/>
      <w:bookmarkEnd w:id="213"/>
    </w:p>
    <w:p>
      <w:pPr>
        <w:jc w:val="center"/>
        <w:rPr>
          <w:rFonts w:hint="default" w:ascii="Arial" w:hAnsi="Arial" w:eastAsia="黑体" w:cs="Arial"/>
          <w:b/>
          <w:color w:val="auto"/>
          <w:sz w:val="36"/>
          <w:szCs w:val="24"/>
        </w:rPr>
      </w:pPr>
      <w:r>
        <w:rPr>
          <w:rFonts w:hint="default" w:ascii="Arial" w:hAnsi="Arial" w:eastAsia="黑体" w:cs="Arial"/>
          <w:b/>
          <w:color w:val="auto"/>
          <w:sz w:val="36"/>
          <w:szCs w:val="24"/>
        </w:rPr>
        <w:t>法定代表人授权书</w:t>
      </w:r>
    </w:p>
    <w:p>
      <w:pPr>
        <w:rPr>
          <w:rFonts w:hint="default" w:ascii="Arial" w:hAnsi="Arial" w:cs="Arial"/>
          <w:b/>
          <w:bCs/>
          <w:color w:val="auto"/>
          <w:szCs w:val="24"/>
        </w:rPr>
      </w:pPr>
    </w:p>
    <w:p>
      <w:pPr>
        <w:rPr>
          <w:rFonts w:hint="default" w:ascii="Arial" w:hAnsi="Arial" w:cs="Arial"/>
          <w:b/>
          <w:bCs/>
          <w:color w:val="auto"/>
          <w:szCs w:val="24"/>
        </w:rPr>
      </w:pPr>
      <w:r>
        <w:rPr>
          <w:rFonts w:hint="default" w:ascii="Arial" w:hAnsi="Arial" w:cs="Arial"/>
          <w:b/>
          <w:bCs/>
          <w:color w:val="auto"/>
          <w:szCs w:val="24"/>
        </w:rPr>
        <w:t>致：</w:t>
      </w:r>
      <w:r>
        <w:rPr>
          <w:rFonts w:hint="default" w:ascii="Arial" w:hAnsi="Arial" w:cs="Arial"/>
          <w:b/>
          <w:bCs/>
          <w:color w:val="auto"/>
          <w:szCs w:val="24"/>
          <w:lang w:eastAsia="zh-CN"/>
        </w:rPr>
        <w:t>青海起小点项目管理有限公司</w:t>
      </w:r>
    </w:p>
    <w:p>
      <w:pPr>
        <w:rPr>
          <w:rFonts w:hint="default" w:ascii="Arial" w:hAnsi="Arial" w:cs="Arial"/>
          <w:color w:val="auto"/>
          <w:szCs w:val="24"/>
          <w:u w:val="single"/>
        </w:rPr>
      </w:pPr>
    </w:p>
    <w:p>
      <w:pPr>
        <w:ind w:left="960" w:hanging="960" w:hangingChars="400"/>
        <w:rPr>
          <w:rFonts w:hint="default" w:ascii="Arial" w:hAnsi="Arial" w:cs="Arial"/>
          <w:color w:val="auto"/>
          <w:u w:val="single"/>
          <w:lang w:val="en-US"/>
        </w:rPr>
      </w:pPr>
      <w:r>
        <w:rPr>
          <w:rFonts w:hint="default" w:ascii="Arial" w:hAnsi="Arial" w:cs="Arial"/>
          <w:color w:val="auto"/>
          <w:u w:val="none"/>
        </w:rPr>
        <w:t xml:space="preserve"> </w:t>
      </w:r>
      <w:r>
        <w:rPr>
          <w:rFonts w:hint="default" w:ascii="Arial" w:hAnsi="Arial" w:cs="Arial"/>
          <w:color w:val="auto"/>
          <w:u w:val="none"/>
          <w:lang w:val="en-US" w:eastAsia="zh-CN"/>
        </w:rPr>
        <w:t xml:space="preserve">   </w:t>
      </w:r>
      <w:r>
        <w:rPr>
          <w:rFonts w:hint="default" w:ascii="Arial" w:hAnsi="Arial" w:cs="Arial"/>
          <w:color w:val="auto"/>
          <w:u w:val="single"/>
        </w:rPr>
        <w:t xml:space="preserve"> （供应商名称）  </w:t>
      </w:r>
      <w:r>
        <w:rPr>
          <w:rFonts w:hint="default" w:ascii="Arial" w:hAnsi="Arial" w:cs="Arial"/>
          <w:color w:val="auto"/>
        </w:rPr>
        <w:t>系中华人民共和国合法企业，法定地</w:t>
      </w:r>
      <w:r>
        <w:rPr>
          <w:rFonts w:hint="default" w:ascii="Arial" w:hAnsi="Arial" w:cs="Arial"/>
          <w:color w:val="auto"/>
          <w:lang w:eastAsia="zh-CN"/>
        </w:rPr>
        <w:t>址</w:t>
      </w:r>
      <w:r>
        <w:rPr>
          <w:rFonts w:hint="default" w:ascii="Arial" w:hAnsi="Arial" w:cs="Arial"/>
          <w:color w:val="auto"/>
          <w:u w:val="single"/>
          <w:lang w:val="en-US" w:eastAsia="zh-CN"/>
        </w:rPr>
        <w:t xml:space="preserve">                      ；</w:t>
      </w:r>
      <w:r>
        <w:rPr>
          <w:rFonts w:hint="default" w:ascii="Arial" w:hAnsi="Arial" w:cs="Arial"/>
          <w:color w:val="auto"/>
          <w:u w:val="single"/>
        </w:rPr>
        <w:t xml:space="preserve">  </w:t>
      </w:r>
      <w:r>
        <w:rPr>
          <w:rFonts w:hint="default" w:ascii="Arial" w:hAnsi="Arial" w:cs="Arial"/>
          <w:color w:val="auto"/>
          <w:u w:val="single"/>
          <w:lang w:val="en-US" w:eastAsia="zh-CN"/>
        </w:rPr>
        <w:t xml:space="preserve">  </w:t>
      </w:r>
    </w:p>
    <w:p>
      <w:pPr>
        <w:ind w:firstLine="480" w:firstLineChars="200"/>
        <w:rPr>
          <w:rFonts w:hint="default" w:ascii="Arial" w:hAnsi="Arial" w:cs="Arial"/>
          <w:color w:val="auto"/>
          <w:szCs w:val="24"/>
        </w:rPr>
      </w:pPr>
      <w:r>
        <w:rPr>
          <w:rFonts w:hint="default" w:ascii="Arial" w:hAnsi="Arial" w:cs="Arial"/>
          <w:color w:val="auto"/>
          <w:szCs w:val="24"/>
          <w:u w:val="single"/>
        </w:rPr>
        <w:t xml:space="preserve">（法定代表人姓名）   </w:t>
      </w:r>
      <w:r>
        <w:rPr>
          <w:rFonts w:hint="default" w:ascii="Arial" w:hAnsi="Arial" w:cs="Arial"/>
          <w:color w:val="auto"/>
          <w:szCs w:val="24"/>
        </w:rPr>
        <w:t>特授权</w:t>
      </w:r>
      <w:r>
        <w:rPr>
          <w:rFonts w:hint="default" w:ascii="Arial" w:hAnsi="Arial" w:cs="Arial"/>
          <w:color w:val="auto"/>
          <w:szCs w:val="24"/>
          <w:u w:val="single"/>
        </w:rPr>
        <w:t xml:space="preserve"> （委托代理人姓名）    </w:t>
      </w:r>
      <w:r>
        <w:rPr>
          <w:rFonts w:hint="default" w:ascii="Arial" w:hAnsi="Arial" w:cs="Arial"/>
          <w:color w:val="auto"/>
          <w:szCs w:val="24"/>
        </w:rPr>
        <w:t>代表我单位全权办理针对项目的磋商、答疑等具体工作，并签署全部有关的文件、资料。</w:t>
      </w:r>
    </w:p>
    <w:p>
      <w:pPr>
        <w:rPr>
          <w:rFonts w:hint="default" w:ascii="Arial" w:hAnsi="Arial" w:cs="Arial"/>
          <w:color w:val="auto"/>
          <w:szCs w:val="24"/>
        </w:rPr>
      </w:pPr>
      <w:r>
        <w:rPr>
          <w:rFonts w:hint="default" w:ascii="Arial" w:hAnsi="Arial" w:cs="Arial"/>
          <w:color w:val="auto"/>
          <w:szCs w:val="24"/>
        </w:rPr>
        <w:t>我单位对被授权人的签名负全部责任。</w:t>
      </w:r>
    </w:p>
    <w:p>
      <w:pPr>
        <w:ind w:firstLine="480" w:firstLineChars="200"/>
        <w:rPr>
          <w:rFonts w:hint="default" w:ascii="Arial" w:hAnsi="Arial" w:cs="Arial"/>
          <w:color w:val="auto"/>
          <w:szCs w:val="24"/>
        </w:rPr>
      </w:pPr>
      <w:r>
        <w:rPr>
          <w:rFonts w:hint="default" w:ascii="Arial" w:hAnsi="Arial" w:cs="Arial"/>
          <w:color w:val="auto"/>
          <w:szCs w:val="24"/>
        </w:rPr>
        <w:t>在撤销授权的书面通知以前，本授权书一直有效，被授权人签署的所有文件（在授权书有效期内签署的）不因授权的撤销而失效。</w:t>
      </w:r>
    </w:p>
    <w:p>
      <w:pPr>
        <w:rPr>
          <w:rFonts w:hint="default" w:ascii="Arial" w:hAnsi="Arial" w:cs="Arial"/>
          <w:color w:val="auto"/>
          <w:szCs w:val="24"/>
        </w:rPr>
      </w:pPr>
      <w:r>
        <w:rPr>
          <w:rFonts w:hint="default" w:ascii="Arial" w:hAnsi="Arial" w:cs="Arial"/>
          <w:color w:val="auto"/>
          <w:szCs w:val="24"/>
        </w:rPr>
        <w:t>授权期限：自</w:t>
      </w:r>
      <w:r>
        <w:rPr>
          <w:rFonts w:hint="default" w:ascii="Arial" w:hAnsi="Arial" w:cs="Arial"/>
          <w:color w:val="auto"/>
          <w:szCs w:val="24"/>
          <w:u w:val="single"/>
        </w:rPr>
        <w:t xml:space="preserve">       </w:t>
      </w:r>
      <w:r>
        <w:rPr>
          <w:rFonts w:hint="default" w:ascii="Arial" w:hAnsi="Arial" w:cs="Arial"/>
          <w:color w:val="auto"/>
          <w:szCs w:val="24"/>
        </w:rPr>
        <w:t xml:space="preserve"> 年</w:t>
      </w:r>
      <w:r>
        <w:rPr>
          <w:rFonts w:hint="default" w:ascii="Arial" w:hAnsi="Arial" w:cs="Arial"/>
          <w:color w:val="auto"/>
          <w:szCs w:val="24"/>
          <w:u w:val="single"/>
        </w:rPr>
        <w:t xml:space="preserve">     </w:t>
      </w:r>
      <w:r>
        <w:rPr>
          <w:rFonts w:hint="default" w:ascii="Arial" w:hAnsi="Arial" w:cs="Arial"/>
          <w:color w:val="auto"/>
          <w:szCs w:val="24"/>
        </w:rPr>
        <w:t>月</w:t>
      </w:r>
      <w:r>
        <w:rPr>
          <w:rFonts w:hint="default" w:ascii="Arial" w:hAnsi="Arial" w:cs="Arial"/>
          <w:color w:val="auto"/>
          <w:szCs w:val="24"/>
          <w:u w:val="single"/>
        </w:rPr>
        <w:t xml:space="preserve">     </w:t>
      </w:r>
      <w:r>
        <w:rPr>
          <w:rFonts w:hint="default" w:ascii="Arial" w:hAnsi="Arial" w:cs="Arial"/>
          <w:color w:val="auto"/>
          <w:szCs w:val="24"/>
        </w:rPr>
        <w:t xml:space="preserve">日起至 </w:t>
      </w:r>
      <w:r>
        <w:rPr>
          <w:rFonts w:hint="default" w:ascii="Arial" w:hAnsi="Arial" w:cs="Arial"/>
          <w:color w:val="auto"/>
          <w:szCs w:val="24"/>
          <w:u w:val="single"/>
        </w:rPr>
        <w:t xml:space="preserve">       </w:t>
      </w:r>
      <w:r>
        <w:rPr>
          <w:rFonts w:hint="default" w:ascii="Arial" w:hAnsi="Arial" w:cs="Arial"/>
          <w:color w:val="auto"/>
          <w:szCs w:val="24"/>
        </w:rPr>
        <w:t>年</w:t>
      </w:r>
      <w:r>
        <w:rPr>
          <w:rFonts w:hint="default" w:ascii="Arial" w:hAnsi="Arial" w:cs="Arial"/>
          <w:color w:val="auto"/>
          <w:szCs w:val="24"/>
          <w:u w:val="single"/>
        </w:rPr>
        <w:t xml:space="preserve">     </w:t>
      </w:r>
      <w:r>
        <w:rPr>
          <w:rFonts w:hint="default" w:ascii="Arial" w:hAnsi="Arial" w:cs="Arial"/>
          <w:color w:val="auto"/>
          <w:szCs w:val="24"/>
        </w:rPr>
        <w:t>月</w:t>
      </w:r>
      <w:r>
        <w:rPr>
          <w:rFonts w:hint="default" w:ascii="Arial" w:hAnsi="Arial" w:cs="Arial"/>
          <w:color w:val="auto"/>
          <w:szCs w:val="24"/>
          <w:u w:val="single"/>
        </w:rPr>
        <w:t xml:space="preserve">     </w:t>
      </w:r>
      <w:r>
        <w:rPr>
          <w:rFonts w:hint="default" w:ascii="Arial" w:hAnsi="Arial" w:cs="Arial"/>
          <w:color w:val="auto"/>
          <w:szCs w:val="24"/>
        </w:rPr>
        <w:t>日止。（注：授权期限必须满足磋商有效期的要求）</w:t>
      </w:r>
    </w:p>
    <w:p>
      <w:pPr>
        <w:rPr>
          <w:rFonts w:hint="default" w:ascii="Arial" w:hAnsi="Arial" w:cs="Arial"/>
          <w:color w:val="auto"/>
          <w:szCs w:val="24"/>
        </w:rPr>
      </w:pPr>
      <w:r>
        <w:rPr>
          <w:rFonts w:hint="default" w:ascii="Arial" w:hAnsi="Arial" w:cs="Arial"/>
          <w:color w:val="auto"/>
          <w:szCs w:val="24"/>
        </w:rPr>
        <w:t>被授权人联系电话：</w:t>
      </w:r>
    </w:p>
    <w:p>
      <w:pPr>
        <w:rPr>
          <w:rFonts w:hint="default" w:ascii="Arial" w:hAnsi="Arial" w:cs="Arial"/>
          <w:color w:val="auto"/>
          <w:szCs w:val="24"/>
          <w:u w:val="single"/>
        </w:rPr>
      </w:pPr>
      <w:r>
        <w:rPr>
          <w:rFonts w:hint="default" w:ascii="Arial" w:hAnsi="Arial" w:cs="Arial"/>
          <w:color w:val="auto"/>
          <w:szCs w:val="24"/>
        </w:rPr>
        <w:t>被授权人（委托代理人）签字：                    授权人（法定代表人）签字：</w:t>
      </w:r>
      <w:r>
        <w:rPr>
          <w:rFonts w:hint="default" w:ascii="Arial" w:hAnsi="Arial" w:cs="Arial"/>
          <w:color w:val="auto"/>
          <w:szCs w:val="24"/>
          <w:u w:val="single"/>
        </w:rPr>
        <w:t xml:space="preserve">             </w:t>
      </w:r>
    </w:p>
    <w:p>
      <w:pPr>
        <w:rPr>
          <w:rFonts w:hint="default" w:ascii="Arial" w:hAnsi="Arial" w:cs="Arial"/>
          <w:color w:val="auto"/>
          <w:szCs w:val="24"/>
          <w:u w:val="single"/>
        </w:rPr>
      </w:pPr>
      <w:r>
        <w:rPr>
          <w:rFonts w:hint="default" w:ascii="Arial" w:hAnsi="Arial" w:cs="Arial"/>
          <w:color w:val="auto"/>
          <w:szCs w:val="24"/>
        </w:rPr>
        <w:t>职务：                                                            职务：</w:t>
      </w:r>
      <w:r>
        <w:rPr>
          <w:rFonts w:hint="default" w:ascii="Arial" w:hAnsi="Arial" w:cs="Arial"/>
          <w:color w:val="auto"/>
          <w:szCs w:val="24"/>
          <w:u w:val="single"/>
        </w:rPr>
        <w:t xml:space="preserve">             </w:t>
      </w:r>
    </w:p>
    <w:p>
      <w:pPr>
        <w:autoSpaceDE w:val="0"/>
        <w:autoSpaceDN w:val="0"/>
        <w:rPr>
          <w:rFonts w:hint="default" w:ascii="Arial" w:hAnsi="Arial" w:cs="Arial"/>
          <w:color w:val="auto"/>
          <w:lang w:val="en-US" w:eastAsia="zh-CN"/>
        </w:rPr>
      </w:pPr>
      <w:r>
        <w:rPr>
          <w:rFonts w:hint="default" w:ascii="Arial" w:hAnsi="Arial" w:cs="Arial"/>
          <w:color w:val="auto"/>
          <w:szCs w:val="24"/>
        </w:rPr>
        <w:t>附：</w:t>
      </w:r>
      <w:r>
        <w:rPr>
          <w:rFonts w:hint="default" w:ascii="Arial" w:hAnsi="Arial" w:cs="Arial"/>
          <w:color w:val="auto"/>
          <w:lang w:val="zh-CN"/>
        </w:rPr>
        <w:t>被授权人第二代身份证双面扫描（或复印）件</w:t>
      </w:r>
    </w:p>
    <w:p>
      <w:pPr>
        <w:autoSpaceDE w:val="0"/>
        <w:autoSpaceDN w:val="0"/>
        <w:rPr>
          <w:rFonts w:hint="default" w:ascii="Arial" w:hAnsi="Arial" w:cs="Arial"/>
          <w:color w:val="auto"/>
          <w:lang w:val="en-US" w:eastAsia="zh-CN"/>
        </w:rPr>
      </w:pPr>
    </w:p>
    <w:p>
      <w:pPr>
        <w:jc w:val="center"/>
        <w:rPr>
          <w:rFonts w:hint="default" w:ascii="Arial" w:hAnsi="Arial" w:cs="Arial"/>
          <w:b/>
          <w:color w:val="auto"/>
          <w:szCs w:val="24"/>
        </w:rPr>
      </w:pPr>
      <w:bookmarkStart w:id="214" w:name="_Toc25884"/>
      <w:bookmarkStart w:id="215" w:name="_Toc30284"/>
    </w:p>
    <w:p>
      <w:pPr>
        <w:jc w:val="center"/>
        <w:rPr>
          <w:rFonts w:hint="default" w:ascii="Arial" w:hAnsi="Arial" w:cs="Arial"/>
          <w:b/>
          <w:color w:val="auto"/>
          <w:szCs w:val="24"/>
        </w:rPr>
      </w:pPr>
    </w:p>
    <w:p>
      <w:pPr>
        <w:jc w:val="center"/>
        <w:rPr>
          <w:rFonts w:hint="default" w:ascii="Arial" w:hAnsi="Arial" w:cs="Arial"/>
          <w:b/>
          <w:color w:val="auto"/>
          <w:szCs w:val="24"/>
        </w:rPr>
      </w:pPr>
    </w:p>
    <w:p>
      <w:pPr>
        <w:jc w:val="center"/>
        <w:rPr>
          <w:rFonts w:hint="default" w:ascii="Arial" w:hAnsi="Arial" w:cs="Arial"/>
          <w:b/>
          <w:color w:val="auto"/>
          <w:szCs w:val="24"/>
        </w:rPr>
      </w:pPr>
    </w:p>
    <w:p>
      <w:pPr>
        <w:jc w:val="center"/>
        <w:rPr>
          <w:rFonts w:hint="default" w:ascii="Arial" w:hAnsi="Arial" w:cs="Arial"/>
          <w:b/>
          <w:color w:val="auto"/>
          <w:szCs w:val="24"/>
        </w:rPr>
      </w:pPr>
    </w:p>
    <w:p>
      <w:pPr>
        <w:jc w:val="center"/>
        <w:rPr>
          <w:rFonts w:hint="default" w:ascii="Arial" w:hAnsi="Arial" w:cs="Arial"/>
          <w:b/>
          <w:color w:val="auto"/>
          <w:szCs w:val="24"/>
        </w:rPr>
      </w:pPr>
    </w:p>
    <w:p>
      <w:pPr>
        <w:jc w:val="center"/>
        <w:rPr>
          <w:rFonts w:hint="default" w:ascii="Arial" w:hAnsi="Arial" w:cs="Arial"/>
          <w:b/>
          <w:color w:val="auto"/>
          <w:szCs w:val="24"/>
        </w:rPr>
      </w:pPr>
    </w:p>
    <w:p>
      <w:pPr>
        <w:jc w:val="center"/>
        <w:rPr>
          <w:rFonts w:hint="default" w:ascii="Arial" w:hAnsi="Arial" w:cs="Arial"/>
          <w:b/>
          <w:color w:val="auto"/>
          <w:szCs w:val="24"/>
        </w:rPr>
      </w:pPr>
      <w:r>
        <w:rPr>
          <w:rFonts w:hint="default" w:ascii="Arial" w:hAnsi="Arial" w:cs="Arial"/>
          <w:b/>
          <w:color w:val="auto"/>
          <w:szCs w:val="24"/>
        </w:rPr>
        <w:t>竞争性磋商响应人：（公章）</w:t>
      </w:r>
    </w:p>
    <w:p>
      <w:pPr>
        <w:ind w:right="480"/>
        <w:jc w:val="center"/>
        <w:textAlignment w:val="baseline"/>
        <w:rPr>
          <w:rFonts w:hint="default" w:ascii="Arial" w:hAnsi="Arial" w:cs="Arial"/>
          <w:b/>
          <w:color w:val="auto"/>
          <w:szCs w:val="24"/>
        </w:rPr>
      </w:pPr>
      <w:r>
        <w:rPr>
          <w:rFonts w:hint="default" w:ascii="Arial" w:hAnsi="Arial" w:cs="Arial"/>
          <w:b/>
          <w:color w:val="auto"/>
          <w:lang w:val="en-US" w:eastAsia="zh-CN"/>
        </w:rPr>
        <w:t xml:space="preserve"> </w:t>
      </w:r>
      <w:r>
        <w:rPr>
          <w:rFonts w:hint="default" w:ascii="Arial" w:hAnsi="Arial" w:cs="Arial"/>
          <w:b/>
          <w:color w:val="auto"/>
          <w:szCs w:val="24"/>
        </w:rPr>
        <w:t xml:space="preserve">                                                                                                 年   月  日</w:t>
      </w:r>
    </w:p>
    <w:p>
      <w:pPr>
        <w:ind w:right="480"/>
        <w:jc w:val="center"/>
        <w:textAlignment w:val="baseline"/>
        <w:rPr>
          <w:rFonts w:hint="default" w:ascii="Arial" w:hAnsi="Arial" w:cs="Arial"/>
          <w:color w:val="auto"/>
          <w:szCs w:val="24"/>
        </w:rPr>
      </w:pPr>
    </w:p>
    <w:p>
      <w:pPr>
        <w:rPr>
          <w:rFonts w:hint="default" w:ascii="Arial" w:hAnsi="Arial" w:cs="Arial"/>
          <w:color w:val="auto"/>
        </w:rPr>
      </w:pPr>
      <w:r>
        <w:rPr>
          <w:rFonts w:hint="default" w:ascii="Arial" w:hAnsi="Arial" w:cs="Arial"/>
          <w:color w:val="auto"/>
        </w:rPr>
        <w:br w:type="page"/>
      </w:r>
    </w:p>
    <w:p>
      <w:pPr>
        <w:rPr>
          <w:rFonts w:hint="default" w:ascii="Arial" w:hAnsi="Arial" w:cs="Arial"/>
          <w:b/>
          <w:color w:val="auto"/>
          <w:sz w:val="36"/>
          <w:szCs w:val="24"/>
        </w:rPr>
      </w:pPr>
      <w:r>
        <w:rPr>
          <w:rFonts w:hint="default" w:ascii="Arial" w:hAnsi="Arial" w:cs="Arial"/>
          <w:color w:val="auto"/>
        </w:rPr>
        <w:t xml:space="preserve"> </w:t>
      </w:r>
      <w:bookmarkStart w:id="216" w:name="_Toc470775768"/>
      <w:r>
        <w:rPr>
          <w:rFonts w:hint="default" w:ascii="Arial" w:hAnsi="Arial" w:cs="Arial"/>
          <w:b/>
          <w:color w:val="auto"/>
          <w:szCs w:val="24"/>
        </w:rPr>
        <w:t>格式9：竞争性磋商响应人承诺函</w:t>
      </w:r>
      <w:bookmarkEnd w:id="214"/>
      <w:bookmarkEnd w:id="215"/>
      <w:bookmarkEnd w:id="216"/>
    </w:p>
    <w:p>
      <w:pPr>
        <w:jc w:val="center"/>
        <w:rPr>
          <w:rFonts w:hint="default" w:ascii="Arial" w:hAnsi="Arial" w:eastAsia="黑体" w:cs="Arial"/>
          <w:b/>
          <w:bCs/>
          <w:color w:val="auto"/>
          <w:sz w:val="36"/>
          <w:szCs w:val="24"/>
        </w:rPr>
      </w:pPr>
      <w:r>
        <w:rPr>
          <w:rFonts w:hint="default" w:ascii="Arial" w:hAnsi="Arial" w:eastAsia="黑体" w:cs="Arial"/>
          <w:b/>
          <w:bCs/>
          <w:color w:val="auto"/>
          <w:sz w:val="36"/>
          <w:szCs w:val="24"/>
        </w:rPr>
        <w:t>承 诺 函</w:t>
      </w:r>
    </w:p>
    <w:p>
      <w:pPr>
        <w:rPr>
          <w:rFonts w:hint="default" w:ascii="Arial" w:hAnsi="Arial" w:cs="Arial"/>
          <w:b/>
          <w:bCs/>
          <w:color w:val="auto"/>
          <w:szCs w:val="24"/>
        </w:rPr>
      </w:pPr>
    </w:p>
    <w:p>
      <w:pPr>
        <w:rPr>
          <w:rFonts w:hint="default" w:ascii="Arial" w:hAnsi="Arial" w:cs="Arial"/>
          <w:b/>
          <w:bCs/>
          <w:color w:val="auto"/>
          <w:szCs w:val="24"/>
        </w:rPr>
      </w:pPr>
      <w:r>
        <w:rPr>
          <w:rFonts w:hint="default" w:ascii="Arial" w:hAnsi="Arial" w:cs="Arial"/>
          <w:b/>
          <w:bCs/>
          <w:color w:val="auto"/>
          <w:szCs w:val="24"/>
        </w:rPr>
        <w:t>致：</w:t>
      </w:r>
      <w:r>
        <w:rPr>
          <w:rFonts w:hint="default" w:ascii="Arial" w:hAnsi="Arial" w:cs="Arial"/>
          <w:b/>
          <w:bCs/>
          <w:color w:val="auto"/>
          <w:szCs w:val="24"/>
          <w:lang w:eastAsia="zh-CN"/>
        </w:rPr>
        <w:t>青海起小点项目管理有限公司</w:t>
      </w:r>
    </w:p>
    <w:p>
      <w:pPr>
        <w:ind w:firstLine="480" w:firstLineChars="200"/>
        <w:rPr>
          <w:rFonts w:hint="default" w:ascii="Arial" w:hAnsi="Arial" w:cs="Arial"/>
          <w:color w:val="auto"/>
          <w:szCs w:val="24"/>
        </w:rPr>
      </w:pPr>
      <w:r>
        <w:rPr>
          <w:rFonts w:hint="default" w:ascii="Arial" w:hAnsi="Arial" w:cs="Arial"/>
          <w:color w:val="auto"/>
          <w:szCs w:val="24"/>
        </w:rPr>
        <w:t>关于贵方xxxx年xx月xx日</w:t>
      </w:r>
      <w:r>
        <w:rPr>
          <w:rFonts w:hint="default" w:ascii="Arial" w:hAnsi="Arial" w:cs="Arial"/>
          <w:color w:val="auto"/>
          <w:szCs w:val="24"/>
          <w:lang w:val="en-US" w:eastAsia="zh-CN"/>
        </w:rPr>
        <w:t>(</w:t>
      </w:r>
      <w:r>
        <w:rPr>
          <w:rFonts w:hint="default" w:ascii="Arial" w:hAnsi="Arial" w:cs="Arial"/>
          <w:color w:val="auto"/>
          <w:szCs w:val="24"/>
          <w:u w:val="single"/>
        </w:rPr>
        <w:t>项目编号</w:t>
      </w:r>
      <w:r>
        <w:rPr>
          <w:rFonts w:hint="default" w:ascii="Arial" w:hAnsi="Arial" w:cs="Arial"/>
          <w:color w:val="auto"/>
          <w:szCs w:val="24"/>
          <w:u w:val="single"/>
          <w:lang w:val="en-US" w:eastAsia="zh-CN"/>
        </w:rPr>
        <w:t xml:space="preserve">) </w:t>
      </w:r>
      <w:r>
        <w:rPr>
          <w:rFonts w:hint="default" w:ascii="Arial" w:hAnsi="Arial" w:cs="Arial"/>
          <w:color w:val="auto"/>
          <w:szCs w:val="24"/>
          <w:u w:val="single"/>
        </w:rPr>
        <w:t>采</w:t>
      </w:r>
      <w:r>
        <w:rPr>
          <w:rFonts w:hint="default" w:ascii="Arial" w:hAnsi="Arial" w:cs="Arial"/>
          <w:color w:val="auto"/>
          <w:szCs w:val="24"/>
        </w:rPr>
        <w:t>购项目，本签字人愿意参加磋商，提供采购项目要求的所有货物，并证实提交的所有资料是准确的和真实的。同时，我代表</w:t>
      </w:r>
      <w:r>
        <w:rPr>
          <w:rFonts w:hint="default" w:ascii="Arial" w:hAnsi="Arial" w:cs="Arial"/>
          <w:color w:val="auto"/>
          <w:szCs w:val="24"/>
          <w:u w:val="single"/>
        </w:rPr>
        <w:t>（竞争性磋商响应人名称）</w:t>
      </w:r>
      <w:r>
        <w:rPr>
          <w:rFonts w:hint="default" w:ascii="Arial" w:hAnsi="Arial" w:cs="Arial"/>
          <w:color w:val="auto"/>
          <w:szCs w:val="24"/>
        </w:rPr>
        <w:t>，在此作如下承诺：</w:t>
      </w:r>
    </w:p>
    <w:p>
      <w:pPr>
        <w:rPr>
          <w:rFonts w:hint="default" w:ascii="Arial" w:hAnsi="Arial" w:cs="Arial"/>
          <w:color w:val="auto"/>
          <w:szCs w:val="24"/>
        </w:rPr>
      </w:pPr>
      <w:r>
        <w:rPr>
          <w:rFonts w:hint="default" w:ascii="Arial" w:hAnsi="Arial" w:cs="Arial"/>
          <w:color w:val="auto"/>
          <w:szCs w:val="24"/>
        </w:rPr>
        <w:t xml:space="preserve">  1、完全理解和接受磋商文件的一切规定和要求；</w:t>
      </w:r>
    </w:p>
    <w:p>
      <w:pPr>
        <w:rPr>
          <w:rFonts w:hint="default" w:ascii="Arial" w:hAnsi="Arial" w:cs="Arial"/>
          <w:color w:val="auto"/>
          <w:szCs w:val="24"/>
        </w:rPr>
      </w:pPr>
      <w:r>
        <w:rPr>
          <w:rFonts w:hint="default" w:ascii="Arial" w:hAnsi="Arial" w:cs="Arial"/>
          <w:color w:val="auto"/>
          <w:szCs w:val="24"/>
        </w:rPr>
        <w:t xml:space="preserve">  2、若成交，</w:t>
      </w:r>
      <w:r>
        <w:rPr>
          <w:rFonts w:hint="default" w:ascii="Arial" w:hAnsi="Arial" w:cs="Arial"/>
          <w:color w:val="auto"/>
          <w:szCs w:val="24"/>
          <w:lang w:val="zh-CN"/>
        </w:rPr>
        <w:t>我方将按照磋商文件的具体规定与采购人签订采购合同，并且严格履行合同义务，按时交货，提供优质的产品和服务。如果在合同执行过程中，发现质量、数量出现问题，我方一定尽快更换或补退货，并承担相应的经济责任；</w:t>
      </w:r>
    </w:p>
    <w:p>
      <w:pPr>
        <w:rPr>
          <w:rFonts w:hint="default" w:ascii="Arial" w:hAnsi="Arial" w:cs="Arial"/>
          <w:color w:val="auto"/>
          <w:szCs w:val="24"/>
        </w:rPr>
      </w:pPr>
      <w:r>
        <w:rPr>
          <w:rFonts w:hint="default" w:ascii="Arial" w:hAnsi="Arial" w:cs="Arial"/>
          <w:color w:val="auto"/>
          <w:szCs w:val="24"/>
        </w:rPr>
        <w:t xml:space="preserve">  3、在整个磋商过程中我方若有违规行为，贵方可按磋商文件之规定给予处罚，我方完全接受。</w:t>
      </w:r>
    </w:p>
    <w:p>
      <w:pPr>
        <w:rPr>
          <w:rFonts w:hint="default" w:ascii="Arial" w:hAnsi="Arial" w:cs="Arial"/>
          <w:color w:val="auto"/>
          <w:szCs w:val="24"/>
        </w:rPr>
      </w:pPr>
      <w:r>
        <w:rPr>
          <w:rFonts w:hint="default" w:ascii="Arial" w:hAnsi="Arial" w:cs="Arial"/>
          <w:color w:val="auto"/>
          <w:szCs w:val="24"/>
        </w:rPr>
        <w:t xml:space="preserve">  4、若成交，本承诺将成为合同不可分割的一部分，与合同具有同等的法律效力。</w:t>
      </w:r>
    </w:p>
    <w:p>
      <w:pPr>
        <w:textAlignment w:val="baseline"/>
        <w:rPr>
          <w:rFonts w:hint="default" w:ascii="Arial" w:hAnsi="Arial" w:cs="Arial"/>
          <w:color w:val="auto"/>
          <w:szCs w:val="24"/>
        </w:rPr>
      </w:pPr>
    </w:p>
    <w:p>
      <w:pPr>
        <w:pStyle w:val="2"/>
        <w:rPr>
          <w:rFonts w:hint="default" w:ascii="Arial" w:hAnsi="Arial" w:cs="Arial"/>
          <w:color w:val="auto"/>
          <w:szCs w:val="24"/>
        </w:rPr>
      </w:pPr>
    </w:p>
    <w:p>
      <w:pPr>
        <w:rPr>
          <w:rFonts w:hint="default" w:ascii="Arial" w:hAnsi="Arial" w:cs="Arial"/>
          <w:color w:val="auto"/>
          <w:szCs w:val="24"/>
        </w:rPr>
      </w:pPr>
    </w:p>
    <w:p>
      <w:pPr>
        <w:pStyle w:val="2"/>
        <w:rPr>
          <w:rFonts w:hint="default" w:ascii="Arial" w:hAnsi="Arial" w:cs="Arial"/>
          <w:color w:val="auto"/>
          <w:szCs w:val="24"/>
        </w:rPr>
      </w:pPr>
    </w:p>
    <w:p>
      <w:pPr>
        <w:rPr>
          <w:rFonts w:hint="default" w:ascii="Arial" w:hAnsi="Arial" w:cs="Arial"/>
          <w:color w:val="auto"/>
          <w:szCs w:val="24"/>
        </w:rPr>
      </w:pPr>
    </w:p>
    <w:p>
      <w:pPr>
        <w:pStyle w:val="2"/>
        <w:rPr>
          <w:rFonts w:hint="default" w:ascii="Arial" w:hAnsi="Arial" w:cs="Arial"/>
          <w:color w:val="auto"/>
          <w:szCs w:val="24"/>
        </w:rPr>
      </w:pPr>
    </w:p>
    <w:p>
      <w:pPr>
        <w:rPr>
          <w:rFonts w:hint="default" w:ascii="Arial" w:hAnsi="Arial" w:cs="Arial"/>
          <w:color w:val="auto"/>
          <w:szCs w:val="24"/>
        </w:rPr>
      </w:pPr>
    </w:p>
    <w:p>
      <w:pPr>
        <w:pStyle w:val="2"/>
        <w:rPr>
          <w:rFonts w:hint="default"/>
          <w:color w:val="auto"/>
        </w:rPr>
      </w:pPr>
    </w:p>
    <w:p>
      <w:pPr>
        <w:jc w:val="center"/>
        <w:rPr>
          <w:rFonts w:hint="default" w:ascii="Arial" w:hAnsi="Arial" w:cs="Arial"/>
          <w:b/>
          <w:color w:val="auto"/>
          <w:szCs w:val="24"/>
        </w:rPr>
      </w:pPr>
      <w:r>
        <w:rPr>
          <w:rFonts w:hint="default" w:ascii="Arial" w:hAnsi="Arial" w:cs="Arial"/>
          <w:b/>
          <w:color w:val="auto"/>
          <w:szCs w:val="24"/>
        </w:rPr>
        <w:t>竞争性磋商响应人：（公章）</w:t>
      </w:r>
    </w:p>
    <w:p>
      <w:pPr>
        <w:jc w:val="center"/>
        <w:rPr>
          <w:rFonts w:hint="default" w:ascii="Arial" w:hAnsi="Arial" w:cs="Arial"/>
          <w:b/>
          <w:color w:val="auto"/>
          <w:szCs w:val="24"/>
        </w:rPr>
      </w:pPr>
      <w:r>
        <w:rPr>
          <w:rFonts w:hint="default" w:ascii="Arial" w:hAnsi="Arial" w:cs="Arial"/>
          <w:b/>
          <w:color w:val="auto"/>
          <w:szCs w:val="24"/>
        </w:rPr>
        <w:t>法定代表人或委托代理人：（签字）</w:t>
      </w:r>
    </w:p>
    <w:p>
      <w:pPr>
        <w:spacing w:line="240" w:lineRule="auto"/>
        <w:ind w:right="0"/>
        <w:jc w:val="center"/>
        <w:textAlignment w:val="baseline"/>
        <w:rPr>
          <w:rFonts w:hint="default" w:ascii="Arial" w:hAnsi="Arial" w:cs="Arial"/>
          <w:b/>
          <w:color w:val="auto"/>
          <w:szCs w:val="24"/>
        </w:rPr>
      </w:pPr>
      <w:r>
        <w:rPr>
          <w:rFonts w:hint="default" w:ascii="Arial" w:hAnsi="Arial" w:cs="Arial"/>
          <w:b/>
          <w:color w:val="auto"/>
          <w:szCs w:val="24"/>
        </w:rPr>
        <w:t xml:space="preserve">                                                                                                 </w:t>
      </w:r>
      <w:r>
        <w:rPr>
          <w:rFonts w:hint="eastAsia" w:cs="Arial"/>
          <w:b/>
          <w:color w:val="auto"/>
          <w:szCs w:val="24"/>
          <w:lang w:val="en-US" w:eastAsia="zh-CN"/>
        </w:rPr>
        <w:t xml:space="preserve">            </w:t>
      </w:r>
      <w:r>
        <w:rPr>
          <w:rFonts w:hint="default" w:ascii="Arial" w:hAnsi="Arial" w:cs="Arial"/>
          <w:b/>
          <w:color w:val="auto"/>
          <w:szCs w:val="24"/>
        </w:rPr>
        <w:t>年   月  日</w:t>
      </w:r>
    </w:p>
    <w:p>
      <w:pPr>
        <w:textAlignment w:val="baseline"/>
        <w:rPr>
          <w:rFonts w:hint="default" w:ascii="Arial" w:hAnsi="Arial" w:cs="Arial"/>
          <w:color w:val="auto"/>
          <w:szCs w:val="24"/>
        </w:rPr>
      </w:pPr>
    </w:p>
    <w:p>
      <w:pPr>
        <w:keepNext/>
        <w:pageBreakBefore/>
        <w:outlineLvl w:val="1"/>
        <w:rPr>
          <w:rFonts w:hint="default" w:ascii="Arial" w:hAnsi="Arial" w:cs="Arial"/>
          <w:b/>
          <w:color w:val="auto"/>
          <w:szCs w:val="24"/>
        </w:rPr>
      </w:pPr>
      <w:bookmarkStart w:id="217" w:name="_Toc11173"/>
      <w:bookmarkStart w:id="218" w:name="_Toc376936779"/>
      <w:bookmarkStart w:id="219" w:name="_Toc351475542"/>
      <w:bookmarkStart w:id="220" w:name="_Toc365019584"/>
      <w:bookmarkStart w:id="221" w:name="_Toc11349"/>
      <w:bookmarkStart w:id="222" w:name="_Toc470775769"/>
      <w:r>
        <w:rPr>
          <w:rFonts w:hint="default" w:ascii="Arial" w:hAnsi="Arial" w:cs="Arial"/>
          <w:b/>
          <w:color w:val="auto"/>
          <w:szCs w:val="24"/>
        </w:rPr>
        <w:t>格式10：竞争性磋商响应人诚信承诺书</w:t>
      </w:r>
      <w:bookmarkEnd w:id="217"/>
      <w:bookmarkEnd w:id="218"/>
      <w:bookmarkEnd w:id="219"/>
      <w:bookmarkEnd w:id="220"/>
      <w:bookmarkEnd w:id="221"/>
      <w:bookmarkEnd w:id="222"/>
    </w:p>
    <w:p>
      <w:pPr>
        <w:jc w:val="center"/>
        <w:rPr>
          <w:rFonts w:hint="default" w:ascii="Arial" w:hAnsi="Arial" w:eastAsia="黑体" w:cs="Arial"/>
          <w:b/>
          <w:color w:val="auto"/>
          <w:sz w:val="36"/>
          <w:szCs w:val="24"/>
        </w:rPr>
      </w:pPr>
      <w:r>
        <w:rPr>
          <w:rFonts w:hint="default" w:ascii="Arial" w:hAnsi="Arial" w:eastAsia="黑体" w:cs="Arial"/>
          <w:b/>
          <w:color w:val="auto"/>
          <w:sz w:val="36"/>
          <w:szCs w:val="24"/>
        </w:rPr>
        <w:t>诚信承诺书</w:t>
      </w:r>
    </w:p>
    <w:p>
      <w:pPr>
        <w:rPr>
          <w:rFonts w:hint="default" w:ascii="Arial" w:hAnsi="Arial" w:cs="Arial"/>
          <w:b/>
          <w:bCs/>
          <w:color w:val="auto"/>
          <w:szCs w:val="24"/>
        </w:rPr>
      </w:pPr>
      <w:r>
        <w:rPr>
          <w:rFonts w:hint="default" w:ascii="Arial" w:hAnsi="Arial" w:cs="Arial"/>
          <w:b/>
          <w:bCs/>
          <w:color w:val="auto"/>
          <w:szCs w:val="24"/>
        </w:rPr>
        <w:t>致：</w:t>
      </w:r>
      <w:r>
        <w:rPr>
          <w:rFonts w:hint="default" w:ascii="Arial" w:hAnsi="Arial" w:cs="Arial"/>
          <w:b/>
          <w:bCs/>
          <w:color w:val="auto"/>
          <w:szCs w:val="24"/>
          <w:lang w:eastAsia="zh-CN"/>
        </w:rPr>
        <w:t>青海起小点项目管理有限公司</w:t>
      </w:r>
    </w:p>
    <w:p>
      <w:pPr>
        <w:ind w:firstLine="480" w:firstLineChars="200"/>
        <w:rPr>
          <w:rFonts w:hint="default" w:ascii="Arial" w:hAnsi="Arial" w:cs="Arial"/>
          <w:color w:val="auto"/>
          <w:szCs w:val="24"/>
        </w:rPr>
      </w:pPr>
      <w:r>
        <w:rPr>
          <w:rFonts w:hint="default" w:ascii="Arial" w:hAnsi="Arial" w:cs="Arial"/>
          <w:color w:val="auto"/>
          <w:szCs w:val="24"/>
        </w:rPr>
        <w:t>为了诚实、客观、有序地参与青海省政府采购活动，愿就以下内容作出承诺：</w:t>
      </w:r>
    </w:p>
    <w:p>
      <w:pPr>
        <w:rPr>
          <w:rFonts w:hint="default" w:ascii="Arial" w:hAnsi="Arial" w:cs="Arial"/>
          <w:color w:val="auto"/>
          <w:szCs w:val="24"/>
        </w:rPr>
      </w:pPr>
      <w:r>
        <w:rPr>
          <w:rFonts w:hint="default" w:ascii="Arial" w:hAnsi="Arial" w:cs="Arial"/>
          <w:color w:val="auto"/>
          <w:szCs w:val="24"/>
        </w:rPr>
        <w:t>一、自觉遵守各项法律、法规、规章、制度以及社会公德，维护廉洁环境，与同场竞争的供应商平等参加政府采购活动。</w:t>
      </w:r>
    </w:p>
    <w:p>
      <w:pPr>
        <w:rPr>
          <w:rFonts w:hint="default" w:ascii="Arial" w:hAnsi="Arial" w:cs="Arial"/>
          <w:color w:val="auto"/>
          <w:szCs w:val="24"/>
        </w:rPr>
      </w:pPr>
      <w:r>
        <w:rPr>
          <w:rFonts w:hint="default" w:ascii="Arial" w:hAnsi="Arial" w:cs="Arial"/>
          <w:color w:val="auto"/>
          <w:szCs w:val="24"/>
        </w:rPr>
        <w:t>二、参加</w:t>
      </w:r>
      <w:r>
        <w:rPr>
          <w:rFonts w:hint="default" w:ascii="Arial" w:hAnsi="Arial" w:cs="Arial"/>
          <w:color w:val="auto"/>
          <w:szCs w:val="24"/>
          <w:lang w:eastAsia="zh-CN"/>
        </w:rPr>
        <w:t>青海起小点项目管理有限公司</w:t>
      </w:r>
      <w:r>
        <w:rPr>
          <w:rFonts w:hint="default" w:ascii="Arial" w:hAnsi="Arial" w:cs="Arial"/>
          <w:color w:val="auto"/>
          <w:szCs w:val="24"/>
        </w:rPr>
        <w:t>组织的政府采购活动时，严格按照磋商文件的规定和要求提供所需的相关材料，并对所提供的各类资料的真实性负责，不虚假应标，不虚列业绩。</w:t>
      </w:r>
    </w:p>
    <w:p>
      <w:pPr>
        <w:rPr>
          <w:rFonts w:hint="default" w:ascii="Arial" w:hAnsi="Arial" w:cs="Arial"/>
          <w:color w:val="auto"/>
          <w:szCs w:val="24"/>
        </w:rPr>
      </w:pPr>
      <w:r>
        <w:rPr>
          <w:rFonts w:hint="default" w:ascii="Arial" w:hAnsi="Arial" w:cs="Arial"/>
          <w:color w:val="auto"/>
          <w:szCs w:val="24"/>
        </w:rPr>
        <w:t>三、尊重参与政府采购活动各相关方的合法行为，接受政府采购活动依法形成的意见、结果。</w:t>
      </w:r>
    </w:p>
    <w:p>
      <w:pPr>
        <w:rPr>
          <w:rFonts w:hint="default" w:ascii="Arial" w:hAnsi="Arial" w:cs="Arial"/>
          <w:color w:val="auto"/>
          <w:szCs w:val="24"/>
        </w:rPr>
      </w:pPr>
      <w:r>
        <w:rPr>
          <w:rFonts w:hint="default" w:ascii="Arial" w:hAnsi="Arial" w:cs="Arial"/>
          <w:color w:val="auto"/>
          <w:szCs w:val="24"/>
        </w:rPr>
        <w:t>四、依法参加政府采购活动，不围标、串标，维护市场秩序，不提供“三无”产品、以次充好。</w:t>
      </w:r>
    </w:p>
    <w:p>
      <w:pPr>
        <w:rPr>
          <w:rFonts w:hint="default" w:ascii="Arial" w:hAnsi="Arial" w:cs="Arial"/>
          <w:color w:val="auto"/>
          <w:szCs w:val="24"/>
        </w:rPr>
      </w:pPr>
      <w:r>
        <w:rPr>
          <w:rFonts w:hint="default" w:ascii="Arial" w:hAnsi="Arial" w:cs="Arial"/>
          <w:color w:val="auto"/>
          <w:szCs w:val="24"/>
        </w:rPr>
        <w:t>五、积极推动政府采购活动健康开展，对采购活动有疑问、异议时，按法律规定的程序实名（加盖单位章和法定代表人签名）反映情况，不恶意中伤、无事生非，以和谐、平等的心态参加政府采购活动。</w:t>
      </w:r>
    </w:p>
    <w:p>
      <w:pPr>
        <w:rPr>
          <w:rFonts w:hint="default" w:ascii="Arial" w:hAnsi="Arial" w:cs="Arial"/>
          <w:color w:val="auto"/>
          <w:szCs w:val="24"/>
        </w:rPr>
      </w:pPr>
      <w:r>
        <w:rPr>
          <w:rFonts w:hint="default" w:ascii="Arial" w:hAnsi="Arial" w:cs="Arial"/>
          <w:color w:val="auto"/>
          <w:szCs w:val="24"/>
        </w:rPr>
        <w:t>六、认真履行成交供应商应承担的责任和义务，全面执行采购合同规定的各项内容，保质保量地按时提供采购物品。</w:t>
      </w:r>
    </w:p>
    <w:p>
      <w:pPr>
        <w:rPr>
          <w:rFonts w:hint="default" w:ascii="Arial" w:hAnsi="Arial" w:cs="Arial"/>
          <w:color w:val="auto"/>
          <w:szCs w:val="24"/>
        </w:rPr>
      </w:pPr>
      <w:r>
        <w:rPr>
          <w:rFonts w:hint="default" w:ascii="Arial" w:hAnsi="Arial" w:cs="Arial"/>
          <w:color w:val="auto"/>
          <w:szCs w:val="24"/>
        </w:rPr>
        <w:t>若本企业（单位）发生有悖于上述承诺的行为，愿意接受《中华人民共和国政府采购法》和《政府采购法实施条例》中对供应商的相关处理。</w:t>
      </w:r>
    </w:p>
    <w:p>
      <w:pPr>
        <w:ind w:firstLine="480" w:firstLineChars="200"/>
        <w:rPr>
          <w:rFonts w:hint="default" w:ascii="Arial" w:hAnsi="Arial" w:cs="Arial"/>
          <w:color w:val="auto"/>
          <w:szCs w:val="24"/>
        </w:rPr>
      </w:pPr>
      <w:r>
        <w:rPr>
          <w:rFonts w:hint="default" w:ascii="Arial" w:hAnsi="Arial" w:cs="Arial"/>
          <w:color w:val="auto"/>
          <w:szCs w:val="24"/>
        </w:rPr>
        <w:t>本承诺是采购项目响应文件的组成部分。</w:t>
      </w:r>
    </w:p>
    <w:p>
      <w:pPr>
        <w:pStyle w:val="2"/>
        <w:rPr>
          <w:rFonts w:hint="default" w:ascii="Arial" w:hAnsi="Arial" w:cs="Arial"/>
          <w:color w:val="auto"/>
          <w:szCs w:val="24"/>
        </w:rPr>
      </w:pPr>
    </w:p>
    <w:p>
      <w:pPr>
        <w:rPr>
          <w:rFonts w:hint="default" w:ascii="Arial" w:hAnsi="Arial" w:cs="Arial"/>
          <w:color w:val="auto"/>
          <w:szCs w:val="24"/>
        </w:rPr>
      </w:pPr>
    </w:p>
    <w:p>
      <w:pPr>
        <w:pStyle w:val="2"/>
        <w:rPr>
          <w:rFonts w:hint="default" w:ascii="Arial" w:hAnsi="Arial" w:cs="Arial"/>
          <w:color w:val="auto"/>
          <w:szCs w:val="24"/>
        </w:rPr>
      </w:pPr>
    </w:p>
    <w:p>
      <w:pPr>
        <w:rPr>
          <w:rFonts w:hint="default" w:ascii="Arial" w:hAnsi="Arial" w:cs="Arial"/>
          <w:color w:val="auto"/>
          <w:szCs w:val="24"/>
        </w:rPr>
      </w:pPr>
    </w:p>
    <w:p>
      <w:pPr>
        <w:pStyle w:val="2"/>
        <w:rPr>
          <w:rFonts w:hint="default" w:ascii="Arial" w:hAnsi="Arial" w:cs="Arial"/>
          <w:color w:val="auto"/>
          <w:szCs w:val="24"/>
        </w:rPr>
      </w:pPr>
    </w:p>
    <w:p>
      <w:pPr>
        <w:rPr>
          <w:rFonts w:hint="default"/>
          <w:color w:val="auto"/>
        </w:rPr>
      </w:pPr>
    </w:p>
    <w:p>
      <w:pPr>
        <w:jc w:val="center"/>
        <w:rPr>
          <w:rFonts w:hint="default" w:ascii="Arial" w:hAnsi="Arial" w:cs="Arial"/>
          <w:b/>
          <w:color w:val="auto"/>
          <w:szCs w:val="24"/>
        </w:rPr>
      </w:pPr>
      <w:r>
        <w:rPr>
          <w:rFonts w:hint="default" w:ascii="Arial" w:hAnsi="Arial" w:cs="Arial"/>
          <w:b/>
          <w:color w:val="auto"/>
          <w:szCs w:val="24"/>
        </w:rPr>
        <w:t>竞争性磋商响应人：（公章）</w:t>
      </w:r>
    </w:p>
    <w:p>
      <w:pPr>
        <w:jc w:val="center"/>
        <w:rPr>
          <w:rFonts w:hint="default" w:ascii="Arial" w:hAnsi="Arial" w:cs="Arial"/>
          <w:b/>
          <w:color w:val="auto"/>
          <w:szCs w:val="24"/>
        </w:rPr>
      </w:pPr>
      <w:r>
        <w:rPr>
          <w:rFonts w:hint="default" w:ascii="Arial" w:hAnsi="Arial" w:cs="Arial"/>
          <w:b/>
          <w:color w:val="auto"/>
          <w:szCs w:val="24"/>
        </w:rPr>
        <w:t>法定代表人或委托代理人：（签字）</w:t>
      </w:r>
    </w:p>
    <w:p>
      <w:pPr>
        <w:ind w:right="480"/>
        <w:jc w:val="center"/>
        <w:textAlignment w:val="baseline"/>
        <w:rPr>
          <w:rFonts w:hint="default" w:ascii="Arial" w:hAnsi="Arial" w:cs="Arial"/>
          <w:b/>
          <w:color w:val="auto"/>
          <w:szCs w:val="24"/>
        </w:rPr>
      </w:pPr>
      <w:r>
        <w:rPr>
          <w:rFonts w:hint="default" w:ascii="Arial" w:hAnsi="Arial" w:cs="Arial"/>
          <w:b/>
          <w:color w:val="auto"/>
          <w:szCs w:val="24"/>
        </w:rPr>
        <w:t xml:space="preserve">                                                                                                 年   月  日</w:t>
      </w:r>
    </w:p>
    <w:p>
      <w:pPr>
        <w:jc w:val="center"/>
        <w:rPr>
          <w:rFonts w:hint="default" w:ascii="Arial" w:hAnsi="Arial" w:cs="Arial"/>
          <w:color w:val="auto"/>
          <w:szCs w:val="24"/>
        </w:rPr>
      </w:pPr>
    </w:p>
    <w:p>
      <w:pPr>
        <w:keepNext/>
        <w:pageBreakBefore/>
        <w:outlineLvl w:val="1"/>
        <w:rPr>
          <w:rFonts w:hint="default" w:ascii="Arial" w:hAnsi="Arial" w:cs="Arial"/>
          <w:b/>
          <w:color w:val="auto"/>
          <w:szCs w:val="24"/>
        </w:rPr>
      </w:pPr>
      <w:bookmarkStart w:id="223" w:name="_Toc25993"/>
      <w:bookmarkStart w:id="224" w:name="_Toc470775770"/>
      <w:bookmarkStart w:id="225" w:name="_Toc7486"/>
      <w:r>
        <w:rPr>
          <w:rFonts w:hint="default" w:ascii="Arial" w:hAnsi="Arial" w:cs="Arial"/>
          <w:b/>
          <w:color w:val="auto"/>
          <w:szCs w:val="24"/>
        </w:rPr>
        <w:t>格式11：资格证明材料</w:t>
      </w:r>
      <w:bookmarkEnd w:id="223"/>
      <w:bookmarkEnd w:id="224"/>
      <w:bookmarkEnd w:id="225"/>
    </w:p>
    <w:p>
      <w:pPr>
        <w:jc w:val="center"/>
        <w:rPr>
          <w:rFonts w:hint="default" w:ascii="Arial" w:hAnsi="Arial" w:eastAsia="黑体" w:cs="Arial"/>
          <w:b/>
          <w:color w:val="auto"/>
          <w:sz w:val="36"/>
          <w:szCs w:val="24"/>
        </w:rPr>
      </w:pPr>
      <w:r>
        <w:rPr>
          <w:rFonts w:hint="default" w:ascii="Arial" w:hAnsi="Arial" w:eastAsia="黑体" w:cs="Arial"/>
          <w:b/>
          <w:color w:val="auto"/>
          <w:sz w:val="36"/>
          <w:szCs w:val="24"/>
        </w:rPr>
        <w:t>资格证明材料</w:t>
      </w:r>
    </w:p>
    <w:p>
      <w:pPr>
        <w:autoSpaceDE w:val="0"/>
        <w:autoSpaceDN w:val="0"/>
        <w:rPr>
          <w:rFonts w:hint="default" w:ascii="Arial" w:hAnsi="Arial" w:cs="Arial"/>
          <w:color w:val="auto"/>
          <w:szCs w:val="24"/>
          <w:lang w:val="zh-CN"/>
        </w:rPr>
      </w:pPr>
    </w:p>
    <w:p>
      <w:pPr>
        <w:spacing w:line="360" w:lineRule="auto"/>
        <w:ind w:firstLine="480" w:firstLineChars="200"/>
        <w:rPr>
          <w:rFonts w:hint="default" w:ascii="Arial" w:hAnsi="Arial" w:cs="Arial"/>
          <w:color w:val="auto"/>
        </w:rPr>
      </w:pPr>
      <w:bookmarkStart w:id="226" w:name="_Toc470775771"/>
      <w:bookmarkStart w:id="227" w:name="_Toc19128"/>
      <w:bookmarkStart w:id="228" w:name="_Toc32130"/>
      <w:r>
        <w:rPr>
          <w:rFonts w:hint="default" w:ascii="Arial" w:hAnsi="Arial" w:cs="Arial"/>
          <w:color w:val="auto"/>
        </w:rPr>
        <w:t>资格证明材料包括：</w:t>
      </w:r>
    </w:p>
    <w:p>
      <w:pPr>
        <w:numPr>
          <w:ilvl w:val="0"/>
          <w:numId w:val="6"/>
        </w:numPr>
        <w:spacing w:line="360" w:lineRule="auto"/>
        <w:ind w:firstLine="480"/>
        <w:rPr>
          <w:rFonts w:hint="default" w:ascii="Arial" w:hAnsi="Arial" w:cs="Arial"/>
          <w:color w:val="auto"/>
        </w:rPr>
      </w:pPr>
      <w:r>
        <w:rPr>
          <w:rFonts w:hint="default" w:ascii="Arial" w:hAnsi="Arial" w:cs="Arial"/>
          <w:color w:val="auto"/>
        </w:rPr>
        <w:t>提供有效的营业执照、税务登记证、机构代码证或三证（五证）合一统一社会代码证及其他资格证明文件（扫描或复印件）；</w:t>
      </w:r>
    </w:p>
    <w:p>
      <w:pPr>
        <w:spacing w:line="360" w:lineRule="auto"/>
        <w:ind w:firstLine="480" w:firstLineChars="200"/>
        <w:rPr>
          <w:rFonts w:hint="default" w:ascii="Arial" w:hAnsi="Arial" w:cs="Arial"/>
          <w:color w:val="auto"/>
        </w:rPr>
      </w:pPr>
      <w:r>
        <w:rPr>
          <w:rFonts w:hint="default" w:ascii="Arial" w:hAnsi="Arial" w:cs="Arial"/>
          <w:color w:val="auto"/>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firstLineChars="200"/>
        <w:rPr>
          <w:rFonts w:hint="default" w:ascii="Arial" w:hAnsi="Arial" w:cs="Arial"/>
          <w:color w:val="auto"/>
        </w:rPr>
      </w:pPr>
      <w:r>
        <w:rPr>
          <w:rFonts w:hint="default" w:ascii="Arial" w:hAnsi="Arial" w:cs="Arial"/>
          <w:color w:val="auto"/>
        </w:rPr>
        <w:t>（2）</w:t>
      </w:r>
      <w:r>
        <w:rPr>
          <w:rFonts w:hint="default" w:ascii="Arial" w:hAnsi="Arial" w:cs="Arial"/>
          <w:color w:val="auto"/>
          <w:lang w:val="en-US" w:eastAsia="zh-CN"/>
        </w:rPr>
        <w:t>磋商</w:t>
      </w:r>
      <w:r>
        <w:rPr>
          <w:rFonts w:hint="default" w:ascii="Arial" w:hAnsi="Arial" w:cs="Arial"/>
          <w:color w:val="auto"/>
        </w:rPr>
        <w:t>文件规定的有关资格证书、许可证书、认证等；</w:t>
      </w:r>
    </w:p>
    <w:p>
      <w:pPr>
        <w:spacing w:line="360" w:lineRule="auto"/>
        <w:ind w:firstLine="480" w:firstLineChars="200"/>
        <w:rPr>
          <w:rFonts w:hint="default" w:ascii="Arial" w:hAnsi="Arial" w:cs="Arial"/>
          <w:color w:val="auto"/>
        </w:rPr>
      </w:pPr>
      <w:r>
        <w:rPr>
          <w:rFonts w:hint="default" w:ascii="Arial" w:hAnsi="Arial" w:cs="Arial"/>
          <w:color w:val="auto"/>
        </w:rPr>
        <w:t>（3）</w:t>
      </w:r>
      <w:r>
        <w:rPr>
          <w:rFonts w:hint="default" w:ascii="Arial" w:hAnsi="Arial" w:cs="Arial"/>
          <w:color w:val="auto"/>
          <w:lang w:val="en-US" w:eastAsia="zh-CN"/>
        </w:rPr>
        <w:t>竞争性磋商响应人</w:t>
      </w:r>
      <w:r>
        <w:rPr>
          <w:rFonts w:hint="default" w:ascii="Arial" w:hAnsi="Arial" w:cs="Arial"/>
          <w:color w:val="auto"/>
        </w:rPr>
        <w:t>认为有必要提供的其他资格证明文件。</w:t>
      </w:r>
    </w:p>
    <w:p>
      <w:pPr>
        <w:keepNext/>
        <w:pageBreakBefore/>
        <w:outlineLvl w:val="1"/>
        <w:rPr>
          <w:rFonts w:hint="default" w:ascii="Arial" w:hAnsi="Arial" w:cs="Arial"/>
          <w:b/>
          <w:color w:val="auto"/>
          <w:szCs w:val="24"/>
        </w:rPr>
      </w:pPr>
      <w:r>
        <w:rPr>
          <w:rFonts w:hint="default" w:ascii="Arial" w:hAnsi="Arial" w:cs="Arial"/>
          <w:b/>
          <w:color w:val="auto"/>
          <w:szCs w:val="24"/>
        </w:rPr>
        <w:t>格式12：财务状况、缴纳税收和社会保障资金证明</w:t>
      </w:r>
      <w:bookmarkEnd w:id="226"/>
      <w:bookmarkEnd w:id="227"/>
      <w:bookmarkEnd w:id="228"/>
    </w:p>
    <w:p>
      <w:pPr>
        <w:autoSpaceDE w:val="0"/>
        <w:autoSpaceDN w:val="0"/>
        <w:jc w:val="center"/>
        <w:rPr>
          <w:rFonts w:hint="default" w:ascii="Arial" w:hAnsi="Arial" w:eastAsia="黑体" w:cs="Arial"/>
          <w:b/>
          <w:bCs/>
          <w:color w:val="auto"/>
          <w:sz w:val="36"/>
          <w:szCs w:val="36"/>
          <w:lang w:val="zh-CN"/>
        </w:rPr>
      </w:pPr>
      <w:r>
        <w:rPr>
          <w:rFonts w:hint="default" w:ascii="Arial" w:hAnsi="Arial" w:eastAsia="黑体" w:cs="Arial"/>
          <w:b/>
          <w:bCs/>
          <w:color w:val="auto"/>
          <w:sz w:val="36"/>
          <w:szCs w:val="36"/>
          <w:lang w:val="zh-CN"/>
        </w:rPr>
        <w:t>财务状况、缴纳税收和社会保障资金证明</w:t>
      </w:r>
    </w:p>
    <w:p>
      <w:pPr>
        <w:autoSpaceDE w:val="0"/>
        <w:autoSpaceDN w:val="0"/>
        <w:jc w:val="center"/>
        <w:rPr>
          <w:rFonts w:hint="default" w:ascii="Arial" w:hAnsi="Arial" w:cs="Arial"/>
          <w:b/>
          <w:color w:val="auto"/>
          <w:szCs w:val="24"/>
        </w:rPr>
      </w:pPr>
    </w:p>
    <w:p>
      <w:pPr>
        <w:autoSpaceDE w:val="0"/>
        <w:autoSpaceDN w:val="0"/>
        <w:spacing w:line="360" w:lineRule="auto"/>
        <w:ind w:firstLine="480"/>
        <w:rPr>
          <w:rFonts w:hint="default" w:ascii="Arial" w:hAnsi="Arial" w:cs="Arial"/>
          <w:color w:val="auto"/>
          <w:kern w:val="0"/>
          <w:lang w:val="zh-CN"/>
        </w:rPr>
      </w:pPr>
      <w:bookmarkStart w:id="229" w:name="_Toc27149"/>
      <w:bookmarkStart w:id="230" w:name="_Toc470775772"/>
      <w:bookmarkStart w:id="231" w:name="_Toc23114"/>
      <w:r>
        <w:rPr>
          <w:rFonts w:hint="default" w:ascii="Arial" w:hAnsi="Arial" w:cs="Arial"/>
          <w:color w:val="auto"/>
          <w:kern w:val="0"/>
          <w:lang w:val="zh-CN"/>
        </w:rPr>
        <w:t>1、竞争性磋商响应人是法人的，提供</w:t>
      </w:r>
      <w:r>
        <w:rPr>
          <w:rFonts w:hint="default" w:ascii="Arial" w:hAnsi="Arial" w:cs="Arial"/>
          <w:color w:val="auto"/>
          <w:kern w:val="0"/>
          <w:u w:val="none"/>
          <w:lang w:val="zh-CN"/>
        </w:rPr>
        <w:t>基本开户银行近三个月内出具的资信证明（同时提供基本存款账户开户许可证）</w:t>
      </w:r>
      <w:r>
        <w:rPr>
          <w:rFonts w:hint="default" w:ascii="Arial" w:hAnsi="Arial" w:cs="Arial"/>
          <w:color w:val="auto"/>
          <w:kern w:val="0"/>
          <w:u w:val="none"/>
          <w:lang w:val="en-US" w:eastAsia="zh-CN"/>
        </w:rPr>
        <w:t>或</w:t>
      </w:r>
      <w:r>
        <w:rPr>
          <w:rFonts w:hint="eastAsia" w:cs="Arial"/>
          <w:color w:val="auto"/>
          <w:kern w:val="0"/>
          <w:u w:val="none"/>
          <w:lang w:eastAsia="zh-CN"/>
        </w:rPr>
        <w:t>上一年度</w:t>
      </w:r>
      <w:r>
        <w:rPr>
          <w:rFonts w:hint="default" w:ascii="Arial" w:hAnsi="Arial" w:cs="Arial"/>
          <w:color w:val="auto"/>
          <w:u w:val="none"/>
        </w:rPr>
        <w:t>经第三方审计</w:t>
      </w:r>
      <w:r>
        <w:rPr>
          <w:rFonts w:hint="default" w:ascii="Arial" w:hAnsi="Arial" w:cs="Arial"/>
          <w:color w:val="auto"/>
        </w:rPr>
        <w:t>的财务状况报告</w:t>
      </w:r>
      <w:r>
        <w:rPr>
          <w:rFonts w:hint="default" w:ascii="Arial" w:hAnsi="Arial" w:cs="Arial"/>
          <w:color w:val="auto"/>
          <w:kern w:val="0"/>
          <w:lang w:val="zh-CN"/>
        </w:rPr>
        <w:t>（扫描或复印件应全面、完整、清晰），包括资产负债表、现金流量表、利润表和财务（会计）报表附注</w:t>
      </w:r>
      <w:r>
        <w:rPr>
          <w:rFonts w:hint="default" w:ascii="Arial" w:hAnsi="Arial" w:cs="Arial"/>
          <w:color w:val="auto"/>
          <w:kern w:val="0"/>
        </w:rPr>
        <w:t>，</w:t>
      </w:r>
      <w:r>
        <w:rPr>
          <w:rFonts w:hint="default" w:ascii="Arial" w:hAnsi="Arial" w:cs="Arial"/>
          <w:color w:val="auto"/>
          <w:kern w:val="0"/>
          <w:lang w:val="zh-CN"/>
        </w:rPr>
        <w:t>并提供第三方机构的营业执照、执业证书。</w:t>
      </w:r>
      <w:r>
        <w:rPr>
          <w:rFonts w:hint="default" w:ascii="Arial" w:hAnsi="Arial" w:cs="Arial"/>
          <w:color w:val="auto"/>
          <w:lang w:eastAsia="zh-CN"/>
        </w:rPr>
        <w:t>竞争性磋商响应人</w:t>
      </w:r>
      <w:r>
        <w:rPr>
          <w:rFonts w:hint="default" w:ascii="Arial" w:hAnsi="Arial" w:cs="Arial"/>
          <w:color w:val="auto"/>
        </w:rPr>
        <w:t>是其他组织和自然人，没有经审计的财务报告，可以提供基本开户银行出具的资信证明（同时提供基本存款账户开户许可证）。</w:t>
      </w:r>
    </w:p>
    <w:p>
      <w:pPr>
        <w:autoSpaceDE w:val="0"/>
        <w:autoSpaceDN w:val="0"/>
        <w:spacing w:line="360" w:lineRule="auto"/>
        <w:ind w:firstLine="480"/>
        <w:rPr>
          <w:rFonts w:hint="default" w:ascii="Arial" w:hAnsi="Arial" w:cs="Arial"/>
          <w:color w:val="auto"/>
          <w:kern w:val="0"/>
          <w:lang w:val="zh-CN"/>
        </w:rPr>
      </w:pPr>
      <w:r>
        <w:rPr>
          <w:rFonts w:hint="default" w:ascii="Arial" w:hAnsi="Arial" w:cs="Arial"/>
          <w:color w:val="auto"/>
          <w:kern w:val="0"/>
          <w:lang w:val="zh-CN"/>
        </w:rPr>
        <w:t>2、近半年内的依法缴纳税收和社会保障资金记录的证明材料；依法免税或不需要缴纳社会保障资金的竞争性磋商响应人须提供相应文件证明其依法免税或不需要缴纳社会保障资金。</w:t>
      </w:r>
    </w:p>
    <w:p>
      <w:pPr>
        <w:keepNext/>
        <w:pageBreakBefore/>
        <w:outlineLvl w:val="1"/>
        <w:rPr>
          <w:rFonts w:hint="default" w:ascii="Arial" w:hAnsi="Arial" w:cs="Arial"/>
          <w:b/>
          <w:color w:val="auto"/>
          <w:szCs w:val="24"/>
        </w:rPr>
      </w:pPr>
      <w:r>
        <w:rPr>
          <w:rFonts w:hint="default" w:ascii="Arial" w:hAnsi="Arial" w:cs="Arial"/>
          <w:b/>
          <w:color w:val="auto"/>
          <w:szCs w:val="24"/>
        </w:rPr>
        <w:t>格式1</w:t>
      </w:r>
      <w:bookmarkStart w:id="232" w:name="_Toc376936781"/>
      <w:bookmarkStart w:id="233" w:name="_Toc325726049"/>
      <w:r>
        <w:rPr>
          <w:rFonts w:hint="default" w:ascii="Arial" w:hAnsi="Arial" w:cs="Arial"/>
          <w:b/>
          <w:color w:val="auto"/>
          <w:szCs w:val="24"/>
        </w:rPr>
        <w:t>3：</w:t>
      </w:r>
      <w:bookmarkEnd w:id="232"/>
      <w:bookmarkEnd w:id="233"/>
      <w:r>
        <w:rPr>
          <w:rFonts w:hint="default" w:ascii="Arial" w:hAnsi="Arial" w:cs="Arial"/>
          <w:b/>
          <w:color w:val="auto"/>
          <w:szCs w:val="24"/>
        </w:rPr>
        <w:t>投标产品相关资料</w:t>
      </w:r>
    </w:p>
    <w:p>
      <w:pPr>
        <w:autoSpaceDE w:val="0"/>
        <w:autoSpaceDN w:val="0"/>
        <w:ind w:firstLine="480"/>
        <w:jc w:val="center"/>
        <w:rPr>
          <w:rFonts w:hint="default" w:ascii="Arial" w:hAnsi="Arial" w:eastAsia="黑体" w:cs="Arial"/>
          <w:b/>
          <w:bCs/>
          <w:color w:val="auto"/>
          <w:sz w:val="36"/>
          <w:szCs w:val="36"/>
          <w:lang w:val="zh-CN"/>
        </w:rPr>
      </w:pPr>
      <w:r>
        <w:rPr>
          <w:rFonts w:hint="default" w:ascii="Arial" w:hAnsi="Arial" w:eastAsia="黑体" w:cs="Arial"/>
          <w:b/>
          <w:bCs/>
          <w:color w:val="auto"/>
          <w:sz w:val="36"/>
          <w:szCs w:val="36"/>
          <w:lang w:val="zh-CN"/>
        </w:rPr>
        <w:t>投标产品相关资料</w:t>
      </w:r>
    </w:p>
    <w:p>
      <w:pPr>
        <w:autoSpaceDE w:val="0"/>
        <w:autoSpaceDN w:val="0"/>
        <w:ind w:firstLine="480"/>
        <w:jc w:val="left"/>
        <w:rPr>
          <w:rFonts w:hint="default" w:ascii="Arial" w:hAnsi="Arial" w:cs="Arial"/>
          <w:color w:val="auto"/>
          <w:kern w:val="0"/>
          <w:lang w:val="zh-CN"/>
        </w:rPr>
      </w:pPr>
      <w:r>
        <w:rPr>
          <w:rFonts w:hint="default" w:ascii="Arial" w:hAnsi="Arial" w:cs="Arial"/>
          <w:color w:val="auto"/>
          <w:kern w:val="0"/>
          <w:lang w:val="zh-CN"/>
        </w:rPr>
        <w:t>根据采购项目内容，投标时提供国家认可的质监机构出具的投标产品检验报告、证明技术参数响应的相关资料、彩页（或厂家公开发布的资料参数）、相关认证等资料。</w:t>
      </w:r>
    </w:p>
    <w:p>
      <w:pPr>
        <w:autoSpaceDE w:val="0"/>
        <w:autoSpaceDN w:val="0"/>
        <w:ind w:firstLine="480"/>
        <w:jc w:val="center"/>
        <w:rPr>
          <w:rFonts w:hint="default" w:ascii="Arial" w:hAnsi="Arial" w:eastAsia="黑体" w:cs="Arial"/>
          <w:b/>
          <w:bCs/>
          <w:color w:val="auto"/>
          <w:sz w:val="36"/>
          <w:szCs w:val="36"/>
          <w:lang w:val="zh-CN"/>
        </w:rPr>
      </w:pPr>
    </w:p>
    <w:p>
      <w:pPr>
        <w:keepNext/>
        <w:pageBreakBefore/>
        <w:outlineLvl w:val="1"/>
        <w:rPr>
          <w:rFonts w:hint="default" w:ascii="Arial" w:hAnsi="Arial" w:cs="Arial"/>
          <w:b/>
          <w:color w:val="auto"/>
          <w:szCs w:val="24"/>
        </w:rPr>
      </w:pPr>
      <w:bookmarkStart w:id="234" w:name="_Toc25084"/>
      <w:bookmarkStart w:id="235" w:name="_Toc433293224"/>
      <w:r>
        <w:rPr>
          <w:rFonts w:hint="default" w:ascii="Arial" w:hAnsi="Arial" w:cs="Arial"/>
          <w:b/>
          <w:color w:val="auto"/>
          <w:szCs w:val="24"/>
        </w:rPr>
        <w:t>格式14：具备履行合同所必须的设备和专业技术能力证明</w:t>
      </w:r>
      <w:bookmarkEnd w:id="234"/>
      <w:bookmarkEnd w:id="235"/>
    </w:p>
    <w:p>
      <w:pPr>
        <w:autoSpaceDE w:val="0"/>
        <w:autoSpaceDN w:val="0"/>
        <w:jc w:val="center"/>
        <w:rPr>
          <w:rFonts w:hint="default" w:ascii="Arial" w:hAnsi="Arial" w:eastAsia="黑体" w:cs="Arial"/>
          <w:b/>
          <w:bCs/>
          <w:color w:val="auto"/>
          <w:sz w:val="36"/>
          <w:szCs w:val="36"/>
          <w:lang w:val="zh-CN"/>
        </w:rPr>
      </w:pPr>
      <w:r>
        <w:rPr>
          <w:rFonts w:hint="default" w:ascii="Arial" w:hAnsi="Arial" w:eastAsia="黑体" w:cs="Arial"/>
          <w:b/>
          <w:bCs/>
          <w:color w:val="auto"/>
          <w:sz w:val="36"/>
          <w:szCs w:val="36"/>
          <w:lang w:val="zh-CN"/>
        </w:rPr>
        <w:t>具备履行合同所必须的设备和专业技术能力证明</w:t>
      </w:r>
    </w:p>
    <w:p>
      <w:pPr>
        <w:autoSpaceDE w:val="0"/>
        <w:autoSpaceDN w:val="0"/>
        <w:rPr>
          <w:rFonts w:hint="default" w:ascii="Arial" w:hAnsi="Arial" w:cs="Arial"/>
          <w:b/>
          <w:color w:val="auto"/>
          <w:lang w:val="zh-CN"/>
        </w:rPr>
      </w:pPr>
      <w:r>
        <w:rPr>
          <w:rFonts w:hint="default" w:ascii="Arial" w:hAnsi="Arial" w:cs="Arial"/>
          <w:b/>
          <w:color w:val="auto"/>
          <w:lang w:val="zh-CN"/>
        </w:rPr>
        <w:t xml:space="preserve"> </w:t>
      </w:r>
    </w:p>
    <w:p>
      <w:pPr>
        <w:ind w:firstLine="424" w:firstLineChars="177"/>
        <w:rPr>
          <w:rFonts w:hint="default" w:ascii="Arial" w:hAnsi="Arial" w:cs="Arial"/>
          <w:color w:val="auto"/>
          <w:szCs w:val="24"/>
        </w:rPr>
      </w:pPr>
      <w:r>
        <w:rPr>
          <w:rFonts w:hint="default" w:ascii="Arial" w:hAnsi="Arial" w:cs="Arial"/>
          <w:color w:val="auto"/>
          <w:szCs w:val="24"/>
          <w:lang w:val="en-US" w:eastAsia="zh-CN"/>
        </w:rPr>
        <w:t>竞争性磋商响应人</w:t>
      </w:r>
      <w:r>
        <w:rPr>
          <w:rFonts w:hint="default" w:ascii="Arial" w:hAnsi="Arial" w:cs="Arial"/>
          <w:color w:val="auto"/>
          <w:szCs w:val="24"/>
        </w:rPr>
        <w:t>应按不低于招标项目要求，针对该项目的实施，提供履行合同所必须的设备和专业技术能力的证明材料；提供项目管理及</w:t>
      </w:r>
      <w:r>
        <w:rPr>
          <w:rFonts w:hint="default" w:ascii="Arial" w:hAnsi="Arial" w:cs="Arial"/>
          <w:color w:val="auto"/>
          <w:szCs w:val="24"/>
          <w:lang w:val="en-US" w:eastAsia="zh-CN"/>
        </w:rPr>
        <w:t>安装实施</w:t>
      </w:r>
      <w:r>
        <w:rPr>
          <w:rFonts w:hint="default" w:ascii="Arial" w:hAnsi="Arial" w:cs="Arial"/>
          <w:color w:val="auto"/>
          <w:szCs w:val="24"/>
        </w:rPr>
        <w:t>技术方案、投标产品交货地点、交货时间、交货方式、交货进度以及售后服务等方面的承诺。</w:t>
      </w:r>
    </w:p>
    <w:p>
      <w:pPr>
        <w:ind w:firstLine="426" w:firstLineChars="177"/>
        <w:rPr>
          <w:rFonts w:hint="default" w:ascii="Arial" w:hAnsi="Arial" w:cs="Arial"/>
          <w:b/>
          <w:color w:val="auto"/>
          <w:szCs w:val="24"/>
        </w:rPr>
      </w:pPr>
    </w:p>
    <w:p>
      <w:pPr>
        <w:keepNext/>
        <w:pageBreakBefore/>
        <w:outlineLvl w:val="1"/>
        <w:rPr>
          <w:rFonts w:hint="default" w:ascii="Arial" w:hAnsi="Arial" w:cs="Arial"/>
          <w:b/>
          <w:color w:val="auto"/>
          <w:szCs w:val="24"/>
        </w:rPr>
      </w:pPr>
      <w:r>
        <w:rPr>
          <w:rFonts w:hint="default" w:ascii="Arial" w:hAnsi="Arial" w:cs="Arial"/>
          <w:b/>
          <w:color w:val="auto"/>
          <w:szCs w:val="24"/>
        </w:rPr>
        <w:t>格式15：无重大违法记录声明</w:t>
      </w:r>
      <w:bookmarkEnd w:id="229"/>
      <w:bookmarkEnd w:id="230"/>
      <w:bookmarkEnd w:id="231"/>
    </w:p>
    <w:p>
      <w:pPr>
        <w:jc w:val="center"/>
        <w:rPr>
          <w:rFonts w:hint="default" w:ascii="Arial" w:hAnsi="Arial" w:eastAsia="黑体" w:cs="Arial"/>
          <w:b/>
          <w:color w:val="auto"/>
          <w:sz w:val="36"/>
          <w:szCs w:val="24"/>
        </w:rPr>
      </w:pPr>
      <w:r>
        <w:rPr>
          <w:rFonts w:hint="default" w:ascii="Arial" w:hAnsi="Arial" w:eastAsia="黑体" w:cs="Arial"/>
          <w:b/>
          <w:color w:val="auto"/>
          <w:sz w:val="36"/>
          <w:szCs w:val="24"/>
        </w:rPr>
        <w:t>无重大违法记录声明</w:t>
      </w:r>
    </w:p>
    <w:p>
      <w:pPr>
        <w:rPr>
          <w:rFonts w:hint="default" w:ascii="Arial" w:hAnsi="Arial" w:cs="Arial"/>
          <w:b/>
          <w:bCs/>
          <w:color w:val="auto"/>
          <w:szCs w:val="24"/>
        </w:rPr>
      </w:pPr>
      <w:r>
        <w:rPr>
          <w:rFonts w:hint="default" w:ascii="Arial" w:hAnsi="Arial" w:cs="Arial"/>
          <w:b/>
          <w:bCs/>
          <w:color w:val="auto"/>
        </w:rPr>
        <w:t>致：</w:t>
      </w:r>
      <w:r>
        <w:rPr>
          <w:rFonts w:hint="default" w:ascii="Arial" w:hAnsi="Arial" w:cs="Arial"/>
          <w:b/>
          <w:bCs/>
          <w:color w:val="auto"/>
          <w:szCs w:val="24"/>
          <w:lang w:eastAsia="zh-CN"/>
        </w:rPr>
        <w:t>青海起小点项目管理有限公司</w:t>
      </w:r>
    </w:p>
    <w:p>
      <w:pPr>
        <w:ind w:firstLine="482"/>
        <w:rPr>
          <w:rFonts w:hint="default" w:ascii="Arial" w:hAnsi="Arial" w:cs="Arial"/>
          <w:b/>
          <w:bCs/>
          <w:color w:val="auto"/>
        </w:rPr>
      </w:pPr>
    </w:p>
    <w:p>
      <w:pPr>
        <w:ind w:firstLine="480"/>
        <w:rPr>
          <w:rFonts w:hint="default" w:ascii="Arial" w:hAnsi="Arial" w:cs="Arial"/>
          <w:color w:val="auto"/>
        </w:rPr>
      </w:pPr>
      <w:r>
        <w:rPr>
          <w:rFonts w:hint="default" w:ascii="Arial" w:hAnsi="Arial" w:cs="Arial"/>
          <w:color w:val="auto"/>
        </w:rPr>
        <w:t>我单位近三年内在经营活动中没有重大违法记录，特此声明。</w:t>
      </w:r>
    </w:p>
    <w:p>
      <w:pPr>
        <w:ind w:firstLine="480"/>
        <w:rPr>
          <w:rFonts w:hint="default" w:ascii="Arial" w:hAnsi="Arial" w:cs="Arial"/>
          <w:color w:val="auto"/>
        </w:rPr>
      </w:pPr>
      <w:r>
        <w:rPr>
          <w:rFonts w:hint="default" w:ascii="Arial" w:hAnsi="Arial" w:cs="Arial"/>
          <w:color w:val="auto"/>
        </w:rPr>
        <w:t>若采购单位在本项目采购过程中发现我单位近三年内在经营活动中有重大违法记录，我单位将无条件地退出本项目的投标，并承担因此引起的一切后果。</w:t>
      </w:r>
    </w:p>
    <w:p>
      <w:pPr>
        <w:autoSpaceDE w:val="0"/>
        <w:autoSpaceDN w:val="0"/>
        <w:spacing w:line="360" w:lineRule="auto"/>
        <w:ind w:firstLine="480" w:firstLineChars="200"/>
        <w:jc w:val="left"/>
        <w:rPr>
          <w:rFonts w:hint="default" w:ascii="Arial" w:hAnsi="Arial" w:cs="Arial"/>
          <w:color w:val="auto"/>
          <w:kern w:val="0"/>
          <w:lang w:val="zh-CN"/>
        </w:rPr>
      </w:pPr>
      <w:r>
        <w:rPr>
          <w:rFonts w:hint="default" w:ascii="Arial" w:hAnsi="Arial" w:cs="Arial"/>
          <w:color w:val="auto"/>
          <w:kern w:val="0"/>
          <w:lang w:val="zh-CN"/>
        </w:rPr>
        <w:t>按要求附</w:t>
      </w:r>
      <w:r>
        <w:rPr>
          <w:rFonts w:hint="eastAsia" w:ascii="Arial" w:hAnsi="Arial" w:cs="Arial"/>
          <w:color w:val="auto"/>
          <w:kern w:val="0"/>
          <w:lang w:val="zh-CN"/>
        </w:rPr>
        <w:t>相关</w:t>
      </w:r>
      <w:r>
        <w:rPr>
          <w:rFonts w:hint="default" w:ascii="Arial" w:hAnsi="Arial" w:cs="Arial"/>
          <w:color w:val="auto"/>
          <w:kern w:val="0"/>
          <w:lang w:val="zh-CN"/>
        </w:rPr>
        <w:t>网站查询截图。</w:t>
      </w:r>
    </w:p>
    <w:p>
      <w:pPr>
        <w:ind w:firstLine="480"/>
        <w:rPr>
          <w:rFonts w:hint="default" w:ascii="Arial" w:hAnsi="Arial" w:cs="Arial"/>
          <w:color w:val="auto"/>
        </w:rPr>
      </w:pPr>
    </w:p>
    <w:p>
      <w:pPr>
        <w:ind w:firstLine="480"/>
        <w:rPr>
          <w:rFonts w:hint="default" w:ascii="Arial" w:hAnsi="Arial" w:cs="Arial"/>
          <w:color w:val="auto"/>
        </w:rPr>
      </w:pPr>
    </w:p>
    <w:p>
      <w:pPr>
        <w:ind w:firstLine="480"/>
        <w:rPr>
          <w:rFonts w:hint="default" w:ascii="Arial" w:hAnsi="Arial" w:cs="Arial"/>
          <w:b/>
          <w:color w:val="auto"/>
        </w:rPr>
      </w:pPr>
    </w:p>
    <w:p>
      <w:pPr>
        <w:pStyle w:val="2"/>
        <w:rPr>
          <w:rFonts w:hint="default" w:ascii="Arial" w:hAnsi="Arial" w:cs="Arial"/>
          <w:b/>
          <w:color w:val="auto"/>
        </w:rPr>
      </w:pPr>
    </w:p>
    <w:p>
      <w:pPr>
        <w:rPr>
          <w:rFonts w:hint="default"/>
          <w:color w:val="auto"/>
        </w:rPr>
      </w:pPr>
    </w:p>
    <w:p>
      <w:pPr>
        <w:pStyle w:val="2"/>
        <w:rPr>
          <w:rFonts w:hint="default"/>
          <w:color w:val="auto"/>
        </w:rPr>
      </w:pPr>
    </w:p>
    <w:p>
      <w:pPr>
        <w:rPr>
          <w:rFonts w:hint="default"/>
          <w:color w:val="auto"/>
        </w:rPr>
      </w:pPr>
    </w:p>
    <w:p>
      <w:pPr>
        <w:pStyle w:val="2"/>
        <w:rPr>
          <w:rFonts w:hint="default"/>
          <w:color w:val="auto"/>
        </w:rPr>
      </w:pPr>
    </w:p>
    <w:p>
      <w:pPr>
        <w:rPr>
          <w:rFonts w:hint="default"/>
          <w:color w:val="auto"/>
        </w:rPr>
      </w:pPr>
    </w:p>
    <w:p>
      <w:pPr>
        <w:jc w:val="center"/>
        <w:rPr>
          <w:rFonts w:hint="default" w:ascii="Arial" w:hAnsi="Arial" w:cs="Arial"/>
          <w:b/>
          <w:color w:val="auto"/>
          <w:szCs w:val="24"/>
        </w:rPr>
      </w:pPr>
      <w:bookmarkStart w:id="236" w:name="_Toc22957"/>
      <w:bookmarkStart w:id="237" w:name="_Toc24531"/>
      <w:r>
        <w:rPr>
          <w:rFonts w:hint="default" w:ascii="Arial" w:hAnsi="Arial" w:cs="Arial"/>
          <w:b/>
          <w:color w:val="auto"/>
          <w:szCs w:val="24"/>
          <w:lang w:val="en-US" w:eastAsia="zh-CN"/>
        </w:rPr>
        <w:t xml:space="preserve">              </w:t>
      </w:r>
      <w:r>
        <w:rPr>
          <w:rFonts w:hint="default" w:ascii="Arial" w:hAnsi="Arial" w:cs="Arial"/>
          <w:b/>
          <w:color w:val="auto"/>
          <w:szCs w:val="24"/>
        </w:rPr>
        <w:t>竞争性磋商响应人：（公章）</w:t>
      </w:r>
    </w:p>
    <w:p>
      <w:pPr>
        <w:jc w:val="right"/>
        <w:rPr>
          <w:rFonts w:hint="default" w:ascii="Arial" w:hAnsi="Arial" w:cs="Arial"/>
          <w:b/>
          <w:color w:val="auto"/>
          <w:lang w:val="zh-CN"/>
        </w:rPr>
      </w:pPr>
      <w:r>
        <w:rPr>
          <w:rFonts w:hint="default" w:ascii="Arial" w:hAnsi="Arial" w:cs="Arial"/>
          <w:b/>
          <w:color w:val="auto"/>
          <w:lang w:val="zh-CN"/>
        </w:rPr>
        <w:t>法定代表人</w:t>
      </w:r>
      <w:r>
        <w:rPr>
          <w:rFonts w:hint="default" w:ascii="Arial" w:hAnsi="Arial" w:cs="Arial"/>
          <w:b/>
          <w:color w:val="auto"/>
          <w:lang w:val="en-US" w:eastAsia="zh-CN"/>
        </w:rPr>
        <w:t>或委托代理人</w:t>
      </w:r>
      <w:r>
        <w:rPr>
          <w:rFonts w:hint="default" w:ascii="Arial" w:hAnsi="Arial" w:cs="Arial"/>
          <w:b/>
          <w:color w:val="auto"/>
          <w:lang w:val="zh-CN"/>
        </w:rPr>
        <w:t>：             （签字）</w:t>
      </w:r>
    </w:p>
    <w:p>
      <w:pPr>
        <w:ind w:right="480"/>
        <w:jc w:val="center"/>
        <w:textAlignment w:val="baseline"/>
        <w:rPr>
          <w:rFonts w:hint="default" w:ascii="Arial" w:hAnsi="Arial" w:cs="Arial"/>
          <w:b/>
          <w:color w:val="auto"/>
          <w:szCs w:val="24"/>
        </w:rPr>
      </w:pPr>
      <w:r>
        <w:rPr>
          <w:rFonts w:hint="default" w:ascii="Arial" w:hAnsi="Arial" w:cs="Arial"/>
          <w:b/>
          <w:color w:val="auto"/>
          <w:szCs w:val="24"/>
        </w:rPr>
        <w:t xml:space="preserve">                                                                                                 年   月  日</w:t>
      </w:r>
    </w:p>
    <w:p>
      <w:pPr>
        <w:ind w:right="480"/>
        <w:jc w:val="center"/>
        <w:textAlignment w:val="baseline"/>
        <w:rPr>
          <w:rFonts w:hint="default" w:ascii="Arial" w:hAnsi="Arial" w:cs="Arial"/>
          <w:b/>
          <w:color w:val="auto"/>
          <w:szCs w:val="24"/>
        </w:rPr>
      </w:pPr>
    </w:p>
    <w:p>
      <w:pPr>
        <w:ind w:right="480"/>
        <w:jc w:val="center"/>
        <w:textAlignment w:val="baseline"/>
        <w:rPr>
          <w:rFonts w:hint="default" w:ascii="Arial" w:hAnsi="Arial" w:cs="Arial"/>
          <w:b/>
          <w:color w:val="auto"/>
          <w:szCs w:val="24"/>
        </w:rPr>
      </w:pPr>
    </w:p>
    <w:p>
      <w:pPr>
        <w:keepNext/>
        <w:pageBreakBefore/>
        <w:outlineLvl w:val="1"/>
        <w:rPr>
          <w:rFonts w:hint="default" w:ascii="Arial" w:hAnsi="Arial" w:cs="Arial"/>
          <w:b/>
          <w:color w:val="auto"/>
          <w:szCs w:val="24"/>
        </w:rPr>
      </w:pPr>
      <w:bookmarkStart w:id="238" w:name="_Toc470775773"/>
      <w:r>
        <w:rPr>
          <w:rFonts w:hint="default" w:ascii="Arial" w:hAnsi="Arial" w:cs="Arial"/>
          <w:b/>
          <w:color w:val="auto"/>
          <w:szCs w:val="24"/>
        </w:rPr>
        <w:t>格式16：退还磋商保证金</w:t>
      </w:r>
      <w:bookmarkEnd w:id="236"/>
      <w:bookmarkEnd w:id="237"/>
      <w:bookmarkEnd w:id="238"/>
      <w:r>
        <w:rPr>
          <w:rFonts w:hint="default" w:ascii="Arial" w:hAnsi="Arial" w:cs="Arial"/>
          <w:b/>
          <w:color w:val="auto"/>
          <w:szCs w:val="24"/>
        </w:rPr>
        <w:t>说明</w:t>
      </w:r>
    </w:p>
    <w:p>
      <w:pPr>
        <w:jc w:val="center"/>
        <w:rPr>
          <w:rFonts w:hint="default" w:ascii="Arial" w:hAnsi="Arial" w:cs="Arial"/>
          <w:b/>
          <w:color w:val="auto"/>
          <w:szCs w:val="24"/>
        </w:rPr>
      </w:pPr>
      <w:r>
        <w:rPr>
          <w:rFonts w:hint="default" w:ascii="Arial" w:hAnsi="Arial" w:eastAsia="黑体" w:cs="Arial"/>
          <w:b/>
          <w:color w:val="auto"/>
          <w:sz w:val="36"/>
          <w:szCs w:val="24"/>
        </w:rPr>
        <w:t>退还磋商保证金说明</w:t>
      </w:r>
    </w:p>
    <w:p>
      <w:pPr>
        <w:autoSpaceDE w:val="0"/>
        <w:autoSpaceDN w:val="0"/>
        <w:rPr>
          <w:rFonts w:hint="default" w:ascii="Arial" w:hAnsi="Arial" w:cs="Arial"/>
          <w:bCs/>
          <w:color w:val="auto"/>
          <w:szCs w:val="24"/>
          <w:lang w:val="zh-CN"/>
        </w:rPr>
      </w:pPr>
      <w:r>
        <w:rPr>
          <w:rFonts w:hint="default" w:ascii="Arial" w:hAnsi="Arial" w:cs="Arial"/>
          <w:bCs/>
          <w:color w:val="auto"/>
          <w:szCs w:val="24"/>
          <w:lang w:val="zh-CN"/>
        </w:rPr>
        <w:t>致：青海起小点项目管理有限公司</w:t>
      </w:r>
    </w:p>
    <w:p>
      <w:pPr>
        <w:autoSpaceDE w:val="0"/>
        <w:autoSpaceDN w:val="0"/>
        <w:ind w:firstLine="426"/>
        <w:rPr>
          <w:rFonts w:hint="default" w:ascii="Arial" w:hAnsi="Arial" w:cs="Arial"/>
          <w:color w:val="auto"/>
          <w:szCs w:val="24"/>
          <w:lang w:val="zh-CN"/>
        </w:rPr>
      </w:pPr>
      <w:r>
        <w:rPr>
          <w:rFonts w:hint="default" w:ascii="Arial" w:hAnsi="Arial" w:cs="Arial"/>
          <w:color w:val="auto"/>
          <w:szCs w:val="24"/>
          <w:lang w:val="zh-CN"/>
        </w:rPr>
        <w:t>我方为</w:t>
      </w:r>
      <w:r>
        <w:rPr>
          <w:rFonts w:hint="default" w:ascii="Arial" w:hAnsi="Arial" w:cs="Arial"/>
          <w:color w:val="auto"/>
          <w:szCs w:val="24"/>
          <w:u w:val="single"/>
          <w:lang w:val="zh-CN"/>
        </w:rPr>
        <w:t>项目名称</w:t>
      </w:r>
      <w:r>
        <w:rPr>
          <w:rFonts w:hint="default" w:ascii="Arial" w:hAnsi="Arial" w:cs="Arial"/>
          <w:color w:val="auto"/>
          <w:u w:val="single"/>
          <w:lang w:val="zh-CN"/>
        </w:rPr>
        <w:t>（项目编号</w:t>
      </w:r>
      <w:r>
        <w:rPr>
          <w:rFonts w:hint="default" w:ascii="Arial" w:hAnsi="Arial" w:cs="Arial"/>
          <w:color w:val="auto"/>
          <w:u w:val="single"/>
          <w:lang w:val="en-US" w:eastAsia="zh-CN"/>
        </w:rPr>
        <w:t xml:space="preserve">： </w:t>
      </w:r>
      <w:r>
        <w:rPr>
          <w:rFonts w:hint="default" w:ascii="Arial" w:hAnsi="Arial" w:cs="Arial"/>
          <w:color w:val="auto"/>
          <w:u w:val="single"/>
          <w:lang w:val="zh-CN"/>
        </w:rPr>
        <w:t>）</w:t>
      </w:r>
      <w:r>
        <w:rPr>
          <w:rFonts w:hint="default" w:ascii="Arial" w:hAnsi="Arial" w:cs="Arial"/>
          <w:color w:val="auto"/>
          <w:szCs w:val="24"/>
          <w:lang w:val="zh-CN"/>
        </w:rPr>
        <w:t>递交保证金人民币</w:t>
      </w:r>
      <w:r>
        <w:rPr>
          <w:rFonts w:hint="default" w:ascii="Arial" w:hAnsi="Arial" w:cs="Arial"/>
          <w:color w:val="auto"/>
          <w:szCs w:val="24"/>
          <w:u w:val="single"/>
          <w:lang w:val="zh-CN"/>
        </w:rPr>
        <w:t xml:space="preserve">            </w:t>
      </w:r>
      <w:r>
        <w:rPr>
          <w:rFonts w:hint="default" w:ascii="Arial" w:hAnsi="Arial" w:cs="Arial"/>
          <w:color w:val="auto"/>
          <w:szCs w:val="24"/>
          <w:lang w:val="zh-CN"/>
        </w:rPr>
        <w:t>（大写：人民币</w:t>
      </w:r>
      <w:r>
        <w:rPr>
          <w:rFonts w:hint="default" w:ascii="Arial" w:hAnsi="Arial" w:cs="Arial"/>
          <w:color w:val="auto"/>
          <w:szCs w:val="24"/>
          <w:u w:val="single"/>
          <w:lang w:val="zh-CN"/>
        </w:rPr>
        <w:t xml:space="preserve">        </w:t>
      </w:r>
      <w:r>
        <w:rPr>
          <w:rFonts w:hint="default" w:ascii="Arial" w:hAnsi="Arial" w:cs="Arial"/>
          <w:color w:val="auto"/>
          <w:szCs w:val="24"/>
          <w:lang w:val="zh-CN"/>
        </w:rPr>
        <w:t>元）已于</w:t>
      </w:r>
      <w:r>
        <w:rPr>
          <w:rFonts w:hint="default" w:ascii="Arial" w:hAnsi="Arial" w:cs="Arial"/>
          <w:color w:val="auto"/>
          <w:szCs w:val="24"/>
          <w:u w:val="single"/>
          <w:lang w:val="zh-CN"/>
        </w:rPr>
        <w:t xml:space="preserve">     </w:t>
      </w:r>
      <w:r>
        <w:rPr>
          <w:rFonts w:hint="default" w:ascii="Arial" w:hAnsi="Arial" w:cs="Arial"/>
          <w:color w:val="auto"/>
          <w:szCs w:val="24"/>
          <w:lang w:val="zh-CN"/>
        </w:rPr>
        <w:t>年</w:t>
      </w:r>
      <w:r>
        <w:rPr>
          <w:rFonts w:hint="default" w:ascii="Arial" w:hAnsi="Arial" w:cs="Arial"/>
          <w:color w:val="auto"/>
          <w:szCs w:val="24"/>
          <w:u w:val="single"/>
          <w:lang w:val="zh-CN"/>
        </w:rPr>
        <w:t xml:space="preserve">    </w:t>
      </w:r>
      <w:r>
        <w:rPr>
          <w:rFonts w:hint="default" w:ascii="Arial" w:hAnsi="Arial" w:cs="Arial"/>
          <w:color w:val="auto"/>
          <w:szCs w:val="24"/>
          <w:lang w:val="zh-CN"/>
        </w:rPr>
        <w:t>月</w:t>
      </w:r>
      <w:r>
        <w:rPr>
          <w:rFonts w:hint="default" w:ascii="Arial" w:hAnsi="Arial" w:cs="Arial"/>
          <w:color w:val="auto"/>
          <w:szCs w:val="24"/>
          <w:u w:val="single"/>
          <w:lang w:val="zh-CN"/>
        </w:rPr>
        <w:t xml:space="preserve">    </w:t>
      </w:r>
      <w:r>
        <w:rPr>
          <w:rFonts w:hint="default" w:ascii="Arial" w:hAnsi="Arial" w:cs="Arial"/>
          <w:color w:val="auto"/>
          <w:szCs w:val="24"/>
          <w:lang w:val="zh-CN"/>
        </w:rPr>
        <w:t>日以基本户转账方式汇入你方账户。</w:t>
      </w:r>
    </w:p>
    <w:p>
      <w:pPr>
        <w:autoSpaceDE w:val="0"/>
        <w:autoSpaceDN w:val="0"/>
        <w:ind w:firstLine="426"/>
        <w:rPr>
          <w:rFonts w:hint="default" w:ascii="Arial" w:hAnsi="Arial" w:cs="Arial"/>
          <w:color w:val="auto"/>
          <w:szCs w:val="24"/>
          <w:lang w:val="zh-CN"/>
        </w:rPr>
      </w:pPr>
      <w:r>
        <w:rPr>
          <w:rFonts w:hint="default" w:ascii="Arial" w:hAnsi="Arial" w:cs="Arial"/>
          <w:color w:val="auto"/>
          <w:szCs w:val="24"/>
          <w:lang w:val="zh-CN"/>
        </w:rPr>
        <w:t>附件：保证金交款证明复印件（加盖公章）</w:t>
      </w:r>
    </w:p>
    <w:p>
      <w:pPr>
        <w:autoSpaceDE w:val="0"/>
        <w:autoSpaceDN w:val="0"/>
        <w:ind w:firstLine="426"/>
        <w:rPr>
          <w:rFonts w:hint="default" w:ascii="Arial" w:hAnsi="Arial" w:cs="Arial"/>
          <w:color w:val="auto"/>
          <w:szCs w:val="24"/>
          <w:lang w:val="zh-CN"/>
        </w:rPr>
      </w:pPr>
      <w:r>
        <w:rPr>
          <w:rFonts w:hint="default" w:ascii="Arial" w:hAnsi="Arial" w:cs="Arial"/>
          <w:color w:val="auto"/>
          <w:szCs w:val="24"/>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ind w:firstLine="360"/>
        <w:rPr>
          <w:rFonts w:hint="default" w:ascii="Arial" w:hAnsi="Arial" w:cs="Arial"/>
          <w:color w:val="auto"/>
          <w:szCs w:val="24"/>
          <w:lang w:val="zh-CN"/>
        </w:rPr>
      </w:pPr>
      <w:r>
        <w:rPr>
          <w:rFonts w:hint="default" w:ascii="Arial" w:hAnsi="Arial" w:cs="Arial"/>
          <w:color w:val="auto"/>
          <w:szCs w:val="24"/>
          <w:lang w:val="zh-CN"/>
        </w:rPr>
        <w:t>户       名：</w:t>
      </w:r>
    </w:p>
    <w:p>
      <w:pPr>
        <w:autoSpaceDE w:val="0"/>
        <w:autoSpaceDN w:val="0"/>
        <w:ind w:firstLine="360"/>
        <w:rPr>
          <w:rFonts w:hint="default" w:ascii="Arial" w:hAnsi="Arial" w:cs="Arial"/>
          <w:color w:val="auto"/>
          <w:szCs w:val="24"/>
          <w:lang w:val="zh-CN"/>
        </w:rPr>
      </w:pPr>
      <w:r>
        <w:rPr>
          <w:rFonts w:hint="default" w:ascii="Arial" w:hAnsi="Arial" w:cs="Arial"/>
          <w:color w:val="auto"/>
          <w:szCs w:val="24"/>
          <w:lang w:val="zh-CN"/>
        </w:rPr>
        <w:t>开户银行：</w:t>
      </w:r>
    </w:p>
    <w:p>
      <w:pPr>
        <w:autoSpaceDE w:val="0"/>
        <w:autoSpaceDN w:val="0"/>
        <w:ind w:firstLine="360"/>
        <w:rPr>
          <w:rFonts w:hint="default" w:ascii="Arial" w:hAnsi="Arial" w:cs="Arial"/>
          <w:color w:val="auto"/>
          <w:szCs w:val="24"/>
          <w:lang w:val="zh-CN"/>
        </w:rPr>
      </w:pPr>
      <w:r>
        <w:rPr>
          <w:rFonts w:hint="default" w:ascii="Arial" w:hAnsi="Arial" w:cs="Arial"/>
          <w:color w:val="auto"/>
          <w:szCs w:val="24"/>
          <w:lang w:val="zh-CN"/>
        </w:rPr>
        <w:t xml:space="preserve">开户账号： </w:t>
      </w:r>
    </w:p>
    <w:p>
      <w:pPr>
        <w:autoSpaceDE w:val="0"/>
        <w:autoSpaceDN w:val="0"/>
        <w:ind w:firstLine="360"/>
        <w:rPr>
          <w:rFonts w:hint="default" w:ascii="Arial" w:hAnsi="Arial" w:cs="Arial"/>
          <w:color w:val="auto"/>
          <w:szCs w:val="24"/>
          <w:lang w:val="zh-CN"/>
        </w:rPr>
      </w:pPr>
    </w:p>
    <w:p>
      <w:pPr>
        <w:autoSpaceDE w:val="0"/>
        <w:autoSpaceDN w:val="0"/>
        <w:ind w:firstLine="360"/>
        <w:rPr>
          <w:rFonts w:hint="default" w:ascii="Arial" w:hAnsi="Arial" w:cs="Arial"/>
          <w:color w:val="auto"/>
          <w:szCs w:val="24"/>
          <w:lang w:val="zh-CN"/>
        </w:rPr>
      </w:pPr>
    </w:p>
    <w:p>
      <w:pPr>
        <w:autoSpaceDE w:val="0"/>
        <w:autoSpaceDN w:val="0"/>
        <w:ind w:firstLine="360"/>
        <w:rPr>
          <w:rFonts w:hint="default" w:ascii="Arial" w:hAnsi="Arial" w:cs="Arial"/>
          <w:color w:val="auto"/>
          <w:szCs w:val="24"/>
          <w:lang w:val="zh-CN"/>
        </w:rPr>
      </w:pPr>
    </w:p>
    <w:p>
      <w:pPr>
        <w:autoSpaceDE w:val="0"/>
        <w:autoSpaceDN w:val="0"/>
        <w:ind w:firstLine="360"/>
        <w:rPr>
          <w:rFonts w:hint="default" w:ascii="Arial" w:hAnsi="Arial" w:cs="Arial"/>
          <w:color w:val="auto"/>
          <w:szCs w:val="24"/>
          <w:lang w:val="zh-CN"/>
        </w:rPr>
      </w:pPr>
    </w:p>
    <w:p>
      <w:pPr>
        <w:autoSpaceDE w:val="0"/>
        <w:autoSpaceDN w:val="0"/>
        <w:ind w:firstLine="360"/>
        <w:rPr>
          <w:rFonts w:hint="default" w:ascii="Arial" w:hAnsi="Arial" w:cs="Arial"/>
          <w:color w:val="auto"/>
          <w:szCs w:val="24"/>
          <w:lang w:val="zh-CN"/>
        </w:rPr>
      </w:pPr>
    </w:p>
    <w:p>
      <w:pPr>
        <w:autoSpaceDE w:val="0"/>
        <w:autoSpaceDN w:val="0"/>
        <w:ind w:firstLine="360"/>
        <w:rPr>
          <w:rFonts w:hint="default" w:ascii="Arial" w:hAnsi="Arial" w:cs="Arial"/>
          <w:color w:val="auto"/>
          <w:szCs w:val="24"/>
          <w:lang w:val="zh-CN"/>
        </w:rPr>
      </w:pPr>
    </w:p>
    <w:p>
      <w:pPr>
        <w:autoSpaceDE w:val="0"/>
        <w:autoSpaceDN w:val="0"/>
        <w:ind w:firstLine="360"/>
        <w:rPr>
          <w:rFonts w:hint="default" w:ascii="Arial" w:hAnsi="Arial" w:cs="Arial"/>
          <w:color w:val="auto"/>
          <w:szCs w:val="24"/>
          <w:lang w:val="zh-CN"/>
        </w:rPr>
      </w:pPr>
    </w:p>
    <w:p>
      <w:pPr>
        <w:autoSpaceDE w:val="0"/>
        <w:autoSpaceDN w:val="0"/>
        <w:ind w:firstLine="360"/>
        <w:rPr>
          <w:rFonts w:hint="default" w:ascii="Arial" w:hAnsi="Arial" w:cs="Arial"/>
          <w:color w:val="auto"/>
          <w:szCs w:val="24"/>
          <w:lang w:val="zh-CN"/>
        </w:rPr>
      </w:pPr>
    </w:p>
    <w:p>
      <w:pPr>
        <w:autoSpaceDE w:val="0"/>
        <w:autoSpaceDN w:val="0"/>
        <w:ind w:right="480"/>
        <w:jc w:val="right"/>
        <w:rPr>
          <w:rFonts w:hint="default" w:ascii="Arial" w:hAnsi="Arial" w:cs="Arial"/>
          <w:b/>
          <w:bCs/>
          <w:color w:val="auto"/>
          <w:szCs w:val="24"/>
          <w:lang w:val="zh-CN"/>
        </w:rPr>
      </w:pPr>
      <w:r>
        <w:rPr>
          <w:rFonts w:hint="default" w:ascii="Arial" w:hAnsi="Arial" w:cs="Arial"/>
          <w:b/>
          <w:bCs/>
          <w:color w:val="auto"/>
          <w:szCs w:val="24"/>
          <w:lang w:val="en-US" w:eastAsia="zh-CN"/>
        </w:rPr>
        <w:t>竞争性磋商响应人</w:t>
      </w:r>
      <w:r>
        <w:rPr>
          <w:rFonts w:hint="default" w:ascii="Arial" w:hAnsi="Arial" w:cs="Arial"/>
          <w:b/>
          <w:bCs/>
          <w:color w:val="auto"/>
          <w:szCs w:val="24"/>
          <w:lang w:val="zh-CN"/>
        </w:rPr>
        <w:t>：             （公章）</w:t>
      </w:r>
    </w:p>
    <w:p>
      <w:pPr>
        <w:autoSpaceDE w:val="0"/>
        <w:autoSpaceDN w:val="0"/>
        <w:jc w:val="right"/>
        <w:rPr>
          <w:rFonts w:hint="default" w:ascii="Arial" w:hAnsi="Arial" w:cs="Arial"/>
          <w:b/>
          <w:bCs/>
          <w:color w:val="auto"/>
          <w:szCs w:val="24"/>
          <w:lang w:val="zh-CN"/>
        </w:rPr>
      </w:pPr>
      <w:r>
        <w:rPr>
          <w:rFonts w:hint="default" w:ascii="Arial" w:hAnsi="Arial" w:cs="Arial"/>
          <w:b/>
          <w:bCs/>
          <w:color w:val="auto"/>
          <w:szCs w:val="24"/>
          <w:lang w:val="zh-CN"/>
        </w:rPr>
        <w:t>法定代表人或委托代理人：             （签字）</w:t>
      </w:r>
    </w:p>
    <w:p>
      <w:pPr>
        <w:autoSpaceDE w:val="0"/>
        <w:autoSpaceDN w:val="0"/>
        <w:jc w:val="center"/>
        <w:rPr>
          <w:rFonts w:hint="default" w:ascii="Arial" w:hAnsi="Arial" w:cs="Arial"/>
          <w:b/>
          <w:bCs/>
          <w:color w:val="auto"/>
          <w:szCs w:val="24"/>
          <w:lang w:val="zh-CN"/>
        </w:rPr>
      </w:pPr>
      <w:r>
        <w:rPr>
          <w:rFonts w:hint="default" w:ascii="Arial" w:hAnsi="Arial" w:cs="Arial"/>
          <w:b/>
          <w:bCs/>
          <w:color w:val="auto"/>
          <w:szCs w:val="24"/>
          <w:lang w:val="zh-CN"/>
        </w:rPr>
        <w:t xml:space="preserve">                                            年  月  日</w:t>
      </w:r>
    </w:p>
    <w:p>
      <w:pPr>
        <w:tabs>
          <w:tab w:val="left" w:pos="168"/>
        </w:tabs>
        <w:textAlignment w:val="baseline"/>
        <w:rPr>
          <w:rFonts w:hint="default" w:ascii="Arial" w:hAnsi="Arial" w:cs="Arial"/>
          <w:bCs/>
          <w:color w:val="auto"/>
          <w:szCs w:val="24"/>
        </w:rPr>
      </w:pPr>
    </w:p>
    <w:p>
      <w:pPr>
        <w:rPr>
          <w:rFonts w:hint="default" w:ascii="Arial" w:hAnsi="Arial" w:cs="Arial"/>
          <w:color w:val="auto"/>
          <w:szCs w:val="24"/>
        </w:rPr>
      </w:pPr>
    </w:p>
    <w:p>
      <w:pPr>
        <w:rPr>
          <w:rFonts w:hint="default" w:ascii="Arial" w:hAnsi="Arial" w:cs="Arial"/>
          <w:color w:val="auto"/>
          <w:szCs w:val="24"/>
        </w:rPr>
      </w:pPr>
    </w:p>
    <w:p>
      <w:pPr>
        <w:keepNext/>
        <w:pageBreakBefore/>
        <w:outlineLvl w:val="1"/>
        <w:rPr>
          <w:rFonts w:hint="default" w:ascii="Arial" w:hAnsi="Arial" w:cs="Arial"/>
          <w:b/>
          <w:bCs/>
          <w:color w:val="auto"/>
          <w:szCs w:val="24"/>
        </w:rPr>
      </w:pPr>
      <w:bookmarkStart w:id="239" w:name="_Toc1224"/>
      <w:r>
        <w:rPr>
          <w:rFonts w:hint="default" w:ascii="Arial" w:hAnsi="Arial" w:cs="Arial"/>
          <w:b/>
          <w:color w:val="auto"/>
          <w:szCs w:val="24"/>
        </w:rPr>
        <w:t>格式17：竞争性磋商响应人最终报价表</w:t>
      </w:r>
      <w:bookmarkEnd w:id="239"/>
    </w:p>
    <w:p>
      <w:pPr>
        <w:jc w:val="center"/>
        <w:rPr>
          <w:rFonts w:hint="default" w:ascii="Arial" w:hAnsi="Arial" w:cs="Arial"/>
          <w:b/>
          <w:color w:val="auto"/>
          <w:szCs w:val="24"/>
        </w:rPr>
      </w:pPr>
      <w:bookmarkStart w:id="240" w:name="_Toc376936782"/>
      <w:bookmarkStart w:id="241" w:name="_Toc325726051"/>
      <w:r>
        <w:rPr>
          <w:rFonts w:hint="default" w:ascii="Arial" w:hAnsi="Arial" w:cs="Arial"/>
          <w:b/>
          <w:color w:val="auto"/>
          <w:szCs w:val="24"/>
        </w:rPr>
        <w:t>竞争性磋商响应人最终报价表</w:t>
      </w:r>
    </w:p>
    <w:p>
      <w:pPr>
        <w:rPr>
          <w:rFonts w:hint="default" w:ascii="Arial" w:hAnsi="Arial" w:cs="Arial"/>
          <w:b/>
          <w:color w:val="auto"/>
          <w:szCs w:val="24"/>
        </w:rPr>
      </w:pPr>
    </w:p>
    <w:p>
      <w:pPr>
        <w:rPr>
          <w:rFonts w:hint="default" w:ascii="Arial" w:hAnsi="Arial" w:cs="Arial"/>
          <w:b/>
          <w:color w:val="auto"/>
          <w:szCs w:val="24"/>
        </w:rPr>
      </w:pPr>
      <w:r>
        <w:rPr>
          <w:rFonts w:hint="default" w:ascii="Arial" w:hAnsi="Arial" w:cs="Arial"/>
          <w:b/>
          <w:color w:val="auto"/>
          <w:szCs w:val="24"/>
          <w:lang w:val="en-US" w:eastAsia="zh-CN"/>
        </w:rPr>
        <w:t>采购</w:t>
      </w:r>
      <w:r>
        <w:rPr>
          <w:rFonts w:hint="default" w:ascii="Arial" w:hAnsi="Arial" w:cs="Arial"/>
          <w:b/>
          <w:color w:val="auto"/>
          <w:szCs w:val="24"/>
        </w:rPr>
        <w:t>项目名称：</w:t>
      </w:r>
    </w:p>
    <w:p>
      <w:pPr>
        <w:rPr>
          <w:rFonts w:hint="default" w:ascii="Arial" w:hAnsi="Arial" w:cs="Arial"/>
          <w:color w:val="auto"/>
          <w:szCs w:val="24"/>
        </w:rPr>
      </w:pPr>
      <w:r>
        <w:rPr>
          <w:rFonts w:hint="default" w:ascii="Arial" w:hAnsi="Arial" w:cs="Arial"/>
          <w:b/>
          <w:color w:val="auto"/>
          <w:szCs w:val="24"/>
          <w:lang w:val="en-US" w:eastAsia="zh-CN"/>
        </w:rPr>
        <w:t>采购</w:t>
      </w:r>
      <w:r>
        <w:rPr>
          <w:rFonts w:hint="default" w:ascii="Arial" w:hAnsi="Arial" w:cs="Arial"/>
          <w:b/>
          <w:color w:val="auto"/>
          <w:szCs w:val="24"/>
        </w:rPr>
        <w:t xml:space="preserve">项目编号：                                                                                          </w:t>
      </w:r>
      <w:r>
        <w:rPr>
          <w:rFonts w:hint="default" w:ascii="Arial" w:hAnsi="Arial" w:cs="Arial"/>
          <w:color w:val="auto"/>
          <w:szCs w:val="24"/>
        </w:rPr>
        <w:t>单位：万元</w:t>
      </w:r>
    </w:p>
    <w:tbl>
      <w:tblPr>
        <w:tblStyle w:val="17"/>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1985"/>
        <w:gridCol w:w="1984"/>
        <w:gridCol w:w="184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1675" w:type="dxa"/>
            <w:vAlign w:val="center"/>
          </w:tcPr>
          <w:p>
            <w:pPr>
              <w:jc w:val="center"/>
              <w:rPr>
                <w:rFonts w:hint="default" w:ascii="Arial" w:hAnsi="Arial" w:cs="Arial"/>
                <w:bCs/>
                <w:color w:val="auto"/>
                <w:szCs w:val="24"/>
              </w:rPr>
            </w:pPr>
            <w:r>
              <w:rPr>
                <w:rFonts w:hint="default" w:ascii="Arial" w:hAnsi="Arial" w:cs="Arial"/>
                <w:bCs/>
                <w:color w:val="auto"/>
                <w:szCs w:val="24"/>
              </w:rPr>
              <w:t>最初报价</w:t>
            </w:r>
          </w:p>
          <w:p>
            <w:pPr>
              <w:jc w:val="center"/>
              <w:rPr>
                <w:rFonts w:hint="default" w:ascii="Arial" w:hAnsi="Arial" w:cs="Arial"/>
                <w:bCs/>
                <w:color w:val="auto"/>
                <w:szCs w:val="24"/>
              </w:rPr>
            </w:pPr>
            <w:r>
              <w:rPr>
                <w:rFonts w:hint="default" w:ascii="Arial" w:hAnsi="Arial" w:cs="Arial"/>
                <w:bCs/>
                <w:color w:val="auto"/>
                <w:szCs w:val="24"/>
              </w:rPr>
              <w:t>（万元）</w:t>
            </w:r>
          </w:p>
        </w:tc>
        <w:tc>
          <w:tcPr>
            <w:tcW w:w="1985" w:type="dxa"/>
            <w:vAlign w:val="center"/>
          </w:tcPr>
          <w:p>
            <w:pPr>
              <w:jc w:val="center"/>
              <w:rPr>
                <w:rFonts w:hint="default" w:ascii="Arial" w:hAnsi="Arial" w:cs="Arial"/>
                <w:bCs/>
                <w:color w:val="auto"/>
                <w:szCs w:val="24"/>
              </w:rPr>
            </w:pPr>
            <w:r>
              <w:rPr>
                <w:rFonts w:hint="default" w:ascii="Arial" w:hAnsi="Arial" w:cs="Arial"/>
                <w:bCs/>
                <w:color w:val="auto"/>
                <w:szCs w:val="24"/>
              </w:rPr>
              <w:t>调整因素</w:t>
            </w:r>
          </w:p>
        </w:tc>
        <w:tc>
          <w:tcPr>
            <w:tcW w:w="1984" w:type="dxa"/>
            <w:vAlign w:val="center"/>
          </w:tcPr>
          <w:p>
            <w:pPr>
              <w:jc w:val="center"/>
              <w:rPr>
                <w:rFonts w:hint="default" w:ascii="Arial" w:hAnsi="Arial" w:cs="Arial"/>
                <w:bCs/>
                <w:color w:val="auto"/>
                <w:szCs w:val="24"/>
              </w:rPr>
            </w:pPr>
            <w:r>
              <w:rPr>
                <w:rFonts w:hint="default" w:ascii="Arial" w:hAnsi="Arial" w:cs="Arial"/>
                <w:bCs/>
                <w:color w:val="auto"/>
                <w:szCs w:val="24"/>
              </w:rPr>
              <w:t>最终报价</w:t>
            </w:r>
          </w:p>
          <w:p>
            <w:pPr>
              <w:jc w:val="center"/>
              <w:rPr>
                <w:rFonts w:hint="default" w:ascii="Arial" w:hAnsi="Arial" w:cs="Arial"/>
                <w:bCs/>
                <w:color w:val="auto"/>
                <w:szCs w:val="24"/>
              </w:rPr>
            </w:pPr>
            <w:r>
              <w:rPr>
                <w:rFonts w:hint="default" w:ascii="Arial" w:hAnsi="Arial" w:cs="Arial"/>
                <w:bCs/>
                <w:color w:val="auto"/>
                <w:szCs w:val="24"/>
              </w:rPr>
              <w:t>（万元）</w:t>
            </w:r>
          </w:p>
        </w:tc>
        <w:tc>
          <w:tcPr>
            <w:tcW w:w="1843" w:type="dxa"/>
            <w:vAlign w:val="center"/>
          </w:tcPr>
          <w:p>
            <w:pPr>
              <w:jc w:val="center"/>
              <w:rPr>
                <w:rFonts w:hint="default" w:ascii="Arial" w:hAnsi="Arial" w:cs="Arial"/>
                <w:bCs/>
                <w:color w:val="auto"/>
                <w:szCs w:val="24"/>
              </w:rPr>
            </w:pPr>
            <w:r>
              <w:rPr>
                <w:rFonts w:hint="default" w:ascii="Arial" w:hAnsi="Arial" w:cs="Arial"/>
                <w:bCs/>
                <w:color w:val="auto"/>
                <w:szCs w:val="24"/>
              </w:rPr>
              <w:t>交货期</w:t>
            </w:r>
          </w:p>
        </w:tc>
        <w:tc>
          <w:tcPr>
            <w:tcW w:w="2126" w:type="dxa"/>
            <w:vAlign w:val="center"/>
          </w:tcPr>
          <w:p>
            <w:pPr>
              <w:jc w:val="center"/>
              <w:rPr>
                <w:rFonts w:hint="default" w:ascii="Arial" w:hAnsi="Arial" w:cs="Arial"/>
                <w:bCs/>
                <w:color w:val="auto"/>
                <w:szCs w:val="24"/>
              </w:rPr>
            </w:pPr>
            <w:r>
              <w:rPr>
                <w:rFonts w:hint="default" w:ascii="Arial" w:hAnsi="Arial" w:cs="Arial"/>
                <w:bCs/>
                <w:color w:val="auto"/>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675" w:type="dxa"/>
            <w:vAlign w:val="center"/>
          </w:tcPr>
          <w:p>
            <w:pPr>
              <w:jc w:val="both"/>
              <w:rPr>
                <w:rFonts w:hint="default" w:ascii="Arial" w:hAnsi="Arial" w:cs="Arial"/>
                <w:color w:val="auto"/>
                <w:szCs w:val="24"/>
              </w:rPr>
            </w:pPr>
          </w:p>
        </w:tc>
        <w:tc>
          <w:tcPr>
            <w:tcW w:w="1985" w:type="dxa"/>
            <w:vAlign w:val="center"/>
          </w:tcPr>
          <w:p>
            <w:pPr>
              <w:jc w:val="both"/>
              <w:rPr>
                <w:rFonts w:hint="default" w:ascii="Arial" w:hAnsi="Arial" w:cs="Arial"/>
                <w:color w:val="auto"/>
                <w:szCs w:val="24"/>
              </w:rPr>
            </w:pPr>
          </w:p>
        </w:tc>
        <w:tc>
          <w:tcPr>
            <w:tcW w:w="1984" w:type="dxa"/>
            <w:vAlign w:val="center"/>
          </w:tcPr>
          <w:p>
            <w:pPr>
              <w:jc w:val="both"/>
              <w:rPr>
                <w:rFonts w:hint="default" w:ascii="Arial" w:hAnsi="Arial" w:cs="Arial"/>
                <w:color w:val="auto"/>
                <w:szCs w:val="24"/>
              </w:rPr>
            </w:pPr>
          </w:p>
        </w:tc>
        <w:tc>
          <w:tcPr>
            <w:tcW w:w="1843" w:type="dxa"/>
            <w:vAlign w:val="center"/>
          </w:tcPr>
          <w:p>
            <w:pPr>
              <w:jc w:val="both"/>
              <w:rPr>
                <w:rFonts w:hint="default" w:ascii="Arial" w:hAnsi="Arial" w:cs="Arial"/>
                <w:color w:val="auto"/>
                <w:szCs w:val="24"/>
              </w:rPr>
            </w:pPr>
          </w:p>
        </w:tc>
        <w:tc>
          <w:tcPr>
            <w:tcW w:w="2126" w:type="dxa"/>
            <w:vAlign w:val="center"/>
          </w:tcPr>
          <w:p>
            <w:pPr>
              <w:jc w:val="both"/>
              <w:rPr>
                <w:rFonts w:hint="default" w:ascii="Arial" w:hAnsi="Arial" w:cs="Arial"/>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5" w:hRule="atLeast"/>
          <w:jc w:val="center"/>
        </w:trPr>
        <w:tc>
          <w:tcPr>
            <w:tcW w:w="9613" w:type="dxa"/>
            <w:gridSpan w:val="5"/>
            <w:vAlign w:val="top"/>
          </w:tcPr>
          <w:p>
            <w:pPr>
              <w:rPr>
                <w:rFonts w:hint="default" w:ascii="Arial" w:hAnsi="Arial" w:cs="Arial"/>
                <w:color w:val="auto"/>
                <w:szCs w:val="24"/>
              </w:rPr>
            </w:pPr>
            <w:r>
              <w:rPr>
                <w:rFonts w:hint="default" w:ascii="Arial" w:hAnsi="Arial" w:cs="Arial"/>
                <w:color w:val="auto"/>
                <w:szCs w:val="24"/>
              </w:rPr>
              <w:t>最终确定的质量保证及服务承诺（优惠条件）</w:t>
            </w:r>
          </w:p>
          <w:p>
            <w:pPr>
              <w:rPr>
                <w:rFonts w:hint="default" w:ascii="Arial" w:hAnsi="Arial" w:cs="Arial"/>
                <w:color w:val="auto"/>
                <w:szCs w:val="24"/>
              </w:rPr>
            </w:pPr>
          </w:p>
          <w:p>
            <w:pPr>
              <w:rPr>
                <w:rFonts w:hint="default" w:ascii="Arial" w:hAnsi="Arial" w:cs="Arial"/>
                <w:color w:val="auto"/>
                <w:szCs w:val="24"/>
              </w:rPr>
            </w:pPr>
          </w:p>
          <w:p>
            <w:pPr>
              <w:rPr>
                <w:rFonts w:hint="default" w:ascii="Arial" w:hAnsi="Arial" w:cs="Arial"/>
                <w:color w:val="auto"/>
                <w:szCs w:val="24"/>
              </w:rPr>
            </w:pPr>
          </w:p>
          <w:p>
            <w:pPr>
              <w:rPr>
                <w:rFonts w:hint="default" w:ascii="Arial" w:hAnsi="Arial" w:cs="Arial"/>
                <w:color w:val="auto"/>
                <w:szCs w:val="24"/>
              </w:rPr>
            </w:pPr>
          </w:p>
          <w:p>
            <w:pPr>
              <w:rPr>
                <w:rFonts w:hint="default" w:ascii="Arial" w:hAnsi="Arial" w:cs="Arial"/>
                <w:color w:val="auto"/>
                <w:szCs w:val="24"/>
              </w:rPr>
            </w:pPr>
          </w:p>
        </w:tc>
      </w:tr>
    </w:tbl>
    <w:p>
      <w:pPr>
        <w:tabs>
          <w:tab w:val="left" w:pos="168"/>
        </w:tabs>
        <w:textAlignment w:val="baseline"/>
        <w:rPr>
          <w:rFonts w:hint="default" w:ascii="Arial" w:hAnsi="Arial" w:cs="Arial"/>
          <w:color w:val="auto"/>
          <w:szCs w:val="24"/>
        </w:rPr>
      </w:pPr>
      <w:r>
        <w:rPr>
          <w:rFonts w:hint="default" w:ascii="Arial" w:hAnsi="Arial" w:cs="Arial"/>
          <w:color w:val="auto"/>
          <w:szCs w:val="24"/>
        </w:rPr>
        <w:t>注：1、</w:t>
      </w:r>
      <w:r>
        <w:rPr>
          <w:rFonts w:hint="default" w:ascii="Arial" w:hAnsi="Arial" w:cs="Arial"/>
          <w:b/>
          <w:bCs/>
          <w:color w:val="auto"/>
          <w:szCs w:val="24"/>
        </w:rPr>
        <w:t>此表不需装订在响应文件中</w:t>
      </w:r>
      <w:r>
        <w:rPr>
          <w:rFonts w:hint="default" w:ascii="Arial" w:hAnsi="Arial" w:cs="Arial"/>
          <w:color w:val="auto"/>
          <w:szCs w:val="24"/>
        </w:rPr>
        <w:t>，供应商事先须盖章、签字。在磋商期间，由磋商小组确定合格的供应商现场填写。</w:t>
      </w:r>
    </w:p>
    <w:p>
      <w:pPr>
        <w:tabs>
          <w:tab w:val="left" w:pos="168"/>
        </w:tabs>
        <w:textAlignment w:val="baseline"/>
        <w:rPr>
          <w:rFonts w:hint="default" w:ascii="Arial" w:hAnsi="Arial" w:cs="Arial"/>
          <w:b/>
          <w:bCs/>
          <w:color w:val="auto"/>
          <w:szCs w:val="24"/>
        </w:rPr>
      </w:pPr>
      <w:r>
        <w:rPr>
          <w:rFonts w:hint="default" w:ascii="Arial" w:hAnsi="Arial" w:cs="Arial"/>
          <w:color w:val="auto"/>
          <w:szCs w:val="24"/>
        </w:rPr>
        <w:t>2、若在磋商小组在磋商过程中需要供应商进行二轮、三轮报价时，现场通知各</w:t>
      </w:r>
      <w:r>
        <w:rPr>
          <w:rFonts w:hint="default" w:ascii="Arial" w:hAnsi="Arial" w:cs="Arial"/>
          <w:b w:val="0"/>
          <w:bCs w:val="0"/>
          <w:color w:val="auto"/>
          <w:szCs w:val="24"/>
          <w:lang w:val="en-US" w:eastAsia="zh-CN"/>
        </w:rPr>
        <w:t>竞争性磋商响应人</w:t>
      </w:r>
      <w:r>
        <w:rPr>
          <w:rFonts w:hint="default" w:ascii="Arial" w:hAnsi="Arial" w:cs="Arial"/>
          <w:color w:val="auto"/>
          <w:szCs w:val="24"/>
        </w:rPr>
        <w:t>。</w:t>
      </w:r>
    </w:p>
    <w:p>
      <w:pPr>
        <w:rPr>
          <w:rFonts w:hint="default" w:ascii="Arial" w:hAnsi="Arial" w:cs="Arial"/>
          <w:color w:val="auto"/>
          <w:szCs w:val="24"/>
        </w:rPr>
      </w:pPr>
    </w:p>
    <w:p>
      <w:pPr>
        <w:tabs>
          <w:tab w:val="left" w:pos="168"/>
        </w:tabs>
        <w:textAlignment w:val="baseline"/>
        <w:rPr>
          <w:rFonts w:hint="default" w:ascii="Arial" w:hAnsi="Arial" w:cs="Arial"/>
          <w:b/>
          <w:bCs/>
          <w:color w:val="auto"/>
          <w:szCs w:val="24"/>
        </w:rPr>
      </w:pPr>
    </w:p>
    <w:p>
      <w:pPr>
        <w:jc w:val="center"/>
        <w:rPr>
          <w:rFonts w:hint="default" w:ascii="Arial" w:hAnsi="Arial" w:cs="Arial"/>
          <w:b/>
          <w:color w:val="auto"/>
          <w:szCs w:val="24"/>
        </w:rPr>
      </w:pPr>
      <w:r>
        <w:rPr>
          <w:rFonts w:hint="default" w:ascii="Arial" w:hAnsi="Arial" w:cs="Arial"/>
          <w:b/>
          <w:color w:val="auto"/>
          <w:szCs w:val="24"/>
        </w:rPr>
        <w:t>竞争性磋商响应人：（公章）</w:t>
      </w:r>
    </w:p>
    <w:p>
      <w:pPr>
        <w:jc w:val="center"/>
        <w:rPr>
          <w:rFonts w:hint="default" w:ascii="Arial" w:hAnsi="Arial" w:cs="Arial"/>
          <w:b/>
          <w:color w:val="auto"/>
          <w:szCs w:val="24"/>
        </w:rPr>
      </w:pPr>
      <w:r>
        <w:rPr>
          <w:rFonts w:hint="default" w:ascii="Arial" w:hAnsi="Arial" w:cs="Arial"/>
          <w:b/>
          <w:color w:val="auto"/>
          <w:szCs w:val="24"/>
        </w:rPr>
        <w:t>法定代表人或委托代理人：（签字）</w:t>
      </w:r>
    </w:p>
    <w:p>
      <w:pPr>
        <w:ind w:right="480"/>
        <w:jc w:val="center"/>
        <w:textAlignment w:val="baseline"/>
        <w:rPr>
          <w:rFonts w:hint="default" w:ascii="Arial" w:hAnsi="Arial" w:cs="Arial"/>
          <w:b/>
          <w:color w:val="auto"/>
          <w:szCs w:val="24"/>
        </w:rPr>
      </w:pPr>
      <w:r>
        <w:rPr>
          <w:rFonts w:hint="default" w:ascii="Arial" w:hAnsi="Arial" w:cs="Arial"/>
          <w:b/>
          <w:color w:val="auto"/>
          <w:szCs w:val="24"/>
        </w:rPr>
        <w:t xml:space="preserve">                                                                                                 年   月  日</w:t>
      </w:r>
    </w:p>
    <w:p>
      <w:pPr>
        <w:keepNext/>
        <w:pageBreakBefore/>
        <w:outlineLvl w:val="1"/>
        <w:rPr>
          <w:rFonts w:hint="default" w:ascii="Arial" w:hAnsi="Arial" w:cs="Arial"/>
          <w:b/>
          <w:color w:val="auto"/>
          <w:szCs w:val="24"/>
        </w:rPr>
      </w:pPr>
      <w:r>
        <w:rPr>
          <w:rFonts w:hint="default" w:ascii="Arial" w:hAnsi="Arial" w:cs="Arial"/>
          <w:b/>
          <w:color w:val="auto"/>
          <w:szCs w:val="24"/>
        </w:rPr>
        <w:t>格式18：供应商业绩证明材料</w:t>
      </w:r>
    </w:p>
    <w:p>
      <w:pPr>
        <w:jc w:val="center"/>
        <w:rPr>
          <w:rFonts w:hint="default" w:ascii="Arial" w:hAnsi="Arial" w:eastAsia="黑体" w:cs="Arial"/>
          <w:b/>
          <w:color w:val="auto"/>
          <w:sz w:val="36"/>
        </w:rPr>
      </w:pPr>
      <w:r>
        <w:rPr>
          <w:rFonts w:hint="default" w:ascii="Arial" w:hAnsi="Arial" w:eastAsia="黑体" w:cs="Arial"/>
          <w:b/>
          <w:color w:val="auto"/>
          <w:sz w:val="36"/>
        </w:rPr>
        <w:t>供应商业绩证明材料</w:t>
      </w:r>
    </w:p>
    <w:p>
      <w:pPr>
        <w:autoSpaceDE w:val="0"/>
        <w:autoSpaceDN w:val="0"/>
        <w:ind w:firstLine="426"/>
        <w:rPr>
          <w:rFonts w:hint="default" w:ascii="Arial" w:hAnsi="Arial" w:cs="Arial"/>
          <w:color w:val="auto"/>
          <w:szCs w:val="24"/>
          <w:lang w:val="zh-CN"/>
        </w:rPr>
      </w:pPr>
      <w:r>
        <w:rPr>
          <w:rFonts w:hint="default" w:ascii="Arial" w:hAnsi="Arial" w:cs="Arial"/>
          <w:color w:val="auto"/>
          <w:szCs w:val="24"/>
          <w:lang w:val="zh-CN"/>
        </w:rPr>
        <w:t>提供自201</w:t>
      </w:r>
      <w:r>
        <w:rPr>
          <w:rFonts w:hint="default" w:ascii="Arial" w:hAnsi="Arial" w:cs="Arial"/>
          <w:color w:val="auto"/>
          <w:szCs w:val="24"/>
          <w:lang w:val="en-US" w:eastAsia="zh-CN"/>
        </w:rPr>
        <w:t>7</w:t>
      </w:r>
      <w:r>
        <w:rPr>
          <w:rFonts w:hint="default" w:ascii="Arial" w:hAnsi="Arial" w:cs="Arial"/>
          <w:color w:val="auto"/>
          <w:szCs w:val="24"/>
          <w:lang w:val="zh-CN"/>
        </w:rPr>
        <w:t>年以来的同类业绩证明材料。同类业绩是指与采购项目在产品类型、使用功能等方面相同的业绩；合同需提供包含合同首页、标的及金额所在页、签字盖章页的合同复印（扫描）件并加盖</w:t>
      </w:r>
      <w:r>
        <w:rPr>
          <w:rFonts w:hint="default" w:ascii="Arial" w:hAnsi="Arial" w:cs="Arial"/>
          <w:color w:val="auto"/>
          <w:szCs w:val="24"/>
          <w:lang w:val="en-US" w:eastAsia="zh-CN"/>
        </w:rPr>
        <w:t>竞争性磋商响应人</w:t>
      </w:r>
      <w:r>
        <w:rPr>
          <w:rFonts w:hint="default" w:ascii="Arial" w:hAnsi="Arial" w:cs="Arial"/>
          <w:color w:val="auto"/>
          <w:szCs w:val="24"/>
          <w:lang w:val="zh-CN"/>
        </w:rPr>
        <w:t>公章（合同原件投标时携带备查）。</w:t>
      </w:r>
    </w:p>
    <w:p>
      <w:pPr>
        <w:autoSpaceDE w:val="0"/>
        <w:autoSpaceDN w:val="0"/>
        <w:jc w:val="both"/>
        <w:rPr>
          <w:rFonts w:hint="default" w:ascii="Arial" w:hAnsi="Arial" w:cs="Arial"/>
          <w:color w:val="auto"/>
          <w:szCs w:val="24"/>
          <w:lang w:val="zh-CN"/>
        </w:rPr>
      </w:pPr>
    </w:p>
    <w:p>
      <w:pPr>
        <w:autoSpaceDE w:val="0"/>
        <w:autoSpaceDN w:val="0"/>
        <w:ind w:firstLine="426"/>
        <w:rPr>
          <w:rFonts w:hint="default" w:ascii="Arial" w:hAnsi="Arial" w:cs="Arial"/>
          <w:color w:val="auto"/>
          <w:szCs w:val="24"/>
          <w:lang w:val="zh-CN"/>
        </w:rPr>
      </w:pPr>
    </w:p>
    <w:p>
      <w:pPr>
        <w:pStyle w:val="15"/>
        <w:spacing w:before="0" w:after="0" w:line="360" w:lineRule="auto"/>
        <w:jc w:val="left"/>
        <w:outlineLvl w:val="1"/>
        <w:rPr>
          <w:rFonts w:hint="default" w:ascii="Arial" w:hAnsi="Arial" w:eastAsia="宋体" w:cs="Arial"/>
          <w:color w:val="auto"/>
          <w:sz w:val="24"/>
          <w:szCs w:val="24"/>
          <w:lang w:val="zh-CN"/>
        </w:rPr>
      </w:pPr>
      <w:r>
        <w:rPr>
          <w:rFonts w:hint="default" w:ascii="Arial" w:hAnsi="Arial" w:cs="Arial"/>
          <w:color w:val="auto"/>
        </w:rPr>
        <w:br w:type="page"/>
      </w:r>
      <w:bookmarkEnd w:id="240"/>
      <w:bookmarkEnd w:id="241"/>
      <w:bookmarkStart w:id="242" w:name="_Toc433293228"/>
      <w:bookmarkStart w:id="243" w:name="_Toc443478655"/>
      <w:bookmarkStart w:id="244" w:name="_Toc180"/>
      <w:bookmarkStart w:id="245" w:name="_Toc5575"/>
      <w:bookmarkStart w:id="246" w:name="_Toc470775774"/>
      <w:bookmarkStart w:id="247" w:name="_Toc26743"/>
      <w:r>
        <w:rPr>
          <w:rFonts w:hint="default" w:ascii="Arial" w:hAnsi="Arial" w:cs="Arial" w:eastAsiaTheme="minorEastAsia"/>
          <w:b/>
          <w:bCs w:val="0"/>
          <w:color w:val="auto"/>
          <w:kern w:val="0"/>
          <w:sz w:val="24"/>
          <w:szCs w:val="24"/>
          <w:lang w:val="en-US" w:eastAsia="zh-CN" w:bidi="ar-SA"/>
        </w:rPr>
        <w:t>格式</w:t>
      </w:r>
      <w:bookmarkEnd w:id="242"/>
      <w:bookmarkEnd w:id="243"/>
      <w:bookmarkEnd w:id="244"/>
      <w:bookmarkStart w:id="248" w:name="_Toc10010"/>
      <w:bookmarkStart w:id="249" w:name="_Toc23364"/>
      <w:bookmarkStart w:id="250" w:name="_Toc433293229"/>
      <w:bookmarkStart w:id="251" w:name="_Toc26310"/>
      <w:r>
        <w:rPr>
          <w:rFonts w:hint="default" w:ascii="Arial" w:hAnsi="Arial" w:cs="Arial" w:eastAsiaTheme="minorEastAsia"/>
          <w:b/>
          <w:bCs w:val="0"/>
          <w:color w:val="auto"/>
          <w:kern w:val="0"/>
          <w:sz w:val="24"/>
          <w:szCs w:val="24"/>
          <w:lang w:val="en-US" w:eastAsia="zh-CN" w:bidi="ar-SA"/>
        </w:rPr>
        <w:t>（19.1）：</w:t>
      </w:r>
      <w:r>
        <w:rPr>
          <w:rFonts w:hint="default" w:ascii="Arial" w:hAnsi="Arial" w:cs="Arial" w:eastAsiaTheme="minorEastAsia"/>
          <w:b/>
          <w:bCs w:val="0"/>
          <w:color w:val="auto"/>
          <w:kern w:val="0"/>
          <w:sz w:val="24"/>
          <w:szCs w:val="24"/>
          <w:lang w:val="zh-CN" w:eastAsia="zh-CN" w:bidi="ar-SA"/>
        </w:rPr>
        <w:t>制造（生产）企业小型、微型企业声明函</w:t>
      </w:r>
      <w:bookmarkEnd w:id="245"/>
      <w:bookmarkEnd w:id="248"/>
      <w:bookmarkEnd w:id="249"/>
    </w:p>
    <w:p>
      <w:pPr>
        <w:spacing w:line="360" w:lineRule="auto"/>
        <w:rPr>
          <w:rFonts w:hint="default" w:ascii="Arial" w:hAnsi="Arial" w:cs="Arial"/>
          <w:color w:val="auto"/>
          <w:sz w:val="28"/>
          <w:szCs w:val="28"/>
          <w:lang w:val="zh-CN"/>
        </w:rPr>
      </w:pPr>
    </w:p>
    <w:p>
      <w:pPr>
        <w:autoSpaceDE w:val="0"/>
        <w:autoSpaceDN w:val="0"/>
        <w:spacing w:line="360" w:lineRule="auto"/>
        <w:jc w:val="center"/>
        <w:rPr>
          <w:rFonts w:hint="default" w:ascii="Arial" w:hAnsi="Arial" w:cs="Arial"/>
          <w:b/>
          <w:bCs/>
          <w:color w:val="auto"/>
          <w:kern w:val="0"/>
          <w:sz w:val="36"/>
          <w:szCs w:val="36"/>
          <w:lang w:val="zh-CN"/>
        </w:rPr>
      </w:pPr>
      <w:r>
        <w:rPr>
          <w:rFonts w:hint="default" w:ascii="Arial" w:hAnsi="Arial" w:cs="Arial"/>
          <w:b/>
          <w:bCs/>
          <w:color w:val="auto"/>
          <w:kern w:val="0"/>
          <w:sz w:val="28"/>
          <w:szCs w:val="28"/>
        </w:rPr>
        <w:t>制造（生产）企业</w:t>
      </w:r>
      <w:r>
        <w:rPr>
          <w:rFonts w:hint="default" w:ascii="Arial" w:hAnsi="Arial" w:cs="Arial"/>
          <w:b/>
          <w:bCs/>
          <w:color w:val="auto"/>
          <w:kern w:val="0"/>
          <w:sz w:val="28"/>
          <w:szCs w:val="28"/>
          <w:lang w:val="zh-CN"/>
        </w:rPr>
        <w:t>小型、微型企业声明函</w:t>
      </w:r>
    </w:p>
    <w:p>
      <w:pPr>
        <w:autoSpaceDE w:val="0"/>
        <w:autoSpaceDN w:val="0"/>
        <w:spacing w:line="360" w:lineRule="auto"/>
        <w:rPr>
          <w:rFonts w:hint="default" w:ascii="Arial" w:hAnsi="Arial" w:cs="Arial"/>
          <w:color w:val="auto"/>
          <w:kern w:val="0"/>
          <w:sz w:val="28"/>
          <w:szCs w:val="28"/>
          <w:lang w:val="zh-CN"/>
        </w:rPr>
      </w:pPr>
    </w:p>
    <w:p>
      <w:pPr>
        <w:autoSpaceDE w:val="0"/>
        <w:autoSpaceDN w:val="0"/>
        <w:spacing w:line="360" w:lineRule="auto"/>
        <w:rPr>
          <w:rFonts w:hint="default" w:ascii="Arial" w:hAnsi="Arial" w:cs="Arial" w:eastAsiaTheme="minorEastAsia"/>
          <w:color w:val="auto"/>
          <w:kern w:val="0"/>
          <w:lang w:val="en-US" w:eastAsia="zh-CN"/>
        </w:rPr>
      </w:pPr>
      <w:r>
        <w:rPr>
          <w:rFonts w:hint="default" w:ascii="Arial" w:hAnsi="Arial" w:cs="Arial"/>
          <w:b/>
          <w:bCs/>
          <w:color w:val="auto"/>
          <w:kern w:val="0"/>
          <w:lang w:val="zh-CN"/>
        </w:rPr>
        <w:t>致：</w:t>
      </w:r>
      <w:r>
        <w:rPr>
          <w:rFonts w:hint="default" w:ascii="Arial" w:hAnsi="Arial" w:cs="Arial"/>
          <w:b/>
          <w:bCs/>
          <w:color w:val="auto"/>
          <w:kern w:val="0"/>
          <w:lang w:val="en-US" w:eastAsia="zh-CN"/>
        </w:rPr>
        <w:t>青海起小点项目管理有限公司</w:t>
      </w:r>
    </w:p>
    <w:p>
      <w:pPr>
        <w:autoSpaceDE w:val="0"/>
        <w:autoSpaceDN w:val="0"/>
        <w:spacing w:line="360" w:lineRule="auto"/>
        <w:ind w:firstLine="360"/>
        <w:rPr>
          <w:rFonts w:hint="default" w:ascii="Arial" w:hAnsi="Arial" w:cs="Arial"/>
          <w:color w:val="auto"/>
          <w:kern w:val="0"/>
          <w:lang w:val="zh-CN"/>
        </w:rPr>
      </w:pPr>
      <w:r>
        <w:rPr>
          <w:rFonts w:hint="default" w:ascii="Arial" w:hAnsi="Arial" w:cs="Arial"/>
          <w:color w:val="auto"/>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rFonts w:hint="default" w:ascii="Arial" w:hAnsi="Arial" w:cs="Arial"/>
          <w:color w:val="auto"/>
          <w:kern w:val="0"/>
          <w:lang w:val="zh-CN"/>
        </w:rPr>
      </w:pPr>
      <w:r>
        <w:rPr>
          <w:rFonts w:hint="default" w:ascii="Arial" w:hAnsi="Arial" w:cs="Arial"/>
          <w:color w:val="auto"/>
          <w:kern w:val="0"/>
          <w:lang w:val="zh-CN"/>
        </w:rPr>
        <w:t>本公司对上述声明的真实性负责。如有虚假，将依法承担相应责任。</w:t>
      </w:r>
    </w:p>
    <w:p>
      <w:pPr>
        <w:autoSpaceDE w:val="0"/>
        <w:autoSpaceDN w:val="0"/>
        <w:spacing w:line="360" w:lineRule="auto"/>
        <w:rPr>
          <w:rFonts w:hint="default" w:ascii="Arial" w:hAnsi="Arial" w:cs="Arial"/>
          <w:color w:val="auto"/>
          <w:kern w:val="0"/>
          <w:lang w:val="zh-CN"/>
        </w:rPr>
      </w:pPr>
      <w:r>
        <w:rPr>
          <w:rFonts w:hint="default" w:ascii="Arial" w:hAnsi="Arial" w:cs="Arial"/>
          <w:color w:val="auto"/>
          <w:kern w:val="0"/>
          <w:lang w:val="zh-CN"/>
        </w:rPr>
        <w:t>注：1.此函须由投标产品的制造（生产）企业提供并声明，同时附相关证明材料；</w:t>
      </w:r>
    </w:p>
    <w:p>
      <w:pPr>
        <w:autoSpaceDE w:val="0"/>
        <w:autoSpaceDN w:val="0"/>
        <w:spacing w:line="360" w:lineRule="auto"/>
        <w:ind w:firstLine="480" w:firstLineChars="200"/>
        <w:rPr>
          <w:rFonts w:hint="default" w:ascii="Arial" w:hAnsi="Arial" w:cs="Arial"/>
          <w:color w:val="auto"/>
          <w:kern w:val="0"/>
          <w:lang w:val="zh-CN"/>
        </w:rPr>
      </w:pPr>
      <w:r>
        <w:rPr>
          <w:rFonts w:hint="default" w:ascii="Arial" w:hAnsi="Arial" w:cs="Arial"/>
          <w:color w:val="auto"/>
          <w:kern w:val="0"/>
        </w:rPr>
        <w:t>2</w:t>
      </w:r>
      <w:r>
        <w:rPr>
          <w:rFonts w:hint="default" w:ascii="Arial" w:hAnsi="Arial" w:cs="Arial"/>
          <w:color w:val="auto"/>
          <w:kern w:val="0"/>
          <w:lang w:val="zh-CN"/>
        </w:rPr>
        <w:t>.此函若出现多家制造（生产）企业的货物（产品）投标时，可按制造（生产）企业分别声明，一家制造（生产）企业填写一张。</w:t>
      </w:r>
    </w:p>
    <w:p>
      <w:pPr>
        <w:autoSpaceDE w:val="0"/>
        <w:autoSpaceDN w:val="0"/>
        <w:spacing w:line="360" w:lineRule="auto"/>
        <w:rPr>
          <w:rFonts w:hint="default" w:ascii="Arial" w:hAnsi="Arial" w:cs="Arial"/>
          <w:color w:val="auto"/>
          <w:kern w:val="0"/>
          <w:lang w:val="zh-CN"/>
        </w:rPr>
      </w:pPr>
    </w:p>
    <w:p>
      <w:pPr>
        <w:autoSpaceDE w:val="0"/>
        <w:autoSpaceDN w:val="0"/>
        <w:spacing w:line="360" w:lineRule="auto"/>
        <w:rPr>
          <w:rFonts w:hint="default" w:ascii="Arial" w:hAnsi="Arial" w:cs="Arial"/>
          <w:color w:val="auto"/>
          <w:kern w:val="0"/>
          <w:lang w:val="zh-CN"/>
        </w:rPr>
      </w:pPr>
    </w:p>
    <w:p>
      <w:pPr>
        <w:autoSpaceDE w:val="0"/>
        <w:autoSpaceDN w:val="0"/>
        <w:spacing w:line="360" w:lineRule="auto"/>
        <w:jc w:val="center"/>
        <w:rPr>
          <w:rFonts w:hint="default" w:ascii="Arial" w:hAnsi="Arial" w:cs="Arial"/>
          <w:b/>
          <w:bCs/>
          <w:color w:val="auto"/>
          <w:kern w:val="0"/>
          <w:lang w:val="zh-CN"/>
        </w:rPr>
      </w:pPr>
      <w:r>
        <w:rPr>
          <w:rFonts w:hint="default" w:ascii="Arial" w:hAnsi="Arial" w:cs="Arial"/>
          <w:b/>
          <w:bCs/>
          <w:color w:val="auto"/>
          <w:kern w:val="0"/>
          <w:lang w:val="zh-CN"/>
        </w:rPr>
        <w:t>制造（生产）企业名称：       （公章）</w:t>
      </w:r>
    </w:p>
    <w:p>
      <w:pPr>
        <w:autoSpaceDE w:val="0"/>
        <w:autoSpaceDN w:val="0"/>
        <w:spacing w:line="360" w:lineRule="auto"/>
        <w:jc w:val="center"/>
        <w:rPr>
          <w:rFonts w:hint="default" w:ascii="Arial" w:hAnsi="Arial" w:cs="Arial"/>
          <w:b/>
          <w:bCs/>
          <w:color w:val="auto"/>
          <w:kern w:val="0"/>
          <w:lang w:val="zh-CN"/>
        </w:rPr>
      </w:pPr>
      <w:r>
        <w:rPr>
          <w:rFonts w:hint="default" w:ascii="Arial" w:hAnsi="Arial" w:cs="Arial"/>
          <w:b/>
          <w:bCs/>
          <w:color w:val="auto"/>
          <w:kern w:val="0"/>
          <w:lang w:val="zh-CN"/>
        </w:rPr>
        <w:t>制造（生产）企业法定代表人：       （签字）</w:t>
      </w:r>
    </w:p>
    <w:p>
      <w:pPr>
        <w:autoSpaceDE w:val="0"/>
        <w:autoSpaceDN w:val="0"/>
        <w:spacing w:line="360" w:lineRule="auto"/>
        <w:jc w:val="center"/>
        <w:rPr>
          <w:rFonts w:hint="default" w:ascii="Arial" w:hAnsi="Arial" w:cs="Arial"/>
          <w:b/>
          <w:bCs/>
          <w:color w:val="auto"/>
          <w:kern w:val="0"/>
          <w:lang w:val="zh-CN"/>
        </w:rPr>
      </w:pPr>
      <w:r>
        <w:rPr>
          <w:rFonts w:hint="default" w:ascii="Arial" w:hAnsi="Arial" w:cs="Arial"/>
          <w:b/>
          <w:bCs/>
          <w:color w:val="auto"/>
          <w:kern w:val="0"/>
          <w:lang w:val="zh-CN"/>
        </w:rPr>
        <w:t xml:space="preserve">年  </w:t>
      </w:r>
      <w:r>
        <w:rPr>
          <w:rFonts w:hint="default" w:ascii="Arial" w:hAnsi="Arial" w:cs="Arial"/>
          <w:b/>
          <w:bCs/>
          <w:color w:val="auto"/>
          <w:kern w:val="0"/>
        </w:rPr>
        <w:t xml:space="preserve"> </w:t>
      </w:r>
      <w:r>
        <w:rPr>
          <w:rFonts w:hint="default" w:ascii="Arial" w:hAnsi="Arial" w:cs="Arial"/>
          <w:b/>
          <w:bCs/>
          <w:color w:val="auto"/>
          <w:kern w:val="0"/>
          <w:lang w:val="zh-CN"/>
        </w:rPr>
        <w:t xml:space="preserve"> 月 </w:t>
      </w:r>
      <w:r>
        <w:rPr>
          <w:rFonts w:hint="default" w:ascii="Arial" w:hAnsi="Arial" w:cs="Arial"/>
          <w:b/>
          <w:bCs/>
          <w:color w:val="auto"/>
          <w:kern w:val="0"/>
        </w:rPr>
        <w:t xml:space="preserve">  </w:t>
      </w:r>
      <w:r>
        <w:rPr>
          <w:rFonts w:hint="default" w:ascii="Arial" w:hAnsi="Arial" w:cs="Arial"/>
          <w:b/>
          <w:bCs/>
          <w:color w:val="auto"/>
          <w:kern w:val="0"/>
          <w:lang w:val="zh-CN"/>
        </w:rPr>
        <w:t xml:space="preserve"> 日</w:t>
      </w:r>
    </w:p>
    <w:p>
      <w:pPr>
        <w:pStyle w:val="15"/>
        <w:spacing w:before="0" w:after="0" w:line="360" w:lineRule="auto"/>
        <w:jc w:val="left"/>
        <w:outlineLvl w:val="1"/>
        <w:rPr>
          <w:rFonts w:hint="default" w:ascii="Arial" w:hAnsi="Arial" w:cs="Arial"/>
          <w:color w:val="auto"/>
          <w:lang w:val="zh-CN"/>
        </w:rPr>
      </w:pPr>
      <w:r>
        <w:rPr>
          <w:rFonts w:hint="default" w:ascii="Arial" w:hAnsi="Arial" w:cs="Arial"/>
          <w:color w:val="auto"/>
          <w:kern w:val="0"/>
          <w:lang w:val="zh-CN"/>
        </w:rPr>
        <w:br w:type="page"/>
      </w:r>
      <w:bookmarkStart w:id="252" w:name="_Toc17378"/>
      <w:bookmarkStart w:id="253" w:name="_Toc29779"/>
      <w:r>
        <w:rPr>
          <w:rFonts w:hint="default" w:ascii="Arial" w:hAnsi="Arial" w:cs="Arial" w:eastAsiaTheme="minorEastAsia"/>
          <w:b/>
          <w:bCs w:val="0"/>
          <w:color w:val="auto"/>
          <w:kern w:val="0"/>
          <w:sz w:val="24"/>
          <w:szCs w:val="24"/>
          <w:lang w:val="zh-CN" w:eastAsia="zh-CN" w:bidi="ar-SA"/>
        </w:rPr>
        <w:t>（1</w:t>
      </w:r>
      <w:r>
        <w:rPr>
          <w:rFonts w:hint="default" w:ascii="Arial" w:hAnsi="Arial" w:cs="Arial" w:eastAsiaTheme="minorEastAsia"/>
          <w:b/>
          <w:bCs w:val="0"/>
          <w:color w:val="auto"/>
          <w:kern w:val="0"/>
          <w:sz w:val="24"/>
          <w:szCs w:val="24"/>
          <w:lang w:val="en-US" w:eastAsia="zh-CN" w:bidi="ar-SA"/>
        </w:rPr>
        <w:t>9</w:t>
      </w:r>
      <w:r>
        <w:rPr>
          <w:rFonts w:hint="default" w:ascii="Arial" w:hAnsi="Arial" w:cs="Arial" w:eastAsiaTheme="minorEastAsia"/>
          <w:b/>
          <w:bCs w:val="0"/>
          <w:color w:val="auto"/>
          <w:kern w:val="0"/>
          <w:sz w:val="24"/>
          <w:szCs w:val="24"/>
          <w:lang w:val="zh-CN" w:eastAsia="zh-CN" w:bidi="ar-SA"/>
        </w:rPr>
        <w:t>.2）从业人员声明函</w:t>
      </w:r>
      <w:bookmarkEnd w:id="252"/>
      <w:bookmarkEnd w:id="253"/>
    </w:p>
    <w:p>
      <w:pPr>
        <w:adjustRightInd w:val="0"/>
        <w:snapToGrid w:val="0"/>
        <w:spacing w:line="440" w:lineRule="exact"/>
        <w:ind w:left="6987" w:hanging="6987" w:hangingChars="2900"/>
        <w:jc w:val="center"/>
        <w:rPr>
          <w:rFonts w:hint="default" w:ascii="Arial" w:hAnsi="Arial" w:cs="Arial"/>
          <w:b/>
          <w:bCs/>
          <w:color w:val="auto"/>
          <w:kern w:val="0"/>
          <w:lang w:val="zh-CN"/>
        </w:rPr>
      </w:pPr>
    </w:p>
    <w:p>
      <w:pPr>
        <w:adjustRightInd w:val="0"/>
        <w:snapToGrid w:val="0"/>
        <w:spacing w:line="440" w:lineRule="exact"/>
        <w:ind w:left="8152" w:hanging="8152" w:hangingChars="2900"/>
        <w:jc w:val="center"/>
        <w:rPr>
          <w:rFonts w:hint="default" w:ascii="Arial" w:hAnsi="Arial" w:cs="Arial"/>
          <w:b/>
          <w:color w:val="auto"/>
        </w:rPr>
      </w:pPr>
      <w:r>
        <w:rPr>
          <w:rFonts w:hint="default" w:ascii="Arial" w:hAnsi="Arial" w:cs="Arial"/>
          <w:b/>
          <w:color w:val="auto"/>
          <w:sz w:val="28"/>
          <w:szCs w:val="28"/>
        </w:rPr>
        <w:t>从业人员声明函</w:t>
      </w:r>
    </w:p>
    <w:p>
      <w:pPr>
        <w:adjustRightInd w:val="0"/>
        <w:snapToGrid w:val="0"/>
        <w:spacing w:line="440" w:lineRule="exact"/>
        <w:ind w:left="6987" w:hanging="6987" w:hangingChars="2900"/>
        <w:rPr>
          <w:rFonts w:hint="default" w:ascii="Arial" w:hAnsi="Arial" w:cs="Arial"/>
          <w:b/>
          <w:bCs/>
          <w:color w:val="auto"/>
          <w:kern w:val="0"/>
          <w:lang w:val="zh-CN"/>
        </w:rPr>
      </w:pPr>
    </w:p>
    <w:p>
      <w:pPr>
        <w:adjustRightInd w:val="0"/>
        <w:snapToGrid w:val="0"/>
        <w:spacing w:line="440" w:lineRule="exact"/>
        <w:ind w:left="6987" w:hanging="6987" w:hangingChars="2900"/>
        <w:rPr>
          <w:rFonts w:hint="default" w:ascii="Arial" w:hAnsi="Arial" w:cs="Arial"/>
          <w:color w:val="auto"/>
        </w:rPr>
      </w:pPr>
      <w:r>
        <w:rPr>
          <w:rFonts w:hint="default" w:ascii="Arial" w:hAnsi="Arial" w:cs="Arial"/>
          <w:b/>
          <w:bCs/>
          <w:color w:val="auto"/>
          <w:kern w:val="0"/>
          <w:lang w:val="zh-CN"/>
        </w:rPr>
        <w:t>致：</w:t>
      </w:r>
      <w:r>
        <w:rPr>
          <w:rFonts w:hint="default" w:ascii="Arial" w:hAnsi="Arial" w:cs="Arial"/>
          <w:b/>
          <w:bCs/>
          <w:color w:val="auto"/>
          <w:kern w:val="0"/>
          <w:lang w:val="en-US" w:eastAsia="zh-CN"/>
        </w:rPr>
        <w:t>青海起小点项目管理有限公司</w:t>
      </w:r>
    </w:p>
    <w:p>
      <w:pPr>
        <w:adjustRightInd w:val="0"/>
        <w:snapToGrid w:val="0"/>
        <w:spacing w:line="440" w:lineRule="exact"/>
        <w:ind w:left="-5" w:leftChars="-2" w:firstLine="480" w:firstLineChars="200"/>
        <w:rPr>
          <w:rFonts w:hint="default" w:ascii="Arial" w:hAnsi="Arial" w:cs="Arial"/>
          <w:color w:val="auto"/>
        </w:rPr>
      </w:pPr>
      <w:r>
        <w:rPr>
          <w:rFonts w:hint="default" w:ascii="Arial" w:hAnsi="Arial" w:cs="Arial"/>
          <w:color w:val="auto"/>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default" w:ascii="Arial" w:hAnsi="Arial" w:cs="Arial"/>
          <w:color w:val="auto"/>
          <w:u w:val="single"/>
        </w:rPr>
        <w:t xml:space="preserve">       </w:t>
      </w:r>
      <w:r>
        <w:rPr>
          <w:rFonts w:hint="default" w:ascii="Arial" w:hAnsi="Arial" w:cs="Arial"/>
          <w:color w:val="auto"/>
        </w:rPr>
        <w:t>人。</w:t>
      </w:r>
    </w:p>
    <w:p>
      <w:pPr>
        <w:adjustRightInd w:val="0"/>
        <w:snapToGrid w:val="0"/>
        <w:spacing w:line="440" w:lineRule="exact"/>
        <w:ind w:left="-2" w:leftChars="-1" w:firstLine="480" w:firstLineChars="200"/>
        <w:rPr>
          <w:rFonts w:hint="default" w:ascii="Arial" w:hAnsi="Arial" w:cs="Arial"/>
          <w:color w:val="auto"/>
        </w:rPr>
      </w:pPr>
      <w:r>
        <w:rPr>
          <w:rFonts w:hint="default" w:ascii="Arial" w:hAnsi="Arial" w:cs="Arial"/>
          <w:color w:val="auto"/>
        </w:rPr>
        <w:t>本公司对上述声明的真实性负责，如有虚假，将依法承担相应责任。</w:t>
      </w:r>
    </w:p>
    <w:p>
      <w:pPr>
        <w:autoSpaceDE w:val="0"/>
        <w:autoSpaceDN w:val="0"/>
        <w:spacing w:line="360" w:lineRule="auto"/>
        <w:jc w:val="center"/>
        <w:rPr>
          <w:rFonts w:hint="default" w:ascii="Arial" w:hAnsi="Arial" w:cs="Arial"/>
          <w:b/>
          <w:bCs/>
          <w:color w:val="auto"/>
          <w:kern w:val="0"/>
          <w:lang w:val="zh-CN"/>
        </w:rPr>
      </w:pPr>
    </w:p>
    <w:p>
      <w:pPr>
        <w:autoSpaceDE w:val="0"/>
        <w:autoSpaceDN w:val="0"/>
        <w:spacing w:line="360" w:lineRule="auto"/>
        <w:jc w:val="center"/>
        <w:rPr>
          <w:rFonts w:hint="default" w:ascii="Arial" w:hAnsi="Arial" w:cs="Arial"/>
          <w:b/>
          <w:bCs/>
          <w:color w:val="auto"/>
          <w:kern w:val="0"/>
          <w:lang w:val="zh-CN"/>
        </w:rPr>
      </w:pPr>
    </w:p>
    <w:p>
      <w:pPr>
        <w:autoSpaceDE w:val="0"/>
        <w:autoSpaceDN w:val="0"/>
        <w:spacing w:line="360" w:lineRule="auto"/>
        <w:jc w:val="center"/>
        <w:rPr>
          <w:rFonts w:hint="default" w:ascii="Arial" w:hAnsi="Arial" w:cs="Arial"/>
          <w:b/>
          <w:bCs/>
          <w:color w:val="auto"/>
          <w:kern w:val="0"/>
          <w:lang w:val="zh-CN"/>
        </w:rPr>
      </w:pPr>
    </w:p>
    <w:p>
      <w:pPr>
        <w:pStyle w:val="2"/>
        <w:rPr>
          <w:rFonts w:hint="default" w:ascii="Arial" w:hAnsi="Arial" w:cs="Arial"/>
          <w:b/>
          <w:bCs/>
          <w:color w:val="auto"/>
          <w:kern w:val="0"/>
          <w:lang w:val="zh-CN"/>
        </w:rPr>
      </w:pPr>
    </w:p>
    <w:p>
      <w:pPr>
        <w:rPr>
          <w:rFonts w:hint="default" w:ascii="Arial" w:hAnsi="Arial" w:cs="Arial"/>
          <w:b/>
          <w:bCs/>
          <w:color w:val="auto"/>
          <w:kern w:val="0"/>
          <w:lang w:val="zh-CN"/>
        </w:rPr>
      </w:pPr>
    </w:p>
    <w:p>
      <w:pPr>
        <w:pStyle w:val="2"/>
        <w:rPr>
          <w:rFonts w:hint="default" w:ascii="Arial" w:hAnsi="Arial" w:cs="Arial"/>
          <w:b/>
          <w:bCs/>
          <w:color w:val="auto"/>
          <w:kern w:val="0"/>
          <w:lang w:val="zh-CN"/>
        </w:rPr>
      </w:pPr>
    </w:p>
    <w:p>
      <w:pPr>
        <w:rPr>
          <w:rFonts w:hint="default" w:ascii="Arial" w:hAnsi="Arial" w:cs="Arial"/>
          <w:b/>
          <w:bCs/>
          <w:color w:val="auto"/>
          <w:kern w:val="0"/>
          <w:lang w:val="zh-CN"/>
        </w:rPr>
      </w:pPr>
    </w:p>
    <w:p>
      <w:pPr>
        <w:pStyle w:val="2"/>
        <w:rPr>
          <w:rFonts w:hint="default" w:ascii="Arial" w:hAnsi="Arial" w:cs="Arial"/>
          <w:b/>
          <w:bCs/>
          <w:color w:val="auto"/>
          <w:kern w:val="0"/>
          <w:lang w:val="zh-CN"/>
        </w:rPr>
      </w:pPr>
    </w:p>
    <w:p>
      <w:pPr>
        <w:rPr>
          <w:rFonts w:hint="default" w:ascii="Arial" w:hAnsi="Arial" w:cs="Arial"/>
          <w:b/>
          <w:bCs/>
          <w:color w:val="auto"/>
          <w:kern w:val="0"/>
          <w:lang w:val="zh-CN"/>
        </w:rPr>
      </w:pPr>
    </w:p>
    <w:p>
      <w:pPr>
        <w:pStyle w:val="2"/>
        <w:rPr>
          <w:rFonts w:hint="default" w:ascii="Arial" w:hAnsi="Arial" w:cs="Arial"/>
          <w:b/>
          <w:bCs/>
          <w:color w:val="auto"/>
          <w:kern w:val="0"/>
          <w:lang w:val="zh-CN"/>
        </w:rPr>
      </w:pPr>
    </w:p>
    <w:p>
      <w:pPr>
        <w:rPr>
          <w:rFonts w:hint="default" w:ascii="Arial" w:hAnsi="Arial" w:cs="Arial"/>
          <w:b/>
          <w:bCs/>
          <w:color w:val="auto"/>
          <w:kern w:val="0"/>
          <w:lang w:val="zh-CN"/>
        </w:rPr>
      </w:pPr>
    </w:p>
    <w:p>
      <w:pPr>
        <w:pStyle w:val="2"/>
        <w:rPr>
          <w:rFonts w:hint="default" w:ascii="Arial" w:hAnsi="Arial" w:cs="Arial"/>
          <w:b/>
          <w:bCs/>
          <w:color w:val="auto"/>
          <w:kern w:val="0"/>
          <w:lang w:val="zh-CN"/>
        </w:rPr>
      </w:pPr>
    </w:p>
    <w:p>
      <w:pPr>
        <w:rPr>
          <w:rFonts w:hint="default"/>
          <w:color w:val="auto"/>
          <w:lang w:val="zh-CN"/>
        </w:rPr>
      </w:pPr>
    </w:p>
    <w:p>
      <w:pPr>
        <w:autoSpaceDE w:val="0"/>
        <w:autoSpaceDN w:val="0"/>
        <w:spacing w:line="360" w:lineRule="auto"/>
        <w:jc w:val="center"/>
        <w:rPr>
          <w:rFonts w:hint="default" w:ascii="Arial" w:hAnsi="Arial" w:cs="Arial"/>
          <w:b/>
          <w:bCs/>
          <w:color w:val="auto"/>
          <w:kern w:val="0"/>
          <w:lang w:val="zh-CN"/>
        </w:rPr>
      </w:pPr>
      <w:r>
        <w:rPr>
          <w:rFonts w:hint="default" w:ascii="Arial" w:hAnsi="Arial" w:cs="Arial"/>
          <w:b/>
          <w:bCs/>
          <w:color w:val="auto"/>
          <w:kern w:val="0"/>
          <w:lang w:val="zh-CN"/>
        </w:rPr>
        <w:t>制造（生产）企业名称：       （公章）</w:t>
      </w:r>
    </w:p>
    <w:p>
      <w:pPr>
        <w:autoSpaceDE w:val="0"/>
        <w:autoSpaceDN w:val="0"/>
        <w:spacing w:line="360" w:lineRule="auto"/>
        <w:jc w:val="center"/>
        <w:rPr>
          <w:rFonts w:hint="default" w:ascii="Arial" w:hAnsi="Arial" w:cs="Arial"/>
          <w:b/>
          <w:bCs/>
          <w:color w:val="auto"/>
          <w:kern w:val="0"/>
          <w:lang w:val="zh-CN"/>
        </w:rPr>
      </w:pPr>
      <w:r>
        <w:rPr>
          <w:rFonts w:hint="default" w:ascii="Arial" w:hAnsi="Arial" w:cs="Arial"/>
          <w:b/>
          <w:bCs/>
          <w:color w:val="auto"/>
          <w:kern w:val="0"/>
          <w:lang w:val="zh-CN"/>
        </w:rPr>
        <w:t>制造（生产）企业法定代表人：       （签字）</w:t>
      </w:r>
    </w:p>
    <w:p>
      <w:pPr>
        <w:autoSpaceDE w:val="0"/>
        <w:autoSpaceDN w:val="0"/>
        <w:spacing w:line="360" w:lineRule="auto"/>
        <w:jc w:val="center"/>
        <w:rPr>
          <w:rFonts w:hint="default" w:ascii="Arial" w:hAnsi="Arial" w:cs="Arial"/>
          <w:color w:val="auto"/>
          <w:kern w:val="0"/>
          <w:lang w:val="zh-CN"/>
        </w:rPr>
      </w:pPr>
      <w:r>
        <w:rPr>
          <w:rFonts w:hint="default" w:ascii="Arial" w:hAnsi="Arial" w:cs="Arial"/>
          <w:b/>
          <w:bCs/>
          <w:color w:val="auto"/>
          <w:kern w:val="0"/>
          <w:lang w:val="zh-CN"/>
        </w:rPr>
        <w:t xml:space="preserve">年  </w:t>
      </w:r>
      <w:r>
        <w:rPr>
          <w:rFonts w:hint="default" w:ascii="Arial" w:hAnsi="Arial" w:cs="Arial"/>
          <w:b/>
          <w:bCs/>
          <w:color w:val="auto"/>
          <w:kern w:val="0"/>
        </w:rPr>
        <w:t xml:space="preserve"> </w:t>
      </w:r>
      <w:r>
        <w:rPr>
          <w:rFonts w:hint="default" w:ascii="Arial" w:hAnsi="Arial" w:cs="Arial"/>
          <w:b/>
          <w:bCs/>
          <w:color w:val="auto"/>
          <w:kern w:val="0"/>
          <w:lang w:val="zh-CN"/>
        </w:rPr>
        <w:t xml:space="preserve"> 月 </w:t>
      </w:r>
      <w:r>
        <w:rPr>
          <w:rFonts w:hint="default" w:ascii="Arial" w:hAnsi="Arial" w:cs="Arial"/>
          <w:b/>
          <w:bCs/>
          <w:color w:val="auto"/>
          <w:kern w:val="0"/>
        </w:rPr>
        <w:t xml:space="preserve">  </w:t>
      </w:r>
      <w:r>
        <w:rPr>
          <w:rFonts w:hint="default" w:ascii="Arial" w:hAnsi="Arial" w:cs="Arial"/>
          <w:b/>
          <w:bCs/>
          <w:color w:val="auto"/>
          <w:kern w:val="0"/>
          <w:lang w:val="zh-CN"/>
        </w:rPr>
        <w:t xml:space="preserve"> 日</w:t>
      </w:r>
    </w:p>
    <w:p>
      <w:pPr>
        <w:pStyle w:val="15"/>
        <w:spacing w:before="0" w:after="0" w:line="360" w:lineRule="auto"/>
        <w:jc w:val="left"/>
        <w:outlineLvl w:val="9"/>
        <w:rPr>
          <w:rFonts w:hint="default" w:ascii="Arial" w:hAnsi="Arial" w:cs="Arial"/>
          <w:b w:val="0"/>
          <w:color w:val="auto"/>
        </w:rPr>
      </w:pPr>
    </w:p>
    <w:p>
      <w:pPr>
        <w:pStyle w:val="15"/>
        <w:spacing w:before="0" w:after="0" w:line="360" w:lineRule="auto"/>
        <w:jc w:val="left"/>
        <w:outlineLvl w:val="9"/>
        <w:rPr>
          <w:rFonts w:hint="default" w:ascii="Arial" w:hAnsi="Arial" w:cs="Arial"/>
          <w:color w:val="auto"/>
          <w:lang w:val="zh-CN"/>
        </w:rPr>
      </w:pPr>
      <w:r>
        <w:rPr>
          <w:rFonts w:hint="default" w:ascii="Arial" w:hAnsi="Arial" w:cs="Arial"/>
          <w:color w:val="auto"/>
          <w:lang w:val="zh-CN"/>
        </w:rPr>
        <w:br w:type="page"/>
      </w:r>
    </w:p>
    <w:p>
      <w:pPr>
        <w:pStyle w:val="15"/>
        <w:spacing w:before="0" w:after="0" w:line="360" w:lineRule="auto"/>
        <w:jc w:val="left"/>
        <w:outlineLvl w:val="1"/>
        <w:rPr>
          <w:rFonts w:hint="default" w:ascii="Arial" w:hAnsi="Arial" w:cs="Arial" w:eastAsiaTheme="minorEastAsia"/>
          <w:b/>
          <w:bCs w:val="0"/>
          <w:color w:val="auto"/>
          <w:kern w:val="0"/>
          <w:sz w:val="24"/>
          <w:szCs w:val="24"/>
          <w:lang w:val="zh-CN" w:eastAsia="zh-CN" w:bidi="ar-SA"/>
        </w:rPr>
      </w:pPr>
      <w:bookmarkStart w:id="254" w:name="_Toc9022"/>
      <w:bookmarkStart w:id="255" w:name="_Toc18799"/>
      <w:r>
        <w:rPr>
          <w:rFonts w:hint="default" w:ascii="Arial" w:hAnsi="Arial" w:cs="Arial" w:eastAsiaTheme="minorEastAsia"/>
          <w:b/>
          <w:bCs w:val="0"/>
          <w:color w:val="auto"/>
          <w:kern w:val="0"/>
          <w:sz w:val="24"/>
          <w:szCs w:val="24"/>
          <w:lang w:val="zh-CN" w:eastAsia="zh-CN" w:bidi="ar-SA"/>
        </w:rPr>
        <w:t>（1</w:t>
      </w:r>
      <w:r>
        <w:rPr>
          <w:rFonts w:hint="default" w:ascii="Arial" w:hAnsi="Arial" w:cs="Arial"/>
          <w:b/>
          <w:bCs w:val="0"/>
          <w:color w:val="auto"/>
          <w:kern w:val="0"/>
          <w:sz w:val="24"/>
          <w:szCs w:val="24"/>
          <w:lang w:val="en-US" w:eastAsia="zh-CN" w:bidi="ar-SA"/>
        </w:rPr>
        <w:t>9.3</w:t>
      </w:r>
      <w:r>
        <w:rPr>
          <w:rFonts w:hint="default" w:ascii="Arial" w:hAnsi="Arial" w:cs="Arial" w:eastAsiaTheme="minorEastAsia"/>
          <w:b/>
          <w:bCs w:val="0"/>
          <w:color w:val="auto"/>
          <w:kern w:val="0"/>
          <w:sz w:val="24"/>
          <w:szCs w:val="24"/>
          <w:lang w:val="zh-CN" w:eastAsia="zh-CN" w:bidi="ar-SA"/>
        </w:rPr>
        <w:t>）</w:t>
      </w:r>
      <w:bookmarkStart w:id="256" w:name="_Toc504635822"/>
      <w:r>
        <w:rPr>
          <w:rFonts w:hint="default" w:ascii="Arial" w:hAnsi="Arial" w:cs="Arial" w:eastAsiaTheme="minorEastAsia"/>
          <w:b/>
          <w:bCs w:val="0"/>
          <w:color w:val="auto"/>
          <w:kern w:val="0"/>
          <w:sz w:val="24"/>
          <w:szCs w:val="24"/>
          <w:lang w:val="zh-CN" w:eastAsia="zh-CN" w:bidi="ar-SA"/>
        </w:rPr>
        <w:t>残疾人福利性单位声明函</w:t>
      </w:r>
      <w:bookmarkEnd w:id="254"/>
      <w:bookmarkEnd w:id="255"/>
      <w:bookmarkEnd w:id="256"/>
    </w:p>
    <w:p>
      <w:pPr>
        <w:jc w:val="center"/>
        <w:rPr>
          <w:rFonts w:hint="default" w:ascii="Arial" w:hAnsi="Arial" w:cs="Arial"/>
          <w:b/>
          <w:color w:val="auto"/>
          <w:sz w:val="36"/>
          <w:szCs w:val="36"/>
        </w:rPr>
      </w:pPr>
      <w:bookmarkStart w:id="257" w:name="OLE_LINK14"/>
      <w:bookmarkStart w:id="258" w:name="OLE_LINK13"/>
    </w:p>
    <w:p>
      <w:pPr>
        <w:jc w:val="center"/>
        <w:rPr>
          <w:rFonts w:hint="default" w:ascii="Arial" w:hAnsi="Arial" w:cs="Arial"/>
          <w:b/>
          <w:color w:val="auto"/>
          <w:sz w:val="36"/>
          <w:szCs w:val="36"/>
        </w:rPr>
      </w:pPr>
      <w:r>
        <w:rPr>
          <w:rFonts w:hint="default" w:ascii="Arial" w:hAnsi="Arial" w:cs="Arial"/>
          <w:b/>
          <w:color w:val="auto"/>
          <w:sz w:val="36"/>
          <w:szCs w:val="36"/>
        </w:rPr>
        <w:t>残疾人福利性单位声明函</w:t>
      </w:r>
    </w:p>
    <w:bookmarkEnd w:id="257"/>
    <w:bookmarkEnd w:id="258"/>
    <w:p>
      <w:pPr>
        <w:spacing w:after="120" w:afterLines="50"/>
        <w:rPr>
          <w:rFonts w:hint="default" w:ascii="Arial" w:hAnsi="Arial" w:cs="Arial"/>
          <w:bCs/>
          <w:color w:val="auto"/>
        </w:rPr>
      </w:pPr>
    </w:p>
    <w:p>
      <w:pPr>
        <w:spacing w:after="120" w:afterLines="50"/>
        <w:rPr>
          <w:rFonts w:hint="default" w:ascii="Arial" w:hAnsi="Arial" w:cs="Arial"/>
          <w:b/>
          <w:bCs/>
          <w:color w:val="auto"/>
        </w:rPr>
      </w:pPr>
      <w:r>
        <w:rPr>
          <w:rFonts w:hint="default" w:ascii="Arial" w:hAnsi="Arial" w:cs="Arial"/>
          <w:b/>
          <w:bCs/>
          <w:color w:val="auto"/>
        </w:rPr>
        <w:t>致：</w:t>
      </w:r>
      <w:r>
        <w:rPr>
          <w:rFonts w:hint="default" w:ascii="Arial" w:hAnsi="Arial" w:cs="Arial"/>
          <w:b/>
          <w:bCs/>
          <w:color w:val="auto"/>
          <w:kern w:val="0"/>
          <w:lang w:val="en-US" w:eastAsia="zh-CN"/>
        </w:rPr>
        <w:t>青海起小点项目管理有限公司</w:t>
      </w:r>
    </w:p>
    <w:p>
      <w:pPr>
        <w:spacing w:line="360" w:lineRule="auto"/>
        <w:ind w:firstLine="480"/>
        <w:rPr>
          <w:rFonts w:hint="default" w:ascii="Arial" w:hAnsi="Arial" w:cs="Arial"/>
          <w:color w:val="auto"/>
        </w:rPr>
      </w:pPr>
    </w:p>
    <w:p>
      <w:pPr>
        <w:spacing w:line="360" w:lineRule="auto"/>
        <w:ind w:firstLine="480"/>
        <w:rPr>
          <w:rFonts w:hint="default" w:ascii="Arial" w:hAnsi="Arial" w:cs="Arial"/>
          <w:color w:val="auto"/>
        </w:rPr>
      </w:pPr>
      <w:r>
        <w:rPr>
          <w:rFonts w:hint="default" w:ascii="Arial" w:hAnsi="Arial" w:cs="Arial"/>
          <w:color w:val="auto"/>
        </w:rPr>
        <w:t>本单位郑重声明，根据《财政部、民政部、中国残疾人联合会关于促进残疾人就业政府采购政策的通知》（财库〔</w:t>
      </w:r>
      <w:r>
        <w:rPr>
          <w:rFonts w:hint="default" w:ascii="Arial" w:hAnsi="Arial" w:cs="Arial"/>
          <w:color w:val="auto"/>
          <w:lang w:eastAsia="zh-CN"/>
        </w:rPr>
        <w:t>2020</w:t>
      </w:r>
      <w:r>
        <w:rPr>
          <w:rFonts w:hint="default" w:ascii="Arial" w:hAnsi="Arial" w:cs="Arial"/>
          <w:color w:val="auto"/>
        </w:rPr>
        <w:t>〕141号）的规定，本单位为符合条件的残疾人福利性单位，本单位在职职工人数为</w:t>
      </w:r>
      <w:r>
        <w:rPr>
          <w:rFonts w:hint="default" w:ascii="Arial" w:hAnsi="Arial" w:cs="Arial"/>
          <w:color w:val="auto"/>
          <w:u w:val="single"/>
        </w:rPr>
        <w:t xml:space="preserve">       </w:t>
      </w:r>
      <w:r>
        <w:rPr>
          <w:rFonts w:hint="default" w:ascii="Arial" w:hAnsi="Arial" w:cs="Arial"/>
          <w:color w:val="auto"/>
        </w:rPr>
        <w:t>人，安置的残疾人人数</w:t>
      </w:r>
      <w:r>
        <w:rPr>
          <w:rFonts w:hint="default" w:ascii="Arial" w:hAnsi="Arial" w:cs="Arial"/>
          <w:color w:val="auto"/>
          <w:u w:val="single"/>
        </w:rPr>
        <w:t xml:space="preserve">      </w:t>
      </w:r>
      <w:r>
        <w:rPr>
          <w:rFonts w:hint="default" w:ascii="Arial" w:hAnsi="Arial" w:cs="Arial"/>
          <w:color w:val="auto"/>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hint="default" w:ascii="Arial" w:hAnsi="Arial" w:cs="Arial"/>
          <w:color w:val="auto"/>
        </w:rPr>
      </w:pPr>
      <w:r>
        <w:rPr>
          <w:rFonts w:hint="default" w:ascii="Arial" w:hAnsi="Arial" w:cs="Arial"/>
          <w:color w:val="auto"/>
        </w:rPr>
        <w:t>本单位对上述声明的真实性负责。如有虚假，将依法承担相应责任。</w:t>
      </w:r>
    </w:p>
    <w:p>
      <w:pPr>
        <w:spacing w:line="360" w:lineRule="auto"/>
        <w:ind w:firstLine="480"/>
        <w:rPr>
          <w:rFonts w:hint="default" w:ascii="Arial" w:hAnsi="Arial" w:cs="Arial"/>
          <w:color w:val="auto"/>
        </w:rPr>
      </w:pPr>
    </w:p>
    <w:p>
      <w:pPr>
        <w:spacing w:line="360" w:lineRule="auto"/>
        <w:rPr>
          <w:rFonts w:hint="default" w:ascii="Arial" w:hAnsi="Arial" w:cs="Arial"/>
          <w:color w:val="auto"/>
        </w:rPr>
      </w:pPr>
      <w:r>
        <w:rPr>
          <w:rFonts w:hint="default" w:ascii="Arial" w:hAnsi="Arial" w:cs="Arial"/>
          <w:color w:val="auto"/>
        </w:rPr>
        <w:t>注：若无此项内容，可不提供此函。</w:t>
      </w:r>
    </w:p>
    <w:p>
      <w:pPr>
        <w:spacing w:line="360" w:lineRule="auto"/>
        <w:ind w:firstLine="480"/>
        <w:rPr>
          <w:rFonts w:hint="default" w:ascii="Arial" w:hAnsi="Arial" w:cs="Arial"/>
          <w:color w:val="auto"/>
        </w:rPr>
      </w:pPr>
    </w:p>
    <w:p>
      <w:pPr>
        <w:pStyle w:val="15"/>
        <w:spacing w:before="0" w:after="0" w:line="360" w:lineRule="auto"/>
        <w:jc w:val="left"/>
        <w:outlineLvl w:val="9"/>
        <w:rPr>
          <w:rFonts w:hint="default" w:ascii="Arial" w:hAnsi="Arial" w:cs="Arial"/>
          <w:color w:val="auto"/>
          <w:lang w:val="zh-CN"/>
        </w:rPr>
      </w:pPr>
    </w:p>
    <w:p>
      <w:pPr>
        <w:rPr>
          <w:rFonts w:hint="default" w:ascii="Arial" w:hAnsi="Arial" w:cs="Arial"/>
          <w:color w:val="auto"/>
          <w:lang w:val="zh-CN"/>
        </w:rPr>
      </w:pPr>
    </w:p>
    <w:p>
      <w:pPr>
        <w:rPr>
          <w:rFonts w:hint="default" w:ascii="Arial" w:hAnsi="Arial" w:cs="Arial"/>
          <w:color w:val="auto"/>
          <w:lang w:val="zh-CN"/>
        </w:rPr>
      </w:pPr>
    </w:p>
    <w:p>
      <w:pPr>
        <w:rPr>
          <w:rFonts w:hint="default" w:ascii="Arial" w:hAnsi="Arial" w:cs="Arial"/>
          <w:color w:val="auto"/>
          <w:lang w:val="zh-CN"/>
        </w:rPr>
      </w:pPr>
    </w:p>
    <w:p>
      <w:pPr>
        <w:rPr>
          <w:rFonts w:hint="default" w:ascii="Arial" w:hAnsi="Arial" w:cs="Arial"/>
          <w:color w:val="auto"/>
          <w:lang w:val="zh-CN"/>
        </w:rPr>
      </w:pPr>
    </w:p>
    <w:p>
      <w:pPr>
        <w:rPr>
          <w:rFonts w:hint="default" w:ascii="Arial" w:hAnsi="Arial" w:cs="Arial"/>
          <w:color w:val="auto"/>
          <w:lang w:val="zh-CN"/>
        </w:rPr>
      </w:pPr>
    </w:p>
    <w:p>
      <w:pPr>
        <w:rPr>
          <w:rFonts w:hint="default" w:ascii="Arial" w:hAnsi="Arial" w:cs="Arial"/>
          <w:color w:val="auto"/>
          <w:lang w:val="zh-CN"/>
        </w:rPr>
      </w:pPr>
    </w:p>
    <w:p>
      <w:pPr>
        <w:rPr>
          <w:rFonts w:hint="default" w:ascii="Arial" w:hAnsi="Arial" w:cs="Arial"/>
          <w:color w:val="auto"/>
          <w:lang w:val="zh-CN"/>
        </w:rPr>
      </w:pPr>
    </w:p>
    <w:p>
      <w:pPr>
        <w:rPr>
          <w:rFonts w:hint="default" w:ascii="Arial" w:hAnsi="Arial" w:cs="Arial"/>
          <w:color w:val="auto"/>
          <w:lang w:val="zh-CN"/>
        </w:rPr>
      </w:pPr>
    </w:p>
    <w:p>
      <w:pPr>
        <w:rPr>
          <w:rFonts w:hint="default" w:ascii="Arial" w:hAnsi="Arial" w:cs="Arial"/>
          <w:color w:val="auto"/>
          <w:lang w:val="zh-CN"/>
        </w:rPr>
      </w:pPr>
    </w:p>
    <w:p>
      <w:pPr>
        <w:rPr>
          <w:rFonts w:hint="default" w:ascii="Arial" w:hAnsi="Arial" w:cs="Arial"/>
          <w:color w:val="auto"/>
          <w:lang w:val="zh-CN"/>
        </w:rPr>
      </w:pPr>
    </w:p>
    <w:p>
      <w:pPr>
        <w:rPr>
          <w:rFonts w:hint="default" w:ascii="Arial" w:hAnsi="Arial" w:cs="Arial"/>
          <w:color w:val="auto"/>
          <w:lang w:val="zh-CN"/>
        </w:rPr>
      </w:pPr>
    </w:p>
    <w:p>
      <w:pPr>
        <w:rPr>
          <w:rFonts w:hint="default" w:ascii="Arial" w:hAnsi="Arial" w:cs="Arial"/>
          <w:color w:val="auto"/>
          <w:lang w:val="zh-CN"/>
        </w:rPr>
      </w:pPr>
    </w:p>
    <w:p>
      <w:pPr>
        <w:rPr>
          <w:rFonts w:hint="default" w:ascii="Arial" w:hAnsi="Arial" w:cs="Arial"/>
          <w:color w:val="auto"/>
          <w:lang w:val="zh-CN"/>
        </w:rPr>
      </w:pPr>
    </w:p>
    <w:p>
      <w:pPr>
        <w:rPr>
          <w:rFonts w:hint="default" w:ascii="Arial" w:hAnsi="Arial" w:cs="Arial"/>
          <w:color w:val="auto"/>
          <w:lang w:val="zh-CN"/>
        </w:rPr>
      </w:pPr>
    </w:p>
    <w:p>
      <w:pPr>
        <w:pStyle w:val="7"/>
        <w:spacing w:before="0" w:after="0" w:line="360" w:lineRule="auto"/>
        <w:rPr>
          <w:rFonts w:hint="default" w:ascii="Arial" w:hAnsi="Arial" w:cs="Arial"/>
          <w:color w:val="auto"/>
          <w:sz w:val="24"/>
        </w:rPr>
      </w:pPr>
      <w:r>
        <w:rPr>
          <w:rFonts w:hint="default" w:ascii="Arial" w:hAnsi="Arial" w:cs="Arial"/>
          <w:color w:val="auto"/>
          <w:sz w:val="24"/>
        </w:rPr>
        <w:t>格式20：</w:t>
      </w:r>
      <w:r>
        <w:rPr>
          <w:rFonts w:hint="default" w:ascii="Arial" w:hAnsi="Arial" w:cs="Arial"/>
          <w:color w:val="auto"/>
          <w:sz w:val="24"/>
          <w:lang w:eastAsia="zh-CN"/>
        </w:rPr>
        <w:t>竞争性磋商响应人</w:t>
      </w:r>
      <w:r>
        <w:rPr>
          <w:rFonts w:hint="default" w:ascii="Arial" w:hAnsi="Arial" w:cs="Arial"/>
          <w:color w:val="auto"/>
          <w:sz w:val="24"/>
        </w:rPr>
        <w:t>认为在其他方面有必要说明的事项</w:t>
      </w:r>
      <w:bookmarkEnd w:id="250"/>
      <w:bookmarkEnd w:id="251"/>
    </w:p>
    <w:p>
      <w:pPr>
        <w:autoSpaceDE w:val="0"/>
        <w:autoSpaceDN w:val="0"/>
        <w:jc w:val="center"/>
        <w:rPr>
          <w:rFonts w:hint="default" w:ascii="Arial" w:hAnsi="Arial" w:eastAsia="黑体" w:cs="Arial"/>
          <w:bCs/>
          <w:color w:val="auto"/>
          <w:sz w:val="36"/>
          <w:szCs w:val="36"/>
          <w:lang w:val="zh-CN"/>
        </w:rPr>
      </w:pPr>
      <w:r>
        <w:rPr>
          <w:rFonts w:hint="default" w:ascii="Arial" w:hAnsi="Arial" w:eastAsia="黑体" w:cs="Arial"/>
          <w:bCs/>
          <w:color w:val="auto"/>
          <w:sz w:val="36"/>
          <w:szCs w:val="36"/>
          <w:lang w:val="zh-CN"/>
        </w:rPr>
        <w:t>竞争性磋商响应人认为在其他方面有必要说明的事项</w:t>
      </w:r>
    </w:p>
    <w:p>
      <w:pPr>
        <w:autoSpaceDE w:val="0"/>
        <w:autoSpaceDN w:val="0"/>
        <w:ind w:firstLine="426"/>
        <w:rPr>
          <w:rFonts w:hint="default" w:ascii="Arial" w:hAnsi="Arial" w:cs="Arial"/>
          <w:color w:val="auto"/>
          <w:szCs w:val="24"/>
          <w:lang w:val="zh-CN"/>
        </w:rPr>
      </w:pPr>
    </w:p>
    <w:p>
      <w:pPr>
        <w:autoSpaceDE w:val="0"/>
        <w:autoSpaceDN w:val="0"/>
        <w:ind w:firstLine="426"/>
        <w:rPr>
          <w:rFonts w:hint="default" w:ascii="Arial" w:hAnsi="Arial" w:cs="Arial"/>
          <w:color w:val="auto"/>
          <w:szCs w:val="24"/>
          <w:lang w:val="zh-CN"/>
        </w:rPr>
      </w:pPr>
      <w:r>
        <w:rPr>
          <w:rFonts w:hint="default" w:ascii="Arial" w:hAnsi="Arial" w:cs="Arial"/>
          <w:color w:val="auto"/>
          <w:szCs w:val="24"/>
          <w:lang w:val="zh-CN"/>
        </w:rPr>
        <w:t>投标竞争性磋商响应人在参加本项目投标中根据招标文件的要求认为需要说明的事项。如没有说明事项，此项可忽略。（格式可自定）</w:t>
      </w:r>
    </w:p>
    <w:p>
      <w:pPr>
        <w:keepNext/>
        <w:keepLines/>
        <w:jc w:val="center"/>
        <w:outlineLvl w:val="0"/>
        <w:rPr>
          <w:rFonts w:hint="default" w:ascii="Arial" w:hAnsi="Arial" w:cs="Arial"/>
          <w:b/>
          <w:color w:val="auto"/>
          <w:kern w:val="28"/>
          <w:sz w:val="36"/>
          <w:szCs w:val="20"/>
        </w:rPr>
      </w:pPr>
      <w:r>
        <w:rPr>
          <w:rFonts w:hint="default" w:ascii="Arial" w:hAnsi="Arial" w:cs="Arial"/>
          <w:color w:val="auto"/>
        </w:rPr>
        <w:br w:type="page"/>
      </w:r>
      <w:bookmarkStart w:id="259" w:name="_Toc13394"/>
      <w:r>
        <w:rPr>
          <w:rFonts w:hint="default" w:ascii="Arial" w:hAnsi="Arial" w:cs="Arial"/>
          <w:b/>
          <w:color w:val="auto"/>
          <w:kern w:val="28"/>
          <w:sz w:val="36"/>
          <w:szCs w:val="20"/>
        </w:rPr>
        <w:t>第六部分  采购项目服务要求</w:t>
      </w:r>
      <w:bookmarkEnd w:id="246"/>
      <w:bookmarkEnd w:id="247"/>
      <w:bookmarkEnd w:id="259"/>
    </w:p>
    <w:p>
      <w:pPr>
        <w:ind w:firstLine="482" w:firstLineChars="200"/>
        <w:outlineLvl w:val="1"/>
        <w:rPr>
          <w:rFonts w:hint="default" w:ascii="Arial" w:hAnsi="Arial" w:cs="Arial"/>
          <w:b/>
          <w:color w:val="auto"/>
          <w:szCs w:val="24"/>
        </w:rPr>
      </w:pPr>
      <w:bookmarkStart w:id="260" w:name="_Toc455584731"/>
      <w:bookmarkStart w:id="261" w:name="_Toc470775775"/>
      <w:bookmarkStart w:id="262" w:name="_Toc461983006"/>
      <w:r>
        <w:rPr>
          <w:rFonts w:hint="default" w:ascii="Arial" w:hAnsi="Arial" w:cs="Arial"/>
          <w:b/>
          <w:color w:val="auto"/>
          <w:szCs w:val="24"/>
        </w:rPr>
        <w:t>一、项目概况及</w:t>
      </w:r>
      <w:bookmarkEnd w:id="260"/>
      <w:r>
        <w:rPr>
          <w:rFonts w:hint="default" w:ascii="Arial" w:hAnsi="Arial" w:cs="Arial"/>
          <w:b/>
          <w:color w:val="auto"/>
          <w:szCs w:val="24"/>
        </w:rPr>
        <w:t>要求</w:t>
      </w:r>
      <w:bookmarkEnd w:id="261"/>
      <w:bookmarkEnd w:id="262"/>
    </w:p>
    <w:p>
      <w:pPr>
        <w:ind w:firstLine="482" w:firstLineChars="200"/>
        <w:outlineLvl w:val="2"/>
        <w:rPr>
          <w:rFonts w:hint="default" w:ascii="Arial" w:hAnsi="Arial" w:cs="Arial"/>
          <w:b/>
          <w:color w:val="auto"/>
          <w:szCs w:val="24"/>
        </w:rPr>
      </w:pPr>
      <w:bookmarkStart w:id="263" w:name="_Toc470775776"/>
      <w:bookmarkStart w:id="264" w:name="_Toc325726053"/>
      <w:bookmarkStart w:id="265" w:name="_Toc416183246"/>
      <w:bookmarkStart w:id="266" w:name="_Toc461983007"/>
      <w:bookmarkStart w:id="267" w:name="_Toc376936784"/>
      <w:bookmarkStart w:id="268" w:name="_Toc460486443"/>
      <w:r>
        <w:rPr>
          <w:rFonts w:hint="default" w:ascii="Arial" w:hAnsi="Arial" w:cs="Arial"/>
          <w:b/>
          <w:color w:val="auto"/>
          <w:szCs w:val="24"/>
        </w:rPr>
        <w:t>1、投标说明</w:t>
      </w:r>
      <w:bookmarkEnd w:id="263"/>
      <w:bookmarkEnd w:id="264"/>
      <w:bookmarkEnd w:id="265"/>
      <w:bookmarkEnd w:id="266"/>
      <w:bookmarkEnd w:id="267"/>
      <w:bookmarkEnd w:id="268"/>
    </w:p>
    <w:p>
      <w:pPr>
        <w:ind w:firstLine="480" w:firstLineChars="200"/>
        <w:rPr>
          <w:rFonts w:hint="default" w:ascii="Arial" w:hAnsi="Arial" w:cs="Arial"/>
          <w:color w:val="auto"/>
          <w:szCs w:val="24"/>
        </w:rPr>
      </w:pPr>
      <w:r>
        <w:rPr>
          <w:rFonts w:hint="default" w:ascii="Arial" w:hAnsi="Arial" w:cs="Arial"/>
          <w:color w:val="auto"/>
          <w:szCs w:val="24"/>
        </w:rPr>
        <w:t>1.1</w:t>
      </w:r>
      <w:r>
        <w:rPr>
          <w:rFonts w:hint="default" w:ascii="Arial" w:hAnsi="Arial" w:cs="Arial"/>
          <w:bCs/>
          <w:color w:val="auto"/>
          <w:szCs w:val="24"/>
        </w:rPr>
        <w:t>竞争性磋商响应人</w:t>
      </w:r>
      <w:r>
        <w:rPr>
          <w:rFonts w:hint="default" w:ascii="Arial" w:hAnsi="Arial" w:cs="Arial"/>
          <w:color w:val="auto"/>
          <w:szCs w:val="24"/>
        </w:rPr>
        <w:t>必须对磋商文件采购一览表所有内容作为一个整体进行投标，不能拆分或少报。否则，投标无效。</w:t>
      </w:r>
    </w:p>
    <w:p>
      <w:pPr>
        <w:ind w:firstLine="480" w:firstLineChars="200"/>
        <w:rPr>
          <w:rFonts w:hint="default" w:ascii="Arial" w:hAnsi="Arial" w:cs="Arial"/>
          <w:color w:val="auto"/>
          <w:szCs w:val="24"/>
        </w:rPr>
      </w:pPr>
      <w:r>
        <w:rPr>
          <w:rFonts w:hint="default" w:ascii="Arial" w:hAnsi="Arial" w:cs="Arial"/>
          <w:color w:val="auto"/>
          <w:szCs w:val="24"/>
        </w:rPr>
        <w:t>1.2</w:t>
      </w:r>
      <w:r>
        <w:rPr>
          <w:rFonts w:hint="default" w:ascii="Arial" w:hAnsi="Arial" w:cs="Arial"/>
          <w:color w:val="auto"/>
          <w:szCs w:val="24"/>
          <w:lang w:val="en-US" w:eastAsia="zh-CN"/>
        </w:rPr>
        <w:t>磋商</w:t>
      </w:r>
      <w:r>
        <w:rPr>
          <w:rFonts w:hint="default" w:ascii="Arial" w:hAnsi="Arial" w:cs="Arial"/>
          <w:color w:val="auto"/>
          <w:szCs w:val="24"/>
        </w:rPr>
        <w:t>报价应包括</w:t>
      </w:r>
      <w:r>
        <w:rPr>
          <w:rFonts w:hint="default" w:ascii="Arial" w:hAnsi="Arial" w:cs="Arial"/>
          <w:bCs/>
          <w:color w:val="auto"/>
          <w:szCs w:val="24"/>
        </w:rPr>
        <w:t>产品费、检验费、手续费、包装费、运输配送费、</w:t>
      </w:r>
      <w:r>
        <w:rPr>
          <w:rFonts w:hint="eastAsia" w:cs="Arial"/>
          <w:bCs/>
          <w:color w:val="auto"/>
          <w:szCs w:val="24"/>
          <w:lang w:eastAsia="zh-CN"/>
        </w:rPr>
        <w:t>安装实施费</w:t>
      </w:r>
      <w:r>
        <w:rPr>
          <w:rFonts w:hint="default" w:ascii="Arial" w:hAnsi="Arial" w:cs="Arial"/>
          <w:bCs/>
          <w:color w:val="auto"/>
          <w:szCs w:val="24"/>
          <w:lang w:eastAsia="zh-CN"/>
        </w:rPr>
        <w:t>、人工费</w:t>
      </w:r>
      <w:r>
        <w:rPr>
          <w:rFonts w:hint="default" w:ascii="Arial" w:hAnsi="Arial" w:cs="Arial"/>
          <w:color w:val="auto"/>
          <w:lang w:val="en-US" w:eastAsia="zh-CN"/>
        </w:rPr>
        <w:t>、</w:t>
      </w:r>
      <w:r>
        <w:rPr>
          <w:rFonts w:hint="default" w:ascii="Arial" w:hAnsi="Arial" w:cs="Arial"/>
          <w:bCs/>
          <w:color w:val="auto"/>
          <w:szCs w:val="24"/>
        </w:rPr>
        <w:t>保险费、</w:t>
      </w:r>
      <w:r>
        <w:rPr>
          <w:rFonts w:hint="eastAsia" w:ascii="Arial" w:hAnsi="Arial" w:cs="Arial"/>
          <w:bCs/>
          <w:color w:val="auto"/>
          <w:szCs w:val="24"/>
          <w:lang w:eastAsia="zh-CN"/>
        </w:rPr>
        <w:t>采购代理服务费、</w:t>
      </w:r>
      <w:r>
        <w:rPr>
          <w:rFonts w:hint="default" w:ascii="Arial" w:hAnsi="Arial" w:cs="Arial"/>
          <w:bCs/>
          <w:color w:val="auto"/>
          <w:szCs w:val="24"/>
        </w:rPr>
        <w:t>税金及其他不可预见费等全部费用</w:t>
      </w:r>
      <w:r>
        <w:rPr>
          <w:rFonts w:hint="default" w:ascii="Arial" w:hAnsi="Arial" w:cs="Arial"/>
          <w:color w:val="auto"/>
          <w:szCs w:val="24"/>
        </w:rPr>
        <w:t>。若投标报价不能完全包括上述内容，该投标将被认为非实质性响应。</w:t>
      </w:r>
    </w:p>
    <w:p>
      <w:pPr>
        <w:ind w:firstLine="360" w:firstLineChars="150"/>
        <w:rPr>
          <w:rFonts w:hint="default" w:ascii="Arial" w:hAnsi="Arial" w:cs="Arial"/>
          <w:color w:val="auto"/>
          <w:szCs w:val="24"/>
        </w:rPr>
      </w:pPr>
      <w:r>
        <w:rPr>
          <w:rFonts w:hint="default" w:ascii="Arial" w:hAnsi="Arial" w:cs="Arial"/>
          <w:color w:val="auto"/>
          <w:szCs w:val="24"/>
        </w:rPr>
        <w:t>1.3</w:t>
      </w:r>
      <w:bookmarkStart w:id="269" w:name="_Toc325726054"/>
      <w:r>
        <w:rPr>
          <w:rFonts w:hint="default" w:ascii="Arial" w:hAnsi="Arial" w:cs="Arial"/>
          <w:color w:val="auto"/>
          <w:szCs w:val="24"/>
          <w:lang w:val="en-US" w:eastAsia="zh-CN"/>
        </w:rPr>
        <w:t>竞争性磋商响应人</w:t>
      </w:r>
      <w:r>
        <w:rPr>
          <w:rFonts w:hint="default" w:ascii="Arial" w:hAnsi="Arial" w:cs="Arial"/>
          <w:color w:val="auto"/>
          <w:szCs w:val="24"/>
        </w:rPr>
        <w:t>必须如实填写“技术规格响应表”，在“投标产品技术参数、指标”栏中列出所投产品的具体规格型号和具体技术参数、指标；以采购人需求为最低指标要求，</w:t>
      </w:r>
      <w:r>
        <w:rPr>
          <w:rFonts w:hint="default" w:ascii="Arial" w:hAnsi="Arial" w:cs="Arial"/>
          <w:color w:val="auto"/>
          <w:szCs w:val="24"/>
          <w:lang w:val="en-US" w:eastAsia="zh-CN"/>
        </w:rPr>
        <w:t>竞争性磋商响应人</w:t>
      </w:r>
      <w:r>
        <w:rPr>
          <w:rFonts w:hint="default" w:ascii="Arial" w:hAnsi="Arial" w:cs="Arial"/>
          <w:color w:val="auto"/>
          <w:szCs w:val="24"/>
        </w:rPr>
        <w:t>对超出或不满足最低指标要求的指标需列出“＋、-、0”偏差。如果与投标文件中提供的证明材料中的实质性响应情况不一致，按无效投标处理。</w:t>
      </w:r>
    </w:p>
    <w:p>
      <w:pPr>
        <w:ind w:firstLine="480" w:firstLineChars="200"/>
        <w:rPr>
          <w:rFonts w:hint="default" w:ascii="Arial" w:hAnsi="Arial" w:cs="Arial"/>
          <w:color w:val="auto"/>
          <w:szCs w:val="24"/>
        </w:rPr>
      </w:pPr>
    </w:p>
    <w:p>
      <w:pPr>
        <w:ind w:firstLine="482" w:firstLineChars="200"/>
        <w:outlineLvl w:val="2"/>
        <w:rPr>
          <w:rFonts w:hint="default" w:ascii="Arial" w:hAnsi="Arial" w:cs="Arial"/>
          <w:b/>
          <w:color w:val="auto"/>
          <w:szCs w:val="24"/>
        </w:rPr>
      </w:pPr>
      <w:bookmarkStart w:id="270" w:name="_Toc470775777"/>
      <w:bookmarkStart w:id="271" w:name="_Toc376936785"/>
      <w:bookmarkStart w:id="272" w:name="_Toc460486444"/>
      <w:bookmarkStart w:id="273" w:name="_Toc416183247"/>
      <w:bookmarkStart w:id="274" w:name="_Toc461983008"/>
      <w:r>
        <w:rPr>
          <w:rFonts w:hint="default" w:ascii="Arial" w:hAnsi="Arial" w:cs="Arial"/>
          <w:b/>
          <w:color w:val="auto"/>
          <w:szCs w:val="24"/>
        </w:rPr>
        <w:t>2、报价说明</w:t>
      </w:r>
      <w:bookmarkEnd w:id="270"/>
      <w:bookmarkEnd w:id="271"/>
      <w:bookmarkEnd w:id="272"/>
      <w:bookmarkEnd w:id="273"/>
      <w:bookmarkEnd w:id="274"/>
    </w:p>
    <w:p>
      <w:pPr>
        <w:ind w:firstLine="480" w:firstLineChars="200"/>
        <w:rPr>
          <w:rFonts w:hint="default" w:ascii="Arial" w:hAnsi="Arial" w:cs="Arial"/>
          <w:color w:val="auto"/>
          <w:szCs w:val="24"/>
        </w:rPr>
      </w:pPr>
      <w:r>
        <w:rPr>
          <w:rFonts w:hint="default" w:ascii="Arial" w:hAnsi="Arial" w:cs="Arial"/>
          <w:color w:val="auto"/>
          <w:szCs w:val="24"/>
        </w:rPr>
        <w:t>本次磋商文件中规定的采购预算额度为采购最高限价，响应人的投标报价不得超出此额度。否则，投标无效。</w:t>
      </w:r>
    </w:p>
    <w:bookmarkEnd w:id="269"/>
    <w:p>
      <w:pPr>
        <w:ind w:firstLine="482" w:firstLineChars="200"/>
        <w:outlineLvl w:val="2"/>
        <w:rPr>
          <w:rFonts w:hint="default" w:ascii="Arial" w:hAnsi="Arial" w:cs="Arial"/>
          <w:b/>
          <w:color w:val="auto"/>
          <w:szCs w:val="24"/>
        </w:rPr>
      </w:pPr>
      <w:bookmarkStart w:id="275" w:name="_Toc13244"/>
      <w:bookmarkStart w:id="276" w:name="_Toc433293235"/>
      <w:bookmarkStart w:id="277" w:name="_Toc428180599"/>
      <w:bookmarkStart w:id="278" w:name="_Toc461983010"/>
      <w:bookmarkStart w:id="279" w:name="_Toc470775779"/>
      <w:r>
        <w:rPr>
          <w:rFonts w:hint="default" w:ascii="Arial" w:hAnsi="Arial" w:cs="Arial"/>
          <w:b/>
          <w:color w:val="auto"/>
          <w:szCs w:val="24"/>
        </w:rPr>
        <w:t>4、商务要求</w:t>
      </w:r>
      <w:bookmarkEnd w:id="275"/>
      <w:bookmarkEnd w:id="276"/>
      <w:bookmarkEnd w:id="277"/>
    </w:p>
    <w:p>
      <w:pPr>
        <w:ind w:firstLine="480" w:firstLineChars="200"/>
        <w:rPr>
          <w:rFonts w:hint="default" w:ascii="Arial" w:hAnsi="Arial" w:cs="Arial"/>
          <w:color w:val="auto"/>
          <w:szCs w:val="24"/>
        </w:rPr>
      </w:pPr>
      <w:r>
        <w:rPr>
          <w:rFonts w:hint="default" w:ascii="Arial" w:hAnsi="Arial" w:cs="Arial"/>
          <w:color w:val="auto"/>
          <w:szCs w:val="24"/>
        </w:rPr>
        <w:t>4.1.交货</w:t>
      </w:r>
      <w:r>
        <w:rPr>
          <w:rFonts w:hint="default" w:ascii="Arial" w:hAnsi="Arial" w:cs="Arial"/>
          <w:color w:val="auto"/>
          <w:szCs w:val="24"/>
          <w:lang w:val="en-US" w:eastAsia="zh-CN"/>
        </w:rPr>
        <w:t>安装实施期</w:t>
      </w:r>
      <w:r>
        <w:rPr>
          <w:rFonts w:hint="default" w:ascii="Arial" w:hAnsi="Arial" w:cs="Arial"/>
          <w:color w:val="auto"/>
          <w:szCs w:val="24"/>
        </w:rPr>
        <w:t>：</w:t>
      </w:r>
      <w:r>
        <w:rPr>
          <w:rFonts w:hint="default" w:ascii="Arial" w:hAnsi="Arial" w:cs="Arial"/>
          <w:color w:val="auto"/>
          <w:szCs w:val="24"/>
          <w:lang w:val="en-US" w:eastAsia="zh-CN"/>
        </w:rPr>
        <w:t>自合同签订后</w:t>
      </w:r>
      <w:r>
        <w:rPr>
          <w:rFonts w:hint="eastAsia" w:cs="Arial"/>
          <w:color w:val="auto"/>
          <w:szCs w:val="24"/>
          <w:lang w:val="en-US" w:eastAsia="zh-CN"/>
        </w:rPr>
        <w:t>1周</w:t>
      </w:r>
      <w:r>
        <w:rPr>
          <w:rFonts w:hint="default" w:ascii="Arial" w:hAnsi="Arial" w:cs="Arial"/>
          <w:color w:val="auto"/>
          <w:szCs w:val="24"/>
          <w:lang w:val="en-US" w:eastAsia="zh-CN"/>
        </w:rPr>
        <w:t>内</w:t>
      </w:r>
      <w:r>
        <w:rPr>
          <w:rFonts w:hint="default" w:ascii="Arial" w:hAnsi="Arial" w:cs="Arial"/>
          <w:color w:val="auto"/>
          <w:szCs w:val="24"/>
        </w:rPr>
        <w:t>。</w:t>
      </w:r>
    </w:p>
    <w:p>
      <w:pPr>
        <w:pStyle w:val="24"/>
        <w:spacing w:line="360" w:lineRule="auto"/>
        <w:ind w:firstLine="480"/>
        <w:rPr>
          <w:rFonts w:hint="default" w:ascii="Arial" w:hAnsi="Arial" w:cs="Arial"/>
          <w:color w:val="auto"/>
          <w:kern w:val="0"/>
          <w:sz w:val="24"/>
          <w:szCs w:val="24"/>
          <w:lang w:val="zh-CN"/>
        </w:rPr>
      </w:pPr>
      <w:r>
        <w:rPr>
          <w:rFonts w:hint="default" w:ascii="Arial" w:hAnsi="Arial" w:cs="Arial"/>
          <w:color w:val="auto"/>
          <w:kern w:val="0"/>
          <w:sz w:val="24"/>
          <w:szCs w:val="24"/>
          <w:lang w:val="zh-CN"/>
        </w:rPr>
        <w:t>4.2.交货地点：</w:t>
      </w:r>
      <w:r>
        <w:rPr>
          <w:rFonts w:hint="eastAsia" w:ascii="Arial" w:hAnsi="Arial" w:cs="Arial"/>
          <w:color w:val="auto"/>
          <w:kern w:val="0"/>
          <w:sz w:val="24"/>
          <w:szCs w:val="24"/>
          <w:lang w:val="zh-CN" w:eastAsia="zh-CN"/>
        </w:rPr>
        <w:t>湟源县职业技术学校</w:t>
      </w:r>
      <w:r>
        <w:rPr>
          <w:rFonts w:hint="default" w:ascii="Arial" w:hAnsi="Arial" w:cs="Arial"/>
          <w:color w:val="auto"/>
          <w:kern w:val="0"/>
          <w:sz w:val="24"/>
          <w:szCs w:val="24"/>
          <w:lang w:val="zh-CN"/>
        </w:rPr>
        <w:t>。</w:t>
      </w:r>
    </w:p>
    <w:p>
      <w:pPr>
        <w:autoSpaceDE w:val="0"/>
        <w:autoSpaceDN w:val="0"/>
        <w:spacing w:line="360" w:lineRule="auto"/>
        <w:ind w:firstLine="480" w:firstLineChars="200"/>
        <w:rPr>
          <w:rFonts w:hint="default" w:ascii="Arial" w:hAnsi="Arial" w:cs="Arial"/>
          <w:color w:val="auto"/>
          <w:szCs w:val="24"/>
        </w:rPr>
      </w:pPr>
      <w:r>
        <w:rPr>
          <w:rFonts w:hint="default" w:ascii="Arial" w:hAnsi="Arial" w:cs="Arial"/>
          <w:color w:val="auto"/>
          <w:szCs w:val="24"/>
        </w:rPr>
        <w:t>4.3.付款方式：</w:t>
      </w:r>
      <w:r>
        <w:rPr>
          <w:rFonts w:hint="default" w:ascii="Arial" w:hAnsi="Arial" w:cs="Arial"/>
          <w:color w:val="auto"/>
          <w:kern w:val="0"/>
        </w:rPr>
        <w:t>详见“第三部分  青海省政府采购项目合同书范本”中“四、付款方式”的规定</w:t>
      </w:r>
    </w:p>
    <w:p>
      <w:pPr>
        <w:ind w:firstLine="480" w:firstLineChars="200"/>
        <w:rPr>
          <w:rFonts w:hint="default" w:ascii="Arial" w:hAnsi="Arial" w:cs="Arial"/>
          <w:color w:val="auto"/>
          <w:szCs w:val="24"/>
        </w:rPr>
      </w:pPr>
      <w:r>
        <w:rPr>
          <w:rFonts w:hint="default" w:ascii="Arial" w:hAnsi="Arial" w:cs="Arial"/>
          <w:color w:val="auto"/>
          <w:szCs w:val="24"/>
        </w:rPr>
        <w:t>4.4.质保期及免费服务期：</w:t>
      </w:r>
      <w:r>
        <w:rPr>
          <w:rFonts w:hint="eastAsia" w:cs="Arial"/>
          <w:color w:val="auto"/>
          <w:szCs w:val="24"/>
          <w:lang w:eastAsia="zh-CN"/>
        </w:rPr>
        <w:t>验收合格后</w:t>
      </w:r>
      <w:r>
        <w:rPr>
          <w:rFonts w:hint="eastAsia" w:cs="Arial"/>
          <w:color w:val="auto"/>
          <w:szCs w:val="24"/>
          <w:lang w:val="en-US" w:eastAsia="zh-CN"/>
        </w:rPr>
        <w:t>3年</w:t>
      </w:r>
      <w:r>
        <w:rPr>
          <w:rFonts w:hint="default" w:ascii="Arial" w:hAnsi="Arial" w:cs="Arial"/>
          <w:color w:val="auto"/>
          <w:szCs w:val="24"/>
        </w:rPr>
        <w:t>。</w:t>
      </w:r>
    </w:p>
    <w:p>
      <w:pPr>
        <w:numPr>
          <w:ilvl w:val="0"/>
          <w:numId w:val="0"/>
        </w:numPr>
        <w:rPr>
          <w:rFonts w:hint="default" w:ascii="Arial" w:hAnsi="Arial" w:cs="Arial"/>
          <w:b/>
          <w:color w:val="auto"/>
          <w:szCs w:val="24"/>
        </w:rPr>
      </w:pPr>
    </w:p>
    <w:p>
      <w:pPr>
        <w:numPr>
          <w:ilvl w:val="0"/>
          <w:numId w:val="0"/>
        </w:numPr>
        <w:rPr>
          <w:rFonts w:hint="default" w:ascii="Arial" w:hAnsi="Arial" w:cs="Arial"/>
          <w:b/>
          <w:color w:val="auto"/>
          <w:szCs w:val="24"/>
        </w:rPr>
      </w:pPr>
    </w:p>
    <w:p>
      <w:pPr>
        <w:numPr>
          <w:ilvl w:val="0"/>
          <w:numId w:val="0"/>
        </w:numPr>
        <w:rPr>
          <w:rFonts w:hint="default" w:ascii="Arial" w:hAnsi="Arial" w:cs="Arial"/>
          <w:b/>
          <w:color w:val="auto"/>
          <w:szCs w:val="24"/>
        </w:rPr>
      </w:pPr>
    </w:p>
    <w:p>
      <w:pPr>
        <w:numPr>
          <w:ilvl w:val="0"/>
          <w:numId w:val="0"/>
        </w:numPr>
        <w:rPr>
          <w:rFonts w:hint="default" w:ascii="Arial" w:hAnsi="Arial" w:cs="Arial"/>
          <w:b/>
          <w:color w:val="auto"/>
          <w:szCs w:val="24"/>
        </w:rPr>
      </w:pPr>
    </w:p>
    <w:p>
      <w:pPr>
        <w:numPr>
          <w:ilvl w:val="0"/>
          <w:numId w:val="0"/>
        </w:numPr>
        <w:rPr>
          <w:rFonts w:hint="default" w:ascii="Arial" w:hAnsi="Arial" w:cs="Arial"/>
          <w:b/>
          <w:color w:val="auto"/>
          <w:szCs w:val="24"/>
        </w:rPr>
      </w:pPr>
    </w:p>
    <w:p>
      <w:pPr>
        <w:numPr>
          <w:ilvl w:val="0"/>
          <w:numId w:val="0"/>
        </w:numPr>
        <w:rPr>
          <w:rFonts w:hint="default" w:ascii="Arial" w:hAnsi="Arial" w:cs="Arial"/>
          <w:b/>
          <w:color w:val="auto"/>
          <w:szCs w:val="24"/>
        </w:rPr>
      </w:pPr>
    </w:p>
    <w:p>
      <w:pPr>
        <w:numPr>
          <w:ilvl w:val="0"/>
          <w:numId w:val="0"/>
        </w:numPr>
        <w:rPr>
          <w:rFonts w:hint="default" w:ascii="Arial" w:hAnsi="Arial" w:cs="Arial"/>
          <w:b/>
          <w:color w:val="auto"/>
          <w:szCs w:val="24"/>
        </w:rPr>
      </w:pPr>
    </w:p>
    <w:p>
      <w:pPr>
        <w:numPr>
          <w:ilvl w:val="0"/>
          <w:numId w:val="0"/>
        </w:numPr>
        <w:rPr>
          <w:rFonts w:hint="default" w:ascii="Arial" w:hAnsi="Arial" w:cs="Arial"/>
          <w:b/>
          <w:color w:val="auto"/>
          <w:szCs w:val="24"/>
        </w:rPr>
      </w:pPr>
    </w:p>
    <w:p>
      <w:pPr>
        <w:numPr>
          <w:ilvl w:val="0"/>
          <w:numId w:val="0"/>
        </w:numPr>
        <w:rPr>
          <w:rFonts w:hint="default" w:ascii="Arial" w:hAnsi="Arial" w:cs="Arial"/>
          <w:b/>
          <w:color w:val="auto"/>
          <w:szCs w:val="24"/>
        </w:rPr>
        <w:sectPr>
          <w:pgSz w:w="11906" w:h="16838"/>
          <w:pgMar w:top="1247" w:right="1247" w:bottom="1247" w:left="1247" w:header="709" w:footer="510" w:gutter="0"/>
          <w:pgBorders w:offsetFrom="page">
            <w:top w:val="none" w:sz="0" w:space="0"/>
            <w:left w:val="none" w:sz="0" w:space="0"/>
            <w:bottom w:val="none" w:sz="0" w:space="0"/>
            <w:right w:val="none" w:sz="0" w:space="0"/>
          </w:pgBorders>
          <w:cols w:space="720" w:num="1"/>
          <w:titlePg/>
          <w:docGrid w:linePitch="360" w:charSpace="0"/>
        </w:sectPr>
      </w:pPr>
    </w:p>
    <w:p>
      <w:pPr>
        <w:numPr>
          <w:ilvl w:val="0"/>
          <w:numId w:val="0"/>
        </w:numPr>
        <w:rPr>
          <w:rFonts w:hint="default" w:ascii="Arial" w:hAnsi="Arial" w:cs="Arial"/>
          <w:b/>
          <w:color w:val="auto"/>
          <w:szCs w:val="24"/>
        </w:rPr>
      </w:pPr>
      <w:r>
        <w:rPr>
          <w:rFonts w:hint="default" w:ascii="Arial" w:hAnsi="Arial" w:cs="Arial"/>
          <w:b/>
          <w:color w:val="auto"/>
          <w:szCs w:val="24"/>
        </w:rPr>
        <w:t>二、采购项目</w:t>
      </w:r>
      <w:bookmarkEnd w:id="278"/>
      <w:bookmarkEnd w:id="279"/>
      <w:r>
        <w:rPr>
          <w:rFonts w:hint="default" w:ascii="Arial" w:hAnsi="Arial" w:cs="Arial"/>
          <w:b/>
          <w:color w:val="auto"/>
          <w:szCs w:val="24"/>
        </w:rPr>
        <w:t>概况及技术参数</w:t>
      </w:r>
    </w:p>
    <w:tbl>
      <w:tblPr>
        <w:tblStyle w:val="17"/>
        <w:tblW w:w="14988" w:type="dxa"/>
        <w:tblInd w:w="0" w:type="dxa"/>
        <w:shd w:val="clear" w:color="auto" w:fill="auto"/>
        <w:tblLayout w:type="fixed"/>
        <w:tblCellMar>
          <w:top w:w="0" w:type="dxa"/>
          <w:left w:w="0" w:type="dxa"/>
          <w:bottom w:w="0" w:type="dxa"/>
          <w:right w:w="0" w:type="dxa"/>
        </w:tblCellMar>
      </w:tblPr>
      <w:tblGrid>
        <w:gridCol w:w="527"/>
        <w:gridCol w:w="2298"/>
        <w:gridCol w:w="3908"/>
        <w:gridCol w:w="3634"/>
        <w:gridCol w:w="1485"/>
        <w:gridCol w:w="855"/>
        <w:gridCol w:w="742"/>
        <w:gridCol w:w="925"/>
        <w:gridCol w:w="614"/>
      </w:tblGrid>
      <w:tr>
        <w:tblPrEx>
          <w:shd w:val="clear" w:color="auto" w:fill="auto"/>
          <w:tblCellMar>
            <w:top w:w="0" w:type="dxa"/>
            <w:left w:w="0" w:type="dxa"/>
            <w:bottom w:w="0" w:type="dxa"/>
            <w:right w:w="0" w:type="dxa"/>
          </w:tblCellMar>
        </w:tblPrEx>
        <w:trPr>
          <w:trHeight w:val="90" w:hRule="atLeast"/>
        </w:trPr>
        <w:tc>
          <w:tcPr>
            <w:tcW w:w="14988"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b w:val="0"/>
                <w:bCs/>
                <w:i w:val="0"/>
                <w:color w:val="auto"/>
                <w:sz w:val="24"/>
                <w:szCs w:val="24"/>
                <w:u w:val="none"/>
              </w:rPr>
            </w:pPr>
          </w:p>
        </w:tc>
      </w:tr>
      <w:tr>
        <w:tblPrEx>
          <w:tblCellMar>
            <w:top w:w="0" w:type="dxa"/>
            <w:left w:w="0" w:type="dxa"/>
            <w:bottom w:w="0" w:type="dxa"/>
            <w:right w:w="0" w:type="dxa"/>
          </w:tblCellMar>
        </w:tblPrEx>
        <w:trPr>
          <w:gridAfter w:val="1"/>
          <w:wAfter w:w="614" w:type="dxa"/>
          <w:trHeight w:val="794" w:hRule="atLeast"/>
        </w:trPr>
        <w:tc>
          <w:tcPr>
            <w:tcW w:w="14374"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auto"/>
                <w:sz w:val="56"/>
                <w:szCs w:val="56"/>
                <w:u w:val="none"/>
              </w:rPr>
            </w:pPr>
            <w:r>
              <w:rPr>
                <w:rFonts w:hint="eastAsia" w:ascii="宋体" w:hAnsi="宋体" w:eastAsia="宋体" w:cs="宋体"/>
                <w:b/>
                <w:i w:val="0"/>
                <w:color w:val="auto"/>
                <w:kern w:val="0"/>
                <w:sz w:val="28"/>
                <w:szCs w:val="28"/>
                <w:u w:val="none"/>
                <w:lang w:val="en-US" w:eastAsia="zh-CN" w:bidi="ar"/>
              </w:rPr>
              <w:t>湟源县职业技术学校校园文化建设详单</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序号</w:t>
            </w:r>
          </w:p>
        </w:tc>
        <w:tc>
          <w:tcPr>
            <w:tcW w:w="2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名称</w:t>
            </w:r>
          </w:p>
        </w:tc>
        <w:tc>
          <w:tcPr>
            <w:tcW w:w="3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设计主题</w:t>
            </w:r>
          </w:p>
        </w:tc>
        <w:tc>
          <w:tcPr>
            <w:tcW w:w="3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材质、技术参数</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规格</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单位</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数量</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平方</w:t>
            </w:r>
          </w:p>
        </w:tc>
      </w:tr>
      <w:tr>
        <w:tblPrEx>
          <w:tblCellMar>
            <w:top w:w="0" w:type="dxa"/>
            <w:left w:w="0" w:type="dxa"/>
            <w:bottom w:w="0" w:type="dxa"/>
            <w:right w:w="0" w:type="dxa"/>
          </w:tblCellMar>
        </w:tblPrEx>
        <w:trPr>
          <w:gridAfter w:val="1"/>
          <w:wAfter w:w="614" w:type="dxa"/>
          <w:trHeight w:val="794" w:hRule="atLeast"/>
        </w:trPr>
        <w:tc>
          <w:tcPr>
            <w:tcW w:w="13449"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教学楼一号楼（西楼）</w:t>
            </w:r>
          </w:p>
        </w:tc>
        <w:tc>
          <w:tcPr>
            <w:tcW w:w="925"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4"/>
                <w:szCs w:val="24"/>
                <w:u w:val="none"/>
              </w:rPr>
            </w:pPr>
          </w:p>
        </w:tc>
      </w:tr>
      <w:tr>
        <w:tblPrEx>
          <w:tblCellMar>
            <w:top w:w="0" w:type="dxa"/>
            <w:left w:w="0" w:type="dxa"/>
            <w:bottom w:w="0" w:type="dxa"/>
            <w:right w:w="0" w:type="dxa"/>
          </w:tblCellMar>
        </w:tblPrEx>
        <w:trPr>
          <w:gridAfter w:val="1"/>
          <w:wAfter w:w="614" w:type="dxa"/>
          <w:trHeight w:val="794" w:hRule="atLeast"/>
        </w:trPr>
        <w:tc>
          <w:tcPr>
            <w:tcW w:w="527"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4"/>
                <w:szCs w:val="24"/>
                <w:u w:val="none"/>
              </w:rPr>
            </w:pPr>
          </w:p>
        </w:tc>
        <w:tc>
          <w:tcPr>
            <w:tcW w:w="12180"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一号楼一层（东向西走廊北侧）</w:t>
            </w:r>
          </w:p>
        </w:tc>
        <w:tc>
          <w:tcPr>
            <w:tcW w:w="74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auto"/>
                <w:sz w:val="24"/>
                <w:szCs w:val="24"/>
                <w:u w:val="none"/>
              </w:rPr>
            </w:pPr>
          </w:p>
        </w:tc>
        <w:tc>
          <w:tcPr>
            <w:tcW w:w="92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auto"/>
                <w:sz w:val="24"/>
                <w:szCs w:val="24"/>
                <w:u w:val="none"/>
              </w:rPr>
            </w:pP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移旧机房（电大专用）</w:t>
            </w:r>
          </w:p>
        </w:tc>
        <w:tc>
          <w:tcPr>
            <w:tcW w:w="3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勤学励勉</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7000x1500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10.50㎡</w:t>
            </w:r>
          </w:p>
        </w:tc>
      </w:tr>
      <w:tr>
        <w:tblPrEx>
          <w:tblCellMar>
            <w:top w:w="0" w:type="dxa"/>
            <w:left w:w="0" w:type="dxa"/>
            <w:bottom w:w="0" w:type="dxa"/>
            <w:right w:w="0" w:type="dxa"/>
          </w:tblCellMar>
        </w:tblPrEx>
        <w:trPr>
          <w:gridAfter w:val="1"/>
          <w:wAfter w:w="614" w:type="dxa"/>
          <w:trHeight w:val="794" w:hRule="atLeast"/>
        </w:trPr>
        <w:tc>
          <w:tcPr>
            <w:tcW w:w="527"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12180"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一号楼一层（东向西走廊南侧）</w:t>
            </w:r>
          </w:p>
        </w:tc>
        <w:tc>
          <w:tcPr>
            <w:tcW w:w="74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auto"/>
                <w:sz w:val="24"/>
                <w:szCs w:val="24"/>
                <w:u w:val="none"/>
              </w:rPr>
            </w:pPr>
          </w:p>
        </w:tc>
        <w:tc>
          <w:tcPr>
            <w:tcW w:w="92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一楼内大厅（东侧）</w:t>
            </w:r>
          </w:p>
        </w:tc>
        <w:tc>
          <w:tcPr>
            <w:tcW w:w="3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文化讲堂：品校训 益人生</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1400*1500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2.10㎡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电大办公室</w:t>
            </w:r>
          </w:p>
        </w:tc>
        <w:tc>
          <w:tcPr>
            <w:tcW w:w="3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校园励志：“爱国荣校,励志成才”</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5000*1500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7.50㎡</w:t>
            </w:r>
          </w:p>
        </w:tc>
      </w:tr>
      <w:tr>
        <w:tblPrEx>
          <w:tblCellMar>
            <w:top w:w="0" w:type="dxa"/>
            <w:left w:w="0" w:type="dxa"/>
            <w:bottom w:w="0" w:type="dxa"/>
            <w:right w:w="0" w:type="dxa"/>
          </w:tblCellMar>
        </w:tblPrEx>
        <w:trPr>
          <w:gridAfter w:val="1"/>
          <w:wAfter w:w="614" w:type="dxa"/>
          <w:trHeight w:val="794" w:hRule="atLeast"/>
        </w:trPr>
        <w:tc>
          <w:tcPr>
            <w:tcW w:w="527"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2180"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一号楼一层（楼梯间）</w:t>
            </w:r>
          </w:p>
        </w:tc>
        <w:tc>
          <w:tcPr>
            <w:tcW w:w="74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auto"/>
                <w:sz w:val="24"/>
                <w:szCs w:val="24"/>
                <w:u w:val="none"/>
              </w:rPr>
            </w:pPr>
          </w:p>
        </w:tc>
        <w:tc>
          <w:tcPr>
            <w:tcW w:w="92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auto"/>
                <w:sz w:val="24"/>
                <w:szCs w:val="24"/>
                <w:u w:val="none"/>
              </w:rPr>
            </w:pPr>
          </w:p>
        </w:tc>
      </w:tr>
      <w:tr>
        <w:tblPrEx>
          <w:tblCellMar>
            <w:top w:w="0" w:type="dxa"/>
            <w:left w:w="0" w:type="dxa"/>
            <w:bottom w:w="0" w:type="dxa"/>
            <w:right w:w="0" w:type="dxa"/>
          </w:tblCellMar>
        </w:tblPrEx>
        <w:trPr>
          <w:gridAfter w:val="1"/>
          <w:wAfter w:w="614" w:type="dxa"/>
          <w:trHeight w:val="794" w:hRule="atLeast"/>
        </w:trPr>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229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东楼梯间</w:t>
            </w:r>
          </w:p>
        </w:tc>
        <w:tc>
          <w:tcPr>
            <w:tcW w:w="39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与时俱进 团结互助</w:t>
            </w:r>
          </w:p>
        </w:tc>
        <w:tc>
          <w:tcPr>
            <w:tcW w:w="36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5000*1000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5.00㎡</w:t>
            </w:r>
          </w:p>
        </w:tc>
      </w:tr>
      <w:tr>
        <w:tblPrEx>
          <w:tblCellMar>
            <w:top w:w="0" w:type="dxa"/>
            <w:left w:w="0" w:type="dxa"/>
            <w:bottom w:w="0" w:type="dxa"/>
            <w:right w:w="0" w:type="dxa"/>
          </w:tblCellMar>
        </w:tblPrEx>
        <w:trPr>
          <w:gridAfter w:val="1"/>
          <w:wAfter w:w="614" w:type="dxa"/>
          <w:trHeight w:val="794"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229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9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6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5000*1000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5.00㎡</w:t>
            </w:r>
          </w:p>
        </w:tc>
      </w:tr>
      <w:tr>
        <w:tblPrEx>
          <w:tblCellMar>
            <w:top w:w="0" w:type="dxa"/>
            <w:left w:w="0" w:type="dxa"/>
            <w:bottom w:w="0" w:type="dxa"/>
            <w:right w:w="0" w:type="dxa"/>
          </w:tblCellMar>
        </w:tblPrEx>
        <w:trPr>
          <w:gridAfter w:val="1"/>
          <w:wAfter w:w="614" w:type="dxa"/>
          <w:trHeight w:val="794" w:hRule="atLeast"/>
        </w:trPr>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229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西楼梯间</w:t>
            </w:r>
          </w:p>
        </w:tc>
        <w:tc>
          <w:tcPr>
            <w:tcW w:w="39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开拓创新 勇往直前</w:t>
            </w:r>
          </w:p>
        </w:tc>
        <w:tc>
          <w:tcPr>
            <w:tcW w:w="36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5000*1000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5.00㎡</w:t>
            </w:r>
          </w:p>
        </w:tc>
      </w:tr>
      <w:tr>
        <w:tblPrEx>
          <w:tblCellMar>
            <w:top w:w="0" w:type="dxa"/>
            <w:left w:w="0" w:type="dxa"/>
            <w:bottom w:w="0" w:type="dxa"/>
            <w:right w:w="0" w:type="dxa"/>
          </w:tblCellMar>
        </w:tblPrEx>
        <w:trPr>
          <w:gridAfter w:val="1"/>
          <w:wAfter w:w="614" w:type="dxa"/>
          <w:trHeight w:val="794"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229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9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6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5000*1000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2298"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楼梯间窗户下方</w:t>
            </w:r>
          </w:p>
        </w:tc>
        <w:tc>
          <w:tcPr>
            <w:tcW w:w="390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励志、国学</w:t>
            </w:r>
          </w:p>
        </w:tc>
        <w:tc>
          <w:tcPr>
            <w:tcW w:w="3634"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1600*800</w:t>
            </w:r>
          </w:p>
        </w:tc>
        <w:tc>
          <w:tcPr>
            <w:tcW w:w="85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 </w:t>
            </w:r>
          </w:p>
        </w:tc>
        <w:tc>
          <w:tcPr>
            <w:tcW w:w="92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2.56㎡</w:t>
            </w:r>
          </w:p>
        </w:tc>
      </w:tr>
      <w:tr>
        <w:tblPrEx>
          <w:tblCellMar>
            <w:top w:w="0" w:type="dxa"/>
            <w:left w:w="0" w:type="dxa"/>
            <w:bottom w:w="0" w:type="dxa"/>
            <w:right w:w="0" w:type="dxa"/>
          </w:tblCellMar>
        </w:tblPrEx>
        <w:trPr>
          <w:gridAfter w:val="1"/>
          <w:wAfter w:w="614" w:type="dxa"/>
          <w:trHeight w:val="794" w:hRule="atLeast"/>
        </w:trPr>
        <w:tc>
          <w:tcPr>
            <w:tcW w:w="527"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4"/>
                <w:szCs w:val="24"/>
                <w:u w:val="none"/>
              </w:rPr>
            </w:pPr>
          </w:p>
        </w:tc>
        <w:tc>
          <w:tcPr>
            <w:tcW w:w="12180" w:type="dxa"/>
            <w:gridSpan w:val="5"/>
            <w:tcBorders>
              <w:top w:val="single" w:color="auto"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一号楼二层（东向西走廊北侧）</w:t>
            </w:r>
          </w:p>
        </w:tc>
        <w:tc>
          <w:tcPr>
            <w:tcW w:w="742" w:type="dxa"/>
            <w:tcBorders>
              <w:top w:val="single" w:color="auto" w:sz="4" w:space="0"/>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auto"/>
                <w:sz w:val="24"/>
                <w:szCs w:val="24"/>
                <w:u w:val="none"/>
              </w:rPr>
            </w:pPr>
          </w:p>
        </w:tc>
        <w:tc>
          <w:tcPr>
            <w:tcW w:w="925" w:type="dxa"/>
            <w:tcBorders>
              <w:top w:val="single" w:color="auto" w:sz="4" w:space="0"/>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auto"/>
                <w:sz w:val="24"/>
                <w:szCs w:val="24"/>
                <w:u w:val="none"/>
              </w:rPr>
            </w:pP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平面美术机房</w:t>
            </w:r>
          </w:p>
        </w:tc>
        <w:tc>
          <w:tcPr>
            <w:tcW w:w="3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校园励志：努力造就实力，态度决定高度</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6000x1500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9.00㎡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科学活动室、奥尔夫音乐教室</w:t>
            </w:r>
          </w:p>
        </w:tc>
        <w:tc>
          <w:tcPr>
            <w:tcW w:w="3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校园励志：音乐教育文化</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6000x1500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9.00㎡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磁吸励志展板</w:t>
            </w:r>
          </w:p>
        </w:tc>
        <w:tc>
          <w:tcPr>
            <w:tcW w:w="3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励志、国学</w:t>
            </w:r>
          </w:p>
        </w:tc>
        <w:tc>
          <w:tcPr>
            <w:tcW w:w="3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铝合金外框包裹高密度10mmPVC背板，面板是高透5mmPS有机板</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600*900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块</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15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gridAfter w:val="1"/>
          <w:wAfter w:w="614" w:type="dxa"/>
          <w:trHeight w:val="794" w:hRule="atLeast"/>
        </w:trPr>
        <w:tc>
          <w:tcPr>
            <w:tcW w:w="527"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2180"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一号楼二层（东向西走廊南侧）</w:t>
            </w:r>
          </w:p>
        </w:tc>
        <w:tc>
          <w:tcPr>
            <w:tcW w:w="74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auto"/>
                <w:sz w:val="24"/>
                <w:szCs w:val="24"/>
                <w:u w:val="none"/>
              </w:rPr>
            </w:pPr>
          </w:p>
        </w:tc>
        <w:tc>
          <w:tcPr>
            <w:tcW w:w="92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幼儿活动设计室</w:t>
            </w:r>
          </w:p>
        </w:tc>
        <w:tc>
          <w:tcPr>
            <w:tcW w:w="3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校园励志：重孝道  知感恩  传美德</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5000*1500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7.50㎡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电子钢琴室（2）</w:t>
            </w:r>
          </w:p>
        </w:tc>
        <w:tc>
          <w:tcPr>
            <w:tcW w:w="39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音乐艺术：音乐教育文化</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6000*1500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9.00㎡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电子钢琴室（1）</w:t>
            </w:r>
          </w:p>
        </w:tc>
        <w:tc>
          <w:tcPr>
            <w:tcW w:w="39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6000x1500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9.00㎡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教务处</w:t>
            </w:r>
          </w:p>
        </w:tc>
        <w:tc>
          <w:tcPr>
            <w:tcW w:w="3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师风师德：爱学生不是为回报,而是让自己更高尚</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4000*1500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6.00㎡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美术工作坊</w:t>
            </w:r>
          </w:p>
        </w:tc>
        <w:tc>
          <w:tcPr>
            <w:tcW w:w="3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美术艺术：描画艺术的殿堂,规划未来的驿站</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3500*1500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5.25㎡</w:t>
            </w:r>
          </w:p>
        </w:tc>
      </w:tr>
      <w:tr>
        <w:tblPrEx>
          <w:tblCellMar>
            <w:top w:w="0" w:type="dxa"/>
            <w:left w:w="0" w:type="dxa"/>
            <w:bottom w:w="0" w:type="dxa"/>
            <w:right w:w="0" w:type="dxa"/>
          </w:tblCellMar>
        </w:tblPrEx>
        <w:trPr>
          <w:gridAfter w:val="1"/>
          <w:wAfter w:w="614" w:type="dxa"/>
          <w:trHeight w:val="794" w:hRule="atLeast"/>
        </w:trPr>
        <w:tc>
          <w:tcPr>
            <w:tcW w:w="527"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2180"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一号楼二层（楼梯间）</w:t>
            </w:r>
          </w:p>
        </w:tc>
        <w:tc>
          <w:tcPr>
            <w:tcW w:w="74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92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gridAfter w:val="1"/>
          <w:wAfter w:w="614" w:type="dxa"/>
          <w:trHeight w:val="794" w:hRule="atLeast"/>
        </w:trPr>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w:t>
            </w:r>
          </w:p>
        </w:tc>
        <w:tc>
          <w:tcPr>
            <w:tcW w:w="229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东楼梯间</w:t>
            </w:r>
          </w:p>
        </w:tc>
        <w:tc>
          <w:tcPr>
            <w:tcW w:w="39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知识就是财富 学习改变命运</w:t>
            </w:r>
          </w:p>
        </w:tc>
        <w:tc>
          <w:tcPr>
            <w:tcW w:w="36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5000*1500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7.50㎡</w:t>
            </w:r>
          </w:p>
        </w:tc>
      </w:tr>
      <w:tr>
        <w:tblPrEx>
          <w:tblCellMar>
            <w:top w:w="0" w:type="dxa"/>
            <w:left w:w="0" w:type="dxa"/>
            <w:bottom w:w="0" w:type="dxa"/>
            <w:right w:w="0" w:type="dxa"/>
          </w:tblCellMar>
        </w:tblPrEx>
        <w:trPr>
          <w:gridAfter w:val="1"/>
          <w:wAfter w:w="614" w:type="dxa"/>
          <w:trHeight w:val="794"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229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9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6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5000*1500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7.50㎡</w:t>
            </w:r>
          </w:p>
        </w:tc>
      </w:tr>
      <w:tr>
        <w:tblPrEx>
          <w:tblCellMar>
            <w:top w:w="0" w:type="dxa"/>
            <w:left w:w="0" w:type="dxa"/>
            <w:bottom w:w="0" w:type="dxa"/>
            <w:right w:w="0" w:type="dxa"/>
          </w:tblCellMar>
        </w:tblPrEx>
        <w:trPr>
          <w:gridAfter w:val="1"/>
          <w:wAfter w:w="614" w:type="dxa"/>
          <w:trHeight w:val="794" w:hRule="atLeast"/>
        </w:trPr>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w:t>
            </w:r>
          </w:p>
        </w:tc>
        <w:tc>
          <w:tcPr>
            <w:tcW w:w="229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西楼梯间</w:t>
            </w:r>
          </w:p>
        </w:tc>
        <w:tc>
          <w:tcPr>
            <w:tcW w:w="39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博学笃行,自强不息</w:t>
            </w:r>
          </w:p>
        </w:tc>
        <w:tc>
          <w:tcPr>
            <w:tcW w:w="36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5000*1500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7.50㎡</w:t>
            </w:r>
          </w:p>
        </w:tc>
      </w:tr>
      <w:tr>
        <w:tblPrEx>
          <w:tblCellMar>
            <w:top w:w="0" w:type="dxa"/>
            <w:left w:w="0" w:type="dxa"/>
            <w:bottom w:w="0" w:type="dxa"/>
            <w:right w:w="0" w:type="dxa"/>
          </w:tblCellMar>
        </w:tblPrEx>
        <w:trPr>
          <w:gridAfter w:val="1"/>
          <w:wAfter w:w="614" w:type="dxa"/>
          <w:trHeight w:val="794"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229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9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6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5000*1500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7.50㎡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楼梯间窗户下方</w:t>
            </w:r>
          </w:p>
        </w:tc>
        <w:tc>
          <w:tcPr>
            <w:tcW w:w="3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励志、国学</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1600*800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2.56㎡</w:t>
            </w:r>
          </w:p>
        </w:tc>
      </w:tr>
      <w:tr>
        <w:tblPrEx>
          <w:tblCellMar>
            <w:top w:w="0" w:type="dxa"/>
            <w:left w:w="0" w:type="dxa"/>
            <w:bottom w:w="0" w:type="dxa"/>
            <w:right w:w="0" w:type="dxa"/>
          </w:tblCellMar>
        </w:tblPrEx>
        <w:trPr>
          <w:gridAfter w:val="1"/>
          <w:wAfter w:w="614" w:type="dxa"/>
          <w:trHeight w:val="794" w:hRule="atLeast"/>
        </w:trPr>
        <w:tc>
          <w:tcPr>
            <w:tcW w:w="52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合计</w:t>
            </w:r>
          </w:p>
        </w:tc>
        <w:tc>
          <w:tcPr>
            <w:tcW w:w="12180"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auto"/>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4"/>
                <w:szCs w:val="24"/>
                <w:u w:val="none"/>
              </w:rPr>
            </w:pPr>
          </w:p>
        </w:tc>
      </w:tr>
      <w:tr>
        <w:tblPrEx>
          <w:tblCellMar>
            <w:top w:w="0" w:type="dxa"/>
            <w:left w:w="0" w:type="dxa"/>
            <w:bottom w:w="0" w:type="dxa"/>
            <w:right w:w="0" w:type="dxa"/>
          </w:tblCellMar>
        </w:tblPrEx>
        <w:trPr>
          <w:gridAfter w:val="1"/>
          <w:wAfter w:w="614" w:type="dxa"/>
          <w:trHeight w:val="794" w:hRule="atLeast"/>
        </w:trPr>
        <w:tc>
          <w:tcPr>
            <w:tcW w:w="527"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4"/>
                <w:szCs w:val="24"/>
                <w:u w:val="none"/>
              </w:rPr>
            </w:pPr>
          </w:p>
        </w:tc>
        <w:tc>
          <w:tcPr>
            <w:tcW w:w="12180"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一号楼三层（东向西走廊北侧）</w:t>
            </w:r>
          </w:p>
        </w:tc>
        <w:tc>
          <w:tcPr>
            <w:tcW w:w="74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auto"/>
                <w:sz w:val="24"/>
                <w:szCs w:val="24"/>
                <w:u w:val="none"/>
              </w:rPr>
            </w:pPr>
          </w:p>
        </w:tc>
        <w:tc>
          <w:tcPr>
            <w:tcW w:w="92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auto"/>
                <w:sz w:val="24"/>
                <w:szCs w:val="24"/>
                <w:u w:val="none"/>
              </w:rPr>
            </w:pP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学前教育舞蹈室</w:t>
            </w:r>
          </w:p>
        </w:tc>
        <w:tc>
          <w:tcPr>
            <w:tcW w:w="3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舞蹈艺术：塑造魅力气质，打造曼妙舞姿</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6000x1500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9.00㎡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229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小会议室、校长办公室（内）</w:t>
            </w:r>
          </w:p>
        </w:tc>
        <w:tc>
          <w:tcPr>
            <w:tcW w:w="3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伟人头像、党徽、党旗</w:t>
            </w:r>
          </w:p>
        </w:tc>
        <w:tc>
          <w:tcPr>
            <w:tcW w:w="36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4000*1500（东侧）</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6.00㎡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229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党建文化墙</w:t>
            </w:r>
          </w:p>
        </w:tc>
        <w:tc>
          <w:tcPr>
            <w:tcW w:w="36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6000*1500（西侧）</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9.00㎡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229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党建文化墙</w:t>
            </w:r>
          </w:p>
        </w:tc>
        <w:tc>
          <w:tcPr>
            <w:tcW w:w="36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2500*1500（南侧）</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3.75㎡</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小会议室、校长办公室（外）</w:t>
            </w:r>
          </w:p>
        </w:tc>
        <w:tc>
          <w:tcPr>
            <w:tcW w:w="3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三个板块：学习园地    党务公开   党风廉政</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10000*1500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15.00㎡</w:t>
            </w:r>
          </w:p>
        </w:tc>
      </w:tr>
      <w:tr>
        <w:tblPrEx>
          <w:tblCellMar>
            <w:top w:w="0" w:type="dxa"/>
            <w:left w:w="0" w:type="dxa"/>
            <w:bottom w:w="0" w:type="dxa"/>
            <w:right w:w="0" w:type="dxa"/>
          </w:tblCellMar>
        </w:tblPrEx>
        <w:trPr>
          <w:gridAfter w:val="1"/>
          <w:wAfter w:w="614" w:type="dxa"/>
          <w:trHeight w:val="794" w:hRule="atLeast"/>
        </w:trPr>
        <w:tc>
          <w:tcPr>
            <w:tcW w:w="527"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2180"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一号楼三层（东向西走廊南侧）</w:t>
            </w:r>
          </w:p>
        </w:tc>
        <w:tc>
          <w:tcPr>
            <w:tcW w:w="74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auto"/>
                <w:sz w:val="24"/>
                <w:szCs w:val="24"/>
                <w:u w:val="none"/>
              </w:rPr>
            </w:pPr>
          </w:p>
        </w:tc>
        <w:tc>
          <w:tcPr>
            <w:tcW w:w="92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烹饪教室（2）班、餐饮服务实训室</w:t>
            </w:r>
          </w:p>
        </w:tc>
        <w:tc>
          <w:tcPr>
            <w:tcW w:w="3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饮食文化：弘扬中华饮食文化  倡导健康饮食风尚</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3300*1500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4.95㎡</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语音室</w:t>
            </w:r>
          </w:p>
        </w:tc>
        <w:tc>
          <w:tcPr>
            <w:tcW w:w="3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校园励志：养成良好阅读的习惯</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6000x1500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9.00㎡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w:t>
            </w:r>
          </w:p>
        </w:tc>
        <w:tc>
          <w:tcPr>
            <w:tcW w:w="229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烹饪雕刻室</w:t>
            </w:r>
          </w:p>
        </w:tc>
        <w:tc>
          <w:tcPr>
            <w:tcW w:w="390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饮食文化：追求卓越技艺  缔造专业人才</w:t>
            </w:r>
          </w:p>
        </w:tc>
        <w:tc>
          <w:tcPr>
            <w:tcW w:w="36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4000x1500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6.00㎡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w:t>
            </w:r>
          </w:p>
        </w:tc>
        <w:tc>
          <w:tcPr>
            <w:tcW w:w="229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9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6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3000*1500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4.50㎡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党员办公室、校务办公室</w:t>
            </w:r>
          </w:p>
        </w:tc>
        <w:tc>
          <w:tcPr>
            <w:tcW w:w="3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党建教育：坚持党的教育方针，办人民满意的职业教育</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4000*1500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6.00㎡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烹饪教室（1）班 (刀工、勺工)</w:t>
            </w:r>
          </w:p>
        </w:tc>
        <w:tc>
          <w:tcPr>
            <w:tcW w:w="3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饮食文化：厨师风采  德艺双馨</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3400*1500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5.10㎡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磁吸励志展板</w:t>
            </w:r>
          </w:p>
        </w:tc>
        <w:tc>
          <w:tcPr>
            <w:tcW w:w="3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励志、国学</w:t>
            </w:r>
          </w:p>
        </w:tc>
        <w:tc>
          <w:tcPr>
            <w:tcW w:w="3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铝合金外框包裹高密度10mmPVC背板，面板是高透5mmPS有机板</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600*900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块</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15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gridAfter w:val="1"/>
          <w:wAfter w:w="614" w:type="dxa"/>
          <w:trHeight w:val="794" w:hRule="atLeast"/>
        </w:trPr>
        <w:tc>
          <w:tcPr>
            <w:tcW w:w="527"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2180"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一号楼三层（楼梯间）</w:t>
            </w:r>
          </w:p>
        </w:tc>
        <w:tc>
          <w:tcPr>
            <w:tcW w:w="74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auto"/>
                <w:sz w:val="24"/>
                <w:szCs w:val="24"/>
                <w:u w:val="none"/>
              </w:rPr>
            </w:pPr>
          </w:p>
        </w:tc>
        <w:tc>
          <w:tcPr>
            <w:tcW w:w="92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auto"/>
                <w:sz w:val="24"/>
                <w:szCs w:val="24"/>
                <w:u w:val="none"/>
              </w:rPr>
            </w:pPr>
          </w:p>
        </w:tc>
      </w:tr>
      <w:tr>
        <w:tblPrEx>
          <w:tblCellMar>
            <w:top w:w="0" w:type="dxa"/>
            <w:left w:w="0" w:type="dxa"/>
            <w:bottom w:w="0" w:type="dxa"/>
            <w:right w:w="0" w:type="dxa"/>
          </w:tblCellMar>
        </w:tblPrEx>
        <w:trPr>
          <w:gridAfter w:val="1"/>
          <w:wAfter w:w="614" w:type="dxa"/>
          <w:trHeight w:val="794" w:hRule="atLeast"/>
        </w:trPr>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13</w:t>
            </w:r>
          </w:p>
        </w:tc>
        <w:tc>
          <w:tcPr>
            <w:tcW w:w="229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东楼梯间</w:t>
            </w:r>
          </w:p>
        </w:tc>
        <w:tc>
          <w:tcPr>
            <w:tcW w:w="39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国学经典：忠  廉  学  诚</w:t>
            </w:r>
          </w:p>
        </w:tc>
        <w:tc>
          <w:tcPr>
            <w:tcW w:w="36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5000*1000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5.00㎡</w:t>
            </w:r>
          </w:p>
        </w:tc>
      </w:tr>
      <w:tr>
        <w:tblPrEx>
          <w:tblCellMar>
            <w:top w:w="0" w:type="dxa"/>
            <w:left w:w="0" w:type="dxa"/>
            <w:bottom w:w="0" w:type="dxa"/>
            <w:right w:w="0" w:type="dxa"/>
          </w:tblCellMar>
        </w:tblPrEx>
        <w:trPr>
          <w:gridAfter w:val="1"/>
          <w:wAfter w:w="614" w:type="dxa"/>
          <w:trHeight w:val="794"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229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9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6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5000*1000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14</w:t>
            </w:r>
          </w:p>
        </w:tc>
        <w:tc>
          <w:tcPr>
            <w:tcW w:w="229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西楼梯间</w:t>
            </w:r>
          </w:p>
        </w:tc>
        <w:tc>
          <w:tcPr>
            <w:tcW w:w="39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六传六习</w:t>
            </w:r>
          </w:p>
        </w:tc>
        <w:tc>
          <w:tcPr>
            <w:tcW w:w="36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5000*1000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w:t>
            </w:r>
          </w:p>
        </w:tc>
        <w:tc>
          <w:tcPr>
            <w:tcW w:w="229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9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6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5000*1000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16</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楼梯间窗户下方</w:t>
            </w:r>
          </w:p>
        </w:tc>
        <w:tc>
          <w:tcPr>
            <w:tcW w:w="3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励志、国学</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1600*800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2.56㎡</w:t>
            </w:r>
          </w:p>
        </w:tc>
      </w:tr>
      <w:tr>
        <w:tblPrEx>
          <w:tblCellMar>
            <w:top w:w="0" w:type="dxa"/>
            <w:left w:w="0" w:type="dxa"/>
            <w:bottom w:w="0" w:type="dxa"/>
            <w:right w:w="0" w:type="dxa"/>
          </w:tblCellMar>
        </w:tblPrEx>
        <w:trPr>
          <w:gridAfter w:val="1"/>
          <w:wAfter w:w="614" w:type="dxa"/>
          <w:trHeight w:val="794" w:hRule="atLeast"/>
        </w:trPr>
        <w:tc>
          <w:tcPr>
            <w:tcW w:w="527"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4"/>
                <w:szCs w:val="24"/>
                <w:u w:val="none"/>
              </w:rPr>
            </w:pPr>
          </w:p>
        </w:tc>
        <w:tc>
          <w:tcPr>
            <w:tcW w:w="12922"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一号楼四层（东向西走廊北侧）</w:t>
            </w:r>
          </w:p>
        </w:tc>
        <w:tc>
          <w:tcPr>
            <w:tcW w:w="92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auto"/>
                <w:sz w:val="24"/>
                <w:szCs w:val="24"/>
                <w:u w:val="none"/>
              </w:rPr>
            </w:pP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面点演示室</w:t>
            </w:r>
          </w:p>
        </w:tc>
        <w:tc>
          <w:tcPr>
            <w:tcW w:w="3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校园励志：激情青春  放飞梦想</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6000*1500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9.00㎡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中餐实训室（2）</w:t>
            </w:r>
          </w:p>
        </w:tc>
        <w:tc>
          <w:tcPr>
            <w:tcW w:w="3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国学经典：用学习改变命运  让知识成就财富</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7000*1500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10.50㎡</w:t>
            </w:r>
          </w:p>
        </w:tc>
      </w:tr>
      <w:tr>
        <w:tblPrEx>
          <w:tblCellMar>
            <w:top w:w="0" w:type="dxa"/>
            <w:left w:w="0" w:type="dxa"/>
            <w:bottom w:w="0" w:type="dxa"/>
            <w:right w:w="0" w:type="dxa"/>
          </w:tblCellMar>
        </w:tblPrEx>
        <w:trPr>
          <w:gridAfter w:val="1"/>
          <w:wAfter w:w="614" w:type="dxa"/>
          <w:trHeight w:val="794" w:hRule="atLeast"/>
        </w:trPr>
        <w:tc>
          <w:tcPr>
            <w:tcW w:w="527"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2922"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一号楼四层（东向西走廊南侧）</w:t>
            </w:r>
          </w:p>
        </w:tc>
        <w:tc>
          <w:tcPr>
            <w:tcW w:w="92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西餐实训室</w:t>
            </w:r>
          </w:p>
        </w:tc>
        <w:tc>
          <w:tcPr>
            <w:tcW w:w="3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餐饮文化：意境悠闲   意味不凡</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5000*1500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9.75㎡</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229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中式面点室</w:t>
            </w:r>
          </w:p>
        </w:tc>
        <w:tc>
          <w:tcPr>
            <w:tcW w:w="390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餐饮文化：中华美食健康你我</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5000*1500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7.50㎡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229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9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4000*1500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6.00㎡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中餐实训室</w:t>
            </w:r>
          </w:p>
        </w:tc>
        <w:tc>
          <w:tcPr>
            <w:tcW w:w="3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4000*1500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6.00㎡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招生就业办公室</w:t>
            </w:r>
          </w:p>
        </w:tc>
        <w:tc>
          <w:tcPr>
            <w:tcW w:w="3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党建教育：永葆党员先进本色，办人民满意的学校</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4500*1500</w:t>
            </w:r>
          </w:p>
        </w:tc>
        <w:tc>
          <w:tcPr>
            <w:tcW w:w="85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6.75㎡</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磁吸励志展板</w:t>
            </w:r>
          </w:p>
        </w:tc>
        <w:tc>
          <w:tcPr>
            <w:tcW w:w="3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励志、国学</w:t>
            </w:r>
          </w:p>
        </w:tc>
        <w:tc>
          <w:tcPr>
            <w:tcW w:w="3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铝合金外框包裹高密度10mmPVC背板，面板是高透5mmPS有机板</w:t>
            </w:r>
          </w:p>
        </w:tc>
        <w:tc>
          <w:tcPr>
            <w:tcW w:w="148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600*900</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块</w:t>
            </w:r>
          </w:p>
        </w:tc>
        <w:tc>
          <w:tcPr>
            <w:tcW w:w="7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15 </w:t>
            </w:r>
          </w:p>
        </w:tc>
        <w:tc>
          <w:tcPr>
            <w:tcW w:w="9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gridAfter w:val="1"/>
          <w:wAfter w:w="614" w:type="dxa"/>
          <w:trHeight w:val="794" w:hRule="atLeast"/>
        </w:trPr>
        <w:tc>
          <w:tcPr>
            <w:tcW w:w="13449"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教学楼二号楼（东楼）</w:t>
            </w:r>
          </w:p>
        </w:tc>
        <w:tc>
          <w:tcPr>
            <w:tcW w:w="92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4"/>
                <w:szCs w:val="24"/>
                <w:u w:val="none"/>
              </w:rPr>
            </w:pPr>
          </w:p>
        </w:tc>
      </w:tr>
      <w:tr>
        <w:tblPrEx>
          <w:tblCellMar>
            <w:top w:w="0" w:type="dxa"/>
            <w:left w:w="0" w:type="dxa"/>
            <w:bottom w:w="0" w:type="dxa"/>
            <w:right w:w="0" w:type="dxa"/>
          </w:tblCellMar>
        </w:tblPrEx>
        <w:trPr>
          <w:gridAfter w:val="1"/>
          <w:wAfter w:w="614" w:type="dxa"/>
          <w:trHeight w:val="794" w:hRule="atLeast"/>
        </w:trPr>
        <w:tc>
          <w:tcPr>
            <w:tcW w:w="527"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4"/>
                <w:szCs w:val="24"/>
                <w:u w:val="none"/>
              </w:rPr>
            </w:pPr>
          </w:p>
        </w:tc>
        <w:tc>
          <w:tcPr>
            <w:tcW w:w="12922"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二号楼一层（东向西走廊北侧）</w:t>
            </w:r>
          </w:p>
        </w:tc>
        <w:tc>
          <w:tcPr>
            <w:tcW w:w="92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auto"/>
                <w:sz w:val="24"/>
                <w:szCs w:val="24"/>
                <w:u w:val="none"/>
              </w:rPr>
            </w:pP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机器人、机床</w:t>
            </w:r>
          </w:p>
        </w:tc>
        <w:tc>
          <w:tcPr>
            <w:tcW w:w="3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校园励志：邓稼先  袁隆平  于敏  钱学森  钱三强名人名言</w:t>
            </w:r>
          </w:p>
        </w:tc>
        <w:tc>
          <w:tcPr>
            <w:tcW w:w="3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铝合金外框包裹高密度10mmPVC背板，面板是高透5mmPS有机板</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600*900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块</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4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2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智能型群控电梯、智能型楼宇工程实训室</w:t>
            </w:r>
          </w:p>
        </w:tc>
        <w:tc>
          <w:tcPr>
            <w:tcW w:w="3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校园励志：中国的名人名言</w:t>
            </w:r>
          </w:p>
        </w:tc>
        <w:tc>
          <w:tcPr>
            <w:tcW w:w="3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铝合金外框包裹高密度10mmPVC背板，面板是高透5mmPS有机板</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600*900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块</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焊接实训室</w:t>
            </w:r>
          </w:p>
        </w:tc>
        <w:tc>
          <w:tcPr>
            <w:tcW w:w="3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校园励志：中国的名人名言</w:t>
            </w:r>
          </w:p>
        </w:tc>
        <w:tc>
          <w:tcPr>
            <w:tcW w:w="3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铝合金外框包裹高密度10mmPVC背板，面板是高透5mmPS有机板</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600*900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块</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4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gridAfter w:val="1"/>
          <w:wAfter w:w="614" w:type="dxa"/>
          <w:trHeight w:val="1002" w:hRule="atLeast"/>
        </w:trPr>
        <w:tc>
          <w:tcPr>
            <w:tcW w:w="527"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2180"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二号楼一层（东向西走廊南侧）</w:t>
            </w:r>
          </w:p>
        </w:tc>
        <w:tc>
          <w:tcPr>
            <w:tcW w:w="74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auto"/>
                <w:sz w:val="24"/>
                <w:szCs w:val="24"/>
                <w:u w:val="none"/>
              </w:rPr>
            </w:pPr>
          </w:p>
        </w:tc>
        <w:tc>
          <w:tcPr>
            <w:tcW w:w="92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打印车间</w:t>
            </w:r>
          </w:p>
        </w:tc>
        <w:tc>
          <w:tcPr>
            <w:tcW w:w="3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校园励志：养成良好阅读的习惯</w:t>
            </w:r>
          </w:p>
        </w:tc>
        <w:tc>
          <w:tcPr>
            <w:tcW w:w="3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铝合金外框包裹高密度10mmPVC背板，面板是高透5mmPS有机板</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600*900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块</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4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一楼内大厅（西侧）</w:t>
            </w:r>
          </w:p>
        </w:tc>
        <w:tc>
          <w:tcPr>
            <w:tcW w:w="3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校园教育：百年大计  教育为本</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3700*1500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5.55㎡</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一楼内大厅（东侧）</w:t>
            </w:r>
          </w:p>
        </w:tc>
        <w:tc>
          <w:tcPr>
            <w:tcW w:w="3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国学经典：孔子 论语</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4800*1500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7.20㎡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焊接实训室、钳工实训室</w:t>
            </w:r>
          </w:p>
        </w:tc>
        <w:tc>
          <w:tcPr>
            <w:tcW w:w="3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校园励志：发展职业教育 促进就业创业</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600*900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块</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4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gridAfter w:val="1"/>
          <w:wAfter w:w="614" w:type="dxa"/>
          <w:trHeight w:val="794" w:hRule="atLeast"/>
        </w:trPr>
        <w:tc>
          <w:tcPr>
            <w:tcW w:w="527"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2180"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二号楼一层（楼梯间）</w:t>
            </w:r>
          </w:p>
        </w:tc>
        <w:tc>
          <w:tcPr>
            <w:tcW w:w="74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auto"/>
                <w:sz w:val="24"/>
                <w:szCs w:val="24"/>
                <w:u w:val="none"/>
              </w:rPr>
            </w:pPr>
          </w:p>
        </w:tc>
        <w:tc>
          <w:tcPr>
            <w:tcW w:w="92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auto"/>
                <w:sz w:val="24"/>
                <w:szCs w:val="24"/>
                <w:u w:val="none"/>
              </w:rPr>
            </w:pPr>
          </w:p>
        </w:tc>
      </w:tr>
      <w:tr>
        <w:tblPrEx>
          <w:tblCellMar>
            <w:top w:w="0" w:type="dxa"/>
            <w:left w:w="0" w:type="dxa"/>
            <w:bottom w:w="0" w:type="dxa"/>
            <w:right w:w="0" w:type="dxa"/>
          </w:tblCellMar>
        </w:tblPrEx>
        <w:trPr>
          <w:gridAfter w:val="1"/>
          <w:wAfter w:w="614" w:type="dxa"/>
          <w:trHeight w:val="794" w:hRule="atLeast"/>
        </w:trPr>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w:t>
            </w:r>
          </w:p>
        </w:tc>
        <w:tc>
          <w:tcPr>
            <w:tcW w:w="229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东楼梯间</w:t>
            </w:r>
          </w:p>
        </w:tc>
        <w:tc>
          <w:tcPr>
            <w:tcW w:w="39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国学经典：弘扬传统美德  提高道德修养</w:t>
            </w:r>
          </w:p>
        </w:tc>
        <w:tc>
          <w:tcPr>
            <w:tcW w:w="36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5000*1000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5.00㎡</w:t>
            </w:r>
          </w:p>
        </w:tc>
      </w:tr>
      <w:tr>
        <w:tblPrEx>
          <w:tblCellMar>
            <w:top w:w="0" w:type="dxa"/>
            <w:left w:w="0" w:type="dxa"/>
            <w:bottom w:w="0" w:type="dxa"/>
            <w:right w:w="0" w:type="dxa"/>
          </w:tblCellMar>
        </w:tblPrEx>
        <w:trPr>
          <w:gridAfter w:val="1"/>
          <w:wAfter w:w="614" w:type="dxa"/>
          <w:trHeight w:val="794"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229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9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6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5000*1000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5.00㎡</w:t>
            </w:r>
          </w:p>
        </w:tc>
      </w:tr>
      <w:tr>
        <w:tblPrEx>
          <w:tblCellMar>
            <w:top w:w="0" w:type="dxa"/>
            <w:left w:w="0" w:type="dxa"/>
            <w:bottom w:w="0" w:type="dxa"/>
            <w:right w:w="0" w:type="dxa"/>
          </w:tblCellMar>
        </w:tblPrEx>
        <w:trPr>
          <w:gridAfter w:val="1"/>
          <w:wAfter w:w="614" w:type="dxa"/>
          <w:trHeight w:val="794" w:hRule="atLeast"/>
        </w:trPr>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w:t>
            </w:r>
          </w:p>
        </w:tc>
        <w:tc>
          <w:tcPr>
            <w:tcW w:w="229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西楼梯间</w:t>
            </w:r>
          </w:p>
        </w:tc>
        <w:tc>
          <w:tcPr>
            <w:tcW w:w="39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尊师  勤学  善思  刻苦  专心</w:t>
            </w:r>
          </w:p>
        </w:tc>
        <w:tc>
          <w:tcPr>
            <w:tcW w:w="36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5000*1000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5.00㎡</w:t>
            </w:r>
          </w:p>
        </w:tc>
      </w:tr>
      <w:tr>
        <w:tblPrEx>
          <w:tblCellMar>
            <w:top w:w="0" w:type="dxa"/>
            <w:left w:w="0" w:type="dxa"/>
            <w:bottom w:w="0" w:type="dxa"/>
            <w:right w:w="0" w:type="dxa"/>
          </w:tblCellMar>
        </w:tblPrEx>
        <w:trPr>
          <w:gridAfter w:val="1"/>
          <w:wAfter w:w="614" w:type="dxa"/>
          <w:trHeight w:val="794"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229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9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6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5000*1000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w:t>
            </w:r>
          </w:p>
        </w:tc>
        <w:tc>
          <w:tcPr>
            <w:tcW w:w="2298"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楼梯间窗户下方</w:t>
            </w:r>
          </w:p>
        </w:tc>
        <w:tc>
          <w:tcPr>
            <w:tcW w:w="390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励志、国学</w:t>
            </w:r>
          </w:p>
        </w:tc>
        <w:tc>
          <w:tcPr>
            <w:tcW w:w="3634"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1600*800</w:t>
            </w:r>
          </w:p>
        </w:tc>
        <w:tc>
          <w:tcPr>
            <w:tcW w:w="85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 </w:t>
            </w:r>
          </w:p>
        </w:tc>
        <w:tc>
          <w:tcPr>
            <w:tcW w:w="92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2.56㎡</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auto" w:sz="4" w:space="0"/>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4"/>
                <w:szCs w:val="24"/>
                <w:u w:val="none"/>
              </w:rPr>
            </w:pPr>
          </w:p>
        </w:tc>
        <w:tc>
          <w:tcPr>
            <w:tcW w:w="12180" w:type="dxa"/>
            <w:gridSpan w:val="5"/>
            <w:tcBorders>
              <w:top w:val="single" w:color="auto"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二号楼二层（东向西走廊北侧）（专业对口励志展板）</w:t>
            </w:r>
          </w:p>
        </w:tc>
        <w:tc>
          <w:tcPr>
            <w:tcW w:w="742" w:type="dxa"/>
            <w:tcBorders>
              <w:top w:val="single" w:color="auto" w:sz="4" w:space="0"/>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auto"/>
                <w:sz w:val="24"/>
                <w:szCs w:val="24"/>
                <w:u w:val="none"/>
              </w:rPr>
            </w:pPr>
          </w:p>
        </w:tc>
        <w:tc>
          <w:tcPr>
            <w:tcW w:w="925" w:type="dxa"/>
            <w:tcBorders>
              <w:top w:val="single" w:color="auto" w:sz="4" w:space="0"/>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auto"/>
                <w:sz w:val="24"/>
                <w:szCs w:val="24"/>
                <w:u w:val="none"/>
              </w:rPr>
            </w:pPr>
          </w:p>
        </w:tc>
      </w:tr>
      <w:tr>
        <w:tblPrEx>
          <w:tblCellMar>
            <w:top w:w="0" w:type="dxa"/>
            <w:left w:w="0" w:type="dxa"/>
            <w:bottom w:w="0" w:type="dxa"/>
            <w:right w:w="0" w:type="dxa"/>
          </w:tblCellMar>
        </w:tblPrEx>
        <w:trPr>
          <w:gridAfter w:val="1"/>
          <w:wAfter w:w="614" w:type="dxa"/>
          <w:trHeight w:val="794" w:hRule="atLeast"/>
        </w:trPr>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229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高级电工、电子工艺实训室</w:t>
            </w:r>
          </w:p>
        </w:tc>
        <w:tc>
          <w:tcPr>
            <w:tcW w:w="390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技能提高 深挖苦学 工匠精神</w:t>
            </w:r>
          </w:p>
        </w:tc>
        <w:tc>
          <w:tcPr>
            <w:tcW w:w="36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1500*1500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2.25㎡</w:t>
            </w:r>
          </w:p>
        </w:tc>
      </w:tr>
      <w:tr>
        <w:tblPrEx>
          <w:tblCellMar>
            <w:top w:w="0" w:type="dxa"/>
            <w:left w:w="0" w:type="dxa"/>
            <w:bottom w:w="0" w:type="dxa"/>
            <w:right w:w="0" w:type="dxa"/>
          </w:tblCellMar>
        </w:tblPrEx>
        <w:trPr>
          <w:gridAfter w:val="1"/>
          <w:wAfter w:w="614" w:type="dxa"/>
          <w:trHeight w:val="794"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229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9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6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1000*1500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1.50㎡</w:t>
            </w:r>
          </w:p>
        </w:tc>
      </w:tr>
      <w:tr>
        <w:tblPrEx>
          <w:tblCellMar>
            <w:top w:w="0" w:type="dxa"/>
            <w:left w:w="0" w:type="dxa"/>
            <w:bottom w:w="0" w:type="dxa"/>
            <w:right w:w="0" w:type="dxa"/>
          </w:tblCellMar>
        </w:tblPrEx>
        <w:trPr>
          <w:gridAfter w:val="1"/>
          <w:wAfter w:w="614" w:type="dxa"/>
          <w:trHeight w:val="794"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229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9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6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1300*1500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1.95㎡</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准备室、办公室（磁吸展板）</w:t>
            </w:r>
          </w:p>
        </w:tc>
        <w:tc>
          <w:tcPr>
            <w:tcW w:w="3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校园励志</w:t>
            </w:r>
          </w:p>
        </w:tc>
        <w:tc>
          <w:tcPr>
            <w:tcW w:w="3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铝合金外框包裹高密度10mmPVC背板，面板是高透5mmPS有机板</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600*900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块</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3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gridAfter w:val="1"/>
          <w:wAfter w:w="614" w:type="dxa"/>
          <w:trHeight w:val="794" w:hRule="atLeast"/>
        </w:trPr>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229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机电（1）班、机电（2）班、</w:t>
            </w:r>
          </w:p>
        </w:tc>
        <w:tc>
          <w:tcPr>
            <w:tcW w:w="390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校园励志：名言警句</w:t>
            </w:r>
          </w:p>
        </w:tc>
        <w:tc>
          <w:tcPr>
            <w:tcW w:w="36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1600*1500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2.40㎡</w:t>
            </w:r>
          </w:p>
        </w:tc>
      </w:tr>
      <w:tr>
        <w:tblPrEx>
          <w:tblCellMar>
            <w:top w:w="0" w:type="dxa"/>
            <w:left w:w="0" w:type="dxa"/>
            <w:bottom w:w="0" w:type="dxa"/>
            <w:right w:w="0" w:type="dxa"/>
          </w:tblCellMar>
        </w:tblPrEx>
        <w:trPr>
          <w:gridAfter w:val="1"/>
          <w:wAfter w:w="614" w:type="dxa"/>
          <w:trHeight w:val="794"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229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9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6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1600*1500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2.40㎡</w:t>
            </w:r>
          </w:p>
        </w:tc>
      </w:tr>
      <w:tr>
        <w:tblPrEx>
          <w:tblCellMar>
            <w:top w:w="0" w:type="dxa"/>
            <w:left w:w="0" w:type="dxa"/>
            <w:bottom w:w="0" w:type="dxa"/>
            <w:right w:w="0" w:type="dxa"/>
          </w:tblCellMar>
        </w:tblPrEx>
        <w:trPr>
          <w:gridAfter w:val="1"/>
          <w:wAfter w:w="614" w:type="dxa"/>
          <w:trHeight w:val="794" w:hRule="atLeast"/>
        </w:trPr>
        <w:tc>
          <w:tcPr>
            <w:tcW w:w="527"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2922"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二号楼二层（东向西走廊南侧）（专业对口励志展板）</w:t>
            </w:r>
          </w:p>
        </w:tc>
        <w:tc>
          <w:tcPr>
            <w:tcW w:w="92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229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pcc实训室、单片机</w:t>
            </w:r>
          </w:p>
        </w:tc>
        <w:tc>
          <w:tcPr>
            <w:tcW w:w="390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科技教育：数字新科技 传信来演绎</w:t>
            </w:r>
          </w:p>
        </w:tc>
        <w:tc>
          <w:tcPr>
            <w:tcW w:w="36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1400*1500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2.10㎡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229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9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6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1000*1500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229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9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6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1200*1500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1.80㎡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电器装配、维修电工、初级电工</w:t>
            </w:r>
          </w:p>
        </w:tc>
        <w:tc>
          <w:tcPr>
            <w:tcW w:w="3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团结教育：同舟共济</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1800*1500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2.70㎡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w:t>
            </w:r>
          </w:p>
        </w:tc>
        <w:tc>
          <w:tcPr>
            <w:tcW w:w="229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学前（2）班</w:t>
            </w:r>
          </w:p>
        </w:tc>
        <w:tc>
          <w:tcPr>
            <w:tcW w:w="390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校园学习：勤学 博学 善学</w:t>
            </w:r>
          </w:p>
        </w:tc>
        <w:tc>
          <w:tcPr>
            <w:tcW w:w="36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1200*1500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1.80㎡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w:t>
            </w:r>
          </w:p>
        </w:tc>
        <w:tc>
          <w:tcPr>
            <w:tcW w:w="229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9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6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1500*1500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2.40㎡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w:t>
            </w:r>
          </w:p>
        </w:tc>
        <w:tc>
          <w:tcPr>
            <w:tcW w:w="229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学前（1）班</w:t>
            </w:r>
          </w:p>
        </w:tc>
        <w:tc>
          <w:tcPr>
            <w:tcW w:w="390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师风师德：教师职业道德规范</w:t>
            </w:r>
          </w:p>
        </w:tc>
        <w:tc>
          <w:tcPr>
            <w:tcW w:w="36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1200*1500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1.80㎡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w:t>
            </w:r>
          </w:p>
        </w:tc>
        <w:tc>
          <w:tcPr>
            <w:tcW w:w="229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9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6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1500*1500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2.40㎡</w:t>
            </w:r>
          </w:p>
        </w:tc>
      </w:tr>
      <w:tr>
        <w:tblPrEx>
          <w:tblCellMar>
            <w:top w:w="0" w:type="dxa"/>
            <w:left w:w="0" w:type="dxa"/>
            <w:bottom w:w="0" w:type="dxa"/>
            <w:right w:w="0" w:type="dxa"/>
          </w:tblCellMar>
        </w:tblPrEx>
        <w:trPr>
          <w:gridAfter w:val="1"/>
          <w:wAfter w:w="614" w:type="dxa"/>
          <w:trHeight w:val="794" w:hRule="atLeast"/>
        </w:trPr>
        <w:tc>
          <w:tcPr>
            <w:tcW w:w="527"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2180"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二号楼二层（楼梯间）</w:t>
            </w:r>
          </w:p>
        </w:tc>
        <w:tc>
          <w:tcPr>
            <w:tcW w:w="74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auto"/>
                <w:sz w:val="24"/>
                <w:szCs w:val="24"/>
                <w:u w:val="none"/>
              </w:rPr>
            </w:pPr>
          </w:p>
        </w:tc>
        <w:tc>
          <w:tcPr>
            <w:tcW w:w="92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auto"/>
                <w:sz w:val="24"/>
                <w:szCs w:val="24"/>
                <w:u w:val="none"/>
              </w:rPr>
            </w:pP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w:t>
            </w:r>
          </w:p>
        </w:tc>
        <w:tc>
          <w:tcPr>
            <w:tcW w:w="229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东楼梯间</w:t>
            </w:r>
          </w:p>
        </w:tc>
        <w:tc>
          <w:tcPr>
            <w:tcW w:w="39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机电：成就梦想 不断超越</w:t>
            </w:r>
          </w:p>
        </w:tc>
        <w:tc>
          <w:tcPr>
            <w:tcW w:w="36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5000*1000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w:t>
            </w:r>
          </w:p>
        </w:tc>
        <w:tc>
          <w:tcPr>
            <w:tcW w:w="229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9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6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5000*1000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w:t>
            </w:r>
          </w:p>
        </w:tc>
        <w:tc>
          <w:tcPr>
            <w:tcW w:w="229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西楼梯间</w:t>
            </w:r>
          </w:p>
        </w:tc>
        <w:tc>
          <w:tcPr>
            <w:tcW w:w="39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友爱  尊师  诚实</w:t>
            </w:r>
          </w:p>
        </w:tc>
        <w:tc>
          <w:tcPr>
            <w:tcW w:w="36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5000*1000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w:t>
            </w:r>
          </w:p>
        </w:tc>
        <w:tc>
          <w:tcPr>
            <w:tcW w:w="229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9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6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5000*1000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楼梯间窗户下方</w:t>
            </w:r>
          </w:p>
        </w:tc>
        <w:tc>
          <w:tcPr>
            <w:tcW w:w="3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励志、国学</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1600*800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2.56㎡</w:t>
            </w:r>
          </w:p>
        </w:tc>
      </w:tr>
      <w:tr>
        <w:tblPrEx>
          <w:tblCellMar>
            <w:top w:w="0" w:type="dxa"/>
            <w:left w:w="0" w:type="dxa"/>
            <w:bottom w:w="0" w:type="dxa"/>
            <w:right w:w="0" w:type="dxa"/>
          </w:tblCellMar>
        </w:tblPrEx>
        <w:trPr>
          <w:gridAfter w:val="1"/>
          <w:wAfter w:w="614" w:type="dxa"/>
          <w:trHeight w:val="794" w:hRule="atLeast"/>
        </w:trPr>
        <w:tc>
          <w:tcPr>
            <w:tcW w:w="527"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4"/>
                <w:szCs w:val="24"/>
                <w:u w:val="none"/>
              </w:rPr>
            </w:pPr>
          </w:p>
        </w:tc>
        <w:tc>
          <w:tcPr>
            <w:tcW w:w="12922"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二号楼三层（东向西走廊北侧）</w:t>
            </w:r>
          </w:p>
        </w:tc>
        <w:tc>
          <w:tcPr>
            <w:tcW w:w="92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auto"/>
                <w:sz w:val="24"/>
                <w:szCs w:val="24"/>
                <w:u w:val="none"/>
              </w:rPr>
            </w:pP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计算机（3）班、护理班</w:t>
            </w:r>
          </w:p>
        </w:tc>
        <w:tc>
          <w:tcPr>
            <w:tcW w:w="39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校园励志：养成良好阅读的习惯，</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2600x1500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3.90㎡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护理班</w:t>
            </w:r>
          </w:p>
        </w:tc>
        <w:tc>
          <w:tcPr>
            <w:tcW w:w="39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1600*1500</w:t>
            </w:r>
          </w:p>
        </w:tc>
        <w:tc>
          <w:tcPr>
            <w:tcW w:w="85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2.40㎡</w:t>
            </w:r>
          </w:p>
        </w:tc>
      </w:tr>
      <w:tr>
        <w:tblPrEx>
          <w:tblCellMar>
            <w:top w:w="0" w:type="dxa"/>
            <w:left w:w="0" w:type="dxa"/>
            <w:bottom w:w="0" w:type="dxa"/>
            <w:right w:w="0" w:type="dxa"/>
          </w:tblCellMar>
        </w:tblPrEx>
        <w:trPr>
          <w:gridAfter w:val="1"/>
          <w:wAfter w:w="614" w:type="dxa"/>
          <w:trHeight w:val="794" w:hRule="atLeast"/>
        </w:trPr>
        <w:tc>
          <w:tcPr>
            <w:tcW w:w="527"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2180"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二号楼三层（东向西走廊南侧）</w:t>
            </w:r>
          </w:p>
        </w:tc>
        <w:tc>
          <w:tcPr>
            <w:tcW w:w="74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auto"/>
                <w:sz w:val="24"/>
                <w:szCs w:val="24"/>
                <w:u w:val="none"/>
              </w:rPr>
            </w:pPr>
          </w:p>
        </w:tc>
        <w:tc>
          <w:tcPr>
            <w:tcW w:w="92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计算机（1）班、计算机（2）班</w:t>
            </w:r>
          </w:p>
        </w:tc>
        <w:tc>
          <w:tcPr>
            <w:tcW w:w="390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科技教育：网络科技 创建未来</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8000*1500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12.00㎡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229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云计算机教室</w:t>
            </w:r>
          </w:p>
        </w:tc>
        <w:tc>
          <w:tcPr>
            <w:tcW w:w="39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6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1600*1500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2.40㎡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229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9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6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1600*1500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2.40㎡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229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录播室</w:t>
            </w:r>
          </w:p>
        </w:tc>
        <w:tc>
          <w:tcPr>
            <w:tcW w:w="39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国学经典：养成良好阅读的习惯</w:t>
            </w:r>
          </w:p>
        </w:tc>
        <w:tc>
          <w:tcPr>
            <w:tcW w:w="36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1500x1500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2.25㎡</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w:t>
            </w:r>
          </w:p>
        </w:tc>
        <w:tc>
          <w:tcPr>
            <w:tcW w:w="229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9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6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1700*1500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2.55㎡</w:t>
            </w:r>
          </w:p>
        </w:tc>
      </w:tr>
      <w:tr>
        <w:tblPrEx>
          <w:tblCellMar>
            <w:top w:w="0" w:type="dxa"/>
            <w:left w:w="0" w:type="dxa"/>
            <w:bottom w:w="0" w:type="dxa"/>
            <w:right w:w="0" w:type="dxa"/>
          </w:tblCellMar>
        </w:tblPrEx>
        <w:trPr>
          <w:gridAfter w:val="1"/>
          <w:wAfter w:w="614" w:type="dxa"/>
          <w:trHeight w:val="794" w:hRule="atLeast"/>
        </w:trPr>
        <w:tc>
          <w:tcPr>
            <w:tcW w:w="527"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4"/>
                <w:szCs w:val="24"/>
                <w:u w:val="none"/>
              </w:rPr>
            </w:pPr>
          </w:p>
        </w:tc>
        <w:tc>
          <w:tcPr>
            <w:tcW w:w="12180"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二号楼三层（楼梯间）</w:t>
            </w:r>
          </w:p>
        </w:tc>
        <w:tc>
          <w:tcPr>
            <w:tcW w:w="74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92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w:t>
            </w:r>
          </w:p>
        </w:tc>
        <w:tc>
          <w:tcPr>
            <w:tcW w:w="229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东楼梯间</w:t>
            </w:r>
          </w:p>
        </w:tc>
        <w:tc>
          <w:tcPr>
            <w:tcW w:w="39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治 图 精 励</w:t>
            </w:r>
          </w:p>
        </w:tc>
        <w:tc>
          <w:tcPr>
            <w:tcW w:w="36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5000*1000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w:t>
            </w:r>
          </w:p>
        </w:tc>
        <w:tc>
          <w:tcPr>
            <w:tcW w:w="229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9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6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5000*1000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w:t>
            </w:r>
          </w:p>
        </w:tc>
        <w:tc>
          <w:tcPr>
            <w:tcW w:w="229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西楼梯间</w:t>
            </w:r>
          </w:p>
        </w:tc>
        <w:tc>
          <w:tcPr>
            <w:tcW w:w="39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民族团结</w:t>
            </w:r>
          </w:p>
        </w:tc>
        <w:tc>
          <w:tcPr>
            <w:tcW w:w="36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5000*1000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w:t>
            </w:r>
          </w:p>
        </w:tc>
        <w:tc>
          <w:tcPr>
            <w:tcW w:w="229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9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6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5000*1000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楼梯间窗户下方</w:t>
            </w:r>
          </w:p>
        </w:tc>
        <w:tc>
          <w:tcPr>
            <w:tcW w:w="3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励志、国学</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1600*800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2.56㎡</w:t>
            </w:r>
          </w:p>
        </w:tc>
      </w:tr>
      <w:tr>
        <w:tblPrEx>
          <w:tblCellMar>
            <w:top w:w="0" w:type="dxa"/>
            <w:left w:w="0" w:type="dxa"/>
            <w:bottom w:w="0" w:type="dxa"/>
            <w:right w:w="0" w:type="dxa"/>
          </w:tblCellMar>
        </w:tblPrEx>
        <w:trPr>
          <w:gridAfter w:val="1"/>
          <w:wAfter w:w="614" w:type="dxa"/>
          <w:trHeight w:val="794" w:hRule="atLeast"/>
        </w:trPr>
        <w:tc>
          <w:tcPr>
            <w:tcW w:w="527"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4"/>
                <w:szCs w:val="24"/>
                <w:u w:val="none"/>
              </w:rPr>
            </w:pPr>
          </w:p>
        </w:tc>
        <w:tc>
          <w:tcPr>
            <w:tcW w:w="12180"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二号楼四层（东向西走廊北侧）</w:t>
            </w:r>
          </w:p>
        </w:tc>
        <w:tc>
          <w:tcPr>
            <w:tcW w:w="74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auto"/>
                <w:sz w:val="24"/>
                <w:szCs w:val="24"/>
                <w:u w:val="none"/>
              </w:rPr>
            </w:pPr>
          </w:p>
        </w:tc>
        <w:tc>
          <w:tcPr>
            <w:tcW w:w="92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auto"/>
                <w:sz w:val="24"/>
                <w:szCs w:val="24"/>
                <w:u w:val="none"/>
              </w:rPr>
            </w:pP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229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高一（2）班教室</w:t>
            </w:r>
          </w:p>
        </w:tc>
        <w:tc>
          <w:tcPr>
            <w:tcW w:w="390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民族团结：民族团结手拉手,和谐校园心连心</w:t>
            </w:r>
          </w:p>
        </w:tc>
        <w:tc>
          <w:tcPr>
            <w:tcW w:w="36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4200*1500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6.30㎡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229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9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6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4200*1500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6.30㎡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液压气动实训室、机械装调实训室</w:t>
            </w:r>
          </w:p>
        </w:tc>
        <w:tc>
          <w:tcPr>
            <w:tcW w:w="3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机电机械：精工铸造品质，创新成就未来</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4800*1500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7.20㎡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高一（1）班教室</w:t>
            </w:r>
          </w:p>
        </w:tc>
        <w:tc>
          <w:tcPr>
            <w:tcW w:w="3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党员励志：习总书记两会十大金句</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6000*1500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9.00㎡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南侧排水系统实训室</w:t>
            </w:r>
          </w:p>
        </w:tc>
        <w:tc>
          <w:tcPr>
            <w:tcW w:w="3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校园励志：团结友爱  明礼诚信  爱国守法  勤俭自强</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1600x1500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2.40㎡</w:t>
            </w:r>
          </w:p>
        </w:tc>
      </w:tr>
      <w:tr>
        <w:tblPrEx>
          <w:tblCellMar>
            <w:top w:w="0" w:type="dxa"/>
            <w:left w:w="0" w:type="dxa"/>
            <w:bottom w:w="0" w:type="dxa"/>
            <w:right w:w="0" w:type="dxa"/>
          </w:tblCellMar>
        </w:tblPrEx>
        <w:trPr>
          <w:gridAfter w:val="1"/>
          <w:wAfter w:w="614" w:type="dxa"/>
          <w:trHeight w:val="794" w:hRule="atLeast"/>
        </w:trPr>
        <w:tc>
          <w:tcPr>
            <w:tcW w:w="527"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2180"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二号楼四层（东向西走廊南侧）</w:t>
            </w:r>
          </w:p>
        </w:tc>
        <w:tc>
          <w:tcPr>
            <w:tcW w:w="74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auto"/>
                <w:sz w:val="24"/>
                <w:szCs w:val="24"/>
                <w:u w:val="none"/>
              </w:rPr>
            </w:pPr>
          </w:p>
        </w:tc>
        <w:tc>
          <w:tcPr>
            <w:tcW w:w="92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pc机械手、光机电一体化实训室</w:t>
            </w:r>
          </w:p>
        </w:tc>
        <w:tc>
          <w:tcPr>
            <w:tcW w:w="3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机电创新</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8000*1500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12.00㎡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w:t>
            </w:r>
          </w:p>
        </w:tc>
        <w:tc>
          <w:tcPr>
            <w:tcW w:w="229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一户一表、高层供水实训室</w:t>
            </w:r>
          </w:p>
        </w:tc>
        <w:tc>
          <w:tcPr>
            <w:tcW w:w="39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校园励志：养成良好阅读的习惯</w:t>
            </w:r>
          </w:p>
        </w:tc>
        <w:tc>
          <w:tcPr>
            <w:tcW w:w="36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1600x1500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2.40㎡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w:t>
            </w:r>
          </w:p>
        </w:tc>
        <w:tc>
          <w:tcPr>
            <w:tcW w:w="229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9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6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1600x1500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2.40㎡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副校长办公室</w:t>
            </w:r>
          </w:p>
        </w:tc>
        <w:tc>
          <w:tcPr>
            <w:tcW w:w="3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党建教育：不忘初心  牢记使命</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1500x1500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2.25㎡</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学管处办公室</w:t>
            </w:r>
          </w:p>
        </w:tc>
        <w:tc>
          <w:tcPr>
            <w:tcW w:w="3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职业教育：勤学 多思  坚持  创新  拼搏</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4400*1500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6.60㎡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w:t>
            </w:r>
          </w:p>
        </w:tc>
        <w:tc>
          <w:tcPr>
            <w:tcW w:w="229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高一（3）班教室</w:t>
            </w:r>
          </w:p>
        </w:tc>
        <w:tc>
          <w:tcPr>
            <w:tcW w:w="390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教育成长：崇尚劳动 崇尚技能 崇尚贡献</w:t>
            </w:r>
          </w:p>
        </w:tc>
        <w:tc>
          <w:tcPr>
            <w:tcW w:w="36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1600*1500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6.30㎡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w:t>
            </w:r>
          </w:p>
        </w:tc>
        <w:tc>
          <w:tcPr>
            <w:tcW w:w="229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9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6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1600x1500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2.40㎡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13</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化工实训室</w:t>
            </w:r>
          </w:p>
        </w:tc>
        <w:tc>
          <w:tcPr>
            <w:tcW w:w="3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勤学强技 刻苦钻研</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1600x1500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2.40㎡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合计</w:t>
            </w:r>
          </w:p>
        </w:tc>
        <w:tc>
          <w:tcPr>
            <w:tcW w:w="121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auto"/>
                <w:sz w:val="24"/>
                <w:szCs w:val="24"/>
                <w:u w:val="none"/>
              </w:rPr>
            </w:pPr>
          </w:p>
        </w:tc>
      </w:tr>
      <w:tr>
        <w:tblPrEx>
          <w:tblCellMar>
            <w:top w:w="0" w:type="dxa"/>
            <w:left w:w="0" w:type="dxa"/>
            <w:bottom w:w="0" w:type="dxa"/>
            <w:right w:w="0" w:type="dxa"/>
          </w:tblCellMar>
        </w:tblPrEx>
        <w:trPr>
          <w:gridAfter w:val="1"/>
          <w:wAfter w:w="614" w:type="dxa"/>
          <w:trHeight w:val="794" w:hRule="atLeast"/>
        </w:trPr>
        <w:tc>
          <w:tcPr>
            <w:tcW w:w="527"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4"/>
                <w:szCs w:val="24"/>
                <w:u w:val="none"/>
              </w:rPr>
            </w:pPr>
          </w:p>
        </w:tc>
        <w:tc>
          <w:tcPr>
            <w:tcW w:w="12180"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男生、女生公寓楼</w:t>
            </w:r>
          </w:p>
        </w:tc>
        <w:tc>
          <w:tcPr>
            <w:tcW w:w="74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auto"/>
                <w:sz w:val="24"/>
                <w:szCs w:val="24"/>
                <w:u w:val="none"/>
              </w:rPr>
            </w:pPr>
          </w:p>
        </w:tc>
        <w:tc>
          <w:tcPr>
            <w:tcW w:w="92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auto"/>
                <w:sz w:val="24"/>
                <w:szCs w:val="24"/>
                <w:u w:val="none"/>
              </w:rPr>
            </w:pP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女生公寓（大厅）</w:t>
            </w:r>
          </w:p>
        </w:tc>
        <w:tc>
          <w:tcPr>
            <w:tcW w:w="3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明亮清雅之室 同心同德之风</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4000x1200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4.80㎡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男生公寓（大厅）</w:t>
            </w:r>
          </w:p>
        </w:tc>
        <w:tc>
          <w:tcPr>
            <w:tcW w:w="3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明亮清雅之室 同心同德之风</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15mm雪弗板+3mm亚克力，UV喷印异形裁切雕刻</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4000x1200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4.80㎡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磁吸展板</w:t>
            </w:r>
          </w:p>
        </w:tc>
        <w:tc>
          <w:tcPr>
            <w:tcW w:w="3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宿舍文化 氛围衬托</w:t>
            </w:r>
          </w:p>
        </w:tc>
        <w:tc>
          <w:tcPr>
            <w:tcW w:w="3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铝合金外框包裹高密度10mmPVC背板，面板是高透5mmPS有机板</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800x1600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块</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磁吸励志展板</w:t>
            </w:r>
          </w:p>
        </w:tc>
        <w:tc>
          <w:tcPr>
            <w:tcW w:w="3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励志语</w:t>
            </w:r>
          </w:p>
        </w:tc>
        <w:tc>
          <w:tcPr>
            <w:tcW w:w="3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铝合金外框包裹高密度10mmPVC背板，面板是高透5mmPS有机板</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600*900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块</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制度展板</w:t>
            </w:r>
          </w:p>
        </w:tc>
        <w:tc>
          <w:tcPr>
            <w:tcW w:w="3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宿舍管理制度</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5mm亚克力，倒边，UV喷印，广告钉安装</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600*900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块</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宿舍管理公开栏</w:t>
            </w:r>
          </w:p>
        </w:tc>
        <w:tc>
          <w:tcPr>
            <w:tcW w:w="3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文明宿舍评比栏</w:t>
            </w:r>
          </w:p>
        </w:tc>
        <w:tc>
          <w:tcPr>
            <w:tcW w:w="3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5mm亚克力，倒边，UV喷印，广告钉安装</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800x1200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块</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合计</w:t>
            </w:r>
          </w:p>
        </w:tc>
        <w:tc>
          <w:tcPr>
            <w:tcW w:w="121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auto"/>
                <w:sz w:val="24"/>
                <w:szCs w:val="24"/>
                <w:u w:val="none"/>
              </w:rPr>
            </w:pPr>
          </w:p>
        </w:tc>
      </w:tr>
      <w:tr>
        <w:tblPrEx>
          <w:tblCellMar>
            <w:top w:w="0" w:type="dxa"/>
            <w:left w:w="0" w:type="dxa"/>
            <w:bottom w:w="0" w:type="dxa"/>
            <w:right w:w="0" w:type="dxa"/>
          </w:tblCellMar>
        </w:tblPrEx>
        <w:trPr>
          <w:gridAfter w:val="1"/>
          <w:wAfter w:w="614" w:type="dxa"/>
          <w:trHeight w:val="794" w:hRule="atLeast"/>
        </w:trPr>
        <w:tc>
          <w:tcPr>
            <w:tcW w:w="527"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4"/>
                <w:szCs w:val="24"/>
                <w:u w:val="none"/>
              </w:rPr>
            </w:pPr>
          </w:p>
        </w:tc>
        <w:tc>
          <w:tcPr>
            <w:tcW w:w="12180"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校园宣传栏</w:t>
            </w:r>
          </w:p>
        </w:tc>
        <w:tc>
          <w:tcPr>
            <w:tcW w:w="74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auto"/>
                <w:sz w:val="24"/>
                <w:szCs w:val="24"/>
                <w:u w:val="none"/>
              </w:rPr>
            </w:pPr>
          </w:p>
        </w:tc>
        <w:tc>
          <w:tcPr>
            <w:tcW w:w="92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auto"/>
                <w:sz w:val="24"/>
                <w:szCs w:val="24"/>
                <w:u w:val="none"/>
              </w:rPr>
            </w:pP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宣传栏（1号教学楼两侧）</w:t>
            </w:r>
          </w:p>
        </w:tc>
        <w:tc>
          <w:tcPr>
            <w:tcW w:w="3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校园身心健康学习篇：心与心的交流  面与面的关怀                                   预防校园暴力  共建平安校园</w:t>
            </w:r>
          </w:p>
        </w:tc>
        <w:tc>
          <w:tcPr>
            <w:tcW w:w="3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采用1.2mm优质镀锌板，等离子激光雕刻，高精度数控折板机折板，光纤焊机焊接高温环氧汽车漆多层烤漆、液压门、内容采用高清户外写真,门板为3mm耐力板，含防水帽檐</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6000*2500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30.00㎡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2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社会主义</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核心价值观（双面）</w:t>
            </w:r>
          </w:p>
        </w:tc>
        <w:tc>
          <w:tcPr>
            <w:tcW w:w="3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培育和践行社会主义核心价值观，对于加强青少年道德建设，实现人的全面发展，引领社会思潮，凝聚社会共识，汇集建设中国特色社会主义的强大力量，都具有重要的历史和现实意义</w:t>
            </w:r>
          </w:p>
        </w:tc>
        <w:tc>
          <w:tcPr>
            <w:tcW w:w="3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采用1.2mm优质镀锌板，等离子激光雕刻，高精度数控折板机折板，光纤焊机焊接。高温环氧汽车漆多层烤漆。</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9000*3500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31.50㎡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宣传栏（西校门广场东侧）</w:t>
            </w:r>
          </w:p>
        </w:tc>
        <w:tc>
          <w:tcPr>
            <w:tcW w:w="3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校园安全教育篇：增强安全意识 创建平安校园</w:t>
            </w:r>
          </w:p>
        </w:tc>
        <w:tc>
          <w:tcPr>
            <w:tcW w:w="3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采用1.2mm优质镀锌板，等离子激光雕刻，高精度数控折板机折板，光纤焊机焊接高温环氧汽车漆多层烤漆、液压门、内容采用高清户外写真,门板为3mm耐力板，含防水帽檐</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8000*2500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20.00㎡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宣传栏（东校门东侧）</w:t>
            </w:r>
          </w:p>
        </w:tc>
        <w:tc>
          <w:tcPr>
            <w:tcW w:w="3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校园民族团结篇：加强民族团结 共建和谐校园</w:t>
            </w:r>
          </w:p>
        </w:tc>
        <w:tc>
          <w:tcPr>
            <w:tcW w:w="3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采用1.2mm优质镀锌板，等离子激光雕刻，高精度数控折板机折板，光纤焊机焊接高温环氧汽车漆多层烤漆、液压门、内容采用高清户外写真,门板为3mm耐力板，含防水帽檐</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8000*2500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20.00㎡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宣传栏（2教学楼两侧）</w:t>
            </w:r>
          </w:p>
        </w:tc>
        <w:tc>
          <w:tcPr>
            <w:tcW w:w="3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校园学习激励篇：校园优秀学生光荣榜、加强校园文明建设</w:t>
            </w:r>
          </w:p>
        </w:tc>
        <w:tc>
          <w:tcPr>
            <w:tcW w:w="3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采用1.2mm优质镀锌板，等离子激光雕刻，高精度数控折板机折板，光纤焊机焊接高温环氧汽车漆多层烤漆、液压门、内容采用高清户外写真,门板为3mm耐力板，含防水帽檐</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6000*2500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30.00㎡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宣传栏（1号宿舍楼两侧）</w:t>
            </w:r>
          </w:p>
        </w:tc>
        <w:tc>
          <w:tcPr>
            <w:tcW w:w="3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校园文明教育篇：心美言丽宿舍留  德行礼让文明求</w:t>
            </w:r>
          </w:p>
        </w:tc>
        <w:tc>
          <w:tcPr>
            <w:tcW w:w="3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采用1.2mm优质镀锌板，等离子激光雕刻，高精度数控折板机折板，光纤焊机焊接高温环氧汽车漆多层烤漆、液压门、内容采用高清户外写真,门板为3mm耐力板，含防水帽檐</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4000*2500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20.00㎡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宣传栏（2号宿舍楼两侧）</w:t>
            </w:r>
          </w:p>
        </w:tc>
        <w:tc>
          <w:tcPr>
            <w:tcW w:w="3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校园文明教育篇：营造舒适温馨环境  体验别样精彩人生</w:t>
            </w:r>
          </w:p>
        </w:tc>
        <w:tc>
          <w:tcPr>
            <w:tcW w:w="3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采用1.2mm优质镀锌板，等离子激光雕刻，高精度数控折板机折板，光纤焊机焊接高温环氧汽车漆多层烤漆、液压门、内容采用高清户外写真,门板为3mm耐力板，含防水帽檐</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4000*2500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10.00㎡</w:t>
            </w:r>
          </w:p>
        </w:tc>
      </w:tr>
      <w:tr>
        <w:tblPrEx>
          <w:tblCellMar>
            <w:top w:w="0" w:type="dxa"/>
            <w:left w:w="0" w:type="dxa"/>
            <w:bottom w:w="0" w:type="dxa"/>
            <w:right w:w="0" w:type="dxa"/>
          </w:tblCellMar>
        </w:tblPrEx>
        <w:trPr>
          <w:gridAfter w:val="1"/>
          <w:wAfter w:w="614" w:type="dxa"/>
          <w:trHeight w:val="794" w:hRule="atLeast"/>
        </w:trPr>
        <w:tc>
          <w:tcPr>
            <w:tcW w:w="2825" w:type="dxa"/>
            <w:gridSpan w:val="2"/>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宣传栏总平方：</w:t>
            </w:r>
          </w:p>
        </w:tc>
        <w:tc>
          <w:tcPr>
            <w:tcW w:w="9882" w:type="dxa"/>
            <w:gridSpan w:val="4"/>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4"/>
                <w:szCs w:val="24"/>
                <w:u w:val="none"/>
              </w:rPr>
            </w:pPr>
          </w:p>
        </w:tc>
        <w:tc>
          <w:tcPr>
            <w:tcW w:w="742"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auto"/>
                <w:sz w:val="24"/>
                <w:szCs w:val="24"/>
                <w:u w:val="none"/>
              </w:rPr>
            </w:pPr>
          </w:p>
        </w:tc>
        <w:tc>
          <w:tcPr>
            <w:tcW w:w="92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161.50㎡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4"/>
                <w:szCs w:val="24"/>
                <w:u w:val="none"/>
              </w:rPr>
            </w:pPr>
          </w:p>
        </w:tc>
        <w:tc>
          <w:tcPr>
            <w:tcW w:w="12180" w:type="dxa"/>
            <w:gridSpan w:val="5"/>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楼顶字、楼体大字、门头字、雕像、展板、门牌等</w:t>
            </w:r>
          </w:p>
        </w:tc>
        <w:tc>
          <w:tcPr>
            <w:tcW w:w="7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b/>
                <w:i w:val="0"/>
                <w:color w:val="auto"/>
                <w:sz w:val="24"/>
                <w:szCs w:val="24"/>
                <w:u w:val="none"/>
              </w:rPr>
            </w:pPr>
          </w:p>
        </w:tc>
        <w:tc>
          <w:tcPr>
            <w:tcW w:w="9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b/>
                <w:i w:val="0"/>
                <w:color w:val="auto"/>
                <w:sz w:val="24"/>
                <w:szCs w:val="24"/>
                <w:u w:val="none"/>
              </w:rPr>
            </w:pP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22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楼顶大字</w:t>
            </w:r>
          </w:p>
        </w:tc>
        <w:tc>
          <w:tcPr>
            <w:tcW w:w="39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学校名称：“湟源县职业技术学校”字样</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1.2mm烤漆镀锌铁皮字，红色，等离子激光切割，数控折弯、抛光烤漆</w:t>
            </w:r>
          </w:p>
        </w:tc>
        <w:tc>
          <w:tcPr>
            <w:tcW w:w="1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2000x2000</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c>
          <w:tcPr>
            <w:tcW w:w="7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w:t>
            </w:r>
          </w:p>
        </w:tc>
        <w:tc>
          <w:tcPr>
            <w:tcW w:w="9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36.00㎡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22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楼顶大字钢结构</w:t>
            </w:r>
          </w:p>
        </w:tc>
        <w:tc>
          <w:tcPr>
            <w:tcW w:w="39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楼顶大字尺寸大而严峻，需求在高空设备与调试，楼顶大字在厂家出产的是零星的配件，需要到现场进行拼装，每一件零配件都需求有支撑点才华结实平安，指的就是钢铁结构，主要材质是角钢、矩钢、工字钢或许槽钢等熔接而成，此结构尺寸大，承重强，抗风等级高，是运用很为广泛的结构。</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钢结构主架角钢焊接，L4#角钢制作字体背架，安装时主架脚部用厚12的钢板高强螺杆两面对夹固定后焊接并打孔固定加配重。</w:t>
            </w:r>
          </w:p>
        </w:tc>
        <w:tc>
          <w:tcPr>
            <w:tcW w:w="1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c>
          <w:tcPr>
            <w:tcW w:w="7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w:t>
            </w:r>
          </w:p>
        </w:tc>
        <w:tc>
          <w:tcPr>
            <w:tcW w:w="9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36.00㎡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2298" w:type="dxa"/>
            <w:tcBorders>
              <w:top w:val="single" w:color="auto"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楼体大字（28字办学理念）</w:t>
            </w:r>
          </w:p>
        </w:tc>
        <w:tc>
          <w:tcPr>
            <w:tcW w:w="39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学校践行“提高素质能强国  学会技术好就业”“技能与品德并举  就业与升学并重”的办学理念                                                                         办学理念是引领学校发展的灵魂。科学合理的办学理念有助于实现学校的特色发展,在践行中形成学校品牌。</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钛金字，采用1.0mm钛金材质折弯打磨精工制作，激光雕刻成字形</w:t>
            </w:r>
          </w:p>
        </w:tc>
        <w:tc>
          <w:tcPr>
            <w:tcW w:w="1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1000x1000</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c>
          <w:tcPr>
            <w:tcW w:w="7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28</w:t>
            </w:r>
          </w:p>
        </w:tc>
        <w:tc>
          <w:tcPr>
            <w:tcW w:w="9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28.00㎡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2298"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公寓楼门头字</w:t>
            </w:r>
          </w:p>
        </w:tc>
        <w:tc>
          <w:tcPr>
            <w:tcW w:w="39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公寓楼名称：“男生公寓”     “女生公寓”</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钛金字，采用1.0mm钛金材质折弯打磨精工制作，激光雕刻成字形</w:t>
            </w:r>
          </w:p>
        </w:tc>
        <w:tc>
          <w:tcPr>
            <w:tcW w:w="1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800x800</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c>
          <w:tcPr>
            <w:tcW w:w="7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w:t>
            </w:r>
          </w:p>
        </w:tc>
        <w:tc>
          <w:tcPr>
            <w:tcW w:w="9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4.32㎡</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2298" w:type="dxa"/>
            <w:vMerge w:val="restar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教学楼西楼体侧边文化（三风一训）</w:t>
            </w:r>
          </w:p>
        </w:tc>
        <w:tc>
          <w:tcPr>
            <w:tcW w:w="390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外墙三风一训文化建设：校风、教风、学风和校训                             “三风一训”建设是学校管理的一项重要内容，有利于发扬学校的优良传统，办出学校的特色；促进学校各项工作持续稳定的发展；有利于增强全校师生的向心力和凝聚力，激发大家奋发向上的热情和勇气。                                                                                          </w:t>
            </w:r>
          </w:p>
        </w:tc>
        <w:tc>
          <w:tcPr>
            <w:tcW w:w="363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钛金字，采用1.0mm钛金材质折弯打磨精工制作，激光雕刻成字形</w:t>
            </w:r>
          </w:p>
        </w:tc>
        <w:tc>
          <w:tcPr>
            <w:tcW w:w="1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800*800</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c>
          <w:tcPr>
            <w:tcW w:w="7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32</w:t>
            </w:r>
          </w:p>
        </w:tc>
        <w:tc>
          <w:tcPr>
            <w:tcW w:w="9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20.48㎡</w:t>
            </w:r>
          </w:p>
        </w:tc>
      </w:tr>
      <w:tr>
        <w:tblPrEx>
          <w:tblCellMar>
            <w:top w:w="0" w:type="dxa"/>
            <w:left w:w="0" w:type="dxa"/>
            <w:bottom w:w="0" w:type="dxa"/>
            <w:right w:w="0" w:type="dxa"/>
          </w:tblCellMar>
        </w:tblPrEx>
        <w:trPr>
          <w:gridAfter w:val="1"/>
          <w:wAfter w:w="614" w:type="dxa"/>
          <w:trHeight w:val="102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2298" w:type="dxa"/>
            <w:vMerge w:val="continue"/>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90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63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1000*1000</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c>
          <w:tcPr>
            <w:tcW w:w="7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w:t>
            </w:r>
          </w:p>
        </w:tc>
        <w:tc>
          <w:tcPr>
            <w:tcW w:w="9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8.00㎡</w:t>
            </w:r>
          </w:p>
        </w:tc>
      </w:tr>
      <w:tr>
        <w:tblPrEx>
          <w:tblCellMar>
            <w:top w:w="0" w:type="dxa"/>
            <w:left w:w="0" w:type="dxa"/>
            <w:bottom w:w="0" w:type="dxa"/>
            <w:right w:w="0" w:type="dxa"/>
          </w:tblCellMar>
        </w:tblPrEx>
        <w:trPr>
          <w:gridAfter w:val="1"/>
          <w:wAfter w:w="614" w:type="dxa"/>
          <w:trHeight w:val="934"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w:t>
            </w:r>
          </w:p>
        </w:tc>
        <w:tc>
          <w:tcPr>
            <w:tcW w:w="2298" w:type="dxa"/>
            <w:tcBorders>
              <w:top w:val="single" w:color="000000"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校外围栏（东向西）</w:t>
            </w:r>
          </w:p>
        </w:tc>
        <w:tc>
          <w:tcPr>
            <w:tcW w:w="39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校园围栏的文化墙是学校精神文明的体现，是一所学校独特的精神风貌，校园的墙壁文化是校园文化建设的主体，让墙壁“说话”它是利用学校所有的墙壁因素去陶冶感染学生，他是一幅有主体的画 是一首无声的诗，但情谊且情深切意，融知识性、教育性、艺术性于一体，达到润物无声的教育目的。</w:t>
            </w:r>
          </w:p>
        </w:tc>
        <w:tc>
          <w:tcPr>
            <w:tcW w:w="36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15mm雪弗板  UV喷印 异形雕刻 </w:t>
            </w:r>
          </w:p>
        </w:tc>
        <w:tc>
          <w:tcPr>
            <w:tcW w:w="1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1000*1600</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块</w:t>
            </w:r>
          </w:p>
        </w:tc>
        <w:tc>
          <w:tcPr>
            <w:tcW w:w="7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61</w:t>
            </w:r>
          </w:p>
        </w:tc>
        <w:tc>
          <w:tcPr>
            <w:tcW w:w="9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97.60㎡</w:t>
            </w:r>
          </w:p>
        </w:tc>
      </w:tr>
      <w:tr>
        <w:tblPrEx>
          <w:tblCellMar>
            <w:top w:w="0" w:type="dxa"/>
            <w:left w:w="0" w:type="dxa"/>
            <w:bottom w:w="0" w:type="dxa"/>
            <w:right w:w="0" w:type="dxa"/>
          </w:tblCellMar>
        </w:tblPrEx>
        <w:trPr>
          <w:gridAfter w:val="1"/>
          <w:wAfter w:w="614" w:type="dxa"/>
          <w:trHeight w:val="2535" w:hRule="atLeast"/>
        </w:trPr>
        <w:tc>
          <w:tcPr>
            <w:tcW w:w="527"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w:t>
            </w:r>
          </w:p>
        </w:tc>
        <w:tc>
          <w:tcPr>
            <w:tcW w:w="22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广场花坛（围绕广场摆放）</w:t>
            </w:r>
          </w:p>
        </w:tc>
        <w:tc>
          <w:tcPr>
            <w:tcW w:w="39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为师生创造一个防尘、防噪、安静的学习、生活和工作环境。通过绿化、美化，陶冶学生情操，激发学习热情。通过美丽的花坛等复层绿化，为师生提供休息、文化娱乐和体育活动场所。</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不锈钢包边，俄罗斯樟子松防腐木，不锈钢厚度2mm，防腐木厚度2公分</w:t>
            </w:r>
          </w:p>
        </w:tc>
        <w:tc>
          <w:tcPr>
            <w:tcW w:w="14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120*80*56    120*80*56 80*80*76   一组三个</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组</w:t>
            </w:r>
          </w:p>
        </w:tc>
        <w:tc>
          <w:tcPr>
            <w:tcW w:w="7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w:t>
            </w:r>
          </w:p>
        </w:tc>
        <w:tc>
          <w:tcPr>
            <w:tcW w:w="9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gridAfter w:val="1"/>
          <w:wAfter w:w="614" w:type="dxa"/>
          <w:trHeight w:val="3195" w:hRule="atLeast"/>
        </w:trPr>
        <w:tc>
          <w:tcPr>
            <w:tcW w:w="527"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w:t>
            </w:r>
          </w:p>
        </w:tc>
        <w:tc>
          <w:tcPr>
            <w:tcW w:w="22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花岗岩石材（芝麻灰）书籍</w:t>
            </w:r>
          </w:p>
        </w:tc>
        <w:tc>
          <w:tcPr>
            <w:tcW w:w="39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书籍雕塑的隐性教育功效体现在多方面，首先体现为对学生价值判断的影响，校园雕塑作为一种精神载体，它具有文字属性，同样体现“文以载道”的精神。每一座校园雕塑均蕴含有一定的道德追求，能对学生产生巨大的道德潜化作用，激发学生对道德原则、道德规范在情绪上的认同，产生共鸣，同时对道德理想、道德建构产生向往之情。在这样的环境中，在这样的文化影响下，会自然而然地激励学生积极进取、勇于创新。</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整块花岗岩雕刻  白灰色                                                      钢筋混凝土地基</w:t>
            </w:r>
          </w:p>
        </w:tc>
        <w:tc>
          <w:tcPr>
            <w:tcW w:w="14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4000*1500*500             5000*2000*700（地基）</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c>
          <w:tcPr>
            <w:tcW w:w="7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9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gridAfter w:val="1"/>
          <w:wAfter w:w="614" w:type="dxa"/>
          <w:trHeight w:val="1800" w:hRule="atLeast"/>
        </w:trPr>
        <w:tc>
          <w:tcPr>
            <w:tcW w:w="527"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w:t>
            </w:r>
          </w:p>
        </w:tc>
        <w:tc>
          <w:tcPr>
            <w:tcW w:w="22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花岗岩广场石雕（广场北侧）</w:t>
            </w:r>
          </w:p>
        </w:tc>
        <w:tc>
          <w:tcPr>
            <w:tcW w:w="39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校园雕塑是物质化了的精神载体，它是校园文化的载体，反应了一个学校的精神文化水平和道德素质要求。</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花岗岩雕刻</w:t>
            </w:r>
          </w:p>
        </w:tc>
        <w:tc>
          <w:tcPr>
            <w:tcW w:w="1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7000*800*400</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c>
          <w:tcPr>
            <w:tcW w:w="7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9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gridAfter w:val="1"/>
          <w:wAfter w:w="614" w:type="dxa"/>
          <w:trHeight w:val="2835" w:hRule="atLeast"/>
        </w:trPr>
        <w:tc>
          <w:tcPr>
            <w:tcW w:w="527"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w:t>
            </w:r>
          </w:p>
        </w:tc>
        <w:tc>
          <w:tcPr>
            <w:tcW w:w="22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励志展板（各个楼层空余小墙面）</w:t>
            </w:r>
          </w:p>
        </w:tc>
        <w:tc>
          <w:tcPr>
            <w:tcW w:w="39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校园放置励志展板是学校教育工作的重要一环，它能促进整个学校的教育管理、教育思想、和教育的方法，促进学生身心健康，丰富文化生活，帮助他们树立和形成良好的审美观和和谐的人际关系，为加强学校文化建设，美化学习环境有重要的作用。</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铝合金外框包裹高密度10mmPVC背板，面板是高透5mmPS有机板</w:t>
            </w:r>
          </w:p>
        </w:tc>
        <w:tc>
          <w:tcPr>
            <w:tcW w:w="14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600x900</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c>
          <w:tcPr>
            <w:tcW w:w="7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75 </w:t>
            </w:r>
          </w:p>
        </w:tc>
        <w:tc>
          <w:tcPr>
            <w:tcW w:w="9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gridAfter w:val="1"/>
          <w:wAfter w:w="614" w:type="dxa"/>
          <w:trHeight w:val="1800" w:hRule="atLeast"/>
        </w:trPr>
        <w:tc>
          <w:tcPr>
            <w:tcW w:w="527" w:type="dxa"/>
            <w:tcBorders>
              <w:top w:val="single" w:color="000000"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w:t>
            </w:r>
          </w:p>
        </w:tc>
        <w:tc>
          <w:tcPr>
            <w:tcW w:w="22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宿舍信息栏（含宿舍门牌号）</w:t>
            </w:r>
          </w:p>
        </w:tc>
        <w:tc>
          <w:tcPr>
            <w:tcW w:w="39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为进一步营造宿舍良好环境，创建文明宿舍，以“立德修身 笃学强技”为主题的“宿舍信息栏”</w:t>
            </w:r>
          </w:p>
        </w:tc>
        <w:tc>
          <w:tcPr>
            <w:tcW w:w="36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5mm亚克力，倒边，UV喷印，广告钉安装</w:t>
            </w:r>
          </w:p>
        </w:tc>
        <w:tc>
          <w:tcPr>
            <w:tcW w:w="14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600*800</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c>
          <w:tcPr>
            <w:tcW w:w="7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70 </w:t>
            </w:r>
          </w:p>
        </w:tc>
        <w:tc>
          <w:tcPr>
            <w:tcW w:w="9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gridAfter w:val="1"/>
          <w:wAfter w:w="614" w:type="dxa"/>
          <w:trHeight w:val="2790" w:hRule="atLeast"/>
        </w:trPr>
        <w:tc>
          <w:tcPr>
            <w:tcW w:w="5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13</w:t>
            </w:r>
          </w:p>
        </w:tc>
        <w:tc>
          <w:tcPr>
            <w:tcW w:w="22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制度牌（各办公室、门卫室）</w:t>
            </w:r>
          </w:p>
        </w:tc>
        <w:tc>
          <w:tcPr>
            <w:tcW w:w="39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学校规章制度要注意科学性：一要符合国家的法律法规和方针政策，必须以党的路线、方针、政策、法律、法令为依据；二要符合教育规律和学校发展规律；三要符合学校的实际情况。经过不断的修改完善的。科学地制订规章制度，实际上体现了教育教学规律，是理论与实践的结合，具有法制性和可操作性。</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铝合金外框包裹高密度10mmPVC背板，面板是高透5mmPS有机板</w:t>
            </w:r>
          </w:p>
        </w:tc>
        <w:tc>
          <w:tcPr>
            <w:tcW w:w="14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600x900</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c>
          <w:tcPr>
            <w:tcW w:w="7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50 </w:t>
            </w:r>
          </w:p>
        </w:tc>
        <w:tc>
          <w:tcPr>
            <w:tcW w:w="9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gridAfter w:val="1"/>
          <w:wAfter w:w="614" w:type="dxa"/>
          <w:trHeight w:val="2505" w:hRule="atLeast"/>
        </w:trPr>
        <w:tc>
          <w:tcPr>
            <w:tcW w:w="5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14</w:t>
            </w:r>
          </w:p>
        </w:tc>
        <w:tc>
          <w:tcPr>
            <w:tcW w:w="22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科室牌                             </w:t>
            </w:r>
          </w:p>
        </w:tc>
        <w:tc>
          <w:tcPr>
            <w:tcW w:w="39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是学校教室、行政办公室、及各类功能室的标志，是学校视觉识别系统的重要内容，是将学校的办学理念和精神文化通过视觉设计与行为的展现。                            主要包括：各级办公室、各类教室、卫生间、开水间、储物间、门卫室等</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5mm多层亚克力uv打印拼接工艺 镜钉安装</w:t>
            </w:r>
          </w:p>
        </w:tc>
        <w:tc>
          <w:tcPr>
            <w:tcW w:w="14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300*150</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c>
          <w:tcPr>
            <w:tcW w:w="7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120</w:t>
            </w:r>
          </w:p>
        </w:tc>
        <w:tc>
          <w:tcPr>
            <w:tcW w:w="9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gridAfter w:val="1"/>
          <w:wAfter w:w="614" w:type="dxa"/>
          <w:trHeight w:val="1800" w:hRule="atLeast"/>
        </w:trPr>
        <w:tc>
          <w:tcPr>
            <w:tcW w:w="5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w:t>
            </w:r>
          </w:p>
        </w:tc>
        <w:tc>
          <w:tcPr>
            <w:tcW w:w="22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温馨提示（教学楼、宿舍楼每层放置）</w:t>
            </w:r>
          </w:p>
        </w:tc>
        <w:tc>
          <w:tcPr>
            <w:tcW w:w="39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温馨提示用于教学楼走廊、宿舍走廊等，提醒人的语言是温馨的，婉转的，使人更容易接受的话语，让广大师生感到一种亲切温暖的感觉。</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5mm亚克力uv打印 镜钉安装                                         教学楼每层2块共16块   宿舍楼每层2块共20块</w:t>
            </w:r>
          </w:p>
        </w:tc>
        <w:tc>
          <w:tcPr>
            <w:tcW w:w="14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330x150</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c>
          <w:tcPr>
            <w:tcW w:w="7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60</w:t>
            </w:r>
          </w:p>
        </w:tc>
        <w:tc>
          <w:tcPr>
            <w:tcW w:w="9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16</w:t>
            </w:r>
          </w:p>
        </w:tc>
        <w:tc>
          <w:tcPr>
            <w:tcW w:w="229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消防栓使用</w:t>
            </w:r>
          </w:p>
        </w:tc>
        <w:tc>
          <w:tcPr>
            <w:tcW w:w="39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消防栓使用说明 灭火器使用说明</w:t>
            </w:r>
          </w:p>
        </w:tc>
        <w:tc>
          <w:tcPr>
            <w:tcW w:w="3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斜纹地裱膜 磨砂PVC面膜 环保油性墨打印</w:t>
            </w:r>
          </w:p>
        </w:tc>
        <w:tc>
          <w:tcPr>
            <w:tcW w:w="14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925x575                  650x575</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组</w:t>
            </w:r>
          </w:p>
        </w:tc>
        <w:tc>
          <w:tcPr>
            <w:tcW w:w="7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64</w:t>
            </w:r>
          </w:p>
        </w:tc>
        <w:tc>
          <w:tcPr>
            <w:tcW w:w="9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17</w:t>
            </w:r>
          </w:p>
        </w:tc>
        <w:tc>
          <w:tcPr>
            <w:tcW w:w="22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教室黑板上方班训加国旗</w:t>
            </w:r>
          </w:p>
        </w:tc>
        <w:tc>
          <w:tcPr>
            <w:tcW w:w="39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8字班训，中间加国旗</w:t>
            </w:r>
          </w:p>
        </w:tc>
        <w:tc>
          <w:tcPr>
            <w:tcW w:w="36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15mm雪弗板，UV喷印异形裁切雕刻</w:t>
            </w:r>
          </w:p>
        </w:tc>
        <w:tc>
          <w:tcPr>
            <w:tcW w:w="14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4000*400</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w:t>
            </w:r>
          </w:p>
        </w:tc>
        <w:tc>
          <w:tcPr>
            <w:tcW w:w="9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32.00㎡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18</w:t>
            </w:r>
          </w:p>
        </w:tc>
        <w:tc>
          <w:tcPr>
            <w:tcW w:w="22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教室内四表栏</w:t>
            </w:r>
          </w:p>
        </w:tc>
        <w:tc>
          <w:tcPr>
            <w:tcW w:w="39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课程表、作息时间表、值日表、班级活动表</w:t>
            </w:r>
          </w:p>
        </w:tc>
        <w:tc>
          <w:tcPr>
            <w:tcW w:w="36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5mm亚克力，倒边，UV喷印，广告钉安装</w:t>
            </w:r>
          </w:p>
        </w:tc>
        <w:tc>
          <w:tcPr>
            <w:tcW w:w="1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600*900</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w:t>
            </w:r>
          </w:p>
        </w:tc>
        <w:tc>
          <w:tcPr>
            <w:tcW w:w="9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19</w:t>
            </w:r>
          </w:p>
        </w:tc>
        <w:tc>
          <w:tcPr>
            <w:tcW w:w="22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教室制度牌</w:t>
            </w:r>
          </w:p>
        </w:tc>
        <w:tc>
          <w:tcPr>
            <w:tcW w:w="39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2个，中职生日常行为规范，中职学生守则</w:t>
            </w:r>
          </w:p>
        </w:tc>
        <w:tc>
          <w:tcPr>
            <w:tcW w:w="36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5mm亚克力，倒边，UV喷印，广告钉安装</w:t>
            </w:r>
          </w:p>
        </w:tc>
        <w:tc>
          <w:tcPr>
            <w:tcW w:w="1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600*900</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40</w:t>
            </w:r>
          </w:p>
        </w:tc>
        <w:tc>
          <w:tcPr>
            <w:tcW w:w="9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w:t>
            </w:r>
          </w:p>
        </w:tc>
        <w:tc>
          <w:tcPr>
            <w:tcW w:w="22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教室学习园地</w:t>
            </w:r>
          </w:p>
        </w:tc>
        <w:tc>
          <w:tcPr>
            <w:tcW w:w="39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学习园地</w:t>
            </w:r>
          </w:p>
        </w:tc>
        <w:tc>
          <w:tcPr>
            <w:tcW w:w="36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5mm亚克力，倒边，UV喷印，广告钉安装</w:t>
            </w:r>
          </w:p>
        </w:tc>
        <w:tc>
          <w:tcPr>
            <w:tcW w:w="1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2400*1200</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平方米</w:t>
            </w:r>
          </w:p>
        </w:tc>
        <w:tc>
          <w:tcPr>
            <w:tcW w:w="7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w:t>
            </w:r>
          </w:p>
        </w:tc>
        <w:tc>
          <w:tcPr>
            <w:tcW w:w="9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57.60㎡</w:t>
            </w:r>
          </w:p>
        </w:tc>
      </w:tr>
      <w:tr>
        <w:tblPrEx>
          <w:tblCellMar>
            <w:top w:w="0" w:type="dxa"/>
            <w:left w:w="0" w:type="dxa"/>
            <w:bottom w:w="0" w:type="dxa"/>
            <w:right w:w="0" w:type="dxa"/>
          </w:tblCellMar>
        </w:tblPrEx>
        <w:trPr>
          <w:gridAfter w:val="1"/>
          <w:wAfter w:w="614" w:type="dxa"/>
          <w:trHeight w:val="794" w:hRule="atLeast"/>
        </w:trPr>
        <w:tc>
          <w:tcPr>
            <w:tcW w:w="52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总计</w:t>
            </w:r>
          </w:p>
        </w:tc>
        <w:tc>
          <w:tcPr>
            <w:tcW w:w="12180" w:type="dxa"/>
            <w:gridSpan w:val="5"/>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9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u w:val="none"/>
              </w:rPr>
            </w:pPr>
          </w:p>
        </w:tc>
      </w:tr>
    </w:tbl>
    <w:p>
      <w:pPr>
        <w:pStyle w:val="16"/>
        <w:spacing w:line="360" w:lineRule="auto"/>
        <w:rPr>
          <w:rFonts w:hint="default" w:ascii="Arial" w:hAnsi="Arial" w:cs="Arial"/>
          <w:color w:val="auto"/>
          <w:sz w:val="24"/>
          <w:szCs w:val="22"/>
          <w:lang w:val="en-US" w:eastAsia="zh-CN"/>
        </w:rPr>
      </w:pPr>
    </w:p>
    <w:p>
      <w:pPr>
        <w:jc w:val="center"/>
        <w:rPr>
          <w:rFonts w:hint="default" w:ascii="Arial" w:hAnsi="Arial" w:cs="Arial"/>
          <w:b/>
          <w:color w:val="auto"/>
          <w:szCs w:val="24"/>
          <w:lang w:val="en-US" w:eastAsia="zh-CN"/>
        </w:rPr>
      </w:pPr>
    </w:p>
    <w:p>
      <w:pPr>
        <w:pStyle w:val="16"/>
        <w:rPr>
          <w:rFonts w:hint="default" w:ascii="Arial" w:hAnsi="Arial" w:cs="Arial"/>
          <w:b/>
          <w:color w:val="auto"/>
          <w:szCs w:val="24"/>
          <w:lang w:val="en-US" w:eastAsia="zh-CN"/>
        </w:rPr>
      </w:pPr>
    </w:p>
    <w:p>
      <w:pPr>
        <w:pStyle w:val="16"/>
        <w:rPr>
          <w:rFonts w:hint="default" w:ascii="Arial" w:hAnsi="Arial" w:cs="Arial"/>
          <w:b/>
          <w:color w:val="auto"/>
          <w:szCs w:val="24"/>
          <w:lang w:val="en-US" w:eastAsia="zh-CN"/>
        </w:rPr>
      </w:pPr>
    </w:p>
    <w:p>
      <w:pPr>
        <w:pStyle w:val="16"/>
        <w:rPr>
          <w:rFonts w:hint="default" w:ascii="Arial" w:hAnsi="Arial" w:cs="Arial"/>
          <w:b/>
          <w:color w:val="auto"/>
          <w:szCs w:val="24"/>
          <w:lang w:val="en-US" w:eastAsia="zh-CN"/>
        </w:rPr>
      </w:pPr>
    </w:p>
    <w:p>
      <w:pPr>
        <w:pStyle w:val="16"/>
        <w:rPr>
          <w:rFonts w:hint="default" w:ascii="Arial" w:hAnsi="Arial" w:cs="Arial"/>
          <w:b/>
          <w:color w:val="auto"/>
          <w:szCs w:val="24"/>
          <w:lang w:val="en-US" w:eastAsia="zh-CN"/>
        </w:rPr>
      </w:pPr>
    </w:p>
    <w:p>
      <w:pPr>
        <w:pStyle w:val="16"/>
        <w:rPr>
          <w:rFonts w:hint="default" w:ascii="Arial" w:hAnsi="Arial" w:cs="Arial"/>
          <w:b/>
          <w:color w:val="auto"/>
          <w:szCs w:val="24"/>
          <w:lang w:val="en-US" w:eastAsia="zh-CN"/>
        </w:rPr>
      </w:pPr>
    </w:p>
    <w:p>
      <w:pPr>
        <w:pStyle w:val="16"/>
        <w:rPr>
          <w:rFonts w:hint="default" w:ascii="Arial" w:hAnsi="Arial" w:cs="Arial"/>
          <w:b/>
          <w:color w:val="auto"/>
          <w:szCs w:val="24"/>
          <w:lang w:val="en-US" w:eastAsia="zh-CN"/>
        </w:rPr>
      </w:pPr>
    </w:p>
    <w:p>
      <w:pPr>
        <w:pStyle w:val="16"/>
        <w:rPr>
          <w:rFonts w:hint="default" w:ascii="Arial" w:hAnsi="Arial" w:cs="Arial"/>
          <w:b/>
          <w:color w:val="auto"/>
          <w:szCs w:val="24"/>
          <w:lang w:val="en-US" w:eastAsia="zh-CN"/>
        </w:rPr>
      </w:pPr>
    </w:p>
    <w:p>
      <w:pPr>
        <w:pStyle w:val="16"/>
        <w:rPr>
          <w:rFonts w:hint="default" w:ascii="Arial" w:hAnsi="Arial" w:cs="Arial"/>
          <w:b/>
          <w:color w:val="auto"/>
          <w:szCs w:val="24"/>
          <w:lang w:val="en-US" w:eastAsia="zh-CN"/>
        </w:rPr>
      </w:pPr>
    </w:p>
    <w:p>
      <w:pPr>
        <w:spacing w:line="360" w:lineRule="auto"/>
        <w:rPr>
          <w:rFonts w:hint="default" w:ascii="Arial" w:hAnsi="Arial" w:eastAsia="宋体" w:cs="Arial"/>
          <w:color w:val="auto"/>
          <w:sz w:val="24"/>
        </w:rPr>
      </w:pPr>
      <w:r>
        <w:rPr>
          <w:rFonts w:hint="default" w:ascii="Arial" w:hAnsi="Arial" w:eastAsia="宋体" w:cs="Arial"/>
          <w:color w:val="auto"/>
          <w:sz w:val="24"/>
        </w:rPr>
        <w:t>（1）样品名称：</w:t>
      </w:r>
      <w:r>
        <w:rPr>
          <w:rFonts w:hint="default" w:ascii="Arial" w:hAnsi="Arial" w:eastAsia="宋体" w:cs="Arial"/>
          <w:color w:val="auto"/>
          <w:sz w:val="24"/>
          <w:lang w:eastAsia="zh-CN"/>
        </w:rPr>
        <w:t>亚克力板</w:t>
      </w:r>
      <w:r>
        <w:rPr>
          <w:rFonts w:hint="eastAsia" w:eastAsia="宋体" w:cs="Arial"/>
          <w:color w:val="auto"/>
          <w:sz w:val="24"/>
          <w:lang w:eastAsia="zh-CN"/>
        </w:rPr>
        <w:t>、雪弗板</w:t>
      </w:r>
      <w:r>
        <w:rPr>
          <w:rFonts w:hint="default" w:ascii="Arial" w:hAnsi="Arial" w:eastAsia="宋体" w:cs="Arial"/>
          <w:color w:val="auto"/>
          <w:sz w:val="24"/>
        </w:rPr>
        <w:t>；</w:t>
      </w:r>
    </w:p>
    <w:p>
      <w:pPr>
        <w:spacing w:line="360" w:lineRule="auto"/>
        <w:textAlignment w:val="baseline"/>
        <w:rPr>
          <w:rFonts w:hint="default" w:ascii="Arial" w:hAnsi="Arial" w:eastAsia="宋体" w:cs="Arial"/>
          <w:color w:val="auto"/>
          <w:sz w:val="24"/>
        </w:rPr>
      </w:pPr>
      <w:r>
        <w:rPr>
          <w:rFonts w:hint="default" w:ascii="Arial" w:hAnsi="Arial" w:eastAsia="宋体" w:cs="Arial"/>
          <w:color w:val="auto"/>
          <w:sz w:val="24"/>
        </w:rPr>
        <w:t>（2）提供</w:t>
      </w:r>
      <w:r>
        <w:rPr>
          <w:rFonts w:hint="default" w:ascii="Arial" w:hAnsi="Arial" w:eastAsia="宋体" w:cs="Arial"/>
          <w:color w:val="auto"/>
          <w:sz w:val="24"/>
          <w:lang w:eastAsia="zh-CN"/>
        </w:rPr>
        <w:t>样品名称、</w:t>
      </w:r>
      <w:r>
        <w:rPr>
          <w:rFonts w:hint="default" w:ascii="Arial" w:hAnsi="Arial" w:eastAsia="宋体" w:cs="Arial"/>
          <w:color w:val="auto"/>
          <w:sz w:val="24"/>
        </w:rPr>
        <w:t>数量</w:t>
      </w:r>
      <w:r>
        <w:rPr>
          <w:rFonts w:hint="default" w:ascii="Arial" w:hAnsi="Arial" w:eastAsia="宋体" w:cs="Arial"/>
          <w:color w:val="auto"/>
          <w:sz w:val="24"/>
          <w:lang w:eastAsia="zh-CN"/>
        </w:rPr>
        <w:t>、规格</w:t>
      </w:r>
      <w:r>
        <w:rPr>
          <w:rFonts w:hint="default" w:ascii="Arial" w:hAnsi="Arial" w:eastAsia="宋体" w:cs="Arial"/>
          <w:color w:val="auto"/>
          <w:sz w:val="24"/>
        </w:rPr>
        <w:t>：</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011"/>
        <w:gridCol w:w="808"/>
        <w:gridCol w:w="2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94" w:type="dxa"/>
            <w:noWrap w:val="0"/>
            <w:vAlign w:val="center"/>
          </w:tcPr>
          <w:p>
            <w:pPr>
              <w:widowControl w:val="0"/>
              <w:spacing w:line="240" w:lineRule="auto"/>
              <w:jc w:val="center"/>
              <w:textAlignment w:val="baseline"/>
              <w:rPr>
                <w:rFonts w:hint="default" w:ascii="Arial" w:hAnsi="Arial" w:eastAsia="宋体" w:cs="Arial"/>
                <w:color w:val="auto"/>
                <w:sz w:val="24"/>
                <w:vertAlign w:val="baseline"/>
                <w:lang w:eastAsia="zh-CN"/>
              </w:rPr>
            </w:pPr>
            <w:r>
              <w:rPr>
                <w:rFonts w:hint="default" w:ascii="Arial" w:hAnsi="Arial" w:eastAsia="宋体" w:cs="Arial"/>
                <w:color w:val="auto"/>
                <w:sz w:val="24"/>
                <w:vertAlign w:val="baseline"/>
                <w:lang w:eastAsia="zh-CN"/>
              </w:rPr>
              <w:t>序号</w:t>
            </w:r>
          </w:p>
        </w:tc>
        <w:tc>
          <w:tcPr>
            <w:tcW w:w="2011" w:type="dxa"/>
            <w:noWrap w:val="0"/>
            <w:vAlign w:val="center"/>
          </w:tcPr>
          <w:p>
            <w:pPr>
              <w:widowControl w:val="0"/>
              <w:tabs>
                <w:tab w:val="left" w:pos="293"/>
                <w:tab w:val="center" w:pos="957"/>
              </w:tabs>
              <w:spacing w:line="240" w:lineRule="auto"/>
              <w:jc w:val="left"/>
              <w:textAlignment w:val="baseline"/>
              <w:rPr>
                <w:rFonts w:hint="default" w:ascii="Arial" w:hAnsi="Arial" w:eastAsia="宋体" w:cs="Arial"/>
                <w:color w:val="auto"/>
                <w:sz w:val="24"/>
                <w:vertAlign w:val="baseline"/>
                <w:lang w:eastAsia="zh-CN"/>
              </w:rPr>
            </w:pPr>
            <w:r>
              <w:rPr>
                <w:rFonts w:hint="eastAsia" w:ascii="Arial" w:hAnsi="Arial" w:eastAsia="宋体" w:cs="Arial"/>
                <w:color w:val="auto"/>
                <w:sz w:val="24"/>
                <w:vertAlign w:val="baseline"/>
                <w:lang w:eastAsia="zh-CN"/>
              </w:rPr>
              <w:tab/>
            </w:r>
            <w:r>
              <w:rPr>
                <w:rFonts w:hint="eastAsia" w:ascii="Arial" w:hAnsi="Arial" w:eastAsia="宋体" w:cs="Arial"/>
                <w:color w:val="auto"/>
                <w:sz w:val="24"/>
                <w:vertAlign w:val="baseline"/>
                <w:lang w:eastAsia="zh-CN"/>
              </w:rPr>
              <w:t>样品名称</w:t>
            </w:r>
          </w:p>
        </w:tc>
        <w:tc>
          <w:tcPr>
            <w:tcW w:w="808" w:type="dxa"/>
            <w:noWrap w:val="0"/>
            <w:vAlign w:val="center"/>
          </w:tcPr>
          <w:p>
            <w:pPr>
              <w:widowControl w:val="0"/>
              <w:spacing w:line="240" w:lineRule="auto"/>
              <w:jc w:val="center"/>
              <w:textAlignment w:val="baseline"/>
              <w:rPr>
                <w:rFonts w:hint="default" w:ascii="Arial" w:hAnsi="Arial" w:eastAsia="宋体" w:cs="Arial"/>
                <w:color w:val="auto"/>
                <w:sz w:val="24"/>
                <w:vertAlign w:val="baseline"/>
                <w:lang w:eastAsia="zh-CN"/>
              </w:rPr>
            </w:pPr>
            <w:r>
              <w:rPr>
                <w:rFonts w:hint="default" w:ascii="Arial" w:hAnsi="Arial" w:eastAsia="宋体" w:cs="Arial"/>
                <w:color w:val="auto"/>
                <w:sz w:val="24"/>
                <w:vertAlign w:val="baseline"/>
                <w:lang w:eastAsia="zh-CN"/>
              </w:rPr>
              <w:t>数量</w:t>
            </w:r>
          </w:p>
        </w:tc>
        <w:tc>
          <w:tcPr>
            <w:tcW w:w="2404" w:type="dxa"/>
            <w:noWrap w:val="0"/>
            <w:vAlign w:val="center"/>
          </w:tcPr>
          <w:p>
            <w:pPr>
              <w:widowControl w:val="0"/>
              <w:spacing w:line="240" w:lineRule="auto"/>
              <w:jc w:val="center"/>
              <w:textAlignment w:val="baseline"/>
              <w:rPr>
                <w:rFonts w:hint="default" w:ascii="Arial" w:hAnsi="Arial" w:eastAsia="宋体" w:cs="Arial"/>
                <w:color w:val="auto"/>
                <w:sz w:val="24"/>
                <w:vertAlign w:val="baseline"/>
                <w:lang w:eastAsia="zh-CN"/>
              </w:rPr>
            </w:pPr>
            <w:r>
              <w:rPr>
                <w:rFonts w:hint="default" w:ascii="Arial" w:hAnsi="Arial" w:eastAsia="宋体" w:cs="Arial"/>
                <w:color w:val="auto"/>
                <w:sz w:val="24"/>
                <w:vertAlign w:val="baseline"/>
                <w:lang w:eastAsia="zh-CN"/>
              </w:rPr>
              <w:t>规格等要求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94" w:type="dxa"/>
            <w:noWrap w:val="0"/>
            <w:vAlign w:val="center"/>
          </w:tcPr>
          <w:p>
            <w:pPr>
              <w:widowControl w:val="0"/>
              <w:spacing w:line="240" w:lineRule="auto"/>
              <w:jc w:val="center"/>
              <w:textAlignment w:val="baseline"/>
              <w:rPr>
                <w:rFonts w:hint="default" w:ascii="Arial" w:hAnsi="Arial" w:eastAsia="宋体" w:cs="Arial"/>
                <w:color w:val="auto"/>
                <w:sz w:val="24"/>
                <w:vertAlign w:val="baseline"/>
                <w:lang w:val="en-US" w:eastAsia="zh-CN"/>
              </w:rPr>
            </w:pPr>
            <w:r>
              <w:rPr>
                <w:rFonts w:hint="default" w:ascii="Arial" w:hAnsi="Arial" w:eastAsia="宋体" w:cs="Arial"/>
                <w:color w:val="auto"/>
                <w:sz w:val="24"/>
                <w:vertAlign w:val="baseline"/>
                <w:lang w:val="en-US" w:eastAsia="zh-CN"/>
              </w:rPr>
              <w:t>1</w:t>
            </w:r>
          </w:p>
        </w:tc>
        <w:tc>
          <w:tcPr>
            <w:tcW w:w="2011" w:type="dxa"/>
            <w:noWrap w:val="0"/>
            <w:vAlign w:val="center"/>
          </w:tcPr>
          <w:p>
            <w:pPr>
              <w:widowControl w:val="0"/>
              <w:spacing w:line="240" w:lineRule="auto"/>
              <w:jc w:val="center"/>
              <w:textAlignment w:val="baseline"/>
              <w:rPr>
                <w:rFonts w:hint="default" w:ascii="Arial" w:hAnsi="Arial" w:eastAsia="宋体" w:cs="Arial"/>
                <w:color w:val="auto"/>
                <w:sz w:val="24"/>
                <w:vertAlign w:val="baseline"/>
                <w:lang w:eastAsia="zh-CN"/>
              </w:rPr>
            </w:pPr>
            <w:r>
              <w:rPr>
                <w:rFonts w:hint="default" w:ascii="Arial" w:hAnsi="Arial" w:eastAsia="宋体" w:cs="Arial"/>
                <w:color w:val="auto"/>
                <w:sz w:val="24"/>
                <w:vertAlign w:val="baseline"/>
                <w:lang w:eastAsia="zh-CN"/>
              </w:rPr>
              <w:t>亚克力原材料</w:t>
            </w:r>
          </w:p>
        </w:tc>
        <w:tc>
          <w:tcPr>
            <w:tcW w:w="808" w:type="dxa"/>
            <w:noWrap w:val="0"/>
            <w:vAlign w:val="center"/>
          </w:tcPr>
          <w:p>
            <w:pPr>
              <w:widowControl w:val="0"/>
              <w:spacing w:line="240" w:lineRule="auto"/>
              <w:jc w:val="center"/>
              <w:textAlignment w:val="baseline"/>
              <w:rPr>
                <w:rFonts w:hint="default" w:ascii="Arial" w:hAnsi="Arial" w:eastAsia="宋体" w:cs="Arial"/>
                <w:color w:val="auto"/>
                <w:sz w:val="24"/>
                <w:vertAlign w:val="baseline"/>
                <w:lang w:val="en-US" w:eastAsia="zh-CN"/>
              </w:rPr>
            </w:pPr>
            <w:r>
              <w:rPr>
                <w:rFonts w:hint="default" w:ascii="Arial" w:hAnsi="Arial" w:eastAsia="宋体" w:cs="Arial"/>
                <w:color w:val="auto"/>
                <w:sz w:val="24"/>
                <w:vertAlign w:val="baseline"/>
                <w:lang w:val="en-US" w:eastAsia="zh-CN"/>
              </w:rPr>
              <w:t>1块</w:t>
            </w:r>
          </w:p>
        </w:tc>
        <w:tc>
          <w:tcPr>
            <w:tcW w:w="2404" w:type="dxa"/>
            <w:noWrap w:val="0"/>
            <w:vAlign w:val="center"/>
          </w:tcPr>
          <w:p>
            <w:pPr>
              <w:widowControl w:val="0"/>
              <w:spacing w:line="240" w:lineRule="auto"/>
              <w:jc w:val="center"/>
              <w:textAlignment w:val="baseline"/>
              <w:rPr>
                <w:rFonts w:hint="default" w:ascii="Arial" w:hAnsi="Arial" w:eastAsia="宋体" w:cs="Arial"/>
                <w:color w:val="auto"/>
                <w:sz w:val="24"/>
                <w:vertAlign w:val="baseline"/>
                <w:lang w:val="en-US" w:eastAsia="zh-CN"/>
              </w:rPr>
            </w:pPr>
            <w:r>
              <w:rPr>
                <w:rFonts w:hint="default" w:ascii="Arial" w:hAnsi="Arial" w:eastAsia="宋体" w:cs="Arial"/>
                <w:color w:val="auto"/>
                <w:sz w:val="24"/>
                <w:vertAlign w:val="baseline"/>
                <w:lang w:val="en-US" w:eastAsia="zh-CN"/>
              </w:rPr>
              <w:t>40cm*60cm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noWrap w:val="0"/>
            <w:vAlign w:val="center"/>
          </w:tcPr>
          <w:p>
            <w:pPr>
              <w:widowControl w:val="0"/>
              <w:spacing w:line="240" w:lineRule="auto"/>
              <w:jc w:val="center"/>
              <w:textAlignment w:val="baseline"/>
              <w:rPr>
                <w:rFonts w:hint="default" w:ascii="Arial" w:hAnsi="Arial" w:eastAsia="宋体" w:cs="Arial"/>
                <w:color w:val="auto"/>
                <w:sz w:val="24"/>
                <w:vertAlign w:val="baseline"/>
                <w:lang w:val="en-US" w:eastAsia="zh-CN"/>
              </w:rPr>
            </w:pPr>
            <w:r>
              <w:rPr>
                <w:rFonts w:hint="default" w:ascii="Arial" w:hAnsi="Arial" w:eastAsia="宋体" w:cs="Arial"/>
                <w:color w:val="auto"/>
                <w:sz w:val="24"/>
                <w:vertAlign w:val="baseline"/>
                <w:lang w:val="en-US" w:eastAsia="zh-CN"/>
              </w:rPr>
              <w:t>2</w:t>
            </w:r>
          </w:p>
        </w:tc>
        <w:tc>
          <w:tcPr>
            <w:tcW w:w="2011" w:type="dxa"/>
            <w:noWrap w:val="0"/>
            <w:vAlign w:val="center"/>
          </w:tcPr>
          <w:p>
            <w:pPr>
              <w:widowControl w:val="0"/>
              <w:spacing w:line="240" w:lineRule="auto"/>
              <w:jc w:val="center"/>
              <w:textAlignment w:val="baseline"/>
              <w:rPr>
                <w:rFonts w:hint="default" w:ascii="Arial" w:hAnsi="Arial" w:eastAsia="宋体" w:cs="Arial"/>
                <w:color w:val="auto"/>
                <w:sz w:val="24"/>
                <w:vertAlign w:val="baseline"/>
                <w:lang w:val="en-US" w:eastAsia="zh-CN"/>
              </w:rPr>
            </w:pPr>
            <w:r>
              <w:rPr>
                <w:rFonts w:hint="default" w:ascii="Arial" w:hAnsi="Arial" w:eastAsia="宋体" w:cs="Arial"/>
                <w:color w:val="auto"/>
                <w:sz w:val="24"/>
                <w:vertAlign w:val="baseline"/>
                <w:lang w:val="en-US" w:eastAsia="zh-CN"/>
              </w:rPr>
              <w:t>亚克力半成品</w:t>
            </w:r>
          </w:p>
        </w:tc>
        <w:tc>
          <w:tcPr>
            <w:tcW w:w="808" w:type="dxa"/>
            <w:noWrap w:val="0"/>
            <w:vAlign w:val="center"/>
          </w:tcPr>
          <w:p>
            <w:pPr>
              <w:widowControl w:val="0"/>
              <w:spacing w:line="240" w:lineRule="auto"/>
              <w:jc w:val="center"/>
              <w:textAlignment w:val="baseline"/>
              <w:rPr>
                <w:rFonts w:hint="default" w:ascii="Arial" w:hAnsi="Arial" w:eastAsia="宋体" w:cs="Arial"/>
                <w:color w:val="auto"/>
                <w:sz w:val="24"/>
                <w:vertAlign w:val="baseline"/>
                <w:lang w:val="en-US" w:eastAsia="zh-CN"/>
              </w:rPr>
            </w:pPr>
            <w:r>
              <w:rPr>
                <w:rFonts w:hint="default" w:ascii="Arial" w:hAnsi="Arial" w:eastAsia="宋体" w:cs="Arial"/>
                <w:color w:val="auto"/>
                <w:sz w:val="24"/>
                <w:vertAlign w:val="baseline"/>
                <w:lang w:val="en-US" w:eastAsia="zh-CN"/>
              </w:rPr>
              <w:t>1块</w:t>
            </w:r>
          </w:p>
        </w:tc>
        <w:tc>
          <w:tcPr>
            <w:tcW w:w="2404" w:type="dxa"/>
            <w:noWrap w:val="0"/>
            <w:vAlign w:val="center"/>
          </w:tcPr>
          <w:p>
            <w:pPr>
              <w:widowControl w:val="0"/>
              <w:spacing w:line="240" w:lineRule="auto"/>
              <w:jc w:val="left"/>
              <w:textAlignment w:val="baseline"/>
              <w:rPr>
                <w:rFonts w:hint="default" w:ascii="Arial" w:hAnsi="Arial" w:eastAsia="宋体" w:cs="Arial"/>
                <w:color w:val="auto"/>
                <w:sz w:val="24"/>
                <w:vertAlign w:val="baseline"/>
                <w:lang w:val="en-US" w:eastAsia="zh-CN"/>
              </w:rPr>
            </w:pPr>
            <w:r>
              <w:rPr>
                <w:rFonts w:hint="default" w:ascii="Arial" w:hAnsi="Arial" w:eastAsia="宋体" w:cs="Arial"/>
                <w:color w:val="auto"/>
                <w:sz w:val="24"/>
                <w:vertAlign w:val="baseline"/>
                <w:lang w:val="en-US" w:eastAsia="zh-CN"/>
              </w:rPr>
              <w:t>40cm*60cm，需倒边并抛光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94" w:type="dxa"/>
            <w:noWrap w:val="0"/>
            <w:vAlign w:val="center"/>
          </w:tcPr>
          <w:p>
            <w:pPr>
              <w:widowControl w:val="0"/>
              <w:spacing w:line="240" w:lineRule="auto"/>
              <w:jc w:val="center"/>
              <w:textAlignment w:val="baseline"/>
              <w:rPr>
                <w:rFonts w:hint="default" w:ascii="Arial" w:hAnsi="Arial" w:eastAsia="宋体" w:cs="Arial"/>
                <w:color w:val="auto"/>
                <w:sz w:val="24"/>
                <w:vertAlign w:val="baseline"/>
                <w:lang w:val="en-US" w:eastAsia="zh-CN"/>
              </w:rPr>
            </w:pPr>
            <w:r>
              <w:rPr>
                <w:rFonts w:hint="default" w:ascii="Arial" w:hAnsi="Arial" w:eastAsia="宋体" w:cs="Arial"/>
                <w:color w:val="auto"/>
                <w:sz w:val="24"/>
                <w:vertAlign w:val="baseline"/>
                <w:lang w:val="en-US" w:eastAsia="zh-CN"/>
              </w:rPr>
              <w:t>3</w:t>
            </w:r>
          </w:p>
        </w:tc>
        <w:tc>
          <w:tcPr>
            <w:tcW w:w="2011" w:type="dxa"/>
            <w:noWrap w:val="0"/>
            <w:vAlign w:val="center"/>
          </w:tcPr>
          <w:p>
            <w:pPr>
              <w:widowControl w:val="0"/>
              <w:spacing w:line="240" w:lineRule="auto"/>
              <w:jc w:val="center"/>
              <w:textAlignment w:val="baseline"/>
              <w:rPr>
                <w:rFonts w:hint="default" w:ascii="Arial" w:hAnsi="Arial" w:eastAsia="宋体" w:cs="Arial"/>
                <w:color w:val="auto"/>
                <w:sz w:val="24"/>
                <w:vertAlign w:val="baseline"/>
                <w:lang w:val="en-US" w:eastAsia="zh-CN"/>
              </w:rPr>
            </w:pPr>
            <w:r>
              <w:rPr>
                <w:rFonts w:hint="eastAsia" w:eastAsia="宋体" w:cs="Arial"/>
                <w:color w:val="auto"/>
                <w:sz w:val="24"/>
                <w:vertAlign w:val="baseline"/>
                <w:lang w:val="en-US" w:eastAsia="zh-CN"/>
              </w:rPr>
              <w:t>雪弗板</w:t>
            </w:r>
          </w:p>
        </w:tc>
        <w:tc>
          <w:tcPr>
            <w:tcW w:w="808" w:type="dxa"/>
            <w:noWrap w:val="0"/>
            <w:vAlign w:val="center"/>
          </w:tcPr>
          <w:p>
            <w:pPr>
              <w:widowControl w:val="0"/>
              <w:spacing w:line="240" w:lineRule="auto"/>
              <w:jc w:val="center"/>
              <w:textAlignment w:val="baseline"/>
              <w:rPr>
                <w:rFonts w:hint="default" w:ascii="Arial" w:hAnsi="Arial" w:eastAsia="宋体" w:cs="Arial"/>
                <w:color w:val="auto"/>
                <w:sz w:val="24"/>
                <w:vertAlign w:val="baseline"/>
                <w:lang w:val="en-US" w:eastAsia="zh-CN"/>
              </w:rPr>
            </w:pPr>
            <w:r>
              <w:rPr>
                <w:rFonts w:hint="eastAsia" w:eastAsia="宋体" w:cs="Arial"/>
                <w:color w:val="auto"/>
                <w:sz w:val="24"/>
                <w:vertAlign w:val="baseline"/>
                <w:lang w:val="en-US" w:eastAsia="zh-CN"/>
              </w:rPr>
              <w:t>1块</w:t>
            </w:r>
          </w:p>
        </w:tc>
        <w:tc>
          <w:tcPr>
            <w:tcW w:w="2404" w:type="dxa"/>
            <w:noWrap w:val="0"/>
            <w:vAlign w:val="center"/>
          </w:tcPr>
          <w:p>
            <w:pPr>
              <w:widowControl w:val="0"/>
              <w:spacing w:line="240" w:lineRule="auto"/>
              <w:jc w:val="left"/>
              <w:textAlignment w:val="baseline"/>
              <w:rPr>
                <w:rFonts w:hint="default" w:ascii="Arial" w:hAnsi="Arial" w:eastAsia="宋体" w:cs="Arial"/>
                <w:color w:val="auto"/>
                <w:sz w:val="24"/>
                <w:vertAlign w:val="baseline"/>
                <w:lang w:val="en-US" w:eastAsia="zh-CN"/>
              </w:rPr>
            </w:pPr>
            <w:r>
              <w:rPr>
                <w:rFonts w:hint="default" w:ascii="Arial" w:hAnsi="Arial" w:eastAsia="宋体" w:cs="Arial"/>
                <w:color w:val="auto"/>
                <w:sz w:val="24"/>
                <w:vertAlign w:val="baseline"/>
                <w:lang w:val="en-US" w:eastAsia="zh-CN"/>
              </w:rPr>
              <w:t>40cm*60cm</w:t>
            </w:r>
          </w:p>
        </w:tc>
      </w:tr>
    </w:tbl>
    <w:p>
      <w:pPr>
        <w:spacing w:line="360" w:lineRule="auto"/>
        <w:textAlignment w:val="baseline"/>
        <w:rPr>
          <w:rFonts w:hint="default" w:ascii="Arial" w:hAnsi="Arial" w:eastAsia="宋体" w:cs="Arial"/>
          <w:color w:val="auto"/>
          <w:sz w:val="24"/>
        </w:rPr>
      </w:pPr>
    </w:p>
    <w:p>
      <w:pPr>
        <w:spacing w:line="360" w:lineRule="auto"/>
        <w:textAlignment w:val="baseline"/>
        <w:rPr>
          <w:rFonts w:hint="default" w:ascii="Arial" w:hAnsi="Arial" w:eastAsia="宋体" w:cs="Arial"/>
          <w:color w:val="auto"/>
          <w:sz w:val="24"/>
        </w:rPr>
      </w:pPr>
      <w:r>
        <w:rPr>
          <w:rFonts w:hint="default" w:ascii="Arial" w:hAnsi="Arial" w:eastAsia="宋体" w:cs="Arial"/>
          <w:color w:val="auto"/>
          <w:sz w:val="24"/>
        </w:rPr>
        <w:t>（3）提供时间：20</w:t>
      </w:r>
      <w:r>
        <w:rPr>
          <w:rFonts w:hint="eastAsia" w:eastAsia="宋体" w:cs="Arial"/>
          <w:color w:val="auto"/>
          <w:sz w:val="24"/>
          <w:lang w:val="en-US" w:eastAsia="zh-CN"/>
        </w:rPr>
        <w:t>20</w:t>
      </w:r>
      <w:r>
        <w:rPr>
          <w:rFonts w:hint="default" w:ascii="Arial" w:hAnsi="Arial" w:eastAsia="宋体" w:cs="Arial"/>
          <w:color w:val="auto"/>
          <w:sz w:val="24"/>
        </w:rPr>
        <w:t>年</w:t>
      </w:r>
      <w:r>
        <w:rPr>
          <w:rFonts w:hint="eastAsia" w:eastAsia="宋体" w:cs="Arial"/>
          <w:color w:val="auto"/>
          <w:sz w:val="24"/>
          <w:lang w:val="en-US" w:eastAsia="zh-CN"/>
        </w:rPr>
        <w:t>09</w:t>
      </w:r>
      <w:r>
        <w:rPr>
          <w:rFonts w:hint="default" w:ascii="Arial" w:hAnsi="Arial" w:eastAsia="宋体" w:cs="Arial"/>
          <w:color w:val="auto"/>
          <w:sz w:val="24"/>
        </w:rPr>
        <w:t>月</w:t>
      </w:r>
      <w:r>
        <w:rPr>
          <w:rFonts w:hint="eastAsia" w:eastAsia="宋体" w:cs="Arial"/>
          <w:color w:val="auto"/>
          <w:sz w:val="24"/>
          <w:lang w:val="en-US" w:eastAsia="zh-CN"/>
        </w:rPr>
        <w:t>7</w:t>
      </w:r>
      <w:r>
        <w:rPr>
          <w:rFonts w:hint="default" w:ascii="Arial" w:hAnsi="Arial" w:eastAsia="宋体" w:cs="Arial"/>
          <w:color w:val="auto"/>
          <w:sz w:val="24"/>
        </w:rPr>
        <w:t>日上午</w:t>
      </w:r>
      <w:r>
        <w:rPr>
          <w:rFonts w:hint="eastAsia" w:eastAsia="宋体" w:cs="Arial"/>
          <w:color w:val="auto"/>
          <w:sz w:val="24"/>
          <w:lang w:val="en-US" w:eastAsia="zh-CN"/>
        </w:rPr>
        <w:t>13</w:t>
      </w:r>
      <w:r>
        <w:rPr>
          <w:rFonts w:hint="eastAsia" w:ascii="Arial" w:hAnsi="Arial" w:eastAsia="宋体" w:cs="Arial"/>
          <w:color w:val="auto"/>
          <w:sz w:val="24"/>
          <w:lang w:val="en-US" w:eastAsia="zh-CN"/>
        </w:rPr>
        <w:t>：</w:t>
      </w:r>
      <w:r>
        <w:rPr>
          <w:rFonts w:hint="eastAsia" w:eastAsia="宋体" w:cs="Arial"/>
          <w:color w:val="auto"/>
          <w:sz w:val="24"/>
          <w:lang w:val="en-US" w:eastAsia="zh-CN"/>
        </w:rPr>
        <w:t>0</w:t>
      </w:r>
      <w:r>
        <w:rPr>
          <w:rFonts w:hint="default" w:ascii="Arial" w:hAnsi="Arial" w:eastAsia="宋体" w:cs="Arial"/>
          <w:color w:val="auto"/>
          <w:sz w:val="24"/>
          <w:lang w:val="en-US" w:eastAsia="zh-CN"/>
        </w:rPr>
        <w:t>0之前</w:t>
      </w:r>
      <w:r>
        <w:rPr>
          <w:rFonts w:hint="default" w:ascii="Arial" w:hAnsi="Arial" w:eastAsia="宋体" w:cs="Arial"/>
          <w:color w:val="auto"/>
          <w:sz w:val="24"/>
        </w:rPr>
        <w:t xml:space="preserve">，逾期不予接收； </w:t>
      </w:r>
    </w:p>
    <w:p>
      <w:pPr>
        <w:spacing w:line="360" w:lineRule="auto"/>
        <w:textAlignment w:val="baseline"/>
        <w:rPr>
          <w:rFonts w:hint="default" w:ascii="Arial" w:hAnsi="Arial" w:eastAsia="宋体" w:cs="Arial"/>
          <w:color w:val="auto"/>
          <w:sz w:val="24"/>
          <w:shd w:val="clear" w:color="auto" w:fill="FFFFFF"/>
        </w:rPr>
      </w:pPr>
      <w:r>
        <w:rPr>
          <w:rFonts w:hint="default" w:ascii="Arial" w:hAnsi="Arial" w:eastAsia="宋体" w:cs="Arial"/>
          <w:color w:val="auto"/>
          <w:sz w:val="24"/>
        </w:rPr>
        <w:t>（4）交付地点：</w:t>
      </w:r>
      <w:r>
        <w:rPr>
          <w:rFonts w:hint="eastAsia" w:eastAsia="宋体" w:cs="Arial"/>
          <w:color w:val="auto"/>
          <w:sz w:val="24"/>
          <w:shd w:val="clear" w:color="auto" w:fill="FFFFFF"/>
          <w:lang w:eastAsia="zh-CN"/>
        </w:rPr>
        <w:t>西宁市</w:t>
      </w:r>
      <w:r>
        <w:rPr>
          <w:rFonts w:hint="default" w:ascii="Arial" w:hAnsi="Arial" w:eastAsia="宋体" w:cs="Arial"/>
          <w:color w:val="auto"/>
          <w:sz w:val="24"/>
          <w:shd w:val="clear" w:color="auto" w:fill="FFFFFF"/>
        </w:rPr>
        <w:t>公共资源交易中心</w:t>
      </w:r>
      <w:r>
        <w:rPr>
          <w:rFonts w:hint="eastAsia" w:eastAsia="宋体" w:cs="Arial"/>
          <w:color w:val="auto"/>
          <w:sz w:val="24"/>
          <w:shd w:val="clear" w:color="auto" w:fill="FFFFFF"/>
          <w:lang w:val="en-US" w:eastAsia="zh-CN"/>
        </w:rPr>
        <w:t>5</w:t>
      </w:r>
      <w:r>
        <w:rPr>
          <w:rFonts w:hint="default" w:ascii="Arial" w:hAnsi="Arial" w:eastAsia="宋体" w:cs="Arial"/>
          <w:color w:val="auto"/>
          <w:sz w:val="24"/>
          <w:shd w:val="clear" w:color="auto" w:fill="FFFFFF"/>
        </w:rPr>
        <w:t>号开标厅</w:t>
      </w:r>
      <w:bookmarkStart w:id="280" w:name="_GoBack"/>
      <w:bookmarkEnd w:id="280"/>
    </w:p>
    <w:p>
      <w:pPr>
        <w:spacing w:line="360" w:lineRule="auto"/>
        <w:rPr>
          <w:rFonts w:hint="default" w:ascii="Arial" w:hAnsi="Arial" w:eastAsia="宋体" w:cs="Arial"/>
          <w:color w:val="auto"/>
          <w:sz w:val="24"/>
        </w:rPr>
      </w:pPr>
      <w:r>
        <w:rPr>
          <w:rFonts w:hint="default" w:ascii="Arial" w:hAnsi="Arial" w:eastAsia="宋体" w:cs="Arial"/>
          <w:color w:val="auto"/>
          <w:sz w:val="24"/>
        </w:rPr>
        <w:t>（5）样品要求：投标人提供样品不得标记，不得出现与投标人有关的任何信息；</w:t>
      </w:r>
    </w:p>
    <w:p>
      <w:pPr>
        <w:spacing w:line="360" w:lineRule="auto"/>
        <w:rPr>
          <w:rFonts w:hint="default" w:ascii="Arial" w:hAnsi="Arial" w:eastAsia="宋体" w:cs="Arial"/>
          <w:color w:val="auto"/>
          <w:sz w:val="24"/>
        </w:rPr>
      </w:pPr>
      <w:r>
        <w:rPr>
          <w:rFonts w:hint="default" w:ascii="Arial" w:hAnsi="Arial" w:eastAsia="宋体" w:cs="Arial"/>
          <w:color w:val="auto"/>
          <w:sz w:val="24"/>
        </w:rPr>
        <w:t>（6）包装要求：包装完好并密封，样品外包装只需标明样品名称（不得手写），不得出现与投标人有关的任何信息；</w:t>
      </w:r>
    </w:p>
    <w:p>
      <w:pPr>
        <w:jc w:val="both"/>
        <w:rPr>
          <w:rFonts w:hint="default" w:ascii="Arial" w:hAnsi="Arial" w:cs="Arial"/>
          <w:b/>
          <w:color w:val="auto"/>
          <w:szCs w:val="24"/>
          <w:lang w:val="en-US" w:eastAsia="zh-CN"/>
        </w:rPr>
      </w:pPr>
      <w:r>
        <w:rPr>
          <w:rFonts w:hint="default" w:ascii="Arial" w:hAnsi="Arial" w:eastAsia="宋体" w:cs="Arial"/>
          <w:color w:val="auto"/>
          <w:sz w:val="24"/>
        </w:rPr>
        <w:t>（7）未中标样品退还时间：开标后第二个工作日内</w:t>
      </w:r>
    </w:p>
    <w:p>
      <w:pPr>
        <w:pStyle w:val="16"/>
        <w:rPr>
          <w:rFonts w:hint="default" w:ascii="Arial" w:hAnsi="Arial" w:cs="Arial"/>
          <w:b/>
          <w:color w:val="auto"/>
          <w:szCs w:val="24"/>
          <w:lang w:val="en-US" w:eastAsia="zh-CN"/>
        </w:rPr>
      </w:pPr>
    </w:p>
    <w:p>
      <w:pPr>
        <w:pStyle w:val="16"/>
        <w:rPr>
          <w:rFonts w:hint="default" w:ascii="Arial" w:hAnsi="Arial" w:cs="Arial"/>
          <w:b/>
          <w:color w:val="auto"/>
          <w:szCs w:val="24"/>
          <w:lang w:val="en-US" w:eastAsia="zh-CN"/>
        </w:rPr>
      </w:pPr>
    </w:p>
    <w:p>
      <w:pPr>
        <w:pStyle w:val="16"/>
        <w:rPr>
          <w:rFonts w:hint="default" w:ascii="Arial" w:hAnsi="Arial" w:cs="Arial"/>
          <w:b/>
          <w:color w:val="auto"/>
          <w:szCs w:val="24"/>
          <w:lang w:val="en-US" w:eastAsia="zh-CN"/>
        </w:rPr>
      </w:pPr>
    </w:p>
    <w:p>
      <w:pPr>
        <w:pStyle w:val="16"/>
        <w:ind w:left="0" w:leftChars="0" w:firstLine="0" w:firstLineChars="0"/>
        <w:rPr>
          <w:rFonts w:hint="default" w:ascii="Arial" w:hAnsi="Arial" w:cs="Arial"/>
          <w:color w:val="auto"/>
          <w:lang w:eastAsia="zh-CN"/>
        </w:rPr>
      </w:pPr>
    </w:p>
    <w:sectPr>
      <w:pgSz w:w="16838" w:h="11906" w:orient="landscape"/>
      <w:pgMar w:top="1247" w:right="1247" w:bottom="1247" w:left="1247" w:header="709" w:footer="510" w:gutter="0"/>
      <w:pgBorders w:offsetFrom="page">
        <w:top w:val="none" w:sz="0" w:space="0"/>
        <w:left w:val="none" w:sz="0" w:space="0"/>
        <w:bottom w:val="none" w:sz="0" w:space="0"/>
        <w:right w:val="none" w:sz="0" w:space="0"/>
      </w:pgBorders>
      <w:cols w:space="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cs="Arial"/>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cs="Arial"/>
        <w:sz w:val="32"/>
        <w:szCs w:val="32"/>
      </w:rPr>
    </w:pPr>
    <w:r>
      <w:rPr>
        <w:rFonts w:cs="Arial"/>
        <w:sz w:val="32"/>
        <w:szCs w:val="32"/>
      </w:rPr>
      <w:fldChar w:fldCharType="begin"/>
    </w:r>
    <w:r>
      <w:rPr>
        <w:rFonts w:cs="Arial"/>
        <w:sz w:val="32"/>
        <w:szCs w:val="32"/>
      </w:rPr>
      <w:instrText xml:space="preserve">PAGE   \* MERGEFORMAT</w:instrText>
    </w:r>
    <w:r>
      <w:rPr>
        <w:rFonts w:cs="Arial"/>
        <w:sz w:val="32"/>
        <w:szCs w:val="32"/>
      </w:rPr>
      <w:fldChar w:fldCharType="separate"/>
    </w:r>
    <w:r>
      <w:rPr>
        <w:rFonts w:cs="Arial"/>
        <w:sz w:val="32"/>
        <w:szCs w:val="32"/>
        <w:lang w:val="zh-CN"/>
      </w:rPr>
      <w:t>58</w:t>
    </w:r>
    <w:r>
      <w:rPr>
        <w:rFonts w:cs="Arial"/>
        <w:sz w:val="32"/>
        <w:szCs w:val="3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ind w:left="8610" w:hanging="8610" w:hangingChars="4100"/>
      <w:rPr>
        <w:u w:val="single"/>
      </w:rPr>
    </w:pPr>
    <w:r>
      <w:rPr>
        <w:rFonts w:hint="eastAsia" w:cs="Arial"/>
        <w:sz w:val="21"/>
        <w:szCs w:val="21"/>
        <w:u w:val="none"/>
      </w:rPr>
      <w:t xml:space="preserve">                                         </w:t>
    </w:r>
    <w:r>
      <w:rPr>
        <w:rFonts w:hint="eastAsia" w:cs="Arial"/>
        <w:sz w:val="21"/>
        <w:szCs w:val="21"/>
        <w:u w:val="none"/>
        <w:lang w:val="en-US" w:eastAsia="zh-CN"/>
      </w:rPr>
      <w:t xml:space="preserve">                             </w:t>
    </w:r>
    <w:r>
      <w:rPr>
        <w:rFonts w:hint="eastAsia"/>
        <w:lang w:val="en-US" w:eastAsia="zh-CN"/>
      </w:rPr>
      <w:t xml:space="preserve">       磋商文件 </w:t>
    </w:r>
    <w:r>
      <w:rPr>
        <w:rFonts w:hint="eastAsia" w:cs="Arial"/>
        <w:sz w:val="21"/>
        <w:szCs w:val="21"/>
        <w:u w:val="none"/>
        <w:lang w:val="en-US" w:eastAsia="zh-CN"/>
      </w:rPr>
      <w:t xml:space="preserve"> </w:t>
    </w:r>
    <w:r>
      <w:rPr>
        <w:rFonts w:hint="eastAsia" w:cs="Arial"/>
        <w:sz w:val="21"/>
        <w:szCs w:val="21"/>
        <w:u w:val="none"/>
      </w:rPr>
      <w:t xml:space="preserve">        </w:t>
    </w:r>
    <w:r>
      <w:rPr>
        <w:rFonts w:hint="eastAsia" w:cs="Arial"/>
        <w:sz w:val="21"/>
        <w:szCs w:val="21"/>
        <w:u w:val="none"/>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r>
      <w:rPr>
        <w:rFonts w:hint="eastAsia"/>
        <w:sz w:val="21"/>
        <w:szCs w:val="21"/>
        <w:u w:val="single"/>
        <w:lang w:eastAsia="zh-CN"/>
      </w:rPr>
      <w:t>湟源职业技术学校建设现代职业教育质量提升计划专项资金采购项目</w:t>
    </w:r>
    <w:r>
      <w:rPr>
        <w:rFonts w:hint="eastAsia" w:cs="Arial"/>
        <w:sz w:val="21"/>
        <w:szCs w:val="21"/>
        <w:u w:val="single"/>
      </w:rPr>
      <w:t xml:space="preserve">                                                     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7196"/>
      </w:tabs>
      <w:jc w:val="left"/>
      <w:rPr>
        <w:rFonts w:hint="default" w:eastAsiaTheme="minorEastAsia"/>
        <w:lang w:val="en-US" w:eastAsia="zh-CN"/>
      </w:rPr>
    </w:pPr>
    <w:r>
      <w:rPr>
        <w:rFonts w:hint="eastAsia"/>
        <w:lang w:eastAsia="zh-CN"/>
      </w:rPr>
      <w:tab/>
    </w:r>
    <w:r>
      <w:rPr>
        <w:rFonts w:hint="eastAsia"/>
        <w:lang w:eastAsia="zh-CN"/>
      </w:rPr>
      <w:tab/>
    </w:r>
    <w:r>
      <w:rPr>
        <w:rFonts w:hint="eastAsia"/>
        <w:lang w:val="en-US" w:eastAsia="zh-CN"/>
      </w:rPr>
      <w:t xml:space="preserve">    </w:t>
    </w:r>
    <w:r>
      <w:rPr>
        <w:rFonts w:hint="eastAsia"/>
        <w:sz w:val="24"/>
        <w:szCs w:val="24"/>
        <w:lang w:val="en-US" w:eastAsia="zh-CN"/>
      </w:rPr>
      <w:t xml:space="preserve">      磋商文件</w:t>
    </w: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A37818"/>
    <w:multiLevelType w:val="singleLevel"/>
    <w:tmpl w:val="A4A37818"/>
    <w:lvl w:ilvl="0" w:tentative="0">
      <w:start w:val="1"/>
      <w:numFmt w:val="decimal"/>
      <w:suff w:val="nothing"/>
      <w:lvlText w:val="（%1）"/>
      <w:lvlJc w:val="left"/>
    </w:lvl>
  </w:abstractNum>
  <w:abstractNum w:abstractNumId="1">
    <w:nsid w:val="B3C8BC45"/>
    <w:multiLevelType w:val="singleLevel"/>
    <w:tmpl w:val="B3C8BC45"/>
    <w:lvl w:ilvl="0" w:tentative="0">
      <w:start w:val="3"/>
      <w:numFmt w:val="decimal"/>
      <w:lvlText w:val="%1."/>
      <w:lvlJc w:val="left"/>
      <w:pPr>
        <w:tabs>
          <w:tab w:val="left" w:pos="312"/>
        </w:tabs>
      </w:pPr>
    </w:lvl>
  </w:abstractNum>
  <w:abstractNum w:abstractNumId="2">
    <w:nsid w:val="2D0C0EB9"/>
    <w:multiLevelType w:val="singleLevel"/>
    <w:tmpl w:val="2D0C0EB9"/>
    <w:lvl w:ilvl="0" w:tentative="0">
      <w:start w:val="1"/>
      <w:numFmt w:val="decimal"/>
      <w:suff w:val="nothing"/>
      <w:lvlText w:val="%1、"/>
      <w:lvlJc w:val="left"/>
    </w:lvl>
  </w:abstractNum>
  <w:abstractNum w:abstractNumId="3">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4">
    <w:nsid w:val="5770DBD6"/>
    <w:multiLevelType w:val="singleLevel"/>
    <w:tmpl w:val="5770DBD6"/>
    <w:lvl w:ilvl="0" w:tentative="0">
      <w:start w:val="13"/>
      <w:numFmt w:val="decimal"/>
      <w:suff w:val="nothing"/>
      <w:lvlText w:val="%1."/>
      <w:lvlJc w:val="left"/>
    </w:lvl>
  </w:abstractNum>
  <w:abstractNum w:abstractNumId="5">
    <w:nsid w:val="59B11739"/>
    <w:multiLevelType w:val="singleLevel"/>
    <w:tmpl w:val="59B11739"/>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5D6957"/>
    <w:rsid w:val="022321CA"/>
    <w:rsid w:val="039E0467"/>
    <w:rsid w:val="04F9029C"/>
    <w:rsid w:val="0647249E"/>
    <w:rsid w:val="08395963"/>
    <w:rsid w:val="0853072F"/>
    <w:rsid w:val="086B6C30"/>
    <w:rsid w:val="08873C79"/>
    <w:rsid w:val="09DC6457"/>
    <w:rsid w:val="0A2667DF"/>
    <w:rsid w:val="0A37107B"/>
    <w:rsid w:val="0D090C04"/>
    <w:rsid w:val="0DF83B9D"/>
    <w:rsid w:val="0E5254B8"/>
    <w:rsid w:val="1014630E"/>
    <w:rsid w:val="11114D9F"/>
    <w:rsid w:val="16273A46"/>
    <w:rsid w:val="16413DA5"/>
    <w:rsid w:val="16EB5730"/>
    <w:rsid w:val="175203FE"/>
    <w:rsid w:val="19180191"/>
    <w:rsid w:val="19987B72"/>
    <w:rsid w:val="19F824D5"/>
    <w:rsid w:val="1A017DED"/>
    <w:rsid w:val="1A6545C4"/>
    <w:rsid w:val="1B113217"/>
    <w:rsid w:val="1CE20329"/>
    <w:rsid w:val="1CFD6CDF"/>
    <w:rsid w:val="1D1A75D2"/>
    <w:rsid w:val="1E5A22F6"/>
    <w:rsid w:val="1F0E585A"/>
    <w:rsid w:val="1F4E7CCB"/>
    <w:rsid w:val="1FF25096"/>
    <w:rsid w:val="1FFB406E"/>
    <w:rsid w:val="202E51D8"/>
    <w:rsid w:val="20D70D26"/>
    <w:rsid w:val="2483454D"/>
    <w:rsid w:val="248E3804"/>
    <w:rsid w:val="26590BAA"/>
    <w:rsid w:val="27821865"/>
    <w:rsid w:val="27BC27C2"/>
    <w:rsid w:val="2C1C471B"/>
    <w:rsid w:val="31B9761B"/>
    <w:rsid w:val="32570D6C"/>
    <w:rsid w:val="33D83BB7"/>
    <w:rsid w:val="36EF4442"/>
    <w:rsid w:val="3A857253"/>
    <w:rsid w:val="3C0458FD"/>
    <w:rsid w:val="3DB820A9"/>
    <w:rsid w:val="40064066"/>
    <w:rsid w:val="4172347B"/>
    <w:rsid w:val="41CE04EA"/>
    <w:rsid w:val="42385237"/>
    <w:rsid w:val="432A6D97"/>
    <w:rsid w:val="45F20774"/>
    <w:rsid w:val="46DC5D56"/>
    <w:rsid w:val="47E2678F"/>
    <w:rsid w:val="480D2DCC"/>
    <w:rsid w:val="485704EC"/>
    <w:rsid w:val="48620A4C"/>
    <w:rsid w:val="486C3FBA"/>
    <w:rsid w:val="48DF556F"/>
    <w:rsid w:val="48ED33BC"/>
    <w:rsid w:val="492D739B"/>
    <w:rsid w:val="4A780FBA"/>
    <w:rsid w:val="4DA90C6C"/>
    <w:rsid w:val="4EBF6CE3"/>
    <w:rsid w:val="4ED076D1"/>
    <w:rsid w:val="4F0C7157"/>
    <w:rsid w:val="4F7A15FD"/>
    <w:rsid w:val="536B4AE4"/>
    <w:rsid w:val="53787703"/>
    <w:rsid w:val="5386415E"/>
    <w:rsid w:val="53FB13E1"/>
    <w:rsid w:val="56853D87"/>
    <w:rsid w:val="56E80C97"/>
    <w:rsid w:val="59C03CD0"/>
    <w:rsid w:val="5B834230"/>
    <w:rsid w:val="5C2B7852"/>
    <w:rsid w:val="5C3003AA"/>
    <w:rsid w:val="5D9965C7"/>
    <w:rsid w:val="5EAE5A4A"/>
    <w:rsid w:val="5EB96765"/>
    <w:rsid w:val="5ED04382"/>
    <w:rsid w:val="5F7D34E9"/>
    <w:rsid w:val="660B1E60"/>
    <w:rsid w:val="66BE6EA9"/>
    <w:rsid w:val="689829C2"/>
    <w:rsid w:val="69CD0ED8"/>
    <w:rsid w:val="6C5D6957"/>
    <w:rsid w:val="6D1424C3"/>
    <w:rsid w:val="6DF82060"/>
    <w:rsid w:val="7255423A"/>
    <w:rsid w:val="727A158D"/>
    <w:rsid w:val="73586CBB"/>
    <w:rsid w:val="74C65AE3"/>
    <w:rsid w:val="74EE1E61"/>
    <w:rsid w:val="75D54D9A"/>
    <w:rsid w:val="7887009D"/>
    <w:rsid w:val="79422A48"/>
    <w:rsid w:val="7B6B5E09"/>
    <w:rsid w:val="7BB43CF6"/>
    <w:rsid w:val="7C23092F"/>
    <w:rsid w:val="7C5415BF"/>
    <w:rsid w:val="7D431EC2"/>
    <w:rsid w:val="7FEA1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pPr>
    <w:rPr>
      <w:rFonts w:ascii="Arial" w:hAnsi="Arial" w:eastAsiaTheme="minorEastAsia" w:cstheme="minorBidi"/>
      <w:sz w:val="24"/>
      <w:szCs w:val="22"/>
      <w:lang w:val="en-US" w:eastAsia="zh-CN" w:bidi="ar-SA"/>
    </w:rPr>
  </w:style>
  <w:style w:type="paragraph" w:styleId="5">
    <w:name w:val="heading 1"/>
    <w:basedOn w:val="1"/>
    <w:next w:val="1"/>
    <w:qFormat/>
    <w:uiPriority w:val="0"/>
    <w:pPr>
      <w:keepNext/>
      <w:keepLines/>
      <w:widowControl w:val="0"/>
      <w:tabs>
        <w:tab w:val="left" w:pos="425"/>
      </w:tabs>
      <w:adjustRightInd/>
      <w:spacing w:after="0" w:line="400" w:lineRule="atLeast"/>
      <w:ind w:left="425" w:hanging="425"/>
      <w:jc w:val="both"/>
      <w:outlineLvl w:val="0"/>
    </w:pPr>
    <w:rPr>
      <w:rFonts w:ascii="宋体" w:hAnsi="Times New Roman" w:eastAsia="黑体"/>
      <w:kern w:val="28"/>
      <w:sz w:val="28"/>
      <w:szCs w:val="24"/>
    </w:rPr>
  </w:style>
  <w:style w:type="paragraph" w:styleId="6">
    <w:name w:val="heading 2"/>
    <w:basedOn w:val="1"/>
    <w:next w:val="1"/>
    <w:unhideWhenUsed/>
    <w:qFormat/>
    <w:uiPriority w:val="0"/>
    <w:pPr>
      <w:keepNext/>
      <w:keepLines/>
      <w:widowControl w:val="0"/>
      <w:adjustRightInd/>
      <w:snapToGrid/>
      <w:spacing w:before="260" w:after="260" w:line="416" w:lineRule="auto"/>
      <w:jc w:val="both"/>
      <w:outlineLvl w:val="1"/>
    </w:pPr>
    <w:rPr>
      <w:rFonts w:eastAsia="黑体"/>
      <w:b/>
      <w:bCs/>
      <w:kern w:val="2"/>
      <w:sz w:val="32"/>
      <w:szCs w:val="32"/>
    </w:rPr>
  </w:style>
  <w:style w:type="paragraph" w:styleId="7">
    <w:name w:val="heading 3"/>
    <w:basedOn w:val="1"/>
    <w:next w:val="1"/>
    <w:unhideWhenUsed/>
    <w:qFormat/>
    <w:uiPriority w:val="0"/>
    <w:pPr>
      <w:keepNext/>
      <w:keepLines/>
      <w:widowControl w:val="0"/>
      <w:adjustRightInd/>
      <w:snapToGrid/>
      <w:spacing w:before="260" w:after="260" w:line="416" w:lineRule="auto"/>
      <w:jc w:val="both"/>
      <w:outlineLvl w:val="2"/>
    </w:pPr>
    <w:rPr>
      <w:rFonts w:ascii="Times New Roman" w:hAnsi="Times New Roman"/>
      <w:b/>
      <w:bCs/>
      <w:kern w:val="2"/>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Body Text First Indent1"/>
    <w:basedOn w:val="3"/>
    <w:next w:val="1"/>
    <w:qFormat/>
    <w:uiPriority w:val="0"/>
    <w:pPr>
      <w:ind w:firstLine="420" w:firstLineChars="100"/>
    </w:pPr>
    <w:rPr>
      <w:rFonts w:eastAsia="宋体"/>
      <w:sz w:val="21"/>
    </w:rPr>
  </w:style>
  <w:style w:type="paragraph" w:styleId="3">
    <w:name w:val="Body Text"/>
    <w:basedOn w:val="1"/>
    <w:next w:val="4"/>
    <w:qFormat/>
    <w:uiPriority w:val="0"/>
    <w:pPr>
      <w:spacing w:line="360" w:lineRule="exact"/>
    </w:pPr>
  </w:style>
  <w:style w:type="paragraph" w:customStyle="1" w:styleId="4">
    <w:name w:val="Body Text Indent1"/>
    <w:basedOn w:val="1"/>
    <w:next w:val="1"/>
    <w:qFormat/>
    <w:uiPriority w:val="0"/>
    <w:pPr>
      <w:textAlignment w:val="baseline"/>
    </w:pPr>
    <w:rPr>
      <w:rFonts w:ascii="仿宋" w:hAnsi="仿宋" w:eastAsia="仿宋" w:cs="宋体"/>
      <w:sz w:val="28"/>
      <w:szCs w:val="28"/>
    </w:rPr>
  </w:style>
  <w:style w:type="paragraph" w:styleId="8">
    <w:name w:val="Normal Indent"/>
    <w:basedOn w:val="1"/>
    <w:qFormat/>
    <w:uiPriority w:val="0"/>
    <w:pPr>
      <w:ind w:firstLine="420"/>
    </w:pPr>
    <w:rPr>
      <w:szCs w:val="20"/>
    </w:rPr>
  </w:style>
  <w:style w:type="paragraph" w:styleId="9">
    <w:name w:val="Body Text Indent"/>
    <w:basedOn w:val="1"/>
    <w:qFormat/>
    <w:uiPriority w:val="0"/>
    <w:pPr>
      <w:widowControl w:val="0"/>
      <w:adjustRightInd/>
      <w:snapToGrid/>
      <w:spacing w:after="0" w:line="360" w:lineRule="auto"/>
      <w:ind w:left="435" w:leftChars="207"/>
      <w:jc w:val="both"/>
    </w:pPr>
    <w:rPr>
      <w:rFonts w:ascii="Times New Roman" w:hAnsi="Times New Roman"/>
      <w:kern w:val="2"/>
      <w:szCs w:val="24"/>
    </w:rPr>
  </w:style>
  <w:style w:type="paragraph" w:styleId="10">
    <w:name w:val="Plain Text"/>
    <w:basedOn w:val="1"/>
    <w:qFormat/>
    <w:uiPriority w:val="0"/>
    <w:pPr>
      <w:widowControl w:val="0"/>
      <w:adjustRightInd/>
      <w:snapToGrid/>
      <w:spacing w:after="0"/>
      <w:jc w:val="both"/>
    </w:pPr>
    <w:rPr>
      <w:rFonts w:ascii="宋体" w:hAnsi="Courier New"/>
      <w:szCs w:val="20"/>
    </w:rPr>
  </w:style>
  <w:style w:type="paragraph" w:styleId="11">
    <w:name w:val="footer"/>
    <w:basedOn w:val="1"/>
    <w:qFormat/>
    <w:uiPriority w:val="0"/>
    <w:pPr>
      <w:widowControl w:val="0"/>
      <w:tabs>
        <w:tab w:val="center" w:pos="4153"/>
        <w:tab w:val="right" w:pos="8306"/>
      </w:tabs>
      <w:adjustRightInd/>
      <w:spacing w:after="0"/>
    </w:pPr>
    <w:rPr>
      <w:rFonts w:ascii="Times New Roman" w:hAnsi="Times New Roman"/>
      <w:kern w:val="2"/>
      <w:sz w:val="18"/>
      <w:szCs w:val="18"/>
    </w:rPr>
  </w:style>
  <w:style w:type="paragraph" w:styleId="12">
    <w:name w:val="header"/>
    <w:basedOn w:val="1"/>
    <w:qFormat/>
    <w:uiPriority w:val="0"/>
    <w:pPr>
      <w:widowControl w:val="0"/>
      <w:pBdr>
        <w:bottom w:val="single" w:color="auto" w:sz="6" w:space="1"/>
      </w:pBdr>
      <w:tabs>
        <w:tab w:val="center" w:pos="4153"/>
        <w:tab w:val="right" w:pos="8306"/>
      </w:tabs>
      <w:adjustRightInd/>
      <w:spacing w:after="0"/>
      <w:jc w:val="center"/>
    </w:pPr>
    <w:rPr>
      <w:rFonts w:ascii="Times New Roman" w:hAnsi="Times New Roman"/>
      <w:kern w:val="2"/>
      <w:sz w:val="18"/>
      <w:szCs w:val="18"/>
    </w:rPr>
  </w:style>
  <w:style w:type="paragraph" w:styleId="13">
    <w:name w:val="toc 2"/>
    <w:basedOn w:val="1"/>
    <w:next w:val="1"/>
    <w:qFormat/>
    <w:uiPriority w:val="0"/>
    <w:pPr>
      <w:widowControl w:val="0"/>
      <w:tabs>
        <w:tab w:val="right" w:leader="dot" w:pos="9402"/>
      </w:tabs>
      <w:adjustRightInd/>
      <w:snapToGrid/>
      <w:spacing w:after="0" w:line="520" w:lineRule="exact"/>
      <w:ind w:left="440" w:leftChars="200"/>
    </w:pPr>
    <w:rPr>
      <w:rFonts w:ascii="Times New Roman" w:hAnsi="Times New Roman" w:eastAsia="幼圆" w:cs="Times New Roman"/>
      <w:kern w:val="2"/>
      <w:sz w:val="28"/>
      <w:szCs w:val="24"/>
    </w:r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5">
    <w:name w:val="Title"/>
    <w:basedOn w:val="1"/>
    <w:next w:val="1"/>
    <w:qFormat/>
    <w:uiPriority w:val="0"/>
    <w:pPr>
      <w:widowControl w:val="0"/>
      <w:adjustRightInd/>
      <w:snapToGrid/>
      <w:spacing w:before="240" w:after="60"/>
      <w:jc w:val="center"/>
      <w:outlineLvl w:val="0"/>
    </w:pPr>
    <w:rPr>
      <w:rFonts w:ascii="Cambria" w:hAnsi="Cambria"/>
      <w:b/>
      <w:bCs/>
      <w:kern w:val="2"/>
      <w:sz w:val="32"/>
      <w:szCs w:val="32"/>
    </w:rPr>
  </w:style>
  <w:style w:type="paragraph" w:styleId="16">
    <w:name w:val="Body Text First Indent"/>
    <w:basedOn w:val="3"/>
    <w:qFormat/>
    <w:uiPriority w:val="0"/>
    <w:pPr>
      <w:ind w:firstLine="420" w:firstLineChars="1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66CC"/>
      <w:u w:val="none"/>
    </w:rPr>
  </w:style>
  <w:style w:type="paragraph" w:customStyle="1" w:styleId="21">
    <w:name w:val="一级条标题"/>
    <w:basedOn w:val="22"/>
    <w:next w:val="23"/>
    <w:qFormat/>
    <w:uiPriority w:val="0"/>
    <w:pPr>
      <w:spacing w:line="240" w:lineRule="auto"/>
      <w:ind w:left="420"/>
      <w:outlineLvl w:val="2"/>
    </w:pPr>
  </w:style>
  <w:style w:type="paragraph" w:customStyle="1" w:styleId="22">
    <w:name w:val="章标题"/>
    <w:next w:val="1"/>
    <w:qFormat/>
    <w:uiPriority w:val="0"/>
    <w:pPr>
      <w:spacing w:line="360" w:lineRule="auto"/>
      <w:jc w:val="both"/>
      <w:outlineLvl w:val="1"/>
    </w:pPr>
    <w:rPr>
      <w:rFonts w:ascii="黑体" w:hAnsi="Times New Roman" w:eastAsia="黑体" w:cs="黑体"/>
      <w:kern w:val="0"/>
      <w:sz w:val="21"/>
      <w:szCs w:val="21"/>
      <w:lang w:val="en-US" w:eastAsia="zh-CN" w:bidi="ar-SA"/>
    </w:rPr>
  </w:style>
  <w:style w:type="paragraph" w:customStyle="1" w:styleId="23">
    <w:name w:val="段"/>
    <w:next w:val="1"/>
    <w:qFormat/>
    <w:uiPriority w:val="0"/>
    <w:pPr>
      <w:autoSpaceDE w:val="0"/>
      <w:autoSpaceDN w:val="0"/>
      <w:ind w:firstLine="200" w:firstLineChars="200"/>
      <w:jc w:val="both"/>
    </w:pPr>
    <w:rPr>
      <w:rFonts w:ascii="宋体" w:hAnsi="Times New Roman" w:eastAsia="宋体" w:cs="宋体"/>
      <w:kern w:val="0"/>
      <w:sz w:val="21"/>
      <w:szCs w:val="21"/>
      <w:lang w:val="en-US" w:eastAsia="zh-CN" w:bidi="ar-SA"/>
    </w:rPr>
  </w:style>
  <w:style w:type="paragraph" w:customStyle="1" w:styleId="24">
    <w:name w:val="_Style 1"/>
    <w:basedOn w:val="1"/>
    <w:qFormat/>
    <w:uiPriority w:val="99"/>
    <w:pPr>
      <w:widowControl w:val="0"/>
      <w:adjustRightInd/>
      <w:snapToGrid/>
      <w:spacing w:line="240" w:lineRule="auto"/>
      <w:ind w:firstLine="420" w:firstLineChars="200"/>
      <w:jc w:val="both"/>
    </w:pPr>
    <w:rPr>
      <w:rFonts w:ascii="Calibri" w:hAnsi="Calibri"/>
      <w:kern w:val="2"/>
      <w:sz w:val="21"/>
    </w:rPr>
  </w:style>
  <w:style w:type="character" w:customStyle="1" w:styleId="25">
    <w:name w:val="font01"/>
    <w:basedOn w:val="19"/>
    <w:qFormat/>
    <w:uiPriority w:val="0"/>
    <w:rPr>
      <w:rFonts w:hint="eastAsia" w:ascii="宋体" w:hAnsi="宋体" w:eastAsia="宋体" w:cs="宋体"/>
      <w:color w:val="000000"/>
      <w:sz w:val="24"/>
      <w:szCs w:val="24"/>
      <w:u w:val="none"/>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customStyle="1" w:styleId="27">
    <w:name w:val="样式 首行缩进:  2 字符"/>
    <w:basedOn w:val="1"/>
    <w:qFormat/>
    <w:uiPriority w:val="0"/>
    <w:pPr>
      <w:spacing w:line="400" w:lineRule="exact"/>
      <w:ind w:firstLine="200" w:firstLineChars="200"/>
    </w:pPr>
    <w:rPr>
      <w:rFonts w:cs="宋体"/>
      <w:sz w:val="24"/>
    </w:rPr>
  </w:style>
  <w:style w:type="paragraph" w:customStyle="1" w:styleId="28">
    <w:name w:val="Table Paragraph"/>
    <w:basedOn w:val="1"/>
    <w:qFormat/>
    <w:uiPriority w:val="1"/>
    <w:rPr>
      <w:rFonts w:ascii="宋体" w:hAnsi="宋体" w:eastAsia="宋体" w:cs="宋体"/>
      <w:lang w:val="zh-CN" w:eastAsia="zh-CN" w:bidi="zh-CN"/>
    </w:rPr>
  </w:style>
  <w:style w:type="character" w:customStyle="1" w:styleId="29">
    <w:name w:val="font71"/>
    <w:basedOn w:val="19"/>
    <w:qFormat/>
    <w:uiPriority w:val="0"/>
    <w:rPr>
      <w:rFonts w:hint="default" w:ascii="Arial" w:hAnsi="Arial" w:cs="Arial"/>
      <w:color w:val="333333"/>
      <w:sz w:val="22"/>
      <w:szCs w:val="22"/>
      <w:u w:val="none"/>
    </w:rPr>
  </w:style>
  <w:style w:type="character" w:customStyle="1" w:styleId="30">
    <w:name w:val="font11"/>
    <w:basedOn w:val="19"/>
    <w:qFormat/>
    <w:uiPriority w:val="0"/>
    <w:rPr>
      <w:rFonts w:hint="eastAsia" w:ascii="宋体" w:hAnsi="宋体" w:eastAsia="宋体" w:cs="宋体"/>
      <w:color w:val="333333"/>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2017-08-11T02:28:00Z</dcterms:created>
  <dc:creator>acer</dc:creator>
  <cp:lastModifiedBy>默</cp:lastModifiedBy>
  <cp:lastPrinted>2020-01-10T05:34:00Z</cp:lastPrinted>
  <dcterms:modified xsi:type="dcterms:W3CDTF">2020-08-25T09:42:13Z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